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4A" w:rsidRPr="00C46D9F" w:rsidRDefault="0021364A" w:rsidP="0021364A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  <w:r w:rsidR="00067C20">
        <w:rPr>
          <w:caps/>
          <w:sz w:val="22"/>
          <w:szCs w:val="22"/>
        </w:rPr>
        <w:t xml:space="preserve"> № </w:t>
      </w:r>
    </w:p>
    <w:p w:rsidR="0021364A" w:rsidRDefault="0021364A" w:rsidP="0021364A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 на </w:t>
      </w:r>
      <w:r>
        <w:rPr>
          <w:caps/>
          <w:sz w:val="22"/>
          <w:szCs w:val="22"/>
        </w:rPr>
        <w:t>ОКАЗАНИЕ УСЛУГ ПО ТЕХНИЧЕСКОМУ ОБСЛУЖИВАНИЮ</w:t>
      </w:r>
      <w:r w:rsidR="00542BE1">
        <w:rPr>
          <w:caps/>
          <w:sz w:val="22"/>
          <w:szCs w:val="22"/>
        </w:rPr>
        <w:t xml:space="preserve"> инженерных систем и оборудования теплоснабжения, водоснабжения и водоотведения</w:t>
      </w:r>
    </w:p>
    <w:p w:rsidR="0021364A" w:rsidRPr="00C46D9F" w:rsidRDefault="0021364A" w:rsidP="0097761D">
      <w:pPr>
        <w:spacing w:after="0"/>
        <w:jc w:val="center"/>
        <w:rPr>
          <w:sz w:val="22"/>
          <w:szCs w:val="22"/>
        </w:rPr>
      </w:pPr>
      <w:r>
        <w:rPr>
          <w:caps/>
          <w:sz w:val="22"/>
          <w:szCs w:val="22"/>
        </w:rPr>
        <w:t>ИДЕНТИФИКАЦИОННЫЙ КОД ЗАКУПКИ:</w:t>
      </w:r>
      <w:r w:rsidR="0088782B" w:rsidRPr="0088782B">
        <w:rPr>
          <w:color w:val="000000"/>
        </w:rPr>
        <w:t xml:space="preserve"> </w:t>
      </w:r>
      <w:r w:rsidR="0088782B" w:rsidRPr="0060565A">
        <w:rPr>
          <w:color w:val="000000"/>
        </w:rPr>
        <w:t>20 38622001011862201001 0034 001 8110 244</w:t>
      </w:r>
    </w:p>
    <w:p w:rsidR="0021364A" w:rsidRPr="000B5133" w:rsidRDefault="0021364A" w:rsidP="0021364A">
      <w:pPr>
        <w:spacing w:after="0"/>
      </w:pPr>
      <w:r w:rsidRPr="000B5133">
        <w:t xml:space="preserve">г. Югорск                                                                                   </w:t>
      </w:r>
      <w:r w:rsidR="00307C44">
        <w:t xml:space="preserve">         «___»_____________ 2020</w:t>
      </w:r>
      <w:r w:rsidRPr="000B5133">
        <w:t xml:space="preserve"> г.</w:t>
      </w:r>
      <w:r w:rsidRPr="000B5133">
        <w:br/>
        <w:t xml:space="preserve">Муниципальное бюджетное общеобразовательное учреждение «Гимназия», именуемое в дальнейшем «Заказчик», в лице директора </w:t>
      </w:r>
      <w:proofErr w:type="spellStart"/>
      <w:r w:rsidRPr="000B5133">
        <w:t>Погребняка</w:t>
      </w:r>
      <w:proofErr w:type="spellEnd"/>
      <w:r w:rsidRPr="000B5133">
        <w:t xml:space="preserve"> Виталия Владимировича, действующего на основании Устава, с одной стороны, и </w:t>
      </w:r>
      <w:r w:rsidR="00FA3AC3">
        <w:t>_____________________</w:t>
      </w:r>
      <w:r w:rsidRPr="000B5133">
        <w:t xml:space="preserve">, именуемый в дальнейшем «Поставщик», в лице </w:t>
      </w:r>
      <w:r w:rsidR="00FA3AC3">
        <w:t>_____________________</w:t>
      </w:r>
      <w:r w:rsidRPr="000B5133">
        <w:t xml:space="preserve"> действующего на основании </w:t>
      </w:r>
      <w:r w:rsidR="00FA3AC3">
        <w:t xml:space="preserve">________________ </w:t>
      </w:r>
      <w:r w:rsidRPr="000B5133">
        <w:t>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Югорска (протокол</w:t>
      </w:r>
      <w:r w:rsidR="00307C44">
        <w:t xml:space="preserve"> </w:t>
      </w:r>
      <w:r w:rsidR="0071215B">
        <w:t>______________</w:t>
      </w:r>
      <w:r w:rsidR="00307C44">
        <w:t xml:space="preserve"> </w:t>
      </w:r>
      <w:r w:rsidRPr="000B5133">
        <w:t xml:space="preserve">от </w:t>
      </w:r>
      <w:r w:rsidR="0071215B">
        <w:t>_________</w:t>
      </w:r>
      <w:r w:rsidR="00307C44">
        <w:t xml:space="preserve"> № </w:t>
      </w:r>
      <w:r w:rsidR="0071215B">
        <w:t>_____________</w:t>
      </w:r>
      <w:r w:rsidRPr="000B5133">
        <w:t>) заключили настоящий гражданско-правовой Договор, именуемый в дальнейшем «Договор», о нижеследующем:</w:t>
      </w:r>
    </w:p>
    <w:p w:rsidR="0021364A" w:rsidRPr="000B5133" w:rsidRDefault="0021364A" w:rsidP="0021364A">
      <w:pPr>
        <w:spacing w:after="0"/>
      </w:pPr>
    </w:p>
    <w:p w:rsidR="0021364A" w:rsidRPr="000B5133" w:rsidRDefault="0021364A" w:rsidP="0021364A">
      <w:pPr>
        <w:spacing w:after="0"/>
        <w:jc w:val="center"/>
      </w:pPr>
      <w:r w:rsidRPr="000B5133">
        <w:t>1. Предмет Договора</w:t>
      </w:r>
    </w:p>
    <w:p w:rsidR="0021364A" w:rsidRPr="006B3E00" w:rsidRDefault="0021364A" w:rsidP="0021364A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542622">
        <w:rPr>
          <w:bCs/>
          <w:color w:val="000000"/>
        </w:rPr>
        <w:t xml:space="preserve">Исполнитель обязуется своевременно </w:t>
      </w:r>
      <w:r w:rsidRPr="00542622">
        <w:rPr>
          <w:b/>
          <w:bCs/>
        </w:rPr>
        <w:t xml:space="preserve">оказать услуги по техническому обслуживанию </w:t>
      </w:r>
      <w:r w:rsidR="00542BE1">
        <w:rPr>
          <w:b/>
          <w:bCs/>
        </w:rPr>
        <w:t>инженерных систем и оборудования теплоснабжения, водоснабжения и водоотведения</w:t>
      </w:r>
      <w:r w:rsidRPr="00542622">
        <w:t>, а Заказчик</w:t>
      </w:r>
      <w:r w:rsidRPr="00542622">
        <w:rPr>
          <w:color w:val="000000"/>
        </w:rPr>
        <w:t xml:space="preserve"> обязуется принять и оплатить их.</w:t>
      </w:r>
    </w:p>
    <w:p w:rsidR="0021364A" w:rsidRPr="006B3E00" w:rsidRDefault="0021364A" w:rsidP="0021364A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>Состав и объем услуг определяется в техническом за</w:t>
      </w:r>
      <w:r w:rsidR="00542BE1">
        <w:rPr>
          <w:bCs/>
          <w:color w:val="000000"/>
        </w:rPr>
        <w:t>дании (приложение 1) к Договору</w:t>
      </w:r>
      <w:r w:rsidRPr="006B3E00">
        <w:rPr>
          <w:bCs/>
          <w:color w:val="000000"/>
        </w:rPr>
        <w:t xml:space="preserve">. </w:t>
      </w:r>
    </w:p>
    <w:p w:rsidR="0021364A" w:rsidRPr="006B3E00" w:rsidRDefault="0021364A" w:rsidP="0021364A">
      <w:pPr>
        <w:ind w:firstLine="709"/>
      </w:pPr>
      <w:r w:rsidRPr="006B3E00">
        <w:t xml:space="preserve">1.3. Место оказания услуг: </w:t>
      </w:r>
    </w:p>
    <w:p w:rsidR="0021364A" w:rsidRPr="006B3E00" w:rsidRDefault="0021364A" w:rsidP="0021364A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21364A" w:rsidRPr="006B3E00" w:rsidRDefault="0021364A" w:rsidP="0021364A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21364A" w:rsidRPr="006B3E00" w:rsidRDefault="0021364A" w:rsidP="0021364A">
      <w:pPr>
        <w:ind w:firstLine="709"/>
      </w:pPr>
    </w:p>
    <w:p w:rsidR="0021364A" w:rsidRPr="000B5133" w:rsidRDefault="0021364A" w:rsidP="0021364A">
      <w:pPr>
        <w:spacing w:after="0"/>
      </w:pPr>
    </w:p>
    <w:p w:rsidR="00542BE1" w:rsidRPr="00FD21B0" w:rsidRDefault="00542BE1" w:rsidP="00542BE1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542BE1" w:rsidRPr="00FD21B0" w:rsidRDefault="00542BE1" w:rsidP="00542BE1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542BE1" w:rsidRPr="00FD21B0" w:rsidRDefault="00542BE1" w:rsidP="00542BE1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</w:t>
      </w:r>
      <w:r>
        <w:t>средства бюджетного учреждения на 2021 год.</w:t>
      </w:r>
    </w:p>
    <w:p w:rsidR="00542BE1" w:rsidRPr="00CE62C9" w:rsidRDefault="00542BE1" w:rsidP="00542BE1">
      <w:pPr>
        <w:rPr>
          <w:b/>
          <w:i/>
        </w:rPr>
      </w:pPr>
      <w:r w:rsidRPr="00FD21B0">
        <w:t xml:space="preserve">2.2. Общая цена </w:t>
      </w:r>
      <w:r>
        <w:t>договора</w:t>
      </w:r>
      <w:r w:rsidRPr="00FD21B0">
        <w:t xml:space="preserve"> составляет </w:t>
      </w:r>
      <w:r>
        <w:t xml:space="preserve">________ (________) рублей _____ копеек. </w:t>
      </w:r>
      <w:r w:rsidRPr="00CE62C9">
        <w:rPr>
          <w:i/>
        </w:rPr>
        <w:t xml:space="preserve">НДС не облагается в соответствии с п. ___ ст. ____ Налогового кодекса Российской Федерации.*. </w:t>
      </w:r>
      <w:r w:rsidRPr="00CE62C9">
        <w:rPr>
          <w:b/>
          <w:i/>
        </w:rPr>
        <w:t xml:space="preserve">(В случае если Исполнитель не является плательщиком </w:t>
      </w:r>
      <w:proofErr w:type="gramStart"/>
      <w:r w:rsidRPr="00CE62C9">
        <w:rPr>
          <w:b/>
          <w:i/>
        </w:rPr>
        <w:t>НДС,  Заказчик</w:t>
      </w:r>
      <w:proofErr w:type="gramEnd"/>
      <w:r w:rsidRPr="00CE62C9">
        <w:rPr>
          <w:b/>
          <w:i/>
        </w:rPr>
        <w:t xml:space="preserve"> указывает: «НДС не облагается»).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 Расчёты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производятся в следующем порядке: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2.4.1. Оплата производится в безналичном порядке путём перечисления Заказчиком денежных средств на указанный в </w:t>
      </w:r>
      <w:r>
        <w:rPr>
          <w:color w:val="00000A"/>
        </w:rPr>
        <w:t>договоре</w:t>
      </w:r>
      <w:r w:rsidRPr="00FD21B0">
        <w:rPr>
          <w:color w:val="00000A"/>
        </w:rPr>
        <w:t xml:space="preserve"> расчётный счёт Исполнителя.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>2.4.2. Оплата производится в рублях Российской Федерации.</w:t>
      </w:r>
    </w:p>
    <w:p w:rsidR="00D97A08" w:rsidRDefault="00D97A08" w:rsidP="00D97A08">
      <w:pPr>
        <w:pStyle w:val="ac"/>
        <w:autoSpaceDE w:val="0"/>
        <w:autoSpaceDN w:val="0"/>
        <w:adjustRightInd w:val="0"/>
        <w:ind w:left="0" w:firstLine="709"/>
        <w:jc w:val="both"/>
      </w:pPr>
      <w:r>
        <w:rPr>
          <w:color w:val="00000A"/>
        </w:rPr>
        <w:t>2.4.3</w:t>
      </w:r>
      <w:r w:rsidRPr="00FD21B0">
        <w:rPr>
          <w:color w:val="00000A"/>
        </w:rPr>
        <w:t xml:space="preserve">. </w:t>
      </w:r>
      <w:r w:rsidRPr="00153A21">
        <w:t xml:space="preserve">Оплата производится в безналичном порядке путем перечисления Заказчиком денежных средств на указанный в Договоре расчетный счет </w:t>
      </w:r>
      <w:r>
        <w:t>Исполнителя</w:t>
      </w:r>
      <w:r w:rsidRPr="00153A21">
        <w:t xml:space="preserve">. Расчет за поставленный товар осуществляется в течение 15 (пятнадцать) рабочих дней со дня подписания Заказчиком </w:t>
      </w:r>
      <w:r>
        <w:t>акта выполненных работ</w:t>
      </w:r>
      <w:r w:rsidRPr="00153A21">
        <w:t xml:space="preserve"> либо, в случаях, предусмотренных Договором, со дня подписания Акта </w:t>
      </w:r>
      <w:proofErr w:type="spellStart"/>
      <w:r w:rsidRPr="00153A21">
        <w:t>взаимосверки</w:t>
      </w:r>
      <w:proofErr w:type="spellEnd"/>
      <w:r w:rsidRPr="00153A21">
        <w:t xml:space="preserve"> обязательств на основании представленных Поставщиком счета и счета-фактуры</w:t>
      </w:r>
      <w:r>
        <w:t>.</w:t>
      </w:r>
    </w:p>
    <w:p w:rsidR="00D97A08" w:rsidRPr="009E2730" w:rsidRDefault="00D97A08" w:rsidP="00D97A08">
      <w:pPr>
        <w:pStyle w:val="ac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>
        <w:t>договор</w:t>
      </w:r>
      <w:r w:rsidRPr="009E2730">
        <w:t>у не предусмотрены.</w:t>
      </w:r>
      <w:bookmarkStart w:id="0" w:name="_GoBack"/>
      <w:bookmarkEnd w:id="0"/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установленном </w:t>
      </w:r>
      <w:r w:rsidRPr="00FD21B0">
        <w:rPr>
          <w:color w:val="00000A"/>
        </w:rPr>
        <w:lastRenderedPageBreak/>
        <w:t xml:space="preserve">порядке ранее доведённых лимитов бюджетных обязательств, приводящего к 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объёму услуг.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3.2.1. Произвести экспертизу, оказываемых Исполнителем услуг.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3.2.2.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D97A08" w:rsidRPr="00FD21B0" w:rsidRDefault="00D97A08" w:rsidP="00D97A0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3.2.3. Оплатить услуги в порядке, предусмотренном </w:t>
      </w:r>
      <w:r>
        <w:rPr>
          <w:color w:val="00000A"/>
          <w:szCs w:val="20"/>
        </w:rPr>
        <w:t>договором</w:t>
      </w:r>
      <w:r w:rsidRPr="00FD21B0">
        <w:rPr>
          <w:color w:val="00000A"/>
          <w:szCs w:val="20"/>
        </w:rPr>
        <w:t>.</w:t>
      </w:r>
    </w:p>
    <w:p w:rsidR="00D97A08" w:rsidRPr="00FD21B0" w:rsidRDefault="00D97A08" w:rsidP="00D97A0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A"/>
          <w:szCs w:val="20"/>
        </w:rPr>
        <w:t>3.2.4.</w:t>
      </w:r>
      <w:r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>
        <w:rPr>
          <w:color w:val="000000"/>
          <w:szCs w:val="20"/>
        </w:rPr>
        <w:t>договора</w:t>
      </w:r>
      <w:r w:rsidRPr="00FD21B0">
        <w:rPr>
          <w:color w:val="000000"/>
          <w:szCs w:val="20"/>
        </w:rPr>
        <w:t>.</w:t>
      </w:r>
    </w:p>
    <w:p w:rsidR="00D97A08" w:rsidRPr="00FD21B0" w:rsidRDefault="00D97A08" w:rsidP="00D97A0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D97A08" w:rsidRPr="00FD21B0" w:rsidRDefault="00D97A08" w:rsidP="00D97A08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D97A08" w:rsidRPr="00FD21B0" w:rsidRDefault="00D97A08" w:rsidP="00D97A0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D97A08" w:rsidRPr="00FD21B0" w:rsidRDefault="00D97A08" w:rsidP="00D97A0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D97A08" w:rsidRPr="00FD21B0" w:rsidRDefault="00D97A08" w:rsidP="00D97A0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D97A08" w:rsidRPr="00FD21B0" w:rsidRDefault="00D97A08" w:rsidP="00D97A08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D97A08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 xml:space="preserve">со дня подписания гражданско-правового договора, но не ранее 01.01.2021 года по 31.12.2021 года. 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экземплярах составляется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 В случае уклонения Исполнителя от подписания данного акта Заказчик проставляет в нем соответствующую отметку.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является основанием для проведения взаиморасчётов между Сторонами.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lastRenderedPageBreak/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признаётся документом, 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D97A08" w:rsidRDefault="00D97A08" w:rsidP="00D97A0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D97A08" w:rsidRPr="00FD21B0" w:rsidRDefault="00D97A08" w:rsidP="00D97A0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t>5. Порядок сдачи и приёмки услуг</w:t>
      </w:r>
    </w:p>
    <w:p w:rsidR="00D97A08" w:rsidRPr="00FD21B0" w:rsidRDefault="00D97A08" w:rsidP="00D97A0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</w:t>
      </w:r>
      <w:r w:rsidRPr="00601BB5">
        <w:rPr>
          <w:color w:val="000000"/>
        </w:rPr>
        <w:t xml:space="preserve">Исполнитель обязан в письменной форме уведомить Заказчика о готовности оказываемых услуг (этапа оказания услуг) к </w:t>
      </w:r>
      <w:r w:rsidRPr="00D27676">
        <w:rPr>
          <w:color w:val="000000"/>
        </w:rPr>
        <w:t>сдаче в срок 2 (двух) рабочих дней</w:t>
      </w:r>
      <w:r w:rsidRPr="00D27676">
        <w:rPr>
          <w:color w:val="000000"/>
          <w:szCs w:val="20"/>
        </w:rPr>
        <w:t>.</w:t>
      </w:r>
    </w:p>
    <w:p w:rsidR="00D97A08" w:rsidRPr="00BD1C3C" w:rsidRDefault="00D97A08" w:rsidP="00D97A08">
      <w:pPr>
        <w:shd w:val="clear" w:color="auto" w:fill="FFFFFF"/>
        <w:tabs>
          <w:tab w:val="left" w:pos="1498"/>
        </w:tabs>
        <w:ind w:left="86" w:firstLine="623"/>
        <w:rPr>
          <w:color w:val="000000"/>
        </w:rPr>
      </w:pPr>
      <w:r w:rsidRPr="00FD21B0">
        <w:rPr>
          <w:color w:val="000000"/>
          <w:szCs w:val="20"/>
        </w:rPr>
        <w:t xml:space="preserve">5.2. </w:t>
      </w:r>
      <w:r w:rsidRPr="00BD1C3C">
        <w:rPr>
          <w:color w:val="000000"/>
        </w:rPr>
        <w:t xml:space="preserve">Исполнитель не позднее </w:t>
      </w:r>
      <w:r>
        <w:rPr>
          <w:color w:val="000000"/>
        </w:rPr>
        <w:t>5</w:t>
      </w:r>
      <w:r w:rsidRPr="00BD1C3C">
        <w:rPr>
          <w:color w:val="000000"/>
        </w:rPr>
        <w:t xml:space="preserve"> числа месяца, следующего за отчетным, направляет в адрес Заказчика извещение (уведомление) о готовности услуг к сдаче и </w:t>
      </w:r>
      <w:r w:rsidRPr="00BD1C3C">
        <w:t>документ о приёмке</w:t>
      </w:r>
      <w:r w:rsidRPr="00BD1C3C">
        <w:rPr>
          <w:color w:val="000000"/>
        </w:rPr>
        <w:t>.</w:t>
      </w:r>
    </w:p>
    <w:p w:rsidR="00D97A08" w:rsidRPr="00FD21B0" w:rsidRDefault="00D97A08" w:rsidP="00D97A0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D97A08" w:rsidRDefault="00D97A08" w:rsidP="00D97A0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D97A08" w:rsidRPr="00FD21B0" w:rsidRDefault="00D97A08" w:rsidP="00D97A08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BD1C3C">
        <w:rPr>
          <w:color w:val="000000"/>
          <w:szCs w:val="20"/>
        </w:rPr>
        <w:t>Документ о приёмке за декабрь должен быть подп</w:t>
      </w:r>
      <w:r>
        <w:rPr>
          <w:color w:val="000000"/>
          <w:szCs w:val="20"/>
        </w:rPr>
        <w:t xml:space="preserve">исан не позднее 22 декабря 2021 </w:t>
      </w:r>
      <w:r w:rsidRPr="00BD1C3C">
        <w:rPr>
          <w:color w:val="000000"/>
          <w:szCs w:val="20"/>
        </w:rPr>
        <w:t>года.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D97A08" w:rsidRPr="00FD21B0" w:rsidRDefault="00D97A08" w:rsidP="00D97A08">
      <w:pPr>
        <w:tabs>
          <w:tab w:val="left" w:pos="709"/>
        </w:tabs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 w:rsidRPr="00FD21B0">
        <w:rPr>
          <w:color w:val="000099"/>
          <w:kern w:val="2"/>
          <w:szCs w:val="20"/>
        </w:rPr>
        <w:t xml:space="preserve"> </w:t>
      </w:r>
      <w:r>
        <w:t>___________</w:t>
      </w:r>
      <w:r>
        <w:rPr>
          <w:kern w:val="16"/>
        </w:rPr>
        <w:t xml:space="preserve">. Номером факса для получения уведомления является: </w:t>
      </w:r>
      <w:r>
        <w:rPr>
          <w:color w:val="000099"/>
          <w:kern w:val="2"/>
          <w:szCs w:val="20"/>
        </w:rPr>
        <w:t>___________</w:t>
      </w:r>
      <w:r>
        <w:rPr>
          <w:kern w:val="16"/>
        </w:rPr>
        <w:t>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>5.10. Приёмка услуг оформляется документом о приёмке актом оказанных услуг, который 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D97A08" w:rsidRPr="00FD21B0" w:rsidRDefault="00D97A08" w:rsidP="00D97A08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</w:t>
      </w:r>
      <w:r w:rsidRPr="00FD21B0">
        <w:rPr>
          <w:color w:val="00000A"/>
          <w:kern w:val="2"/>
          <w:szCs w:val="20"/>
        </w:rPr>
        <w:lastRenderedPageBreak/>
        <w:t xml:space="preserve">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D97A08" w:rsidRPr="00FD21B0" w:rsidRDefault="00D97A08" w:rsidP="00D97A08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1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2"/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D97A08" w:rsidRPr="00637508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  <w:r w:rsidRPr="00FD21B0">
        <w:rPr>
          <w:color w:val="00000A"/>
          <w:szCs w:val="20"/>
        </w:rPr>
        <w:t xml:space="preserve">Размер обеспечения исполнения </w:t>
      </w:r>
      <w:r w:rsidRPr="00637508">
        <w:rPr>
          <w:szCs w:val="20"/>
        </w:rPr>
        <w:t>Договора составляет 5 % от цены, по которой в соответствии с законом о контрактной системе заключается договор.</w:t>
      </w:r>
    </w:p>
    <w:p w:rsidR="00D97A08" w:rsidRPr="00EE43AE" w:rsidRDefault="00D97A08" w:rsidP="00D97A08">
      <w:pPr>
        <w:autoSpaceDE w:val="0"/>
        <w:autoSpaceDN w:val="0"/>
        <w:adjustRightInd w:val="0"/>
        <w:spacing w:after="0"/>
        <w:ind w:firstLine="708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</w:t>
      </w:r>
      <w:r w:rsidRPr="00FD21B0">
        <w:rPr>
          <w:color w:val="00000A"/>
          <w:szCs w:val="20"/>
        </w:rPr>
        <w:lastRenderedPageBreak/>
        <w:t xml:space="preserve">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>
        <w:rPr>
          <w:color w:val="00000A"/>
          <w:kern w:val="2"/>
          <w:szCs w:val="20"/>
        </w:rPr>
        <w:t xml:space="preserve">6.5. </w:t>
      </w:r>
      <w:r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</w:t>
      </w:r>
      <w:r>
        <w:rPr>
          <w:kern w:val="16"/>
        </w:rPr>
        <w:t xml:space="preserve">квалифицированной </w:t>
      </w:r>
      <w:r w:rsidRPr="00FD21B0">
        <w:rPr>
          <w:kern w:val="16"/>
        </w:rPr>
        <w:t xml:space="preserve">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пятнадцать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D97A08" w:rsidRPr="00FD21B0" w:rsidRDefault="00D97A08" w:rsidP="00D97A08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D97A08" w:rsidRPr="007912A3" w:rsidRDefault="00D97A08" w:rsidP="00D97A08">
      <w:pPr>
        <w:ind w:firstLine="540"/>
        <w:rPr>
          <w:rFonts w:ascii="Verdana" w:hAnsi="Verdana"/>
        </w:rPr>
      </w:pPr>
      <w:r w:rsidRPr="00FD21B0">
        <w:t xml:space="preserve">6.9. </w:t>
      </w:r>
      <w:r w:rsidRPr="007912A3">
        <w:rPr>
          <w:rFonts w:eastAsia="Calibri"/>
        </w:rPr>
        <w:t xml:space="preserve">Участник закупки, с которым заключается </w:t>
      </w:r>
      <w:r>
        <w:rPr>
          <w:rFonts w:eastAsia="Calibri"/>
        </w:rPr>
        <w:t>догов</w:t>
      </w:r>
      <w:r w:rsidRPr="007912A3">
        <w:rPr>
          <w:rFonts w:eastAsia="Calibri"/>
        </w:rPr>
        <w:t xml:space="preserve">ор по результатам определения поставщика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контракта, в том числе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настоящим Федеральным законом для предоставления обеспечения исполнения договора. При этом сумма цен таких договоров должна составлять не менее начальной (максимальной) цены договора, указанной в извещении об осуществлении закупки и документации о </w:t>
      </w:r>
      <w:proofErr w:type="gramStart"/>
      <w:r w:rsidRPr="007912A3">
        <w:rPr>
          <w:rFonts w:eastAsia="Calibri"/>
        </w:rPr>
        <w:t>закупке.</w:t>
      </w:r>
      <w:r w:rsidRPr="007912A3">
        <w:rPr>
          <w:iCs/>
        </w:rPr>
        <w:t>*</w:t>
      </w:r>
      <w:proofErr w:type="gramEnd"/>
      <w:r w:rsidRPr="007912A3">
        <w:rPr>
          <w:iCs/>
        </w:rPr>
        <w:t>(</w:t>
      </w:r>
      <w:r w:rsidRPr="007912A3">
        <w:rPr>
          <w:b/>
        </w:rPr>
        <w:t>Условие включается в Контракт в случае, если контракт заключается с субъектом малого предпринимательства или социально ориентированной некоммерческой организацией</w:t>
      </w:r>
      <w:r w:rsidRPr="007912A3">
        <w:t>).</w:t>
      </w:r>
    </w:p>
    <w:p w:rsidR="00D97A08" w:rsidRPr="00FD21B0" w:rsidRDefault="00D97A08" w:rsidP="00D97A08">
      <w:pPr>
        <w:tabs>
          <w:tab w:val="left" w:pos="709"/>
        </w:tabs>
        <w:spacing w:after="0"/>
        <w:ind w:firstLine="709"/>
      </w:pPr>
      <w:r w:rsidRPr="00FD21B0">
        <w:t xml:space="preserve">6.10. </w:t>
      </w:r>
      <w:r w:rsidRPr="00BD1C3C">
        <w:rPr>
          <w:rFonts w:eastAsia="Calibri"/>
        </w:rPr>
        <w:t xml:space="preserve">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 обеспечении исполнения контракта, включая положения о предоставлении такого обеспечения с </w:t>
      </w:r>
      <w:r w:rsidRPr="00BD1C3C">
        <w:rPr>
          <w:rFonts w:eastAsia="Calibri"/>
        </w:rPr>
        <w:lastRenderedPageBreak/>
        <w:t xml:space="preserve">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не применяются в случаях установленных Федеральным законом от 05.04.2013. № 44-ФЗ «О контрактной системе в сфере закупок товаров, работ, услуг </w:t>
      </w:r>
      <w:r w:rsidRPr="00FD21B0">
        <w:t>для обеспечения государственных и муниципальных нужд».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D97A08" w:rsidRPr="00FD21B0" w:rsidRDefault="00D97A08" w:rsidP="00D97A08">
      <w:pPr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7.1. Стороны несут ответственность за неисполнение и ненадлежащее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в том числе за неполное и (или) несвоевременное исполнение своих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учётом изменений и дополнений), за исключением случаев, если законодательством Российской Федерации установлен иной порядок начисления штрафов. 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bookmarkStart w:id="1" w:name="P57"/>
      <w:bookmarkEnd w:id="1"/>
      <w:r w:rsidRPr="00FD21B0">
        <w:t xml:space="preserve">7.2. Размер штрафа </w:t>
      </w:r>
      <w:r w:rsidRPr="00FD21B0">
        <w:rPr>
          <w:color w:val="00000A"/>
        </w:rPr>
        <w:t xml:space="preserve">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в порядке, установленном пунктами 7.3 – 7.8, в виде фиксированной суммы, в том числе рассчитываемой как процент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или в случае, если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предусмотрены этапы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как процент этапа исполнения </w:t>
      </w:r>
      <w:proofErr w:type="spellStart"/>
      <w:r>
        <w:rPr>
          <w:color w:val="00000A"/>
        </w:rPr>
        <w:t>Договр</w:t>
      </w:r>
      <w:r w:rsidRPr="00FD21B0">
        <w:rPr>
          <w:color w:val="00000A"/>
        </w:rPr>
        <w:t>а</w:t>
      </w:r>
      <w:proofErr w:type="spellEnd"/>
      <w:r w:rsidRPr="00FD21B0">
        <w:rPr>
          <w:color w:val="00000A"/>
        </w:rPr>
        <w:t xml:space="preserve"> (далее - цена </w:t>
      </w:r>
      <w:r>
        <w:rPr>
          <w:color w:val="00000A"/>
        </w:rPr>
        <w:t>договор</w:t>
      </w:r>
      <w:r w:rsidRPr="00FD21B0">
        <w:rPr>
          <w:color w:val="00000A"/>
        </w:rPr>
        <w:t>а (этапа)).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7.3.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по результатам определения Исполнителя в соответствии с пунктом 1 части 1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размер штрафа устанавливается в размере 1 процента цены </w:t>
      </w:r>
      <w:r>
        <w:rPr>
          <w:color w:val="00000A"/>
        </w:rPr>
        <w:t>договор</w:t>
      </w:r>
      <w:r w:rsidRPr="00FD21B0">
        <w:rPr>
          <w:color w:val="00000A"/>
        </w:rPr>
        <w:t>а (этапа), но не более 5 тыс. рублей и не менее 1 тыс. рублей.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7.4.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размер штрафа рассчитывается в установленном порядке,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и устанавливается в следующем порядке: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 процент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(включительно).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7.5. За каждый факт неисполнения или ненадлежащего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которое не имеет стоимостного выражения (при наличии в </w:t>
      </w:r>
      <w:r>
        <w:rPr>
          <w:color w:val="00000A"/>
        </w:rPr>
        <w:t>Договор</w:t>
      </w:r>
      <w:r w:rsidRPr="00FD21B0">
        <w:rPr>
          <w:color w:val="00000A"/>
        </w:rPr>
        <w:t>е таких обязательств), размер штрафа устанавливается в виде фиксированной суммы, определяемой в следующем порядке: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bookmarkStart w:id="2" w:name="P82"/>
      <w:bookmarkEnd w:id="2"/>
      <w:r w:rsidRPr="00FD21B0">
        <w:rPr>
          <w:color w:val="00000A"/>
        </w:rPr>
        <w:t xml:space="preserve">7.6. В случае если в соответствии с частью 6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</w:t>
      </w:r>
      <w:r w:rsidRPr="00FD21B0">
        <w:rPr>
          <w:color w:val="00000A"/>
        </w:rPr>
        <w:lastRenderedPageBreak/>
        <w:t xml:space="preserve">процентов объёма такого привлечения,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>ом.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7.7. За каждый факт неисполнения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 исключением просрочки исполнения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размер штрафа устанавливается в виде фиксированной суммы в следующем порядке: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 (включительно);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7.8. Пеня начисляется за каждый день просрочки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в размере одной трёхсотой действующей на дату уплаты пени ключевой ставки Центрального банка Российской Федерации от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уменьшенной на сумму, пропорциональную объёму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пеней.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7.9. В случае просрочки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начиная со дня, следующего после дня истечения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срока исполнения обязательства. 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7.10. Пеня 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D97A08" w:rsidRPr="00FD21B0" w:rsidRDefault="00D97A08" w:rsidP="00D97A08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7.11.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D97A08" w:rsidRPr="00FD21B0" w:rsidRDefault="00D97A08" w:rsidP="00D97A08">
      <w:pPr>
        <w:widowControl w:val="0"/>
        <w:spacing w:after="0"/>
        <w:ind w:firstLine="709"/>
      </w:pPr>
      <w:r w:rsidRPr="00FD21B0">
        <w:rPr>
          <w:color w:val="00000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szCs w:val="20"/>
        </w:rPr>
      </w:pP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Pr="00FD21B0">
        <w:rPr>
          <w:szCs w:val="20"/>
        </w:rPr>
        <w:t>и</w:t>
      </w:r>
      <w:proofErr w:type="gramEnd"/>
      <w:r w:rsidRPr="00FD21B0">
        <w:rPr>
          <w:szCs w:val="20"/>
        </w:rPr>
        <w:t xml:space="preserve">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D97A08" w:rsidRPr="00FD21B0" w:rsidRDefault="00D97A08" w:rsidP="00D97A08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9. Порядок разрешения споров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</w:t>
      </w:r>
      <w:r w:rsidRPr="00FD21B0">
        <w:rPr>
          <w:szCs w:val="20"/>
        </w:rPr>
        <w:lastRenderedPageBreak/>
        <w:t xml:space="preserve">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D97A08" w:rsidRPr="00FD21B0" w:rsidRDefault="00D97A08" w:rsidP="00D97A08">
      <w:pPr>
        <w:spacing w:after="0"/>
        <w:ind w:firstLine="567"/>
        <w:jc w:val="center"/>
        <w:rPr>
          <w:b/>
        </w:rPr>
      </w:pPr>
    </w:p>
    <w:p w:rsidR="00D97A08" w:rsidRPr="00FD21B0" w:rsidRDefault="00D97A08" w:rsidP="00D97A08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D97A08" w:rsidRPr="00FD21B0" w:rsidRDefault="00D97A08" w:rsidP="00D97A08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D97A08" w:rsidRPr="00FD21B0" w:rsidRDefault="00D97A08" w:rsidP="00D97A08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D97A08" w:rsidRPr="00FD21B0" w:rsidRDefault="00D97A08" w:rsidP="00D97A08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D97A08" w:rsidRPr="00FD21B0" w:rsidRDefault="00D97A08" w:rsidP="00D97A08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D97A08" w:rsidRPr="00FD21B0" w:rsidRDefault="00D97A08" w:rsidP="00D97A08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D97A08" w:rsidRPr="00FD21B0" w:rsidRDefault="00D97A08" w:rsidP="00D97A08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D97A08" w:rsidRPr="00FD21B0" w:rsidRDefault="00D97A08" w:rsidP="00D97A08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D97A08" w:rsidRPr="00FD21B0" w:rsidRDefault="00D97A08" w:rsidP="00D97A08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D97A08" w:rsidRPr="00FD21B0" w:rsidRDefault="00D97A08" w:rsidP="00D97A08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D97A08" w:rsidRPr="00FD21B0" w:rsidRDefault="00D97A08" w:rsidP="00D97A0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 xml:space="preserve">а будет установлено, что Исполнитель не соответствует установленным </w:t>
      </w:r>
      <w:r w:rsidRPr="00FD21B0">
        <w:lastRenderedPageBreak/>
        <w:t>документацией о закупке требованиям к участникам закупки или предоставил недостоверную информацию о своём соответствии таким требованиям, что позволило ему стать победителем определения исполнителя.</w:t>
      </w:r>
    </w:p>
    <w:p w:rsidR="00D97A08" w:rsidRPr="00FD21B0" w:rsidRDefault="00D97A08" w:rsidP="00D97A0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D97A08" w:rsidRPr="00FD21B0" w:rsidRDefault="00D97A08" w:rsidP="00D97A0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D97A08" w:rsidRPr="00FD21B0" w:rsidRDefault="00D97A08" w:rsidP="00D97A0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D97A08" w:rsidRPr="00FD21B0" w:rsidRDefault="00D97A08" w:rsidP="00D97A08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D97A08" w:rsidRPr="00FD21B0" w:rsidRDefault="00D97A08" w:rsidP="00D97A08">
      <w:pPr>
        <w:spacing w:after="0"/>
        <w:ind w:firstLine="709"/>
        <w:rPr>
          <w:color w:val="00000A"/>
        </w:rPr>
      </w:pP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D97A08" w:rsidRPr="00FD21B0" w:rsidRDefault="00D97A08" w:rsidP="00D97A08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>
        <w:rPr>
          <w:color w:val="00000A"/>
        </w:rPr>
        <w:t>, но не ранее 01.01.2021г и действует по 31.12.2021г</w:t>
      </w:r>
      <w:r w:rsidRPr="00FD21B0">
        <w:rPr>
          <w:color w:val="000099"/>
        </w:rPr>
        <w:t xml:space="preserve">. </w:t>
      </w:r>
    </w:p>
    <w:p w:rsidR="00D97A08" w:rsidRPr="00FD21B0" w:rsidRDefault="00D97A08" w:rsidP="00D97A08">
      <w:pPr>
        <w:spacing w:after="0"/>
        <w:ind w:firstLine="709"/>
        <w:rPr>
          <w:color w:val="00000A"/>
        </w:rPr>
      </w:pPr>
      <w:r>
        <w:rPr>
          <w:color w:val="000099"/>
        </w:rPr>
        <w:t>С 01.01.2022г</w:t>
      </w:r>
      <w:r w:rsidRPr="00FD21B0">
        <w:rPr>
          <w:color w:val="000099"/>
        </w:rPr>
        <w:t xml:space="preserve"> </w:t>
      </w:r>
      <w:r w:rsidRPr="00FD21B0">
        <w:rPr>
          <w:color w:val="00000A"/>
        </w:rPr>
        <w:t xml:space="preserve">обязательства Сторон по </w:t>
      </w:r>
      <w:r>
        <w:rPr>
          <w:color w:val="00000A"/>
        </w:rPr>
        <w:t>Договор</w:t>
      </w:r>
      <w:r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D97A08" w:rsidRPr="00FD21B0" w:rsidRDefault="00D97A08" w:rsidP="00D97A08">
      <w:pPr>
        <w:spacing w:after="0"/>
        <w:ind w:firstLine="709"/>
        <w:rPr>
          <w:color w:val="00000A"/>
          <w:szCs w:val="20"/>
        </w:rPr>
      </w:pP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D97A08" w:rsidRPr="00FD21B0" w:rsidRDefault="00D97A08" w:rsidP="00D97A08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D97A08" w:rsidRPr="00FD21B0" w:rsidRDefault="00D97A08" w:rsidP="00D97A08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D97A08" w:rsidRPr="00FD21B0" w:rsidRDefault="00D97A08" w:rsidP="00D97A08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D97A08" w:rsidRPr="00FD21B0" w:rsidRDefault="00D97A08" w:rsidP="00D97A0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</w:t>
      </w:r>
      <w:r w:rsidRPr="00FD21B0">
        <w:rPr>
          <w:color w:val="000000"/>
          <w:szCs w:val="20"/>
        </w:rPr>
        <w:lastRenderedPageBreak/>
        <w:t xml:space="preserve">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у вследствие 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D97A08" w:rsidRPr="00FD21B0" w:rsidRDefault="00D97A08" w:rsidP="00D97A08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542BE1" w:rsidRPr="00EE43AE" w:rsidRDefault="00542BE1" w:rsidP="00542BE1">
      <w:pPr>
        <w:spacing w:after="0"/>
      </w:pPr>
    </w:p>
    <w:p w:rsidR="00542BE1" w:rsidRPr="0063672C" w:rsidRDefault="00542BE1" w:rsidP="00542BE1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12649" w:type="dxa"/>
        <w:tblInd w:w="146" w:type="dxa"/>
        <w:tblLook w:val="00A0" w:firstRow="1" w:lastRow="0" w:firstColumn="1" w:lastColumn="0" w:noHBand="0" w:noVBand="0"/>
      </w:tblPr>
      <w:tblGrid>
        <w:gridCol w:w="4532"/>
        <w:gridCol w:w="8117"/>
      </w:tblGrid>
      <w:tr w:rsidR="00542BE1" w:rsidRPr="0063672C" w:rsidTr="006479DD">
        <w:tc>
          <w:tcPr>
            <w:tcW w:w="4532" w:type="dxa"/>
          </w:tcPr>
          <w:p w:rsidR="00542BE1" w:rsidRPr="0063672C" w:rsidRDefault="00542BE1" w:rsidP="006479DD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542BE1" w:rsidRPr="0063672C" w:rsidRDefault="00542BE1" w:rsidP="006479D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542BE1" w:rsidRPr="0063672C" w:rsidRDefault="00542BE1" w:rsidP="006479D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542BE1" w:rsidRPr="0063672C" w:rsidRDefault="00542BE1" w:rsidP="006479D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628260, ХМАО-Югра, Тюменская область, </w:t>
            </w:r>
          </w:p>
          <w:p w:rsidR="00542BE1" w:rsidRPr="0063672C" w:rsidRDefault="00542BE1" w:rsidP="006479D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г. Югорск, ул. Мира д. 6</w:t>
            </w:r>
          </w:p>
          <w:p w:rsidR="00542BE1" w:rsidRPr="0063672C" w:rsidRDefault="00542BE1" w:rsidP="006479D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ОГРН 1028601845381,</w:t>
            </w:r>
          </w:p>
          <w:p w:rsidR="00542BE1" w:rsidRDefault="00542BE1" w:rsidP="006479DD">
            <w:pPr>
              <w:widowControl w:val="0"/>
              <w:spacing w:after="0" w:line="226" w:lineRule="exact"/>
            </w:pPr>
            <w:r w:rsidRPr="009F3261">
              <w:t xml:space="preserve">Банк: </w:t>
            </w:r>
            <w:r>
              <w:t>РКЦ Ханты-Мансийск г. Ханты-Мансийск</w:t>
            </w:r>
          </w:p>
          <w:p w:rsidR="00542BE1" w:rsidRDefault="00542BE1" w:rsidP="006479DD">
            <w:pPr>
              <w:widowControl w:val="0"/>
              <w:spacing w:after="0" w:line="226" w:lineRule="exact"/>
              <w:rPr>
                <w:spacing w:val="-5"/>
              </w:rPr>
            </w:pPr>
            <w:r>
              <w:t>УФК по Ханты-Мансийскому автономному округу -Югре (</w:t>
            </w:r>
            <w:proofErr w:type="spellStart"/>
            <w:r>
              <w:t>Депфин</w:t>
            </w:r>
            <w:proofErr w:type="spellEnd"/>
            <w:r w:rsidRPr="009F3261">
              <w:t xml:space="preserve"> Югор</w:t>
            </w:r>
            <w:r>
              <w:t>ска МБОУ «Гимназия», л/с 208.14.203.0</w:t>
            </w:r>
            <w:r w:rsidRPr="009F3261">
              <w:rPr>
                <w:spacing w:val="-5"/>
              </w:rPr>
              <w:t>)</w:t>
            </w:r>
          </w:p>
          <w:p w:rsidR="00542BE1" w:rsidRPr="009F3261" w:rsidRDefault="00542BE1" w:rsidP="006479DD">
            <w:pPr>
              <w:widowControl w:val="0"/>
              <w:spacing w:after="0" w:line="226" w:lineRule="exact"/>
              <w:rPr>
                <w:spacing w:val="-5"/>
              </w:rPr>
            </w:pPr>
            <w:r w:rsidRPr="009F3261">
              <w:rPr>
                <w:spacing w:val="-5"/>
              </w:rPr>
              <w:t>р/</w:t>
            </w:r>
            <w:proofErr w:type="gramStart"/>
            <w:r w:rsidRPr="009F3261">
              <w:rPr>
                <w:spacing w:val="-5"/>
              </w:rPr>
              <w:t xml:space="preserve">с  </w:t>
            </w:r>
            <w:r>
              <w:rPr>
                <w:spacing w:val="-5"/>
              </w:rPr>
              <w:t>40701810365771500050</w:t>
            </w:r>
            <w:proofErr w:type="gramEnd"/>
          </w:p>
          <w:p w:rsidR="00542BE1" w:rsidRDefault="00542BE1" w:rsidP="006479DD">
            <w:pPr>
              <w:widowControl w:val="0"/>
              <w:spacing w:after="0" w:line="226" w:lineRule="exact"/>
            </w:pPr>
            <w:r w:rsidRPr="009F3261">
              <w:t>БИК: 047</w:t>
            </w:r>
            <w:r>
              <w:t>162000</w:t>
            </w:r>
          </w:p>
          <w:p w:rsidR="00542BE1" w:rsidRPr="0046469E" w:rsidRDefault="00542BE1" w:rsidP="006479DD">
            <w:pPr>
              <w:widowControl w:val="0"/>
              <w:spacing w:after="0" w:line="226" w:lineRule="exact"/>
            </w:pPr>
            <w:r>
              <w:t xml:space="preserve">Эл. почта: </w:t>
            </w:r>
            <w:proofErr w:type="spellStart"/>
            <w:r>
              <w:rPr>
                <w:lang w:val="en-US"/>
              </w:rPr>
              <w:t>buhgalteriya</w:t>
            </w:r>
            <w:proofErr w:type="spellEnd"/>
            <w:r w:rsidRPr="0046469E">
              <w:t>.</w:t>
            </w:r>
            <w:proofErr w:type="spellStart"/>
            <w:r>
              <w:rPr>
                <w:lang w:val="en-US"/>
              </w:rPr>
              <w:t>soshv</w:t>
            </w:r>
            <w:proofErr w:type="spellEnd"/>
            <w:r w:rsidRPr="0046469E">
              <w:t>@</w:t>
            </w:r>
            <w:r>
              <w:rPr>
                <w:lang w:val="en-US"/>
              </w:rPr>
              <w:t>mail</w:t>
            </w:r>
            <w:r w:rsidRPr="0046469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542BE1" w:rsidRPr="0063672C" w:rsidRDefault="00542BE1" w:rsidP="006479DD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542BE1" w:rsidRDefault="00542BE1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542BE1" w:rsidRDefault="00542BE1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542BE1" w:rsidRDefault="00542BE1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542BE1" w:rsidRDefault="00542BE1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542BE1" w:rsidRDefault="00542BE1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542BE1" w:rsidRDefault="00542BE1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542BE1" w:rsidRPr="0063672C" w:rsidRDefault="00542BE1" w:rsidP="006479DD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542BE1" w:rsidRPr="0063672C" w:rsidRDefault="00542BE1" w:rsidP="006479DD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 xml:space="preserve">Директор ____________ </w:t>
            </w:r>
            <w:proofErr w:type="spellStart"/>
            <w:r w:rsidRPr="0063672C">
              <w:rPr>
                <w:sz w:val="22"/>
                <w:szCs w:val="22"/>
              </w:rPr>
              <w:t>В.В.Погребняк</w:t>
            </w:r>
            <w:proofErr w:type="spellEnd"/>
          </w:p>
          <w:p w:rsidR="00542BE1" w:rsidRPr="0063672C" w:rsidRDefault="00542BE1" w:rsidP="006479DD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117" w:type="dxa"/>
          </w:tcPr>
          <w:p w:rsidR="00542BE1" w:rsidRPr="0063672C" w:rsidRDefault="00542BE1" w:rsidP="006479DD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Поставщик:</w:t>
            </w:r>
          </w:p>
          <w:p w:rsidR="00542BE1" w:rsidRPr="0063672C" w:rsidRDefault="00542BE1" w:rsidP="006479DD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6853A0" w:rsidRDefault="006853A0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6853A0" w:rsidRDefault="006853A0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Default="0021364A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66FD3" w:rsidRDefault="00066FD3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66FD3" w:rsidRDefault="00066FD3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66FD3" w:rsidRDefault="00066FD3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66FD3" w:rsidRDefault="00066FD3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66FD3" w:rsidRDefault="00066FD3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66FD3" w:rsidRDefault="00066FD3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66FD3" w:rsidRDefault="00066FD3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66FD3" w:rsidRDefault="00066FD3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7219F" w:rsidRDefault="0027219F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7219F" w:rsidRDefault="0027219F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7219F" w:rsidRDefault="0027219F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7219F" w:rsidRDefault="0027219F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66FD3" w:rsidRDefault="00066FD3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D97A08" w:rsidRDefault="00D97A08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D97A08" w:rsidRDefault="00D97A08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D97A08" w:rsidRDefault="00D97A08" w:rsidP="0021364A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21364A" w:rsidRPr="007E38D7" w:rsidRDefault="0021364A" w:rsidP="0021364A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right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lastRenderedPageBreak/>
        <w:t>Приложение № 1</w:t>
      </w:r>
    </w:p>
    <w:p w:rsidR="0021364A" w:rsidRPr="007E38D7" w:rsidRDefault="0021364A" w:rsidP="0021364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к гражданско-правовому договору </w:t>
      </w:r>
    </w:p>
    <w:p w:rsidR="0021364A" w:rsidRPr="007E38D7" w:rsidRDefault="00066FD3" w:rsidP="0021364A">
      <w:pPr>
        <w:autoSpaceDE w:val="0"/>
        <w:autoSpaceDN w:val="0"/>
        <w:adjustRightInd w:val="0"/>
        <w:spacing w:after="0" w:line="276" w:lineRule="auto"/>
        <w:jc w:val="right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№ </w:t>
      </w:r>
    </w:p>
    <w:p w:rsidR="0021364A" w:rsidRPr="007E38D7" w:rsidRDefault="00066FD3" w:rsidP="0021364A">
      <w:pPr>
        <w:spacing w:line="276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"___" _____________ 2020</w:t>
      </w:r>
      <w:r w:rsidR="0021364A" w:rsidRPr="007E38D7">
        <w:rPr>
          <w:color w:val="000000"/>
          <w:sz w:val="22"/>
          <w:szCs w:val="22"/>
        </w:rPr>
        <w:t xml:space="preserve"> г.</w:t>
      </w:r>
    </w:p>
    <w:p w:rsidR="00542BE1" w:rsidRPr="007E38D7" w:rsidRDefault="00542BE1" w:rsidP="00542BE1">
      <w:pPr>
        <w:spacing w:line="276" w:lineRule="auto"/>
        <w:jc w:val="center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ТЕХНИЧЕСКОЕ ЗАДАНИЕ</w:t>
      </w:r>
    </w:p>
    <w:p w:rsidR="00542BE1" w:rsidRPr="007E38D7" w:rsidRDefault="00542BE1" w:rsidP="00542BE1">
      <w:pPr>
        <w:spacing w:after="0" w:line="276" w:lineRule="auto"/>
        <w:jc w:val="center"/>
        <w:rPr>
          <w:b/>
          <w:color w:val="000000"/>
          <w:sz w:val="22"/>
          <w:szCs w:val="22"/>
        </w:rPr>
      </w:pPr>
      <w:r w:rsidRPr="007E38D7">
        <w:rPr>
          <w:b/>
          <w:color w:val="000000"/>
          <w:sz w:val="22"/>
          <w:szCs w:val="22"/>
        </w:rPr>
        <w:t>Оказание услуг по техническому обслуживанию инженерных систем и оборудования теплоснабжения, водоснабжения и водоотведения.</w:t>
      </w:r>
    </w:p>
    <w:p w:rsidR="00542BE1" w:rsidRPr="007E38D7" w:rsidRDefault="00542BE1" w:rsidP="00542BE1">
      <w:pPr>
        <w:spacing w:after="0" w:line="276" w:lineRule="auto"/>
        <w:jc w:val="center"/>
        <w:rPr>
          <w:color w:val="000000"/>
          <w:sz w:val="22"/>
          <w:szCs w:val="22"/>
        </w:rPr>
      </w:pPr>
    </w:p>
    <w:p w:rsidR="00542BE1" w:rsidRPr="007E38D7" w:rsidRDefault="00542BE1" w:rsidP="00542BE1">
      <w:pPr>
        <w:shd w:val="clear" w:color="auto" w:fill="FFFFFF"/>
        <w:tabs>
          <w:tab w:val="left" w:pos="1282"/>
        </w:tabs>
        <w:spacing w:after="0" w:line="276" w:lineRule="auto"/>
        <w:rPr>
          <w:b/>
          <w:color w:val="000000"/>
          <w:sz w:val="22"/>
          <w:szCs w:val="22"/>
          <w:u w:val="single"/>
        </w:rPr>
      </w:pP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 1.</w:t>
      </w:r>
      <w:r w:rsidRPr="007E38D7">
        <w:rPr>
          <w:color w:val="000000"/>
          <w:sz w:val="22"/>
          <w:szCs w:val="22"/>
        </w:rPr>
        <w:tab/>
        <w:t>Исполнитель осуществляет техническое обслуживание в рабочее время Заказчика и находится на территории объекта не менее трех часов в сутки, устранение аварийных ситуаций производится независимо от времени суток;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 Обеспечить возможность оперативно-аварийного обслуживания для оперативного устранения аварийных ситуаций на объекте обслуживания.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2. Характеристика услуг: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Техническое обслуживание зданий, находящихся на территории объекта,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</w:t>
      </w:r>
      <w:r w:rsidR="00D97A08">
        <w:rPr>
          <w:color w:val="000000"/>
          <w:sz w:val="22"/>
          <w:szCs w:val="22"/>
        </w:rPr>
        <w:t>ой эксплуатации здания в течение</w:t>
      </w:r>
      <w:r w:rsidRPr="007E38D7">
        <w:rPr>
          <w:color w:val="000000"/>
          <w:sz w:val="22"/>
          <w:szCs w:val="22"/>
        </w:rPr>
        <w:t xml:space="preserve"> всего периода эксплуатации оборудования. Контроль за техническим состоянием осуществляется путем проведения осмотров. Общие осмотры, при которых уточняются объемы работ для включения в план текущего ремонта проводятся два раза в год, устранение аварийных ситуаций, при которых обязательно исполнитель обеспечивает использование специального транспорта: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Унифицированный моторный подогреватель, передвижная паровая установка, ассенизационная машина, передвижной сварочный агрегат.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Исполнитель также обеспечивает привлечение квалифицированного персонала, который должен иметь при себе удостоверение на право обслуживания спецтехники.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 Сантехническое обслуживание: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а) Обслуживание прилегающих сетей самотечной канализации и наружной сетей ТВС.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б) Наружные тепловые сети, паропроводы, трубопроводная арматура: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проверка состояния выпусков до 1-го колодца жилфонда;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проверка состояния запорной арматуры до 1-го колодца жилфонда;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подтяжка подвижных и неподвижных опор трубопровода;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проверка плотности крышек, арматуры.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      в) Внутренние тепловые сети: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наружный осмотр трубопроводов для выявления </w:t>
      </w:r>
      <w:proofErr w:type="spellStart"/>
      <w:r w:rsidRPr="007E38D7">
        <w:rPr>
          <w:color w:val="000000"/>
          <w:sz w:val="22"/>
          <w:szCs w:val="22"/>
        </w:rPr>
        <w:t>неплотностей</w:t>
      </w:r>
      <w:proofErr w:type="spellEnd"/>
      <w:r w:rsidRPr="007E38D7">
        <w:rPr>
          <w:color w:val="000000"/>
          <w:sz w:val="22"/>
          <w:szCs w:val="22"/>
        </w:rPr>
        <w:t xml:space="preserve"> в сварных стыках и фланцевых соединениях;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смена деталей запорной арматуры, </w:t>
      </w:r>
      <w:proofErr w:type="spellStart"/>
      <w:r w:rsidRPr="007E38D7">
        <w:rPr>
          <w:color w:val="000000"/>
          <w:sz w:val="22"/>
          <w:szCs w:val="22"/>
        </w:rPr>
        <w:t>маховичков</w:t>
      </w:r>
      <w:proofErr w:type="spellEnd"/>
      <w:r w:rsidRPr="007E38D7">
        <w:rPr>
          <w:color w:val="000000"/>
          <w:sz w:val="22"/>
          <w:szCs w:val="22"/>
        </w:rPr>
        <w:t>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перебивка сальников;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регулировка отопительной системы.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г) Устранение незначительных неисправностей в тепло узле: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наружный осмотр систем отопления;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регулировка трехходовых кранов;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набивка сальников;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разборка, осмотр и очистка грязевиков воздухосборников, вентилей, задвижек;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укрепление расшатавшихся приборов в местах их присоединения к трубопроводу;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укрепление расшатавших трубопроводов.  д) Наружные и внутренние сети водопровода холодной и горячей воды, канализация фекальная: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наружный осмотр трубопроводов для выявления </w:t>
      </w:r>
      <w:proofErr w:type="spellStart"/>
      <w:r w:rsidRPr="007E38D7">
        <w:rPr>
          <w:color w:val="000000"/>
          <w:sz w:val="22"/>
          <w:szCs w:val="22"/>
        </w:rPr>
        <w:t>неплотностей</w:t>
      </w:r>
      <w:proofErr w:type="spellEnd"/>
      <w:r w:rsidRPr="007E38D7">
        <w:rPr>
          <w:color w:val="000000"/>
          <w:sz w:val="22"/>
          <w:szCs w:val="22"/>
        </w:rPr>
        <w:t xml:space="preserve"> в стыках и фланцевых соединениях и состояния теплоизоляции и антикоррозийного покрытия;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смена деталей запорной арматуры, </w:t>
      </w:r>
      <w:proofErr w:type="spellStart"/>
      <w:r w:rsidRPr="007E38D7">
        <w:rPr>
          <w:color w:val="000000"/>
          <w:sz w:val="22"/>
          <w:szCs w:val="22"/>
        </w:rPr>
        <w:t>маховичков</w:t>
      </w:r>
      <w:proofErr w:type="spellEnd"/>
      <w:r w:rsidRPr="007E38D7">
        <w:rPr>
          <w:color w:val="000000"/>
          <w:sz w:val="22"/>
          <w:szCs w:val="22"/>
        </w:rPr>
        <w:t>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lastRenderedPageBreak/>
        <w:t> перебивка сальников;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устранение засоров канализационных сетей.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е) Устранение незначительных неисправностей в системах водопровода и канализации: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смена прокладок в водопроводных кранах;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уплотнение сгонов;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устранение засоров в приборах и трубопроводах ХВС, ГВС и канализации;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регулировка смывных бачков;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крепление санитарно-технических приборов;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прочистка сифонов;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набивка сальников;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смена арматуры в смывных бачках;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очистка бочков от известковых отложений;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укрепление расшатавшихся приборов в местах их присоединения к трубопроводу;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укрепление трубопроводов;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проверка плотности и заделка раструбов.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proofErr w:type="gramStart"/>
      <w:r w:rsidRPr="007E38D7">
        <w:rPr>
          <w:color w:val="000000"/>
          <w:sz w:val="22"/>
          <w:szCs w:val="22"/>
        </w:rPr>
        <w:t xml:space="preserve">ж)   </w:t>
      </w:r>
      <w:proofErr w:type="gramEnd"/>
      <w:r w:rsidRPr="007E38D7">
        <w:rPr>
          <w:color w:val="000000"/>
          <w:sz w:val="22"/>
          <w:szCs w:val="22"/>
        </w:rPr>
        <w:t xml:space="preserve">Промывка и </w:t>
      </w:r>
      <w:proofErr w:type="spellStart"/>
      <w:r w:rsidRPr="007E38D7">
        <w:rPr>
          <w:color w:val="000000"/>
          <w:sz w:val="22"/>
          <w:szCs w:val="22"/>
        </w:rPr>
        <w:t>опрессовка</w:t>
      </w:r>
      <w:proofErr w:type="spellEnd"/>
      <w:r w:rsidRPr="007E38D7">
        <w:rPr>
          <w:color w:val="000000"/>
          <w:sz w:val="22"/>
          <w:szCs w:val="22"/>
        </w:rPr>
        <w:t xml:space="preserve"> системы центрального отопления: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слив и наполнение водой системы отопления (с осмотром системы);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проверка на нагрев отопительных приборов;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набивка сальников без притирки </w:t>
      </w:r>
      <w:proofErr w:type="spellStart"/>
      <w:r w:rsidRPr="007E38D7">
        <w:rPr>
          <w:color w:val="000000"/>
          <w:sz w:val="22"/>
          <w:szCs w:val="22"/>
        </w:rPr>
        <w:t>пробко</w:t>
      </w:r>
      <w:proofErr w:type="spellEnd"/>
      <w:r w:rsidRPr="007E38D7">
        <w:rPr>
          <w:color w:val="000000"/>
          <w:sz w:val="22"/>
          <w:szCs w:val="22"/>
        </w:rPr>
        <w:t xml:space="preserve"> - спускных кранов;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ремонт задвижек диаметром до 159 мм. без снятия с места в тепловом колодце;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гидравлическое испытание трубопроводов системы отопления диаметром до 50 мм;</w:t>
      </w:r>
    </w:p>
    <w:p w:rsidR="00542BE1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прочистка и промывка радиаторов.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з) Устранение аварийных </w:t>
      </w:r>
      <w:r>
        <w:rPr>
          <w:color w:val="000000"/>
          <w:sz w:val="22"/>
          <w:szCs w:val="22"/>
        </w:rPr>
        <w:t>с</w:t>
      </w:r>
      <w:r w:rsidRPr="007E38D7">
        <w:rPr>
          <w:color w:val="000000"/>
          <w:sz w:val="22"/>
          <w:szCs w:val="22"/>
        </w:rPr>
        <w:t xml:space="preserve">итуаций: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устранять повреждения тепловой изоляции трубопроводов;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устранять порывы системы отопления, системы водоснабжения, включая небольшие течи;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устранять засоры системы канализации.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      и) подготовка систем к эксплуатации в весенне-летний период: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консервация системы центрального отопления.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      и) подготовка систем к эксплуатации в осенне-зимний период с предоставлением актов: акт готовности к отопительному периоду, акт промывки системы отопления, акт промывки и очистки внутренней системы водоснабжения и канализации, акт о промывки и</w:t>
      </w:r>
      <w:r>
        <w:rPr>
          <w:color w:val="000000"/>
          <w:sz w:val="22"/>
          <w:szCs w:val="22"/>
        </w:rPr>
        <w:t xml:space="preserve"> </w:t>
      </w:r>
      <w:r w:rsidRPr="007E38D7">
        <w:rPr>
          <w:color w:val="000000"/>
          <w:sz w:val="22"/>
          <w:szCs w:val="22"/>
        </w:rPr>
        <w:t>очистке наружной системы канализации без напорных колодцев, расположенных на территории учреждения.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Ремонт и утепление трубопроводов в подвальных помещениях.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Ремонт, регулировка и испытание систем водоснабжения и центрального отопления.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Чистка канализационных колодцев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к) Прочие услуги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Регулировка и наладка систем теплового узла в период ее опробования.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Промывка системы теплового узла.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Регулировка и наладка систем автоматического управления инженерным оборудованием;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Границами обслуживания канализационных колодцев, находящихся на объектах производится внутренних инженерных сетей, находящихся на территории объекта в количестве, являются: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Для сетей тепло-водоснабжения - внутренние сети от наружной стены фундамента здания до приемного коллектора (теплой колодец 1 шт. на территории школы и дошкольных групп);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Обслуживание канализационных колодцев производится до первого колодца, связанного с жилым фондом приемного коллектора;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 Для сетей водоотведения - внутренние сети до первого приемного колодца (количество колодцев на территории школы 7 шт. и 7 шт. на территории дошкольных групп).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lastRenderedPageBreak/>
        <w:t> Обслуживание наружных тепловых сетей и водоснабжения прилегающих к данным объектам производится до первого колодца, связанного с жилым фондом приемного коллектора; Откачка грунтовых вод из подвального помещения.</w:t>
      </w:r>
    </w:p>
    <w:p w:rsidR="00542BE1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 Ведение журналов ППО и ППР.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4.Периодичность оказания услуг: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Элементы и помещения здания и объекта Периодичность Примечания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Общий осмотр 1 раза в месяц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Частичный осмотр ежедневно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Дежурство круглосуточно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Проведение планово-предупредительных ремонтов 2 раза в месяц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Внеплановые осмотры после ливней, ураганных ветров, сильных снегопадов, наводнений и других явлений стихийного характера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Устранение неполадок по мере необходимости в течение суток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Устранение аварийных ситуаций по мере необходимости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Результаты осмотров следует отражать в журнале учета технического состояния. В этом журнале должны содержаться: оценка технического состояния инженерного оборудования, выявленные неисправности, а также сведения о выполненных при осмотрах ремонтах.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3. Срок оказания услуги: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- начало оказания услуги: со дня подписания гражданско-правового договора</w:t>
      </w:r>
      <w:r>
        <w:rPr>
          <w:color w:val="000000"/>
          <w:sz w:val="22"/>
          <w:szCs w:val="22"/>
        </w:rPr>
        <w:t>, но не ранее 01.01.2021г</w:t>
      </w:r>
      <w:r w:rsidRPr="007E38D7">
        <w:rPr>
          <w:color w:val="000000"/>
          <w:sz w:val="22"/>
          <w:szCs w:val="22"/>
        </w:rPr>
        <w:t>;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- окончание оказания</w:t>
      </w:r>
      <w:r>
        <w:rPr>
          <w:color w:val="000000"/>
          <w:sz w:val="22"/>
          <w:szCs w:val="22"/>
        </w:rPr>
        <w:t xml:space="preserve"> услуги: 31.12.2021</w:t>
      </w:r>
      <w:r w:rsidRPr="007E38D7">
        <w:rPr>
          <w:color w:val="000000"/>
          <w:sz w:val="22"/>
          <w:szCs w:val="22"/>
        </w:rPr>
        <w:t>.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 xml:space="preserve">4. Площадь обслуживания по адресам:  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Муниципальное бюджетное общеобразовательное учреждение «Гимназия»:</w:t>
      </w:r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628260, Ханты - Мансийский автономный округ - Югра, Тюменская обл., г. Югорск, ул. Мира, 6-  6540 м2</w:t>
      </w:r>
      <w:proofErr w:type="gramStart"/>
      <w:r w:rsidRPr="007E38D7">
        <w:rPr>
          <w:color w:val="000000"/>
          <w:sz w:val="22"/>
          <w:szCs w:val="22"/>
        </w:rPr>
        <w:t>, ;</w:t>
      </w:r>
      <w:proofErr w:type="gramEnd"/>
    </w:p>
    <w:p w:rsidR="00542BE1" w:rsidRPr="007E38D7" w:rsidRDefault="00542BE1" w:rsidP="00542BE1">
      <w:pPr>
        <w:spacing w:after="0" w:line="276" w:lineRule="auto"/>
        <w:rPr>
          <w:color w:val="000000"/>
          <w:sz w:val="22"/>
          <w:szCs w:val="22"/>
        </w:rPr>
      </w:pPr>
      <w:r w:rsidRPr="007E38D7">
        <w:rPr>
          <w:color w:val="000000"/>
          <w:sz w:val="22"/>
          <w:szCs w:val="22"/>
        </w:rPr>
        <w:t>628260, Ханты - Мансийский автономный округ - Югра, Тюменская обл., г. Югорск, ул. Геологов, 21 - 1284 м2.</w:t>
      </w:r>
    </w:p>
    <w:p w:rsidR="00542BE1" w:rsidRPr="007E38D7" w:rsidRDefault="00542BE1" w:rsidP="00542BE1">
      <w:pPr>
        <w:spacing w:after="0" w:line="276" w:lineRule="auto"/>
        <w:jc w:val="right"/>
        <w:rPr>
          <w:b/>
          <w:bCs/>
          <w:color w:val="000000"/>
          <w:sz w:val="22"/>
          <w:szCs w:val="22"/>
        </w:rPr>
      </w:pPr>
    </w:p>
    <w:tbl>
      <w:tblPr>
        <w:tblW w:w="9885" w:type="dxa"/>
        <w:tblInd w:w="146" w:type="dxa"/>
        <w:tblLook w:val="00A0" w:firstRow="1" w:lastRow="0" w:firstColumn="1" w:lastColumn="0" w:noHBand="0" w:noVBand="0"/>
      </w:tblPr>
      <w:tblGrid>
        <w:gridCol w:w="5207"/>
        <w:gridCol w:w="4678"/>
      </w:tblGrid>
      <w:tr w:rsidR="00542BE1" w:rsidRPr="007E38D7" w:rsidTr="006479DD">
        <w:tc>
          <w:tcPr>
            <w:tcW w:w="5207" w:type="dxa"/>
          </w:tcPr>
          <w:p w:rsidR="00542BE1" w:rsidRPr="007E38D7" w:rsidRDefault="00542BE1" w:rsidP="006479DD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Заказчик:</w:t>
            </w:r>
          </w:p>
          <w:p w:rsidR="00542BE1" w:rsidRPr="007E38D7" w:rsidRDefault="00542BE1" w:rsidP="006479DD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МБОУ «Гимназия»</w:t>
            </w:r>
          </w:p>
          <w:p w:rsidR="00542BE1" w:rsidRPr="007E38D7" w:rsidRDefault="00542BE1" w:rsidP="006479DD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hideMark/>
          </w:tcPr>
          <w:p w:rsidR="00542BE1" w:rsidRPr="007E38D7" w:rsidRDefault="00542BE1" w:rsidP="006479DD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>Исполнитель:</w:t>
            </w:r>
          </w:p>
          <w:p w:rsidR="00542BE1" w:rsidRPr="007E38D7" w:rsidRDefault="00542BE1" w:rsidP="006479DD">
            <w:pPr>
              <w:shd w:val="clear" w:color="auto" w:fill="FFFFFF"/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542BE1" w:rsidRPr="007E38D7" w:rsidTr="006479DD">
        <w:tc>
          <w:tcPr>
            <w:tcW w:w="5207" w:type="dxa"/>
          </w:tcPr>
          <w:p w:rsidR="00542BE1" w:rsidRPr="007E38D7" w:rsidRDefault="00542BE1" w:rsidP="006479DD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542BE1" w:rsidRPr="007E38D7" w:rsidRDefault="00542BE1" w:rsidP="006479DD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  <w:r w:rsidRPr="007E38D7">
              <w:rPr>
                <w:color w:val="000000"/>
                <w:sz w:val="22"/>
                <w:szCs w:val="22"/>
              </w:rPr>
              <w:t xml:space="preserve">Директор ____________ В.В. </w:t>
            </w:r>
            <w:proofErr w:type="spellStart"/>
            <w:r w:rsidRPr="007E38D7">
              <w:rPr>
                <w:color w:val="000000"/>
                <w:sz w:val="22"/>
                <w:szCs w:val="22"/>
              </w:rPr>
              <w:t>Погребняк</w:t>
            </w:r>
            <w:proofErr w:type="spellEnd"/>
          </w:p>
        </w:tc>
        <w:tc>
          <w:tcPr>
            <w:tcW w:w="4678" w:type="dxa"/>
          </w:tcPr>
          <w:p w:rsidR="00542BE1" w:rsidRPr="007E38D7" w:rsidRDefault="00542BE1" w:rsidP="006479DD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  <w:p w:rsidR="00542BE1" w:rsidRPr="007E38D7" w:rsidRDefault="00542BE1" w:rsidP="006479DD">
            <w:pPr>
              <w:spacing w:after="0"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542BE1" w:rsidRPr="007E38D7" w:rsidRDefault="00542BE1" w:rsidP="00542BE1">
      <w:pPr>
        <w:shd w:val="clear" w:color="auto" w:fill="FFFFFF"/>
        <w:tabs>
          <w:tab w:val="left" w:pos="851"/>
          <w:tab w:val="left" w:pos="993"/>
        </w:tabs>
        <w:suppressAutoHyphens/>
        <w:spacing w:after="0"/>
        <w:ind w:left="1080"/>
        <w:jc w:val="left"/>
        <w:rPr>
          <w:b/>
          <w:bCs/>
          <w:color w:val="FF0000"/>
        </w:rPr>
      </w:pPr>
    </w:p>
    <w:p w:rsidR="00542BE1" w:rsidRPr="007E38D7" w:rsidRDefault="00542BE1" w:rsidP="00542BE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 w:themeColor="text1"/>
          <w:kern w:val="16"/>
          <w:sz w:val="20"/>
          <w:szCs w:val="20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21364A" w:rsidRPr="007E38D7" w:rsidRDefault="0021364A" w:rsidP="0021364A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:rsidR="00BD191A" w:rsidRDefault="00BD191A"/>
    <w:sectPr w:rsidR="00BD191A" w:rsidSect="00307C44">
      <w:footerReference w:type="default" r:id="rId9"/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255" w:rsidRDefault="00054255" w:rsidP="0021364A">
      <w:pPr>
        <w:spacing w:after="0"/>
      </w:pPr>
      <w:r>
        <w:separator/>
      </w:r>
    </w:p>
  </w:endnote>
  <w:endnote w:type="continuationSeparator" w:id="0">
    <w:p w:rsidR="00054255" w:rsidRDefault="00054255" w:rsidP="002136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A08" w:rsidRDefault="00D97A08">
    <w:pPr>
      <w:pStyle w:val="af"/>
    </w:pPr>
    <w:r>
      <w:t xml:space="preserve">Директор                                        В.В. </w:t>
    </w:r>
    <w:proofErr w:type="spellStart"/>
    <w:r>
      <w:t>Погребняк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255" w:rsidRDefault="00054255" w:rsidP="0021364A">
      <w:pPr>
        <w:spacing w:after="0"/>
      </w:pPr>
      <w:r>
        <w:separator/>
      </w:r>
    </w:p>
  </w:footnote>
  <w:footnote w:type="continuationSeparator" w:id="0">
    <w:p w:rsidR="00054255" w:rsidRDefault="00054255" w:rsidP="0021364A">
      <w:pPr>
        <w:spacing w:after="0"/>
      </w:pPr>
      <w:r>
        <w:continuationSeparator/>
      </w:r>
    </w:p>
  </w:footnote>
  <w:footnote w:id="1">
    <w:p w:rsidR="00D97A08" w:rsidRPr="009F1CEF" w:rsidRDefault="00D97A08" w:rsidP="00D97A08">
      <w:pPr>
        <w:pStyle w:val="a3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2">
    <w:p w:rsidR="00D97A08" w:rsidRPr="009F1CEF" w:rsidRDefault="00D97A08" w:rsidP="00D97A08">
      <w:pPr>
        <w:pStyle w:val="a3"/>
        <w:spacing w:after="0"/>
      </w:pPr>
      <w:r w:rsidRPr="009F1CEF">
        <w:rPr>
          <w:rStyle w:val="a5"/>
        </w:rPr>
        <w:footnoteRef/>
      </w:r>
      <w:r w:rsidRPr="009F1CEF">
        <w:rPr>
          <w:rStyle w:val="a5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A762EF"/>
    <w:multiLevelType w:val="hybridMultilevel"/>
    <w:tmpl w:val="6630C500"/>
    <w:lvl w:ilvl="0" w:tplc="5E6A797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B4"/>
    <w:rsid w:val="00054255"/>
    <w:rsid w:val="00066FD3"/>
    <w:rsid w:val="00067C20"/>
    <w:rsid w:val="0021364A"/>
    <w:rsid w:val="0027219F"/>
    <w:rsid w:val="00307C44"/>
    <w:rsid w:val="003E2ED3"/>
    <w:rsid w:val="00422C44"/>
    <w:rsid w:val="004C04F2"/>
    <w:rsid w:val="00542BE1"/>
    <w:rsid w:val="006853A0"/>
    <w:rsid w:val="006D1142"/>
    <w:rsid w:val="0071215B"/>
    <w:rsid w:val="0088782B"/>
    <w:rsid w:val="0097761D"/>
    <w:rsid w:val="009F1CB4"/>
    <w:rsid w:val="00A71A73"/>
    <w:rsid w:val="00BD191A"/>
    <w:rsid w:val="00C75EC3"/>
    <w:rsid w:val="00CB514E"/>
    <w:rsid w:val="00D97A08"/>
    <w:rsid w:val="00E214D9"/>
    <w:rsid w:val="00E62561"/>
    <w:rsid w:val="00FA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0300"/>
  <w15:chartTrackingRefBased/>
  <w15:docId w15:val="{719ACAE6-8866-48B6-8540-AEADE81E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64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36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21364A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136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qFormat/>
    <w:rsid w:val="0021364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21364A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66FD3"/>
    <w:rPr>
      <w:color w:val="0563C1" w:themeColor="hyperlink"/>
      <w:u w:val="single"/>
    </w:rPr>
  </w:style>
  <w:style w:type="character" w:styleId="a7">
    <w:name w:val="annotation reference"/>
    <w:semiHidden/>
    <w:rsid w:val="0097761D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97761D"/>
    <w:pPr>
      <w:spacing w:after="0"/>
      <w:jc w:val="left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6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76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761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99"/>
    <w:qFormat/>
    <w:rsid w:val="00D97A08"/>
    <w:pPr>
      <w:spacing w:after="0"/>
      <w:ind w:left="720"/>
      <w:jc w:val="left"/>
    </w:pPr>
  </w:style>
  <w:style w:type="paragraph" w:styleId="ad">
    <w:name w:val="header"/>
    <w:basedOn w:val="a"/>
    <w:link w:val="ae"/>
    <w:uiPriority w:val="99"/>
    <w:unhideWhenUsed/>
    <w:rsid w:val="00D97A08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D97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97A08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D97A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6644</Words>
  <Characters>37872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12</cp:revision>
  <cp:lastPrinted>2020-12-26T06:35:00Z</cp:lastPrinted>
  <dcterms:created xsi:type="dcterms:W3CDTF">2019-12-20T09:33:00Z</dcterms:created>
  <dcterms:modified xsi:type="dcterms:W3CDTF">2020-12-26T06:35:00Z</dcterms:modified>
</cp:coreProperties>
</file>