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BD" w:rsidRPr="00BF148A" w:rsidRDefault="005746BD" w:rsidP="005746BD">
      <w:pPr>
        <w:pStyle w:val="ConsPlusNormal"/>
        <w:widowControl/>
        <w:numPr>
          <w:ilvl w:val="1"/>
          <w:numId w:val="1"/>
        </w:numPr>
        <w:tabs>
          <w:tab w:val="clear" w:pos="1800"/>
          <w:tab w:val="left" w:pos="360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5746BD" w:rsidRDefault="005746BD" w:rsidP="005746BD">
      <w:pPr>
        <w:autoSpaceDE w:val="0"/>
        <w:autoSpaceDN w:val="0"/>
        <w:adjustRightInd w:val="0"/>
        <w:spacing w:after="0"/>
        <w:rPr>
          <w:i/>
          <w:iCs/>
        </w:rPr>
      </w:pPr>
    </w:p>
    <w:p w:rsidR="005746BD" w:rsidRDefault="005746BD" w:rsidP="005746BD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67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6"/>
        <w:gridCol w:w="1391"/>
        <w:gridCol w:w="1614"/>
        <w:gridCol w:w="5757"/>
        <w:gridCol w:w="587"/>
        <w:gridCol w:w="587"/>
      </w:tblGrid>
      <w:tr w:rsidR="005746BD" w:rsidRPr="001D5AA7" w:rsidTr="005746BD">
        <w:trPr>
          <w:trHeight w:val="7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6BD" w:rsidRPr="001D5AA7" w:rsidRDefault="005746BD" w:rsidP="00486CCE">
            <w:pPr>
              <w:spacing w:after="0"/>
              <w:ind w:left="-108" w:right="-108"/>
              <w:jc w:val="center"/>
            </w:pPr>
            <w:r w:rsidRPr="001D5AA7">
              <w:t xml:space="preserve">№ </w:t>
            </w:r>
            <w:proofErr w:type="spellStart"/>
            <w:r w:rsidRPr="001D5AA7">
              <w:t>п.п</w:t>
            </w:r>
            <w:proofErr w:type="spellEnd"/>
            <w:r w:rsidRPr="001D5AA7">
              <w:t xml:space="preserve"> (вида товара)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6BD" w:rsidRPr="001D5AA7" w:rsidRDefault="005746BD" w:rsidP="00486CCE">
            <w:pPr>
              <w:spacing w:after="0"/>
              <w:ind w:left="-108" w:right="-107"/>
              <w:jc w:val="center"/>
            </w:pPr>
            <w:r w:rsidRPr="001D5AA7">
              <w:t>Код ОКПД2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6BD" w:rsidRPr="001D5AA7" w:rsidRDefault="005746BD" w:rsidP="00486CCE">
            <w:pPr>
              <w:spacing w:after="0"/>
              <w:ind w:left="-108" w:right="-108"/>
              <w:jc w:val="center"/>
            </w:pPr>
            <w:r w:rsidRPr="001D5AA7">
              <w:t>Наименование  услуг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6BD" w:rsidRPr="001D5AA7" w:rsidRDefault="005746BD" w:rsidP="00486CCE">
            <w:pPr>
              <w:spacing w:after="0"/>
              <w:ind w:left="-108" w:right="-108"/>
              <w:jc w:val="center"/>
            </w:pPr>
            <w:r w:rsidRPr="001D5AA7">
              <w:t>Характеристика услуг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6BD" w:rsidRPr="001D5AA7" w:rsidRDefault="005746BD" w:rsidP="00486CCE">
            <w:pPr>
              <w:spacing w:after="0"/>
              <w:ind w:left="-108" w:right="-108"/>
              <w:jc w:val="center"/>
            </w:pPr>
            <w:r w:rsidRPr="001D5AA7">
              <w:t>Ед.     товара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BD" w:rsidRPr="001D5AA7" w:rsidRDefault="005746BD" w:rsidP="00486CCE">
            <w:pPr>
              <w:spacing w:after="0"/>
              <w:ind w:left="-108" w:right="-109"/>
              <w:jc w:val="center"/>
            </w:pPr>
            <w:r w:rsidRPr="001D5AA7">
              <w:t>Количество поставляемых товаров</w:t>
            </w:r>
          </w:p>
        </w:tc>
      </w:tr>
      <w:tr w:rsidR="005746BD" w:rsidRPr="001D5AA7" w:rsidTr="005746BD">
        <w:trPr>
          <w:trHeight w:val="125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6BD" w:rsidRPr="001D5AA7" w:rsidRDefault="005746BD" w:rsidP="00486CCE">
            <w:pPr>
              <w:spacing w:after="0"/>
              <w:ind w:left="-108" w:right="-108"/>
              <w:jc w:val="center"/>
            </w:pPr>
            <w:r w:rsidRPr="001D5AA7"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6BD" w:rsidRPr="001D5AA7" w:rsidRDefault="005746BD" w:rsidP="00486CCE">
            <w:pPr>
              <w:spacing w:after="0"/>
              <w:ind w:left="-108" w:right="-107"/>
              <w:jc w:val="left"/>
            </w:pPr>
            <w:r w:rsidRPr="001D5AA7">
              <w:t>81.10.10.000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6BD" w:rsidRPr="001D5AA7" w:rsidRDefault="005746BD" w:rsidP="00486CCE">
            <w:pPr>
              <w:spacing w:after="0"/>
              <w:ind w:left="-108" w:right="-108"/>
            </w:pPr>
            <w:r w:rsidRPr="001D5AA7">
              <w:t>Оказание услуг по техническому обслуживанию электрооборудования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6BD" w:rsidRPr="001D5AA7" w:rsidRDefault="005746BD" w:rsidP="00486CCE">
            <w:pPr>
              <w:spacing w:after="0"/>
              <w:ind w:left="34"/>
            </w:pPr>
            <w:r w:rsidRPr="001D5AA7">
              <w:t>Требования к качеству оказания услуги: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Техническое обслуживание должно обеспечить: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содержание электрического оборудования и сетей в работоспособном состоянии и его эксплуатацию в соответствии с требованиями «Правил эксплуатации электроустановок потребителей», «Правил техники безопасности при эксплуатации электроустановок»;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своевременное и качественное проведение профилактических работ, ремонта электроустановок, электрооборудования и сетей;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учёт и анализ нарушений в работе электроустановок, электрооборудования и сетей, принятие мер по своевременному устранению причин их возникновения.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технического состояния отключающих устройств/эл. автоматов, рубильников, пускателей и т. п./ и устранение их неисправностей;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замена на высоковольтных столбах светильников (ламп) на территории, прилегающей к школе и дошкольных групп.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Все виды работ по техническому обслуживанию должны отражаться в журнале ТО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в период ТО Исполнитель использует при оказании услуг свое оборудование и инструменты.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Замена вышедших из строя деталей и расходных материалов осуществляется в течении одного дня с момента выявления дефекта. Услуги по плановой замене ресурсных деталей, приобретённых Заказчиком, оказываются Исполнителем в соответствии с техническими нормативами по их замене. Стоимость данных услуг включены в расчёт стоимости услуг по ТО электросетей и электрооборудования.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документами. Накладные и транспортные расходы по ТО, включены в расчёт стоимости данных услуг. На время действия </w:t>
            </w:r>
            <w:r>
              <w:t>договора</w:t>
            </w:r>
            <w:r w:rsidRPr="001D5AA7">
              <w:t xml:space="preserve"> Исполнитель обязан организовать ежедневное дежурство специалиста по месту нахождения Заказчика. Специалист – электрик, имеющий при себе удостоверение, проводит выполнение услуг по </w:t>
            </w:r>
            <w:r w:rsidRPr="001D5AA7">
              <w:lastRenderedPageBreak/>
              <w:t xml:space="preserve">выявленным неисправностям в течение 3-х часов с момента получения Заявки. В случае аварийной ситуации Исполнитель проводит за свой счет работы по её ликвидации в срок до 24 часов (с привлечением дополнительных сил по необходимости). Стоимость услуг является фиксированной на весь период действия </w:t>
            </w:r>
            <w:r>
              <w:t>договор</w:t>
            </w:r>
            <w:r w:rsidRPr="001D5AA7">
              <w:t>а и изменению не подлежит.  При необходимости выполнения ремонтов, выходящих за рамки ТО, Исполнитель производит его по отдельному договору.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Сроки и перечень услуг, выполняемых при ТО электросетей и электрооборудования. Без снятия напряжения вдали от токоведущих частей, находящихся под напряжением: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уборка помещений щитовых;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ремонт осветительной аппаратуры, замена ламп с последующей их утилизацией;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замена: розеток, выключателей, светильников;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подключение нового оборудования, а также его ремонт в классах, мастерских, столовых, группах;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предоставление Акта на списание по перегоревшему, вышедшему из строя электрооборудованию;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уход за щетками электродвигателей и их замена;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возобновление надписей и составление однолинейных </w:t>
            </w:r>
            <w:proofErr w:type="gramStart"/>
            <w:r w:rsidR="00033AC8" w:rsidRPr="001D5AA7">
              <w:t xml:space="preserve">схем;  </w:t>
            </w:r>
            <w:r w:rsidRPr="001D5AA7">
              <w:t xml:space="preserve"> </w:t>
            </w:r>
            <w:proofErr w:type="gramEnd"/>
            <w:r w:rsidRPr="001D5AA7">
              <w:t xml:space="preserve">                                                                       Со снятием напряжения в электроустановках напряжением до 1000 В, круглосуточно: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техническое обслуживание и устранение неисправностей магнитных пускателей, пусковых кнопок, автоматических выключателей, рубильников, реостатов, контакторов и аналогичной пусковой и коммутационной аппаратуры при условии установки ее вне щитов и сборок;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 техническое обслуживание и устранение неисправностей </w:t>
            </w:r>
            <w:proofErr w:type="spellStart"/>
            <w:r w:rsidRPr="001D5AA7">
              <w:t>электроприемников</w:t>
            </w:r>
            <w:proofErr w:type="spellEnd"/>
            <w:r w:rsidRPr="001D5AA7">
              <w:t xml:space="preserve"> (электродвигателей, </w:t>
            </w:r>
            <w:proofErr w:type="spellStart"/>
            <w:r w:rsidRPr="001D5AA7">
              <w:t>электрокалориферов</w:t>
            </w:r>
            <w:proofErr w:type="spellEnd"/>
            <w:r w:rsidRPr="001D5AA7">
              <w:t xml:space="preserve"> и т. п.) отдельно расположенных магнитных станций и блоков управления;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смена предохранителей;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техническое обслуживание и устранение неисправностей осветительной проводки;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услуги, выполняемые в электроустановках с односторонним питанием. Контактные соединения сборных и соединительных шин и проводов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Частичная разборка, Чистка контактов;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Контроль </w:t>
            </w:r>
            <w:proofErr w:type="spellStart"/>
            <w:r w:rsidRPr="001D5AA7">
              <w:t>опрессованных</w:t>
            </w:r>
            <w:proofErr w:type="spellEnd"/>
            <w:r w:rsidRPr="001D5AA7">
              <w:t xml:space="preserve"> контактных соединений;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Контроль болтовых контактных соединений; - Контроль затяжки болтов контактных соединений;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Контроль сварных контактных соединений;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Протяжка болтовых соединений;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Измерение сопротивления изоляции обмоток;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lastRenderedPageBreak/>
              <w:t>- Измерение сопротивления обмоток постоянному току;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соединений обмоток электродвигателей;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Составление протоколов «проверки»; Кабельные линии и токоприемники. Обслуживание </w:t>
            </w:r>
            <w:proofErr w:type="spellStart"/>
            <w:r w:rsidRPr="001D5AA7">
              <w:t>электрощитовых</w:t>
            </w:r>
            <w:proofErr w:type="spellEnd"/>
            <w:r w:rsidRPr="001D5AA7">
              <w:t xml:space="preserve"> и электрощитов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Наружный осмотр (состояние дверей, запоров, наличие влаги, силового кабеля;)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Визуальный контроль состояния электропроводки внутренней и внешней;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контрольно-измерительных приборов на целостность корпусов;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температурного режима в помещениях эл. щитовых КЛ (кабельных линий) и АВ (автоматических выключателей) и т.д.;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температурного режима внутри распределительных щитов;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исправности сигнальной арматуры;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исправности электротехнической аппаратуры на надежность крепления;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Ремонт и замена выявленных неисправностей оборудования на пищеблоке, прачечной, мастерских;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Проведение испытания сопротивления изоляции и петли фаза-ноль;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Протяжка контактов;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Замена приборов учета и их поверка.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Заполнение журнала о проведенных работах с оценкой технического состояния инженерного оборудования, выявленные неисправности;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-привлечение электриков для участия в оформлении зданий иллюминацией.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5. Срок оказания услуги: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начало оказания услуги: со дня подписания гражданско-правового договора</w:t>
            </w:r>
            <w:r w:rsidR="006902FA">
              <w:t>, но не ранее 01.01.2021</w:t>
            </w:r>
            <w:r>
              <w:t>г</w:t>
            </w:r>
            <w:r w:rsidRPr="001D5AA7">
              <w:t>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оконча</w:t>
            </w:r>
            <w:r w:rsidR="006902FA">
              <w:t>ние оказания услуги: 31.12.2021</w:t>
            </w:r>
            <w:r>
              <w:t>г</w:t>
            </w:r>
            <w:r w:rsidRPr="001D5AA7">
              <w:t>.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Обслуживание установок наружного и внутреннего электроснабжения зданий и сооружений ежедневно с 8 ч – до 18 ч. Дежурство с 18.00 ч. до 8.00. с выездом ремонтного персонала в течении 1 ч к месту повреждения.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6. Место оказания услуги: 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Муниципальное бюджетное общеобразовательное учреждение «Гимназия»: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628260, Ханты - Мансийский автономный округ - Югра, Тюменская обл., г. Югорск, ул. Мира, 6;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628260, Ханты - Мансийский автономный округ - Югра, Тюменская обл., г. Югорск, ул. Геологов, 21;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6BD" w:rsidRPr="001D5AA7" w:rsidRDefault="005746BD" w:rsidP="00ED24C6">
            <w:pPr>
              <w:spacing w:after="0"/>
              <w:ind w:left="-108" w:right="-108"/>
              <w:jc w:val="center"/>
            </w:pPr>
            <w:r w:rsidRPr="001D5AA7">
              <w:lastRenderedPageBreak/>
              <w:t>Усл</w:t>
            </w:r>
            <w:r w:rsidR="00ED24C6">
              <w:t>овная</w:t>
            </w:r>
            <w:r w:rsidRPr="001D5AA7">
              <w:t xml:space="preserve"> </w:t>
            </w:r>
            <w:r w:rsidR="00ED24C6">
              <w:t>единиц</w:t>
            </w:r>
            <w:bookmarkStart w:id="1" w:name="_GoBack"/>
            <w:bookmarkEnd w:id="1"/>
            <w:r w:rsidR="00ED24C6">
              <w:t>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BD" w:rsidRPr="001D5AA7" w:rsidRDefault="005746BD" w:rsidP="00486CCE">
            <w:pPr>
              <w:spacing w:after="0"/>
              <w:ind w:left="-108" w:right="-109"/>
              <w:jc w:val="center"/>
              <w:rPr>
                <w:b/>
              </w:rPr>
            </w:pPr>
            <w:r w:rsidRPr="001D5AA7">
              <w:rPr>
                <w:b/>
              </w:rPr>
              <w:t>1</w:t>
            </w:r>
          </w:p>
        </w:tc>
      </w:tr>
    </w:tbl>
    <w:p w:rsidR="005746BD" w:rsidRDefault="005746BD" w:rsidP="005746BD">
      <w:pPr>
        <w:autoSpaceDE w:val="0"/>
        <w:autoSpaceDN w:val="0"/>
        <w:adjustRightInd w:val="0"/>
        <w:spacing w:after="0"/>
        <w:rPr>
          <w:i/>
          <w:iCs/>
        </w:rPr>
      </w:pPr>
    </w:p>
    <w:sectPr w:rsidR="005746BD" w:rsidSect="00ED24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66"/>
    <w:rsid w:val="00033AC8"/>
    <w:rsid w:val="005746BD"/>
    <w:rsid w:val="006902FA"/>
    <w:rsid w:val="00891866"/>
    <w:rsid w:val="00BD191A"/>
    <w:rsid w:val="00ED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F32A"/>
  <w15:chartTrackingRefBased/>
  <w15:docId w15:val="{14A27F08-67FB-4F52-8E38-3ECA5963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B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746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46B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3A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3A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5</cp:revision>
  <cp:lastPrinted>2020-12-07T08:54:00Z</cp:lastPrinted>
  <dcterms:created xsi:type="dcterms:W3CDTF">2019-12-20T07:47:00Z</dcterms:created>
  <dcterms:modified xsi:type="dcterms:W3CDTF">2020-12-07T08:55:00Z</dcterms:modified>
</cp:coreProperties>
</file>