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ED" w:rsidRPr="00B95E77" w:rsidRDefault="009258ED" w:rsidP="009258ED">
      <w:pPr>
        <w:spacing w:after="0" w:line="240" w:lineRule="auto"/>
        <w:jc w:val="center"/>
        <w:rPr>
          <w:rFonts w:ascii="Times New Roman" w:hAnsi="Times New Roman" w:cs="Times New Roman"/>
          <w:b/>
          <w:sz w:val="24"/>
          <w:szCs w:val="24"/>
        </w:rPr>
      </w:pPr>
      <w:r w:rsidRPr="00B95E77">
        <w:rPr>
          <w:rFonts w:ascii="Times New Roman" w:hAnsi="Times New Roman" w:cs="Times New Roman"/>
          <w:b/>
          <w:sz w:val="24"/>
          <w:szCs w:val="24"/>
        </w:rPr>
        <w:t xml:space="preserve">Муниципальное образование  городской округ – город </w:t>
      </w:r>
      <w:proofErr w:type="spellStart"/>
      <w:r w:rsidRPr="00B95E77">
        <w:rPr>
          <w:rFonts w:ascii="Times New Roman" w:hAnsi="Times New Roman" w:cs="Times New Roman"/>
          <w:b/>
          <w:sz w:val="24"/>
          <w:szCs w:val="24"/>
        </w:rPr>
        <w:t>Югорск</w:t>
      </w:r>
      <w:proofErr w:type="spellEnd"/>
    </w:p>
    <w:p w:rsidR="009258ED" w:rsidRPr="00B95E77" w:rsidRDefault="009258ED" w:rsidP="009258ED">
      <w:pPr>
        <w:spacing w:after="0" w:line="240" w:lineRule="auto"/>
        <w:jc w:val="center"/>
        <w:rPr>
          <w:rFonts w:ascii="Times New Roman" w:hAnsi="Times New Roman" w:cs="Times New Roman"/>
          <w:b/>
          <w:sz w:val="24"/>
          <w:szCs w:val="24"/>
        </w:rPr>
      </w:pPr>
      <w:r w:rsidRPr="00B95E77">
        <w:rPr>
          <w:rFonts w:ascii="Times New Roman" w:hAnsi="Times New Roman" w:cs="Times New Roman"/>
          <w:b/>
          <w:sz w:val="24"/>
          <w:szCs w:val="24"/>
        </w:rPr>
        <w:t xml:space="preserve">Администрация города </w:t>
      </w:r>
      <w:proofErr w:type="spellStart"/>
      <w:r w:rsidRPr="00B95E77">
        <w:rPr>
          <w:rFonts w:ascii="Times New Roman" w:hAnsi="Times New Roman" w:cs="Times New Roman"/>
          <w:b/>
          <w:sz w:val="24"/>
          <w:szCs w:val="24"/>
        </w:rPr>
        <w:t>Югорска</w:t>
      </w:r>
      <w:proofErr w:type="spellEnd"/>
    </w:p>
    <w:p w:rsidR="009258ED" w:rsidRPr="00B95E77" w:rsidRDefault="009258ED" w:rsidP="009258ED">
      <w:pPr>
        <w:spacing w:after="0" w:line="240" w:lineRule="auto"/>
        <w:jc w:val="center"/>
        <w:rPr>
          <w:rFonts w:ascii="Times New Roman" w:hAnsi="Times New Roman" w:cs="Times New Roman"/>
          <w:b/>
          <w:bCs/>
          <w:sz w:val="24"/>
          <w:szCs w:val="24"/>
        </w:rPr>
      </w:pPr>
      <w:r w:rsidRPr="00B95E77">
        <w:rPr>
          <w:rFonts w:ascii="Times New Roman" w:hAnsi="Times New Roman" w:cs="Times New Roman"/>
          <w:b/>
          <w:bCs/>
          <w:sz w:val="24"/>
          <w:szCs w:val="24"/>
        </w:rPr>
        <w:t>ПРОТОКОЛ</w:t>
      </w:r>
    </w:p>
    <w:p w:rsidR="009258ED" w:rsidRPr="00B95E77" w:rsidRDefault="009258ED" w:rsidP="009258ED">
      <w:pPr>
        <w:spacing w:after="0" w:line="240" w:lineRule="auto"/>
        <w:jc w:val="center"/>
        <w:rPr>
          <w:rFonts w:ascii="Times New Roman" w:hAnsi="Times New Roman" w:cs="Times New Roman"/>
          <w:b/>
          <w:sz w:val="24"/>
          <w:szCs w:val="24"/>
        </w:rPr>
      </w:pPr>
      <w:r w:rsidRPr="00B95E77">
        <w:rPr>
          <w:rFonts w:ascii="Times New Roman" w:hAnsi="Times New Roman" w:cs="Times New Roman"/>
          <w:b/>
          <w:sz w:val="24"/>
          <w:szCs w:val="24"/>
        </w:rPr>
        <w:t>рассмотрения заявок на участие в аукционе в электронной форме</w:t>
      </w:r>
    </w:p>
    <w:p w:rsidR="009258ED" w:rsidRPr="00EB5C17" w:rsidRDefault="009258ED" w:rsidP="009258ED">
      <w:pPr>
        <w:spacing w:after="0" w:line="240" w:lineRule="auto"/>
        <w:jc w:val="both"/>
        <w:rPr>
          <w:rFonts w:ascii="Times New Roman" w:hAnsi="Times New Roman" w:cs="Times New Roman"/>
          <w:sz w:val="24"/>
          <w:szCs w:val="24"/>
        </w:rPr>
      </w:pPr>
      <w:r w:rsidRPr="00EB5C17">
        <w:rPr>
          <w:rFonts w:ascii="Times New Roman" w:hAnsi="Times New Roman" w:cs="Times New Roman"/>
          <w:sz w:val="24"/>
          <w:szCs w:val="24"/>
        </w:rPr>
        <w:t>«</w:t>
      </w:r>
      <w:r w:rsidR="00D1024D" w:rsidRPr="00EB5C17">
        <w:rPr>
          <w:rFonts w:ascii="Times New Roman" w:hAnsi="Times New Roman" w:cs="Times New Roman"/>
          <w:sz w:val="24"/>
          <w:szCs w:val="24"/>
        </w:rPr>
        <w:t>05» июл</w:t>
      </w:r>
      <w:r w:rsidRPr="00EB5C17">
        <w:rPr>
          <w:rFonts w:ascii="Times New Roman" w:hAnsi="Times New Roman" w:cs="Times New Roman"/>
          <w:sz w:val="24"/>
          <w:szCs w:val="24"/>
        </w:rPr>
        <w:t>я 2018 г.                                                                                          № 01873000058180002</w:t>
      </w:r>
      <w:r w:rsidR="00D1024D" w:rsidRPr="00EB5C17">
        <w:rPr>
          <w:rFonts w:ascii="Times New Roman" w:hAnsi="Times New Roman" w:cs="Times New Roman"/>
          <w:sz w:val="24"/>
          <w:szCs w:val="24"/>
        </w:rPr>
        <w:t>56</w:t>
      </w:r>
      <w:r w:rsidRPr="00EB5C17">
        <w:rPr>
          <w:rFonts w:ascii="Times New Roman" w:hAnsi="Times New Roman" w:cs="Times New Roman"/>
          <w:sz w:val="24"/>
          <w:szCs w:val="24"/>
        </w:rPr>
        <w:t>-1</w:t>
      </w:r>
    </w:p>
    <w:p w:rsidR="00D1024D" w:rsidRPr="00EB5C17" w:rsidRDefault="00D1024D" w:rsidP="00D1024D">
      <w:pPr>
        <w:spacing w:after="0" w:line="240" w:lineRule="auto"/>
        <w:jc w:val="both"/>
        <w:rPr>
          <w:rFonts w:ascii="Times New Roman" w:hAnsi="Times New Roman" w:cs="Times New Roman"/>
          <w:sz w:val="24"/>
          <w:szCs w:val="24"/>
        </w:rPr>
      </w:pPr>
      <w:r w:rsidRPr="00EB5C17">
        <w:rPr>
          <w:rFonts w:ascii="Times New Roman" w:hAnsi="Times New Roman" w:cs="Times New Roman"/>
          <w:sz w:val="24"/>
          <w:szCs w:val="24"/>
        </w:rPr>
        <w:t xml:space="preserve">ПРИСУТСТВОВАЛИ: </w:t>
      </w:r>
    </w:p>
    <w:p w:rsidR="00D1024D" w:rsidRPr="00EB5C17" w:rsidRDefault="00D1024D" w:rsidP="00D1024D">
      <w:pPr>
        <w:spacing w:after="0" w:line="240" w:lineRule="auto"/>
        <w:jc w:val="both"/>
        <w:rPr>
          <w:rFonts w:ascii="Times New Roman" w:hAnsi="Times New Roman" w:cs="Times New Roman"/>
          <w:sz w:val="24"/>
          <w:szCs w:val="24"/>
        </w:rPr>
      </w:pPr>
      <w:r w:rsidRPr="00EB5C17">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EB5C17">
        <w:rPr>
          <w:rFonts w:ascii="Times New Roman" w:hAnsi="Times New Roman" w:cs="Times New Roman"/>
          <w:sz w:val="24"/>
          <w:szCs w:val="24"/>
        </w:rPr>
        <w:t>Югорска</w:t>
      </w:r>
      <w:proofErr w:type="spellEnd"/>
      <w:r w:rsidRPr="00EB5C17">
        <w:rPr>
          <w:rFonts w:ascii="Times New Roman" w:hAnsi="Times New Roman" w:cs="Times New Roman"/>
          <w:sz w:val="24"/>
          <w:szCs w:val="24"/>
        </w:rPr>
        <w:t xml:space="preserve"> (далее - комиссия) в следующем  составе:</w:t>
      </w:r>
    </w:p>
    <w:p w:rsidR="00D1024D" w:rsidRPr="00EB5C17" w:rsidRDefault="00D1024D" w:rsidP="00D1024D">
      <w:pPr>
        <w:pStyle w:val="a6"/>
        <w:numPr>
          <w:ilvl w:val="0"/>
          <w:numId w:val="2"/>
        </w:numPr>
        <w:tabs>
          <w:tab w:val="left" w:pos="426"/>
        </w:tabs>
        <w:ind w:left="0" w:firstLine="0"/>
        <w:jc w:val="both"/>
      </w:pPr>
      <w:r w:rsidRPr="00EB5C17">
        <w:t xml:space="preserve">В.К. </w:t>
      </w:r>
      <w:proofErr w:type="spellStart"/>
      <w:r w:rsidRPr="00EB5C17">
        <w:t>Бандурин</w:t>
      </w:r>
      <w:proofErr w:type="spellEnd"/>
      <w:r w:rsidRPr="00EB5C17">
        <w:t xml:space="preserve">  - заместитель председателя комиссии, заместитель главы города - директор  департамента </w:t>
      </w:r>
      <w:proofErr w:type="spellStart"/>
      <w:r w:rsidRPr="00EB5C17">
        <w:t>жилищно</w:t>
      </w:r>
      <w:proofErr w:type="spellEnd"/>
      <w:r w:rsidRPr="00EB5C17">
        <w:t xml:space="preserve"> - коммунального и строительного комплекса администрации города </w:t>
      </w:r>
      <w:proofErr w:type="spellStart"/>
      <w:r w:rsidRPr="00EB5C17">
        <w:t>Югорска</w:t>
      </w:r>
      <w:proofErr w:type="spellEnd"/>
      <w:r w:rsidRPr="00EB5C17">
        <w:t>;</w:t>
      </w:r>
    </w:p>
    <w:p w:rsidR="00D1024D" w:rsidRPr="00EB5C17" w:rsidRDefault="00D1024D" w:rsidP="00D1024D">
      <w:pPr>
        <w:pStyle w:val="a6"/>
        <w:numPr>
          <w:ilvl w:val="0"/>
          <w:numId w:val="2"/>
        </w:numPr>
        <w:tabs>
          <w:tab w:val="left" w:pos="426"/>
        </w:tabs>
        <w:ind w:left="0" w:firstLine="0"/>
        <w:jc w:val="both"/>
      </w:pPr>
      <w:r w:rsidRPr="00EB5C17">
        <w:t xml:space="preserve">В.А. </w:t>
      </w:r>
      <w:proofErr w:type="spellStart"/>
      <w:r w:rsidRPr="00EB5C17">
        <w:t>Климин</w:t>
      </w:r>
      <w:proofErr w:type="spellEnd"/>
      <w:r w:rsidRPr="00EB5C17">
        <w:t xml:space="preserve"> - председатель Думы города </w:t>
      </w:r>
      <w:proofErr w:type="spellStart"/>
      <w:r w:rsidRPr="00EB5C17">
        <w:t>Югорска</w:t>
      </w:r>
      <w:proofErr w:type="spellEnd"/>
      <w:r w:rsidRPr="00EB5C17">
        <w:t>;</w:t>
      </w:r>
    </w:p>
    <w:p w:rsidR="00D1024D" w:rsidRPr="00EB5C17" w:rsidRDefault="00D1024D" w:rsidP="00D1024D">
      <w:pPr>
        <w:pStyle w:val="a6"/>
        <w:numPr>
          <w:ilvl w:val="0"/>
          <w:numId w:val="2"/>
        </w:numPr>
        <w:tabs>
          <w:tab w:val="left" w:pos="426"/>
        </w:tabs>
        <w:ind w:left="0" w:firstLine="0"/>
        <w:jc w:val="both"/>
      </w:pPr>
      <w:r w:rsidRPr="00EB5C17">
        <w:t>Н.А. Морозова – советник руководителя;</w:t>
      </w:r>
    </w:p>
    <w:p w:rsidR="00D1024D" w:rsidRPr="00EB5C17" w:rsidRDefault="00D1024D" w:rsidP="00D1024D">
      <w:pPr>
        <w:pStyle w:val="a6"/>
        <w:numPr>
          <w:ilvl w:val="0"/>
          <w:numId w:val="2"/>
        </w:numPr>
        <w:tabs>
          <w:tab w:val="left" w:pos="426"/>
        </w:tabs>
        <w:ind w:left="0" w:firstLine="0"/>
        <w:jc w:val="both"/>
      </w:pPr>
      <w:r w:rsidRPr="00EB5C17">
        <w:t xml:space="preserve">Т.И. </w:t>
      </w:r>
      <w:proofErr w:type="spellStart"/>
      <w:r w:rsidRPr="00EB5C17">
        <w:t>Долгодворова</w:t>
      </w:r>
      <w:proofErr w:type="spellEnd"/>
      <w:r w:rsidRPr="00EB5C17">
        <w:t xml:space="preserve"> - заместитель главы города </w:t>
      </w:r>
      <w:proofErr w:type="spellStart"/>
      <w:r w:rsidRPr="00EB5C17">
        <w:t>Югорска</w:t>
      </w:r>
      <w:proofErr w:type="spellEnd"/>
      <w:r w:rsidRPr="00EB5C17">
        <w:t>;</w:t>
      </w:r>
    </w:p>
    <w:p w:rsidR="00D1024D" w:rsidRPr="00EB5C17" w:rsidRDefault="00D1024D" w:rsidP="00D1024D">
      <w:pPr>
        <w:pStyle w:val="a6"/>
        <w:numPr>
          <w:ilvl w:val="0"/>
          <w:numId w:val="2"/>
        </w:numPr>
        <w:tabs>
          <w:tab w:val="left" w:pos="426"/>
        </w:tabs>
        <w:ind w:left="0" w:firstLine="0"/>
        <w:jc w:val="both"/>
      </w:pPr>
      <w:r w:rsidRPr="00EB5C17">
        <w:t xml:space="preserve">Ж.В. </w:t>
      </w:r>
      <w:proofErr w:type="spellStart"/>
      <w:r w:rsidRPr="00EB5C17">
        <w:t>Резинкина</w:t>
      </w:r>
      <w:proofErr w:type="spellEnd"/>
      <w:r w:rsidRPr="00EB5C1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B5C17">
        <w:t>Югорска</w:t>
      </w:r>
      <w:proofErr w:type="spellEnd"/>
      <w:r w:rsidRPr="00EB5C17">
        <w:t>;</w:t>
      </w:r>
    </w:p>
    <w:p w:rsidR="00D1024D" w:rsidRPr="00EB5C17" w:rsidRDefault="00D1024D" w:rsidP="00D1024D">
      <w:pPr>
        <w:pStyle w:val="a6"/>
        <w:numPr>
          <w:ilvl w:val="0"/>
          <w:numId w:val="2"/>
        </w:numPr>
        <w:tabs>
          <w:tab w:val="left" w:pos="426"/>
        </w:tabs>
        <w:ind w:left="0" w:firstLine="0"/>
        <w:jc w:val="both"/>
      </w:pPr>
      <w:r w:rsidRPr="00EB5C1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B5C17">
        <w:t>Югорска</w:t>
      </w:r>
      <w:proofErr w:type="spellEnd"/>
      <w:r w:rsidRPr="00EB5C17">
        <w:t>.</w:t>
      </w:r>
    </w:p>
    <w:p w:rsidR="00D1024D" w:rsidRPr="00D07C03" w:rsidRDefault="00D1024D" w:rsidP="00D1024D">
      <w:pPr>
        <w:pStyle w:val="a6"/>
        <w:autoSpaceDE w:val="0"/>
        <w:autoSpaceDN w:val="0"/>
        <w:adjustRightInd w:val="0"/>
        <w:ind w:left="0"/>
        <w:contextualSpacing/>
        <w:jc w:val="both"/>
      </w:pPr>
      <w:r w:rsidRPr="00EB5C17">
        <w:t>Всего присутствовали 6 членов комиссии из 8.</w:t>
      </w:r>
    </w:p>
    <w:p w:rsidR="009258ED" w:rsidRDefault="009258ED" w:rsidP="009258ED">
      <w:pPr>
        <w:pStyle w:val="a6"/>
        <w:autoSpaceDE w:val="0"/>
        <w:autoSpaceDN w:val="0"/>
        <w:adjustRightInd w:val="0"/>
        <w:ind w:left="0"/>
        <w:contextualSpacing/>
        <w:jc w:val="both"/>
      </w:pPr>
      <w:r w:rsidRPr="00B95E77">
        <w:t xml:space="preserve">Представитель заказчика: </w:t>
      </w:r>
      <w:proofErr w:type="spellStart"/>
      <w:r w:rsidRPr="00B95E77">
        <w:t>Лекомцева</w:t>
      </w:r>
      <w:proofErr w:type="spellEnd"/>
      <w:r w:rsidRPr="00B95E77">
        <w:t xml:space="preserve"> Екатерина Алексеевна, специалист по закупкам МКУ «Центр</w:t>
      </w:r>
      <w:r>
        <w:t xml:space="preserve"> материально- технического и информационно</w:t>
      </w:r>
      <w:r w:rsidR="00A96926">
        <w:t xml:space="preserve"> </w:t>
      </w:r>
      <w:r>
        <w:t>- методического обеспечения».</w:t>
      </w:r>
    </w:p>
    <w:p w:rsidR="009258ED" w:rsidRDefault="009258ED" w:rsidP="009258ED">
      <w:pPr>
        <w:pStyle w:val="a6"/>
        <w:autoSpaceDE w:val="0"/>
        <w:autoSpaceDN w:val="0"/>
        <w:adjustRightInd w:val="0"/>
        <w:ind w:left="0"/>
        <w:contextualSpacing/>
        <w:jc w:val="both"/>
      </w:pPr>
      <w:r>
        <w:t>1. Наименование аукциона: аукцион в электронной форме № 01873000058180002</w:t>
      </w:r>
      <w:r w:rsidR="00D1024D">
        <w:t>56</w:t>
      </w:r>
      <w:r>
        <w:t xml:space="preserve"> </w:t>
      </w:r>
      <w:r w:rsidR="00D1024D" w:rsidRPr="00542537">
        <w:t>среди субъектов малого</w:t>
      </w:r>
      <w:r w:rsidR="00D1024D">
        <w:t xml:space="preserve"> предпринимательства и социально-ориентированных некоммерческих организаций </w:t>
      </w:r>
      <w:r w:rsidR="00D1024D" w:rsidRPr="005E3850">
        <w:t xml:space="preserve">на право заключения муниципального контракта </w:t>
      </w:r>
      <w:r w:rsidR="00D1024D">
        <w:t>на поставку хозяйственных товаров.</w:t>
      </w:r>
    </w:p>
    <w:p w:rsidR="009258ED" w:rsidRDefault="009258ED" w:rsidP="009258ED">
      <w:pPr>
        <w:pStyle w:val="a6"/>
        <w:autoSpaceDE w:val="0"/>
        <w:autoSpaceDN w:val="0"/>
        <w:adjustRightInd w:val="0"/>
        <w:ind w:left="0"/>
        <w:contextualSpacing/>
        <w:jc w:val="both"/>
      </w:pPr>
      <w:r>
        <w:t xml:space="preserve">Номер извещения о проведении торгов на официальном сайте – </w:t>
      </w:r>
      <w:hyperlink r:id="rId6" w:history="1">
        <w:r>
          <w:rPr>
            <w:rStyle w:val="a3"/>
            <w:color w:val="auto"/>
            <w:u w:val="none"/>
          </w:rPr>
          <w:t>http://zakupki.gov.ru/</w:t>
        </w:r>
      </w:hyperlink>
      <w:r>
        <w:t xml:space="preserve">, </w:t>
      </w:r>
      <w:r w:rsidR="00A96926">
        <w:t>код аукциона 01873000058180002</w:t>
      </w:r>
      <w:r w:rsidR="00D1024D">
        <w:t>56</w:t>
      </w:r>
      <w:r>
        <w:t xml:space="preserve">, дата публикации </w:t>
      </w:r>
      <w:r w:rsidR="00653278">
        <w:t>25</w:t>
      </w:r>
      <w:bookmarkStart w:id="0" w:name="_GoBack"/>
      <w:bookmarkEnd w:id="0"/>
      <w:r>
        <w:t xml:space="preserve">.06.2018. </w:t>
      </w:r>
    </w:p>
    <w:p w:rsidR="009258ED" w:rsidRDefault="009258ED" w:rsidP="00A96926">
      <w:pPr>
        <w:pStyle w:val="a6"/>
        <w:autoSpaceDE w:val="0"/>
        <w:autoSpaceDN w:val="0"/>
        <w:adjustRightInd w:val="0"/>
        <w:ind w:left="0"/>
        <w:contextualSpacing/>
        <w:jc w:val="both"/>
      </w:pPr>
      <w:r>
        <w:t xml:space="preserve">Идентификационный код закупки: </w:t>
      </w:r>
      <w:r w:rsidR="00D1024D" w:rsidRPr="00542537">
        <w:t>18386</w:t>
      </w:r>
      <w:r w:rsidR="00D1024D">
        <w:t>2201554386220100100740010000244</w:t>
      </w:r>
      <w:r>
        <w:t>.</w:t>
      </w:r>
    </w:p>
    <w:p w:rsidR="009258ED" w:rsidRDefault="009258ED" w:rsidP="009258ED">
      <w:pPr>
        <w:pStyle w:val="a6"/>
        <w:autoSpaceDE w:val="0"/>
        <w:autoSpaceDN w:val="0"/>
        <w:adjustRightInd w:val="0"/>
        <w:ind w:left="0"/>
        <w:contextualSpacing/>
        <w:jc w:val="both"/>
      </w:pPr>
      <w:r>
        <w:t>2. Заказчик: Муниципальное казенное</w:t>
      </w:r>
      <w:r w:rsidR="00D1024D">
        <w:t xml:space="preserve"> учреждение «Центр материально-</w:t>
      </w:r>
      <w:r>
        <w:t xml:space="preserve">технического и информационно - методического обеспечения». Почтовый адрес: 628260, г. </w:t>
      </w:r>
      <w:proofErr w:type="spellStart"/>
      <w:r>
        <w:t>Югорск</w:t>
      </w:r>
      <w:proofErr w:type="spellEnd"/>
      <w:r>
        <w:t>, ул. Геологов, 9, Ханты-Мансийский  автономный  округ-Югра, Тюменская область.</w:t>
      </w:r>
    </w:p>
    <w:p w:rsidR="009258ED" w:rsidRDefault="009258ED" w:rsidP="009258ED">
      <w:pPr>
        <w:pStyle w:val="a6"/>
        <w:autoSpaceDE w:val="0"/>
        <w:autoSpaceDN w:val="0"/>
        <w:adjustRightInd w:val="0"/>
        <w:ind w:left="0"/>
        <w:contextualSpacing/>
        <w:jc w:val="both"/>
      </w:pPr>
      <w:r>
        <w:t xml:space="preserve">3. Процедура рассмотрения первых частей заявок на участие в аукционе была проведена комиссией в 10.00 часов </w:t>
      </w:r>
      <w:r w:rsidR="00D1024D">
        <w:t xml:space="preserve">05 июля </w:t>
      </w:r>
      <w:r>
        <w:t xml:space="preserve">2018 года, по адресу: ул. 40 лет Победы, 11, г. </w:t>
      </w:r>
      <w:proofErr w:type="spellStart"/>
      <w:r>
        <w:t>Югорск</w:t>
      </w:r>
      <w:proofErr w:type="spellEnd"/>
      <w:r>
        <w:t>, Ханты-Мансийский  автономный  округ-Югра, Тюменская область.</w:t>
      </w:r>
    </w:p>
    <w:p w:rsidR="009258ED" w:rsidRDefault="009258ED" w:rsidP="009258ED">
      <w:pPr>
        <w:pStyle w:val="a6"/>
        <w:autoSpaceDE w:val="0"/>
        <w:autoSpaceDN w:val="0"/>
        <w:adjustRightInd w:val="0"/>
        <w:ind w:left="0"/>
        <w:contextualSpacing/>
        <w:jc w:val="both"/>
      </w:pPr>
      <w:r>
        <w:t>4. Количество поступивших з</w:t>
      </w:r>
      <w:r w:rsidR="00DA1E63">
        <w:t xml:space="preserve">аявок на участие  в аукционе – </w:t>
      </w:r>
      <w:r w:rsidR="00D1024D">
        <w:t>2</w:t>
      </w:r>
      <w:r>
        <w:t xml:space="preserve">. </w:t>
      </w:r>
    </w:p>
    <w:p w:rsidR="009258ED" w:rsidRPr="00DA1E63" w:rsidRDefault="009258ED" w:rsidP="009258ED">
      <w:pPr>
        <w:spacing w:after="0" w:line="240" w:lineRule="auto"/>
        <w:jc w:val="both"/>
        <w:rPr>
          <w:rFonts w:ascii="Times New Roman" w:hAnsi="Times New Roman" w:cs="Times New Roman"/>
          <w:noProof/>
          <w:sz w:val="24"/>
          <w:szCs w:val="24"/>
        </w:rPr>
      </w:pPr>
      <w:r w:rsidRPr="00DA1E63">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188" w:type="pct"/>
        <w:tblInd w:w="15" w:type="dxa"/>
        <w:tblLook w:val="00A0" w:firstRow="1" w:lastRow="0" w:firstColumn="1" w:lastColumn="0" w:noHBand="0" w:noVBand="0"/>
      </w:tblPr>
      <w:tblGrid>
        <w:gridCol w:w="2227"/>
        <w:gridCol w:w="2593"/>
        <w:gridCol w:w="6095"/>
      </w:tblGrid>
      <w:tr w:rsidR="009258ED" w:rsidRPr="00DA1E63" w:rsidTr="009B0782">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58ED" w:rsidRPr="00DA1E63" w:rsidRDefault="00D1024D">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Идентификационный </w:t>
            </w:r>
            <w:r w:rsidR="009258ED" w:rsidRPr="00DA1E63">
              <w:rPr>
                <w:rFonts w:ascii="Times New Roman" w:eastAsia="Times New Roman" w:hAnsi="Times New Roman" w:cs="Times New Roman"/>
                <w:sz w:val="24"/>
                <w:szCs w:val="24"/>
              </w:rPr>
              <w:t xml:space="preserve"> номер заявки</w:t>
            </w:r>
          </w:p>
        </w:tc>
        <w:tc>
          <w:tcPr>
            <w:tcW w:w="11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58ED" w:rsidRPr="00DA1E63" w:rsidRDefault="009258ED">
            <w:pPr>
              <w:pStyle w:val="a5"/>
              <w:spacing w:after="0" w:line="276" w:lineRule="auto"/>
              <w:jc w:val="center"/>
              <w:rPr>
                <w:rFonts w:ascii="Times New Roman" w:eastAsia="Times New Roman" w:hAnsi="Times New Roman" w:cs="Times New Roman"/>
                <w:sz w:val="24"/>
                <w:szCs w:val="24"/>
              </w:rPr>
            </w:pPr>
            <w:r w:rsidRPr="00DA1E63">
              <w:rPr>
                <w:rFonts w:ascii="Times New Roman" w:eastAsia="Times New Roman" w:hAnsi="Times New Roman" w:cs="Times New Roman"/>
                <w:sz w:val="24"/>
                <w:szCs w:val="24"/>
              </w:rPr>
              <w:t>Решение о допуске или об отказе в допуске</w:t>
            </w:r>
          </w:p>
        </w:tc>
        <w:tc>
          <w:tcPr>
            <w:tcW w:w="27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58ED" w:rsidRPr="00DA1E63" w:rsidRDefault="009258ED">
            <w:pPr>
              <w:pStyle w:val="a5"/>
              <w:spacing w:after="0" w:line="276" w:lineRule="auto"/>
              <w:jc w:val="center"/>
              <w:rPr>
                <w:rFonts w:ascii="Times New Roman" w:eastAsia="Times New Roman" w:hAnsi="Times New Roman" w:cs="Times New Roman"/>
                <w:sz w:val="24"/>
                <w:szCs w:val="24"/>
              </w:rPr>
            </w:pPr>
            <w:r w:rsidRPr="00DA1E63">
              <w:rPr>
                <w:rFonts w:ascii="Times New Roman" w:eastAsia="Times New Roman" w:hAnsi="Times New Roman" w:cs="Times New Roman"/>
                <w:sz w:val="24"/>
                <w:szCs w:val="24"/>
              </w:rPr>
              <w:t>Причина отказа в допуске</w:t>
            </w:r>
          </w:p>
        </w:tc>
      </w:tr>
      <w:tr w:rsidR="009258ED" w:rsidRPr="00DA1E63" w:rsidTr="009B0782">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A1E63" w:rsidRDefault="009258ED">
            <w:pPr>
              <w:widowControl w:val="0"/>
              <w:spacing w:after="0" w:line="240" w:lineRule="auto"/>
              <w:jc w:val="center"/>
              <w:rPr>
                <w:rFonts w:ascii="Times New Roman" w:eastAsia="Times New Roman" w:hAnsi="Times New Roman" w:cs="Times New Roman"/>
                <w:spacing w:val="-6"/>
                <w:sz w:val="24"/>
                <w:szCs w:val="24"/>
              </w:rPr>
            </w:pPr>
            <w:r w:rsidRPr="00DA1E63">
              <w:rPr>
                <w:rFonts w:ascii="Times New Roman" w:hAnsi="Times New Roman" w:cs="Times New Roman"/>
                <w:sz w:val="24"/>
                <w:szCs w:val="24"/>
              </w:rPr>
              <w:t>1</w:t>
            </w:r>
          </w:p>
        </w:tc>
        <w:tc>
          <w:tcPr>
            <w:tcW w:w="1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1024D" w:rsidRDefault="009258ED">
            <w:pPr>
              <w:widowControl w:val="0"/>
              <w:spacing w:after="0" w:line="240" w:lineRule="auto"/>
              <w:jc w:val="center"/>
              <w:rPr>
                <w:rFonts w:ascii="Times New Roman" w:eastAsia="Times New Roman" w:hAnsi="Times New Roman" w:cs="Times New Roman"/>
                <w:color w:val="FF0000"/>
                <w:spacing w:val="-6"/>
                <w:sz w:val="18"/>
                <w:szCs w:val="18"/>
              </w:rPr>
            </w:pPr>
            <w:r w:rsidRPr="00D1024D">
              <w:rPr>
                <w:rFonts w:ascii="Times New Roman" w:hAnsi="Times New Roman" w:cs="Times New Roman"/>
                <w:spacing w:val="-6"/>
                <w:sz w:val="18"/>
                <w:szCs w:val="18"/>
              </w:rPr>
              <w:t>допустить к участию в аукционе и признать участником аукциона</w:t>
            </w:r>
            <w:r w:rsidRPr="00D1024D">
              <w:rPr>
                <w:rFonts w:ascii="Times New Roman" w:hAnsi="Times New Roman" w:cs="Times New Roman"/>
                <w:color w:val="FF0000"/>
                <w:spacing w:val="-6"/>
                <w:sz w:val="18"/>
                <w:szCs w:val="18"/>
              </w:rPr>
              <w:t>.</w:t>
            </w:r>
          </w:p>
        </w:tc>
        <w:tc>
          <w:tcPr>
            <w:tcW w:w="2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58ED" w:rsidRPr="00D1024D" w:rsidRDefault="009258ED">
            <w:pPr>
              <w:widowControl w:val="0"/>
              <w:spacing w:after="0" w:line="240" w:lineRule="auto"/>
              <w:jc w:val="both"/>
              <w:rPr>
                <w:rFonts w:ascii="Times New Roman" w:eastAsia="Times New Roman" w:hAnsi="Times New Roman" w:cs="Times New Roman"/>
                <w:color w:val="FF0000"/>
                <w:kern w:val="2"/>
                <w:sz w:val="18"/>
                <w:szCs w:val="18"/>
                <w:lang w:eastAsia="ar-SA"/>
              </w:rPr>
            </w:pPr>
          </w:p>
        </w:tc>
      </w:tr>
      <w:tr w:rsidR="00D1024D" w:rsidRPr="00D1024D" w:rsidTr="009B0782">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1024D" w:rsidRPr="00D1024D" w:rsidRDefault="00D1024D">
            <w:pPr>
              <w:widowControl w:val="0"/>
              <w:spacing w:after="0" w:line="240" w:lineRule="auto"/>
              <w:jc w:val="center"/>
              <w:rPr>
                <w:rFonts w:ascii="Times New Roman" w:eastAsia="Times New Roman" w:hAnsi="Times New Roman" w:cs="Times New Roman"/>
                <w:sz w:val="24"/>
                <w:szCs w:val="24"/>
              </w:rPr>
            </w:pPr>
            <w:r w:rsidRPr="00D1024D">
              <w:rPr>
                <w:rFonts w:ascii="Times New Roman" w:hAnsi="Times New Roman" w:cs="Times New Roman"/>
                <w:sz w:val="24"/>
                <w:szCs w:val="24"/>
              </w:rPr>
              <w:t>2</w:t>
            </w:r>
          </w:p>
        </w:tc>
        <w:tc>
          <w:tcPr>
            <w:tcW w:w="1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1024D" w:rsidRPr="00D1024D" w:rsidRDefault="00D1024D" w:rsidP="00D1024D">
            <w:pPr>
              <w:spacing w:after="0" w:line="240" w:lineRule="auto"/>
              <w:ind w:left="125" w:right="125"/>
              <w:jc w:val="center"/>
              <w:rPr>
                <w:rFonts w:ascii="Times New Roman" w:hAnsi="Times New Roman" w:cs="Times New Roman"/>
                <w:spacing w:val="-6"/>
                <w:sz w:val="18"/>
                <w:szCs w:val="18"/>
                <w:highlight w:val="yellow"/>
              </w:rPr>
            </w:pPr>
            <w:r w:rsidRPr="00D1024D">
              <w:rPr>
                <w:rFonts w:ascii="Times New Roman" w:hAnsi="Times New Roman" w:cs="Times New Roman"/>
                <w:spacing w:val="-6"/>
                <w:sz w:val="18"/>
                <w:szCs w:val="18"/>
              </w:rPr>
              <w:t>отказать в допуске к участию в аукционе</w:t>
            </w:r>
          </w:p>
        </w:tc>
        <w:tc>
          <w:tcPr>
            <w:tcW w:w="2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24D" w:rsidRPr="00D1024D" w:rsidRDefault="00D1024D" w:rsidP="00D1024D">
            <w:pPr>
              <w:spacing w:after="0" w:line="240" w:lineRule="auto"/>
              <w:ind w:left="127" w:right="125"/>
              <w:jc w:val="both"/>
              <w:rPr>
                <w:rFonts w:ascii="Times New Roman" w:hAnsi="Times New Roman" w:cs="Times New Roman"/>
                <w:noProof/>
                <w:sz w:val="18"/>
                <w:szCs w:val="18"/>
              </w:rPr>
            </w:pPr>
            <w:r w:rsidRPr="00D1024D">
              <w:rPr>
                <w:rFonts w:ascii="Times New Roman" w:hAnsi="Times New Roman" w:cs="Times New Roman"/>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D1024D" w:rsidRPr="00D1024D" w:rsidRDefault="00D1024D" w:rsidP="00D1024D">
            <w:pPr>
              <w:spacing w:after="0" w:line="240" w:lineRule="auto"/>
              <w:ind w:left="127" w:right="125"/>
              <w:jc w:val="both"/>
              <w:rPr>
                <w:rFonts w:ascii="Times New Roman" w:hAnsi="Times New Roman" w:cs="Times New Roman"/>
                <w:noProof/>
                <w:sz w:val="18"/>
                <w:szCs w:val="18"/>
              </w:rPr>
            </w:pPr>
            <w:r w:rsidRPr="00D1024D">
              <w:rPr>
                <w:rFonts w:ascii="Times New Roman" w:hAnsi="Times New Roman" w:cs="Times New Roman"/>
                <w:noProof/>
                <w:sz w:val="18"/>
                <w:szCs w:val="18"/>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D1024D" w:rsidRPr="00D1024D" w:rsidRDefault="00D1024D" w:rsidP="00D1024D">
            <w:pPr>
              <w:spacing w:after="0" w:line="240" w:lineRule="auto"/>
              <w:ind w:left="127" w:right="125"/>
              <w:jc w:val="both"/>
              <w:rPr>
                <w:rFonts w:ascii="Times New Roman" w:hAnsi="Times New Roman" w:cs="Times New Roman"/>
                <w:noProof/>
                <w:sz w:val="18"/>
                <w:szCs w:val="18"/>
              </w:rPr>
            </w:pPr>
            <w:r w:rsidRPr="00D1024D">
              <w:rPr>
                <w:rFonts w:ascii="Times New Roman" w:hAnsi="Times New Roman" w:cs="Times New Roman"/>
                <w:noProof/>
                <w:sz w:val="18"/>
                <w:szCs w:val="18"/>
              </w:rPr>
              <w:t>- пункт 1. Ведро хозяйственное – в описании характеристик товара присутствуют слова «не менее» («</w:t>
            </w:r>
            <w:r w:rsidRPr="00D1024D">
              <w:rPr>
                <w:rFonts w:ascii="Times New Roman" w:hAnsi="Times New Roman" w:cs="Times New Roman"/>
                <w:sz w:val="18"/>
                <w:szCs w:val="18"/>
              </w:rPr>
              <w:t>Объем не менее 10 литров</w:t>
            </w:r>
            <w:r w:rsidRPr="00D1024D">
              <w:rPr>
                <w:rFonts w:ascii="Times New Roman" w:hAnsi="Times New Roman" w:cs="Times New Roman"/>
                <w:noProof/>
                <w:sz w:val="18"/>
                <w:szCs w:val="18"/>
              </w:rPr>
              <w:t>»);</w:t>
            </w:r>
          </w:p>
          <w:p w:rsidR="00D1024D" w:rsidRPr="00D1024D" w:rsidRDefault="00D1024D" w:rsidP="00D1024D">
            <w:pPr>
              <w:spacing w:after="0" w:line="240" w:lineRule="auto"/>
              <w:ind w:left="127" w:right="125"/>
              <w:jc w:val="both"/>
              <w:rPr>
                <w:rFonts w:ascii="Times New Roman" w:hAnsi="Times New Roman" w:cs="Times New Roman"/>
                <w:noProof/>
                <w:sz w:val="18"/>
                <w:szCs w:val="18"/>
              </w:rPr>
            </w:pPr>
            <w:r w:rsidRPr="00D1024D">
              <w:rPr>
                <w:rFonts w:ascii="Times New Roman" w:hAnsi="Times New Roman" w:cs="Times New Roman"/>
                <w:noProof/>
                <w:sz w:val="18"/>
                <w:szCs w:val="18"/>
              </w:rPr>
              <w:t>- пункт 3. Полотно нетканое – в описании характеристик товара присутствуют слова «не менее» («</w:t>
            </w:r>
            <w:r w:rsidRPr="00D1024D">
              <w:rPr>
                <w:rFonts w:ascii="Times New Roman" w:hAnsi="Times New Roman" w:cs="Times New Roman"/>
                <w:sz w:val="18"/>
                <w:szCs w:val="18"/>
              </w:rPr>
              <w:t>Ширина не менее 1,5м»).</w:t>
            </w:r>
          </w:p>
          <w:p w:rsidR="00D1024D" w:rsidRPr="00D1024D" w:rsidRDefault="00D1024D" w:rsidP="00D1024D">
            <w:pPr>
              <w:spacing w:after="0" w:line="240" w:lineRule="auto"/>
              <w:ind w:left="127" w:right="125"/>
              <w:jc w:val="both"/>
              <w:rPr>
                <w:rFonts w:ascii="Times New Roman" w:hAnsi="Times New Roman" w:cs="Times New Roman"/>
                <w:noProof/>
                <w:sz w:val="18"/>
                <w:szCs w:val="18"/>
              </w:rPr>
            </w:pPr>
            <w:r w:rsidRPr="00D1024D">
              <w:rPr>
                <w:rFonts w:ascii="Times New Roman" w:hAnsi="Times New Roman" w:cs="Times New Roman"/>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1024D" w:rsidRPr="00D1024D" w:rsidRDefault="00D1024D" w:rsidP="00D1024D">
            <w:pPr>
              <w:spacing w:after="0" w:line="240" w:lineRule="auto"/>
              <w:ind w:left="127" w:right="125"/>
              <w:rPr>
                <w:rFonts w:ascii="Times New Roman" w:eastAsia="Calibri" w:hAnsi="Times New Roman" w:cs="Times New Roman"/>
                <w:sz w:val="18"/>
                <w:szCs w:val="18"/>
                <w:highlight w:val="yellow"/>
              </w:rPr>
            </w:pPr>
            <w:r w:rsidRPr="00D1024D">
              <w:rPr>
                <w:rFonts w:ascii="Times New Roman" w:hAnsi="Times New Roman" w:cs="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D1024D" w:rsidRPr="00D1024D" w:rsidRDefault="009258ED" w:rsidP="009258ED">
      <w:pPr>
        <w:spacing w:after="0" w:line="240" w:lineRule="auto"/>
        <w:jc w:val="both"/>
        <w:rPr>
          <w:rFonts w:ascii="Times New Roman" w:hAnsi="Times New Roman" w:cs="Times New Roman"/>
          <w:sz w:val="24"/>
          <w:szCs w:val="24"/>
        </w:rPr>
      </w:pPr>
      <w:r w:rsidRPr="00D1024D">
        <w:rPr>
          <w:rFonts w:ascii="Times New Roman" w:hAnsi="Times New Roman" w:cs="Times New Roman"/>
          <w:sz w:val="24"/>
          <w:szCs w:val="24"/>
        </w:rPr>
        <w:t xml:space="preserve">6. </w:t>
      </w:r>
      <w:r w:rsidR="00D1024D" w:rsidRPr="00D1024D">
        <w:rPr>
          <w:rFonts w:ascii="Times New Roman" w:hAnsi="Times New Roman" w:cs="Times New Roman"/>
          <w:sz w:val="24"/>
          <w:szCs w:val="24"/>
        </w:rPr>
        <w:t>В</w:t>
      </w:r>
      <w:r w:rsidR="00D1024D" w:rsidRPr="00D1024D">
        <w:rPr>
          <w:rFonts w:ascii="Times New Roman" w:hAnsi="Times New Roman" w:cs="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9258ED" w:rsidRPr="00D1024D" w:rsidRDefault="00D1024D" w:rsidP="009258ED">
      <w:pPr>
        <w:spacing w:after="0" w:line="240" w:lineRule="auto"/>
        <w:jc w:val="both"/>
        <w:rPr>
          <w:rFonts w:ascii="Times New Roman" w:eastAsia="Times New Roman" w:hAnsi="Times New Roman" w:cs="Times New Roman"/>
          <w:sz w:val="24"/>
          <w:szCs w:val="24"/>
        </w:rPr>
      </w:pPr>
      <w:r w:rsidRPr="00D1024D">
        <w:rPr>
          <w:rFonts w:ascii="Times New Roman" w:hAnsi="Times New Roman" w:cs="Times New Roman"/>
          <w:sz w:val="24"/>
          <w:szCs w:val="24"/>
        </w:rPr>
        <w:lastRenderedPageBreak/>
        <w:t xml:space="preserve">7. </w:t>
      </w:r>
      <w:r w:rsidR="009258ED" w:rsidRPr="00D1024D">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009258ED" w:rsidRPr="00D1024D">
          <w:rPr>
            <w:rStyle w:val="a3"/>
            <w:color w:val="auto"/>
            <w:sz w:val="24"/>
            <w:szCs w:val="24"/>
            <w:u w:val="none"/>
          </w:rPr>
          <w:t>http://www.sberbank-ast.ru</w:t>
        </w:r>
      </w:hyperlink>
      <w:r w:rsidR="009258ED" w:rsidRPr="00D1024D">
        <w:rPr>
          <w:rFonts w:ascii="Times New Roman" w:hAnsi="Times New Roman" w:cs="Times New Roman"/>
          <w:sz w:val="24"/>
          <w:szCs w:val="24"/>
        </w:rPr>
        <w:t>.</w:t>
      </w:r>
    </w:p>
    <w:p w:rsidR="009258ED" w:rsidRPr="00B95E77" w:rsidRDefault="009258ED" w:rsidP="009258ED">
      <w:pPr>
        <w:spacing w:after="0" w:line="240" w:lineRule="auto"/>
        <w:jc w:val="center"/>
        <w:rPr>
          <w:rFonts w:ascii="Times New Roman" w:hAnsi="Times New Roman" w:cs="Times New Roman"/>
          <w:noProof/>
          <w:sz w:val="24"/>
          <w:szCs w:val="24"/>
        </w:rPr>
      </w:pPr>
      <w:r w:rsidRPr="00B95E77">
        <w:rPr>
          <w:rFonts w:ascii="Times New Roman" w:hAnsi="Times New Roman" w:cs="Times New Roman"/>
          <w:noProof/>
          <w:sz w:val="24"/>
          <w:szCs w:val="24"/>
        </w:rPr>
        <w:t>Сведения о решении</w:t>
      </w:r>
    </w:p>
    <w:p w:rsidR="009258ED" w:rsidRPr="00B95E77" w:rsidRDefault="009258ED" w:rsidP="009258ED">
      <w:pPr>
        <w:spacing w:after="0" w:line="240" w:lineRule="auto"/>
        <w:jc w:val="center"/>
        <w:rPr>
          <w:rFonts w:ascii="Times New Roman" w:hAnsi="Times New Roman" w:cs="Times New Roman"/>
          <w:noProof/>
          <w:sz w:val="24"/>
          <w:szCs w:val="24"/>
        </w:rPr>
      </w:pPr>
      <w:r w:rsidRPr="00B95E77">
        <w:rPr>
          <w:rFonts w:ascii="Times New Roman" w:hAnsi="Times New Roman" w:cs="Times New Roman"/>
          <w:noProof/>
          <w:sz w:val="24"/>
          <w:szCs w:val="24"/>
        </w:rPr>
        <w:t xml:space="preserve">членов комиссии о допуске участника закупки  к участию в аукционе </w:t>
      </w:r>
    </w:p>
    <w:p w:rsidR="009258ED" w:rsidRPr="00B95E77" w:rsidRDefault="009258ED" w:rsidP="009258ED">
      <w:pPr>
        <w:spacing w:after="0" w:line="240" w:lineRule="auto"/>
        <w:jc w:val="center"/>
        <w:rPr>
          <w:rFonts w:ascii="Times New Roman" w:hAnsi="Times New Roman" w:cs="Times New Roman"/>
          <w:noProof/>
          <w:sz w:val="24"/>
          <w:szCs w:val="24"/>
        </w:rPr>
      </w:pPr>
      <w:r w:rsidRPr="00B95E77">
        <w:rPr>
          <w:rFonts w:ascii="Times New Roman" w:hAnsi="Times New Roman" w:cs="Times New Roman"/>
          <w:noProof/>
          <w:sz w:val="24"/>
          <w:szCs w:val="24"/>
        </w:rPr>
        <w:t>или об отказе их  в допуске к участию в аукционе</w:t>
      </w:r>
    </w:p>
    <w:p w:rsidR="009258ED" w:rsidRDefault="009258ED" w:rsidP="009258ED">
      <w:pPr>
        <w:spacing w:after="0" w:line="240" w:lineRule="auto"/>
        <w:jc w:val="both"/>
        <w:rPr>
          <w:rFonts w:ascii="Times New Roman" w:hAnsi="Times New Roman" w:cs="Times New Roman"/>
          <w:noProof/>
          <w:sz w:val="24"/>
          <w:szCs w:val="24"/>
          <w:highlight w:val="yellow"/>
        </w:rPr>
      </w:pPr>
    </w:p>
    <w:tbl>
      <w:tblPr>
        <w:tblW w:w="10485" w:type="dxa"/>
        <w:tblInd w:w="108" w:type="dxa"/>
        <w:tblLayout w:type="fixed"/>
        <w:tblLook w:val="01E0" w:firstRow="1" w:lastRow="1" w:firstColumn="1" w:lastColumn="1" w:noHBand="0" w:noVBand="0"/>
      </w:tblPr>
      <w:tblGrid>
        <w:gridCol w:w="5670"/>
        <w:gridCol w:w="2406"/>
        <w:gridCol w:w="2409"/>
      </w:tblGrid>
      <w:tr w:rsidR="009258ED" w:rsidTr="009258ED">
        <w:tc>
          <w:tcPr>
            <w:tcW w:w="5670"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Состав комиссии</w:t>
            </w:r>
          </w:p>
        </w:tc>
      </w:tr>
      <w:tr w:rsidR="00D1024D" w:rsidTr="009258ED">
        <w:tc>
          <w:tcPr>
            <w:tcW w:w="5670" w:type="dxa"/>
            <w:tcBorders>
              <w:top w:val="single" w:sz="4" w:space="0" w:color="auto"/>
              <w:left w:val="single" w:sz="4" w:space="0" w:color="auto"/>
              <w:bottom w:val="single" w:sz="4" w:space="0" w:color="auto"/>
              <w:right w:val="single" w:sz="4" w:space="0" w:color="auto"/>
            </w:tcBorders>
            <w:vAlign w:val="center"/>
            <w:hideMark/>
          </w:tcPr>
          <w:p w:rsidR="00D1024D" w:rsidRPr="00B95E77" w:rsidRDefault="00D1024D">
            <w:pPr>
              <w:widowControl w:val="0"/>
              <w:spacing w:after="0" w:line="240" w:lineRule="auto"/>
              <w:jc w:val="both"/>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1024D" w:rsidRPr="00B95E77" w:rsidRDefault="00D1024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1024D" w:rsidRPr="007B750F" w:rsidRDefault="00D1024D" w:rsidP="0049333A">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В.К.Бандурин</w:t>
            </w:r>
          </w:p>
        </w:tc>
      </w:tr>
      <w:tr w:rsidR="00D1024D" w:rsidTr="009258ED">
        <w:tc>
          <w:tcPr>
            <w:tcW w:w="5670" w:type="dxa"/>
            <w:tcBorders>
              <w:top w:val="single" w:sz="4" w:space="0" w:color="auto"/>
              <w:left w:val="single" w:sz="4" w:space="0" w:color="auto"/>
              <w:bottom w:val="single" w:sz="4" w:space="0" w:color="auto"/>
              <w:right w:val="single" w:sz="4" w:space="0" w:color="auto"/>
            </w:tcBorders>
            <w:hideMark/>
          </w:tcPr>
          <w:p w:rsidR="00D1024D" w:rsidRPr="00B95E77" w:rsidRDefault="00D1024D">
            <w:pPr>
              <w:widowControl w:val="0"/>
              <w:spacing w:after="0" w:line="240" w:lineRule="auto"/>
              <w:jc w:val="both"/>
              <w:rPr>
                <w:rFonts w:ascii="Times New Roman" w:eastAsia="Times New Roman" w:hAnsi="Times New Roman" w:cs="Times New Roman"/>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1024D" w:rsidRPr="00B95E77" w:rsidRDefault="00D1024D">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1024D" w:rsidRPr="007B750F" w:rsidRDefault="00D1024D" w:rsidP="0049333A">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1024D" w:rsidTr="009258ED">
        <w:tc>
          <w:tcPr>
            <w:tcW w:w="5670" w:type="dxa"/>
            <w:tcBorders>
              <w:top w:val="single" w:sz="4" w:space="0" w:color="auto"/>
              <w:left w:val="single" w:sz="4" w:space="0" w:color="auto"/>
              <w:bottom w:val="single" w:sz="4" w:space="0" w:color="auto"/>
              <w:right w:val="single" w:sz="4" w:space="0" w:color="auto"/>
            </w:tcBorders>
            <w:hideMark/>
          </w:tcPr>
          <w:p w:rsidR="00D1024D" w:rsidRPr="00B95E77" w:rsidRDefault="00D1024D">
            <w:pPr>
              <w:widowControl w:val="0"/>
              <w:spacing w:after="0" w:line="240" w:lineRule="auto"/>
              <w:jc w:val="both"/>
              <w:rPr>
                <w:rFonts w:ascii="Times New Roman" w:eastAsia="Times New Roman" w:hAnsi="Times New Roman" w:cs="Times New Roman"/>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1024D" w:rsidRPr="00B95E77" w:rsidRDefault="00D1024D">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1024D" w:rsidRPr="007B750F" w:rsidRDefault="00D1024D" w:rsidP="0049333A">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1024D" w:rsidTr="009258ED">
        <w:tc>
          <w:tcPr>
            <w:tcW w:w="5670" w:type="dxa"/>
            <w:tcBorders>
              <w:top w:val="single" w:sz="4" w:space="0" w:color="auto"/>
              <w:left w:val="single" w:sz="4" w:space="0" w:color="auto"/>
              <w:bottom w:val="single" w:sz="4" w:space="0" w:color="auto"/>
              <w:right w:val="single" w:sz="4" w:space="0" w:color="auto"/>
            </w:tcBorders>
            <w:hideMark/>
          </w:tcPr>
          <w:p w:rsidR="00D1024D" w:rsidRPr="00B95E77" w:rsidRDefault="00D1024D">
            <w:pPr>
              <w:widowControl w:val="0"/>
              <w:spacing w:after="0" w:line="240" w:lineRule="auto"/>
              <w:jc w:val="both"/>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1024D" w:rsidRPr="00B95E77" w:rsidRDefault="00D1024D">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1024D" w:rsidRPr="007B750F" w:rsidRDefault="00D1024D" w:rsidP="0049333A">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1024D" w:rsidTr="009258ED">
        <w:tc>
          <w:tcPr>
            <w:tcW w:w="5670" w:type="dxa"/>
            <w:tcBorders>
              <w:top w:val="single" w:sz="4" w:space="0" w:color="auto"/>
              <w:left w:val="single" w:sz="4" w:space="0" w:color="auto"/>
              <w:bottom w:val="single" w:sz="4" w:space="0" w:color="auto"/>
              <w:right w:val="single" w:sz="4" w:space="0" w:color="auto"/>
            </w:tcBorders>
            <w:hideMark/>
          </w:tcPr>
          <w:p w:rsidR="00D1024D" w:rsidRPr="00B95E77" w:rsidRDefault="00D1024D">
            <w:pPr>
              <w:widowControl w:val="0"/>
              <w:spacing w:after="0" w:line="240" w:lineRule="auto"/>
              <w:jc w:val="both"/>
              <w:rPr>
                <w:rFonts w:ascii="Times New Roman" w:eastAsia="Times New Roman" w:hAnsi="Times New Roman" w:cs="Times New Roman"/>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1024D" w:rsidRPr="00B95E77" w:rsidRDefault="00D1024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1024D" w:rsidRPr="007B750F" w:rsidRDefault="00D1024D" w:rsidP="0049333A">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1024D" w:rsidTr="009258ED">
        <w:tc>
          <w:tcPr>
            <w:tcW w:w="5670" w:type="dxa"/>
            <w:tcBorders>
              <w:top w:val="single" w:sz="4" w:space="0" w:color="auto"/>
              <w:left w:val="single" w:sz="4" w:space="0" w:color="auto"/>
              <w:bottom w:val="single" w:sz="4" w:space="0" w:color="auto"/>
              <w:right w:val="single" w:sz="4" w:space="0" w:color="auto"/>
            </w:tcBorders>
            <w:hideMark/>
          </w:tcPr>
          <w:p w:rsidR="00D1024D" w:rsidRPr="00B95E77" w:rsidRDefault="00D1024D" w:rsidP="00B95E77">
            <w:pPr>
              <w:widowControl w:val="0"/>
              <w:spacing w:after="0" w:line="240" w:lineRule="auto"/>
              <w:jc w:val="both"/>
              <w:rPr>
                <w:rFonts w:ascii="Times New Roman" w:eastAsia="Times New Roman" w:hAnsi="Times New Roman" w:cs="Times New Roman"/>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1024D" w:rsidRPr="00B95E77" w:rsidRDefault="00D1024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1024D" w:rsidRPr="007B750F" w:rsidRDefault="00D1024D" w:rsidP="0049333A">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9258ED" w:rsidRDefault="009258ED" w:rsidP="009258ED">
      <w:pPr>
        <w:spacing w:after="0" w:line="240" w:lineRule="auto"/>
        <w:ind w:left="-993"/>
        <w:jc w:val="both"/>
        <w:rPr>
          <w:rFonts w:ascii="Times New Roman" w:eastAsia="Times New Roman" w:hAnsi="Times New Roman" w:cs="Times New Roman"/>
          <w:b/>
          <w:sz w:val="24"/>
          <w:szCs w:val="24"/>
          <w:highlight w:val="yellow"/>
        </w:rPr>
      </w:pPr>
    </w:p>
    <w:p w:rsidR="00D1024D" w:rsidRDefault="009258ED" w:rsidP="00D1024D">
      <w:pPr>
        <w:spacing w:after="0" w:line="240" w:lineRule="auto"/>
        <w:jc w:val="both"/>
        <w:rPr>
          <w:rFonts w:ascii="Times New Roman" w:hAnsi="Times New Roman" w:cs="Times New Roman"/>
          <w:b/>
          <w:sz w:val="24"/>
          <w:szCs w:val="24"/>
        </w:rPr>
      </w:pPr>
      <w:r w:rsidRPr="00B95E77">
        <w:rPr>
          <w:rFonts w:ascii="Times New Roman" w:hAnsi="Times New Roman" w:cs="Times New Roman"/>
          <w:b/>
          <w:sz w:val="24"/>
          <w:szCs w:val="24"/>
        </w:rPr>
        <w:t xml:space="preserve">  </w:t>
      </w:r>
      <w:r w:rsidR="00D1024D">
        <w:rPr>
          <w:rFonts w:ascii="Times New Roman" w:hAnsi="Times New Roman" w:cs="Times New Roman"/>
          <w:b/>
          <w:sz w:val="24"/>
          <w:szCs w:val="24"/>
        </w:rPr>
        <w:t xml:space="preserve">Заместитель председателя комиссии:                                                               В.К. </w:t>
      </w:r>
      <w:proofErr w:type="spellStart"/>
      <w:r w:rsidR="00D1024D">
        <w:rPr>
          <w:rFonts w:ascii="Times New Roman" w:hAnsi="Times New Roman" w:cs="Times New Roman"/>
          <w:b/>
          <w:sz w:val="24"/>
          <w:szCs w:val="24"/>
        </w:rPr>
        <w:t>Бандурин</w:t>
      </w:r>
      <w:proofErr w:type="spellEnd"/>
    </w:p>
    <w:p w:rsidR="00D1024D" w:rsidRDefault="00D1024D" w:rsidP="00D1024D">
      <w:pPr>
        <w:spacing w:after="0" w:line="240" w:lineRule="auto"/>
        <w:jc w:val="both"/>
        <w:rPr>
          <w:rFonts w:ascii="Times New Roman" w:hAnsi="Times New Roman" w:cs="Times New Roman"/>
          <w:b/>
          <w:sz w:val="24"/>
          <w:szCs w:val="24"/>
        </w:rPr>
      </w:pPr>
    </w:p>
    <w:p w:rsidR="00D1024D" w:rsidRDefault="00D1024D" w:rsidP="00D102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Члены  комиссии                                                                              ____________________</w:t>
      </w:r>
      <w:proofErr w:type="spellStart"/>
      <w:r w:rsidRPr="00037529">
        <w:rPr>
          <w:rFonts w:ascii="Times New Roman" w:hAnsi="Times New Roman" w:cs="Times New Roman"/>
          <w:sz w:val="24"/>
          <w:szCs w:val="24"/>
        </w:rPr>
        <w:t>В.А.Климин</w:t>
      </w:r>
      <w:proofErr w:type="spellEnd"/>
    </w:p>
    <w:p w:rsidR="00D1024D" w:rsidRDefault="00D1024D" w:rsidP="00D1024D">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1024D" w:rsidRDefault="00D1024D" w:rsidP="00D1024D">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D1024D" w:rsidRDefault="00D1024D" w:rsidP="00D1024D">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1024D" w:rsidRDefault="00D1024D" w:rsidP="00D1024D">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D1024D" w:rsidRDefault="00D1024D" w:rsidP="00D1024D">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9258ED" w:rsidRPr="00B95E77" w:rsidRDefault="009258ED" w:rsidP="00D1024D">
      <w:pPr>
        <w:spacing w:after="0" w:line="240" w:lineRule="auto"/>
        <w:jc w:val="both"/>
        <w:rPr>
          <w:rFonts w:ascii="Times New Roman" w:hAnsi="Times New Roman" w:cs="Times New Roman"/>
          <w:color w:val="FF0000"/>
          <w:sz w:val="24"/>
          <w:szCs w:val="24"/>
        </w:rPr>
      </w:pPr>
      <w:r w:rsidRPr="00B95E77">
        <w:rPr>
          <w:rFonts w:ascii="Times New Roman" w:hAnsi="Times New Roman" w:cs="Times New Roman"/>
          <w:color w:val="FF0000"/>
          <w:sz w:val="24"/>
          <w:szCs w:val="24"/>
        </w:rPr>
        <w:t xml:space="preserve">    </w:t>
      </w:r>
    </w:p>
    <w:p w:rsidR="009258ED" w:rsidRPr="00B95E77" w:rsidRDefault="009258ED" w:rsidP="009258ED">
      <w:pPr>
        <w:spacing w:after="0" w:line="240" w:lineRule="auto"/>
        <w:rPr>
          <w:rFonts w:ascii="Times New Roman" w:hAnsi="Times New Roman" w:cs="Times New Roman"/>
          <w:color w:val="FF0000"/>
          <w:sz w:val="24"/>
          <w:szCs w:val="24"/>
        </w:rPr>
      </w:pPr>
    </w:p>
    <w:p w:rsidR="009258ED" w:rsidRDefault="009258ED" w:rsidP="009258ED">
      <w:pPr>
        <w:spacing w:after="0" w:line="240" w:lineRule="auto"/>
        <w:rPr>
          <w:rFonts w:ascii="Times New Roman" w:hAnsi="Times New Roman" w:cs="Times New Roman"/>
          <w:sz w:val="24"/>
          <w:szCs w:val="24"/>
        </w:rPr>
      </w:pPr>
      <w:r w:rsidRPr="00B95E77">
        <w:rPr>
          <w:rFonts w:ascii="Times New Roman" w:hAnsi="Times New Roman" w:cs="Times New Roman"/>
          <w:sz w:val="24"/>
          <w:szCs w:val="24"/>
        </w:rPr>
        <w:t>Представитель заказчика                                                               ________________</w:t>
      </w:r>
      <w:r w:rsidR="00F868A8" w:rsidRPr="00B95E77">
        <w:rPr>
          <w:rFonts w:ascii="Times New Roman" w:hAnsi="Times New Roman" w:cs="Times New Roman"/>
          <w:sz w:val="24"/>
          <w:szCs w:val="24"/>
        </w:rPr>
        <w:t>Е.А. Лекомцева</w:t>
      </w:r>
      <w:r>
        <w:rPr>
          <w:rFonts w:ascii="Times New Roman" w:hAnsi="Times New Roman" w:cs="Times New Roman"/>
          <w:sz w:val="24"/>
          <w:szCs w:val="24"/>
        </w:rPr>
        <w:t xml:space="preserve"> </w:t>
      </w:r>
    </w:p>
    <w:p w:rsidR="009258ED" w:rsidRDefault="009258ED" w:rsidP="009258ED"/>
    <w:p w:rsidR="005632A1" w:rsidRDefault="005632A1"/>
    <w:p w:rsidR="00B95E77" w:rsidRDefault="00B95E77"/>
    <w:p w:rsidR="00D1024D" w:rsidRDefault="00D1024D"/>
    <w:p w:rsidR="009B0782" w:rsidRDefault="009B0782"/>
    <w:p w:rsidR="009B0782" w:rsidRDefault="009B0782"/>
    <w:p w:rsidR="00D1024D" w:rsidRDefault="00D1024D"/>
    <w:p w:rsidR="00D1024D" w:rsidRDefault="00D1024D"/>
    <w:p w:rsidR="00D1024D" w:rsidRDefault="00D1024D" w:rsidP="00D1024D">
      <w:pPr>
        <w:spacing w:after="0" w:line="240" w:lineRule="auto"/>
        <w:ind w:right="-66"/>
        <w:jc w:val="right"/>
        <w:rPr>
          <w:rFonts w:ascii="Times New Roman" w:hAnsi="Times New Roman"/>
          <w:sz w:val="20"/>
          <w:szCs w:val="20"/>
        </w:rPr>
      </w:pPr>
      <w:r>
        <w:rPr>
          <w:rFonts w:ascii="Times New Roman" w:hAnsi="Times New Roman"/>
          <w:sz w:val="20"/>
          <w:szCs w:val="20"/>
        </w:rPr>
        <w:t>Приложение</w:t>
      </w:r>
    </w:p>
    <w:p w:rsidR="00D1024D" w:rsidRDefault="00D1024D" w:rsidP="00D1024D">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D1024D" w:rsidRDefault="00D1024D" w:rsidP="00D1024D">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D1024D" w:rsidRDefault="00D1024D" w:rsidP="00D1024D">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от «05» июля 2018 г. № </w:t>
      </w:r>
      <w:r>
        <w:rPr>
          <w:rFonts w:ascii="Arial" w:hAnsi="Arial" w:cs="Arial"/>
          <w:color w:val="000000"/>
          <w:sz w:val="17"/>
          <w:szCs w:val="17"/>
        </w:rPr>
        <w:t>0187300005818000256-1</w:t>
      </w:r>
    </w:p>
    <w:p w:rsidR="00D1024D" w:rsidRDefault="00D1024D" w:rsidP="00D1024D">
      <w:pPr>
        <w:tabs>
          <w:tab w:val="left" w:pos="3930"/>
          <w:tab w:val="right" w:pos="9355"/>
        </w:tabs>
        <w:spacing w:after="0" w:line="240" w:lineRule="auto"/>
        <w:ind w:right="-136"/>
        <w:jc w:val="right"/>
        <w:rPr>
          <w:rFonts w:ascii="Times New Roman" w:hAnsi="Times New Roman"/>
          <w:sz w:val="20"/>
          <w:szCs w:val="20"/>
        </w:rPr>
      </w:pPr>
    </w:p>
    <w:p w:rsidR="00D1024D" w:rsidRDefault="00D1024D" w:rsidP="00D1024D">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Таблица рассмотрения первых частей заявок</w:t>
      </w:r>
    </w:p>
    <w:p w:rsidR="00D1024D" w:rsidRDefault="00D1024D" w:rsidP="00D1024D">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хозяйственных товаров.</w:t>
      </w:r>
    </w:p>
    <w:p w:rsidR="00D1024D" w:rsidRDefault="00D1024D" w:rsidP="00D1024D">
      <w:pPr>
        <w:autoSpaceDE w:val="0"/>
        <w:autoSpaceDN w:val="0"/>
        <w:adjustRightInd w:val="0"/>
        <w:spacing w:after="0" w:line="240" w:lineRule="auto"/>
        <w:ind w:left="643"/>
        <w:jc w:val="center"/>
        <w:rPr>
          <w:rFonts w:ascii="Times New Roman" w:hAnsi="Times New Roman"/>
          <w:sz w:val="20"/>
          <w:szCs w:val="20"/>
        </w:rPr>
      </w:pPr>
    </w:p>
    <w:p w:rsidR="00D1024D" w:rsidRDefault="00D1024D" w:rsidP="00D1024D">
      <w:pPr>
        <w:pStyle w:val="a5"/>
        <w:spacing w:after="0"/>
        <w:jc w:val="center"/>
        <w:rPr>
          <w:rFonts w:ascii="Times New Roman" w:hAnsi="Times New Roman"/>
        </w:rPr>
      </w:pPr>
      <w:r>
        <w:rPr>
          <w:rFonts w:ascii="Times New Roman" w:hAnsi="Times New Roman"/>
        </w:rPr>
        <w:t>Заказчик: Центр материально-технического и информационно-методического обеспечения</w:t>
      </w:r>
    </w:p>
    <w:p w:rsidR="00D1024D" w:rsidRDefault="00D1024D" w:rsidP="00D1024D">
      <w:pPr>
        <w:pStyle w:val="a5"/>
        <w:spacing w:after="0"/>
        <w:jc w:val="center"/>
        <w:rPr>
          <w:rFonts w:ascii="Times New Roman" w:hAnsi="Times New Roman"/>
          <w:sz w:val="20"/>
          <w:szCs w:val="20"/>
        </w:rPr>
      </w:pPr>
    </w:p>
    <w:tbl>
      <w:tblPr>
        <w:tblW w:w="107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91"/>
        <w:gridCol w:w="1636"/>
        <w:gridCol w:w="2409"/>
        <w:gridCol w:w="711"/>
        <w:gridCol w:w="710"/>
        <w:gridCol w:w="1556"/>
        <w:gridCol w:w="1560"/>
      </w:tblGrid>
      <w:tr w:rsidR="00D1024D" w:rsidTr="00D1024D">
        <w:trPr>
          <w:trHeight w:val="688"/>
        </w:trPr>
        <w:tc>
          <w:tcPr>
            <w:tcW w:w="1702" w:type="dxa"/>
            <w:vMerge w:val="restart"/>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both"/>
              <w:rPr>
                <w:rFonts w:ascii="Times New Roman" w:eastAsia="Calibri" w:hAnsi="Times New Roman"/>
                <w:sz w:val="16"/>
                <w:szCs w:val="16"/>
              </w:rPr>
            </w:pPr>
            <w:r>
              <w:rPr>
                <w:rFonts w:ascii="Times New Roman" w:hAnsi="Times New Roman"/>
                <w:sz w:val="16"/>
                <w:szCs w:val="16"/>
              </w:rPr>
              <w:t>Обязательные требования</w:t>
            </w:r>
          </w:p>
          <w:p w:rsidR="00D1024D" w:rsidRDefault="00D1024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Первая часть заявки на участие в электронном аукционе должна содержать следующие сведения:</w:t>
            </w:r>
          </w:p>
          <w:p w:rsidR="00D1024D" w:rsidRDefault="00D1024D">
            <w:pPr>
              <w:autoSpaceDE w:val="0"/>
              <w:autoSpaceDN w:val="0"/>
              <w:adjustRightInd w:val="0"/>
              <w:spacing w:after="0" w:line="240" w:lineRule="auto"/>
              <w:jc w:val="both"/>
              <w:rPr>
                <w:rFonts w:ascii="Times New Roman" w:hAnsi="Times New Roman"/>
                <w:sz w:val="16"/>
                <w:szCs w:val="16"/>
              </w:rPr>
            </w:pPr>
            <w:proofErr w:type="gramStart"/>
            <w:r>
              <w:rPr>
                <w:rFonts w:ascii="Times New Roman" w:hAnsi="Times New Roman"/>
                <w:sz w:val="16"/>
                <w:szCs w:val="16"/>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1024D" w:rsidRDefault="00D1024D">
            <w:pPr>
              <w:autoSpaceDE w:val="0"/>
              <w:autoSpaceDN w:val="0"/>
              <w:adjustRightInd w:val="0"/>
              <w:spacing w:after="0" w:line="240" w:lineRule="auto"/>
              <w:jc w:val="both"/>
              <w:rPr>
                <w:rFonts w:ascii="Times New Roman" w:eastAsia="Calibri" w:hAnsi="Times New Roman" w:cs="Times New Roman"/>
                <w:sz w:val="16"/>
                <w:szCs w:val="16"/>
              </w:rPr>
            </w:pPr>
            <w:r>
              <w:rPr>
                <w:rFonts w:ascii="Times New Roman" w:hAnsi="Times New Roman"/>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п</w:t>
            </w:r>
            <w:proofErr w:type="gramEnd"/>
            <w:r>
              <w:rPr>
                <w:rFonts w:ascii="Times New Roman" w:hAnsi="Times New Roman"/>
                <w:sz w:val="16"/>
                <w:szCs w:val="16"/>
              </w:rPr>
              <w:t>/п</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Times New Roman" w:eastAsia="Calibri" w:hAnsi="Times New Roman" w:cs="Times New Roman"/>
                <w:sz w:val="16"/>
                <w:szCs w:val="16"/>
              </w:rPr>
            </w:pPr>
            <w:r>
              <w:rPr>
                <w:rFonts w:ascii="Times New Roman" w:hAnsi="Times New Roman"/>
                <w:sz w:val="16"/>
                <w:szCs w:val="16"/>
              </w:rPr>
              <w:t>Наименование товара</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Описание объекта закупки</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Единица измерения</w:t>
            </w:r>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Количество</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Заявка №1</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Заявка №2</w:t>
            </w:r>
          </w:p>
        </w:tc>
      </w:tr>
      <w:tr w:rsidR="00D1024D" w:rsidTr="00D1024D">
        <w:trPr>
          <w:trHeight w:val="120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1</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Ведро хозяйственное</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spacing w:after="0" w:line="240" w:lineRule="auto"/>
              <w:jc w:val="center"/>
              <w:rPr>
                <w:rFonts w:ascii="Times New Roman" w:eastAsia="Calibri" w:hAnsi="Times New Roman"/>
                <w:sz w:val="16"/>
                <w:szCs w:val="16"/>
              </w:rPr>
            </w:pPr>
            <w:r>
              <w:rPr>
                <w:rFonts w:ascii="Times New Roman" w:hAnsi="Times New Roman"/>
                <w:sz w:val="16"/>
                <w:szCs w:val="16"/>
              </w:rPr>
              <w:t xml:space="preserve">Пластмассовое ведро, объем не менее 10 литров. Перекидная ручка. Верхняя кромка ведра загнута наружу. Поверхность ведра гладкая, без рисунка. Высота не менее 28 см, верхний диаметр не менее 27 см, нижний диаметр не менее 22 см. </w:t>
            </w:r>
          </w:p>
          <w:p w:rsidR="00D1024D" w:rsidRDefault="00D1024D">
            <w:pPr>
              <w:spacing w:after="0" w:line="240" w:lineRule="auto"/>
              <w:jc w:val="center"/>
              <w:rPr>
                <w:rFonts w:ascii="Times New Roman" w:eastAsia="Calibri" w:hAnsi="Times New Roman" w:cs="Times New Roman"/>
                <w:sz w:val="16"/>
                <w:szCs w:val="16"/>
              </w:rPr>
            </w:pPr>
            <w:r>
              <w:rPr>
                <w:rFonts w:ascii="Times New Roman" w:hAnsi="Times New Roman"/>
                <w:sz w:val="16"/>
                <w:szCs w:val="16"/>
              </w:rPr>
              <w:t>Соответствует ГОСТ Р50962-96</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spellStart"/>
            <w:proofErr w:type="gramStart"/>
            <w:r>
              <w:rPr>
                <w:rFonts w:ascii="Times New Roman" w:hAnsi="Times New Roman"/>
                <w:sz w:val="16"/>
                <w:szCs w:val="16"/>
              </w:rPr>
              <w:t>шт</w:t>
            </w:r>
            <w:proofErr w:type="spellEnd"/>
            <w:proofErr w:type="gramEnd"/>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Times New Roman" w:eastAsia="Calibri" w:hAnsi="Times New Roman" w:cs="Times New Roman"/>
                <w:sz w:val="16"/>
                <w:szCs w:val="16"/>
              </w:rPr>
            </w:pPr>
            <w:r>
              <w:rPr>
                <w:rFonts w:ascii="Times New Roman" w:hAnsi="Times New Roman"/>
                <w:sz w:val="16"/>
                <w:szCs w:val="16"/>
              </w:rPr>
              <w:t>6</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Calibri" w:eastAsia="Calibri" w:hAnsi="Calibri" w:cs="Times New Roman"/>
                <w:sz w:val="16"/>
                <w:szCs w:val="16"/>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Times New Roman" w:eastAsia="Calibri" w:hAnsi="Times New Roman"/>
                <w:sz w:val="16"/>
                <w:szCs w:val="16"/>
              </w:rPr>
            </w:pPr>
            <w:r>
              <w:rPr>
                <w:rFonts w:ascii="Times New Roman" w:hAnsi="Times New Roman"/>
                <w:sz w:val="16"/>
                <w:szCs w:val="16"/>
              </w:rPr>
              <w:t>Не соответствует</w:t>
            </w:r>
          </w:p>
          <w:p w:rsidR="00D1024D" w:rsidRDefault="00D1024D">
            <w:pPr>
              <w:ind w:left="-108" w:right="-108"/>
              <w:jc w:val="center"/>
              <w:rPr>
                <w:rFonts w:ascii="Calibri" w:eastAsia="Calibri" w:hAnsi="Calibri" w:cs="Times New Roman"/>
                <w:sz w:val="16"/>
                <w:szCs w:val="16"/>
              </w:rPr>
            </w:pPr>
            <w:proofErr w:type="gramStart"/>
            <w:r>
              <w:rPr>
                <w:rFonts w:ascii="Times New Roman" w:hAnsi="Times New Roman"/>
                <w:sz w:val="16"/>
                <w:szCs w:val="16"/>
              </w:rPr>
              <w:t>(Отсутствует конкретный показатель:</w:t>
            </w:r>
            <w:proofErr w:type="gramEnd"/>
            <w:r>
              <w:rPr>
                <w:rFonts w:ascii="Times New Roman" w:hAnsi="Times New Roman"/>
                <w:sz w:val="16"/>
                <w:szCs w:val="16"/>
              </w:rPr>
              <w:t xml:space="preserve"> </w:t>
            </w:r>
            <w:proofErr w:type="gramStart"/>
            <w:r>
              <w:rPr>
                <w:rFonts w:ascii="Times New Roman" w:hAnsi="Times New Roman"/>
                <w:b/>
                <w:sz w:val="16"/>
                <w:szCs w:val="16"/>
              </w:rPr>
              <w:t>Объем не менее 10 литров</w:t>
            </w:r>
            <w:r>
              <w:rPr>
                <w:rFonts w:ascii="Times New Roman" w:hAnsi="Times New Roman"/>
                <w:sz w:val="16"/>
                <w:szCs w:val="16"/>
              </w:rPr>
              <w:t>.)</w:t>
            </w:r>
            <w:proofErr w:type="gramEnd"/>
          </w:p>
        </w:tc>
      </w:tr>
      <w:tr w:rsidR="00D1024D" w:rsidTr="00D1024D">
        <w:trPr>
          <w:trHeight w:val="834"/>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2</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Перчатки</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spacing w:after="0" w:line="240" w:lineRule="auto"/>
              <w:jc w:val="center"/>
              <w:rPr>
                <w:rFonts w:ascii="Times New Roman" w:eastAsia="Calibri" w:hAnsi="Times New Roman"/>
                <w:sz w:val="16"/>
                <w:szCs w:val="16"/>
              </w:rPr>
            </w:pPr>
            <w:r>
              <w:rPr>
                <w:rFonts w:ascii="Times New Roman" w:hAnsi="Times New Roman"/>
                <w:sz w:val="16"/>
                <w:szCs w:val="16"/>
              </w:rPr>
              <w:t xml:space="preserve">Перчатки </w:t>
            </w:r>
            <w:proofErr w:type="gramStart"/>
            <w:r>
              <w:rPr>
                <w:rFonts w:ascii="Times New Roman" w:hAnsi="Times New Roman"/>
                <w:sz w:val="16"/>
                <w:szCs w:val="16"/>
              </w:rPr>
              <w:t>х/б</w:t>
            </w:r>
            <w:proofErr w:type="gramEnd"/>
            <w:r>
              <w:rPr>
                <w:rFonts w:ascii="Times New Roman" w:hAnsi="Times New Roman"/>
                <w:sz w:val="16"/>
                <w:szCs w:val="16"/>
              </w:rPr>
              <w:t xml:space="preserve">, с точечным напылением ПВХ.  Класс вязки не менее 10. </w:t>
            </w:r>
          </w:p>
          <w:p w:rsidR="00D1024D" w:rsidRDefault="00D1024D">
            <w:pPr>
              <w:spacing w:after="0" w:line="240" w:lineRule="auto"/>
              <w:jc w:val="center"/>
              <w:rPr>
                <w:rFonts w:ascii="Times New Roman" w:eastAsia="Calibri" w:hAnsi="Times New Roman" w:cs="Times New Roman"/>
                <w:sz w:val="16"/>
                <w:szCs w:val="16"/>
              </w:rPr>
            </w:pPr>
            <w:proofErr w:type="spellStart"/>
            <w:r>
              <w:rPr>
                <w:rFonts w:ascii="Times New Roman" w:hAnsi="Times New Roman"/>
                <w:sz w:val="16"/>
                <w:szCs w:val="16"/>
              </w:rPr>
              <w:t>Соответствут</w:t>
            </w:r>
            <w:proofErr w:type="spellEnd"/>
            <w:r>
              <w:rPr>
                <w:rFonts w:ascii="Times New Roman" w:hAnsi="Times New Roman"/>
                <w:sz w:val="16"/>
                <w:szCs w:val="16"/>
              </w:rPr>
              <w:t xml:space="preserve"> ГОСТ </w:t>
            </w:r>
            <w:proofErr w:type="gramStart"/>
            <w:r>
              <w:rPr>
                <w:rFonts w:ascii="Times New Roman" w:hAnsi="Times New Roman"/>
                <w:sz w:val="16"/>
                <w:szCs w:val="16"/>
              </w:rPr>
              <w:t>Р</w:t>
            </w:r>
            <w:proofErr w:type="gramEnd"/>
            <w:r>
              <w:rPr>
                <w:rFonts w:ascii="Times New Roman" w:hAnsi="Times New Roman"/>
                <w:sz w:val="16"/>
                <w:szCs w:val="16"/>
              </w:rPr>
              <w:t xml:space="preserve"> 5007-87</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пар</w:t>
            </w:r>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Times New Roman" w:eastAsia="Calibri" w:hAnsi="Times New Roman" w:cs="Times New Roman"/>
                <w:sz w:val="16"/>
                <w:szCs w:val="16"/>
              </w:rPr>
            </w:pPr>
            <w:r>
              <w:rPr>
                <w:rFonts w:ascii="Times New Roman" w:hAnsi="Times New Roman"/>
                <w:sz w:val="16"/>
                <w:szCs w:val="16"/>
              </w:rPr>
              <w:t>20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Calibri" w:eastAsia="Calibri" w:hAnsi="Calibri" w:cs="Times New Roman"/>
                <w:sz w:val="16"/>
                <w:szCs w:val="16"/>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Calibri" w:eastAsia="Calibri" w:hAnsi="Calibri" w:cs="Times New Roman"/>
                <w:sz w:val="16"/>
                <w:szCs w:val="16"/>
              </w:rPr>
            </w:pPr>
            <w:r>
              <w:rPr>
                <w:rFonts w:ascii="Times New Roman" w:hAnsi="Times New Roman"/>
                <w:sz w:val="16"/>
                <w:szCs w:val="16"/>
              </w:rPr>
              <w:t>Соответствует</w:t>
            </w:r>
          </w:p>
        </w:tc>
      </w:tr>
      <w:tr w:rsidR="00D1024D" w:rsidTr="00D1024D">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3</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 xml:space="preserve">Полотно </w:t>
            </w:r>
            <w:proofErr w:type="spellStart"/>
            <w:r>
              <w:rPr>
                <w:rFonts w:ascii="Times New Roman" w:hAnsi="Times New Roman"/>
                <w:sz w:val="16"/>
                <w:szCs w:val="16"/>
              </w:rPr>
              <w:t>нетканное</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 xml:space="preserve">100 % </w:t>
            </w:r>
            <w:proofErr w:type="gramStart"/>
            <w:r>
              <w:rPr>
                <w:rFonts w:ascii="Times New Roman" w:hAnsi="Times New Roman"/>
                <w:sz w:val="16"/>
                <w:szCs w:val="16"/>
              </w:rPr>
              <w:t>х/б</w:t>
            </w:r>
            <w:proofErr w:type="gramEnd"/>
            <w:r>
              <w:rPr>
                <w:rFonts w:ascii="Times New Roman" w:hAnsi="Times New Roman"/>
                <w:sz w:val="16"/>
                <w:szCs w:val="16"/>
              </w:rPr>
              <w:t xml:space="preserve"> нетканое полотно </w:t>
            </w:r>
            <w:proofErr w:type="spellStart"/>
            <w:r>
              <w:rPr>
                <w:rFonts w:ascii="Times New Roman" w:hAnsi="Times New Roman"/>
                <w:sz w:val="16"/>
                <w:szCs w:val="16"/>
              </w:rPr>
              <w:t>холстопрошивное</w:t>
            </w:r>
            <w:proofErr w:type="spellEnd"/>
            <w:r>
              <w:rPr>
                <w:rFonts w:ascii="Times New Roman" w:hAnsi="Times New Roman"/>
                <w:sz w:val="16"/>
                <w:szCs w:val="16"/>
              </w:rPr>
              <w:t>. Поставляется в рулонах  длина не менее 50 м, ширина не менее 1,5м.  Плотность материала – не менее 170 г/</w:t>
            </w:r>
            <w:proofErr w:type="spellStart"/>
            <w:r>
              <w:rPr>
                <w:rFonts w:ascii="Times New Roman" w:hAnsi="Times New Roman"/>
                <w:sz w:val="16"/>
                <w:szCs w:val="16"/>
              </w:rPr>
              <w:t>кв.м</w:t>
            </w:r>
            <w:proofErr w:type="spellEnd"/>
            <w:r>
              <w:rPr>
                <w:rFonts w:ascii="Times New Roman" w:hAnsi="Times New Roman"/>
                <w:sz w:val="16"/>
                <w:szCs w:val="16"/>
              </w:rPr>
              <w:t>.</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spellStart"/>
            <w:r>
              <w:rPr>
                <w:rFonts w:ascii="Times New Roman" w:hAnsi="Times New Roman"/>
                <w:sz w:val="16"/>
                <w:szCs w:val="16"/>
              </w:rPr>
              <w:t>рул</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Times New Roman" w:eastAsia="Calibri" w:hAnsi="Times New Roman" w:cs="Times New Roman"/>
                <w:sz w:val="16"/>
                <w:szCs w:val="16"/>
              </w:rPr>
            </w:pPr>
            <w:r>
              <w:rPr>
                <w:rFonts w:ascii="Times New Roman" w:hAnsi="Times New Roman"/>
                <w:sz w:val="16"/>
                <w:szCs w:val="16"/>
              </w:rPr>
              <w:t>1</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Calibri" w:eastAsia="Calibri" w:hAnsi="Calibri" w:cs="Times New Roman"/>
                <w:sz w:val="16"/>
                <w:szCs w:val="16"/>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Times New Roman" w:eastAsia="Calibri" w:hAnsi="Times New Roman"/>
                <w:sz w:val="16"/>
                <w:szCs w:val="16"/>
              </w:rPr>
            </w:pPr>
            <w:r>
              <w:rPr>
                <w:rFonts w:ascii="Times New Roman" w:hAnsi="Times New Roman"/>
                <w:sz w:val="16"/>
                <w:szCs w:val="16"/>
              </w:rPr>
              <w:t>Не соответствует</w:t>
            </w:r>
          </w:p>
          <w:p w:rsidR="00D1024D" w:rsidRDefault="00D1024D">
            <w:pPr>
              <w:ind w:left="-108" w:right="-108"/>
              <w:jc w:val="center"/>
              <w:rPr>
                <w:rFonts w:ascii="Calibri" w:eastAsia="Calibri" w:hAnsi="Calibri" w:cs="Times New Roman"/>
                <w:sz w:val="16"/>
                <w:szCs w:val="16"/>
              </w:rPr>
            </w:pPr>
            <w:proofErr w:type="gramStart"/>
            <w:r>
              <w:rPr>
                <w:rFonts w:ascii="Times New Roman" w:hAnsi="Times New Roman"/>
                <w:sz w:val="16"/>
                <w:szCs w:val="16"/>
              </w:rPr>
              <w:t>(Отсутствует конкретный показатель:</w:t>
            </w:r>
            <w:proofErr w:type="gramEnd"/>
            <w:r>
              <w:rPr>
                <w:rFonts w:ascii="Times New Roman" w:hAnsi="Times New Roman"/>
                <w:sz w:val="16"/>
                <w:szCs w:val="16"/>
              </w:rPr>
              <w:t xml:space="preserve"> </w:t>
            </w:r>
            <w:proofErr w:type="gramStart"/>
            <w:r>
              <w:rPr>
                <w:rFonts w:ascii="Times New Roman" w:hAnsi="Times New Roman"/>
                <w:b/>
                <w:sz w:val="16"/>
                <w:szCs w:val="16"/>
              </w:rPr>
              <w:t>Ширина не менее 1,5м</w:t>
            </w:r>
            <w:r>
              <w:rPr>
                <w:rFonts w:ascii="Times New Roman" w:hAnsi="Times New Roman"/>
                <w:sz w:val="16"/>
                <w:szCs w:val="16"/>
              </w:rPr>
              <w:t>.)</w:t>
            </w:r>
            <w:proofErr w:type="gramEnd"/>
          </w:p>
        </w:tc>
      </w:tr>
      <w:tr w:rsidR="00D1024D" w:rsidTr="00D1024D">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4</w:t>
            </w:r>
          </w:p>
        </w:tc>
        <w:tc>
          <w:tcPr>
            <w:tcW w:w="1636" w:type="dxa"/>
            <w:tcBorders>
              <w:top w:val="single" w:sz="4" w:space="0" w:color="auto"/>
              <w:left w:val="single" w:sz="4" w:space="0" w:color="auto"/>
              <w:bottom w:val="single" w:sz="4" w:space="0" w:color="auto"/>
              <w:right w:val="single" w:sz="4" w:space="0" w:color="auto"/>
            </w:tcBorders>
          </w:tcPr>
          <w:p w:rsidR="00D1024D" w:rsidRDefault="00D1024D">
            <w:pPr>
              <w:jc w:val="center"/>
              <w:rPr>
                <w:rFonts w:ascii="Times New Roman" w:eastAsia="Calibri" w:hAnsi="Times New Roman"/>
                <w:sz w:val="16"/>
                <w:szCs w:val="16"/>
              </w:rPr>
            </w:pPr>
            <w:r>
              <w:rPr>
                <w:rFonts w:ascii="Times New Roman" w:hAnsi="Times New Roman"/>
                <w:sz w:val="16"/>
                <w:szCs w:val="16"/>
              </w:rPr>
              <w:t>Мыло жидкое</w:t>
            </w:r>
          </w:p>
          <w:p w:rsidR="00D1024D" w:rsidRDefault="00D1024D">
            <w:pPr>
              <w:jc w:val="center"/>
              <w:rPr>
                <w:rFonts w:ascii="Times New Roman" w:eastAsia="Calibri"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 xml:space="preserve">Состав: вода высокой очистки, </w:t>
            </w:r>
            <w:proofErr w:type="spellStart"/>
            <w:r>
              <w:rPr>
                <w:rFonts w:ascii="Times New Roman" w:hAnsi="Times New Roman"/>
                <w:sz w:val="16"/>
                <w:szCs w:val="16"/>
              </w:rPr>
              <w:t>лаурил</w:t>
            </w:r>
            <w:proofErr w:type="spellEnd"/>
            <w:r>
              <w:rPr>
                <w:rFonts w:ascii="Times New Roman" w:hAnsi="Times New Roman"/>
                <w:sz w:val="16"/>
                <w:szCs w:val="16"/>
              </w:rPr>
              <w:t xml:space="preserve">, </w:t>
            </w:r>
            <w:proofErr w:type="spellStart"/>
            <w:r>
              <w:rPr>
                <w:rFonts w:ascii="Times New Roman" w:hAnsi="Times New Roman"/>
                <w:sz w:val="16"/>
                <w:szCs w:val="16"/>
              </w:rPr>
              <w:t>этоксисульфат</w:t>
            </w:r>
            <w:proofErr w:type="spellEnd"/>
            <w:r>
              <w:rPr>
                <w:rFonts w:ascii="Times New Roman" w:hAnsi="Times New Roman"/>
                <w:sz w:val="16"/>
                <w:szCs w:val="16"/>
              </w:rPr>
              <w:t xml:space="preserve"> натрия, глицерин, </w:t>
            </w:r>
            <w:proofErr w:type="spellStart"/>
            <w:r>
              <w:rPr>
                <w:rFonts w:ascii="Times New Roman" w:hAnsi="Times New Roman"/>
                <w:sz w:val="16"/>
                <w:szCs w:val="16"/>
              </w:rPr>
              <w:t>кокомидопропилбетаин</w:t>
            </w:r>
            <w:proofErr w:type="spellEnd"/>
            <w:r>
              <w:rPr>
                <w:rFonts w:ascii="Times New Roman" w:hAnsi="Times New Roman"/>
                <w:sz w:val="16"/>
                <w:szCs w:val="16"/>
              </w:rPr>
              <w:t xml:space="preserve">, </w:t>
            </w:r>
            <w:proofErr w:type="spellStart"/>
            <w:r>
              <w:rPr>
                <w:rFonts w:ascii="Times New Roman" w:hAnsi="Times New Roman"/>
                <w:sz w:val="16"/>
                <w:szCs w:val="16"/>
              </w:rPr>
              <w:t>лаурил</w:t>
            </w:r>
            <w:proofErr w:type="spellEnd"/>
            <w:r>
              <w:rPr>
                <w:rFonts w:ascii="Times New Roman" w:hAnsi="Times New Roman"/>
                <w:sz w:val="16"/>
                <w:szCs w:val="16"/>
              </w:rPr>
              <w:t xml:space="preserve"> </w:t>
            </w:r>
            <w:proofErr w:type="spellStart"/>
            <w:r>
              <w:rPr>
                <w:rFonts w:ascii="Times New Roman" w:hAnsi="Times New Roman"/>
                <w:sz w:val="16"/>
                <w:szCs w:val="16"/>
              </w:rPr>
              <w:t>глюкозит</w:t>
            </w:r>
            <w:proofErr w:type="spellEnd"/>
            <w:r>
              <w:rPr>
                <w:rFonts w:ascii="Times New Roman" w:hAnsi="Times New Roman"/>
                <w:sz w:val="16"/>
                <w:szCs w:val="16"/>
              </w:rPr>
              <w:t xml:space="preserve"> хлорид натрия, консервант, красители пищевые, парфюмерные добавки. Форма выпуска: канистра не менее 5 л. ГОСТ 31696-2012</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шт.</w:t>
            </w:r>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10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Calibri" w:eastAsia="Calibri" w:hAnsi="Calibri" w:cs="Times New Roman"/>
                <w:sz w:val="16"/>
                <w:szCs w:val="16"/>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ind w:left="-108" w:right="-108"/>
              <w:jc w:val="center"/>
              <w:rPr>
                <w:rFonts w:ascii="Calibri" w:eastAsia="Calibri" w:hAnsi="Calibri" w:cs="Times New Roman"/>
                <w:sz w:val="16"/>
                <w:szCs w:val="16"/>
              </w:rPr>
            </w:pPr>
            <w:r>
              <w:rPr>
                <w:rFonts w:ascii="Times New Roman" w:hAnsi="Times New Roman"/>
                <w:sz w:val="16"/>
                <w:szCs w:val="16"/>
              </w:rPr>
              <w:t>Соответствует</w:t>
            </w:r>
          </w:p>
        </w:tc>
      </w:tr>
      <w:tr w:rsidR="00D1024D" w:rsidTr="00D1024D">
        <w:trPr>
          <w:trHeight w:val="475"/>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5</w:t>
            </w:r>
          </w:p>
        </w:tc>
        <w:tc>
          <w:tcPr>
            <w:tcW w:w="1636" w:type="dxa"/>
            <w:tcBorders>
              <w:top w:val="single" w:sz="4" w:space="0" w:color="auto"/>
              <w:left w:val="single" w:sz="4" w:space="0" w:color="auto"/>
              <w:bottom w:val="single" w:sz="4" w:space="0" w:color="auto"/>
              <w:right w:val="single" w:sz="4" w:space="0" w:color="auto"/>
            </w:tcBorders>
          </w:tcPr>
          <w:p w:rsidR="00D1024D" w:rsidRDefault="00D1024D">
            <w:pPr>
              <w:jc w:val="center"/>
              <w:rPr>
                <w:rFonts w:ascii="Times New Roman" w:eastAsia="Calibri" w:hAnsi="Times New Roman"/>
                <w:sz w:val="16"/>
                <w:szCs w:val="16"/>
              </w:rPr>
            </w:pPr>
            <w:r>
              <w:rPr>
                <w:rFonts w:ascii="Times New Roman" w:hAnsi="Times New Roman"/>
                <w:sz w:val="16"/>
                <w:szCs w:val="16"/>
              </w:rPr>
              <w:t>Перчатки резиновые</w:t>
            </w:r>
          </w:p>
          <w:p w:rsidR="00D1024D" w:rsidRDefault="00D1024D">
            <w:pPr>
              <w:jc w:val="center"/>
              <w:rPr>
                <w:rFonts w:ascii="Times New Roman" w:eastAsia="Calibri" w:hAnsi="Times New Roman" w:cs="Times New Roman"/>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 xml:space="preserve">Перчатки хозяйственные, резиновые, 100% латекс, размер </w:t>
            </w:r>
            <w:proofErr w:type="gramStart"/>
            <w:r>
              <w:rPr>
                <w:rFonts w:ascii="Times New Roman" w:hAnsi="Times New Roman"/>
                <w:sz w:val="16"/>
                <w:szCs w:val="16"/>
              </w:rPr>
              <w:t>М-индивидуальная</w:t>
            </w:r>
            <w:proofErr w:type="gramEnd"/>
            <w:r>
              <w:rPr>
                <w:rFonts w:ascii="Times New Roman" w:hAnsi="Times New Roman"/>
                <w:sz w:val="16"/>
                <w:szCs w:val="16"/>
              </w:rPr>
              <w:t xml:space="preserve"> упаковка каждой пары. Соответствует ГОСТ 20010-93</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пар.</w:t>
            </w:r>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20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r w:rsidR="00D1024D" w:rsidTr="00D1024D">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6</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Средство для мытья стекол</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gramStart"/>
            <w:r>
              <w:rPr>
                <w:rFonts w:ascii="Times New Roman" w:hAnsi="Times New Roman"/>
                <w:sz w:val="16"/>
                <w:szCs w:val="16"/>
              </w:rPr>
              <w:t xml:space="preserve">Состав: изопропиловый спирт, эфиры этиленгликоля, ПАВ, аммиак водный, </w:t>
            </w:r>
            <w:proofErr w:type="spellStart"/>
            <w:r>
              <w:rPr>
                <w:rFonts w:ascii="Times New Roman" w:hAnsi="Times New Roman"/>
                <w:sz w:val="16"/>
                <w:szCs w:val="16"/>
              </w:rPr>
              <w:t>пропиленгликоль</w:t>
            </w:r>
            <w:proofErr w:type="spellEnd"/>
            <w:r>
              <w:rPr>
                <w:rFonts w:ascii="Times New Roman" w:hAnsi="Times New Roman"/>
                <w:sz w:val="16"/>
                <w:szCs w:val="16"/>
              </w:rPr>
              <w:t>, отдушка, краситель.</w:t>
            </w:r>
            <w:proofErr w:type="gramEnd"/>
            <w:r>
              <w:rPr>
                <w:rFonts w:ascii="Times New Roman" w:hAnsi="Times New Roman"/>
                <w:sz w:val="16"/>
                <w:szCs w:val="16"/>
              </w:rPr>
              <w:t xml:space="preserve"> Форма выпуска: флакон из пластика не менее 500 мл. С распылителем рычажного типа. Соответствует ГОСТ 51696-2000</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шт.</w:t>
            </w:r>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10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r w:rsidR="00D1024D" w:rsidTr="00D1024D">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7</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 xml:space="preserve">Средство чистящее </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spacing w:after="0" w:line="240" w:lineRule="auto"/>
              <w:jc w:val="center"/>
              <w:rPr>
                <w:rFonts w:ascii="Times New Roman" w:eastAsia="Calibri" w:hAnsi="Times New Roman"/>
                <w:sz w:val="16"/>
                <w:szCs w:val="16"/>
              </w:rPr>
            </w:pPr>
            <w:r>
              <w:rPr>
                <w:rFonts w:ascii="Times New Roman" w:hAnsi="Times New Roman"/>
                <w:sz w:val="16"/>
                <w:szCs w:val="16"/>
              </w:rPr>
              <w:t xml:space="preserve">Гель для  чистки раковин, унитазов, ванн, кафеля от ржавчины, известковых отложений, жировых и прочих загрязнений. Состав: не более 5% (неизменяемое значение показателя) неионогенный ПАВ, щавелевая кислота, анионный ПАВ, щавелевая кислота, </w:t>
            </w:r>
            <w:proofErr w:type="spellStart"/>
            <w:r>
              <w:rPr>
                <w:rFonts w:ascii="Times New Roman" w:hAnsi="Times New Roman"/>
                <w:sz w:val="16"/>
                <w:szCs w:val="16"/>
              </w:rPr>
              <w:t>ароматизатор</w:t>
            </w:r>
            <w:proofErr w:type="spellEnd"/>
            <w:r>
              <w:rPr>
                <w:rFonts w:ascii="Times New Roman" w:hAnsi="Times New Roman"/>
                <w:sz w:val="16"/>
                <w:szCs w:val="16"/>
              </w:rPr>
              <w:t xml:space="preserve">, </w:t>
            </w:r>
            <w:r>
              <w:rPr>
                <w:rFonts w:ascii="Times New Roman" w:hAnsi="Times New Roman"/>
                <w:sz w:val="16"/>
                <w:szCs w:val="16"/>
              </w:rPr>
              <w:lastRenderedPageBreak/>
              <w:t>краситель. Форма выпуска: флакон не менее 750 мл.</w:t>
            </w:r>
          </w:p>
          <w:p w:rsidR="00D1024D" w:rsidRDefault="00D1024D">
            <w:pPr>
              <w:spacing w:after="0" w:line="240" w:lineRule="auto"/>
              <w:jc w:val="center"/>
              <w:rPr>
                <w:rFonts w:ascii="Times New Roman" w:eastAsia="Calibri" w:hAnsi="Times New Roman" w:cs="Times New Roman"/>
                <w:sz w:val="16"/>
                <w:szCs w:val="16"/>
              </w:rPr>
            </w:pPr>
            <w:r>
              <w:rPr>
                <w:rFonts w:ascii="Times New Roman" w:hAnsi="Times New Roman"/>
                <w:sz w:val="16"/>
                <w:szCs w:val="16"/>
              </w:rPr>
              <w:t>Соответствует ГОСТ 51696-2000</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lastRenderedPageBreak/>
              <w:t>шт.</w:t>
            </w:r>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40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r w:rsidR="00D1024D" w:rsidTr="00D1024D">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8</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Порошок чистящий</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gramStart"/>
            <w:r>
              <w:rPr>
                <w:rFonts w:ascii="Times New Roman" w:hAnsi="Times New Roman"/>
                <w:sz w:val="16"/>
                <w:szCs w:val="16"/>
              </w:rPr>
              <w:t>Порошок</w:t>
            </w:r>
            <w:proofErr w:type="gramEnd"/>
            <w:r>
              <w:rPr>
                <w:rFonts w:ascii="Times New Roman" w:hAnsi="Times New Roman"/>
                <w:sz w:val="16"/>
                <w:szCs w:val="16"/>
              </w:rPr>
              <w:t xml:space="preserve"> чистящий универсальный, масса не менее 475г. </w:t>
            </w:r>
            <w:proofErr w:type="gramStart"/>
            <w:r>
              <w:rPr>
                <w:rFonts w:ascii="Times New Roman" w:hAnsi="Times New Roman"/>
                <w:sz w:val="16"/>
                <w:szCs w:val="16"/>
              </w:rPr>
              <w:t>Пригоден</w:t>
            </w:r>
            <w:proofErr w:type="gramEnd"/>
            <w:r>
              <w:rPr>
                <w:rFonts w:ascii="Times New Roman" w:hAnsi="Times New Roman"/>
                <w:sz w:val="16"/>
                <w:szCs w:val="16"/>
              </w:rPr>
              <w:t xml:space="preserve"> для плит, ванн, раковин, унитазов,</w:t>
            </w:r>
            <w:r>
              <w:rPr>
                <w:rFonts w:ascii="Times New Roman" w:hAnsi="Times New Roman"/>
                <w:sz w:val="16"/>
                <w:szCs w:val="16"/>
              </w:rPr>
              <w:br/>
              <w:t>кафеля, мытья полов.</w:t>
            </w:r>
            <w:r>
              <w:rPr>
                <w:rFonts w:ascii="Times New Roman" w:hAnsi="Times New Roman"/>
                <w:sz w:val="16"/>
                <w:szCs w:val="16"/>
              </w:rPr>
              <w:br/>
              <w:t xml:space="preserve">Состав: анионные ПАВ, отбеливающие вещества на основе хлора, </w:t>
            </w:r>
            <w:proofErr w:type="spellStart"/>
            <w:r>
              <w:rPr>
                <w:rFonts w:ascii="Times New Roman" w:hAnsi="Times New Roman"/>
                <w:sz w:val="16"/>
                <w:szCs w:val="16"/>
              </w:rPr>
              <w:t>дезинфецирующие</w:t>
            </w:r>
            <w:proofErr w:type="spellEnd"/>
            <w:r>
              <w:rPr>
                <w:rFonts w:ascii="Times New Roman" w:hAnsi="Times New Roman"/>
                <w:sz w:val="16"/>
                <w:szCs w:val="16"/>
              </w:rPr>
              <w:t xml:space="preserve"> вещества, ароматизирующие добавки, </w:t>
            </w:r>
            <w:proofErr w:type="spellStart"/>
            <w:r>
              <w:rPr>
                <w:rFonts w:ascii="Times New Roman" w:hAnsi="Times New Roman"/>
                <w:sz w:val="16"/>
                <w:szCs w:val="16"/>
              </w:rPr>
              <w:t>цитраль</w:t>
            </w:r>
            <w:proofErr w:type="spellEnd"/>
            <w:r>
              <w:rPr>
                <w:rFonts w:ascii="Times New Roman" w:hAnsi="Times New Roman"/>
                <w:sz w:val="16"/>
                <w:szCs w:val="16"/>
              </w:rPr>
              <w:t>.</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шт.</w:t>
            </w:r>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20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r w:rsidR="00D1024D" w:rsidTr="00D1024D">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9</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Порошок чистящий</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gramStart"/>
            <w:r>
              <w:rPr>
                <w:rFonts w:ascii="Times New Roman" w:hAnsi="Times New Roman"/>
                <w:sz w:val="16"/>
                <w:szCs w:val="16"/>
              </w:rPr>
              <w:t>Порошок</w:t>
            </w:r>
            <w:proofErr w:type="gramEnd"/>
            <w:r>
              <w:rPr>
                <w:rFonts w:ascii="Times New Roman" w:hAnsi="Times New Roman"/>
                <w:sz w:val="16"/>
                <w:szCs w:val="16"/>
              </w:rPr>
              <w:t xml:space="preserve"> чистящий универсальный, масса не менее 480г. </w:t>
            </w:r>
            <w:proofErr w:type="gramStart"/>
            <w:r>
              <w:rPr>
                <w:rFonts w:ascii="Times New Roman" w:hAnsi="Times New Roman"/>
                <w:sz w:val="16"/>
                <w:szCs w:val="16"/>
              </w:rPr>
              <w:t>Пригоден для удаления загрязнений с поверхностей: кафеля, керамики, металла, линолеума  Состав: анионные АПАВ, отдушка, природный молотый мрамор, сода, сульфат натрия, краситель.</w:t>
            </w:r>
            <w:proofErr w:type="gramEnd"/>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spellStart"/>
            <w:proofErr w:type="gramStart"/>
            <w:r>
              <w:rPr>
                <w:rFonts w:ascii="Times New Roman" w:hAnsi="Times New Roman"/>
                <w:sz w:val="16"/>
                <w:szCs w:val="16"/>
              </w:rPr>
              <w:t>шт</w:t>
            </w:r>
            <w:proofErr w:type="spellEnd"/>
            <w:proofErr w:type="gramEnd"/>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50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r w:rsidR="00D1024D" w:rsidTr="00D1024D">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10</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Моющая жидкость для полов</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 xml:space="preserve">Моющая жидкость для полов и стен. Объем: не менее 750мл. Состав: анионные ПАВ, </w:t>
            </w:r>
            <w:proofErr w:type="spellStart"/>
            <w:r>
              <w:rPr>
                <w:rFonts w:ascii="Times New Roman" w:hAnsi="Times New Roman"/>
                <w:sz w:val="16"/>
                <w:szCs w:val="16"/>
              </w:rPr>
              <w:t>неиногенные</w:t>
            </w:r>
            <w:proofErr w:type="spellEnd"/>
            <w:r>
              <w:rPr>
                <w:rFonts w:ascii="Times New Roman" w:hAnsi="Times New Roman"/>
                <w:sz w:val="16"/>
                <w:szCs w:val="16"/>
              </w:rPr>
              <w:t xml:space="preserve"> ПАВ, консерванты, </w:t>
            </w:r>
            <w:proofErr w:type="spellStart"/>
            <w:r>
              <w:rPr>
                <w:rFonts w:ascii="Times New Roman" w:hAnsi="Times New Roman"/>
                <w:sz w:val="16"/>
                <w:szCs w:val="16"/>
              </w:rPr>
              <w:t>ароматизирущие</w:t>
            </w:r>
            <w:proofErr w:type="spellEnd"/>
            <w:r>
              <w:rPr>
                <w:rFonts w:ascii="Times New Roman" w:hAnsi="Times New Roman"/>
                <w:sz w:val="16"/>
                <w:szCs w:val="16"/>
              </w:rPr>
              <w:t xml:space="preserve"> добавки, </w:t>
            </w:r>
            <w:proofErr w:type="spellStart"/>
            <w:r>
              <w:rPr>
                <w:rFonts w:ascii="Times New Roman" w:hAnsi="Times New Roman"/>
                <w:sz w:val="16"/>
                <w:szCs w:val="16"/>
              </w:rPr>
              <w:t>гексилкоричный</w:t>
            </w:r>
            <w:proofErr w:type="spellEnd"/>
            <w:r>
              <w:rPr>
                <w:rFonts w:ascii="Times New Roman" w:hAnsi="Times New Roman"/>
                <w:sz w:val="16"/>
                <w:szCs w:val="16"/>
              </w:rPr>
              <w:t xml:space="preserve"> альдегид, </w:t>
            </w:r>
            <w:proofErr w:type="spellStart"/>
            <w:r>
              <w:rPr>
                <w:rFonts w:ascii="Times New Roman" w:hAnsi="Times New Roman"/>
                <w:sz w:val="16"/>
                <w:szCs w:val="16"/>
              </w:rPr>
              <w:t>лимонен</w:t>
            </w:r>
            <w:proofErr w:type="spellEnd"/>
            <w:r>
              <w:rPr>
                <w:rFonts w:ascii="Times New Roman" w:hAnsi="Times New Roman"/>
                <w:sz w:val="16"/>
                <w:szCs w:val="16"/>
              </w:rPr>
              <w:t xml:space="preserve">, </w:t>
            </w:r>
            <w:proofErr w:type="spellStart"/>
            <w:r>
              <w:rPr>
                <w:rFonts w:ascii="Times New Roman" w:hAnsi="Times New Roman"/>
                <w:sz w:val="16"/>
                <w:szCs w:val="16"/>
              </w:rPr>
              <w:t>линалоол</w:t>
            </w:r>
            <w:proofErr w:type="spellEnd"/>
            <w:r>
              <w:rPr>
                <w:rFonts w:ascii="Times New Roman" w:hAnsi="Times New Roman"/>
                <w:sz w:val="16"/>
                <w:szCs w:val="16"/>
              </w:rPr>
              <w:t>.</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spellStart"/>
            <w:proofErr w:type="gramStart"/>
            <w:r>
              <w:rPr>
                <w:rFonts w:ascii="Times New Roman" w:hAnsi="Times New Roman"/>
                <w:sz w:val="16"/>
                <w:szCs w:val="16"/>
              </w:rPr>
              <w:t>шт</w:t>
            </w:r>
            <w:proofErr w:type="spellEnd"/>
            <w:proofErr w:type="gramEnd"/>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20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r w:rsidR="00D1024D" w:rsidTr="00D1024D">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11</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Универсальное моющее средство</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spacing w:after="0" w:line="240" w:lineRule="auto"/>
              <w:jc w:val="center"/>
              <w:rPr>
                <w:rFonts w:ascii="Times New Roman" w:eastAsia="Calibri" w:hAnsi="Times New Roman"/>
                <w:sz w:val="16"/>
                <w:szCs w:val="16"/>
              </w:rPr>
            </w:pPr>
            <w:r>
              <w:rPr>
                <w:rFonts w:ascii="Times New Roman" w:hAnsi="Times New Roman"/>
                <w:sz w:val="16"/>
                <w:szCs w:val="16"/>
              </w:rPr>
              <w:t>Стиральный порошок для стирки (автомат).</w:t>
            </w:r>
          </w:p>
          <w:p w:rsidR="00D1024D" w:rsidRDefault="00D1024D">
            <w:pPr>
              <w:spacing w:after="0" w:line="240" w:lineRule="auto"/>
              <w:jc w:val="center"/>
              <w:rPr>
                <w:rFonts w:ascii="Times New Roman" w:eastAsia="Calibri" w:hAnsi="Times New Roman" w:cs="Times New Roman"/>
                <w:sz w:val="16"/>
                <w:szCs w:val="16"/>
              </w:rPr>
            </w:pPr>
            <w:r>
              <w:rPr>
                <w:rFonts w:ascii="Times New Roman" w:hAnsi="Times New Roman"/>
                <w:sz w:val="16"/>
                <w:szCs w:val="16"/>
              </w:rPr>
              <w:t xml:space="preserve">Масса: не менее 350г. Состав: сульфат натрия, </w:t>
            </w:r>
            <w:proofErr w:type="spellStart"/>
            <w:r>
              <w:rPr>
                <w:rFonts w:ascii="Times New Roman" w:hAnsi="Times New Roman"/>
                <w:sz w:val="16"/>
                <w:szCs w:val="16"/>
              </w:rPr>
              <w:t>поверхносто</w:t>
            </w:r>
            <w:proofErr w:type="spellEnd"/>
            <w:r>
              <w:rPr>
                <w:rFonts w:ascii="Times New Roman" w:hAnsi="Times New Roman"/>
                <w:sz w:val="16"/>
                <w:szCs w:val="16"/>
              </w:rPr>
              <w:t xml:space="preserve">-активные вещества, сода кальцинированная, </w:t>
            </w:r>
            <w:proofErr w:type="spellStart"/>
            <w:r>
              <w:rPr>
                <w:rFonts w:ascii="Times New Roman" w:hAnsi="Times New Roman"/>
                <w:sz w:val="16"/>
                <w:szCs w:val="16"/>
              </w:rPr>
              <w:t>триполифосфат</w:t>
            </w:r>
            <w:proofErr w:type="spellEnd"/>
            <w:r>
              <w:rPr>
                <w:rFonts w:ascii="Times New Roman" w:hAnsi="Times New Roman"/>
                <w:sz w:val="16"/>
                <w:szCs w:val="16"/>
              </w:rPr>
              <w:t>, отдушка</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spellStart"/>
            <w:proofErr w:type="gramStart"/>
            <w:r>
              <w:rPr>
                <w:rFonts w:ascii="Times New Roman" w:hAnsi="Times New Roman"/>
                <w:sz w:val="16"/>
                <w:szCs w:val="16"/>
              </w:rPr>
              <w:t>шт</w:t>
            </w:r>
            <w:proofErr w:type="spellEnd"/>
            <w:proofErr w:type="gramEnd"/>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50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r w:rsidR="00D1024D" w:rsidTr="00D1024D">
        <w:trPr>
          <w:trHeight w:val="62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12</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Таблетки хлорные, дезинфицирующие для сливного бачка</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spacing w:after="0" w:line="240" w:lineRule="auto"/>
              <w:jc w:val="center"/>
              <w:rPr>
                <w:rFonts w:ascii="Times New Roman" w:eastAsia="Calibri" w:hAnsi="Times New Roman"/>
                <w:sz w:val="16"/>
                <w:szCs w:val="16"/>
              </w:rPr>
            </w:pPr>
            <w:r>
              <w:rPr>
                <w:rFonts w:ascii="Times New Roman" w:hAnsi="Times New Roman"/>
                <w:sz w:val="16"/>
                <w:szCs w:val="16"/>
              </w:rPr>
              <w:t>Таблетки  хлорные концентрированные быстрорастворимые, дезинфицирующие для сантехники. В упаковке не менее 300 шт.</w:t>
            </w:r>
          </w:p>
          <w:p w:rsidR="00D1024D" w:rsidRDefault="00D1024D">
            <w:pPr>
              <w:spacing w:after="0" w:line="240" w:lineRule="auto"/>
              <w:jc w:val="center"/>
              <w:rPr>
                <w:rFonts w:ascii="Times New Roman" w:eastAsia="Calibri" w:hAnsi="Times New Roman" w:cs="Times New Roman"/>
                <w:sz w:val="16"/>
                <w:szCs w:val="16"/>
              </w:rPr>
            </w:pPr>
            <w:r>
              <w:rPr>
                <w:rFonts w:ascii="Times New Roman" w:hAnsi="Times New Roman"/>
                <w:sz w:val="16"/>
                <w:szCs w:val="16"/>
              </w:rPr>
              <w:t>Соответствует ГОСТ ISO 9001-2011</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spellStart"/>
            <w:r>
              <w:rPr>
                <w:rFonts w:ascii="Times New Roman" w:hAnsi="Times New Roman"/>
                <w:sz w:val="16"/>
                <w:szCs w:val="16"/>
              </w:rPr>
              <w:t>упак</w:t>
            </w:r>
            <w:proofErr w:type="spellEnd"/>
            <w:r>
              <w:rPr>
                <w:rFonts w:ascii="Times New Roman" w:hAnsi="Times New Roman"/>
                <w:sz w:val="16"/>
                <w:szCs w:val="16"/>
              </w:rPr>
              <w:t>.</w:t>
            </w:r>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1</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r w:rsidR="00D1024D" w:rsidTr="00D1024D">
        <w:tc>
          <w:tcPr>
            <w:tcW w:w="1702" w:type="dxa"/>
            <w:vMerge/>
            <w:tcBorders>
              <w:top w:val="single" w:sz="4" w:space="0" w:color="auto"/>
              <w:left w:val="single" w:sz="4" w:space="0" w:color="auto"/>
              <w:bottom w:val="single" w:sz="4" w:space="0" w:color="auto"/>
              <w:right w:val="single" w:sz="4" w:space="0" w:color="auto"/>
            </w:tcBorders>
            <w:vAlign w:val="center"/>
            <w:hideMark/>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13</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Мыло туалетное</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spacing w:after="0" w:line="240" w:lineRule="auto"/>
              <w:jc w:val="center"/>
              <w:rPr>
                <w:rFonts w:ascii="Times New Roman" w:eastAsia="Calibri" w:hAnsi="Times New Roman"/>
                <w:sz w:val="16"/>
                <w:szCs w:val="16"/>
              </w:rPr>
            </w:pPr>
            <w:r>
              <w:rPr>
                <w:rFonts w:ascii="Times New Roman" w:hAnsi="Times New Roman"/>
                <w:sz w:val="16"/>
                <w:szCs w:val="16"/>
              </w:rPr>
              <w:t>Мыло туалетное в индивидуальной упаковке. Масса не менее 90г.</w:t>
            </w:r>
          </w:p>
          <w:p w:rsidR="00D1024D" w:rsidRDefault="00D1024D">
            <w:pPr>
              <w:spacing w:after="0" w:line="240" w:lineRule="auto"/>
              <w:jc w:val="center"/>
              <w:rPr>
                <w:rFonts w:ascii="Times New Roman" w:eastAsia="Calibri" w:hAnsi="Times New Roman" w:cs="Times New Roman"/>
                <w:sz w:val="16"/>
                <w:szCs w:val="16"/>
              </w:rPr>
            </w:pPr>
            <w:r>
              <w:rPr>
                <w:rFonts w:ascii="Times New Roman" w:hAnsi="Times New Roman"/>
                <w:sz w:val="16"/>
                <w:szCs w:val="16"/>
              </w:rPr>
              <w:t>Соответствует ГОСТ 28546-2002</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spellStart"/>
            <w:proofErr w:type="gramStart"/>
            <w:r>
              <w:rPr>
                <w:rFonts w:ascii="Times New Roman" w:hAnsi="Times New Roman"/>
                <w:sz w:val="16"/>
                <w:szCs w:val="16"/>
              </w:rPr>
              <w:t>шт</w:t>
            </w:r>
            <w:proofErr w:type="spellEnd"/>
            <w:proofErr w:type="gramEnd"/>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140</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r w:rsidR="00D1024D" w:rsidTr="00D1024D">
        <w:tc>
          <w:tcPr>
            <w:tcW w:w="1702" w:type="dxa"/>
            <w:tcBorders>
              <w:top w:val="single" w:sz="4" w:space="0" w:color="auto"/>
              <w:left w:val="single" w:sz="4" w:space="0" w:color="auto"/>
              <w:bottom w:val="single" w:sz="4" w:space="0" w:color="auto"/>
              <w:right w:val="single" w:sz="4" w:space="0" w:color="auto"/>
            </w:tcBorders>
            <w:vAlign w:val="center"/>
          </w:tcPr>
          <w:p w:rsidR="00D1024D" w:rsidRDefault="00D1024D">
            <w:pPr>
              <w:spacing w:after="0" w:line="240" w:lineRule="auto"/>
              <w:rPr>
                <w:rFonts w:ascii="Times New Roman" w:eastAsia="Calibri" w:hAnsi="Times New Roman"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hideMark/>
          </w:tcPr>
          <w:p w:rsidR="00D1024D" w:rsidRDefault="00D1024D">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hAnsi="Times New Roman"/>
                <w:sz w:val="16"/>
                <w:szCs w:val="16"/>
              </w:rPr>
              <w:t>14</w:t>
            </w:r>
          </w:p>
        </w:tc>
        <w:tc>
          <w:tcPr>
            <w:tcW w:w="163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Освежитель воздуха</w:t>
            </w:r>
          </w:p>
        </w:tc>
        <w:tc>
          <w:tcPr>
            <w:tcW w:w="2409" w:type="dxa"/>
            <w:tcBorders>
              <w:top w:val="single" w:sz="4" w:space="0" w:color="auto"/>
              <w:left w:val="single" w:sz="4" w:space="0" w:color="auto"/>
              <w:bottom w:val="single" w:sz="4" w:space="0" w:color="auto"/>
              <w:right w:val="single" w:sz="4" w:space="0" w:color="auto"/>
            </w:tcBorders>
            <w:hideMark/>
          </w:tcPr>
          <w:p w:rsidR="00D1024D" w:rsidRDefault="00D1024D">
            <w:pPr>
              <w:spacing w:after="0" w:line="240" w:lineRule="auto"/>
              <w:jc w:val="center"/>
              <w:rPr>
                <w:rFonts w:ascii="Times New Roman" w:eastAsia="Calibri" w:hAnsi="Times New Roman"/>
                <w:sz w:val="16"/>
                <w:szCs w:val="16"/>
              </w:rPr>
            </w:pPr>
            <w:r>
              <w:rPr>
                <w:rFonts w:ascii="Times New Roman" w:hAnsi="Times New Roman"/>
                <w:sz w:val="16"/>
                <w:szCs w:val="16"/>
              </w:rPr>
              <w:t>Предназначен для нейтрализации неприятного запаха в любом помещении, оставляя легкий и свежий аромат. Спрей, 100% натуральный распыляющий газ. Объем не менее 300 мл.</w:t>
            </w:r>
          </w:p>
          <w:p w:rsidR="00D1024D" w:rsidRDefault="00D1024D">
            <w:pPr>
              <w:spacing w:after="0" w:line="240" w:lineRule="auto"/>
              <w:jc w:val="center"/>
              <w:rPr>
                <w:rFonts w:ascii="Times New Roman" w:hAnsi="Times New Roman"/>
                <w:sz w:val="16"/>
                <w:szCs w:val="16"/>
              </w:rPr>
            </w:pPr>
            <w:r>
              <w:rPr>
                <w:rFonts w:ascii="Times New Roman" w:hAnsi="Times New Roman"/>
                <w:sz w:val="16"/>
                <w:szCs w:val="16"/>
              </w:rPr>
              <w:t>Срок годности не менее 2 лет.</w:t>
            </w:r>
          </w:p>
          <w:p w:rsidR="00D1024D" w:rsidRDefault="00D1024D">
            <w:pPr>
              <w:spacing w:after="0" w:line="240" w:lineRule="auto"/>
              <w:jc w:val="center"/>
              <w:rPr>
                <w:rFonts w:ascii="Times New Roman" w:eastAsia="Calibri" w:hAnsi="Times New Roman" w:cs="Times New Roman"/>
                <w:sz w:val="16"/>
                <w:szCs w:val="16"/>
              </w:rPr>
            </w:pPr>
            <w:r>
              <w:rPr>
                <w:rFonts w:ascii="Times New Roman" w:hAnsi="Times New Roman"/>
                <w:sz w:val="16"/>
                <w:szCs w:val="16"/>
              </w:rPr>
              <w:t>Соответствует ГОСТ 32481-2013</w:t>
            </w:r>
          </w:p>
        </w:tc>
        <w:tc>
          <w:tcPr>
            <w:tcW w:w="711"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proofErr w:type="spellStart"/>
            <w:proofErr w:type="gramStart"/>
            <w:r>
              <w:rPr>
                <w:rFonts w:ascii="Times New Roman" w:hAnsi="Times New Roman"/>
                <w:sz w:val="16"/>
                <w:szCs w:val="16"/>
              </w:rPr>
              <w:t>шт</w:t>
            </w:r>
            <w:proofErr w:type="spellEnd"/>
            <w:proofErr w:type="gramEnd"/>
          </w:p>
        </w:tc>
        <w:tc>
          <w:tcPr>
            <w:tcW w:w="71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Times New Roman" w:eastAsia="Calibri" w:hAnsi="Times New Roman" w:cs="Times New Roman"/>
                <w:sz w:val="16"/>
                <w:szCs w:val="16"/>
              </w:rPr>
            </w:pPr>
            <w:r>
              <w:rPr>
                <w:rFonts w:ascii="Times New Roman" w:hAnsi="Times New Roman"/>
                <w:sz w:val="16"/>
                <w:szCs w:val="16"/>
              </w:rPr>
              <w:t>6</w:t>
            </w:r>
          </w:p>
        </w:tc>
        <w:tc>
          <w:tcPr>
            <w:tcW w:w="1556"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D1024D" w:rsidRDefault="00D1024D">
            <w:pPr>
              <w:jc w:val="center"/>
              <w:rPr>
                <w:rFonts w:ascii="Calibri" w:eastAsia="Calibri" w:hAnsi="Calibri" w:cs="Times New Roman"/>
              </w:rPr>
            </w:pPr>
            <w:r>
              <w:rPr>
                <w:rFonts w:ascii="Times New Roman" w:hAnsi="Times New Roman"/>
                <w:sz w:val="16"/>
                <w:szCs w:val="16"/>
              </w:rPr>
              <w:t>Соответствует</w:t>
            </w:r>
          </w:p>
        </w:tc>
      </w:tr>
    </w:tbl>
    <w:p w:rsidR="00B95E77" w:rsidRDefault="00B95E77"/>
    <w:sectPr w:rsidR="00B95E77" w:rsidSect="00D1024D">
      <w:pgSz w:w="11906" w:h="16838"/>
      <w:pgMar w:top="284"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5A32F0"/>
    <w:multiLevelType w:val="hybridMultilevel"/>
    <w:tmpl w:val="D89EB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04"/>
    <w:rsid w:val="000C2804"/>
    <w:rsid w:val="005632A1"/>
    <w:rsid w:val="00653278"/>
    <w:rsid w:val="00823F29"/>
    <w:rsid w:val="009258ED"/>
    <w:rsid w:val="009B0782"/>
    <w:rsid w:val="00A96926"/>
    <w:rsid w:val="00B95E77"/>
    <w:rsid w:val="00BB75D2"/>
    <w:rsid w:val="00D1024D"/>
    <w:rsid w:val="00DA1E63"/>
    <w:rsid w:val="00EA4529"/>
    <w:rsid w:val="00EB5C17"/>
    <w:rsid w:val="00F01658"/>
    <w:rsid w:val="00F86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58E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258E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258ED"/>
    <w:pPr>
      <w:widowControl w:val="0"/>
      <w:spacing w:after="120" w:line="240" w:lineRule="auto"/>
    </w:pPr>
  </w:style>
  <w:style w:type="character" w:customStyle="1" w:styleId="1">
    <w:name w:val="Основной текст Знак1"/>
    <w:basedOn w:val="a0"/>
    <w:uiPriority w:val="99"/>
    <w:semiHidden/>
    <w:rsid w:val="009258ED"/>
  </w:style>
  <w:style w:type="paragraph" w:styleId="a6">
    <w:name w:val="List Paragraph"/>
    <w:basedOn w:val="a"/>
    <w:link w:val="a7"/>
    <w:uiPriority w:val="34"/>
    <w:qFormat/>
    <w:rsid w:val="009258ED"/>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1024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58E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258E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258ED"/>
    <w:pPr>
      <w:widowControl w:val="0"/>
      <w:spacing w:after="120" w:line="240" w:lineRule="auto"/>
    </w:pPr>
  </w:style>
  <w:style w:type="character" w:customStyle="1" w:styleId="1">
    <w:name w:val="Основной текст Знак1"/>
    <w:basedOn w:val="a0"/>
    <w:uiPriority w:val="99"/>
    <w:semiHidden/>
    <w:rsid w:val="009258ED"/>
  </w:style>
  <w:style w:type="paragraph" w:styleId="a6">
    <w:name w:val="List Paragraph"/>
    <w:basedOn w:val="a"/>
    <w:link w:val="a7"/>
    <w:uiPriority w:val="34"/>
    <w:qFormat/>
    <w:rsid w:val="009258ED"/>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1024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91960">
      <w:bodyDiv w:val="1"/>
      <w:marLeft w:val="0"/>
      <w:marRight w:val="0"/>
      <w:marTop w:val="0"/>
      <w:marBottom w:val="0"/>
      <w:divBdr>
        <w:top w:val="none" w:sz="0" w:space="0" w:color="auto"/>
        <w:left w:val="none" w:sz="0" w:space="0" w:color="auto"/>
        <w:bottom w:val="none" w:sz="0" w:space="0" w:color="auto"/>
        <w:right w:val="none" w:sz="0" w:space="0" w:color="auto"/>
      </w:divBdr>
    </w:div>
    <w:div w:id="1171138502">
      <w:bodyDiv w:val="1"/>
      <w:marLeft w:val="0"/>
      <w:marRight w:val="0"/>
      <w:marTop w:val="0"/>
      <w:marBottom w:val="0"/>
      <w:divBdr>
        <w:top w:val="none" w:sz="0" w:space="0" w:color="auto"/>
        <w:left w:val="none" w:sz="0" w:space="0" w:color="auto"/>
        <w:bottom w:val="none" w:sz="0" w:space="0" w:color="auto"/>
        <w:right w:val="none" w:sz="0" w:space="0" w:color="auto"/>
      </w:divBdr>
    </w:div>
    <w:div w:id="20977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1645</Words>
  <Characters>9378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2018-07-05T04:11:00Z</cp:lastPrinted>
  <dcterms:created xsi:type="dcterms:W3CDTF">2018-06-22T05:34:00Z</dcterms:created>
  <dcterms:modified xsi:type="dcterms:W3CDTF">2018-07-05T10:11:00Z</dcterms:modified>
</cp:coreProperties>
</file>