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066" w:rsidRDefault="00847066" w:rsidP="00847066">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847066" w:rsidRDefault="00847066" w:rsidP="00847066">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47066" w:rsidRDefault="00847066" w:rsidP="00847066">
      <w:pPr>
        <w:jc w:val="center"/>
        <w:rPr>
          <w:b/>
          <w:bCs/>
          <w:sz w:val="24"/>
          <w:szCs w:val="24"/>
        </w:rPr>
      </w:pPr>
      <w:r>
        <w:rPr>
          <w:b/>
          <w:bCs/>
          <w:sz w:val="24"/>
          <w:szCs w:val="24"/>
        </w:rPr>
        <w:t>ПРОТОКОЛ</w:t>
      </w:r>
    </w:p>
    <w:p w:rsidR="00847066" w:rsidRDefault="00847066" w:rsidP="00847066">
      <w:pPr>
        <w:jc w:val="center"/>
        <w:rPr>
          <w:b/>
          <w:sz w:val="24"/>
          <w:szCs w:val="24"/>
        </w:rPr>
      </w:pPr>
      <w:r>
        <w:rPr>
          <w:b/>
          <w:sz w:val="24"/>
          <w:szCs w:val="24"/>
        </w:rPr>
        <w:t>рассмотрения заявок на участие в аукционе в электронной форме</w:t>
      </w:r>
    </w:p>
    <w:p w:rsidR="00847066" w:rsidRDefault="00847066" w:rsidP="00847066">
      <w:pPr>
        <w:ind w:left="426"/>
        <w:jc w:val="both"/>
        <w:rPr>
          <w:sz w:val="24"/>
          <w:szCs w:val="24"/>
        </w:rPr>
      </w:pPr>
      <w:r>
        <w:rPr>
          <w:sz w:val="24"/>
        </w:rPr>
        <w:t xml:space="preserve">«23» </w:t>
      </w:r>
      <w:r>
        <w:rPr>
          <w:sz w:val="24"/>
          <w:szCs w:val="24"/>
        </w:rPr>
        <w:t>апреля 2019 г.                                                                                     № 018730000581900053-1</w:t>
      </w:r>
    </w:p>
    <w:p w:rsidR="00847066" w:rsidRDefault="00847066" w:rsidP="00847066">
      <w:pPr>
        <w:pStyle w:val="a7"/>
        <w:tabs>
          <w:tab w:val="left" w:pos="-567"/>
          <w:tab w:val="left" w:pos="142"/>
          <w:tab w:val="left" w:pos="426"/>
        </w:tabs>
        <w:ind w:left="426" w:right="142"/>
        <w:contextualSpacing/>
        <w:jc w:val="both"/>
        <w:rPr>
          <w:rFonts w:ascii="PT Serif" w:hAnsi="PT Serif"/>
        </w:rPr>
      </w:pPr>
      <w:r>
        <w:rPr>
          <w:rFonts w:ascii="PT Serif" w:hAnsi="PT Serif"/>
        </w:rPr>
        <w:t xml:space="preserve">ПРИСУТСТВОВАЛИ: </w:t>
      </w:r>
    </w:p>
    <w:p w:rsidR="00847066" w:rsidRDefault="00847066" w:rsidP="00847066">
      <w:pPr>
        <w:pStyle w:val="a7"/>
        <w:tabs>
          <w:tab w:val="left" w:pos="-567"/>
          <w:tab w:val="left" w:pos="142"/>
          <w:tab w:val="left" w:pos="426"/>
        </w:tabs>
        <w:ind w:left="426" w:right="142"/>
        <w:contextualSpacing/>
        <w:jc w:val="both"/>
        <w:rPr>
          <w:rFonts w:ascii="PT Serif" w:hAnsi="PT Serif"/>
        </w:rPr>
      </w:pPr>
      <w:r>
        <w:rPr>
          <w:rFonts w:ascii="PT Serif" w:hAnsi="PT Serif"/>
        </w:rPr>
        <w:t xml:space="preserve">Единая комиссия по осуществлению закупок для обеспечения муниципальных нужд города </w:t>
      </w:r>
      <w:proofErr w:type="spellStart"/>
      <w:r>
        <w:rPr>
          <w:rFonts w:ascii="PT Serif" w:hAnsi="PT Serif"/>
        </w:rPr>
        <w:t>Югорска</w:t>
      </w:r>
      <w:proofErr w:type="spellEnd"/>
      <w:r>
        <w:rPr>
          <w:rFonts w:ascii="PT Serif" w:hAnsi="PT Serif"/>
        </w:rPr>
        <w:t xml:space="preserve"> (далее - комиссия) в следующем  составе:</w:t>
      </w:r>
    </w:p>
    <w:p w:rsidR="00847066" w:rsidRDefault="00847066" w:rsidP="00847066">
      <w:pPr>
        <w:pStyle w:val="a7"/>
        <w:numPr>
          <w:ilvl w:val="0"/>
          <w:numId w:val="1"/>
        </w:numPr>
        <w:tabs>
          <w:tab w:val="left" w:pos="-567"/>
          <w:tab w:val="left" w:pos="142"/>
          <w:tab w:val="left" w:pos="426"/>
        </w:tabs>
        <w:ind w:left="426" w:right="142" w:firstLine="0"/>
        <w:contextualSpacing/>
        <w:jc w:val="both"/>
        <w:rPr>
          <w:rFonts w:ascii="PT Serif" w:hAnsi="PT Serif"/>
        </w:rPr>
      </w:pPr>
      <w:r>
        <w:rPr>
          <w:rFonts w:ascii="PT Serif" w:hAnsi="PT Serif"/>
        </w:rPr>
        <w:t xml:space="preserve">С. Д. </w:t>
      </w:r>
      <w:proofErr w:type="spellStart"/>
      <w:r>
        <w:rPr>
          <w:rFonts w:ascii="PT Serif" w:hAnsi="PT Serif"/>
        </w:rPr>
        <w:t>Голин</w:t>
      </w:r>
      <w:proofErr w:type="spellEnd"/>
      <w:r>
        <w:rPr>
          <w:rFonts w:ascii="PT Serif" w:hAnsi="PT Serif"/>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47066" w:rsidRDefault="00847066" w:rsidP="00847066">
      <w:pPr>
        <w:pStyle w:val="a7"/>
        <w:tabs>
          <w:tab w:val="left" w:pos="-567"/>
          <w:tab w:val="left" w:pos="142"/>
          <w:tab w:val="left" w:pos="426"/>
        </w:tabs>
        <w:ind w:left="426" w:right="142"/>
        <w:contextualSpacing/>
        <w:jc w:val="both"/>
        <w:rPr>
          <w:rFonts w:ascii="PT Serif" w:hAnsi="PT Serif"/>
        </w:rPr>
      </w:pPr>
      <w:r>
        <w:rPr>
          <w:rFonts w:ascii="PT Serif" w:hAnsi="PT Serif"/>
        </w:rPr>
        <w:t>Члены комиссии:</w:t>
      </w:r>
    </w:p>
    <w:p w:rsidR="00847066" w:rsidRDefault="00847066" w:rsidP="00847066">
      <w:pPr>
        <w:pStyle w:val="a7"/>
        <w:numPr>
          <w:ilvl w:val="0"/>
          <w:numId w:val="1"/>
        </w:numPr>
        <w:tabs>
          <w:tab w:val="left" w:pos="-567"/>
          <w:tab w:val="left" w:pos="142"/>
          <w:tab w:val="left" w:pos="426"/>
        </w:tabs>
        <w:ind w:left="426" w:right="142" w:firstLine="0"/>
        <w:contextualSpacing/>
        <w:jc w:val="both"/>
        <w:rPr>
          <w:rFonts w:ascii="PT Serif" w:hAnsi="PT Serif"/>
        </w:rPr>
      </w:pPr>
      <w:r>
        <w:rPr>
          <w:rFonts w:ascii="PT Serif" w:hAnsi="PT Serif"/>
        </w:rPr>
        <w:t xml:space="preserve">В.К. </w:t>
      </w:r>
      <w:proofErr w:type="spellStart"/>
      <w:r>
        <w:rPr>
          <w:rFonts w:ascii="PT Serif" w:hAnsi="PT Serif"/>
        </w:rPr>
        <w:t>Бандурин</w:t>
      </w:r>
      <w:proofErr w:type="spellEnd"/>
      <w:r>
        <w:rPr>
          <w:rFonts w:ascii="PT Serif" w:hAnsi="PT Serif"/>
        </w:rPr>
        <w:t xml:space="preserve">  - заместитель председателя комиссии, заместитель главы города - директор  департамента </w:t>
      </w:r>
      <w:proofErr w:type="spellStart"/>
      <w:r>
        <w:rPr>
          <w:rFonts w:ascii="PT Serif" w:hAnsi="PT Serif"/>
        </w:rPr>
        <w:t>жилищно</w:t>
      </w:r>
      <w:proofErr w:type="spellEnd"/>
      <w:r>
        <w:rPr>
          <w:rFonts w:ascii="PT Serif" w:hAnsi="PT Serif"/>
        </w:rPr>
        <w:t xml:space="preserve"> - коммунального и строительного комплекса администрации города </w:t>
      </w:r>
      <w:proofErr w:type="spellStart"/>
      <w:r>
        <w:rPr>
          <w:rFonts w:ascii="PT Serif" w:hAnsi="PT Serif"/>
        </w:rPr>
        <w:t>Югорска</w:t>
      </w:r>
      <w:proofErr w:type="spellEnd"/>
      <w:r>
        <w:rPr>
          <w:rFonts w:ascii="PT Serif" w:hAnsi="PT Serif"/>
        </w:rPr>
        <w:t>;</w:t>
      </w:r>
    </w:p>
    <w:p w:rsidR="00847066" w:rsidRDefault="00847066" w:rsidP="00847066">
      <w:pPr>
        <w:pStyle w:val="a7"/>
        <w:numPr>
          <w:ilvl w:val="0"/>
          <w:numId w:val="1"/>
        </w:numPr>
        <w:tabs>
          <w:tab w:val="left" w:pos="-567"/>
          <w:tab w:val="left" w:pos="142"/>
          <w:tab w:val="left" w:pos="426"/>
        </w:tabs>
        <w:ind w:left="426" w:right="142" w:firstLine="0"/>
        <w:contextualSpacing/>
        <w:jc w:val="both"/>
        <w:rPr>
          <w:rFonts w:ascii="PT Serif" w:hAnsi="PT Serif"/>
        </w:rPr>
      </w:pPr>
      <w:r>
        <w:rPr>
          <w:rFonts w:ascii="PT Serif" w:hAnsi="PT Serif"/>
        </w:rPr>
        <w:t xml:space="preserve">В. А. </w:t>
      </w:r>
      <w:proofErr w:type="spellStart"/>
      <w:r>
        <w:rPr>
          <w:rFonts w:ascii="PT Serif" w:hAnsi="PT Serif"/>
        </w:rPr>
        <w:t>Климин</w:t>
      </w:r>
      <w:proofErr w:type="spellEnd"/>
      <w:r>
        <w:rPr>
          <w:rFonts w:ascii="PT Serif" w:hAnsi="PT Serif"/>
        </w:rPr>
        <w:t xml:space="preserve"> – председатель Думы города </w:t>
      </w:r>
      <w:proofErr w:type="spellStart"/>
      <w:r>
        <w:rPr>
          <w:rFonts w:ascii="PT Serif" w:hAnsi="PT Serif"/>
        </w:rPr>
        <w:t>Югорска</w:t>
      </w:r>
      <w:proofErr w:type="spellEnd"/>
      <w:r>
        <w:rPr>
          <w:rFonts w:ascii="PT Serif" w:hAnsi="PT Serif"/>
        </w:rPr>
        <w:t>;</w:t>
      </w:r>
    </w:p>
    <w:p w:rsidR="00847066" w:rsidRDefault="00847066" w:rsidP="00847066">
      <w:pPr>
        <w:pStyle w:val="a7"/>
        <w:numPr>
          <w:ilvl w:val="0"/>
          <w:numId w:val="1"/>
        </w:numPr>
        <w:tabs>
          <w:tab w:val="left" w:pos="-567"/>
          <w:tab w:val="left" w:pos="142"/>
          <w:tab w:val="left" w:pos="426"/>
        </w:tabs>
        <w:ind w:left="426" w:right="142" w:firstLine="0"/>
        <w:contextualSpacing/>
        <w:jc w:val="both"/>
        <w:rPr>
          <w:rFonts w:ascii="PT Serif" w:hAnsi="PT Serif"/>
        </w:rPr>
      </w:pPr>
      <w:r>
        <w:rPr>
          <w:rFonts w:ascii="PT Serif" w:hAnsi="PT Serif"/>
        </w:rPr>
        <w:t>Н.А. Морозова – советник руководителя;</w:t>
      </w:r>
    </w:p>
    <w:p w:rsidR="00847066" w:rsidRDefault="00847066" w:rsidP="00847066">
      <w:pPr>
        <w:pStyle w:val="a7"/>
        <w:numPr>
          <w:ilvl w:val="0"/>
          <w:numId w:val="1"/>
        </w:numPr>
        <w:tabs>
          <w:tab w:val="left" w:pos="-567"/>
          <w:tab w:val="left" w:pos="142"/>
          <w:tab w:val="left" w:pos="426"/>
        </w:tabs>
        <w:ind w:left="426" w:right="142" w:firstLine="0"/>
        <w:contextualSpacing/>
        <w:jc w:val="both"/>
        <w:rPr>
          <w:rFonts w:ascii="PT Serif" w:hAnsi="PT Serif"/>
        </w:rPr>
      </w:pPr>
      <w:r>
        <w:rPr>
          <w:rFonts w:ascii="PT Serif" w:hAnsi="PT Serif"/>
        </w:rPr>
        <w:t xml:space="preserve">Ж.В. </w:t>
      </w:r>
      <w:proofErr w:type="spellStart"/>
      <w:r>
        <w:rPr>
          <w:rFonts w:ascii="PT Serif" w:hAnsi="PT Serif"/>
        </w:rPr>
        <w:t>Резинкина</w:t>
      </w:r>
      <w:proofErr w:type="spellEnd"/>
      <w:r>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Serif" w:hAnsi="PT Serif"/>
        </w:rPr>
        <w:t>Югорска</w:t>
      </w:r>
      <w:proofErr w:type="spellEnd"/>
      <w:r>
        <w:rPr>
          <w:rFonts w:ascii="PT Serif" w:hAnsi="PT Serif"/>
        </w:rPr>
        <w:t>;</w:t>
      </w:r>
    </w:p>
    <w:p w:rsidR="00847066" w:rsidRDefault="00847066" w:rsidP="00847066">
      <w:pPr>
        <w:pStyle w:val="a7"/>
        <w:numPr>
          <w:ilvl w:val="0"/>
          <w:numId w:val="1"/>
        </w:numPr>
        <w:tabs>
          <w:tab w:val="left" w:pos="-567"/>
          <w:tab w:val="left" w:pos="142"/>
          <w:tab w:val="left" w:pos="426"/>
        </w:tabs>
        <w:ind w:left="426" w:right="142" w:firstLine="0"/>
        <w:contextualSpacing/>
        <w:jc w:val="both"/>
        <w:rPr>
          <w:rFonts w:ascii="PT Serif" w:hAnsi="PT Serif"/>
        </w:rPr>
      </w:pPr>
      <w:r>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Serif" w:hAnsi="PT Serif"/>
        </w:rPr>
        <w:t>Югорска</w:t>
      </w:r>
      <w:proofErr w:type="spellEnd"/>
      <w:r>
        <w:rPr>
          <w:rFonts w:ascii="PT Serif" w:hAnsi="PT Serif"/>
        </w:rPr>
        <w:t>;</w:t>
      </w:r>
    </w:p>
    <w:p w:rsidR="00847066" w:rsidRDefault="00847066" w:rsidP="00847066">
      <w:pPr>
        <w:pStyle w:val="a7"/>
        <w:numPr>
          <w:ilvl w:val="0"/>
          <w:numId w:val="1"/>
        </w:numPr>
        <w:tabs>
          <w:tab w:val="left" w:pos="-567"/>
          <w:tab w:val="left" w:pos="142"/>
          <w:tab w:val="left" w:pos="426"/>
        </w:tabs>
        <w:ind w:left="426" w:right="142" w:firstLine="0"/>
        <w:contextualSpacing/>
        <w:jc w:val="both"/>
        <w:rPr>
          <w:rFonts w:ascii="PT Serif" w:hAnsi="PT Serif"/>
        </w:rPr>
      </w:pPr>
      <w:r>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Serif" w:hAnsi="PT Serif"/>
        </w:rPr>
        <w:t>Югорска</w:t>
      </w:r>
      <w:proofErr w:type="spellEnd"/>
    </w:p>
    <w:p w:rsidR="00847066" w:rsidRDefault="004E07A8" w:rsidP="00847066">
      <w:pPr>
        <w:pStyle w:val="a7"/>
        <w:tabs>
          <w:tab w:val="left" w:pos="426"/>
        </w:tabs>
        <w:autoSpaceDE w:val="0"/>
        <w:autoSpaceDN w:val="0"/>
        <w:adjustRightInd w:val="0"/>
        <w:ind w:left="426" w:right="142"/>
        <w:jc w:val="both"/>
        <w:rPr>
          <w:rFonts w:ascii="PT Serif" w:hAnsi="PT Serif"/>
        </w:rPr>
      </w:pPr>
      <w:r>
        <w:rPr>
          <w:rFonts w:ascii="PT Serif" w:hAnsi="PT Serif"/>
        </w:rPr>
        <w:t>Всего присутствовали 7</w:t>
      </w:r>
      <w:r w:rsidR="00847066">
        <w:rPr>
          <w:rFonts w:ascii="PT Serif" w:hAnsi="PT Serif"/>
        </w:rPr>
        <w:t xml:space="preserve"> членов комиссии из 8</w:t>
      </w:r>
      <w:r w:rsidR="00847066">
        <w:rPr>
          <w:rFonts w:ascii="PT Serif" w:hAnsi="PT Serif"/>
          <w:noProof/>
        </w:rPr>
        <w:t>.</w:t>
      </w:r>
    </w:p>
    <w:p w:rsidR="00847066" w:rsidRPr="004C18F6" w:rsidRDefault="00847066" w:rsidP="009A59E8">
      <w:pPr>
        <w:pStyle w:val="a7"/>
        <w:tabs>
          <w:tab w:val="left" w:pos="426"/>
        </w:tabs>
        <w:autoSpaceDE w:val="0"/>
        <w:autoSpaceDN w:val="0"/>
        <w:adjustRightInd w:val="0"/>
        <w:ind w:left="426" w:right="142"/>
        <w:jc w:val="both"/>
        <w:rPr>
          <w:rFonts w:ascii="PT Serif" w:hAnsi="PT Serif"/>
        </w:rPr>
      </w:pPr>
      <w:r w:rsidRPr="004C18F6">
        <w:rPr>
          <w:rFonts w:ascii="PT Serif" w:hAnsi="PT Serif"/>
        </w:rPr>
        <w:t xml:space="preserve">Представитель заказчика: Королева Наталья Борисовна, главный специалист администрации города </w:t>
      </w:r>
      <w:proofErr w:type="spellStart"/>
      <w:r w:rsidRPr="004C18F6">
        <w:rPr>
          <w:rFonts w:ascii="PT Serif" w:hAnsi="PT Serif"/>
        </w:rPr>
        <w:t>Югорска</w:t>
      </w:r>
      <w:proofErr w:type="spellEnd"/>
      <w:r w:rsidRPr="004C18F6">
        <w:rPr>
          <w:rFonts w:ascii="PT Serif" w:hAnsi="PT Serif"/>
        </w:rPr>
        <w:t>.</w:t>
      </w:r>
    </w:p>
    <w:p w:rsidR="00847066" w:rsidRPr="004C18F6" w:rsidRDefault="00847066" w:rsidP="00847066">
      <w:pPr>
        <w:pStyle w:val="a7"/>
        <w:keepNext/>
        <w:keepLines/>
        <w:numPr>
          <w:ilvl w:val="0"/>
          <w:numId w:val="2"/>
        </w:numPr>
        <w:suppressLineNumbers/>
        <w:tabs>
          <w:tab w:val="num" w:pos="0"/>
          <w:tab w:val="num" w:pos="567"/>
        </w:tabs>
        <w:suppressAutoHyphens/>
        <w:ind w:left="426" w:firstLine="0"/>
        <w:jc w:val="both"/>
        <w:rPr>
          <w:rFonts w:ascii="PT Serif" w:hAnsi="PT Serif"/>
          <w:sz w:val="22"/>
          <w:szCs w:val="22"/>
        </w:rPr>
      </w:pPr>
      <w:r w:rsidRPr="004C18F6">
        <w:rPr>
          <w:rFonts w:ascii="PT Serif" w:hAnsi="PT Serif"/>
          <w:sz w:val="22"/>
          <w:szCs w:val="22"/>
        </w:rPr>
        <w:t>Наименование аукциона: аукцион в электро</w:t>
      </w:r>
      <w:r w:rsidR="009A59E8" w:rsidRPr="004C18F6">
        <w:rPr>
          <w:rFonts w:ascii="PT Serif" w:hAnsi="PT Serif"/>
          <w:sz w:val="22"/>
          <w:szCs w:val="22"/>
        </w:rPr>
        <w:t>нной форме № 0187300005819000053</w:t>
      </w:r>
      <w:r w:rsidRPr="004C18F6">
        <w:rPr>
          <w:rFonts w:ascii="PT Serif" w:hAnsi="PT Serif"/>
          <w:sz w:val="22"/>
          <w:szCs w:val="22"/>
        </w:rPr>
        <w:t xml:space="preserve"> </w:t>
      </w:r>
      <w:r w:rsidR="009A59E8" w:rsidRPr="004C18F6">
        <w:rPr>
          <w:rFonts w:ascii="PT Serif" w:hAnsi="PT Serif"/>
          <w:sz w:val="22"/>
          <w:szCs w:val="22"/>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бактерицидных облучателей</w:t>
      </w:r>
      <w:r w:rsidRPr="004C18F6">
        <w:rPr>
          <w:rFonts w:ascii="PT Serif" w:hAnsi="PT Serif"/>
          <w:sz w:val="22"/>
          <w:szCs w:val="22"/>
        </w:rPr>
        <w:t>.</w:t>
      </w:r>
    </w:p>
    <w:p w:rsidR="00847066" w:rsidRPr="004C18F6" w:rsidRDefault="00847066" w:rsidP="00847066">
      <w:pPr>
        <w:keepNext/>
        <w:keepLines/>
        <w:suppressLineNumbers/>
        <w:tabs>
          <w:tab w:val="num" w:pos="0"/>
        </w:tabs>
        <w:suppressAutoHyphens/>
        <w:ind w:left="426"/>
        <w:jc w:val="both"/>
        <w:rPr>
          <w:rFonts w:ascii="PT Serif" w:hAnsi="PT Serif"/>
          <w:sz w:val="24"/>
        </w:rPr>
      </w:pPr>
      <w:r w:rsidRPr="004C18F6">
        <w:rPr>
          <w:rFonts w:ascii="PT Serif" w:hAnsi="PT Serif"/>
          <w:sz w:val="24"/>
        </w:rPr>
        <w:t xml:space="preserve">Номер извещения о проведении торгов на официальном сайте – </w:t>
      </w:r>
      <w:hyperlink r:id="rId6" w:history="1">
        <w:r w:rsidRPr="004C18F6">
          <w:rPr>
            <w:rFonts w:ascii="PT Serif" w:hAnsi="PT Serif"/>
            <w:sz w:val="24"/>
          </w:rPr>
          <w:t>http://zakupki.gov.ru/</w:t>
        </w:r>
      </w:hyperlink>
      <w:r w:rsidRPr="004C18F6">
        <w:rPr>
          <w:rFonts w:ascii="PT Serif" w:hAnsi="PT Serif"/>
          <w:sz w:val="24"/>
        </w:rPr>
        <w:t xml:space="preserve">, </w:t>
      </w:r>
      <w:r w:rsidR="009A59E8" w:rsidRPr="004C18F6">
        <w:rPr>
          <w:rFonts w:ascii="PT Serif" w:hAnsi="PT Serif"/>
          <w:sz w:val="24"/>
        </w:rPr>
        <w:t>код аукциона 0187300005819000053</w:t>
      </w:r>
      <w:r w:rsidRPr="004C18F6">
        <w:rPr>
          <w:rFonts w:ascii="PT Serif" w:hAnsi="PT Serif"/>
          <w:sz w:val="24"/>
        </w:rPr>
        <w:t xml:space="preserve">, дата публикации 10.04.2018. </w:t>
      </w:r>
    </w:p>
    <w:p w:rsidR="00847066" w:rsidRPr="004C18F6" w:rsidRDefault="00847066" w:rsidP="009A59E8">
      <w:pPr>
        <w:keepNext/>
        <w:keepLines/>
        <w:suppressLineNumbers/>
        <w:tabs>
          <w:tab w:val="num" w:pos="0"/>
        </w:tabs>
        <w:suppressAutoHyphens/>
        <w:ind w:left="426"/>
        <w:jc w:val="both"/>
        <w:rPr>
          <w:rFonts w:ascii="PT Serif" w:hAnsi="PT Serif"/>
          <w:sz w:val="24"/>
        </w:rPr>
      </w:pPr>
      <w:r w:rsidRPr="004C18F6">
        <w:rPr>
          <w:rFonts w:ascii="PT Serif" w:hAnsi="PT Serif"/>
          <w:sz w:val="24"/>
        </w:rPr>
        <w:t xml:space="preserve">Идентификационный код закупки: </w:t>
      </w:r>
      <w:r w:rsidR="009A59E8" w:rsidRPr="004C18F6">
        <w:rPr>
          <w:rFonts w:ascii="PT Serif" w:hAnsi="PT Serif"/>
          <w:sz w:val="24"/>
        </w:rPr>
        <w:t>193862200236886220100100690022660244</w:t>
      </w:r>
      <w:r w:rsidRPr="004C18F6">
        <w:rPr>
          <w:rFonts w:ascii="PT Serif" w:hAnsi="PT Serif"/>
          <w:sz w:val="24"/>
        </w:rPr>
        <w:t>.</w:t>
      </w:r>
    </w:p>
    <w:p w:rsidR="00847066" w:rsidRPr="004C18F6" w:rsidRDefault="00847066" w:rsidP="00847066">
      <w:pPr>
        <w:keepNext/>
        <w:keepLines/>
        <w:suppressLineNumbers/>
        <w:tabs>
          <w:tab w:val="num" w:pos="0"/>
        </w:tabs>
        <w:suppressAutoHyphens/>
        <w:ind w:left="426"/>
        <w:jc w:val="both"/>
        <w:rPr>
          <w:rFonts w:ascii="PT Serif" w:hAnsi="PT Serif"/>
          <w:sz w:val="24"/>
        </w:rPr>
      </w:pPr>
      <w:r w:rsidRPr="004C18F6">
        <w:rPr>
          <w:rFonts w:ascii="PT Serif" w:hAnsi="PT Serif"/>
          <w:sz w:val="24"/>
        </w:rPr>
        <w:t xml:space="preserve">2. Заказчик: </w:t>
      </w:r>
      <w:r w:rsidR="009A59E8" w:rsidRPr="004C18F6">
        <w:rPr>
          <w:rFonts w:ascii="PT Serif" w:hAnsi="PT Serif"/>
          <w:sz w:val="24"/>
        </w:rPr>
        <w:t xml:space="preserve">Администрация города </w:t>
      </w:r>
      <w:proofErr w:type="spellStart"/>
      <w:r w:rsidR="009A59E8" w:rsidRPr="004C18F6">
        <w:rPr>
          <w:rFonts w:ascii="PT Serif" w:hAnsi="PT Serif"/>
          <w:sz w:val="24"/>
        </w:rPr>
        <w:t>Югорска</w:t>
      </w:r>
      <w:proofErr w:type="spellEnd"/>
      <w:r w:rsidRPr="004C18F6">
        <w:rPr>
          <w:rFonts w:ascii="PT Serif" w:hAnsi="PT Serif"/>
          <w:sz w:val="24"/>
        </w:rPr>
        <w:t xml:space="preserve">. </w:t>
      </w:r>
      <w:proofErr w:type="gramStart"/>
      <w:r w:rsidRPr="004C18F6">
        <w:rPr>
          <w:rFonts w:ascii="PT Serif" w:hAnsi="PT Serif"/>
          <w:sz w:val="24"/>
        </w:rPr>
        <w:t xml:space="preserve">Почтовый адрес: 628260, Ханты - Мансийский автономный округ - Югра, Тюменская обл., г. </w:t>
      </w:r>
      <w:proofErr w:type="spellStart"/>
      <w:r w:rsidRPr="004C18F6">
        <w:rPr>
          <w:rFonts w:ascii="PT Serif" w:hAnsi="PT Serif"/>
          <w:sz w:val="24"/>
        </w:rPr>
        <w:t>Югорск</w:t>
      </w:r>
      <w:proofErr w:type="spellEnd"/>
      <w:r w:rsidRPr="004C18F6">
        <w:rPr>
          <w:rFonts w:ascii="PT Serif" w:hAnsi="PT Serif"/>
          <w:sz w:val="24"/>
        </w:rPr>
        <w:t xml:space="preserve">,  </w:t>
      </w:r>
      <w:r w:rsidR="009A59E8" w:rsidRPr="004C18F6">
        <w:rPr>
          <w:rFonts w:ascii="PT Serif" w:hAnsi="PT Serif"/>
          <w:sz w:val="24"/>
        </w:rPr>
        <w:t>ул. 40 лет Победы, 11</w:t>
      </w:r>
      <w:r w:rsidRPr="004C18F6">
        <w:rPr>
          <w:rFonts w:ascii="PT Serif" w:hAnsi="PT Serif"/>
          <w:sz w:val="24"/>
        </w:rPr>
        <w:t>.</w:t>
      </w:r>
      <w:proofErr w:type="gramEnd"/>
    </w:p>
    <w:p w:rsidR="00847066" w:rsidRPr="004C18F6" w:rsidRDefault="00847066" w:rsidP="00847066">
      <w:pPr>
        <w:keepNext/>
        <w:keepLines/>
        <w:suppressLineNumbers/>
        <w:tabs>
          <w:tab w:val="num" w:pos="0"/>
        </w:tabs>
        <w:suppressAutoHyphens/>
        <w:ind w:left="426"/>
        <w:jc w:val="both"/>
        <w:rPr>
          <w:rFonts w:ascii="PT Serif" w:hAnsi="PT Serif"/>
        </w:rPr>
      </w:pPr>
      <w:r w:rsidRPr="004C18F6">
        <w:rPr>
          <w:rFonts w:ascii="PT Serif" w:hAnsi="PT Serif"/>
          <w:sz w:val="24"/>
        </w:rPr>
        <w:t xml:space="preserve">3. Процедура рассмотрения первых частей заявок на участие в аукционе была проведена комиссией в 10.00 часов 23 апреля 2019 года, по адресу: ул. 40 лет Победы, 11, г. </w:t>
      </w:r>
      <w:proofErr w:type="spellStart"/>
      <w:r w:rsidRPr="004C18F6">
        <w:rPr>
          <w:rFonts w:ascii="PT Serif" w:hAnsi="PT Serif"/>
          <w:sz w:val="24"/>
        </w:rPr>
        <w:t>Югорск</w:t>
      </w:r>
      <w:proofErr w:type="spellEnd"/>
      <w:r w:rsidRPr="004C18F6">
        <w:rPr>
          <w:rFonts w:ascii="PT Serif" w:hAnsi="PT Serif"/>
          <w:sz w:val="24"/>
        </w:rPr>
        <w:t>, Ханты-Мансийский  автономный  округ-Югра, Тюменская область.</w:t>
      </w:r>
    </w:p>
    <w:p w:rsidR="00847066" w:rsidRPr="004C18F6" w:rsidRDefault="00847066" w:rsidP="00847066">
      <w:pPr>
        <w:ind w:left="426"/>
        <w:jc w:val="both"/>
        <w:rPr>
          <w:rFonts w:ascii="PT Serif" w:hAnsi="PT Serif"/>
          <w:noProof/>
          <w:sz w:val="24"/>
          <w:szCs w:val="24"/>
        </w:rPr>
      </w:pPr>
      <w:r w:rsidRPr="004C18F6">
        <w:rPr>
          <w:rFonts w:ascii="PT Serif" w:hAnsi="PT Serif"/>
          <w:noProof/>
          <w:sz w:val="24"/>
          <w:szCs w:val="24"/>
        </w:rPr>
        <w:t xml:space="preserve">4. Количество поступивших заявок на участие в аукционе – </w:t>
      </w:r>
      <w:r w:rsidR="00092C73" w:rsidRPr="004C18F6">
        <w:rPr>
          <w:rFonts w:ascii="PT Serif" w:hAnsi="PT Serif"/>
          <w:noProof/>
          <w:sz w:val="24"/>
          <w:szCs w:val="24"/>
        </w:rPr>
        <w:t>3</w:t>
      </w:r>
      <w:r w:rsidRPr="004C18F6">
        <w:rPr>
          <w:rFonts w:ascii="PT Serif" w:hAnsi="PT Serif"/>
          <w:noProof/>
          <w:sz w:val="24"/>
          <w:szCs w:val="24"/>
        </w:rPr>
        <w:t xml:space="preserve">. </w:t>
      </w:r>
    </w:p>
    <w:p w:rsidR="00847066" w:rsidRPr="004C18F6" w:rsidRDefault="00847066" w:rsidP="00847066">
      <w:pPr>
        <w:ind w:left="426"/>
        <w:jc w:val="both"/>
        <w:rPr>
          <w:rFonts w:ascii="PT Serif" w:hAnsi="PT Serif"/>
          <w:noProof/>
          <w:sz w:val="24"/>
          <w:szCs w:val="24"/>
        </w:rPr>
      </w:pPr>
      <w:r w:rsidRPr="004C18F6">
        <w:rPr>
          <w:rFonts w:ascii="PT Serif" w:hAnsi="PT Serif"/>
          <w:noProof/>
          <w:sz w:val="24"/>
          <w:szCs w:val="24"/>
        </w:rPr>
        <w:t xml:space="preserve">5. Комиссия рассмотрела первые части заявок и приняла следующее решение: </w:t>
      </w:r>
    </w:p>
    <w:p w:rsidR="00847066" w:rsidRDefault="00847066" w:rsidP="00847066">
      <w:pPr>
        <w:ind w:left="426"/>
        <w:jc w:val="both"/>
        <w:rPr>
          <w:noProof/>
          <w:sz w:val="24"/>
          <w:szCs w:val="24"/>
        </w:rPr>
      </w:pPr>
    </w:p>
    <w:tbl>
      <w:tblPr>
        <w:tblW w:w="4782" w:type="pct"/>
        <w:tblInd w:w="441" w:type="dxa"/>
        <w:tblLook w:val="00A0" w:firstRow="1" w:lastRow="0" w:firstColumn="1" w:lastColumn="0" w:noHBand="0" w:noVBand="0"/>
      </w:tblPr>
      <w:tblGrid>
        <w:gridCol w:w="1993"/>
        <w:gridCol w:w="3510"/>
        <w:gridCol w:w="4286"/>
      </w:tblGrid>
      <w:tr w:rsidR="00847066" w:rsidTr="00847066">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47066" w:rsidRDefault="00847066">
            <w:pPr>
              <w:pStyle w:val="a5"/>
              <w:spacing w:after="0" w:line="276" w:lineRule="auto"/>
              <w:jc w:val="center"/>
              <w:rPr>
                <w:sz w:val="20"/>
                <w:szCs w:val="20"/>
                <w:lang w:val="ru-RU"/>
              </w:rPr>
            </w:pPr>
            <w:r>
              <w:rPr>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47066" w:rsidRDefault="00847066">
            <w:pPr>
              <w:pStyle w:val="a5"/>
              <w:spacing w:after="0" w:line="276" w:lineRule="auto"/>
              <w:jc w:val="center"/>
              <w:rPr>
                <w:sz w:val="20"/>
                <w:szCs w:val="20"/>
                <w:lang w:val="ru-RU"/>
              </w:rPr>
            </w:pPr>
            <w:r>
              <w:rPr>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47066" w:rsidRDefault="00847066">
            <w:pPr>
              <w:pStyle w:val="a5"/>
              <w:spacing w:after="0" w:line="276" w:lineRule="auto"/>
              <w:jc w:val="center"/>
              <w:rPr>
                <w:sz w:val="20"/>
                <w:szCs w:val="20"/>
                <w:lang w:val="ru-RU"/>
              </w:rPr>
            </w:pPr>
            <w:r>
              <w:rPr>
                <w:sz w:val="20"/>
                <w:szCs w:val="20"/>
                <w:lang w:val="ru-RU"/>
              </w:rPr>
              <w:t>Причина отказа в допуске</w:t>
            </w:r>
          </w:p>
        </w:tc>
      </w:tr>
      <w:tr w:rsidR="00847066" w:rsidRPr="00092C73" w:rsidTr="00847066">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47066" w:rsidRPr="00092C73" w:rsidRDefault="00092C73">
            <w:pPr>
              <w:spacing w:line="276" w:lineRule="auto"/>
              <w:jc w:val="center"/>
              <w:rPr>
                <w:spacing w:val="-6"/>
                <w:sz w:val="18"/>
                <w:szCs w:val="18"/>
                <w:lang w:eastAsia="en-US"/>
              </w:rPr>
            </w:pPr>
            <w:r w:rsidRPr="00092C73">
              <w:rPr>
                <w:lang w:eastAsia="en-US"/>
              </w:rPr>
              <w:t>176</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47066" w:rsidRPr="00092C73" w:rsidRDefault="00847066">
            <w:pPr>
              <w:spacing w:line="276" w:lineRule="auto"/>
              <w:jc w:val="center"/>
              <w:rPr>
                <w:spacing w:val="-6"/>
                <w:sz w:val="18"/>
                <w:szCs w:val="18"/>
                <w:lang w:eastAsia="en-US"/>
              </w:rPr>
            </w:pPr>
            <w:r w:rsidRPr="00092C73">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47066" w:rsidRPr="00092C73" w:rsidRDefault="00847066">
            <w:pPr>
              <w:spacing w:line="276" w:lineRule="auto"/>
              <w:jc w:val="both"/>
              <w:rPr>
                <w:spacing w:val="-6"/>
                <w:sz w:val="18"/>
                <w:szCs w:val="18"/>
                <w:lang w:eastAsia="en-US"/>
              </w:rPr>
            </w:pPr>
          </w:p>
        </w:tc>
      </w:tr>
      <w:tr w:rsidR="00847066" w:rsidRPr="00092C73" w:rsidTr="00847066">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47066" w:rsidRPr="00092C73" w:rsidRDefault="00092C73">
            <w:pPr>
              <w:spacing w:line="276" w:lineRule="auto"/>
              <w:jc w:val="center"/>
              <w:rPr>
                <w:lang w:eastAsia="en-US"/>
              </w:rPr>
            </w:pPr>
            <w:r w:rsidRPr="00092C73">
              <w:rPr>
                <w:lang w:eastAsia="en-US"/>
              </w:rPr>
              <w:lastRenderedPageBreak/>
              <w:t>35</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47066" w:rsidRPr="00092C73" w:rsidRDefault="00847066">
            <w:pPr>
              <w:spacing w:line="276" w:lineRule="auto"/>
              <w:jc w:val="center"/>
              <w:rPr>
                <w:spacing w:val="-6"/>
                <w:sz w:val="18"/>
                <w:szCs w:val="18"/>
                <w:lang w:eastAsia="en-US"/>
              </w:rPr>
            </w:pPr>
            <w:r w:rsidRPr="00092C73">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7066" w:rsidRPr="00092C73" w:rsidRDefault="00847066">
            <w:pPr>
              <w:widowControl/>
              <w:spacing w:line="276" w:lineRule="auto"/>
              <w:rPr>
                <w:rFonts w:asciiTheme="minorHAnsi" w:eastAsiaTheme="minorHAnsi" w:hAnsiTheme="minorHAnsi"/>
                <w:sz w:val="22"/>
                <w:szCs w:val="22"/>
                <w:lang w:eastAsia="en-US"/>
              </w:rPr>
            </w:pPr>
          </w:p>
        </w:tc>
      </w:tr>
      <w:tr w:rsidR="00847066" w:rsidTr="00847066">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47066" w:rsidRPr="00092C73" w:rsidRDefault="00092C73">
            <w:pPr>
              <w:spacing w:line="276" w:lineRule="auto"/>
              <w:jc w:val="center"/>
              <w:rPr>
                <w:lang w:eastAsia="en-US"/>
              </w:rPr>
            </w:pPr>
            <w:r w:rsidRPr="00092C73">
              <w:rPr>
                <w:lang w:eastAsia="en-US"/>
              </w:rPr>
              <w:t>150</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47066" w:rsidRPr="00092C73" w:rsidRDefault="00847066">
            <w:pPr>
              <w:spacing w:line="276" w:lineRule="auto"/>
              <w:jc w:val="center"/>
              <w:rPr>
                <w:spacing w:val="-6"/>
                <w:sz w:val="18"/>
                <w:szCs w:val="18"/>
                <w:lang w:eastAsia="en-US"/>
              </w:rPr>
            </w:pPr>
            <w:r w:rsidRPr="00092C73">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47066" w:rsidRDefault="00847066">
            <w:pPr>
              <w:widowControl/>
              <w:spacing w:line="276" w:lineRule="auto"/>
              <w:rPr>
                <w:rFonts w:ascii="Calibri" w:eastAsia="Calibri" w:hAnsi="Calibri"/>
                <w:lang w:eastAsia="en-US"/>
              </w:rPr>
            </w:pPr>
          </w:p>
        </w:tc>
      </w:tr>
    </w:tbl>
    <w:p w:rsidR="00847066" w:rsidRDefault="00847066" w:rsidP="00847066">
      <w:pPr>
        <w:tabs>
          <w:tab w:val="left" w:pos="426"/>
          <w:tab w:val="left" w:pos="567"/>
        </w:tabs>
        <w:ind w:left="426"/>
        <w:jc w:val="both"/>
        <w:rPr>
          <w:sz w:val="24"/>
          <w:szCs w:val="24"/>
        </w:rPr>
      </w:pPr>
      <w:r>
        <w:rPr>
          <w:sz w:val="24"/>
        </w:rPr>
        <w:t xml:space="preserve">6. </w:t>
      </w:r>
      <w:r>
        <w:rPr>
          <w:sz w:val="24"/>
          <w:szCs w:val="24"/>
        </w:rPr>
        <w:t xml:space="preserve">Настоящий протокол подлежит размещению на сайте оператора электронной площадки </w:t>
      </w:r>
      <w:hyperlink r:id="rId7" w:history="1">
        <w:r>
          <w:rPr>
            <w:rStyle w:val="a3"/>
            <w:sz w:val="24"/>
            <w:szCs w:val="24"/>
          </w:rPr>
          <w:t>http://www.sberbank-ast.ru</w:t>
        </w:r>
      </w:hyperlink>
      <w:r>
        <w:t>.</w:t>
      </w:r>
    </w:p>
    <w:p w:rsidR="00847066" w:rsidRDefault="00847066" w:rsidP="00847066">
      <w:pPr>
        <w:ind w:left="426"/>
        <w:jc w:val="center"/>
        <w:rPr>
          <w:noProof/>
          <w:sz w:val="24"/>
          <w:szCs w:val="24"/>
        </w:rPr>
      </w:pPr>
      <w:r>
        <w:rPr>
          <w:noProof/>
          <w:sz w:val="24"/>
          <w:szCs w:val="24"/>
        </w:rPr>
        <w:t>Сведения о решении</w:t>
      </w:r>
    </w:p>
    <w:p w:rsidR="00847066" w:rsidRDefault="00847066" w:rsidP="00847066">
      <w:pPr>
        <w:ind w:left="426"/>
        <w:jc w:val="center"/>
        <w:rPr>
          <w:noProof/>
          <w:sz w:val="24"/>
          <w:szCs w:val="24"/>
        </w:rPr>
      </w:pPr>
      <w:r>
        <w:rPr>
          <w:noProof/>
          <w:sz w:val="24"/>
          <w:szCs w:val="24"/>
        </w:rPr>
        <w:t xml:space="preserve">членов комиссии о допуске участника закупки к участию в аукционе </w:t>
      </w:r>
    </w:p>
    <w:p w:rsidR="00847066" w:rsidRDefault="00847066" w:rsidP="00847066">
      <w:pPr>
        <w:ind w:left="426"/>
        <w:jc w:val="center"/>
        <w:rPr>
          <w:noProof/>
          <w:sz w:val="24"/>
          <w:szCs w:val="24"/>
        </w:rPr>
      </w:pPr>
      <w:r>
        <w:rPr>
          <w:noProof/>
          <w:sz w:val="24"/>
          <w:szCs w:val="24"/>
        </w:rPr>
        <w:t>или об отказе их  в допуске к участию в аукционе</w:t>
      </w:r>
    </w:p>
    <w:p w:rsidR="00847066" w:rsidRDefault="00847066" w:rsidP="00847066">
      <w:pPr>
        <w:jc w:val="both"/>
        <w:rPr>
          <w:noProof/>
          <w:sz w:val="24"/>
          <w:szCs w:val="24"/>
        </w:rPr>
      </w:pPr>
    </w:p>
    <w:tbl>
      <w:tblPr>
        <w:tblW w:w="9930" w:type="dxa"/>
        <w:tblInd w:w="534" w:type="dxa"/>
        <w:tblLayout w:type="fixed"/>
        <w:tblLook w:val="01E0" w:firstRow="1" w:lastRow="1" w:firstColumn="1" w:lastColumn="1" w:noHBand="0" w:noVBand="0"/>
      </w:tblPr>
      <w:tblGrid>
        <w:gridCol w:w="5107"/>
        <w:gridCol w:w="2127"/>
        <w:gridCol w:w="2696"/>
      </w:tblGrid>
      <w:tr w:rsidR="00847066" w:rsidTr="004E07A8">
        <w:tc>
          <w:tcPr>
            <w:tcW w:w="5107" w:type="dxa"/>
            <w:tcBorders>
              <w:top w:val="single" w:sz="4" w:space="0" w:color="auto"/>
              <w:left w:val="single" w:sz="4" w:space="0" w:color="auto"/>
              <w:bottom w:val="single" w:sz="4" w:space="0" w:color="auto"/>
              <w:right w:val="single" w:sz="4" w:space="0" w:color="auto"/>
            </w:tcBorders>
            <w:vAlign w:val="center"/>
            <w:hideMark/>
          </w:tcPr>
          <w:p w:rsidR="00847066" w:rsidRDefault="00847066">
            <w:pPr>
              <w:spacing w:after="60" w:line="276" w:lineRule="auto"/>
              <w:jc w:val="center"/>
              <w:rPr>
                <w:noProof/>
                <w:lang w:eastAsia="en-US"/>
              </w:rPr>
            </w:pPr>
            <w:r>
              <w:rPr>
                <w:noProof/>
                <w:lang w:eastAsia="en-US"/>
              </w:rPr>
              <w:t>Решение члена комиссии</w:t>
            </w:r>
          </w:p>
        </w:tc>
        <w:tc>
          <w:tcPr>
            <w:tcW w:w="2127" w:type="dxa"/>
            <w:tcBorders>
              <w:top w:val="single" w:sz="4" w:space="0" w:color="auto"/>
              <w:left w:val="single" w:sz="4" w:space="0" w:color="auto"/>
              <w:bottom w:val="single" w:sz="4" w:space="0" w:color="auto"/>
              <w:right w:val="single" w:sz="4" w:space="0" w:color="auto"/>
            </w:tcBorders>
            <w:vAlign w:val="center"/>
            <w:hideMark/>
          </w:tcPr>
          <w:p w:rsidR="00847066" w:rsidRDefault="00847066">
            <w:pPr>
              <w:spacing w:after="60" w:line="276" w:lineRule="auto"/>
              <w:jc w:val="center"/>
              <w:rPr>
                <w:noProof/>
                <w:lang w:eastAsia="en-US"/>
              </w:rPr>
            </w:pPr>
            <w:r>
              <w:rPr>
                <w:noProof/>
                <w:lang w:eastAsia="en-US"/>
              </w:rPr>
              <w:t>Подпись члена комиссии</w:t>
            </w:r>
          </w:p>
        </w:tc>
        <w:tc>
          <w:tcPr>
            <w:tcW w:w="2696" w:type="dxa"/>
            <w:tcBorders>
              <w:top w:val="single" w:sz="4" w:space="0" w:color="auto"/>
              <w:left w:val="single" w:sz="4" w:space="0" w:color="auto"/>
              <w:bottom w:val="single" w:sz="4" w:space="0" w:color="auto"/>
              <w:right w:val="single" w:sz="4" w:space="0" w:color="auto"/>
            </w:tcBorders>
            <w:vAlign w:val="center"/>
            <w:hideMark/>
          </w:tcPr>
          <w:p w:rsidR="00847066" w:rsidRDefault="00847066">
            <w:pPr>
              <w:spacing w:after="60" w:line="276" w:lineRule="auto"/>
              <w:jc w:val="center"/>
              <w:rPr>
                <w:noProof/>
                <w:lang w:eastAsia="en-US"/>
              </w:rPr>
            </w:pPr>
            <w:r>
              <w:rPr>
                <w:noProof/>
                <w:lang w:eastAsia="en-US"/>
              </w:rPr>
              <w:t>Состав комиссии</w:t>
            </w:r>
          </w:p>
        </w:tc>
      </w:tr>
      <w:tr w:rsidR="00847066" w:rsidTr="004E07A8">
        <w:tc>
          <w:tcPr>
            <w:tcW w:w="5107" w:type="dxa"/>
            <w:tcBorders>
              <w:top w:val="single" w:sz="4" w:space="0" w:color="auto"/>
              <w:left w:val="single" w:sz="4" w:space="0" w:color="auto"/>
              <w:bottom w:val="single" w:sz="4" w:space="0" w:color="auto"/>
              <w:right w:val="single" w:sz="4" w:space="0" w:color="auto"/>
            </w:tcBorders>
            <w:vAlign w:val="center"/>
            <w:hideMark/>
          </w:tcPr>
          <w:p w:rsidR="00847066" w:rsidRDefault="0084706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847066" w:rsidRDefault="00847066">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847066" w:rsidRDefault="00847066">
            <w:pPr>
              <w:spacing w:line="276" w:lineRule="auto"/>
              <w:jc w:val="center"/>
              <w:rPr>
                <w:sz w:val="24"/>
                <w:szCs w:val="24"/>
                <w:lang w:eastAsia="en-US"/>
              </w:rPr>
            </w:pPr>
            <w:r>
              <w:rPr>
                <w:sz w:val="24"/>
                <w:szCs w:val="24"/>
                <w:lang w:eastAsia="en-US"/>
              </w:rPr>
              <w:t xml:space="preserve">С.Д. </w:t>
            </w:r>
            <w:proofErr w:type="spellStart"/>
            <w:r>
              <w:rPr>
                <w:sz w:val="24"/>
                <w:szCs w:val="24"/>
                <w:lang w:eastAsia="en-US"/>
              </w:rPr>
              <w:t>Голин</w:t>
            </w:r>
            <w:proofErr w:type="spellEnd"/>
          </w:p>
        </w:tc>
      </w:tr>
      <w:tr w:rsidR="00847066" w:rsidTr="004E07A8">
        <w:tc>
          <w:tcPr>
            <w:tcW w:w="5107" w:type="dxa"/>
            <w:tcBorders>
              <w:top w:val="single" w:sz="4" w:space="0" w:color="auto"/>
              <w:left w:val="single" w:sz="4" w:space="0" w:color="auto"/>
              <w:bottom w:val="single" w:sz="4" w:space="0" w:color="auto"/>
              <w:right w:val="single" w:sz="4" w:space="0" w:color="auto"/>
            </w:tcBorders>
            <w:hideMark/>
          </w:tcPr>
          <w:p w:rsidR="00847066" w:rsidRDefault="0084706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hideMark/>
          </w:tcPr>
          <w:p w:rsidR="00847066" w:rsidRDefault="00847066">
            <w:pPr>
              <w:widowControl/>
              <w:spacing w:line="276" w:lineRule="auto"/>
              <w:rPr>
                <w:rFonts w:asciiTheme="minorHAnsi" w:eastAsiaTheme="minorHAnsi" w:hAnsiTheme="minorHAnsi"/>
                <w:sz w:val="22"/>
                <w:szCs w:val="22"/>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847066" w:rsidRDefault="00847066">
            <w:pPr>
              <w:suppressAutoHyphens/>
              <w:spacing w:after="60" w:line="276" w:lineRule="auto"/>
              <w:jc w:val="center"/>
              <w:rPr>
                <w:noProof/>
                <w:sz w:val="24"/>
                <w:lang w:eastAsia="en-US"/>
              </w:rPr>
            </w:pPr>
            <w:r>
              <w:rPr>
                <w:noProof/>
                <w:sz w:val="24"/>
                <w:lang w:eastAsia="en-US"/>
              </w:rPr>
              <w:t>В.К.Бандурин</w:t>
            </w:r>
          </w:p>
        </w:tc>
      </w:tr>
      <w:tr w:rsidR="00847066" w:rsidTr="004E07A8">
        <w:tc>
          <w:tcPr>
            <w:tcW w:w="5107" w:type="dxa"/>
            <w:tcBorders>
              <w:top w:val="single" w:sz="4" w:space="0" w:color="auto"/>
              <w:left w:val="single" w:sz="4" w:space="0" w:color="auto"/>
              <w:bottom w:val="single" w:sz="4" w:space="0" w:color="auto"/>
              <w:right w:val="single" w:sz="4" w:space="0" w:color="auto"/>
            </w:tcBorders>
            <w:hideMark/>
          </w:tcPr>
          <w:p w:rsidR="00847066" w:rsidRDefault="0084706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847066" w:rsidRDefault="00847066">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847066" w:rsidRDefault="00847066">
            <w:pPr>
              <w:suppressAutoHyphens/>
              <w:spacing w:after="60" w:line="276" w:lineRule="auto"/>
              <w:jc w:val="center"/>
              <w:rPr>
                <w:noProof/>
                <w:sz w:val="24"/>
                <w:lang w:eastAsia="en-US"/>
              </w:rPr>
            </w:pPr>
            <w:r>
              <w:rPr>
                <w:noProof/>
                <w:sz w:val="24"/>
                <w:lang w:eastAsia="en-US"/>
              </w:rPr>
              <w:t>В.А.Климин</w:t>
            </w:r>
          </w:p>
        </w:tc>
      </w:tr>
      <w:tr w:rsidR="00847066" w:rsidTr="004E07A8">
        <w:tc>
          <w:tcPr>
            <w:tcW w:w="5107" w:type="dxa"/>
            <w:tcBorders>
              <w:top w:val="single" w:sz="4" w:space="0" w:color="auto"/>
              <w:left w:val="single" w:sz="4" w:space="0" w:color="auto"/>
              <w:bottom w:val="single" w:sz="4" w:space="0" w:color="auto"/>
              <w:right w:val="single" w:sz="4" w:space="0" w:color="auto"/>
            </w:tcBorders>
            <w:hideMark/>
          </w:tcPr>
          <w:p w:rsidR="00847066" w:rsidRDefault="0084706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847066" w:rsidRDefault="00847066">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847066" w:rsidRDefault="00847066">
            <w:pPr>
              <w:suppressAutoHyphens/>
              <w:spacing w:after="60" w:line="276" w:lineRule="auto"/>
              <w:jc w:val="center"/>
              <w:rPr>
                <w:noProof/>
                <w:sz w:val="24"/>
                <w:lang w:eastAsia="en-US"/>
              </w:rPr>
            </w:pPr>
            <w:r>
              <w:rPr>
                <w:noProof/>
                <w:sz w:val="24"/>
                <w:lang w:eastAsia="en-US"/>
              </w:rPr>
              <w:t>Н.А.Морозова</w:t>
            </w:r>
          </w:p>
        </w:tc>
      </w:tr>
      <w:tr w:rsidR="00847066" w:rsidTr="004E07A8">
        <w:tc>
          <w:tcPr>
            <w:tcW w:w="5107" w:type="dxa"/>
            <w:tcBorders>
              <w:top w:val="single" w:sz="4" w:space="0" w:color="auto"/>
              <w:left w:val="single" w:sz="4" w:space="0" w:color="auto"/>
              <w:bottom w:val="single" w:sz="4" w:space="0" w:color="auto"/>
              <w:right w:val="single" w:sz="4" w:space="0" w:color="auto"/>
            </w:tcBorders>
            <w:hideMark/>
          </w:tcPr>
          <w:p w:rsidR="00847066" w:rsidRDefault="0084706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847066" w:rsidRDefault="00847066">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847066" w:rsidRDefault="00847066">
            <w:pPr>
              <w:suppressAutoHyphens/>
              <w:spacing w:line="276" w:lineRule="auto"/>
              <w:jc w:val="center"/>
              <w:rPr>
                <w:rFonts w:eastAsia="Calibri"/>
                <w:sz w:val="24"/>
                <w:lang w:eastAsia="en-US"/>
              </w:rPr>
            </w:pPr>
            <w:r>
              <w:rPr>
                <w:rFonts w:eastAsia="Calibri"/>
                <w:sz w:val="24"/>
                <w:lang w:eastAsia="en-US"/>
              </w:rPr>
              <w:t xml:space="preserve">Ж.В. </w:t>
            </w:r>
            <w:proofErr w:type="spellStart"/>
            <w:r>
              <w:rPr>
                <w:rFonts w:eastAsia="Calibri"/>
                <w:sz w:val="24"/>
                <w:lang w:eastAsia="en-US"/>
              </w:rPr>
              <w:t>Резинкина</w:t>
            </w:r>
            <w:proofErr w:type="spellEnd"/>
          </w:p>
        </w:tc>
      </w:tr>
      <w:tr w:rsidR="00847066" w:rsidTr="004E07A8">
        <w:tc>
          <w:tcPr>
            <w:tcW w:w="5107" w:type="dxa"/>
            <w:tcBorders>
              <w:top w:val="single" w:sz="4" w:space="0" w:color="auto"/>
              <w:left w:val="single" w:sz="4" w:space="0" w:color="auto"/>
              <w:bottom w:val="single" w:sz="4" w:space="0" w:color="auto"/>
              <w:right w:val="single" w:sz="4" w:space="0" w:color="auto"/>
            </w:tcBorders>
            <w:hideMark/>
          </w:tcPr>
          <w:p w:rsidR="00847066" w:rsidRDefault="0084706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847066" w:rsidRDefault="00847066">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847066" w:rsidRDefault="00847066">
            <w:pPr>
              <w:suppressAutoHyphens/>
              <w:spacing w:line="276" w:lineRule="auto"/>
              <w:jc w:val="center"/>
              <w:rPr>
                <w:rFonts w:eastAsia="Calibri"/>
                <w:sz w:val="24"/>
                <w:lang w:eastAsia="en-US"/>
              </w:rPr>
            </w:pPr>
            <w:r>
              <w:rPr>
                <w:rFonts w:eastAsia="Calibri"/>
                <w:sz w:val="24"/>
                <w:lang w:eastAsia="en-US"/>
              </w:rPr>
              <w:t>А.Т. Абдуллаев</w:t>
            </w:r>
          </w:p>
        </w:tc>
      </w:tr>
      <w:tr w:rsidR="00847066" w:rsidTr="004E07A8">
        <w:tc>
          <w:tcPr>
            <w:tcW w:w="5107" w:type="dxa"/>
            <w:tcBorders>
              <w:top w:val="single" w:sz="4" w:space="0" w:color="auto"/>
              <w:left w:val="single" w:sz="4" w:space="0" w:color="auto"/>
              <w:bottom w:val="single" w:sz="4" w:space="0" w:color="auto"/>
              <w:right w:val="single" w:sz="4" w:space="0" w:color="auto"/>
            </w:tcBorders>
            <w:hideMark/>
          </w:tcPr>
          <w:p w:rsidR="00847066" w:rsidRDefault="0084706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7" w:type="dxa"/>
            <w:tcBorders>
              <w:top w:val="single" w:sz="4" w:space="0" w:color="auto"/>
              <w:left w:val="single" w:sz="4" w:space="0" w:color="auto"/>
              <w:bottom w:val="single" w:sz="4" w:space="0" w:color="auto"/>
              <w:right w:val="single" w:sz="4" w:space="0" w:color="auto"/>
            </w:tcBorders>
            <w:vAlign w:val="center"/>
          </w:tcPr>
          <w:p w:rsidR="00847066" w:rsidRDefault="00847066">
            <w:pPr>
              <w:spacing w:after="60" w:line="276" w:lineRule="auto"/>
              <w:jc w:val="center"/>
              <w:rPr>
                <w:noProof/>
                <w:lang w:eastAsia="en-US"/>
              </w:rPr>
            </w:pPr>
          </w:p>
        </w:tc>
        <w:tc>
          <w:tcPr>
            <w:tcW w:w="2696" w:type="dxa"/>
            <w:tcBorders>
              <w:top w:val="single" w:sz="4" w:space="0" w:color="auto"/>
              <w:left w:val="single" w:sz="4" w:space="0" w:color="auto"/>
              <w:bottom w:val="single" w:sz="4" w:space="0" w:color="auto"/>
              <w:right w:val="single" w:sz="4" w:space="0" w:color="auto"/>
            </w:tcBorders>
            <w:vAlign w:val="center"/>
            <w:hideMark/>
          </w:tcPr>
          <w:p w:rsidR="00847066" w:rsidRDefault="00847066">
            <w:pPr>
              <w:suppressAutoHyphens/>
              <w:spacing w:line="276" w:lineRule="auto"/>
              <w:jc w:val="center"/>
              <w:rPr>
                <w:rFonts w:eastAsia="Calibri"/>
                <w:sz w:val="24"/>
                <w:lang w:eastAsia="en-US"/>
              </w:rPr>
            </w:pPr>
            <w:r>
              <w:rPr>
                <w:rFonts w:eastAsia="Calibri"/>
                <w:sz w:val="24"/>
                <w:lang w:eastAsia="en-US"/>
              </w:rPr>
              <w:t>Н.Б. Захарова</w:t>
            </w:r>
          </w:p>
        </w:tc>
      </w:tr>
    </w:tbl>
    <w:p w:rsidR="00847066" w:rsidRDefault="00847066" w:rsidP="00847066">
      <w:pPr>
        <w:jc w:val="both"/>
        <w:rPr>
          <w:b/>
          <w:sz w:val="24"/>
          <w:szCs w:val="24"/>
        </w:rPr>
      </w:pPr>
    </w:p>
    <w:p w:rsidR="00847066" w:rsidRDefault="00847066" w:rsidP="00847066">
      <w:pPr>
        <w:ind w:left="426"/>
        <w:jc w:val="both"/>
        <w:rPr>
          <w:b/>
          <w:sz w:val="24"/>
          <w:szCs w:val="24"/>
        </w:rPr>
      </w:pPr>
      <w:r>
        <w:rPr>
          <w:b/>
          <w:sz w:val="24"/>
          <w:szCs w:val="24"/>
        </w:rPr>
        <w:t xml:space="preserve">Председатель комиссии:                                                                                 С.Д. </w:t>
      </w:r>
      <w:proofErr w:type="spellStart"/>
      <w:r>
        <w:rPr>
          <w:b/>
          <w:sz w:val="24"/>
          <w:szCs w:val="24"/>
        </w:rPr>
        <w:t>Голин</w:t>
      </w:r>
      <w:proofErr w:type="spellEnd"/>
    </w:p>
    <w:p w:rsidR="00847066" w:rsidRDefault="00847066" w:rsidP="00847066">
      <w:pPr>
        <w:ind w:left="426"/>
        <w:jc w:val="both"/>
        <w:rPr>
          <w:b/>
          <w:sz w:val="24"/>
          <w:szCs w:val="24"/>
        </w:rPr>
      </w:pPr>
      <w:r>
        <w:rPr>
          <w:b/>
          <w:sz w:val="24"/>
          <w:szCs w:val="24"/>
        </w:rPr>
        <w:t>Члены  комиссии</w:t>
      </w:r>
    </w:p>
    <w:p w:rsidR="00847066" w:rsidRDefault="00847066" w:rsidP="00847066">
      <w:pPr>
        <w:ind w:left="426"/>
        <w:jc w:val="both"/>
        <w:rPr>
          <w:sz w:val="24"/>
          <w:szCs w:val="24"/>
        </w:rPr>
      </w:pPr>
      <w:r>
        <w:rPr>
          <w:b/>
          <w:sz w:val="24"/>
          <w:szCs w:val="24"/>
        </w:rPr>
        <w:t xml:space="preserve">                                                                                                                                                                         </w:t>
      </w:r>
      <w:r>
        <w:rPr>
          <w:sz w:val="24"/>
          <w:szCs w:val="24"/>
        </w:rPr>
        <w:t xml:space="preserve">                                                                </w:t>
      </w:r>
    </w:p>
    <w:p w:rsidR="00847066" w:rsidRDefault="00847066" w:rsidP="00847066">
      <w:pPr>
        <w:ind w:left="426"/>
        <w:jc w:val="right"/>
        <w:rPr>
          <w:sz w:val="24"/>
          <w:szCs w:val="24"/>
        </w:rPr>
      </w:pPr>
      <w:r>
        <w:rPr>
          <w:sz w:val="24"/>
          <w:szCs w:val="24"/>
        </w:rPr>
        <w:t xml:space="preserve">______________В.К. </w:t>
      </w:r>
      <w:proofErr w:type="spellStart"/>
      <w:r>
        <w:rPr>
          <w:sz w:val="24"/>
          <w:szCs w:val="24"/>
        </w:rPr>
        <w:t>Бандурин</w:t>
      </w:r>
      <w:proofErr w:type="spellEnd"/>
    </w:p>
    <w:p w:rsidR="00847066" w:rsidRDefault="00847066" w:rsidP="00847066">
      <w:pPr>
        <w:ind w:left="426"/>
        <w:jc w:val="right"/>
        <w:rPr>
          <w:sz w:val="24"/>
          <w:szCs w:val="24"/>
        </w:rPr>
      </w:pPr>
      <w:r>
        <w:rPr>
          <w:sz w:val="24"/>
          <w:szCs w:val="24"/>
        </w:rPr>
        <w:t xml:space="preserve">______________   </w:t>
      </w:r>
      <w:proofErr w:type="spellStart"/>
      <w:r>
        <w:rPr>
          <w:sz w:val="24"/>
          <w:szCs w:val="24"/>
        </w:rPr>
        <w:t>В.А.Климин</w:t>
      </w:r>
      <w:proofErr w:type="spellEnd"/>
    </w:p>
    <w:p w:rsidR="00847066" w:rsidRDefault="00847066" w:rsidP="00847066">
      <w:pPr>
        <w:ind w:left="426"/>
        <w:jc w:val="right"/>
        <w:rPr>
          <w:sz w:val="24"/>
          <w:szCs w:val="24"/>
        </w:rPr>
      </w:pPr>
      <w:r>
        <w:rPr>
          <w:sz w:val="24"/>
          <w:szCs w:val="24"/>
        </w:rPr>
        <w:t>______________Н.А. Морозова</w:t>
      </w:r>
    </w:p>
    <w:p w:rsidR="00847066" w:rsidRDefault="00847066" w:rsidP="00847066">
      <w:pPr>
        <w:ind w:left="426"/>
        <w:jc w:val="right"/>
        <w:rPr>
          <w:sz w:val="24"/>
          <w:szCs w:val="24"/>
        </w:rPr>
      </w:pPr>
      <w:r>
        <w:rPr>
          <w:sz w:val="24"/>
          <w:szCs w:val="24"/>
        </w:rPr>
        <w:t xml:space="preserve">______________Ж.В. </w:t>
      </w:r>
      <w:proofErr w:type="spellStart"/>
      <w:r>
        <w:rPr>
          <w:sz w:val="24"/>
          <w:szCs w:val="24"/>
        </w:rPr>
        <w:t>Резинкина</w:t>
      </w:r>
      <w:proofErr w:type="spellEnd"/>
    </w:p>
    <w:p w:rsidR="00847066" w:rsidRDefault="00847066" w:rsidP="00847066">
      <w:pPr>
        <w:ind w:left="426"/>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 А.Т. Абдуллаев </w:t>
      </w:r>
    </w:p>
    <w:p w:rsidR="00847066" w:rsidRDefault="00847066" w:rsidP="00847066">
      <w:pPr>
        <w:ind w:left="426"/>
        <w:jc w:val="right"/>
        <w:rPr>
          <w:sz w:val="24"/>
          <w:szCs w:val="24"/>
        </w:rPr>
      </w:pPr>
      <w:r>
        <w:rPr>
          <w:sz w:val="24"/>
          <w:szCs w:val="24"/>
        </w:rPr>
        <w:t xml:space="preserve">_______________Н.Б. Захарова                                                                             </w:t>
      </w:r>
    </w:p>
    <w:p w:rsidR="00847066" w:rsidRDefault="00847066" w:rsidP="00847066">
      <w:pPr>
        <w:ind w:left="426"/>
      </w:pPr>
    </w:p>
    <w:p w:rsidR="00847066" w:rsidRDefault="00847066" w:rsidP="00847066">
      <w:pPr>
        <w:ind w:left="426"/>
        <w:jc w:val="both"/>
        <w:rPr>
          <w:sz w:val="24"/>
          <w:szCs w:val="24"/>
        </w:rPr>
      </w:pPr>
      <w:r>
        <w:rPr>
          <w:sz w:val="24"/>
          <w:szCs w:val="24"/>
        </w:rPr>
        <w:t xml:space="preserve">                                                                                  </w:t>
      </w:r>
    </w:p>
    <w:p w:rsidR="00847066" w:rsidRDefault="00847066" w:rsidP="00847066">
      <w:pPr>
        <w:ind w:left="426"/>
        <w:rPr>
          <w:sz w:val="24"/>
        </w:rPr>
      </w:pPr>
      <w:r>
        <w:rPr>
          <w:color w:val="FF0000"/>
          <w:sz w:val="24"/>
          <w:szCs w:val="24"/>
        </w:rPr>
        <w:t xml:space="preserve">  </w:t>
      </w:r>
      <w:r>
        <w:rPr>
          <w:sz w:val="24"/>
          <w:szCs w:val="24"/>
        </w:rPr>
        <w:t xml:space="preserve">Представитель заказчика </w:t>
      </w:r>
      <w:r>
        <w:t xml:space="preserve">                                               </w:t>
      </w:r>
      <w:r w:rsidR="009A59E8">
        <w:t xml:space="preserve">                          </w:t>
      </w:r>
      <w:r>
        <w:t>______________</w:t>
      </w:r>
      <w:r w:rsidR="009A59E8">
        <w:rPr>
          <w:sz w:val="24"/>
        </w:rPr>
        <w:t>Н. Б. Королева</w:t>
      </w:r>
    </w:p>
    <w:p w:rsidR="00CB4E88" w:rsidRDefault="00CB4E88"/>
    <w:p w:rsidR="00B238F2" w:rsidRDefault="00B238F2"/>
    <w:p w:rsidR="00B238F2" w:rsidRDefault="00B238F2"/>
    <w:p w:rsidR="00B238F2" w:rsidRDefault="00B238F2"/>
    <w:p w:rsidR="00B238F2" w:rsidRDefault="00B238F2"/>
    <w:p w:rsidR="00B238F2" w:rsidRDefault="00B238F2"/>
    <w:p w:rsidR="00B238F2" w:rsidRDefault="00B238F2"/>
    <w:p w:rsidR="00B238F2" w:rsidRDefault="00B238F2"/>
    <w:p w:rsidR="00B238F2" w:rsidRDefault="00B238F2"/>
    <w:p w:rsidR="00B238F2" w:rsidRDefault="00B238F2"/>
    <w:p w:rsidR="00B238F2" w:rsidRDefault="00B238F2"/>
    <w:p w:rsidR="00B238F2" w:rsidRDefault="00B238F2"/>
    <w:p w:rsidR="00B238F2" w:rsidRDefault="00B238F2"/>
    <w:p w:rsidR="00B238F2" w:rsidRDefault="00B238F2"/>
    <w:p w:rsidR="00B238F2" w:rsidRDefault="00B238F2"/>
    <w:p w:rsidR="00B238F2" w:rsidRDefault="00B238F2"/>
    <w:p w:rsidR="00B238F2" w:rsidRDefault="00B238F2"/>
    <w:p w:rsidR="00B238F2" w:rsidRDefault="00B238F2"/>
    <w:p w:rsidR="00B238F2" w:rsidRDefault="00B238F2"/>
    <w:p w:rsidR="00D42188" w:rsidRDefault="00D42188" w:rsidP="00D42188">
      <w:pPr>
        <w:ind w:hanging="426"/>
        <w:jc w:val="right"/>
        <w:rPr>
          <w:sz w:val="16"/>
          <w:szCs w:val="16"/>
        </w:rPr>
        <w:sectPr w:rsidR="00D42188" w:rsidSect="00847066">
          <w:pgSz w:w="11906" w:h="16838"/>
          <w:pgMar w:top="426" w:right="850" w:bottom="1134" w:left="851" w:header="708" w:footer="708" w:gutter="0"/>
          <w:cols w:space="708"/>
          <w:docGrid w:linePitch="360"/>
        </w:sectPr>
      </w:pPr>
    </w:p>
    <w:p w:rsidR="00D42188" w:rsidRDefault="00D42188" w:rsidP="00D42188">
      <w:pPr>
        <w:ind w:hanging="426"/>
        <w:jc w:val="right"/>
        <w:rPr>
          <w:sz w:val="16"/>
          <w:szCs w:val="16"/>
        </w:rPr>
      </w:pPr>
      <w:r>
        <w:rPr>
          <w:sz w:val="16"/>
          <w:szCs w:val="16"/>
        </w:rPr>
        <w:lastRenderedPageBreak/>
        <w:t xml:space="preserve">                                                                                                                                                            Приложение 1</w:t>
      </w:r>
    </w:p>
    <w:p w:rsidR="00D42188" w:rsidRDefault="00D42188" w:rsidP="00D42188">
      <w:pPr>
        <w:jc w:val="right"/>
        <w:rPr>
          <w:rFonts w:eastAsia="Calibri"/>
          <w:bCs/>
          <w:sz w:val="16"/>
          <w:szCs w:val="16"/>
        </w:rPr>
      </w:pPr>
      <w:r>
        <w:rPr>
          <w:rFonts w:eastAsia="Calibri"/>
          <w:bCs/>
          <w:sz w:val="16"/>
          <w:szCs w:val="16"/>
        </w:rPr>
        <w:t xml:space="preserve">к протоколу рассмотрения заявок </w:t>
      </w:r>
    </w:p>
    <w:p w:rsidR="00D42188" w:rsidRDefault="00D42188" w:rsidP="00D42188">
      <w:pPr>
        <w:jc w:val="right"/>
        <w:rPr>
          <w:rFonts w:eastAsia="Calibri"/>
          <w:bCs/>
          <w:sz w:val="16"/>
          <w:szCs w:val="16"/>
        </w:rPr>
      </w:pPr>
      <w:r>
        <w:rPr>
          <w:rFonts w:eastAsia="Calibri"/>
          <w:bCs/>
          <w:sz w:val="16"/>
          <w:szCs w:val="16"/>
        </w:rPr>
        <w:t>на участие в аукционе в электронной форме</w:t>
      </w:r>
    </w:p>
    <w:p w:rsidR="00D42188" w:rsidRDefault="00D42188" w:rsidP="00D42188">
      <w:pPr>
        <w:tabs>
          <w:tab w:val="left" w:pos="3930"/>
          <w:tab w:val="right" w:pos="9355"/>
        </w:tabs>
        <w:jc w:val="right"/>
        <w:rPr>
          <w:kern w:val="2"/>
          <w:sz w:val="16"/>
          <w:szCs w:val="16"/>
          <w:lang w:eastAsia="ar-SA"/>
        </w:rPr>
      </w:pPr>
      <w:r>
        <w:rPr>
          <w:sz w:val="22"/>
          <w:szCs w:val="22"/>
        </w:rPr>
        <w:t xml:space="preserve">                                                                                                    </w:t>
      </w:r>
      <w:r>
        <w:rPr>
          <w:sz w:val="22"/>
          <w:szCs w:val="22"/>
        </w:rPr>
        <w:t xml:space="preserve">                     </w:t>
      </w:r>
      <w:r>
        <w:rPr>
          <w:sz w:val="22"/>
          <w:szCs w:val="22"/>
        </w:rPr>
        <w:t xml:space="preserve"> </w:t>
      </w:r>
      <w:r>
        <w:rPr>
          <w:sz w:val="16"/>
          <w:szCs w:val="16"/>
        </w:rPr>
        <w:t>от  «23» апреля 2019  г. № 0187300005819000053-1</w:t>
      </w:r>
    </w:p>
    <w:p w:rsidR="00D42188" w:rsidRDefault="00D42188" w:rsidP="00D42188">
      <w:pPr>
        <w:ind w:right="23"/>
        <w:jc w:val="center"/>
        <w:rPr>
          <w:sz w:val="18"/>
          <w:szCs w:val="18"/>
        </w:rPr>
      </w:pPr>
      <w:r>
        <w:rPr>
          <w:sz w:val="18"/>
          <w:szCs w:val="18"/>
        </w:rPr>
        <w:t>Таблица рассмотрения заявок</w:t>
      </w:r>
    </w:p>
    <w:p w:rsidR="00D42188" w:rsidRDefault="00D42188" w:rsidP="00D42188">
      <w:pPr>
        <w:pStyle w:val="4"/>
        <w:keepNext w:val="0"/>
        <w:tabs>
          <w:tab w:val="num" w:pos="709"/>
        </w:tabs>
        <w:spacing w:before="0" w:after="0"/>
        <w:ind w:left="67"/>
        <w:jc w:val="center"/>
        <w:rPr>
          <w:sz w:val="18"/>
          <w:szCs w:val="18"/>
        </w:rPr>
      </w:pPr>
      <w:r>
        <w:rPr>
          <w:rFonts w:ascii="Times New Roman" w:hAnsi="Times New Roman"/>
          <w:b w:val="0"/>
          <w:sz w:val="18"/>
          <w:szCs w:val="18"/>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бактерицидных облучателей</w:t>
      </w:r>
    </w:p>
    <w:p w:rsidR="00D42188" w:rsidRDefault="00D42188" w:rsidP="00D42188">
      <w:pPr>
        <w:rPr>
          <w:color w:val="000000"/>
        </w:rPr>
      </w:pPr>
      <w:r>
        <w:rPr>
          <w:color w:val="000000"/>
        </w:rPr>
        <w:t xml:space="preserve"> Заказчик: Администрация города </w:t>
      </w:r>
      <w:proofErr w:type="spellStart"/>
      <w:r>
        <w:rPr>
          <w:color w:val="000000"/>
        </w:rPr>
        <w:t>Югорска</w:t>
      </w:r>
      <w:proofErr w:type="spellEnd"/>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553"/>
        <w:gridCol w:w="992"/>
        <w:gridCol w:w="1560"/>
        <w:gridCol w:w="1559"/>
        <w:gridCol w:w="1417"/>
        <w:gridCol w:w="1417"/>
      </w:tblGrid>
      <w:tr w:rsidR="00D42188" w:rsidTr="00D42188">
        <w:trPr>
          <w:trHeight w:val="410"/>
        </w:trPr>
        <w:tc>
          <w:tcPr>
            <w:tcW w:w="6237" w:type="dxa"/>
            <w:vMerge w:val="restart"/>
            <w:tcBorders>
              <w:top w:val="single" w:sz="4" w:space="0" w:color="auto"/>
              <w:left w:val="single" w:sz="4" w:space="0" w:color="auto"/>
              <w:bottom w:val="single" w:sz="4" w:space="0" w:color="auto"/>
              <w:right w:val="single" w:sz="4" w:space="0" w:color="auto"/>
            </w:tcBorders>
            <w:hideMark/>
          </w:tcPr>
          <w:p w:rsidR="00D42188" w:rsidRDefault="00D42188">
            <w:pPr>
              <w:suppressAutoHyphens/>
              <w:snapToGrid w:val="0"/>
              <w:jc w:val="center"/>
              <w:rPr>
                <w:color w:val="000000"/>
                <w:kern w:val="2"/>
                <w:lang w:eastAsia="ar-SA"/>
              </w:rPr>
            </w:pPr>
            <w:r>
              <w:rPr>
                <w:color w:val="000000"/>
              </w:rPr>
              <w:t>Обязательные требования</w:t>
            </w:r>
          </w:p>
        </w:tc>
        <w:tc>
          <w:tcPr>
            <w:tcW w:w="2553" w:type="dxa"/>
            <w:vMerge w:val="restart"/>
            <w:tcBorders>
              <w:top w:val="single" w:sz="4" w:space="0" w:color="auto"/>
              <w:left w:val="single" w:sz="4" w:space="0" w:color="auto"/>
              <w:bottom w:val="single" w:sz="4" w:space="0" w:color="auto"/>
              <w:right w:val="single" w:sz="4" w:space="0" w:color="auto"/>
            </w:tcBorders>
            <w:hideMark/>
          </w:tcPr>
          <w:p w:rsidR="00D42188" w:rsidRDefault="00D42188">
            <w:pPr>
              <w:suppressAutoHyphens/>
              <w:jc w:val="center"/>
              <w:rPr>
                <w:kern w:val="2"/>
                <w:lang w:eastAsia="ar-SA"/>
              </w:rPr>
            </w:pPr>
            <w:r>
              <w:t>Наименование и описание объекта закупки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D42188" w:rsidRDefault="00D42188">
            <w:pPr>
              <w:suppressAutoHyphens/>
              <w:ind w:firstLine="34"/>
              <w:jc w:val="center"/>
              <w:rPr>
                <w:kern w:val="2"/>
                <w:lang w:eastAsia="ar-SA"/>
              </w:rPr>
            </w:pPr>
            <w:r>
              <w:t>Ед. изм.</w:t>
            </w:r>
          </w:p>
        </w:tc>
        <w:tc>
          <w:tcPr>
            <w:tcW w:w="1560" w:type="dxa"/>
            <w:vMerge w:val="restart"/>
            <w:tcBorders>
              <w:top w:val="single" w:sz="4" w:space="0" w:color="auto"/>
              <w:left w:val="single" w:sz="4" w:space="0" w:color="auto"/>
              <w:bottom w:val="single" w:sz="4" w:space="0" w:color="auto"/>
              <w:right w:val="single" w:sz="4" w:space="0" w:color="auto"/>
            </w:tcBorders>
            <w:hideMark/>
          </w:tcPr>
          <w:p w:rsidR="00D42188" w:rsidRDefault="00D42188">
            <w:pPr>
              <w:suppressAutoHyphens/>
              <w:ind w:firstLine="33"/>
              <w:jc w:val="center"/>
              <w:rPr>
                <w:kern w:val="2"/>
                <w:lang w:eastAsia="ar-SA"/>
              </w:rPr>
            </w:pPr>
            <w:r>
              <w:t>Количество поставляемых товаров, объемов выполняемых работ, оказываемых услуг</w:t>
            </w:r>
          </w:p>
        </w:tc>
        <w:tc>
          <w:tcPr>
            <w:tcW w:w="4393" w:type="dxa"/>
            <w:gridSpan w:val="3"/>
            <w:tcBorders>
              <w:top w:val="single" w:sz="4" w:space="0" w:color="auto"/>
              <w:left w:val="single" w:sz="4" w:space="0" w:color="auto"/>
              <w:bottom w:val="single" w:sz="4" w:space="0" w:color="auto"/>
              <w:right w:val="single" w:sz="4" w:space="0" w:color="auto"/>
            </w:tcBorders>
            <w:hideMark/>
          </w:tcPr>
          <w:p w:rsidR="00D42188" w:rsidRDefault="00D42188">
            <w:pPr>
              <w:suppressAutoHyphens/>
              <w:jc w:val="center"/>
              <w:rPr>
                <w:bCs/>
                <w:color w:val="000000"/>
                <w:kern w:val="2"/>
                <w:lang w:eastAsia="ar-SA"/>
              </w:rPr>
            </w:pPr>
            <w:r>
              <w:rPr>
                <w:bCs/>
                <w:color w:val="000000"/>
              </w:rPr>
              <w:t>Идентификационный номер заявки</w:t>
            </w:r>
          </w:p>
        </w:tc>
      </w:tr>
      <w:tr w:rsidR="00D42188" w:rsidTr="00D42188">
        <w:trPr>
          <w:trHeight w:val="1185"/>
        </w:trPr>
        <w:tc>
          <w:tcPr>
            <w:tcW w:w="6237" w:type="dxa"/>
            <w:vMerge/>
            <w:tcBorders>
              <w:top w:val="single" w:sz="4" w:space="0" w:color="auto"/>
              <w:left w:val="single" w:sz="4" w:space="0" w:color="auto"/>
              <w:bottom w:val="single" w:sz="4" w:space="0" w:color="auto"/>
              <w:right w:val="single" w:sz="4" w:space="0" w:color="auto"/>
            </w:tcBorders>
            <w:vAlign w:val="center"/>
            <w:hideMark/>
          </w:tcPr>
          <w:p w:rsidR="00D42188" w:rsidRDefault="00D42188">
            <w:pPr>
              <w:rPr>
                <w:color w:val="000000"/>
                <w:kern w:val="2"/>
                <w:lang w:eastAsia="ar-SA"/>
              </w:rPr>
            </w:pPr>
          </w:p>
        </w:tc>
        <w:tc>
          <w:tcPr>
            <w:tcW w:w="2553" w:type="dxa"/>
            <w:vMerge/>
            <w:tcBorders>
              <w:top w:val="single" w:sz="4" w:space="0" w:color="auto"/>
              <w:left w:val="single" w:sz="4" w:space="0" w:color="auto"/>
              <w:bottom w:val="single" w:sz="4" w:space="0" w:color="auto"/>
              <w:right w:val="single" w:sz="4" w:space="0" w:color="auto"/>
            </w:tcBorders>
            <w:vAlign w:val="center"/>
            <w:hideMark/>
          </w:tcPr>
          <w:p w:rsidR="00D42188" w:rsidRDefault="00D42188">
            <w:pPr>
              <w:rPr>
                <w:kern w:val="2"/>
                <w:lang w:eastAsia="ar-SA"/>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42188" w:rsidRDefault="00D42188">
            <w:pPr>
              <w:rPr>
                <w:kern w:val="2"/>
                <w:lang w:eastAsia="ar-SA"/>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D42188" w:rsidRDefault="00D42188">
            <w:pPr>
              <w:rPr>
                <w:kern w:val="2"/>
                <w:lang w:eastAsia="ar-SA"/>
              </w:rPr>
            </w:pPr>
          </w:p>
        </w:tc>
        <w:tc>
          <w:tcPr>
            <w:tcW w:w="1559" w:type="dxa"/>
            <w:tcBorders>
              <w:top w:val="single" w:sz="4" w:space="0" w:color="auto"/>
              <w:left w:val="single" w:sz="4" w:space="0" w:color="auto"/>
              <w:bottom w:val="single" w:sz="4" w:space="0" w:color="auto"/>
              <w:right w:val="single" w:sz="4" w:space="0" w:color="auto"/>
            </w:tcBorders>
            <w:hideMark/>
          </w:tcPr>
          <w:p w:rsidR="00D42188" w:rsidRDefault="00D42188">
            <w:pPr>
              <w:suppressAutoHyphens/>
              <w:jc w:val="center"/>
              <w:rPr>
                <w:rFonts w:eastAsia="Calibri"/>
                <w:color w:val="000000"/>
                <w:kern w:val="2"/>
                <w:lang w:eastAsia="ar-SA"/>
              </w:rPr>
            </w:pPr>
            <w:r>
              <w:rPr>
                <w:rFonts w:eastAsia="Calibri"/>
                <w:color w:val="000000"/>
              </w:rPr>
              <w:t>176</w:t>
            </w:r>
          </w:p>
        </w:tc>
        <w:tc>
          <w:tcPr>
            <w:tcW w:w="1417" w:type="dxa"/>
            <w:tcBorders>
              <w:top w:val="single" w:sz="4" w:space="0" w:color="auto"/>
              <w:left w:val="single" w:sz="4" w:space="0" w:color="auto"/>
              <w:bottom w:val="single" w:sz="4" w:space="0" w:color="auto"/>
              <w:right w:val="single" w:sz="4" w:space="0" w:color="auto"/>
            </w:tcBorders>
            <w:hideMark/>
          </w:tcPr>
          <w:p w:rsidR="00D42188" w:rsidRDefault="00D42188">
            <w:pPr>
              <w:suppressAutoHyphens/>
              <w:jc w:val="center"/>
              <w:rPr>
                <w:bCs/>
                <w:color w:val="000000"/>
                <w:kern w:val="2"/>
                <w:lang w:eastAsia="ar-SA"/>
              </w:rPr>
            </w:pPr>
            <w:r>
              <w:rPr>
                <w:bCs/>
                <w:color w:val="000000"/>
              </w:rPr>
              <w:t>35</w:t>
            </w:r>
          </w:p>
        </w:tc>
        <w:tc>
          <w:tcPr>
            <w:tcW w:w="1417" w:type="dxa"/>
            <w:tcBorders>
              <w:top w:val="single" w:sz="4" w:space="0" w:color="auto"/>
              <w:left w:val="single" w:sz="4" w:space="0" w:color="auto"/>
              <w:bottom w:val="single" w:sz="4" w:space="0" w:color="auto"/>
              <w:right w:val="single" w:sz="4" w:space="0" w:color="auto"/>
            </w:tcBorders>
            <w:hideMark/>
          </w:tcPr>
          <w:p w:rsidR="00D42188" w:rsidRDefault="00D42188">
            <w:pPr>
              <w:suppressAutoHyphens/>
              <w:jc w:val="center"/>
              <w:rPr>
                <w:bCs/>
                <w:color w:val="000000"/>
                <w:kern w:val="2"/>
                <w:lang w:eastAsia="ar-SA"/>
              </w:rPr>
            </w:pPr>
            <w:r>
              <w:rPr>
                <w:bCs/>
                <w:color w:val="000000"/>
              </w:rPr>
              <w:t>150</w:t>
            </w:r>
          </w:p>
        </w:tc>
      </w:tr>
      <w:tr w:rsidR="00D42188" w:rsidTr="00D42188">
        <w:trPr>
          <w:trHeight w:val="3397"/>
        </w:trPr>
        <w:tc>
          <w:tcPr>
            <w:tcW w:w="6237" w:type="dxa"/>
            <w:tcBorders>
              <w:top w:val="single" w:sz="4" w:space="0" w:color="auto"/>
              <w:left w:val="single" w:sz="4" w:space="0" w:color="auto"/>
              <w:bottom w:val="single" w:sz="4" w:space="0" w:color="auto"/>
              <w:right w:val="single" w:sz="4" w:space="0" w:color="auto"/>
            </w:tcBorders>
            <w:hideMark/>
          </w:tcPr>
          <w:p w:rsidR="00D42188" w:rsidRDefault="00D42188">
            <w:pPr>
              <w:snapToGrid w:val="0"/>
              <w:jc w:val="center"/>
              <w:rPr>
                <w:kern w:val="2"/>
                <w:sz w:val="18"/>
                <w:szCs w:val="18"/>
                <w:lang w:eastAsia="ar-SA"/>
              </w:rPr>
            </w:pPr>
            <w:r>
              <w:rPr>
                <w:sz w:val="18"/>
                <w:szCs w:val="18"/>
              </w:rPr>
              <w:t>Первая часть заявки на участие в электронном аукционе должна содержать следующие сведения:</w:t>
            </w:r>
          </w:p>
          <w:p w:rsidR="00D42188" w:rsidRDefault="00D42188">
            <w:pPr>
              <w:snapToGrid w:val="0"/>
              <w:jc w:val="center"/>
              <w:rPr>
                <w:sz w:val="18"/>
                <w:szCs w:val="18"/>
              </w:rPr>
            </w:pPr>
            <w:r>
              <w:rPr>
                <w:sz w:val="18"/>
                <w:szCs w:val="18"/>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D42188" w:rsidRDefault="00D42188">
            <w:pPr>
              <w:suppressAutoHyphens/>
              <w:snapToGrid w:val="0"/>
              <w:jc w:val="center"/>
              <w:rPr>
                <w:kern w:val="2"/>
                <w:sz w:val="18"/>
                <w:szCs w:val="18"/>
                <w:lang w:eastAsia="ar-SA"/>
              </w:rPr>
            </w:pPr>
            <w:proofErr w:type="gramStart"/>
            <w:r>
              <w:rPr>
                <w:sz w:val="18"/>
                <w:szCs w:val="18"/>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8"/>
                <w:szCs w:val="18"/>
              </w:rPr>
              <w:t xml:space="preserve"> в документации об электронном аукционе).</w:t>
            </w:r>
          </w:p>
        </w:tc>
        <w:tc>
          <w:tcPr>
            <w:tcW w:w="2553" w:type="dxa"/>
            <w:tcBorders>
              <w:top w:val="single" w:sz="4" w:space="0" w:color="auto"/>
              <w:left w:val="single" w:sz="4" w:space="0" w:color="auto"/>
              <w:bottom w:val="single" w:sz="4" w:space="0" w:color="auto"/>
              <w:right w:val="single" w:sz="4" w:space="0" w:color="auto"/>
            </w:tcBorders>
            <w:vAlign w:val="center"/>
            <w:hideMark/>
          </w:tcPr>
          <w:p w:rsidR="00D42188" w:rsidRDefault="00D42188">
            <w:pPr>
              <w:jc w:val="center"/>
              <w:rPr>
                <w:kern w:val="2"/>
                <w:sz w:val="18"/>
                <w:szCs w:val="18"/>
                <w:lang w:eastAsia="ar-SA"/>
              </w:rPr>
            </w:pPr>
            <w:r>
              <w:rPr>
                <w:sz w:val="18"/>
                <w:szCs w:val="18"/>
              </w:rPr>
              <w:t>Бактерицидные облучатели.</w:t>
            </w:r>
          </w:p>
          <w:p w:rsidR="00D42188" w:rsidRDefault="00D42188">
            <w:pPr>
              <w:jc w:val="center"/>
              <w:rPr>
                <w:sz w:val="18"/>
                <w:szCs w:val="18"/>
              </w:rPr>
            </w:pPr>
            <w:r>
              <w:rPr>
                <w:sz w:val="18"/>
                <w:szCs w:val="18"/>
              </w:rPr>
              <w:t xml:space="preserve">Облучатель - </w:t>
            </w:r>
            <w:proofErr w:type="spellStart"/>
            <w:r>
              <w:rPr>
                <w:sz w:val="18"/>
                <w:szCs w:val="18"/>
              </w:rPr>
              <w:t>рециркулятор</w:t>
            </w:r>
            <w:proofErr w:type="spellEnd"/>
            <w:r>
              <w:rPr>
                <w:sz w:val="18"/>
                <w:szCs w:val="18"/>
              </w:rPr>
              <w:t xml:space="preserve"> воздуха ультрафиолетовый бактерицидный передвижной </w:t>
            </w:r>
            <w:proofErr w:type="spellStart"/>
            <w:r>
              <w:rPr>
                <w:sz w:val="18"/>
                <w:szCs w:val="18"/>
              </w:rPr>
              <w:t>рециркуляторов</w:t>
            </w:r>
            <w:proofErr w:type="spellEnd"/>
            <w:r>
              <w:rPr>
                <w:sz w:val="18"/>
                <w:szCs w:val="18"/>
              </w:rPr>
              <w:t xml:space="preserve"> </w:t>
            </w:r>
            <w:proofErr w:type="gramStart"/>
            <w:r>
              <w:rPr>
                <w:sz w:val="18"/>
                <w:szCs w:val="18"/>
              </w:rPr>
              <w:t>передвижных</w:t>
            </w:r>
            <w:proofErr w:type="gramEnd"/>
            <w:r>
              <w:rPr>
                <w:sz w:val="18"/>
                <w:szCs w:val="18"/>
              </w:rPr>
              <w:t>:</w:t>
            </w:r>
          </w:p>
          <w:p w:rsidR="00D42188" w:rsidRDefault="00D42188">
            <w:pPr>
              <w:jc w:val="center"/>
              <w:rPr>
                <w:sz w:val="18"/>
                <w:szCs w:val="18"/>
              </w:rPr>
            </w:pPr>
            <w:r>
              <w:rPr>
                <w:sz w:val="18"/>
                <w:szCs w:val="18"/>
              </w:rPr>
              <w:t>Характеристики:</w:t>
            </w:r>
          </w:p>
          <w:p w:rsidR="00D42188" w:rsidRDefault="00D42188">
            <w:pPr>
              <w:jc w:val="center"/>
              <w:rPr>
                <w:sz w:val="18"/>
                <w:szCs w:val="18"/>
              </w:rPr>
            </w:pPr>
            <w:r>
              <w:rPr>
                <w:sz w:val="18"/>
                <w:szCs w:val="18"/>
              </w:rPr>
              <w:t>- количество ламп (источников излучения) не менее 3;</w:t>
            </w:r>
          </w:p>
          <w:p w:rsidR="00D42188" w:rsidRDefault="00D42188">
            <w:pPr>
              <w:jc w:val="center"/>
              <w:rPr>
                <w:sz w:val="18"/>
                <w:szCs w:val="18"/>
              </w:rPr>
            </w:pPr>
            <w:r>
              <w:rPr>
                <w:sz w:val="18"/>
                <w:szCs w:val="18"/>
              </w:rPr>
              <w:t>- мощность ламп (источников излучения) – не менее 15 Вт;</w:t>
            </w:r>
          </w:p>
          <w:p w:rsidR="00D42188" w:rsidRDefault="00D42188">
            <w:pPr>
              <w:jc w:val="center"/>
              <w:rPr>
                <w:sz w:val="18"/>
                <w:szCs w:val="18"/>
              </w:rPr>
            </w:pPr>
            <w:r>
              <w:rPr>
                <w:sz w:val="18"/>
                <w:szCs w:val="18"/>
              </w:rPr>
              <w:t>- высота – не менее 1 200 мм, не более 1 210 мм;</w:t>
            </w:r>
          </w:p>
          <w:p w:rsidR="00D42188" w:rsidRDefault="00D42188">
            <w:pPr>
              <w:jc w:val="center"/>
              <w:rPr>
                <w:sz w:val="18"/>
                <w:szCs w:val="18"/>
              </w:rPr>
            </w:pPr>
            <w:r>
              <w:rPr>
                <w:sz w:val="18"/>
                <w:szCs w:val="18"/>
              </w:rPr>
              <w:t>- ширина – не менее 365 мм, не более 370 мм;</w:t>
            </w:r>
          </w:p>
          <w:p w:rsidR="00D42188" w:rsidRDefault="00D42188">
            <w:pPr>
              <w:jc w:val="center"/>
              <w:rPr>
                <w:sz w:val="18"/>
                <w:szCs w:val="18"/>
              </w:rPr>
            </w:pPr>
            <w:r>
              <w:rPr>
                <w:sz w:val="18"/>
                <w:szCs w:val="18"/>
              </w:rPr>
              <w:t>- длина – не менее 575 мм, не более 580 мм;</w:t>
            </w:r>
          </w:p>
          <w:p w:rsidR="00D42188" w:rsidRDefault="00D42188">
            <w:pPr>
              <w:jc w:val="center"/>
              <w:rPr>
                <w:sz w:val="18"/>
                <w:szCs w:val="18"/>
              </w:rPr>
            </w:pPr>
            <w:r>
              <w:rPr>
                <w:sz w:val="18"/>
                <w:szCs w:val="18"/>
              </w:rPr>
              <w:t xml:space="preserve">- уровень шума – не более 40 </w:t>
            </w:r>
            <w:proofErr w:type="spellStart"/>
            <w:r>
              <w:rPr>
                <w:sz w:val="18"/>
                <w:szCs w:val="18"/>
              </w:rPr>
              <w:t>Дб</w:t>
            </w:r>
            <w:proofErr w:type="spellEnd"/>
            <w:r>
              <w:rPr>
                <w:sz w:val="18"/>
                <w:szCs w:val="18"/>
              </w:rPr>
              <w:t>;</w:t>
            </w:r>
          </w:p>
          <w:p w:rsidR="00D42188" w:rsidRDefault="00D42188">
            <w:pPr>
              <w:jc w:val="center"/>
              <w:rPr>
                <w:sz w:val="18"/>
                <w:szCs w:val="18"/>
              </w:rPr>
            </w:pPr>
            <w:r>
              <w:rPr>
                <w:sz w:val="18"/>
                <w:szCs w:val="18"/>
              </w:rPr>
              <w:t>- комплект сменных фильтров – не менее 12 шт.;</w:t>
            </w:r>
          </w:p>
          <w:p w:rsidR="00D42188" w:rsidRDefault="00D42188">
            <w:pPr>
              <w:jc w:val="center"/>
              <w:rPr>
                <w:sz w:val="18"/>
                <w:szCs w:val="18"/>
              </w:rPr>
            </w:pPr>
            <w:r>
              <w:rPr>
                <w:sz w:val="18"/>
                <w:szCs w:val="18"/>
              </w:rPr>
              <w:t>- комплект воздушных угольных сменных фильтров для фильтровального блока -  не менее 1 шт.;</w:t>
            </w:r>
          </w:p>
          <w:p w:rsidR="00D42188" w:rsidRDefault="00D42188">
            <w:pPr>
              <w:jc w:val="center"/>
              <w:rPr>
                <w:sz w:val="18"/>
                <w:szCs w:val="18"/>
              </w:rPr>
            </w:pPr>
            <w:proofErr w:type="gramStart"/>
            <w:r>
              <w:rPr>
                <w:sz w:val="18"/>
                <w:szCs w:val="18"/>
              </w:rPr>
              <w:t>Предназначен</w:t>
            </w:r>
            <w:proofErr w:type="gramEnd"/>
            <w:r>
              <w:rPr>
                <w:sz w:val="18"/>
                <w:szCs w:val="18"/>
              </w:rPr>
              <w:t xml:space="preserve"> для обеззараживания воздуха в присутствии людей для помещений II-V категорий. </w:t>
            </w:r>
          </w:p>
          <w:p w:rsidR="00D42188" w:rsidRDefault="00D42188">
            <w:pPr>
              <w:jc w:val="center"/>
              <w:rPr>
                <w:sz w:val="18"/>
                <w:szCs w:val="18"/>
              </w:rPr>
            </w:pPr>
            <w:r>
              <w:rPr>
                <w:sz w:val="18"/>
                <w:szCs w:val="18"/>
              </w:rPr>
              <w:t>Эффективность обеззараживания, не менее – 99,9 %.</w:t>
            </w:r>
          </w:p>
          <w:p w:rsidR="00D42188" w:rsidRDefault="00D42188">
            <w:pPr>
              <w:jc w:val="center"/>
              <w:rPr>
                <w:sz w:val="18"/>
                <w:szCs w:val="18"/>
              </w:rPr>
            </w:pPr>
            <w:r>
              <w:rPr>
                <w:sz w:val="18"/>
                <w:szCs w:val="18"/>
              </w:rPr>
              <w:t xml:space="preserve">Наличие камеры облучения, которая должна иметь светоотражающее покрытие, </w:t>
            </w:r>
            <w:r>
              <w:rPr>
                <w:sz w:val="18"/>
                <w:szCs w:val="18"/>
              </w:rPr>
              <w:lastRenderedPageBreak/>
              <w:t>сигнализации работоспособности источников излучения и системы прокачки воздуха.</w:t>
            </w:r>
          </w:p>
          <w:p w:rsidR="00D42188" w:rsidRDefault="00D42188">
            <w:pPr>
              <w:suppressAutoHyphens/>
              <w:jc w:val="center"/>
              <w:rPr>
                <w:kern w:val="2"/>
                <w:sz w:val="18"/>
                <w:szCs w:val="18"/>
                <w:lang w:eastAsia="ar-SA"/>
              </w:rPr>
            </w:pPr>
            <w:r>
              <w:rPr>
                <w:sz w:val="18"/>
                <w:szCs w:val="18"/>
              </w:rPr>
              <w:t>Документация – регистрационное удостоверение Росздравнадзора, эксплуатационная документация (руководство по эксплуатации) на русском языке, инструкция по применению утвержденная Росздравнадзором, сертификат соответствия.</w:t>
            </w:r>
          </w:p>
        </w:tc>
        <w:tc>
          <w:tcPr>
            <w:tcW w:w="992" w:type="dxa"/>
            <w:tcBorders>
              <w:top w:val="single" w:sz="4" w:space="0" w:color="auto"/>
              <w:left w:val="single" w:sz="4" w:space="0" w:color="auto"/>
              <w:bottom w:val="single" w:sz="4" w:space="0" w:color="auto"/>
              <w:right w:val="single" w:sz="4" w:space="0" w:color="auto"/>
            </w:tcBorders>
          </w:tcPr>
          <w:p w:rsidR="00D42188" w:rsidRDefault="00D42188">
            <w:pPr>
              <w:ind w:firstLine="34"/>
              <w:jc w:val="center"/>
              <w:rPr>
                <w:kern w:val="2"/>
                <w:sz w:val="18"/>
                <w:szCs w:val="18"/>
                <w:lang w:eastAsia="ar-SA"/>
              </w:rPr>
            </w:pPr>
          </w:p>
          <w:p w:rsidR="00D42188" w:rsidRDefault="00D42188">
            <w:pPr>
              <w:ind w:firstLine="34"/>
              <w:jc w:val="center"/>
              <w:rPr>
                <w:sz w:val="18"/>
                <w:szCs w:val="18"/>
              </w:rPr>
            </w:pPr>
          </w:p>
          <w:p w:rsidR="00D42188" w:rsidRDefault="00D42188">
            <w:pPr>
              <w:ind w:firstLine="34"/>
              <w:jc w:val="center"/>
              <w:rPr>
                <w:sz w:val="18"/>
                <w:szCs w:val="18"/>
              </w:rPr>
            </w:pPr>
          </w:p>
          <w:p w:rsidR="00D42188" w:rsidRDefault="00D42188">
            <w:pPr>
              <w:ind w:firstLine="34"/>
              <w:jc w:val="center"/>
              <w:rPr>
                <w:sz w:val="18"/>
                <w:szCs w:val="18"/>
              </w:rPr>
            </w:pPr>
          </w:p>
          <w:p w:rsidR="00D42188" w:rsidRDefault="00D42188">
            <w:pPr>
              <w:ind w:firstLine="34"/>
              <w:jc w:val="center"/>
              <w:rPr>
                <w:sz w:val="18"/>
                <w:szCs w:val="18"/>
              </w:rPr>
            </w:pPr>
          </w:p>
          <w:p w:rsidR="00D42188" w:rsidRDefault="00D42188">
            <w:pPr>
              <w:ind w:firstLine="34"/>
              <w:jc w:val="center"/>
              <w:rPr>
                <w:sz w:val="18"/>
                <w:szCs w:val="18"/>
              </w:rPr>
            </w:pPr>
          </w:p>
          <w:p w:rsidR="00D42188" w:rsidRDefault="00D42188">
            <w:pPr>
              <w:ind w:firstLine="34"/>
              <w:jc w:val="center"/>
              <w:rPr>
                <w:sz w:val="18"/>
                <w:szCs w:val="18"/>
              </w:rPr>
            </w:pPr>
          </w:p>
          <w:p w:rsidR="00D42188" w:rsidRDefault="00D42188">
            <w:pPr>
              <w:ind w:firstLine="34"/>
              <w:jc w:val="center"/>
              <w:rPr>
                <w:sz w:val="18"/>
                <w:szCs w:val="18"/>
              </w:rPr>
            </w:pPr>
          </w:p>
          <w:p w:rsidR="00D42188" w:rsidRDefault="00D42188">
            <w:pPr>
              <w:ind w:firstLine="34"/>
              <w:jc w:val="center"/>
              <w:rPr>
                <w:sz w:val="18"/>
                <w:szCs w:val="18"/>
              </w:rPr>
            </w:pPr>
          </w:p>
          <w:p w:rsidR="00D42188" w:rsidRDefault="00D42188">
            <w:pPr>
              <w:ind w:firstLine="34"/>
              <w:jc w:val="center"/>
              <w:rPr>
                <w:sz w:val="18"/>
                <w:szCs w:val="18"/>
              </w:rPr>
            </w:pPr>
          </w:p>
          <w:p w:rsidR="00D42188" w:rsidRDefault="00D42188">
            <w:pPr>
              <w:ind w:firstLine="34"/>
              <w:jc w:val="center"/>
              <w:rPr>
                <w:sz w:val="18"/>
                <w:szCs w:val="18"/>
              </w:rPr>
            </w:pPr>
          </w:p>
          <w:p w:rsidR="00D42188" w:rsidRDefault="00D42188">
            <w:pPr>
              <w:ind w:firstLine="34"/>
              <w:jc w:val="center"/>
              <w:rPr>
                <w:sz w:val="18"/>
                <w:szCs w:val="18"/>
              </w:rPr>
            </w:pPr>
          </w:p>
          <w:p w:rsidR="00D42188" w:rsidRDefault="00D42188">
            <w:pPr>
              <w:ind w:firstLine="34"/>
              <w:jc w:val="center"/>
              <w:rPr>
                <w:sz w:val="18"/>
                <w:szCs w:val="18"/>
              </w:rPr>
            </w:pPr>
          </w:p>
          <w:p w:rsidR="00D42188" w:rsidRDefault="00D42188">
            <w:pPr>
              <w:ind w:firstLine="34"/>
              <w:jc w:val="center"/>
              <w:rPr>
                <w:sz w:val="18"/>
                <w:szCs w:val="18"/>
              </w:rPr>
            </w:pPr>
          </w:p>
          <w:p w:rsidR="00D42188" w:rsidRDefault="00D42188">
            <w:pPr>
              <w:ind w:firstLine="34"/>
              <w:jc w:val="center"/>
              <w:rPr>
                <w:sz w:val="18"/>
                <w:szCs w:val="18"/>
              </w:rPr>
            </w:pPr>
          </w:p>
          <w:p w:rsidR="00D42188" w:rsidRDefault="00D42188">
            <w:pPr>
              <w:ind w:firstLine="34"/>
              <w:jc w:val="center"/>
              <w:rPr>
                <w:sz w:val="18"/>
                <w:szCs w:val="18"/>
              </w:rPr>
            </w:pPr>
          </w:p>
          <w:p w:rsidR="00D42188" w:rsidRDefault="00D42188">
            <w:pPr>
              <w:ind w:firstLine="34"/>
              <w:jc w:val="center"/>
              <w:rPr>
                <w:sz w:val="18"/>
                <w:szCs w:val="18"/>
              </w:rPr>
            </w:pPr>
          </w:p>
          <w:p w:rsidR="00D42188" w:rsidRDefault="00D42188">
            <w:pPr>
              <w:suppressAutoHyphens/>
              <w:ind w:firstLine="34"/>
              <w:jc w:val="center"/>
              <w:rPr>
                <w:kern w:val="2"/>
                <w:sz w:val="18"/>
                <w:szCs w:val="18"/>
                <w:lang w:eastAsia="ar-SA"/>
              </w:rPr>
            </w:pPr>
            <w:r>
              <w:rPr>
                <w:sz w:val="18"/>
                <w:szCs w:val="18"/>
              </w:rPr>
              <w:t>Штука</w:t>
            </w:r>
          </w:p>
        </w:tc>
        <w:tc>
          <w:tcPr>
            <w:tcW w:w="1560" w:type="dxa"/>
            <w:tcBorders>
              <w:top w:val="single" w:sz="4" w:space="0" w:color="auto"/>
              <w:left w:val="single" w:sz="4" w:space="0" w:color="auto"/>
              <w:bottom w:val="single" w:sz="4" w:space="0" w:color="auto"/>
              <w:right w:val="single" w:sz="4" w:space="0" w:color="auto"/>
            </w:tcBorders>
          </w:tcPr>
          <w:p w:rsidR="00D42188" w:rsidRDefault="00D42188">
            <w:pPr>
              <w:jc w:val="center"/>
              <w:rPr>
                <w:kern w:val="2"/>
                <w:sz w:val="18"/>
                <w:szCs w:val="18"/>
                <w:lang w:eastAsia="ar-SA"/>
              </w:rPr>
            </w:pPr>
          </w:p>
          <w:p w:rsidR="00D42188" w:rsidRDefault="00D42188">
            <w:pPr>
              <w:jc w:val="center"/>
              <w:rPr>
                <w:sz w:val="18"/>
                <w:szCs w:val="18"/>
              </w:rPr>
            </w:pPr>
          </w:p>
          <w:p w:rsidR="00D42188" w:rsidRDefault="00D42188">
            <w:pPr>
              <w:jc w:val="center"/>
              <w:rPr>
                <w:sz w:val="18"/>
                <w:szCs w:val="18"/>
              </w:rPr>
            </w:pPr>
          </w:p>
          <w:p w:rsidR="00D42188" w:rsidRDefault="00D42188">
            <w:pPr>
              <w:jc w:val="center"/>
              <w:rPr>
                <w:sz w:val="18"/>
                <w:szCs w:val="18"/>
              </w:rPr>
            </w:pPr>
          </w:p>
          <w:p w:rsidR="00D42188" w:rsidRDefault="00D42188">
            <w:pPr>
              <w:jc w:val="center"/>
              <w:rPr>
                <w:sz w:val="18"/>
                <w:szCs w:val="18"/>
              </w:rPr>
            </w:pPr>
          </w:p>
          <w:p w:rsidR="00D42188" w:rsidRDefault="00D42188">
            <w:pPr>
              <w:jc w:val="center"/>
              <w:rPr>
                <w:sz w:val="18"/>
                <w:szCs w:val="18"/>
              </w:rPr>
            </w:pPr>
          </w:p>
          <w:p w:rsidR="00D42188" w:rsidRDefault="00D42188">
            <w:pPr>
              <w:jc w:val="center"/>
              <w:rPr>
                <w:sz w:val="18"/>
                <w:szCs w:val="18"/>
              </w:rPr>
            </w:pPr>
          </w:p>
          <w:p w:rsidR="00D42188" w:rsidRDefault="00D42188">
            <w:pPr>
              <w:jc w:val="center"/>
              <w:rPr>
                <w:sz w:val="18"/>
                <w:szCs w:val="18"/>
              </w:rPr>
            </w:pPr>
          </w:p>
          <w:p w:rsidR="00D42188" w:rsidRDefault="00D42188">
            <w:pPr>
              <w:jc w:val="center"/>
              <w:rPr>
                <w:sz w:val="18"/>
                <w:szCs w:val="18"/>
              </w:rPr>
            </w:pPr>
          </w:p>
          <w:p w:rsidR="00D42188" w:rsidRDefault="00D42188">
            <w:pPr>
              <w:jc w:val="center"/>
              <w:rPr>
                <w:sz w:val="18"/>
                <w:szCs w:val="18"/>
              </w:rPr>
            </w:pPr>
          </w:p>
          <w:p w:rsidR="00D42188" w:rsidRDefault="00D42188">
            <w:pPr>
              <w:jc w:val="center"/>
              <w:rPr>
                <w:sz w:val="18"/>
                <w:szCs w:val="18"/>
              </w:rPr>
            </w:pPr>
          </w:p>
          <w:p w:rsidR="00D42188" w:rsidRDefault="00D42188">
            <w:pPr>
              <w:jc w:val="center"/>
              <w:rPr>
                <w:sz w:val="18"/>
                <w:szCs w:val="18"/>
              </w:rPr>
            </w:pPr>
          </w:p>
          <w:p w:rsidR="00D42188" w:rsidRDefault="00D42188">
            <w:pPr>
              <w:jc w:val="center"/>
              <w:rPr>
                <w:sz w:val="18"/>
                <w:szCs w:val="18"/>
              </w:rPr>
            </w:pPr>
          </w:p>
          <w:p w:rsidR="00D42188" w:rsidRDefault="00D42188">
            <w:pPr>
              <w:jc w:val="center"/>
              <w:rPr>
                <w:sz w:val="18"/>
                <w:szCs w:val="18"/>
              </w:rPr>
            </w:pPr>
          </w:p>
          <w:p w:rsidR="00D42188" w:rsidRDefault="00D42188">
            <w:pPr>
              <w:jc w:val="center"/>
              <w:rPr>
                <w:sz w:val="18"/>
                <w:szCs w:val="18"/>
              </w:rPr>
            </w:pPr>
          </w:p>
          <w:p w:rsidR="00D42188" w:rsidRDefault="00D42188">
            <w:pPr>
              <w:jc w:val="center"/>
              <w:rPr>
                <w:sz w:val="18"/>
                <w:szCs w:val="18"/>
              </w:rPr>
            </w:pPr>
          </w:p>
          <w:p w:rsidR="00D42188" w:rsidRDefault="00D42188">
            <w:pPr>
              <w:jc w:val="center"/>
              <w:rPr>
                <w:sz w:val="18"/>
                <w:szCs w:val="18"/>
              </w:rPr>
            </w:pPr>
          </w:p>
          <w:p w:rsidR="00D42188" w:rsidRDefault="00D42188">
            <w:pPr>
              <w:suppressAutoHyphens/>
              <w:jc w:val="center"/>
              <w:rPr>
                <w:kern w:val="2"/>
                <w:sz w:val="18"/>
                <w:szCs w:val="18"/>
                <w:lang w:eastAsia="ar-SA"/>
              </w:rPr>
            </w:pPr>
            <w:r>
              <w:rPr>
                <w:sz w:val="18"/>
                <w:szCs w:val="18"/>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D42188" w:rsidRDefault="00D42188">
            <w:pPr>
              <w:jc w:val="center"/>
              <w:rPr>
                <w:rFonts w:eastAsia="Calibri"/>
                <w:color w:val="000000"/>
                <w:kern w:val="2"/>
                <w:sz w:val="18"/>
                <w:szCs w:val="18"/>
                <w:lang w:eastAsia="ar-SA"/>
              </w:rPr>
            </w:pPr>
            <w:r>
              <w:rPr>
                <w:rFonts w:eastAsia="Calibri"/>
                <w:color w:val="000000"/>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D42188" w:rsidRDefault="00D42188">
            <w:pPr>
              <w:jc w:val="center"/>
              <w:rPr>
                <w:rFonts w:eastAsia="Calibri"/>
                <w:color w:val="000000"/>
                <w:kern w:val="2"/>
                <w:sz w:val="18"/>
                <w:szCs w:val="18"/>
                <w:lang w:eastAsia="ar-SA"/>
              </w:rPr>
            </w:pPr>
            <w:r>
              <w:rPr>
                <w:rFonts w:eastAsia="Calibri"/>
                <w:color w:val="000000"/>
                <w:sz w:val="18"/>
                <w:szCs w:val="18"/>
              </w:rPr>
              <w:t>Соответствует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D42188" w:rsidRDefault="00D42188">
            <w:pPr>
              <w:jc w:val="center"/>
              <w:rPr>
                <w:rFonts w:eastAsia="Calibri"/>
                <w:color w:val="000000"/>
                <w:kern w:val="2"/>
                <w:sz w:val="18"/>
                <w:szCs w:val="18"/>
                <w:lang w:eastAsia="ar-SA"/>
              </w:rPr>
            </w:pPr>
            <w:r>
              <w:rPr>
                <w:rFonts w:eastAsia="Calibri"/>
                <w:color w:val="000000"/>
                <w:sz w:val="18"/>
                <w:szCs w:val="18"/>
              </w:rPr>
              <w:t>Соответствует</w:t>
            </w:r>
          </w:p>
        </w:tc>
      </w:tr>
    </w:tbl>
    <w:p w:rsidR="00D42188" w:rsidRDefault="00D42188">
      <w:pPr>
        <w:sectPr w:rsidR="00D42188" w:rsidSect="00D42188">
          <w:pgSz w:w="16838" w:h="11906" w:orient="landscape"/>
          <w:pgMar w:top="142" w:right="425" w:bottom="851" w:left="1134" w:header="709" w:footer="709" w:gutter="0"/>
          <w:cols w:space="708"/>
          <w:docGrid w:linePitch="360"/>
        </w:sectPr>
      </w:pPr>
      <w:bookmarkStart w:id="0" w:name="_GoBack"/>
      <w:bookmarkEnd w:id="0"/>
    </w:p>
    <w:p w:rsidR="00B238F2" w:rsidRDefault="00B238F2"/>
    <w:sectPr w:rsidR="00B238F2" w:rsidSect="00847066">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48D"/>
    <w:rsid w:val="00092C73"/>
    <w:rsid w:val="003F148D"/>
    <w:rsid w:val="004C18F6"/>
    <w:rsid w:val="004E07A8"/>
    <w:rsid w:val="00823F29"/>
    <w:rsid w:val="00847066"/>
    <w:rsid w:val="009A59E8"/>
    <w:rsid w:val="00B238F2"/>
    <w:rsid w:val="00BB75D2"/>
    <w:rsid w:val="00CB4E88"/>
    <w:rsid w:val="00D42188"/>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066"/>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D42188"/>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4706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847066"/>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47066"/>
    <w:pPr>
      <w:spacing w:after="120"/>
    </w:pPr>
    <w:rPr>
      <w:sz w:val="22"/>
      <w:szCs w:val="22"/>
      <w:lang w:val="x-none" w:eastAsia="x-none"/>
    </w:rPr>
  </w:style>
  <w:style w:type="character" w:customStyle="1" w:styleId="1">
    <w:name w:val="Основной текст Знак1"/>
    <w:basedOn w:val="a0"/>
    <w:uiPriority w:val="99"/>
    <w:semiHidden/>
    <w:rsid w:val="0084706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47066"/>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847066"/>
    <w:pPr>
      <w:widowControl/>
      <w:ind w:left="720"/>
    </w:pPr>
    <w:rPr>
      <w:sz w:val="24"/>
      <w:szCs w:val="24"/>
    </w:rPr>
  </w:style>
  <w:style w:type="character" w:customStyle="1" w:styleId="40">
    <w:name w:val="Заголовок 4 Знак"/>
    <w:basedOn w:val="a0"/>
    <w:link w:val="4"/>
    <w:uiPriority w:val="9"/>
    <w:semiHidden/>
    <w:rsid w:val="00D42188"/>
    <w:rPr>
      <w:rFonts w:ascii="Calibri" w:eastAsia="Times New Roman" w:hAnsi="Calibri" w:cs="Times New Roman"/>
      <w:b/>
      <w:bCs/>
      <w:kern w:val="2"/>
      <w:sz w:val="28"/>
      <w:szCs w:val="28"/>
      <w:lang w:eastAsia="ar-SA"/>
    </w:rPr>
  </w:style>
  <w:style w:type="table" w:styleId="a8">
    <w:name w:val="Table Grid"/>
    <w:basedOn w:val="a1"/>
    <w:uiPriority w:val="59"/>
    <w:rsid w:val="00D4218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42188"/>
    <w:rPr>
      <w:rFonts w:ascii="Tahoma" w:hAnsi="Tahoma" w:cs="Tahoma"/>
      <w:sz w:val="16"/>
      <w:szCs w:val="16"/>
    </w:rPr>
  </w:style>
  <w:style w:type="character" w:customStyle="1" w:styleId="aa">
    <w:name w:val="Текст выноски Знак"/>
    <w:basedOn w:val="a0"/>
    <w:link w:val="a9"/>
    <w:uiPriority w:val="99"/>
    <w:semiHidden/>
    <w:rsid w:val="00D4218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066"/>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D42188"/>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84706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847066"/>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47066"/>
    <w:pPr>
      <w:spacing w:after="120"/>
    </w:pPr>
    <w:rPr>
      <w:sz w:val="22"/>
      <w:szCs w:val="22"/>
      <w:lang w:val="x-none" w:eastAsia="x-none"/>
    </w:rPr>
  </w:style>
  <w:style w:type="character" w:customStyle="1" w:styleId="1">
    <w:name w:val="Основной текст Знак1"/>
    <w:basedOn w:val="a0"/>
    <w:uiPriority w:val="99"/>
    <w:semiHidden/>
    <w:rsid w:val="0084706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47066"/>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847066"/>
    <w:pPr>
      <w:widowControl/>
      <w:ind w:left="720"/>
    </w:pPr>
    <w:rPr>
      <w:sz w:val="24"/>
      <w:szCs w:val="24"/>
    </w:rPr>
  </w:style>
  <w:style w:type="character" w:customStyle="1" w:styleId="40">
    <w:name w:val="Заголовок 4 Знак"/>
    <w:basedOn w:val="a0"/>
    <w:link w:val="4"/>
    <w:uiPriority w:val="9"/>
    <w:semiHidden/>
    <w:rsid w:val="00D42188"/>
    <w:rPr>
      <w:rFonts w:ascii="Calibri" w:eastAsia="Times New Roman" w:hAnsi="Calibri" w:cs="Times New Roman"/>
      <w:b/>
      <w:bCs/>
      <w:kern w:val="2"/>
      <w:sz w:val="28"/>
      <w:szCs w:val="28"/>
      <w:lang w:eastAsia="ar-SA"/>
    </w:rPr>
  </w:style>
  <w:style w:type="table" w:styleId="a8">
    <w:name w:val="Table Grid"/>
    <w:basedOn w:val="a1"/>
    <w:uiPriority w:val="59"/>
    <w:rsid w:val="00D4218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42188"/>
    <w:rPr>
      <w:rFonts w:ascii="Tahoma" w:hAnsi="Tahoma" w:cs="Tahoma"/>
      <w:sz w:val="16"/>
      <w:szCs w:val="16"/>
    </w:rPr>
  </w:style>
  <w:style w:type="character" w:customStyle="1" w:styleId="aa">
    <w:name w:val="Текст выноски Знак"/>
    <w:basedOn w:val="a0"/>
    <w:link w:val="a9"/>
    <w:uiPriority w:val="99"/>
    <w:semiHidden/>
    <w:rsid w:val="00D4218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048179">
      <w:bodyDiv w:val="1"/>
      <w:marLeft w:val="0"/>
      <w:marRight w:val="0"/>
      <w:marTop w:val="0"/>
      <w:marBottom w:val="0"/>
      <w:divBdr>
        <w:top w:val="none" w:sz="0" w:space="0" w:color="auto"/>
        <w:left w:val="none" w:sz="0" w:space="0" w:color="auto"/>
        <w:bottom w:val="none" w:sz="0" w:space="0" w:color="auto"/>
        <w:right w:val="none" w:sz="0" w:space="0" w:color="auto"/>
      </w:divBdr>
    </w:div>
    <w:div w:id="1005129288">
      <w:bodyDiv w:val="1"/>
      <w:marLeft w:val="0"/>
      <w:marRight w:val="0"/>
      <w:marTop w:val="0"/>
      <w:marBottom w:val="0"/>
      <w:divBdr>
        <w:top w:val="none" w:sz="0" w:space="0" w:color="auto"/>
        <w:left w:val="none" w:sz="0" w:space="0" w:color="auto"/>
        <w:bottom w:val="none" w:sz="0" w:space="0" w:color="auto"/>
        <w:right w:val="none" w:sz="0" w:space="0" w:color="auto"/>
      </w:divBdr>
    </w:div>
    <w:div w:id="1240990966">
      <w:bodyDiv w:val="1"/>
      <w:marLeft w:val="0"/>
      <w:marRight w:val="0"/>
      <w:marTop w:val="0"/>
      <w:marBottom w:val="0"/>
      <w:divBdr>
        <w:top w:val="none" w:sz="0" w:space="0" w:color="auto"/>
        <w:left w:val="none" w:sz="0" w:space="0" w:color="auto"/>
        <w:bottom w:val="none" w:sz="0" w:space="0" w:color="auto"/>
        <w:right w:val="none" w:sz="0" w:space="0" w:color="auto"/>
      </w:divBdr>
    </w:div>
    <w:div w:id="137219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1250</Words>
  <Characters>7126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2019-04-22T11:11:00Z</cp:lastPrinted>
  <dcterms:created xsi:type="dcterms:W3CDTF">2019-04-22T05:43:00Z</dcterms:created>
  <dcterms:modified xsi:type="dcterms:W3CDTF">2019-04-22T11:19:00Z</dcterms:modified>
</cp:coreProperties>
</file>