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29" w:rsidRPr="008B7B29" w:rsidRDefault="008B7B29" w:rsidP="008B7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29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8B7B29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8B7B29" w:rsidRPr="008B7B29" w:rsidRDefault="008B7B29" w:rsidP="008B7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29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 w:rsidRPr="008B7B29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8B7B29" w:rsidRPr="008B7B29" w:rsidRDefault="008B7B29" w:rsidP="008B7B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B29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8B7B29" w:rsidRPr="008B7B29" w:rsidRDefault="008B7B29" w:rsidP="008B7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29">
        <w:rPr>
          <w:rFonts w:ascii="Times New Roman" w:hAnsi="Times New Roman" w:cs="Times New Roman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8B7B29" w:rsidRPr="008B7B29" w:rsidRDefault="008B7B29" w:rsidP="008B7B29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8B7B29" w:rsidRPr="008B7B29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29">
        <w:rPr>
          <w:rFonts w:ascii="Times New Roman" w:hAnsi="Times New Roman" w:cs="Times New Roman"/>
          <w:sz w:val="24"/>
          <w:szCs w:val="24"/>
        </w:rPr>
        <w:t>«24» апреля 2014 г.                                                                                             № 0187300005814000118-1</w:t>
      </w:r>
    </w:p>
    <w:p w:rsidR="008B7B29" w:rsidRPr="008B7B29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EDA" w:rsidRPr="00DA4BE4" w:rsidRDefault="00435EDA" w:rsidP="00435EDA">
      <w:pPr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r w:rsidRPr="00DA4BE4">
        <w:rPr>
          <w:rFonts w:ascii="Times New Roman" w:hAnsi="Times New Roman"/>
          <w:spacing w:val="-6"/>
          <w:sz w:val="24"/>
          <w:szCs w:val="24"/>
        </w:rPr>
        <w:t xml:space="preserve">ПРИСУТСТВОВАЛИ: </w:t>
      </w:r>
    </w:p>
    <w:p w:rsidR="00435EDA" w:rsidRPr="00DA4BE4" w:rsidRDefault="00435EDA" w:rsidP="00435EDA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DA4BE4">
        <w:rPr>
          <w:rFonts w:ascii="Times New Roman" w:hAnsi="Times New Roman"/>
          <w:spacing w:val="-6"/>
          <w:sz w:val="24"/>
          <w:szCs w:val="24"/>
        </w:rPr>
        <w:t xml:space="preserve">Заместитель председателя Единой комиссии </w:t>
      </w:r>
      <w:r w:rsidRPr="00DA4BE4">
        <w:rPr>
          <w:rFonts w:ascii="Times New Roman" w:hAnsi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DA4BE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DA4BE4">
        <w:rPr>
          <w:rFonts w:ascii="Times New Roman" w:hAnsi="Times New Roman"/>
          <w:sz w:val="24"/>
          <w:szCs w:val="24"/>
        </w:rPr>
        <w:t xml:space="preserve"> (далее - комиссия)</w:t>
      </w:r>
      <w:r w:rsidRPr="00DA4BE4">
        <w:rPr>
          <w:rFonts w:ascii="Times New Roman" w:hAnsi="Times New Roman"/>
          <w:spacing w:val="-6"/>
          <w:sz w:val="24"/>
          <w:szCs w:val="24"/>
        </w:rPr>
        <w:t>:</w:t>
      </w:r>
    </w:p>
    <w:p w:rsidR="00435EDA" w:rsidRPr="00DA4BE4" w:rsidRDefault="00435EDA" w:rsidP="00435EDA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8"/>
        </w:rPr>
      </w:pPr>
      <w:r w:rsidRPr="00DA4BE4">
        <w:rPr>
          <w:rFonts w:ascii="Times New Roman" w:hAnsi="Times New Roman"/>
          <w:spacing w:val="-6"/>
          <w:sz w:val="24"/>
        </w:rPr>
        <w:t xml:space="preserve">1. </w:t>
      </w:r>
      <w:proofErr w:type="spellStart"/>
      <w:r w:rsidRPr="00DA4BE4">
        <w:rPr>
          <w:rFonts w:ascii="Times New Roman" w:hAnsi="Times New Roman"/>
          <w:sz w:val="24"/>
        </w:rPr>
        <w:t>Бандурин</w:t>
      </w:r>
      <w:proofErr w:type="spellEnd"/>
      <w:r w:rsidRPr="00DA4BE4">
        <w:rPr>
          <w:rFonts w:ascii="Times New Roman" w:hAnsi="Times New Roman"/>
          <w:sz w:val="24"/>
        </w:rPr>
        <w:t xml:space="preserve"> В.К. - заместитель главы администрации города </w:t>
      </w:r>
      <w:proofErr w:type="spellStart"/>
      <w:r w:rsidRPr="00DA4BE4">
        <w:rPr>
          <w:rFonts w:ascii="Times New Roman" w:hAnsi="Times New Roman"/>
          <w:sz w:val="24"/>
        </w:rPr>
        <w:t>Югорска</w:t>
      </w:r>
      <w:proofErr w:type="spellEnd"/>
      <w:r w:rsidRPr="00DA4BE4">
        <w:rPr>
          <w:rFonts w:ascii="Times New Roman" w:hAnsi="Times New Roman"/>
          <w:sz w:val="24"/>
        </w:rPr>
        <w:t xml:space="preserve"> - директор  департамента </w:t>
      </w:r>
      <w:proofErr w:type="spellStart"/>
      <w:r w:rsidRPr="00DA4BE4">
        <w:rPr>
          <w:rFonts w:ascii="Times New Roman" w:hAnsi="Times New Roman"/>
          <w:sz w:val="24"/>
        </w:rPr>
        <w:t>жилищно</w:t>
      </w:r>
      <w:proofErr w:type="spellEnd"/>
      <w:r w:rsidRPr="00DA4BE4">
        <w:rPr>
          <w:rFonts w:ascii="Times New Roman" w:hAnsi="Times New Roman"/>
          <w:sz w:val="24"/>
        </w:rPr>
        <w:t xml:space="preserve"> - коммунального и строительного комплекса;</w:t>
      </w:r>
    </w:p>
    <w:p w:rsidR="00435EDA" w:rsidRPr="00DA4BE4" w:rsidRDefault="00435EDA" w:rsidP="00435EDA">
      <w:pPr>
        <w:spacing w:after="0" w:line="240" w:lineRule="auto"/>
        <w:jc w:val="both"/>
        <w:rPr>
          <w:rFonts w:ascii="Times New Roman" w:hAnsi="Times New Roman"/>
          <w:spacing w:val="-6"/>
          <w:sz w:val="24"/>
        </w:rPr>
      </w:pPr>
      <w:r w:rsidRPr="00DA4BE4">
        <w:rPr>
          <w:rFonts w:ascii="Times New Roman" w:hAnsi="Times New Roman"/>
          <w:spacing w:val="-6"/>
          <w:sz w:val="24"/>
        </w:rPr>
        <w:t>Члены  комиссии:</w:t>
      </w:r>
    </w:p>
    <w:p w:rsidR="00435EDA" w:rsidRPr="00DA4BE4" w:rsidRDefault="00435EDA" w:rsidP="00435ED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A4BE4">
        <w:rPr>
          <w:rFonts w:ascii="Times New Roman" w:hAnsi="Times New Roman"/>
          <w:spacing w:val="-6"/>
          <w:sz w:val="24"/>
        </w:rPr>
        <w:t>2.</w:t>
      </w:r>
      <w:r w:rsidRPr="00DA4BE4">
        <w:rPr>
          <w:rFonts w:ascii="Times New Roman" w:hAnsi="Times New Roman"/>
          <w:sz w:val="24"/>
        </w:rPr>
        <w:t xml:space="preserve"> </w:t>
      </w:r>
      <w:r w:rsidR="00DA4BE4" w:rsidRPr="00DA4BE4">
        <w:rPr>
          <w:rFonts w:ascii="Times New Roman" w:hAnsi="Times New Roman"/>
          <w:spacing w:val="-6"/>
          <w:sz w:val="24"/>
          <w:szCs w:val="24"/>
        </w:rPr>
        <w:t>Первушина Т.А. - заместитель директора департамента финансов, начальник управления бюджетного учета, отчетности и кассового исполнения бюджета;</w:t>
      </w:r>
    </w:p>
    <w:p w:rsidR="00435EDA" w:rsidRPr="00DA4BE4" w:rsidRDefault="00435EDA" w:rsidP="00435EDA">
      <w:pPr>
        <w:spacing w:after="0" w:line="240" w:lineRule="auto"/>
        <w:jc w:val="both"/>
        <w:rPr>
          <w:rFonts w:ascii="Times New Roman" w:hAnsi="Times New Roman"/>
          <w:spacing w:val="-6"/>
          <w:sz w:val="24"/>
        </w:rPr>
      </w:pPr>
      <w:r w:rsidRPr="00DA4BE4">
        <w:rPr>
          <w:rFonts w:ascii="Times New Roman" w:hAnsi="Times New Roman"/>
          <w:sz w:val="24"/>
        </w:rPr>
        <w:t xml:space="preserve">3. Ярков Г.А - заместитель директора департамента </w:t>
      </w:r>
      <w:proofErr w:type="spellStart"/>
      <w:r w:rsidRPr="00DA4BE4">
        <w:rPr>
          <w:rFonts w:ascii="Times New Roman" w:hAnsi="Times New Roman"/>
          <w:sz w:val="24"/>
        </w:rPr>
        <w:t>жилищно</w:t>
      </w:r>
      <w:proofErr w:type="spellEnd"/>
      <w:r w:rsidRPr="00DA4BE4">
        <w:rPr>
          <w:rFonts w:ascii="Times New Roman" w:hAnsi="Times New Roman"/>
          <w:sz w:val="24"/>
        </w:rPr>
        <w:t xml:space="preserve"> - коммунального и строительного комплекса;</w:t>
      </w:r>
    </w:p>
    <w:p w:rsidR="00435EDA" w:rsidRPr="00DA4BE4" w:rsidRDefault="00435EDA" w:rsidP="00435EDA">
      <w:pPr>
        <w:spacing w:after="0" w:line="240" w:lineRule="auto"/>
        <w:jc w:val="both"/>
        <w:rPr>
          <w:rFonts w:ascii="Times New Roman" w:hAnsi="Times New Roman"/>
          <w:spacing w:val="-6"/>
          <w:sz w:val="24"/>
        </w:rPr>
      </w:pPr>
      <w:r w:rsidRPr="00DA4BE4">
        <w:rPr>
          <w:rFonts w:ascii="Times New Roman" w:hAnsi="Times New Roman"/>
          <w:sz w:val="24"/>
        </w:rPr>
        <w:t xml:space="preserve">4. </w:t>
      </w:r>
      <w:proofErr w:type="spellStart"/>
      <w:r w:rsidRPr="00DA4BE4">
        <w:rPr>
          <w:rFonts w:ascii="Times New Roman" w:hAnsi="Times New Roman"/>
          <w:sz w:val="24"/>
        </w:rPr>
        <w:t>Резинкина</w:t>
      </w:r>
      <w:proofErr w:type="spellEnd"/>
      <w:r w:rsidRPr="00DA4BE4">
        <w:rPr>
          <w:rFonts w:ascii="Times New Roman" w:hAnsi="Times New Roman"/>
          <w:sz w:val="24"/>
        </w:rPr>
        <w:t xml:space="preserve"> Ж.В. - заместитель начальника управления экономической политики;</w:t>
      </w:r>
    </w:p>
    <w:p w:rsidR="00435EDA" w:rsidRPr="00DA4BE4" w:rsidRDefault="00435EDA" w:rsidP="00435EDA">
      <w:pPr>
        <w:spacing w:after="0" w:line="240" w:lineRule="auto"/>
        <w:jc w:val="both"/>
        <w:rPr>
          <w:rFonts w:ascii="Times New Roman" w:hAnsi="Times New Roman"/>
          <w:spacing w:val="-6"/>
          <w:sz w:val="24"/>
        </w:rPr>
      </w:pPr>
      <w:r w:rsidRPr="00DA4BE4">
        <w:rPr>
          <w:rFonts w:ascii="Times New Roman" w:hAnsi="Times New Roman"/>
          <w:spacing w:val="-6"/>
          <w:sz w:val="24"/>
        </w:rPr>
        <w:t xml:space="preserve">5. Абдуллаев А.Т. - </w:t>
      </w:r>
      <w:r w:rsidRPr="00DA4BE4">
        <w:rPr>
          <w:rFonts w:ascii="Times New Roman" w:hAnsi="Times New Roman"/>
          <w:sz w:val="24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435EDA" w:rsidRDefault="00435EDA" w:rsidP="00435ED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A4BE4">
        <w:rPr>
          <w:rFonts w:ascii="Times New Roman" w:hAnsi="Times New Roman"/>
          <w:noProof/>
          <w:sz w:val="24"/>
        </w:rPr>
        <w:t xml:space="preserve">Всего </w:t>
      </w:r>
      <w:r w:rsidRPr="00DA4BE4">
        <w:rPr>
          <w:rFonts w:ascii="Times New Roman" w:hAnsi="Times New Roman"/>
          <w:noProof/>
          <w:sz w:val="24"/>
          <w:szCs w:val="24"/>
        </w:rPr>
        <w:t>присутствовали 5 членов комиссии из 9.</w:t>
      </w:r>
    </w:p>
    <w:p w:rsidR="008B7B29" w:rsidRPr="008B7B29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29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8B7B29">
        <w:rPr>
          <w:rFonts w:ascii="Times New Roman" w:hAnsi="Times New Roman" w:cs="Times New Roman"/>
          <w:sz w:val="24"/>
          <w:szCs w:val="24"/>
        </w:rPr>
        <w:t xml:space="preserve">заказчика: </w:t>
      </w:r>
      <w:r w:rsidRPr="008B7B29">
        <w:rPr>
          <w:rFonts w:ascii="Times New Roman" w:hAnsi="Times New Roman" w:cs="Times New Roman"/>
          <w:spacing w:val="-6"/>
          <w:sz w:val="24"/>
          <w:szCs w:val="24"/>
        </w:rPr>
        <w:t xml:space="preserve">Никифорова Евгения Ивановна, бухгалтер </w:t>
      </w:r>
      <w:r w:rsidRPr="008B7B29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 3».</w:t>
      </w:r>
    </w:p>
    <w:p w:rsidR="008B7B29" w:rsidRPr="008B7B29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29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0187300005814000118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хозяйственных товаров для дошкольных групп.</w:t>
      </w:r>
    </w:p>
    <w:p w:rsidR="008B7B29" w:rsidRPr="008B7B29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29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8" w:history="1">
        <w:r w:rsidRPr="008B7B2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8B7B29">
        <w:rPr>
          <w:rFonts w:ascii="Times New Roman" w:hAnsi="Times New Roman" w:cs="Times New Roman"/>
          <w:sz w:val="24"/>
          <w:szCs w:val="24"/>
        </w:rPr>
        <w:t xml:space="preserve">, код аукциона 0187300005814000118, дата публикации 11.04.2014. </w:t>
      </w:r>
    </w:p>
    <w:p w:rsidR="008B7B29" w:rsidRPr="008B7B29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B7B29">
        <w:rPr>
          <w:rFonts w:ascii="Times New Roman" w:hAnsi="Times New Roman" w:cs="Times New Roman"/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3». Почтовый адрес: 628260, г. </w:t>
      </w:r>
      <w:proofErr w:type="spellStart"/>
      <w:r w:rsidRPr="008B7B2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B7B29">
        <w:rPr>
          <w:rFonts w:ascii="Times New Roman" w:hAnsi="Times New Roman" w:cs="Times New Roman"/>
          <w:sz w:val="24"/>
          <w:szCs w:val="24"/>
        </w:rPr>
        <w:t>, ул. Мира, д. 6, Ханты-Мансийский  автономный  округ-Югра, Тюменская область.</w:t>
      </w:r>
    </w:p>
    <w:p w:rsidR="008B7B29" w:rsidRPr="009B5D56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29">
        <w:rPr>
          <w:rFonts w:ascii="Times New Roman" w:hAnsi="Times New Roman" w:cs="Times New Roman"/>
          <w:sz w:val="24"/>
          <w:szCs w:val="24"/>
        </w:rPr>
        <w:t xml:space="preserve">3.  Процедура рассмотрения первых частей заявок на участие в аукционе была проведена комиссией в 10.00 часов 24 апреля 2014 года, по адресу: ул. 40 лет Победы, 11, г. </w:t>
      </w:r>
      <w:proofErr w:type="spellStart"/>
      <w:r w:rsidRPr="008B7B2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B7B29">
        <w:rPr>
          <w:rFonts w:ascii="Times New Roman" w:hAnsi="Times New Roman" w:cs="Times New Roman"/>
          <w:sz w:val="24"/>
          <w:szCs w:val="24"/>
        </w:rPr>
        <w:t xml:space="preserve">, Ханты-Мансийский  </w:t>
      </w:r>
      <w:r w:rsidRPr="009B5D56">
        <w:rPr>
          <w:rFonts w:ascii="Times New Roman" w:hAnsi="Times New Roman" w:cs="Times New Roman"/>
          <w:sz w:val="24"/>
          <w:szCs w:val="24"/>
        </w:rPr>
        <w:t>автономный  округ-Югра, Тюменская область.</w:t>
      </w:r>
    </w:p>
    <w:p w:rsidR="008B7B29" w:rsidRPr="009B5D56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6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9B5D56">
        <w:rPr>
          <w:rFonts w:ascii="Times New Roman" w:hAnsi="Times New Roman" w:cs="Times New Roman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B5D56">
        <w:rPr>
          <w:rFonts w:ascii="Times New Roman" w:hAnsi="Times New Roman" w:cs="Times New Roman"/>
          <w:sz w:val="24"/>
          <w:szCs w:val="24"/>
        </w:rPr>
        <w:t xml:space="preserve"> «21» апреля 2014 г. 10 часов 00 минут была подана: 1 (одна) заявка на участие в аукционе (под номером №</w:t>
      </w:r>
      <w:r w:rsidR="009B5D56" w:rsidRPr="009B5D56">
        <w:rPr>
          <w:rFonts w:ascii="Times New Roman" w:hAnsi="Times New Roman" w:cs="Times New Roman"/>
          <w:sz w:val="24"/>
          <w:szCs w:val="24"/>
        </w:rPr>
        <w:t xml:space="preserve"> </w:t>
      </w:r>
      <w:r w:rsidR="009B5D56" w:rsidRPr="009B5D56">
        <w:rPr>
          <w:rFonts w:ascii="Times New Roman" w:eastAsia="Times New Roman" w:hAnsi="Times New Roman" w:cs="Times New Roman"/>
          <w:sz w:val="24"/>
          <w:szCs w:val="24"/>
        </w:rPr>
        <w:t>7207862</w:t>
      </w:r>
      <w:r w:rsidRPr="009B5D56">
        <w:rPr>
          <w:rFonts w:ascii="Times New Roman" w:hAnsi="Times New Roman" w:cs="Times New Roman"/>
          <w:sz w:val="24"/>
          <w:szCs w:val="24"/>
        </w:rPr>
        <w:t>).</w:t>
      </w:r>
    </w:p>
    <w:p w:rsidR="008B7B29" w:rsidRPr="009B5D56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6">
        <w:rPr>
          <w:rFonts w:ascii="Times New Roman" w:hAnsi="Times New Roman" w:cs="Times New Roman"/>
          <w:sz w:val="24"/>
          <w:szCs w:val="24"/>
        </w:rPr>
        <w:t>5. В соответствии с частью 16 статьи 66 Федерального закона от 21 июля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8B7B29" w:rsidRPr="009B5D56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6">
        <w:rPr>
          <w:rFonts w:ascii="Times New Roman" w:hAnsi="Times New Roman" w:cs="Times New Roman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8B7B29" w:rsidRPr="009B5D56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6">
        <w:rPr>
          <w:rFonts w:ascii="Times New Roman" w:hAnsi="Times New Roman" w:cs="Times New Roman"/>
          <w:sz w:val="24"/>
          <w:szCs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="009B5D56" w:rsidRPr="009B5D56">
        <w:rPr>
          <w:rFonts w:ascii="Times New Roman" w:eastAsia="Times New Roman" w:hAnsi="Times New Roman" w:cs="Times New Roman"/>
          <w:sz w:val="24"/>
          <w:szCs w:val="24"/>
        </w:rPr>
        <w:t>7207862</w:t>
      </w:r>
      <w:r w:rsidR="009B5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D56">
        <w:rPr>
          <w:rFonts w:ascii="Times New Roman" w:hAnsi="Times New Roman" w:cs="Times New Roman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8B7B29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6">
        <w:rPr>
          <w:rFonts w:ascii="Times New Roman" w:hAnsi="Times New Roman" w:cs="Times New Roman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p w:rsidR="009B5D56" w:rsidRDefault="009B5D56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DE9" w:rsidRDefault="00314DE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DE9" w:rsidRDefault="00314DE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DE9" w:rsidRDefault="00314DE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DE9" w:rsidRDefault="00314DE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DE9" w:rsidRDefault="00314DE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DE9" w:rsidRPr="009B5D56" w:rsidRDefault="00314DE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8B7B29" w:rsidRPr="008B7B29" w:rsidTr="008B7B29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29" w:rsidRPr="009B5D56" w:rsidRDefault="008B7B29" w:rsidP="008B7B29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9B5D56">
              <w:rPr>
                <w:spacing w:val="-6"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29" w:rsidRPr="009B5D56" w:rsidRDefault="008B7B29" w:rsidP="008B7B29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9B5D56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8B7B29" w:rsidRPr="008B7B29" w:rsidTr="00D6433C">
        <w:trPr>
          <w:trHeight w:val="181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29" w:rsidRPr="008B7B29" w:rsidRDefault="009B5D56" w:rsidP="008B7B29">
            <w:pPr>
              <w:pStyle w:val="a4"/>
              <w:tabs>
                <w:tab w:val="num" w:pos="567"/>
              </w:tabs>
              <w:ind w:left="0"/>
              <w:jc w:val="center"/>
              <w:rPr>
                <w:color w:val="FF0000"/>
                <w:spacing w:val="-6"/>
                <w:sz w:val="24"/>
                <w:szCs w:val="24"/>
              </w:rPr>
            </w:pPr>
            <w:r w:rsidRPr="009B5D56">
              <w:rPr>
                <w:sz w:val="24"/>
                <w:szCs w:val="24"/>
              </w:rPr>
              <w:t>7207862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9B5D56" w:rsidRPr="008B7B2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D56" w:rsidRPr="009B5D56" w:rsidRDefault="009B5D56" w:rsidP="009B5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D56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D56" w:rsidRPr="009B5D56" w:rsidRDefault="009B5D56" w:rsidP="00D64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D5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Общество с ограниченной ответственностью </w:t>
                  </w:r>
                  <w:proofErr w:type="spellStart"/>
                  <w:proofErr w:type="gramStart"/>
                  <w:r w:rsidRPr="009B5D5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снабженческо</w:t>
                  </w:r>
                  <w:proofErr w:type="spellEnd"/>
                  <w:r w:rsidRPr="009B5D5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- сбытовое</w:t>
                  </w:r>
                  <w:proofErr w:type="gramEnd"/>
                  <w:r w:rsidRPr="009B5D5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предприятие "Рубин - 3"</w:t>
                  </w:r>
                </w:p>
              </w:tc>
            </w:tr>
            <w:tr w:rsidR="009B5D56" w:rsidRPr="008B7B2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D56" w:rsidRPr="009B5D56" w:rsidRDefault="009B5D56" w:rsidP="009B5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D56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D56" w:rsidRPr="009B5D56" w:rsidRDefault="009B5D56" w:rsidP="009B5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D56">
                    <w:rPr>
                      <w:rFonts w:ascii="Times New Roman" w:eastAsia="Times New Roman" w:hAnsi="Times New Roman" w:cs="Times New Roman"/>
                    </w:rPr>
                    <w:t>6663053382</w:t>
                  </w:r>
                </w:p>
              </w:tc>
            </w:tr>
            <w:tr w:rsidR="009B5D56" w:rsidRPr="008B7B2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D56" w:rsidRPr="009B5D56" w:rsidRDefault="009B5D56" w:rsidP="009B5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D56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D56" w:rsidRPr="009B5D56" w:rsidRDefault="009B5D56" w:rsidP="009B5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D56">
                    <w:rPr>
                      <w:rFonts w:ascii="Times New Roman" w:eastAsia="Times New Roman" w:hAnsi="Times New Roman" w:cs="Times New Roman"/>
                    </w:rPr>
                    <w:t>667301001</w:t>
                  </w:r>
                </w:p>
              </w:tc>
            </w:tr>
            <w:tr w:rsidR="009B5D56" w:rsidRPr="008B7B2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D56" w:rsidRPr="009B5D56" w:rsidRDefault="009B5D56" w:rsidP="009B5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D56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5D56" w:rsidRPr="009B5D56" w:rsidRDefault="009B5D56" w:rsidP="009B5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D56">
                    <w:rPr>
                      <w:rFonts w:ascii="Times New Roman" w:eastAsia="Times New Roman" w:hAnsi="Times New Roman" w:cs="Times New Roman"/>
                    </w:rPr>
                    <w:t xml:space="preserve">620137, Свердловская </w:t>
                  </w:r>
                  <w:proofErr w:type="spellStart"/>
                  <w:r w:rsidRPr="009B5D56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9B5D56">
                    <w:rPr>
                      <w:rFonts w:ascii="Times New Roman" w:eastAsia="Times New Roman" w:hAnsi="Times New Roman" w:cs="Times New Roman"/>
                    </w:rPr>
                    <w:t>, Екатеринбург г, Свердловск г, ул</w:t>
                  </w:r>
                  <w:proofErr w:type="gramStart"/>
                  <w:r w:rsidRPr="009B5D56">
                    <w:rPr>
                      <w:rFonts w:ascii="Times New Roman" w:eastAsia="Times New Roman" w:hAnsi="Times New Roman" w:cs="Times New Roman"/>
                    </w:rPr>
                    <w:t>.Ш</w:t>
                  </w:r>
                  <w:proofErr w:type="gramEnd"/>
                  <w:r w:rsidRPr="009B5D56">
                    <w:rPr>
                      <w:rFonts w:ascii="Times New Roman" w:eastAsia="Times New Roman" w:hAnsi="Times New Roman" w:cs="Times New Roman"/>
                    </w:rPr>
                    <w:t>ефская, д.2 В</w:t>
                  </w:r>
                </w:p>
              </w:tc>
            </w:tr>
          </w:tbl>
          <w:p w:rsidR="008B7B29" w:rsidRPr="008B7B29" w:rsidRDefault="008B7B29" w:rsidP="008B7B29">
            <w:pPr>
              <w:pStyle w:val="a4"/>
              <w:tabs>
                <w:tab w:val="num" w:pos="567"/>
              </w:tabs>
              <w:ind w:left="0"/>
              <w:jc w:val="both"/>
              <w:rPr>
                <w:color w:val="FF0000"/>
                <w:spacing w:val="-6"/>
                <w:sz w:val="24"/>
                <w:szCs w:val="24"/>
              </w:rPr>
            </w:pPr>
          </w:p>
        </w:tc>
      </w:tr>
    </w:tbl>
    <w:p w:rsidR="00D6433C" w:rsidRDefault="00D6433C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B29" w:rsidRPr="009B5D56" w:rsidRDefault="008B7B29" w:rsidP="008B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D56">
        <w:rPr>
          <w:rFonts w:ascii="Times New Roman" w:hAnsi="Times New Roman" w:cs="Times New Roman"/>
          <w:sz w:val="24"/>
          <w:szCs w:val="24"/>
        </w:rPr>
        <w:t xml:space="preserve">8. Заказчику согласовать решение об осуществлении закупки у единственного поставщика с органом местного самоуправления городского округа, уполномоченного на осуществление контроля в сфере закупок. </w:t>
      </w:r>
    </w:p>
    <w:p w:rsidR="008B7B29" w:rsidRPr="009B5D56" w:rsidRDefault="008B7B29" w:rsidP="008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6">
        <w:rPr>
          <w:rFonts w:ascii="Times New Roman" w:hAnsi="Times New Roman" w:cs="Times New Roman"/>
          <w:sz w:val="24"/>
          <w:szCs w:val="24"/>
        </w:rPr>
        <w:t xml:space="preserve">9. Настоящий протокол подлежит размещению на сайте оператора электронной площадки </w:t>
      </w:r>
      <w:hyperlink r:id="rId9" w:history="1">
        <w:r w:rsidRPr="009B5D5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http://www.sberbank-ast.ru</w:t>
        </w:r>
      </w:hyperlink>
      <w:r w:rsidRPr="009B5D56">
        <w:rPr>
          <w:rFonts w:ascii="Times New Roman" w:hAnsi="Times New Roman" w:cs="Times New Roman"/>
          <w:sz w:val="24"/>
          <w:szCs w:val="24"/>
        </w:rPr>
        <w:t>.</w:t>
      </w:r>
    </w:p>
    <w:p w:rsidR="008B7B29" w:rsidRPr="008B7B29" w:rsidRDefault="008B7B29" w:rsidP="008B7B29">
      <w:pPr>
        <w:pStyle w:val="a4"/>
        <w:tabs>
          <w:tab w:val="num" w:pos="567"/>
        </w:tabs>
        <w:ind w:left="0"/>
        <w:jc w:val="both"/>
        <w:rPr>
          <w:color w:val="FF0000"/>
          <w:spacing w:val="-6"/>
          <w:sz w:val="24"/>
          <w:szCs w:val="24"/>
        </w:rPr>
      </w:pPr>
    </w:p>
    <w:p w:rsidR="008B7B29" w:rsidRPr="009B5D56" w:rsidRDefault="008B7B29" w:rsidP="008B7B2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5D56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8B7B29" w:rsidRPr="009B5D56" w:rsidRDefault="008B7B29" w:rsidP="008B7B2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5D56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9B5D56">
        <w:rPr>
          <w:rFonts w:ascii="Times New Roman" w:hAnsi="Times New Roman" w:cs="Times New Roman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B5D56">
        <w:rPr>
          <w:rFonts w:ascii="Times New Roman" w:hAnsi="Times New Roman" w:cs="Times New Roman"/>
          <w:noProof/>
          <w:sz w:val="24"/>
          <w:szCs w:val="24"/>
        </w:rPr>
        <w:t xml:space="preserve">и документации об аукционе </w:t>
      </w:r>
    </w:p>
    <w:tbl>
      <w:tblPr>
        <w:tblW w:w="1113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172"/>
        <w:gridCol w:w="2126"/>
        <w:gridCol w:w="2835"/>
      </w:tblGrid>
      <w:tr w:rsidR="009B5D56" w:rsidRPr="009B5D56" w:rsidTr="009B5D56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29" w:rsidRPr="009B5D56" w:rsidRDefault="008B7B29" w:rsidP="008B7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noProof/>
                <w:sz w:val="20"/>
                <w:szCs w:val="20"/>
              </w:rPr>
              <w:t>Решение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29" w:rsidRPr="009B5D56" w:rsidRDefault="008B7B29" w:rsidP="008B7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noProof/>
                <w:sz w:val="20"/>
                <w:szCs w:val="20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29" w:rsidRPr="009B5D56" w:rsidRDefault="008B7B29" w:rsidP="008B7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 комиссии</w:t>
            </w:r>
          </w:p>
        </w:tc>
      </w:tr>
      <w:tr w:rsidR="009B5D56" w:rsidRPr="009B5D56" w:rsidTr="00C66E02">
        <w:trPr>
          <w:trHeight w:val="100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56" w:rsidRPr="009B5D56" w:rsidRDefault="009B5D56" w:rsidP="008B7B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56" w:rsidRPr="009B5D56" w:rsidRDefault="00C66E02" w:rsidP="00C66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56" w:rsidRPr="00C66E02" w:rsidRDefault="009B5D56" w:rsidP="009B5D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6E02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C66E02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C66E02" w:rsidRPr="009B5D56" w:rsidTr="00C66E02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E02" w:rsidRPr="009B5D56" w:rsidRDefault="00C66E02" w:rsidP="008B7B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2" w:rsidRDefault="00C66E02" w:rsidP="00C66E02">
            <w:pPr>
              <w:jc w:val="center"/>
            </w:pPr>
            <w:r w:rsidRPr="00791C5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E02" w:rsidRPr="00C66E02" w:rsidRDefault="00DA4BE4" w:rsidP="009B5D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Т.А. Первушина</w:t>
            </w:r>
          </w:p>
        </w:tc>
      </w:tr>
      <w:tr w:rsidR="00C66E02" w:rsidRPr="009B5D56" w:rsidTr="00C66E02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2" w:rsidRPr="009B5D56" w:rsidRDefault="00C66E02" w:rsidP="008B7B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2" w:rsidRDefault="00C66E02" w:rsidP="00C66E02">
            <w:pPr>
              <w:jc w:val="center"/>
            </w:pPr>
            <w:r w:rsidRPr="00791C5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E02" w:rsidRPr="00C66E02" w:rsidRDefault="00C66E02" w:rsidP="009B5D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6E02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C66E02" w:rsidRPr="009B5D56" w:rsidTr="00C66E02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E02" w:rsidRPr="009B5D56" w:rsidRDefault="00C66E02" w:rsidP="008B7B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2" w:rsidRDefault="00C66E02" w:rsidP="00C66E02">
            <w:pPr>
              <w:jc w:val="center"/>
            </w:pPr>
            <w:r w:rsidRPr="00791C5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E02" w:rsidRPr="00C66E02" w:rsidRDefault="00C66E02" w:rsidP="008B7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6E02">
              <w:rPr>
                <w:rFonts w:ascii="Times New Roman" w:hAnsi="Times New Roman" w:cs="Times New Roman"/>
              </w:rPr>
              <w:t>А.Т. Абдуллаев</w:t>
            </w:r>
          </w:p>
        </w:tc>
      </w:tr>
      <w:tr w:rsidR="00C66E02" w:rsidRPr="009B5D56" w:rsidTr="00C66E02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E02" w:rsidRPr="009B5D56" w:rsidRDefault="00C66E02" w:rsidP="008B7B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noProof/>
                <w:sz w:val="20"/>
                <w:szCs w:val="20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2" w:rsidRDefault="00C66E02" w:rsidP="00C66E02">
            <w:pPr>
              <w:jc w:val="center"/>
            </w:pPr>
            <w:r w:rsidRPr="00791C5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E02" w:rsidRPr="00C66E02" w:rsidRDefault="00C66E02" w:rsidP="008B7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6E02">
              <w:rPr>
                <w:rFonts w:ascii="Times New Roman" w:eastAsia="Times New Roman" w:hAnsi="Times New Roman" w:cs="Times New Roman"/>
              </w:rPr>
              <w:t xml:space="preserve">Ж.В. </w:t>
            </w:r>
            <w:proofErr w:type="spellStart"/>
            <w:r w:rsidRPr="00C66E02">
              <w:rPr>
                <w:rFonts w:ascii="Times New Roman" w:eastAsia="Times New Roman" w:hAnsi="Times New Roman" w:cs="Times New Roman"/>
              </w:rPr>
              <w:t>Резинкина</w:t>
            </w:r>
            <w:proofErr w:type="spellEnd"/>
          </w:p>
        </w:tc>
      </w:tr>
    </w:tbl>
    <w:p w:rsidR="008B7B29" w:rsidRPr="008B7B29" w:rsidRDefault="008B7B29" w:rsidP="008B7B2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B7B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</w:t>
      </w:r>
    </w:p>
    <w:p w:rsidR="009B5D56" w:rsidRPr="00DA4BE4" w:rsidRDefault="009B5D56" w:rsidP="009B5D5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2A275B" w:rsidRPr="00DA4BE4"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="002A275B" w:rsidRPr="00DA4B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A275B" w:rsidRPr="00DA4BE4">
        <w:rPr>
          <w:rFonts w:ascii="Times New Roman" w:hAnsi="Times New Roman" w:cs="Times New Roman"/>
          <w:b/>
          <w:sz w:val="24"/>
          <w:szCs w:val="24"/>
        </w:rPr>
        <w:t>председателя</w:t>
      </w:r>
      <w:r w:rsidRPr="00DA4BE4">
        <w:rPr>
          <w:rFonts w:ascii="Times New Roman" w:hAnsi="Times New Roman" w:cs="Times New Roman"/>
          <w:b/>
          <w:sz w:val="24"/>
          <w:szCs w:val="24"/>
        </w:rPr>
        <w:t xml:space="preserve"> комиссии                                            </w:t>
      </w:r>
      <w:r w:rsidR="002A275B" w:rsidRPr="00DA4BE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A4BE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35EDA" w:rsidRPr="00DA4BE4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="00435EDA" w:rsidRPr="00DA4BE4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9B5D56" w:rsidRPr="00DA4BE4" w:rsidRDefault="009B5D56" w:rsidP="009B5D5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A4BE4">
        <w:rPr>
          <w:rFonts w:ascii="Times New Roman" w:hAnsi="Times New Roman" w:cs="Times New Roman"/>
          <w:b/>
          <w:sz w:val="24"/>
          <w:szCs w:val="24"/>
        </w:rPr>
        <w:t xml:space="preserve">    Члены  комиссии                                                                                                                                                                                                </w:t>
      </w:r>
    </w:p>
    <w:p w:rsidR="009B5D56" w:rsidRPr="00DA4BE4" w:rsidRDefault="009B5D56" w:rsidP="009B5D56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DA4BE4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DA4BE4" w:rsidRPr="00DA4BE4">
        <w:rPr>
          <w:rFonts w:ascii="Times New Roman" w:hAnsi="Times New Roman" w:cs="Times New Roman"/>
          <w:sz w:val="24"/>
          <w:szCs w:val="24"/>
        </w:rPr>
        <w:t>Т.А. Первушина</w:t>
      </w:r>
    </w:p>
    <w:p w:rsidR="009B5D56" w:rsidRPr="00DA4BE4" w:rsidRDefault="009B5D56" w:rsidP="009B5D56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DA4BE4">
        <w:rPr>
          <w:rFonts w:ascii="Times New Roman" w:hAnsi="Times New Roman" w:cs="Times New Roman"/>
          <w:sz w:val="24"/>
          <w:szCs w:val="24"/>
        </w:rPr>
        <w:tab/>
      </w:r>
      <w:r w:rsidRPr="00DA4BE4">
        <w:rPr>
          <w:rFonts w:ascii="Times New Roman" w:hAnsi="Times New Roman" w:cs="Times New Roman"/>
          <w:sz w:val="24"/>
          <w:szCs w:val="24"/>
        </w:rPr>
        <w:tab/>
      </w:r>
      <w:r w:rsidRPr="00DA4BE4">
        <w:rPr>
          <w:rFonts w:ascii="Times New Roman" w:hAnsi="Times New Roman" w:cs="Times New Roman"/>
          <w:sz w:val="24"/>
          <w:szCs w:val="24"/>
        </w:rPr>
        <w:tab/>
      </w:r>
      <w:r w:rsidRPr="00DA4BE4">
        <w:rPr>
          <w:rFonts w:ascii="Times New Roman" w:hAnsi="Times New Roman" w:cs="Times New Roman"/>
          <w:sz w:val="24"/>
          <w:szCs w:val="24"/>
        </w:rPr>
        <w:tab/>
      </w:r>
      <w:r w:rsidRPr="00DA4BE4">
        <w:rPr>
          <w:rFonts w:ascii="Times New Roman" w:hAnsi="Times New Roman" w:cs="Times New Roman"/>
          <w:sz w:val="24"/>
          <w:szCs w:val="24"/>
        </w:rPr>
        <w:tab/>
        <w:t>_____________________ Г.А. Ярков</w:t>
      </w:r>
    </w:p>
    <w:p w:rsidR="009B5D56" w:rsidRPr="00DA4BE4" w:rsidRDefault="009B5D56" w:rsidP="009B5D56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DA4BE4">
        <w:rPr>
          <w:rFonts w:ascii="Times New Roman" w:hAnsi="Times New Roman" w:cs="Times New Roman"/>
          <w:sz w:val="24"/>
          <w:szCs w:val="24"/>
        </w:rPr>
        <w:t>_________________А.Т. Абдуллаев</w:t>
      </w:r>
    </w:p>
    <w:p w:rsidR="009B5D56" w:rsidRPr="00DA4BE4" w:rsidRDefault="009B5D56" w:rsidP="009B5D56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DA4BE4">
        <w:rPr>
          <w:rFonts w:ascii="Times New Roman" w:hAnsi="Times New Roman" w:cs="Times New Roman"/>
          <w:sz w:val="24"/>
          <w:szCs w:val="24"/>
        </w:rPr>
        <w:t xml:space="preserve">__________________Ж.В. </w:t>
      </w:r>
      <w:proofErr w:type="spellStart"/>
      <w:r w:rsidRPr="00DA4BE4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</w:p>
    <w:p w:rsidR="008B7B29" w:rsidRPr="008B7B29" w:rsidRDefault="008B7B29" w:rsidP="009B5D56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B2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</w:t>
      </w:r>
    </w:p>
    <w:p w:rsidR="008B7B29" w:rsidRPr="008B7B29" w:rsidRDefault="008B7B29" w:rsidP="008B7B29">
      <w:pPr>
        <w:spacing w:after="0" w:line="240" w:lineRule="auto"/>
        <w:ind w:left="-993"/>
        <w:rPr>
          <w:rFonts w:ascii="Times New Roman" w:hAnsi="Times New Roman" w:cs="Times New Roman"/>
          <w:color w:val="FF0000"/>
          <w:sz w:val="24"/>
          <w:szCs w:val="24"/>
        </w:rPr>
      </w:pPr>
      <w:r w:rsidRPr="008B7B29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9B5D56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9B5D56">
        <w:rPr>
          <w:rFonts w:ascii="Times New Roman" w:hAnsi="Times New Roman" w:cs="Times New Roman"/>
          <w:sz w:val="24"/>
          <w:szCs w:val="24"/>
        </w:rPr>
        <w:t>Представитель за</w:t>
      </w:r>
      <w:r w:rsidR="009B5D56" w:rsidRPr="009B5D56">
        <w:rPr>
          <w:rFonts w:ascii="Times New Roman" w:hAnsi="Times New Roman" w:cs="Times New Roman"/>
          <w:sz w:val="24"/>
          <w:szCs w:val="24"/>
        </w:rPr>
        <w:t xml:space="preserve">казчика                                      </w:t>
      </w:r>
      <w:r w:rsidRPr="009B5D5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B5D56" w:rsidRPr="009B5D5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5D56">
        <w:rPr>
          <w:rFonts w:ascii="Times New Roman" w:hAnsi="Times New Roman" w:cs="Times New Roman"/>
          <w:sz w:val="24"/>
          <w:szCs w:val="24"/>
        </w:rPr>
        <w:t>______________Е.</w:t>
      </w:r>
      <w:r w:rsidR="009B5D56" w:rsidRPr="009B5D56">
        <w:rPr>
          <w:rFonts w:ascii="Times New Roman" w:hAnsi="Times New Roman" w:cs="Times New Roman"/>
          <w:sz w:val="24"/>
          <w:szCs w:val="24"/>
        </w:rPr>
        <w:t>И.</w:t>
      </w:r>
      <w:r w:rsidR="009B5D56">
        <w:rPr>
          <w:rFonts w:ascii="Times New Roman" w:hAnsi="Times New Roman" w:cs="Times New Roman"/>
          <w:sz w:val="24"/>
          <w:szCs w:val="24"/>
        </w:rPr>
        <w:t xml:space="preserve"> </w:t>
      </w:r>
      <w:r w:rsidR="009B5D56" w:rsidRPr="009B5D56">
        <w:rPr>
          <w:rFonts w:ascii="Times New Roman" w:hAnsi="Times New Roman" w:cs="Times New Roman"/>
          <w:sz w:val="24"/>
          <w:szCs w:val="24"/>
        </w:rPr>
        <w:t>Никифорова</w:t>
      </w:r>
      <w:r w:rsidRPr="009B5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B29" w:rsidRPr="008B7B29" w:rsidRDefault="008B7B29" w:rsidP="008B7B29">
      <w:pPr>
        <w:spacing w:after="0" w:line="240" w:lineRule="auto"/>
        <w:ind w:left="-99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7B29" w:rsidRPr="008B7B29" w:rsidRDefault="008B7B29" w:rsidP="008B7B29">
      <w:pPr>
        <w:spacing w:after="0" w:line="240" w:lineRule="auto"/>
        <w:ind w:left="-993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7B2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B29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8B7B29" w:rsidRPr="008B7B29" w:rsidRDefault="008B7B29" w:rsidP="008B7B29">
      <w:pPr>
        <w:spacing w:after="0" w:line="240" w:lineRule="auto"/>
        <w:ind w:left="-993" w:right="-136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B7B29" w:rsidRPr="008B7B29" w:rsidRDefault="008B7B29" w:rsidP="008B7B29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:rsidR="004D483B" w:rsidRDefault="004D483B" w:rsidP="00435ED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86CD1" w:rsidRPr="008B7B29" w:rsidRDefault="009B5D56" w:rsidP="00486CD1">
      <w:pPr>
        <w:spacing w:after="0"/>
        <w:ind w:left="595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486CD1" w:rsidRPr="008B7B29">
        <w:rPr>
          <w:rFonts w:ascii="Times New Roman" w:hAnsi="Times New Roman" w:cs="Times New Roman"/>
          <w:sz w:val="18"/>
          <w:szCs w:val="18"/>
        </w:rPr>
        <w:t xml:space="preserve">риложение </w:t>
      </w:r>
    </w:p>
    <w:p w:rsidR="00486CD1" w:rsidRPr="008B7B29" w:rsidRDefault="00486CD1" w:rsidP="00486CD1">
      <w:pPr>
        <w:spacing w:after="0"/>
        <w:ind w:left="5954"/>
        <w:jc w:val="right"/>
        <w:rPr>
          <w:rFonts w:ascii="Times New Roman" w:hAnsi="Times New Roman" w:cs="Times New Roman"/>
          <w:sz w:val="18"/>
          <w:szCs w:val="18"/>
        </w:rPr>
      </w:pPr>
      <w:r w:rsidRPr="008B7B29">
        <w:rPr>
          <w:rFonts w:ascii="Times New Roman" w:hAnsi="Times New Roman" w:cs="Times New Roman"/>
          <w:sz w:val="18"/>
          <w:szCs w:val="18"/>
        </w:rPr>
        <w:t xml:space="preserve">к протоколу </w:t>
      </w:r>
      <w:r w:rsidR="008B7B29" w:rsidRPr="008B7B29">
        <w:rPr>
          <w:rFonts w:ascii="Times New Roman" w:hAnsi="Times New Roman" w:cs="Times New Roman"/>
          <w:sz w:val="18"/>
          <w:szCs w:val="18"/>
        </w:rPr>
        <w:t>рассмотрения единственной заявки на участие в аукционе в электронной форме</w:t>
      </w:r>
    </w:p>
    <w:p w:rsidR="00486CD1" w:rsidRDefault="008B7B29" w:rsidP="00486CD1">
      <w:pPr>
        <w:spacing w:after="0"/>
        <w:ind w:left="5954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от «24</w:t>
      </w:r>
      <w:r w:rsidR="00486CD1">
        <w:rPr>
          <w:rFonts w:ascii="Times New Roman" w:hAnsi="Times New Roman" w:cs="Times New Roman"/>
          <w:sz w:val="16"/>
        </w:rPr>
        <w:t>» апреля 2014 г. № 0187300005814000118-1</w:t>
      </w:r>
    </w:p>
    <w:p w:rsidR="00486CD1" w:rsidRDefault="00486CD1" w:rsidP="009B5D5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рассмотрения заявок</w:t>
      </w:r>
    </w:p>
    <w:p w:rsidR="00486CD1" w:rsidRDefault="00486CD1" w:rsidP="009B5D5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аукциона в электронной форме</w:t>
      </w:r>
      <w:r w:rsidR="004D483B">
        <w:rPr>
          <w:rFonts w:ascii="Times New Roman" w:hAnsi="Times New Roman" w:cs="Times New Roman"/>
        </w:rPr>
        <w:t xml:space="preserve"> </w:t>
      </w:r>
      <w:r w:rsidR="004D483B">
        <w:rPr>
          <w:rFonts w:ascii="Times New Roman" w:hAnsi="Times New Roman" w:cs="Times New Roman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bCs/>
        </w:rPr>
        <w:t>право заключения гражданско-правового договора на поставку хозяйственных товаров для дошкольных групп</w:t>
      </w:r>
    </w:p>
    <w:p w:rsidR="00486CD1" w:rsidRPr="009321E6" w:rsidRDefault="00486CD1" w:rsidP="00486CD1">
      <w:pPr>
        <w:rPr>
          <w:rFonts w:ascii="Times New Roman" w:hAnsi="Times New Roman" w:cs="Times New Roman"/>
          <w:sz w:val="18"/>
          <w:szCs w:val="18"/>
        </w:rPr>
      </w:pPr>
      <w:r w:rsidRPr="009321E6">
        <w:rPr>
          <w:rFonts w:ascii="Times New Roman" w:hAnsi="Times New Roman" w:cs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№3».</w:t>
      </w:r>
    </w:p>
    <w:tbl>
      <w:tblPr>
        <w:tblpPr w:leftFromText="180" w:rightFromText="180" w:vertAnchor="text" w:tblpY="1"/>
        <w:tblOverlap w:val="never"/>
        <w:tblW w:w="10915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3543"/>
        <w:gridCol w:w="284"/>
        <w:gridCol w:w="708"/>
        <w:gridCol w:w="852"/>
        <w:gridCol w:w="2410"/>
      </w:tblGrid>
      <w:tr w:rsidR="00486CD1" w:rsidTr="00D6433C">
        <w:trPr>
          <w:trHeight w:val="33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C82DC0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 xml:space="preserve">Порядковый номер </w:t>
            </w:r>
            <w:proofErr w:type="gramStart"/>
            <w:r w:rsidRPr="00C82DC0">
              <w:rPr>
                <w:rFonts w:ascii="Times New Roman" w:hAnsi="Times New Roman" w:cs="Times New Roman"/>
              </w:rPr>
              <w:t>заявки</w:t>
            </w:r>
            <w:proofErr w:type="gramEnd"/>
            <w:r w:rsidRPr="00C82DC0">
              <w:rPr>
                <w:rFonts w:ascii="Times New Roman" w:hAnsi="Times New Roman" w:cs="Times New Roman"/>
              </w:rPr>
              <w:t xml:space="preserve"> / защищенный 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C82DC0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1/7207862</w:t>
            </w:r>
          </w:p>
        </w:tc>
      </w:tr>
      <w:tr w:rsidR="00486CD1" w:rsidTr="006C06C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C82DC0" w:rsidRDefault="00486CD1" w:rsidP="00C66E02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C82DC0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Обязательные требования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proofErr w:type="gramStart"/>
            <w:r>
              <w:rPr>
                <w:rFonts w:ascii="Times New Roman" w:hAnsi="Times New Roman" w:cs="Times New Roman"/>
              </w:rPr>
              <w:t>снабженческого-сбытовое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предприятие «Рубин-3»</w:t>
            </w:r>
          </w:p>
          <w:p w:rsidR="00486CD1" w:rsidRPr="00C82DC0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Екатеринбург</w:t>
            </w:r>
          </w:p>
        </w:tc>
      </w:tr>
      <w:tr w:rsidR="00486CD1" w:rsidTr="006C06CE">
        <w:trPr>
          <w:trHeight w:val="1401"/>
        </w:trPr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ind w:left="108" w:right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Информация продекларирована</w:t>
            </w:r>
          </w:p>
        </w:tc>
      </w:tr>
      <w:tr w:rsidR="00486CD1" w:rsidTr="006C06CE">
        <w:trPr>
          <w:trHeight w:val="387"/>
        </w:trPr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Информация продекларирована</w:t>
            </w:r>
          </w:p>
        </w:tc>
      </w:tr>
      <w:tr w:rsidR="00486CD1" w:rsidTr="006C06C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указанных</w:t>
            </w:r>
            <w:proofErr w:type="gramEnd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Информация продекларирована</w:t>
            </w:r>
          </w:p>
        </w:tc>
      </w:tr>
      <w:tr w:rsidR="00486CD1" w:rsidTr="006C06C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 xml:space="preserve"> наказания в виде дисквалификации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Информация продекларирована</w:t>
            </w:r>
          </w:p>
        </w:tc>
      </w:tr>
      <w:tr w:rsidR="00486CD1" w:rsidTr="006C06C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Toc354408463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5. Документы, подтверждающие право участника открытого конкурса на получение преимуществ в соответствии со статьями 28 – 30 Закона о контрактной системе, или копии таких документов</w:t>
            </w:r>
            <w:bookmarkEnd w:id="1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Информация продекларирована</w:t>
            </w:r>
          </w:p>
        </w:tc>
      </w:tr>
      <w:tr w:rsidR="00486CD1" w:rsidTr="006C06CE">
        <w:trPr>
          <w:trHeight w:val="424"/>
        </w:trPr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</w:t>
            </w:r>
            <w:r w:rsidRPr="009B5D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9B5D56">
              <w:rPr>
                <w:rFonts w:ascii="Times New Roman" w:hAnsi="Times New Roman" w:cs="Times New Roman"/>
                <w:sz w:val="20"/>
                <w:szCs w:val="20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Информация продекларирована</w:t>
            </w:r>
          </w:p>
        </w:tc>
      </w:tr>
      <w:tr w:rsidR="00486CD1" w:rsidTr="006C06CE">
        <w:trPr>
          <w:trHeight w:val="424"/>
        </w:trPr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</w:t>
            </w:r>
          </w:p>
        </w:tc>
      </w:tr>
      <w:tr w:rsidR="00486CD1" w:rsidTr="006C06CE">
        <w:trPr>
          <w:trHeight w:val="424"/>
        </w:trPr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>в  объеме, указанном  в  документации  об  аукционе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D1" w:rsidRPr="009B5D56" w:rsidRDefault="00486CD1" w:rsidP="00C66E02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56">
              <w:rPr>
                <w:rFonts w:ascii="Times New Roman" w:hAnsi="Times New Roman" w:cs="Times New Roman"/>
                <w:sz w:val="20"/>
                <w:szCs w:val="20"/>
              </w:rPr>
              <w:t xml:space="preserve"> в полном  объеме</w:t>
            </w:r>
          </w:p>
        </w:tc>
      </w:tr>
      <w:tr w:rsidR="00C66E02" w:rsidTr="00D6433C">
        <w:trPr>
          <w:trHeight w:val="336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2" w:rsidRPr="00C66E02" w:rsidRDefault="00C66E02" w:rsidP="00C66E02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0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технические характеристики товаров</w:t>
            </w:r>
          </w:p>
        </w:tc>
      </w:tr>
      <w:tr w:rsidR="00486CD1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C66E02" w:rsidP="008B7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86CD1" w:rsidRPr="00C82DC0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Технические характеристики товара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DC0">
              <w:rPr>
                <w:rFonts w:ascii="Times New Roman" w:hAnsi="Times New Roman" w:cs="Times New Roman"/>
              </w:rPr>
              <w:t>Ед</w:t>
            </w:r>
            <w:proofErr w:type="gramStart"/>
            <w:r w:rsidRPr="00C82DC0">
              <w:rPr>
                <w:rFonts w:ascii="Times New Roman" w:hAnsi="Times New Roman" w:cs="Times New Roman"/>
              </w:rPr>
              <w:t>.и</w:t>
            </w:r>
            <w:proofErr w:type="gramEnd"/>
            <w:r w:rsidRPr="00C82DC0">
              <w:rPr>
                <w:rFonts w:ascii="Times New Roman" w:hAnsi="Times New Roman" w:cs="Times New Roman"/>
              </w:rPr>
              <w:t>зм</w:t>
            </w:r>
            <w:proofErr w:type="spellEnd"/>
            <w:r w:rsidRPr="00C82D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widowControl w:val="0"/>
              <w:snapToGrid w:val="0"/>
              <w:ind w:left="110" w:right="1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Средство для дезинфекции.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Средство  в таблетках: белого цвета с запахом хлора весом не менее 3,4г с содержанием не менее </w:t>
            </w:r>
            <w:smartTag w:uri="urn:schemas-microsoft-com:office:smarttags" w:element="metricconverter">
              <w:smartTagPr>
                <w:attr w:name="ProductID" w:val="1,5 г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1,5 г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 (40- 49%) активного хлора; пластиковые банки не менее 300 таблеток.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 xml:space="preserve">Бумага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Туалетная, однослойная, ГОСТ </w:t>
            </w:r>
            <w:proofErr w:type="gramStart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 52354-2005,  на втулке. В рулоне не менее </w:t>
            </w:r>
            <w:smartTag w:uri="urn:schemas-microsoft-com:office:smarttags" w:element="metricconverter">
              <w:smartTagPr>
                <w:attr w:name="ProductID" w:val="56 метров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56 метров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Полотенца бумажные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54 листа,  размер листа не менее 22х23см Двухслойное, количество в спайке – 2 шт., </w:t>
            </w:r>
            <w:proofErr w:type="gramStart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цвет-белый</w:t>
            </w:r>
            <w:proofErr w:type="gramEnd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, длина рулона не менее </w:t>
            </w:r>
            <w:smartTag w:uri="urn:schemas-microsoft-com:office:smarttags" w:element="metricconverter">
              <w:smartTagPr>
                <w:attr w:name="ProductID" w:val="12,4 м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12,4 м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, ширина рулона не менее </w:t>
            </w:r>
            <w:smartTag w:uri="urn:schemas-microsoft-com:office:smarttags" w:element="metricconverter">
              <w:smartTagPr>
                <w:attr w:name="ProductID" w:val="22 см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22 см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, в одном рулоне не менее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Салфетки      бумажные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Однослойные. Состав: основа санитарно-гигиенического назначения с добавлением целлюлозы. Размер салфетки: 25х25 см. Форма выпуска: не менее 100 листов в упаковке.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 xml:space="preserve">Мыло </w:t>
            </w:r>
            <w:proofErr w:type="gramStart"/>
            <w:r w:rsidRPr="00C82DC0">
              <w:rPr>
                <w:rFonts w:ascii="Times New Roman" w:hAnsi="Times New Roman" w:cs="Times New Roman"/>
              </w:rPr>
              <w:t>хозяйственные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Хозяйственное</w:t>
            </w:r>
            <w:proofErr w:type="gramEnd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 твердое, ГОСТ 30266-95, вес не менее 250г, с содержанием жирных кислот,  не менее 72 %.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Мыло детское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Мыло детское: Вес не менее </w:t>
            </w:r>
            <w:smartTag w:uri="urn:schemas-microsoft-com:office:smarttags" w:element="metricconverter">
              <w:smartTagPr>
                <w:attr w:name="ProductID" w:val="90 г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90 г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, с содержанием жирных кислот не менее 72 %.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Мыло жидкое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В бутылях, емкость –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5 л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, с нейтральным запахом цвет – белый.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бут.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Стиральный порошок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Стиральный детский, для машин автомат</w:t>
            </w:r>
            <w:proofErr w:type="gramStart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 форма выпуска: упаковка не менее </w:t>
            </w:r>
            <w:smartTag w:uri="urn:schemas-microsoft-com:office:smarttags" w:element="metricconverter">
              <w:smartTagPr>
                <w:attr w:name="ProductID" w:val="400 грамм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400 грамм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C66E02">
            <w:pPr>
              <w:numPr>
                <w:ilvl w:val="0"/>
                <w:numId w:val="1"/>
              </w:num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Отбеливатель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Жидкое средство, с содержанием хлора, в пластиковой бутылке, емкость не менее 900 мл.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бут.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Чистящий     порошок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Чистящий</w:t>
            </w:r>
            <w:proofErr w:type="gramEnd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, для уборки всех видов поверхностей.</w:t>
            </w:r>
            <w:r w:rsidRPr="00B94A44">
              <w:rPr>
                <w:rFonts w:ascii="Times New Roman" w:hAnsi="Times New Roman" w:cs="Times New Roman"/>
                <w:sz w:val="18"/>
                <w:szCs w:val="18"/>
              </w:rPr>
              <w:br/>
              <w:t>Масса не менее 400гр</w:t>
            </w:r>
            <w:proofErr w:type="gramStart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Чистящее средство для посуды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Жидкое средство для удаления жира, ржавчины известкового налета емкость не менее 500 мл.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бут.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Сода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Кальцинированная</w:t>
            </w:r>
            <w:proofErr w:type="gramEnd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, объем не менее 600гр.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Средство для мытья стекол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Флакон с курком. Состав: спирт изопропиловый, вода, аммиак, </w:t>
            </w:r>
            <w:proofErr w:type="spellStart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пенорегулятор</w:t>
            </w:r>
            <w:proofErr w:type="spellEnd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, отдушка. Объем не менее 750 мл.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Перчатки хозяйственные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Латексные</w:t>
            </w:r>
            <w:proofErr w:type="gramEnd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, размер M. </w:t>
            </w:r>
            <w:proofErr w:type="gramStart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Плотные</w:t>
            </w:r>
            <w:proofErr w:type="gramEnd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, внутри покрыты ворсом.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пара.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Чистящее средство для сантехники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Удаляет ржавчину, мыльный осадок, жир и глубоко въевшуюся грязь, застарелые солевые отложения и известковый налет, неприятный запах, емкостью не менее 750мл.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бут.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 xml:space="preserve">Отбеливатель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Отбеливатель: Кислородосодержащий, дополнительно: оптический отбеливатель, ароматические добавки. Форма выпуска: упаковка не менее </w:t>
            </w:r>
            <w:smartTag w:uri="urn:schemas-microsoft-com:office:smarttags" w:element="metricconverter">
              <w:smartTagPr>
                <w:attr w:name="ProductID" w:val="600 грамм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600 грамм</w:t>
              </w:r>
            </w:smartTag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Мешки для мусора</w:t>
            </w:r>
            <w:r w:rsidRPr="00C82DC0">
              <w:rPr>
                <w:rFonts w:ascii="Times New Roman" w:hAnsi="Times New Roman" w:cs="Times New Roman"/>
              </w:rPr>
              <w:br/>
              <w:t>с ручками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 литров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30 литров</w:t>
              </w:r>
            </w:smartTag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. Состав: первичный полиэтилен высокой плотности для пищевых и непищевых отходов, толщина не менее 12 мкм. Размер: не менее 50х60 см. В упаковке  не менее 20 штук.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DC0">
              <w:rPr>
                <w:rFonts w:ascii="Times New Roman" w:hAnsi="Times New Roman" w:cs="Times New Roman"/>
              </w:rPr>
              <w:t>упак</w:t>
            </w:r>
            <w:proofErr w:type="spellEnd"/>
            <w:r w:rsidRPr="00C82D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Арматура для сливного бачка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  <w:proofErr w:type="gramEnd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, с верхним спуском с боковой подводкой воды в бачок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DC0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C82D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Батарейки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Солевые</w:t>
            </w:r>
            <w:proofErr w:type="gramEnd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 типоразмер АА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Веник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Сорго длина  не менее </w:t>
            </w:r>
            <w:smartTag w:uri="urn:schemas-microsoft-com:office:smarttags" w:element="metricconverter">
              <w:smartTagPr>
                <w:attr w:name="ProductID" w:val="79 см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79 см</w:t>
              </w:r>
            </w:smartTag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, ширина метелки  не менее </w:t>
            </w:r>
            <w:smartTag w:uri="urn:schemas-microsoft-com:office:smarttags" w:element="metricconverter">
              <w:smartTagPr>
                <w:attr w:name="ProductID" w:val="26 см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26 см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Земля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Готовый грунт для комнатных растений мешок объемом не менее </w:t>
            </w:r>
            <w:smartTag w:uri="urn:schemas-microsoft-com:office:smarttags" w:element="metricconverter">
              <w:smartTagPr>
                <w:attr w:name="ProductID" w:val="12 л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12 л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DC0">
              <w:rPr>
                <w:rFonts w:ascii="Times New Roman" w:hAnsi="Times New Roman" w:cs="Times New Roman"/>
              </w:rPr>
              <w:t>упак</w:t>
            </w:r>
            <w:proofErr w:type="spellEnd"/>
            <w:r w:rsidRPr="00C82D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Известь для побелки деревьев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Гашеная</w:t>
            </w:r>
            <w:proofErr w:type="gramEnd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, строительный материал, белого цвета, в виде порошка.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82DC0">
              <w:rPr>
                <w:rFonts w:ascii="Times New Roman" w:hAnsi="Times New Roman" w:cs="Times New Roman"/>
              </w:rPr>
              <w:t>кг</w:t>
            </w:r>
            <w:proofErr w:type="gramEnd"/>
            <w:r w:rsidRPr="00C82D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Сетки для окон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Капроновый материал в мелкую сеточку ширина не менее150 см.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метр.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Смеситель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Для ванной комнаты с  локтевым рычагом для переключения воды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Таз пластмассовый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Круглой формы с ручками объем не менее12 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Доска разделочная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Размер не менее 40х20 см из твердых пород дерева.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Грабли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Грабли веерные проволочные, не менее 22 зубов, ширина не менее </w:t>
            </w:r>
            <w:smartTag w:uri="urn:schemas-microsoft-com:office:smarttags" w:element="metricconverter">
              <w:smartTagPr>
                <w:attr w:name="ProductID" w:val="41 см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41 см</w:t>
              </w:r>
            </w:smartTag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., высота не менее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150 см</w:t>
              </w:r>
            </w:smartTag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., с черенком высший сорт.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Лопатка деревянная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Лопатка деревянная кухонная длина  не менее 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70 см</w:t>
              </w:r>
            </w:smartTag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 расширенная к низу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Дуршлаг большой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Из нержавеющей стали на подставке диаметр не менее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30 см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Ванны пластмассовые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Овальной формы с ручками объем не менее </w:t>
            </w:r>
            <w:smartTag w:uri="urn:schemas-microsoft-com:office:smarttags" w:element="metricconverter">
              <w:smartTagPr>
                <w:attr w:name="ProductID" w:val="25 л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25 л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Бумага для запекания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Для пищевых продуктов  не менее </w:t>
            </w:r>
            <w:smartTag w:uri="urn:schemas-microsoft-com:office:smarttags" w:element="metricconverter">
              <w:smartTagPr>
                <w:attr w:name="ProductID" w:val="8 метров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8 метров</w:t>
              </w:r>
            </w:smartTag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 ширина </w:t>
            </w:r>
            <w:smartTag w:uri="urn:schemas-microsoft-com:office:smarttags" w:element="metricconverter">
              <w:smartTagPr>
                <w:attr w:name="ProductID" w:val="38 см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38 см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DC0">
              <w:rPr>
                <w:rFonts w:ascii="Times New Roman" w:hAnsi="Times New Roman" w:cs="Times New Roman"/>
              </w:rPr>
              <w:t>рул</w:t>
            </w:r>
            <w:proofErr w:type="spellEnd"/>
            <w:r w:rsidRPr="00C82D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Точилка для ножей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Пластиковый корпус  с </w:t>
            </w:r>
            <w:proofErr w:type="spellStart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самозатачиваемым</w:t>
            </w:r>
            <w:proofErr w:type="spellEnd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 xml:space="preserve"> абразивным камнем среднезернистым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Полотенце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Вафельное форматное, выполненное из отбеленного натурального хлопкового волокна, изделия плотностью не менее 180 г/м</w:t>
            </w:r>
            <w:proofErr w:type="gramStart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, размер не менее 30х60 см.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Противень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B94A44" w:rsidRDefault="00486CD1" w:rsidP="008B7B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4A44">
              <w:rPr>
                <w:rFonts w:ascii="Times New Roman" w:hAnsi="Times New Roman" w:cs="Times New Roman"/>
                <w:sz w:val="18"/>
                <w:szCs w:val="18"/>
              </w:rPr>
              <w:t>Из нержавеющей стали  50х60 см. высота бортиков 6-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B94A44">
                <w:rPr>
                  <w:rFonts w:ascii="Times New Roman" w:hAnsi="Times New Roman" w:cs="Times New Roman"/>
                  <w:sz w:val="18"/>
                  <w:szCs w:val="18"/>
                </w:rPr>
                <w:t>8 см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Емкость-контейнер для дезинфекции медицинских изделий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Размер не менее 315х206х125 мм прямоугольный с перфорированным внутренним поддоном, с крышкой, с пластиной для погружения в раствор легких изделий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Лопата снегоуборочная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Алюминиевая, размер 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50 см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, высота черенка не менее </w:t>
            </w:r>
            <w:smartTag w:uri="urn:schemas-microsoft-com:office:smarttags" w:element="metricconverter">
              <w:smartTagPr>
                <w:attr w:name="ProductID" w:val="130 см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130 см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 xml:space="preserve">Нож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Нержавеющая сталь</w:t>
            </w:r>
            <w:proofErr w:type="gramStart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 пластиковая ручка, длина лезвия не менее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15 см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Кисти малярные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Плоская, ширина не менее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5 см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, с деревянной ручкой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Разнос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Размер не менее 33х50 см материал пищевой полипропилен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 xml:space="preserve">Чашка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Фарфор, объемом не менее 200 мл</w:t>
            </w:r>
            <w:proofErr w:type="gramStart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gramEnd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с ручкой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Швабра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Универсальная для мытья полов, металлическая длина ручки не менее </w:t>
            </w:r>
            <w:smartTag w:uri="urn:schemas-microsoft-com:office:smarttags" w:element="metricconverter">
              <w:smartTagPr>
                <w:attr w:name="ProductID" w:val="26 см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26 см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Краска водоэмульсионная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Для внутренних и наружных работ на акриловой основе, </w:t>
            </w:r>
            <w:proofErr w:type="gramStart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матовая</w:t>
            </w:r>
            <w:proofErr w:type="gramEnd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, белого цвета в таре не менее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5 л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Растворитель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Жидкость для разведения эмали в стеклянных бутылках не менее 500 мл.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бут.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 xml:space="preserve">Эмаль ПФМ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Для наружных и внутренних работ, </w:t>
            </w:r>
            <w:proofErr w:type="gramStart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универсальная</w:t>
            </w:r>
            <w:proofErr w:type="gramEnd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, для различных типов поверхности, белая  по 2кг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Колер цветной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Жидкость для </w:t>
            </w:r>
            <w:proofErr w:type="spellStart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воднодисперсионных</w:t>
            </w:r>
            <w:proofErr w:type="spellEnd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, масляных красок, с добавлением различных цветовых пигментов</w:t>
            </w:r>
          </w:p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Желтый, персиковый, зеленый</w:t>
            </w:r>
            <w:proofErr w:type="gramStart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 красный, синий по 4 бутылки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бут.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Лампа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Люминесцентные энергосберегающие, тип цоколя G13, L18/640, трубчатая,  длина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120 см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, мощность не менее 18 Вт, дневной белый свет.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Шпатлевка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Смесь для затирки швов, неровностей, прочная влагостойкая, морозостойкая,  не менее </w:t>
            </w:r>
            <w:smartTag w:uri="urn:schemas-microsoft-com:office:smarttags" w:element="metricconverter">
              <w:smartTagPr>
                <w:attr w:name="ProductID" w:val="1,5 кг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1,5 кг</w:t>
              </w:r>
            </w:smartTag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Мыло антисептик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>Дезинфицирующий кожный антисептик для медицинского персонала объем не менее 1л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бут.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Дезинфицирующее средство, с моющим эффектом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Средство для обработки яиц, жидкость, без содержания хлора, емкость не менее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5 л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бут.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D6433C" w:rsidRDefault="00486CD1" w:rsidP="008B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486CD1" w:rsidRPr="00D6433C" w:rsidTr="006C06CE">
        <w:trPr>
          <w:trHeight w:val="4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C82DC0" w:rsidRDefault="00486CD1" w:rsidP="008B7B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83B">
              <w:rPr>
                <w:rFonts w:ascii="Times New Roman" w:hAnsi="Times New Roman" w:cs="Times New Roman"/>
                <w:sz w:val="20"/>
                <w:szCs w:val="20"/>
              </w:rPr>
              <w:t>Дезинфицирующее средство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4D483B" w:rsidRDefault="00486CD1" w:rsidP="008B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483B">
              <w:rPr>
                <w:rFonts w:ascii="Times New Roman" w:hAnsi="Times New Roman" w:cs="Times New Roman"/>
                <w:sz w:val="16"/>
                <w:szCs w:val="16"/>
              </w:rPr>
              <w:t xml:space="preserve">Жидкость для обработки рабочих поверхностей, медицинских  инструментов в медицинском кабинете на основе перекиси водорода емкость не менее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4D483B">
                <w:rPr>
                  <w:rFonts w:ascii="Times New Roman" w:hAnsi="Times New Roman" w:cs="Times New Roman"/>
                  <w:sz w:val="16"/>
                  <w:szCs w:val="16"/>
                </w:rPr>
                <w:t>5 л</w:t>
              </w:r>
            </w:smartTag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8B7B29">
            <w:pPr>
              <w:spacing w:after="0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бут.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D1" w:rsidRPr="00C82DC0" w:rsidRDefault="00486CD1" w:rsidP="00D64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D1" w:rsidRPr="00D6433C" w:rsidRDefault="00486CD1" w:rsidP="008B7B29">
            <w:pPr>
              <w:widowControl w:val="0"/>
              <w:snapToGrid w:val="0"/>
              <w:spacing w:after="0"/>
              <w:ind w:left="110"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3C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6C06CE" w:rsidRPr="00D6433C" w:rsidTr="006C06CE">
        <w:trPr>
          <w:trHeight w:val="424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CE" w:rsidRPr="006C06CE" w:rsidRDefault="006C06CE" w:rsidP="006C0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C06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максимальная цена контракта </w:t>
            </w:r>
            <w:r w:rsidRPr="006C0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—  257 782  </w:t>
            </w:r>
            <w:r w:rsidRPr="006C0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CE" w:rsidRPr="00D6433C" w:rsidRDefault="006C06CE" w:rsidP="008B7B29">
            <w:pPr>
              <w:widowControl w:val="0"/>
              <w:snapToGrid w:val="0"/>
              <w:spacing w:after="0"/>
              <w:ind w:left="110"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51E5" w:rsidRDefault="001451E5"/>
    <w:sectPr w:rsidR="001451E5" w:rsidSect="004D483B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4B" w:rsidRDefault="00256F4B" w:rsidP="008B7B29">
      <w:pPr>
        <w:spacing w:after="0" w:line="240" w:lineRule="auto"/>
      </w:pPr>
      <w:r>
        <w:separator/>
      </w:r>
    </w:p>
  </w:endnote>
  <w:endnote w:type="continuationSeparator" w:id="0">
    <w:p w:rsidR="00256F4B" w:rsidRDefault="00256F4B" w:rsidP="008B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4B" w:rsidRDefault="00256F4B" w:rsidP="008B7B29">
      <w:pPr>
        <w:spacing w:after="0" w:line="240" w:lineRule="auto"/>
      </w:pPr>
      <w:r>
        <w:separator/>
      </w:r>
    </w:p>
  </w:footnote>
  <w:footnote w:type="continuationSeparator" w:id="0">
    <w:p w:rsidR="00256F4B" w:rsidRDefault="00256F4B" w:rsidP="008B7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334"/>
    <w:multiLevelType w:val="hybridMultilevel"/>
    <w:tmpl w:val="6282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4AE"/>
    <w:rsid w:val="001451E5"/>
    <w:rsid w:val="00256F4B"/>
    <w:rsid w:val="002A275B"/>
    <w:rsid w:val="002B73FC"/>
    <w:rsid w:val="00314DE9"/>
    <w:rsid w:val="00435EDA"/>
    <w:rsid w:val="00486CD1"/>
    <w:rsid w:val="004D483B"/>
    <w:rsid w:val="006C06CE"/>
    <w:rsid w:val="007724AE"/>
    <w:rsid w:val="008B7B29"/>
    <w:rsid w:val="009B5D56"/>
    <w:rsid w:val="00C66E02"/>
    <w:rsid w:val="00D6433C"/>
    <w:rsid w:val="00DA4BE4"/>
    <w:rsid w:val="00E62A6F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B2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7B2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B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B29"/>
  </w:style>
  <w:style w:type="paragraph" w:styleId="a7">
    <w:name w:val="footer"/>
    <w:basedOn w:val="a"/>
    <w:link w:val="a8"/>
    <w:uiPriority w:val="99"/>
    <w:unhideWhenUsed/>
    <w:rsid w:val="008B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B29"/>
  </w:style>
  <w:style w:type="paragraph" w:styleId="a9">
    <w:name w:val="Balloon Text"/>
    <w:basedOn w:val="a"/>
    <w:link w:val="aa"/>
    <w:uiPriority w:val="99"/>
    <w:semiHidden/>
    <w:unhideWhenUsed/>
    <w:rsid w:val="00DA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4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B2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7B2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B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B29"/>
  </w:style>
  <w:style w:type="paragraph" w:styleId="a7">
    <w:name w:val="footer"/>
    <w:basedOn w:val="a"/>
    <w:link w:val="a8"/>
    <w:uiPriority w:val="99"/>
    <w:unhideWhenUsed/>
    <w:rsid w:val="008B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</cp:revision>
  <cp:lastPrinted>2014-04-24T03:27:00Z</cp:lastPrinted>
  <dcterms:created xsi:type="dcterms:W3CDTF">2014-04-21T08:09:00Z</dcterms:created>
  <dcterms:modified xsi:type="dcterms:W3CDTF">2014-04-24T06:22:00Z</dcterms:modified>
</cp:coreProperties>
</file>