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DC3" w:rsidRDefault="001A5DC3" w:rsidP="001A5DC3">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1A5DC3" w:rsidRDefault="001A5DC3" w:rsidP="001A5DC3">
      <w:pPr>
        <w:jc w:val="center"/>
        <w:rPr>
          <w:rFonts w:ascii="PT Astra Serif" w:hAnsi="PT Astra Serif"/>
          <w:b/>
          <w:bCs/>
          <w:sz w:val="24"/>
          <w:szCs w:val="24"/>
        </w:rPr>
      </w:pPr>
      <w:r>
        <w:rPr>
          <w:rFonts w:ascii="PT Astra Serif" w:hAnsi="PT Astra Serif"/>
          <w:b/>
          <w:bCs/>
          <w:sz w:val="24"/>
          <w:szCs w:val="24"/>
        </w:rPr>
        <w:t>ПРОТОКОЛ</w:t>
      </w:r>
    </w:p>
    <w:p w:rsidR="001A5DC3" w:rsidRDefault="001A5DC3" w:rsidP="001A5DC3">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1A5DC3" w:rsidRDefault="001A5DC3" w:rsidP="001A5DC3">
      <w:pPr>
        <w:jc w:val="center"/>
        <w:rPr>
          <w:rFonts w:ascii="PT Astra Serif" w:hAnsi="PT Astra Serif"/>
          <w:b/>
          <w:sz w:val="24"/>
          <w:szCs w:val="24"/>
        </w:rPr>
      </w:pPr>
    </w:p>
    <w:p w:rsidR="001A5DC3" w:rsidRDefault="001A5DC3" w:rsidP="001A5DC3">
      <w:pPr>
        <w:jc w:val="both"/>
        <w:rPr>
          <w:rFonts w:ascii="PT Astra Serif" w:hAnsi="PT Astra Serif"/>
          <w:sz w:val="24"/>
          <w:szCs w:val="24"/>
        </w:rPr>
      </w:pPr>
      <w:r>
        <w:rPr>
          <w:rFonts w:ascii="PT Astra Serif" w:hAnsi="PT Astra Serif"/>
          <w:sz w:val="24"/>
          <w:szCs w:val="24"/>
        </w:rPr>
        <w:t xml:space="preserve">«26» марта 2020 г.                                                                                 </w:t>
      </w:r>
      <w:r>
        <w:rPr>
          <w:rFonts w:ascii="PT Astra Serif" w:hAnsi="PT Astra Serif"/>
          <w:sz w:val="24"/>
          <w:szCs w:val="24"/>
        </w:rPr>
        <w:t xml:space="preserve">           № 0187300005820000091</w:t>
      </w:r>
      <w:r>
        <w:rPr>
          <w:rFonts w:ascii="PT Astra Serif" w:hAnsi="PT Astra Serif"/>
          <w:sz w:val="24"/>
          <w:szCs w:val="24"/>
        </w:rPr>
        <w:t>-1</w:t>
      </w:r>
    </w:p>
    <w:p w:rsidR="001A5DC3" w:rsidRDefault="001A5DC3" w:rsidP="001A5DC3">
      <w:pPr>
        <w:jc w:val="both"/>
        <w:rPr>
          <w:rFonts w:ascii="PT Astra Serif" w:hAnsi="PT Astra Serif"/>
          <w:sz w:val="24"/>
          <w:szCs w:val="24"/>
        </w:rPr>
      </w:pPr>
    </w:p>
    <w:p w:rsidR="001A5DC3" w:rsidRDefault="001A5DC3" w:rsidP="001A5DC3">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1A5DC3" w:rsidRDefault="001A5DC3" w:rsidP="001A5DC3">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1A5DC3" w:rsidRDefault="001A5DC3" w:rsidP="001A5DC3">
      <w:pPr>
        <w:numPr>
          <w:ilvl w:val="0"/>
          <w:numId w:val="1"/>
        </w:numPr>
        <w:tabs>
          <w:tab w:val="left" w:pos="-567"/>
          <w:tab w:val="left" w:pos="0"/>
          <w:tab w:val="left" w:pos="426"/>
        </w:tabs>
        <w:ind w:left="0" w:right="142" w:firstLine="0"/>
        <w:jc w:val="both"/>
        <w:rPr>
          <w:rFonts w:ascii="PT Astra Serif" w:hAnsi="PT Astra Serif"/>
          <w:sz w:val="24"/>
          <w:szCs w:val="24"/>
        </w:rPr>
      </w:pPr>
      <w:r>
        <w:rPr>
          <w:rFonts w:ascii="PT Astra Serif" w:hAnsi="PT Astra Serif"/>
          <w:spacing w:val="-6"/>
          <w:sz w:val="24"/>
          <w:szCs w:val="24"/>
        </w:rPr>
        <w:t xml:space="preserve">С. Д. </w:t>
      </w:r>
      <w:proofErr w:type="spellStart"/>
      <w:r>
        <w:rPr>
          <w:rFonts w:ascii="PT Astra Serif" w:hAnsi="PT Astra Serif"/>
          <w:spacing w:val="-6"/>
          <w:sz w:val="24"/>
          <w:szCs w:val="24"/>
        </w:rPr>
        <w:t>Голин</w:t>
      </w:r>
      <w:proofErr w:type="spellEnd"/>
      <w:r>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A5DC3" w:rsidRDefault="001A5DC3" w:rsidP="001A5DC3">
      <w:pPr>
        <w:pStyle w:val="a7"/>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Члены комиссии:</w:t>
      </w:r>
    </w:p>
    <w:p w:rsidR="001A5DC3" w:rsidRDefault="001A5DC3" w:rsidP="001A5DC3">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В.К. </w:t>
      </w:r>
      <w:proofErr w:type="spellStart"/>
      <w:r>
        <w:rPr>
          <w:rFonts w:ascii="PT Astra Serif" w:hAnsi="PT Astra Serif"/>
          <w:sz w:val="24"/>
          <w:szCs w:val="24"/>
        </w:rPr>
        <w:t>Бандурин</w:t>
      </w:r>
      <w:proofErr w:type="spellEnd"/>
      <w:r>
        <w:rPr>
          <w:rFonts w:ascii="PT Astra Serif" w:hAnsi="PT Astra Serif"/>
          <w:sz w:val="24"/>
          <w:szCs w:val="24"/>
        </w:rPr>
        <w:t xml:space="preserve">  - заместитель главы города - директор  департамента </w:t>
      </w:r>
      <w:proofErr w:type="spellStart"/>
      <w:r>
        <w:rPr>
          <w:rFonts w:ascii="PT Astra Serif" w:hAnsi="PT Astra Serif"/>
          <w:sz w:val="24"/>
          <w:szCs w:val="24"/>
        </w:rPr>
        <w:t>жилищно</w:t>
      </w:r>
      <w:proofErr w:type="spellEnd"/>
      <w:r>
        <w:rPr>
          <w:rFonts w:ascii="PT Astra Serif" w:hAnsi="PT Astra Serif"/>
          <w:sz w:val="24"/>
          <w:szCs w:val="24"/>
        </w:rPr>
        <w:t xml:space="preserve"> - 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1A5DC3" w:rsidRDefault="001A5DC3" w:rsidP="001A5DC3">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В.А. </w:t>
      </w:r>
      <w:proofErr w:type="spellStart"/>
      <w:r>
        <w:rPr>
          <w:rFonts w:ascii="PT Astra Serif" w:hAnsi="PT Astra Serif"/>
          <w:sz w:val="24"/>
          <w:szCs w:val="24"/>
        </w:rPr>
        <w:t>Климин</w:t>
      </w:r>
      <w:proofErr w:type="spellEnd"/>
      <w:r>
        <w:rPr>
          <w:rFonts w:ascii="PT Astra Serif" w:hAnsi="PT Astra Serif"/>
          <w:sz w:val="24"/>
          <w:szCs w:val="24"/>
        </w:rPr>
        <w:t xml:space="preserve">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1A5DC3" w:rsidRDefault="001A5DC3" w:rsidP="001A5DC3">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1A5DC3" w:rsidRDefault="001A5DC3" w:rsidP="001A5DC3">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1A5DC3" w:rsidRDefault="001A5DC3" w:rsidP="001A5DC3">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r>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1A5DC3" w:rsidRDefault="001A5DC3" w:rsidP="001A5DC3">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1A5DC3" w:rsidRDefault="001A5DC3" w:rsidP="001A5DC3">
      <w:pPr>
        <w:tabs>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Всего присутствовали 7 членов комиссии из 8</w:t>
      </w:r>
      <w:r>
        <w:rPr>
          <w:rFonts w:ascii="PT Astra Serif" w:hAnsi="PT Astra Serif"/>
          <w:noProof/>
          <w:sz w:val="24"/>
          <w:szCs w:val="24"/>
        </w:rPr>
        <w:t>.</w:t>
      </w:r>
    </w:p>
    <w:p w:rsidR="001A5DC3" w:rsidRDefault="001A5DC3" w:rsidP="001A5DC3">
      <w:pPr>
        <w:pStyle w:val="a7"/>
        <w:tabs>
          <w:tab w:val="left" w:pos="0"/>
          <w:tab w:val="left" w:pos="426"/>
        </w:tabs>
        <w:autoSpaceDE w:val="0"/>
        <w:autoSpaceDN w:val="0"/>
        <w:adjustRightInd w:val="0"/>
        <w:ind w:left="0" w:right="142"/>
        <w:jc w:val="both"/>
      </w:pPr>
      <w:r>
        <w:rPr>
          <w:rFonts w:ascii="PT Astra Serif" w:hAnsi="PT Astra Serif"/>
          <w:noProof/>
          <w:sz w:val="24"/>
          <w:szCs w:val="24"/>
        </w:rPr>
        <w:t xml:space="preserve">Представитель заказчика: </w:t>
      </w:r>
      <w:r>
        <w:t>Смирнова Ольга Владимировна, специалист по закупкам МБОУ «Гимназия».</w:t>
      </w:r>
    </w:p>
    <w:p w:rsidR="001A5DC3" w:rsidRDefault="001A5DC3" w:rsidP="001A5DC3">
      <w:pPr>
        <w:autoSpaceDE w:val="0"/>
        <w:autoSpaceDN w:val="0"/>
        <w:adjustRightInd w:val="0"/>
        <w:jc w:val="both"/>
        <w:rPr>
          <w:rFonts w:ascii="PT Astra Serif" w:hAnsi="PT Astra Serif"/>
          <w:sz w:val="24"/>
          <w:szCs w:val="24"/>
        </w:rPr>
      </w:pPr>
      <w:r>
        <w:rPr>
          <w:rFonts w:ascii="PT Astra Serif" w:hAnsi="PT Astra Serif"/>
          <w:sz w:val="24"/>
          <w:szCs w:val="24"/>
        </w:rPr>
        <w:t>1. Наименование аукциона: аукцион в электро</w:t>
      </w:r>
      <w:r>
        <w:rPr>
          <w:rFonts w:ascii="PT Astra Serif" w:hAnsi="PT Astra Serif"/>
          <w:sz w:val="24"/>
          <w:szCs w:val="24"/>
        </w:rPr>
        <w:t>нной форме № 0187300005820000091</w:t>
      </w:r>
      <w:r>
        <w:rPr>
          <w:rFonts w:ascii="PT Astra Serif" w:hAnsi="PT Astra Serif"/>
          <w:sz w:val="24"/>
          <w:szCs w:val="24"/>
        </w:rPr>
        <w:t xml:space="preserve"> </w:t>
      </w:r>
      <w:r w:rsidRPr="001A5DC3">
        <w:rPr>
          <w:rFonts w:ascii="PT Astra Serif" w:hAnsi="PT Astra Serif"/>
          <w:sz w:val="24"/>
          <w:szCs w:val="24"/>
        </w:rPr>
        <w:t>для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молока сгущенного, масла сливочного для дошкольных групп</w:t>
      </w:r>
      <w:r>
        <w:rPr>
          <w:rFonts w:ascii="PT Astra Serif" w:hAnsi="PT Astra Serif"/>
          <w:sz w:val="24"/>
          <w:szCs w:val="24"/>
        </w:rPr>
        <w:t xml:space="preserve">.                                                                                  </w:t>
      </w:r>
    </w:p>
    <w:p w:rsidR="001A5DC3" w:rsidRDefault="001A5DC3" w:rsidP="001A5DC3">
      <w:pPr>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w:t>
      </w:r>
      <w:r>
        <w:rPr>
          <w:rFonts w:ascii="PT Astra Serif" w:hAnsi="PT Astra Serif"/>
          <w:sz w:val="24"/>
          <w:szCs w:val="24"/>
        </w:rPr>
        <w:t>код аукциона 0187300005820000091</w:t>
      </w:r>
      <w:r>
        <w:rPr>
          <w:rFonts w:ascii="PT Astra Serif" w:hAnsi="PT Astra Serif"/>
          <w:sz w:val="24"/>
          <w:szCs w:val="24"/>
        </w:rPr>
        <w:t xml:space="preserve">. </w:t>
      </w:r>
    </w:p>
    <w:p w:rsidR="001A5DC3" w:rsidRDefault="001A5DC3" w:rsidP="001A5DC3">
      <w:pPr>
        <w:keepNext/>
        <w:keepLines/>
        <w:suppressLineNumbers/>
        <w:suppressAutoHyphens/>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color w:val="000000"/>
        </w:rPr>
        <w:t>20 38622001011862201001 0013 001 0000 000</w:t>
      </w:r>
      <w:r>
        <w:rPr>
          <w:rFonts w:ascii="PT Astra Serif" w:hAnsi="PT Astra Serif"/>
          <w:sz w:val="24"/>
          <w:szCs w:val="24"/>
        </w:rPr>
        <w:t>.</w:t>
      </w:r>
    </w:p>
    <w:p w:rsidR="001A5DC3" w:rsidRDefault="001A5DC3" w:rsidP="001A5DC3">
      <w:pPr>
        <w:pStyle w:val="a7"/>
        <w:tabs>
          <w:tab w:val="left" w:pos="0"/>
          <w:tab w:val="left" w:pos="426"/>
        </w:tabs>
        <w:autoSpaceDE w:val="0"/>
        <w:autoSpaceDN w:val="0"/>
        <w:adjustRightInd w:val="0"/>
        <w:ind w:left="0" w:right="142"/>
        <w:jc w:val="both"/>
        <w:rPr>
          <w:rFonts w:ascii="PT Astra Serif" w:hAnsi="PT Astra Serif"/>
          <w:sz w:val="24"/>
          <w:szCs w:val="24"/>
        </w:rPr>
      </w:pPr>
      <w:r>
        <w:rPr>
          <w:rFonts w:ascii="PT Astra Serif" w:hAnsi="PT Astra Serif"/>
          <w:sz w:val="24"/>
          <w:szCs w:val="24"/>
        </w:rPr>
        <w:t xml:space="preserve">2. Заказчик: </w:t>
      </w:r>
      <w:r>
        <w:rPr>
          <w:color w:val="000000"/>
        </w:rPr>
        <w:t>Муниципальное бюджетное общеобразовательное учреждение «Гимназия»</w:t>
      </w:r>
      <w:r>
        <w:rPr>
          <w:rFonts w:ascii="PT Astra Serif" w:hAnsi="PT Astra Serif"/>
          <w:noProof/>
          <w:sz w:val="24"/>
          <w:szCs w:val="24"/>
        </w:rPr>
        <w:t>.</w:t>
      </w:r>
      <w:r>
        <w:rPr>
          <w:rFonts w:ascii="PT Astra Serif" w:hAnsi="PT Astra Serif"/>
          <w:sz w:val="24"/>
          <w:szCs w:val="24"/>
        </w:rPr>
        <w:t xml:space="preserve"> Почтовый адрес: </w:t>
      </w:r>
      <w:r>
        <w:rPr>
          <w:rFonts w:ascii="PT Astra Serif" w:hAnsi="PT Astra Serif" w:cs="Arial"/>
          <w:color w:val="000000"/>
          <w:sz w:val="24"/>
          <w:szCs w:val="24"/>
        </w:rPr>
        <w:t xml:space="preserve">628260, Ханты-Мансийский автономный округ - Югра, г. Югорск, </w:t>
      </w:r>
      <w:r>
        <w:rPr>
          <w:color w:val="000000"/>
        </w:rPr>
        <w:t>ул. Мира, 6</w:t>
      </w:r>
      <w:r>
        <w:rPr>
          <w:rFonts w:ascii="PT Astra Serif" w:hAnsi="PT Astra Serif"/>
          <w:sz w:val="24"/>
          <w:szCs w:val="24"/>
        </w:rPr>
        <w:t>.</w:t>
      </w:r>
    </w:p>
    <w:p w:rsidR="001A5DC3" w:rsidRDefault="001A5DC3" w:rsidP="001A5DC3">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26 марта 2020 года, по адресу: ул. 40 лет Победы, 11, г. Югорск, Ханты-Мансийский  автономный  округ-Югра, Тюменская область.</w:t>
      </w:r>
    </w:p>
    <w:p w:rsidR="001A5DC3" w:rsidRDefault="001A5DC3" w:rsidP="001A5DC3">
      <w:pPr>
        <w:jc w:val="both"/>
        <w:rPr>
          <w:rFonts w:ascii="PT Astra Serif" w:hAnsi="PT Astra Serif"/>
          <w:noProof/>
          <w:sz w:val="24"/>
          <w:szCs w:val="24"/>
        </w:rPr>
      </w:pPr>
      <w:r>
        <w:rPr>
          <w:rFonts w:ascii="PT Astra Serif" w:hAnsi="PT Astra Serif"/>
          <w:noProof/>
          <w:sz w:val="24"/>
          <w:szCs w:val="24"/>
        </w:rPr>
        <w:t>4. Количество поступивших заявок на участие  в аукционе – 2.</w:t>
      </w:r>
    </w:p>
    <w:p w:rsidR="001A5DC3" w:rsidRDefault="001A5DC3" w:rsidP="001A5DC3">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4858" w:type="pct"/>
        <w:tblInd w:w="15" w:type="dxa"/>
        <w:tblLook w:val="00A0" w:firstRow="1" w:lastRow="0" w:firstColumn="1" w:lastColumn="0" w:noHBand="0" w:noVBand="0"/>
      </w:tblPr>
      <w:tblGrid>
        <w:gridCol w:w="2148"/>
        <w:gridCol w:w="2832"/>
        <w:gridCol w:w="4964"/>
      </w:tblGrid>
      <w:tr w:rsidR="001A5DC3" w:rsidTr="0007442D">
        <w:tc>
          <w:tcPr>
            <w:tcW w:w="10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A5DC3" w:rsidRDefault="001A5DC3">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Идентификационный номер заявки</w:t>
            </w:r>
          </w:p>
        </w:tc>
        <w:tc>
          <w:tcPr>
            <w:tcW w:w="14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A5DC3" w:rsidRDefault="001A5DC3">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Решение о допуске или об отказе в допуске</w:t>
            </w:r>
          </w:p>
        </w:tc>
        <w:tc>
          <w:tcPr>
            <w:tcW w:w="24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A5DC3" w:rsidRDefault="001A5DC3">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Причина отказа в допуске</w:t>
            </w:r>
          </w:p>
        </w:tc>
      </w:tr>
      <w:tr w:rsidR="001A5DC3" w:rsidTr="0007442D">
        <w:trPr>
          <w:trHeight w:val="317"/>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5DC3" w:rsidRDefault="001A5DC3">
            <w:pPr>
              <w:spacing w:line="276" w:lineRule="auto"/>
              <w:jc w:val="center"/>
              <w:rPr>
                <w:rFonts w:ascii="PT Astra Serif" w:hAnsi="PT Astra Serif"/>
                <w:spacing w:val="-6"/>
                <w:sz w:val="18"/>
                <w:szCs w:val="18"/>
                <w:lang w:eastAsia="en-US"/>
              </w:rPr>
            </w:pPr>
            <w:r>
              <w:rPr>
                <w:rFonts w:ascii="PT Astra Serif" w:hAnsi="PT Astra Serif"/>
                <w:lang w:eastAsia="en-US"/>
              </w:rPr>
              <w:t>24</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5DC3" w:rsidRDefault="001A5DC3">
            <w:pPr>
              <w:spacing w:line="276" w:lineRule="auto"/>
              <w:jc w:val="center"/>
              <w:rPr>
                <w:rFonts w:ascii="PT Astra Serif" w:hAnsi="PT Astra Serif"/>
                <w:spacing w:val="-6"/>
                <w:sz w:val="18"/>
                <w:szCs w:val="18"/>
                <w:lang w:eastAsia="en-US"/>
              </w:rPr>
            </w:pPr>
            <w:r>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5DC3" w:rsidRDefault="001A5DC3">
            <w:pPr>
              <w:spacing w:line="276" w:lineRule="auto"/>
              <w:jc w:val="both"/>
              <w:rPr>
                <w:spacing w:val="-6"/>
                <w:sz w:val="18"/>
                <w:szCs w:val="18"/>
                <w:lang w:eastAsia="en-US"/>
              </w:rPr>
            </w:pPr>
          </w:p>
        </w:tc>
      </w:tr>
      <w:tr w:rsidR="001A5DC3" w:rsidTr="0007442D">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5DC3" w:rsidRDefault="001A5DC3">
            <w:pPr>
              <w:spacing w:line="276" w:lineRule="auto"/>
              <w:jc w:val="center"/>
              <w:rPr>
                <w:rFonts w:ascii="PT Astra Serif" w:hAnsi="PT Astra Serif"/>
                <w:lang w:eastAsia="en-US"/>
              </w:rPr>
            </w:pPr>
            <w:r>
              <w:rPr>
                <w:rFonts w:ascii="PT Astra Serif" w:hAnsi="PT Astra Serif"/>
                <w:lang w:eastAsia="en-US"/>
              </w:rPr>
              <w:t>64</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5DC3" w:rsidRDefault="001A5DC3">
            <w:pPr>
              <w:spacing w:line="276" w:lineRule="auto"/>
              <w:jc w:val="center"/>
              <w:rPr>
                <w:rFonts w:ascii="PT Astra Serif" w:hAnsi="PT Astra Serif"/>
                <w:spacing w:val="-6"/>
                <w:sz w:val="18"/>
                <w:szCs w:val="18"/>
                <w:lang w:eastAsia="en-US"/>
              </w:rPr>
            </w:pPr>
            <w:r>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5DC3" w:rsidRDefault="001A5DC3">
            <w:pPr>
              <w:widowControl/>
              <w:spacing w:line="276" w:lineRule="auto"/>
              <w:rPr>
                <w:rFonts w:asciiTheme="minorHAnsi" w:eastAsiaTheme="minorHAnsi" w:hAnsiTheme="minorHAnsi"/>
                <w:sz w:val="22"/>
                <w:szCs w:val="22"/>
                <w:lang w:eastAsia="en-US"/>
              </w:rPr>
            </w:pPr>
          </w:p>
        </w:tc>
      </w:tr>
    </w:tbl>
    <w:p w:rsidR="001A5DC3" w:rsidRPr="0007442D" w:rsidRDefault="001A5DC3" w:rsidP="0007442D">
      <w:pPr>
        <w:tabs>
          <w:tab w:val="left" w:pos="426"/>
          <w:tab w:val="left" w:pos="567"/>
        </w:tabs>
        <w:ind w:left="284"/>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1A5DC3" w:rsidRDefault="001A5DC3" w:rsidP="001A5DC3">
      <w:pPr>
        <w:jc w:val="center"/>
        <w:rPr>
          <w:noProof/>
          <w:sz w:val="24"/>
          <w:szCs w:val="24"/>
        </w:rPr>
      </w:pPr>
      <w:r>
        <w:rPr>
          <w:noProof/>
          <w:sz w:val="24"/>
          <w:szCs w:val="24"/>
        </w:rPr>
        <w:t>Сведения о решении</w:t>
      </w:r>
    </w:p>
    <w:p w:rsidR="001A5DC3" w:rsidRDefault="001A5DC3" w:rsidP="001A5DC3">
      <w:pPr>
        <w:jc w:val="center"/>
        <w:rPr>
          <w:noProof/>
          <w:sz w:val="24"/>
          <w:szCs w:val="24"/>
        </w:rPr>
      </w:pPr>
      <w:r>
        <w:rPr>
          <w:noProof/>
          <w:sz w:val="24"/>
          <w:szCs w:val="24"/>
        </w:rPr>
        <w:t xml:space="preserve">членов комиссии о допуске участника закупки к участию в аукционе </w:t>
      </w:r>
    </w:p>
    <w:p w:rsidR="001A5DC3" w:rsidRDefault="001A5DC3" w:rsidP="001A5DC3">
      <w:pPr>
        <w:jc w:val="center"/>
        <w:rPr>
          <w:noProof/>
          <w:sz w:val="24"/>
          <w:szCs w:val="24"/>
        </w:rPr>
      </w:pPr>
      <w:r>
        <w:rPr>
          <w:noProof/>
          <w:sz w:val="24"/>
          <w:szCs w:val="24"/>
        </w:rPr>
        <w:t>или об отказе их  в допуске к участию в аукционе</w:t>
      </w:r>
    </w:p>
    <w:p w:rsidR="001A5DC3" w:rsidRDefault="001A5DC3" w:rsidP="001A5DC3">
      <w:pPr>
        <w:jc w:val="center"/>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1A5DC3" w:rsidTr="0007442D">
        <w:tc>
          <w:tcPr>
            <w:tcW w:w="5530" w:type="dxa"/>
            <w:tcBorders>
              <w:top w:val="single" w:sz="4" w:space="0" w:color="auto"/>
              <w:left w:val="single" w:sz="4" w:space="0" w:color="auto"/>
              <w:bottom w:val="single" w:sz="4" w:space="0" w:color="auto"/>
              <w:right w:val="single" w:sz="4" w:space="0" w:color="auto"/>
            </w:tcBorders>
            <w:vAlign w:val="center"/>
            <w:hideMark/>
          </w:tcPr>
          <w:p w:rsidR="001A5DC3" w:rsidRDefault="001A5DC3">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1A5DC3" w:rsidRDefault="001A5DC3">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1A5DC3" w:rsidRDefault="001A5DC3">
            <w:pPr>
              <w:spacing w:after="60" w:line="276" w:lineRule="auto"/>
              <w:jc w:val="center"/>
              <w:rPr>
                <w:noProof/>
                <w:lang w:eastAsia="en-US"/>
              </w:rPr>
            </w:pPr>
            <w:r>
              <w:rPr>
                <w:noProof/>
                <w:lang w:eastAsia="en-US"/>
              </w:rPr>
              <w:t>Состав комиссии</w:t>
            </w:r>
          </w:p>
        </w:tc>
      </w:tr>
      <w:tr w:rsidR="001A5DC3" w:rsidTr="0007442D">
        <w:tc>
          <w:tcPr>
            <w:tcW w:w="5530" w:type="dxa"/>
            <w:tcBorders>
              <w:top w:val="single" w:sz="4" w:space="0" w:color="auto"/>
              <w:left w:val="single" w:sz="4" w:space="0" w:color="auto"/>
              <w:bottom w:val="single" w:sz="4" w:space="0" w:color="auto"/>
              <w:right w:val="single" w:sz="4" w:space="0" w:color="auto"/>
            </w:tcBorders>
            <w:vAlign w:val="center"/>
            <w:hideMark/>
          </w:tcPr>
          <w:p w:rsidR="001A5DC3" w:rsidRDefault="001A5DC3">
            <w:pPr>
              <w:spacing w:after="60" w:line="276" w:lineRule="auto"/>
              <w:jc w:val="both"/>
              <w:rPr>
                <w:noProof/>
                <w:lang w:eastAsia="en-US"/>
              </w:rPr>
            </w:pPr>
            <w:r>
              <w:rPr>
                <w:noProof/>
                <w:sz w:val="16"/>
                <w:szCs w:val="16"/>
                <w:lang w:eastAsia="en-US"/>
              </w:rPr>
              <w:t xml:space="preserve">Мое решение о допуске участника закупки к участию в аукционе или об отказе в допуске к участию в  аукционе совпадает с решением, указанным в </w:t>
            </w:r>
            <w:r>
              <w:rPr>
                <w:noProof/>
                <w:sz w:val="16"/>
                <w:szCs w:val="16"/>
                <w:lang w:eastAsia="en-US"/>
              </w:rPr>
              <w:lastRenderedPageBreak/>
              <w:t>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A5DC3" w:rsidRDefault="001A5DC3">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A5DC3" w:rsidRDefault="001A5DC3">
            <w:pPr>
              <w:spacing w:line="276" w:lineRule="auto"/>
              <w:jc w:val="center"/>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1A5DC3" w:rsidTr="0007442D">
        <w:tc>
          <w:tcPr>
            <w:tcW w:w="5530" w:type="dxa"/>
            <w:tcBorders>
              <w:top w:val="single" w:sz="4" w:space="0" w:color="auto"/>
              <w:left w:val="single" w:sz="4" w:space="0" w:color="auto"/>
              <w:bottom w:val="single" w:sz="4" w:space="0" w:color="auto"/>
              <w:right w:val="single" w:sz="4" w:space="0" w:color="auto"/>
            </w:tcBorders>
            <w:vAlign w:val="center"/>
            <w:hideMark/>
          </w:tcPr>
          <w:p w:rsidR="001A5DC3" w:rsidRDefault="001A5DC3">
            <w:pPr>
              <w:spacing w:line="276" w:lineRule="auto"/>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A5DC3" w:rsidRDefault="001A5DC3">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A5DC3" w:rsidRDefault="001A5DC3">
            <w:pPr>
              <w:spacing w:line="276" w:lineRule="auto"/>
              <w:jc w:val="center"/>
              <w:rPr>
                <w:sz w:val="24"/>
                <w:szCs w:val="24"/>
                <w:lang w:eastAsia="en-US"/>
              </w:rPr>
            </w:pPr>
            <w:r>
              <w:rPr>
                <w:sz w:val="24"/>
                <w:szCs w:val="24"/>
                <w:lang w:eastAsia="en-US"/>
              </w:rPr>
              <w:t xml:space="preserve">В.К. </w:t>
            </w:r>
            <w:proofErr w:type="spellStart"/>
            <w:r>
              <w:rPr>
                <w:sz w:val="24"/>
                <w:szCs w:val="24"/>
                <w:lang w:eastAsia="en-US"/>
              </w:rPr>
              <w:t>Бандурин</w:t>
            </w:r>
            <w:proofErr w:type="spellEnd"/>
          </w:p>
        </w:tc>
      </w:tr>
      <w:tr w:rsidR="001A5DC3" w:rsidTr="0007442D">
        <w:trPr>
          <w:trHeight w:val="756"/>
        </w:trPr>
        <w:tc>
          <w:tcPr>
            <w:tcW w:w="5530" w:type="dxa"/>
            <w:tcBorders>
              <w:top w:val="single" w:sz="4" w:space="0" w:color="auto"/>
              <w:left w:val="single" w:sz="4" w:space="0" w:color="auto"/>
              <w:bottom w:val="single" w:sz="4" w:space="0" w:color="auto"/>
              <w:right w:val="single" w:sz="4" w:space="0" w:color="auto"/>
            </w:tcBorders>
            <w:vAlign w:val="center"/>
            <w:hideMark/>
          </w:tcPr>
          <w:p w:rsidR="001A5DC3" w:rsidRDefault="001A5DC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A5DC3" w:rsidRDefault="001A5DC3">
            <w:pPr>
              <w:spacing w:after="60" w:line="276" w:lineRule="auto"/>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1A5DC3" w:rsidRDefault="001A5DC3">
            <w:pPr>
              <w:spacing w:line="276" w:lineRule="auto"/>
              <w:jc w:val="center"/>
              <w:rPr>
                <w:sz w:val="24"/>
                <w:szCs w:val="24"/>
                <w:lang w:eastAsia="en-US"/>
              </w:rPr>
            </w:pPr>
          </w:p>
          <w:p w:rsidR="001A5DC3" w:rsidRDefault="001A5DC3">
            <w:pPr>
              <w:spacing w:line="276" w:lineRule="auto"/>
              <w:jc w:val="center"/>
              <w:rPr>
                <w:sz w:val="24"/>
                <w:szCs w:val="24"/>
                <w:lang w:eastAsia="en-US"/>
              </w:rPr>
            </w:pPr>
            <w:r>
              <w:rPr>
                <w:sz w:val="24"/>
                <w:szCs w:val="24"/>
                <w:lang w:eastAsia="en-US"/>
              </w:rPr>
              <w:t xml:space="preserve">В.А. </w:t>
            </w:r>
            <w:proofErr w:type="spellStart"/>
            <w:r>
              <w:rPr>
                <w:sz w:val="24"/>
                <w:szCs w:val="24"/>
                <w:lang w:eastAsia="en-US"/>
              </w:rPr>
              <w:t>Климин</w:t>
            </w:r>
            <w:proofErr w:type="spellEnd"/>
          </w:p>
        </w:tc>
      </w:tr>
      <w:tr w:rsidR="001A5DC3" w:rsidTr="0007442D">
        <w:tc>
          <w:tcPr>
            <w:tcW w:w="5530" w:type="dxa"/>
            <w:tcBorders>
              <w:top w:val="single" w:sz="4" w:space="0" w:color="auto"/>
              <w:left w:val="single" w:sz="4" w:space="0" w:color="auto"/>
              <w:bottom w:val="single" w:sz="4" w:space="0" w:color="auto"/>
              <w:right w:val="single" w:sz="4" w:space="0" w:color="auto"/>
            </w:tcBorders>
            <w:vAlign w:val="center"/>
            <w:hideMark/>
          </w:tcPr>
          <w:p w:rsidR="001A5DC3" w:rsidRDefault="001A5DC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A5DC3" w:rsidRDefault="001A5DC3">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A5DC3" w:rsidRDefault="001A5DC3">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1A5DC3" w:rsidTr="0007442D">
        <w:tc>
          <w:tcPr>
            <w:tcW w:w="5530" w:type="dxa"/>
            <w:tcBorders>
              <w:top w:val="single" w:sz="4" w:space="0" w:color="auto"/>
              <w:left w:val="single" w:sz="4" w:space="0" w:color="auto"/>
              <w:bottom w:val="single" w:sz="4" w:space="0" w:color="auto"/>
              <w:right w:val="single" w:sz="4" w:space="0" w:color="auto"/>
            </w:tcBorders>
            <w:hideMark/>
          </w:tcPr>
          <w:p w:rsidR="001A5DC3" w:rsidRDefault="001A5DC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A5DC3" w:rsidRDefault="001A5DC3">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A5DC3" w:rsidRDefault="001A5DC3">
            <w:pPr>
              <w:spacing w:line="276" w:lineRule="auto"/>
              <w:jc w:val="center"/>
              <w:rPr>
                <w:sz w:val="24"/>
                <w:szCs w:val="24"/>
                <w:lang w:eastAsia="en-US"/>
              </w:rPr>
            </w:pPr>
            <w:r>
              <w:rPr>
                <w:sz w:val="24"/>
                <w:szCs w:val="24"/>
                <w:lang w:eastAsia="en-US"/>
              </w:rPr>
              <w:t>Н.А. Морозова</w:t>
            </w:r>
          </w:p>
        </w:tc>
      </w:tr>
      <w:tr w:rsidR="001A5DC3" w:rsidTr="0007442D">
        <w:tc>
          <w:tcPr>
            <w:tcW w:w="5530" w:type="dxa"/>
            <w:tcBorders>
              <w:top w:val="single" w:sz="4" w:space="0" w:color="auto"/>
              <w:left w:val="single" w:sz="4" w:space="0" w:color="auto"/>
              <w:bottom w:val="single" w:sz="4" w:space="0" w:color="auto"/>
              <w:right w:val="single" w:sz="4" w:space="0" w:color="auto"/>
            </w:tcBorders>
            <w:hideMark/>
          </w:tcPr>
          <w:p w:rsidR="001A5DC3" w:rsidRDefault="001A5DC3">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A5DC3" w:rsidRDefault="001A5DC3">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A5DC3" w:rsidRDefault="001A5DC3">
            <w:pPr>
              <w:spacing w:line="276" w:lineRule="auto"/>
              <w:jc w:val="center"/>
              <w:rPr>
                <w:sz w:val="24"/>
                <w:szCs w:val="24"/>
                <w:lang w:eastAsia="en-US"/>
              </w:rPr>
            </w:pPr>
            <w:r>
              <w:rPr>
                <w:sz w:val="24"/>
                <w:szCs w:val="24"/>
                <w:lang w:eastAsia="en-US"/>
              </w:rPr>
              <w:t xml:space="preserve">Ж.В. </w:t>
            </w:r>
            <w:proofErr w:type="spellStart"/>
            <w:r>
              <w:rPr>
                <w:sz w:val="24"/>
                <w:szCs w:val="24"/>
                <w:lang w:eastAsia="en-US"/>
              </w:rPr>
              <w:t>Резинкина</w:t>
            </w:r>
            <w:proofErr w:type="spellEnd"/>
          </w:p>
        </w:tc>
      </w:tr>
      <w:tr w:rsidR="001A5DC3" w:rsidTr="0007442D">
        <w:tc>
          <w:tcPr>
            <w:tcW w:w="5530" w:type="dxa"/>
            <w:tcBorders>
              <w:top w:val="single" w:sz="4" w:space="0" w:color="auto"/>
              <w:left w:val="single" w:sz="4" w:space="0" w:color="auto"/>
              <w:bottom w:val="single" w:sz="4" w:space="0" w:color="auto"/>
              <w:right w:val="single" w:sz="4" w:space="0" w:color="auto"/>
            </w:tcBorders>
            <w:hideMark/>
          </w:tcPr>
          <w:p w:rsidR="001A5DC3" w:rsidRDefault="001A5DC3">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A5DC3" w:rsidRDefault="001A5DC3">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A5DC3" w:rsidRDefault="001A5DC3">
            <w:pPr>
              <w:spacing w:line="276" w:lineRule="auto"/>
              <w:jc w:val="center"/>
              <w:rPr>
                <w:sz w:val="24"/>
                <w:szCs w:val="24"/>
                <w:lang w:eastAsia="en-US"/>
              </w:rPr>
            </w:pPr>
            <w:r>
              <w:rPr>
                <w:sz w:val="24"/>
                <w:szCs w:val="24"/>
                <w:lang w:eastAsia="en-US"/>
              </w:rPr>
              <w:t>А.Т. Абдуллаев</w:t>
            </w:r>
          </w:p>
        </w:tc>
      </w:tr>
    </w:tbl>
    <w:p w:rsidR="001A5DC3" w:rsidRDefault="001A5DC3" w:rsidP="001A5DC3">
      <w:pPr>
        <w:jc w:val="both"/>
        <w:rPr>
          <w:b/>
          <w:sz w:val="24"/>
          <w:szCs w:val="24"/>
        </w:rPr>
      </w:pPr>
    </w:p>
    <w:p w:rsidR="001A5DC3" w:rsidRDefault="001A5DC3" w:rsidP="001A5DC3">
      <w:pPr>
        <w:ind w:left="142"/>
        <w:jc w:val="both"/>
        <w:rPr>
          <w:rFonts w:ascii="PT Astra Serif" w:hAnsi="PT Astra Serif"/>
          <w:b/>
          <w:sz w:val="24"/>
          <w:szCs w:val="24"/>
        </w:rPr>
      </w:pPr>
      <w:r>
        <w:rPr>
          <w:rFonts w:ascii="PT Astra Serif" w:hAnsi="PT Astra Serif"/>
          <w:b/>
          <w:sz w:val="24"/>
          <w:szCs w:val="24"/>
        </w:rPr>
        <w:t xml:space="preserve">  Председатель комиссии:                                                                </w:t>
      </w:r>
      <w:r>
        <w:rPr>
          <w:rFonts w:ascii="PT Astra Serif" w:hAnsi="PT Astra Serif"/>
          <w:b/>
          <w:sz w:val="24"/>
          <w:szCs w:val="24"/>
        </w:rPr>
        <w:tab/>
      </w:r>
      <w:r>
        <w:rPr>
          <w:rFonts w:ascii="PT Astra Serif" w:hAnsi="PT Astra Serif"/>
          <w:b/>
          <w:sz w:val="24"/>
          <w:szCs w:val="24"/>
        </w:rPr>
        <w:tab/>
        <w:t xml:space="preserve">С.Д. </w:t>
      </w:r>
      <w:proofErr w:type="spellStart"/>
      <w:r>
        <w:rPr>
          <w:rFonts w:ascii="PT Astra Serif" w:hAnsi="PT Astra Serif"/>
          <w:b/>
          <w:sz w:val="24"/>
          <w:szCs w:val="24"/>
        </w:rPr>
        <w:t>Голин</w:t>
      </w:r>
      <w:proofErr w:type="spellEnd"/>
    </w:p>
    <w:p w:rsidR="001A5DC3" w:rsidRDefault="001A5DC3" w:rsidP="001A5DC3">
      <w:pPr>
        <w:ind w:left="142"/>
        <w:jc w:val="both"/>
        <w:rPr>
          <w:rFonts w:ascii="PT Astra Serif" w:hAnsi="PT Astra Serif"/>
          <w:b/>
          <w:sz w:val="24"/>
          <w:szCs w:val="24"/>
        </w:rPr>
      </w:pPr>
    </w:p>
    <w:p w:rsidR="001A5DC3" w:rsidRDefault="001A5DC3" w:rsidP="001A5DC3">
      <w:pPr>
        <w:ind w:left="142" w:right="849"/>
        <w:jc w:val="both"/>
        <w:rPr>
          <w:rFonts w:ascii="PT Astra Serif" w:hAnsi="PT Astra Serif"/>
          <w:b/>
          <w:sz w:val="24"/>
          <w:szCs w:val="24"/>
        </w:rPr>
      </w:pPr>
      <w:r>
        <w:rPr>
          <w:rFonts w:ascii="PT Astra Serif" w:hAnsi="PT Astra Serif"/>
          <w:b/>
          <w:sz w:val="24"/>
          <w:szCs w:val="24"/>
        </w:rPr>
        <w:t xml:space="preserve">Члены  комиссии    </w:t>
      </w:r>
    </w:p>
    <w:p w:rsidR="001A5DC3" w:rsidRDefault="001A5DC3" w:rsidP="001A5DC3">
      <w:pPr>
        <w:ind w:left="142" w:right="849"/>
        <w:jc w:val="both"/>
        <w:rPr>
          <w:rFonts w:ascii="PT Astra Serif" w:hAnsi="PT Astra Serif"/>
          <w:b/>
          <w:sz w:val="24"/>
          <w:szCs w:val="24"/>
        </w:rPr>
      </w:pPr>
      <w:r>
        <w:rPr>
          <w:rFonts w:ascii="PT Astra Serif" w:hAnsi="PT Astra Serif"/>
          <w:b/>
          <w:sz w:val="24"/>
          <w:szCs w:val="24"/>
        </w:rPr>
        <w:t xml:space="preserve">                                                                                                               </w:t>
      </w:r>
    </w:p>
    <w:p w:rsidR="001A5DC3" w:rsidRDefault="001A5DC3" w:rsidP="001A5DC3">
      <w:pPr>
        <w:ind w:right="-1"/>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p>
    <w:p w:rsidR="001A5DC3" w:rsidRDefault="001A5DC3" w:rsidP="001A5DC3">
      <w:pPr>
        <w:ind w:right="-1"/>
        <w:jc w:val="right"/>
        <w:rPr>
          <w:rFonts w:ascii="PT Astra Serif" w:hAnsi="PT Astra Serif"/>
          <w:sz w:val="24"/>
          <w:szCs w:val="24"/>
        </w:rPr>
      </w:pPr>
      <w:r>
        <w:rPr>
          <w:rFonts w:ascii="PT Astra Serif" w:hAnsi="PT Astra Serif"/>
          <w:sz w:val="24"/>
          <w:szCs w:val="24"/>
        </w:rPr>
        <w:t xml:space="preserve">___________________В.К. </w:t>
      </w:r>
      <w:proofErr w:type="spellStart"/>
      <w:r>
        <w:rPr>
          <w:rFonts w:ascii="PT Astra Serif" w:hAnsi="PT Astra Serif"/>
          <w:sz w:val="24"/>
          <w:szCs w:val="24"/>
        </w:rPr>
        <w:t>Бандурин</w:t>
      </w:r>
      <w:proofErr w:type="spellEnd"/>
      <w:r>
        <w:rPr>
          <w:rFonts w:ascii="PT Astra Serif" w:hAnsi="PT Astra Serif"/>
          <w:sz w:val="24"/>
          <w:szCs w:val="24"/>
        </w:rPr>
        <w:t xml:space="preserve">  </w:t>
      </w:r>
    </w:p>
    <w:p w:rsidR="001A5DC3" w:rsidRDefault="001A5DC3" w:rsidP="001A5DC3">
      <w:pPr>
        <w:ind w:right="-1"/>
        <w:jc w:val="right"/>
        <w:rPr>
          <w:rFonts w:ascii="PT Astra Serif" w:hAnsi="PT Astra Serif"/>
          <w:sz w:val="24"/>
          <w:szCs w:val="24"/>
        </w:rPr>
      </w:pPr>
      <w:r>
        <w:rPr>
          <w:rFonts w:ascii="PT Astra Serif" w:hAnsi="PT Astra Serif"/>
          <w:sz w:val="24"/>
          <w:szCs w:val="24"/>
        </w:rPr>
        <w:t xml:space="preserve">_______________ Т.И.  </w:t>
      </w:r>
      <w:proofErr w:type="spellStart"/>
      <w:r>
        <w:rPr>
          <w:rFonts w:ascii="PT Astra Serif" w:hAnsi="PT Astra Serif"/>
          <w:sz w:val="24"/>
          <w:szCs w:val="24"/>
        </w:rPr>
        <w:t>Долгодворова</w:t>
      </w:r>
      <w:proofErr w:type="spellEnd"/>
    </w:p>
    <w:p w:rsidR="001A5DC3" w:rsidRDefault="001A5DC3" w:rsidP="001A5DC3">
      <w:pPr>
        <w:ind w:right="-1"/>
        <w:jc w:val="right"/>
        <w:rPr>
          <w:rFonts w:ascii="PT Astra Serif" w:hAnsi="PT Astra Serif"/>
          <w:sz w:val="24"/>
          <w:szCs w:val="24"/>
        </w:rPr>
      </w:pPr>
      <w:r>
        <w:rPr>
          <w:rFonts w:ascii="PT Astra Serif" w:hAnsi="PT Astra Serif"/>
          <w:sz w:val="24"/>
          <w:szCs w:val="24"/>
        </w:rPr>
        <w:t>___________________Н.А. Морозова</w:t>
      </w:r>
    </w:p>
    <w:p w:rsidR="001A5DC3" w:rsidRDefault="001A5DC3" w:rsidP="001A5DC3">
      <w:pPr>
        <w:ind w:right="-1"/>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1A5DC3" w:rsidRDefault="001A5DC3" w:rsidP="001A5DC3">
      <w:pPr>
        <w:ind w:left="142" w:right="-1"/>
        <w:jc w:val="right"/>
        <w:rPr>
          <w:rFonts w:ascii="PT Astra Serif" w:hAnsi="PT Astra Serif"/>
          <w:sz w:val="24"/>
          <w:szCs w:val="24"/>
        </w:rPr>
      </w:pPr>
      <w:r>
        <w:rPr>
          <w:rFonts w:ascii="PT Astra Serif" w:hAnsi="PT Astra Serif"/>
          <w:sz w:val="24"/>
          <w:szCs w:val="24"/>
        </w:rPr>
        <w:t xml:space="preserve">                                                                                                   ___________________А.Т. Абдуллаев</w:t>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w:t>
      </w:r>
    </w:p>
    <w:p w:rsidR="001A5DC3" w:rsidRDefault="001A5DC3" w:rsidP="001A5DC3">
      <w:pPr>
        <w:jc w:val="both"/>
        <w:rPr>
          <w:rFonts w:ascii="PT Astra Serif" w:hAnsi="PT Astra Serif"/>
          <w:sz w:val="24"/>
          <w:szCs w:val="24"/>
        </w:rPr>
      </w:pPr>
      <w:r>
        <w:rPr>
          <w:rFonts w:ascii="PT Astra Serif" w:hAnsi="PT Astra Serif"/>
          <w:sz w:val="24"/>
          <w:szCs w:val="24"/>
        </w:rPr>
        <w:t xml:space="preserve">                                                                                  </w:t>
      </w:r>
    </w:p>
    <w:p w:rsidR="001A5DC3" w:rsidRDefault="001A5DC3" w:rsidP="001A5DC3">
      <w:pPr>
        <w:rPr>
          <w:rFonts w:ascii="PT Astra Serif" w:hAnsi="PT Astra Serif"/>
          <w:color w:val="FF0000"/>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_______________О.В. Смирнова</w:t>
      </w:r>
    </w:p>
    <w:p w:rsidR="00AE0485" w:rsidRDefault="00AE0485"/>
    <w:p w:rsidR="0007442D" w:rsidRDefault="0007442D"/>
    <w:p w:rsidR="0007442D" w:rsidRDefault="0007442D"/>
    <w:p w:rsidR="0007442D" w:rsidRDefault="0007442D"/>
    <w:p w:rsidR="0007442D" w:rsidRDefault="0007442D"/>
    <w:p w:rsidR="0007442D" w:rsidRDefault="0007442D"/>
    <w:p w:rsidR="0007442D" w:rsidRDefault="0007442D"/>
    <w:p w:rsidR="0007442D" w:rsidRDefault="0007442D"/>
    <w:p w:rsidR="0007442D" w:rsidRDefault="0007442D"/>
    <w:p w:rsidR="0007442D" w:rsidRDefault="0007442D"/>
    <w:p w:rsidR="0007442D" w:rsidRDefault="0007442D"/>
    <w:p w:rsidR="0007442D" w:rsidRDefault="0007442D"/>
    <w:p w:rsidR="0007442D" w:rsidRDefault="0007442D"/>
    <w:p w:rsidR="0007442D" w:rsidRDefault="0007442D"/>
    <w:p w:rsidR="0007442D" w:rsidRDefault="0007442D"/>
    <w:p w:rsidR="0007442D" w:rsidRDefault="0007442D"/>
    <w:p w:rsidR="0007442D" w:rsidRDefault="0007442D"/>
    <w:p w:rsidR="0007442D" w:rsidRDefault="0007442D"/>
    <w:p w:rsidR="0007442D" w:rsidRDefault="0007442D"/>
    <w:p w:rsidR="0007442D" w:rsidRDefault="0007442D"/>
    <w:p w:rsidR="0007442D" w:rsidRDefault="0007442D"/>
    <w:p w:rsidR="0007442D" w:rsidRDefault="0007442D"/>
    <w:p w:rsidR="0007442D" w:rsidRDefault="0007442D"/>
    <w:p w:rsidR="0007442D" w:rsidRDefault="0007442D"/>
    <w:p w:rsidR="0007442D" w:rsidRDefault="0007442D"/>
    <w:p w:rsidR="0007442D" w:rsidRDefault="0007442D"/>
    <w:p w:rsidR="0007442D" w:rsidRDefault="0007442D"/>
    <w:p w:rsidR="0007442D" w:rsidRDefault="0007442D"/>
    <w:p w:rsidR="0007442D" w:rsidRDefault="0007442D"/>
    <w:p w:rsidR="0007442D" w:rsidRDefault="0007442D"/>
    <w:p w:rsidR="0007442D" w:rsidRDefault="0007442D"/>
    <w:p w:rsidR="0007442D" w:rsidRDefault="0007442D" w:rsidP="0007442D">
      <w:pPr>
        <w:jc w:val="right"/>
        <w:sectPr w:rsidR="0007442D" w:rsidSect="0007442D">
          <w:pgSz w:w="11906" w:h="16838"/>
          <w:pgMar w:top="426" w:right="850" w:bottom="1134" w:left="851" w:header="708" w:footer="708" w:gutter="0"/>
          <w:cols w:space="708"/>
          <w:docGrid w:linePitch="360"/>
        </w:sectPr>
      </w:pPr>
    </w:p>
    <w:p w:rsidR="0007442D" w:rsidRDefault="0007442D" w:rsidP="0007442D">
      <w:pPr>
        <w:jc w:val="right"/>
      </w:pPr>
      <w:r>
        <w:lastRenderedPageBreak/>
        <w:t>Приложение 1</w:t>
      </w:r>
    </w:p>
    <w:p w:rsidR="0007442D" w:rsidRDefault="0007442D" w:rsidP="0007442D">
      <w:pPr>
        <w:jc w:val="right"/>
      </w:pPr>
      <w:r>
        <w:t>к протоколу рассмотрения заявок</w:t>
      </w:r>
    </w:p>
    <w:p w:rsidR="0007442D" w:rsidRDefault="0007442D" w:rsidP="0007442D">
      <w:pPr>
        <w:jc w:val="right"/>
      </w:pPr>
      <w:r>
        <w:t>на участие в аукционе в электронной форме</w:t>
      </w:r>
    </w:p>
    <w:p w:rsidR="0007442D" w:rsidRDefault="0007442D" w:rsidP="0007442D">
      <w:pPr>
        <w:jc w:val="right"/>
      </w:pPr>
      <w:r>
        <w:t xml:space="preserve">от «26» марта 2020 г. № </w:t>
      </w:r>
      <w:r>
        <w:rPr>
          <w:color w:val="000000"/>
        </w:rPr>
        <w:t>0187300005820000091</w:t>
      </w:r>
      <w:r>
        <w:t>-1</w:t>
      </w:r>
    </w:p>
    <w:p w:rsidR="0007442D" w:rsidRDefault="0007442D" w:rsidP="0007442D">
      <w:pPr>
        <w:jc w:val="center"/>
      </w:pPr>
      <w:r>
        <w:t>Таблица рассмотрения заявок</w:t>
      </w:r>
    </w:p>
    <w:p w:rsidR="0007442D" w:rsidRPr="0007442D" w:rsidRDefault="0007442D" w:rsidP="0007442D">
      <w:pPr>
        <w:jc w:val="both"/>
        <w:rPr>
          <w:bCs/>
        </w:rPr>
      </w:pPr>
      <w:r>
        <w:t>на участие в аукционе в электронной форме для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bCs/>
        </w:rPr>
        <w:t xml:space="preserve"> на поставку молока сгущенного, масла сливочного</w:t>
      </w:r>
    </w:p>
    <w:p w:rsidR="0007442D" w:rsidRDefault="0007442D" w:rsidP="0007442D">
      <w:r>
        <w:t>Заказчик: Муниципальное бюджетное общеобразовательное учреждение «Гимназия»</w:t>
      </w:r>
    </w:p>
    <w:tbl>
      <w:tblPr>
        <w:tblW w:w="154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6"/>
        <w:gridCol w:w="570"/>
        <w:gridCol w:w="6090"/>
        <w:gridCol w:w="567"/>
        <w:gridCol w:w="1134"/>
        <w:gridCol w:w="1563"/>
        <w:gridCol w:w="1700"/>
      </w:tblGrid>
      <w:tr w:rsidR="0007442D" w:rsidTr="0007442D">
        <w:trPr>
          <w:trHeight w:val="418"/>
        </w:trPr>
        <w:tc>
          <w:tcPr>
            <w:tcW w:w="3826" w:type="dxa"/>
            <w:vMerge w:val="restart"/>
            <w:tcBorders>
              <w:top w:val="single" w:sz="4" w:space="0" w:color="auto"/>
              <w:left w:val="single" w:sz="4" w:space="0" w:color="auto"/>
              <w:bottom w:val="single" w:sz="4" w:space="0" w:color="auto"/>
              <w:right w:val="single" w:sz="4" w:space="0" w:color="auto"/>
            </w:tcBorders>
            <w:hideMark/>
          </w:tcPr>
          <w:p w:rsidR="0007442D" w:rsidRDefault="0007442D">
            <w:pPr>
              <w:tabs>
                <w:tab w:val="left" w:pos="-1620"/>
                <w:tab w:val="num" w:pos="432"/>
              </w:tabs>
              <w:spacing w:line="276" w:lineRule="auto"/>
              <w:jc w:val="both"/>
              <w:rPr>
                <w:sz w:val="24"/>
                <w:szCs w:val="24"/>
                <w:lang w:eastAsia="en-US"/>
              </w:rPr>
            </w:pPr>
            <w:r>
              <w:rPr>
                <w:lang w:eastAsia="en-US"/>
              </w:rPr>
              <w:t>Первая часть заявки на участие в электронном аукционе должна содержать следующие сведения:</w:t>
            </w:r>
          </w:p>
          <w:p w:rsidR="0007442D" w:rsidRDefault="0007442D">
            <w:pPr>
              <w:spacing w:line="276" w:lineRule="auto"/>
              <w:ind w:firstLine="585"/>
              <w:jc w:val="both"/>
              <w:rPr>
                <w:lang w:eastAsia="en-US"/>
              </w:rPr>
            </w:pPr>
            <w:r>
              <w:rPr>
                <w:lang w:eastAsia="en-US"/>
              </w:rPr>
              <w:t xml:space="preserve">1) наименование страны происхождения товара; </w:t>
            </w:r>
          </w:p>
          <w:p w:rsidR="0007442D" w:rsidRDefault="0007442D">
            <w:pPr>
              <w:spacing w:line="276" w:lineRule="auto"/>
              <w:ind w:firstLine="585"/>
              <w:jc w:val="both"/>
              <w:rPr>
                <w:sz w:val="22"/>
                <w:szCs w:val="22"/>
                <w:lang w:eastAsia="en-US"/>
              </w:rPr>
            </w:pPr>
            <w:proofErr w:type="gramStart"/>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lang w:eastAsia="en-US"/>
              </w:rPr>
              <w:t xml:space="preserve"> в документации об электронном аукционе).</w:t>
            </w:r>
          </w:p>
        </w:tc>
        <w:tc>
          <w:tcPr>
            <w:tcW w:w="570" w:type="dxa"/>
            <w:vMerge w:val="restart"/>
            <w:tcBorders>
              <w:top w:val="single" w:sz="4" w:space="0" w:color="auto"/>
              <w:left w:val="single" w:sz="4" w:space="0" w:color="auto"/>
              <w:bottom w:val="single" w:sz="4" w:space="0" w:color="auto"/>
              <w:right w:val="single" w:sz="4" w:space="0" w:color="auto"/>
            </w:tcBorders>
            <w:hideMark/>
          </w:tcPr>
          <w:p w:rsidR="0007442D" w:rsidRDefault="0007442D">
            <w:pPr>
              <w:spacing w:line="276" w:lineRule="auto"/>
              <w:rPr>
                <w:sz w:val="22"/>
                <w:szCs w:val="22"/>
                <w:lang w:eastAsia="en-US"/>
              </w:rPr>
            </w:pPr>
            <w:r>
              <w:rPr>
                <w:sz w:val="22"/>
                <w:szCs w:val="22"/>
                <w:lang w:eastAsia="en-US"/>
              </w:rPr>
              <w:t xml:space="preserve">№ </w:t>
            </w:r>
            <w:proofErr w:type="gramStart"/>
            <w:r>
              <w:rPr>
                <w:sz w:val="22"/>
                <w:szCs w:val="22"/>
                <w:lang w:eastAsia="en-US"/>
              </w:rPr>
              <w:t>п</w:t>
            </w:r>
            <w:proofErr w:type="gramEnd"/>
            <w:r>
              <w:rPr>
                <w:sz w:val="22"/>
                <w:szCs w:val="22"/>
                <w:lang w:eastAsia="en-US"/>
              </w:rPr>
              <w:t>/п</w:t>
            </w:r>
          </w:p>
        </w:tc>
        <w:tc>
          <w:tcPr>
            <w:tcW w:w="6090" w:type="dxa"/>
            <w:vMerge w:val="restart"/>
            <w:tcBorders>
              <w:top w:val="single" w:sz="4" w:space="0" w:color="auto"/>
              <w:left w:val="single" w:sz="4" w:space="0" w:color="auto"/>
              <w:bottom w:val="single" w:sz="4" w:space="0" w:color="auto"/>
              <w:right w:val="single" w:sz="4" w:space="0" w:color="auto"/>
            </w:tcBorders>
          </w:tcPr>
          <w:p w:rsidR="0007442D" w:rsidRDefault="0007442D">
            <w:pPr>
              <w:spacing w:line="276" w:lineRule="auto"/>
              <w:jc w:val="center"/>
              <w:rPr>
                <w:sz w:val="22"/>
                <w:szCs w:val="22"/>
                <w:lang w:eastAsia="en-US"/>
              </w:rPr>
            </w:pPr>
            <w:r>
              <w:rPr>
                <w:sz w:val="22"/>
                <w:szCs w:val="22"/>
                <w:lang w:eastAsia="en-US"/>
              </w:rPr>
              <w:t>Характеристика товара</w:t>
            </w:r>
          </w:p>
          <w:p w:rsidR="0007442D" w:rsidRDefault="0007442D">
            <w:pPr>
              <w:spacing w:line="276" w:lineRule="auto"/>
              <w:rPr>
                <w:color w:val="000000"/>
                <w:sz w:val="22"/>
                <w:szCs w:val="22"/>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07442D" w:rsidRDefault="0007442D">
            <w:pPr>
              <w:autoSpaceDE w:val="0"/>
              <w:autoSpaceDN w:val="0"/>
              <w:adjustRightInd w:val="0"/>
              <w:spacing w:line="276" w:lineRule="auto"/>
              <w:jc w:val="center"/>
              <w:rPr>
                <w:sz w:val="22"/>
                <w:szCs w:val="22"/>
                <w:lang w:eastAsia="en-US"/>
              </w:rPr>
            </w:pPr>
            <w:r>
              <w:rPr>
                <w:sz w:val="22"/>
                <w:szCs w:val="22"/>
                <w:lang w:eastAsia="en-US"/>
              </w:rPr>
              <w:t>Ед.</w:t>
            </w:r>
          </w:p>
          <w:p w:rsidR="0007442D" w:rsidRDefault="0007442D">
            <w:pPr>
              <w:autoSpaceDE w:val="0"/>
              <w:autoSpaceDN w:val="0"/>
              <w:adjustRightInd w:val="0"/>
              <w:spacing w:line="276" w:lineRule="auto"/>
              <w:jc w:val="center"/>
              <w:rPr>
                <w:sz w:val="22"/>
                <w:szCs w:val="22"/>
                <w:lang w:eastAsia="en-US"/>
              </w:rPr>
            </w:pPr>
            <w:r>
              <w:rPr>
                <w:sz w:val="22"/>
                <w:szCs w:val="22"/>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07442D" w:rsidRDefault="0007442D">
            <w:pPr>
              <w:autoSpaceDE w:val="0"/>
              <w:autoSpaceDN w:val="0"/>
              <w:adjustRightInd w:val="0"/>
              <w:spacing w:line="276" w:lineRule="auto"/>
              <w:jc w:val="center"/>
              <w:rPr>
                <w:sz w:val="22"/>
                <w:szCs w:val="22"/>
                <w:lang w:eastAsia="en-US"/>
              </w:rPr>
            </w:pPr>
            <w:r>
              <w:rPr>
                <w:sz w:val="22"/>
                <w:szCs w:val="22"/>
                <w:lang w:eastAsia="en-US"/>
              </w:rPr>
              <w:t>Количество поставляемых товаров</w:t>
            </w:r>
          </w:p>
        </w:tc>
        <w:tc>
          <w:tcPr>
            <w:tcW w:w="3263" w:type="dxa"/>
            <w:gridSpan w:val="2"/>
            <w:tcBorders>
              <w:top w:val="single" w:sz="4" w:space="0" w:color="auto"/>
              <w:left w:val="single" w:sz="4" w:space="0" w:color="auto"/>
              <w:bottom w:val="single" w:sz="4" w:space="0" w:color="auto"/>
              <w:right w:val="single" w:sz="4" w:space="0" w:color="auto"/>
            </w:tcBorders>
            <w:hideMark/>
          </w:tcPr>
          <w:p w:rsidR="0007442D" w:rsidRDefault="0007442D">
            <w:pPr>
              <w:spacing w:line="276" w:lineRule="auto"/>
              <w:jc w:val="center"/>
              <w:rPr>
                <w:sz w:val="22"/>
                <w:szCs w:val="22"/>
                <w:lang w:eastAsia="en-US"/>
              </w:rPr>
            </w:pPr>
            <w:r>
              <w:rPr>
                <w:sz w:val="22"/>
                <w:szCs w:val="22"/>
                <w:lang w:eastAsia="en-US"/>
              </w:rPr>
              <w:t>Идентификационный номер заявки</w:t>
            </w:r>
          </w:p>
        </w:tc>
      </w:tr>
      <w:tr w:rsidR="0007442D" w:rsidTr="0007442D">
        <w:trPr>
          <w:trHeight w:val="1036"/>
        </w:trPr>
        <w:tc>
          <w:tcPr>
            <w:tcW w:w="3826" w:type="dxa"/>
            <w:vMerge/>
            <w:tcBorders>
              <w:top w:val="single" w:sz="4" w:space="0" w:color="auto"/>
              <w:left w:val="single" w:sz="4" w:space="0" w:color="auto"/>
              <w:bottom w:val="single" w:sz="4" w:space="0" w:color="auto"/>
              <w:right w:val="single" w:sz="4" w:space="0" w:color="auto"/>
            </w:tcBorders>
            <w:vAlign w:val="center"/>
            <w:hideMark/>
          </w:tcPr>
          <w:p w:rsidR="0007442D" w:rsidRDefault="0007442D">
            <w:pPr>
              <w:rPr>
                <w:sz w:val="22"/>
                <w:szCs w:val="22"/>
                <w:lang w:eastAsia="en-US"/>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07442D" w:rsidRDefault="0007442D">
            <w:pPr>
              <w:rPr>
                <w:sz w:val="22"/>
                <w:szCs w:val="22"/>
                <w:lang w:eastAsia="en-US"/>
              </w:rPr>
            </w:pPr>
          </w:p>
        </w:tc>
        <w:tc>
          <w:tcPr>
            <w:tcW w:w="6090" w:type="dxa"/>
            <w:vMerge/>
            <w:tcBorders>
              <w:top w:val="single" w:sz="4" w:space="0" w:color="auto"/>
              <w:left w:val="single" w:sz="4" w:space="0" w:color="auto"/>
              <w:bottom w:val="single" w:sz="4" w:space="0" w:color="auto"/>
              <w:right w:val="single" w:sz="4" w:space="0" w:color="auto"/>
            </w:tcBorders>
            <w:vAlign w:val="center"/>
            <w:hideMark/>
          </w:tcPr>
          <w:p w:rsidR="0007442D" w:rsidRDefault="0007442D">
            <w:pPr>
              <w:rPr>
                <w:color w:val="000000"/>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7442D" w:rsidRDefault="0007442D">
            <w:pPr>
              <w:rPr>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7442D" w:rsidRDefault="0007442D">
            <w:pPr>
              <w:rPr>
                <w:sz w:val="22"/>
                <w:szCs w:val="22"/>
                <w:lang w:eastAsia="en-US"/>
              </w:rPr>
            </w:pPr>
          </w:p>
        </w:tc>
        <w:tc>
          <w:tcPr>
            <w:tcW w:w="1563" w:type="dxa"/>
            <w:tcBorders>
              <w:top w:val="single" w:sz="4" w:space="0" w:color="auto"/>
              <w:left w:val="single" w:sz="4" w:space="0" w:color="auto"/>
              <w:bottom w:val="single" w:sz="4" w:space="0" w:color="auto"/>
              <w:right w:val="single" w:sz="4" w:space="0" w:color="auto"/>
            </w:tcBorders>
            <w:hideMark/>
          </w:tcPr>
          <w:p w:rsidR="0007442D" w:rsidRDefault="0007442D">
            <w:pPr>
              <w:spacing w:line="276" w:lineRule="auto"/>
              <w:jc w:val="center"/>
              <w:rPr>
                <w:b/>
                <w:sz w:val="22"/>
                <w:szCs w:val="22"/>
                <w:lang w:eastAsia="en-US"/>
              </w:rPr>
            </w:pPr>
            <w:r>
              <w:rPr>
                <w:b/>
                <w:sz w:val="22"/>
                <w:szCs w:val="22"/>
                <w:lang w:eastAsia="en-US"/>
              </w:rPr>
              <w:t>24</w:t>
            </w:r>
          </w:p>
        </w:tc>
        <w:tc>
          <w:tcPr>
            <w:tcW w:w="1700" w:type="dxa"/>
            <w:tcBorders>
              <w:top w:val="single" w:sz="4" w:space="0" w:color="auto"/>
              <w:left w:val="single" w:sz="4" w:space="0" w:color="auto"/>
              <w:bottom w:val="single" w:sz="4" w:space="0" w:color="auto"/>
              <w:right w:val="single" w:sz="4" w:space="0" w:color="auto"/>
            </w:tcBorders>
            <w:hideMark/>
          </w:tcPr>
          <w:p w:rsidR="0007442D" w:rsidRDefault="0007442D">
            <w:pPr>
              <w:spacing w:line="276" w:lineRule="auto"/>
              <w:jc w:val="center"/>
              <w:rPr>
                <w:b/>
                <w:sz w:val="22"/>
                <w:szCs w:val="22"/>
                <w:lang w:eastAsia="en-US"/>
              </w:rPr>
            </w:pPr>
            <w:r>
              <w:rPr>
                <w:b/>
                <w:sz w:val="22"/>
                <w:szCs w:val="22"/>
                <w:lang w:eastAsia="en-US"/>
              </w:rPr>
              <w:t>64</w:t>
            </w:r>
          </w:p>
        </w:tc>
      </w:tr>
      <w:tr w:rsidR="0007442D" w:rsidTr="0007442D">
        <w:trPr>
          <w:trHeight w:val="435"/>
        </w:trPr>
        <w:tc>
          <w:tcPr>
            <w:tcW w:w="3826" w:type="dxa"/>
            <w:vMerge/>
            <w:tcBorders>
              <w:top w:val="single" w:sz="4" w:space="0" w:color="auto"/>
              <w:left w:val="single" w:sz="4" w:space="0" w:color="auto"/>
              <w:bottom w:val="single" w:sz="4" w:space="0" w:color="auto"/>
              <w:right w:val="single" w:sz="4" w:space="0" w:color="auto"/>
            </w:tcBorders>
            <w:vAlign w:val="center"/>
            <w:hideMark/>
          </w:tcPr>
          <w:p w:rsidR="0007442D" w:rsidRDefault="0007442D">
            <w:pPr>
              <w:rPr>
                <w:sz w:val="22"/>
                <w:szCs w:val="22"/>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07442D" w:rsidRDefault="0007442D">
            <w:pPr>
              <w:spacing w:line="276" w:lineRule="auto"/>
              <w:rPr>
                <w:sz w:val="22"/>
                <w:szCs w:val="22"/>
                <w:lang w:eastAsia="en-US"/>
              </w:rPr>
            </w:pPr>
            <w:r>
              <w:rPr>
                <w:sz w:val="22"/>
                <w:szCs w:val="22"/>
                <w:lang w:eastAsia="en-US"/>
              </w:rPr>
              <w:t>1</w:t>
            </w:r>
          </w:p>
        </w:tc>
        <w:tc>
          <w:tcPr>
            <w:tcW w:w="6090" w:type="dxa"/>
            <w:tcBorders>
              <w:top w:val="single" w:sz="4" w:space="0" w:color="auto"/>
              <w:left w:val="single" w:sz="4" w:space="0" w:color="auto"/>
              <w:bottom w:val="single" w:sz="4" w:space="0" w:color="auto"/>
              <w:right w:val="single" w:sz="4" w:space="0" w:color="auto"/>
            </w:tcBorders>
            <w:hideMark/>
          </w:tcPr>
          <w:p w:rsidR="0007442D" w:rsidRPr="0007442D" w:rsidRDefault="0007442D">
            <w:pPr>
              <w:autoSpaceDE w:val="0"/>
              <w:autoSpaceDN w:val="0"/>
              <w:adjustRightInd w:val="0"/>
              <w:spacing w:line="276" w:lineRule="auto"/>
              <w:jc w:val="both"/>
              <w:rPr>
                <w:color w:val="000000" w:themeColor="text1"/>
                <w:sz w:val="16"/>
                <w:szCs w:val="16"/>
                <w:lang w:eastAsia="en-US"/>
              </w:rPr>
            </w:pPr>
            <w:r w:rsidRPr="0007442D">
              <w:rPr>
                <w:color w:val="000000" w:themeColor="text1"/>
                <w:sz w:val="16"/>
                <w:szCs w:val="16"/>
                <w:lang w:eastAsia="en-US"/>
              </w:rPr>
              <w:t>Молоко сгущенное (концентрированное) стерилизованное. Стерилизованное, цельное. Без растительных добавок, массовая доля жира не менее  6,8% и не более 8,5 %,  фасовка  не менее 300 гр. и не более 320 гр., цвет белый с желтоватым оттенком, вкус и запах чистый с характерным  сладковато-солоноватым  привкусом консистенция однородная вязкая жидкость. Упаковка, маркированная  без повреждений. ГОСТ 34254-2017. Срок годности не более 12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07442D" w:rsidRPr="0007442D" w:rsidRDefault="0007442D">
            <w:pPr>
              <w:autoSpaceDE w:val="0"/>
              <w:autoSpaceDN w:val="0"/>
              <w:adjustRightInd w:val="0"/>
              <w:spacing w:line="276" w:lineRule="auto"/>
              <w:jc w:val="center"/>
              <w:rPr>
                <w:sz w:val="16"/>
                <w:szCs w:val="16"/>
                <w:lang w:eastAsia="en-US"/>
              </w:rPr>
            </w:pPr>
            <w:proofErr w:type="spellStart"/>
            <w:proofErr w:type="gramStart"/>
            <w:r w:rsidRPr="0007442D">
              <w:rPr>
                <w:sz w:val="16"/>
                <w:szCs w:val="16"/>
                <w:lang w:eastAsia="en-US"/>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07442D" w:rsidRPr="0007442D" w:rsidRDefault="0007442D">
            <w:pPr>
              <w:autoSpaceDE w:val="0"/>
              <w:autoSpaceDN w:val="0"/>
              <w:adjustRightInd w:val="0"/>
              <w:spacing w:line="276" w:lineRule="auto"/>
              <w:jc w:val="center"/>
              <w:rPr>
                <w:sz w:val="16"/>
                <w:szCs w:val="16"/>
                <w:lang w:eastAsia="en-US"/>
              </w:rPr>
            </w:pPr>
            <w:r w:rsidRPr="0007442D">
              <w:rPr>
                <w:sz w:val="16"/>
                <w:szCs w:val="16"/>
                <w:lang w:eastAsia="en-US"/>
              </w:rPr>
              <w:t>1 500</w:t>
            </w:r>
          </w:p>
        </w:tc>
        <w:tc>
          <w:tcPr>
            <w:tcW w:w="1563" w:type="dxa"/>
            <w:tcBorders>
              <w:top w:val="single" w:sz="4" w:space="0" w:color="auto"/>
              <w:left w:val="single" w:sz="4" w:space="0" w:color="auto"/>
              <w:bottom w:val="single" w:sz="4" w:space="0" w:color="auto"/>
              <w:right w:val="single" w:sz="4" w:space="0" w:color="auto"/>
            </w:tcBorders>
            <w:vAlign w:val="center"/>
            <w:hideMark/>
          </w:tcPr>
          <w:p w:rsidR="0007442D" w:rsidRPr="0007442D" w:rsidRDefault="0007442D">
            <w:pPr>
              <w:spacing w:line="276" w:lineRule="auto"/>
              <w:jc w:val="center"/>
              <w:rPr>
                <w:sz w:val="16"/>
                <w:szCs w:val="16"/>
                <w:lang w:eastAsia="en-US"/>
              </w:rPr>
            </w:pPr>
            <w:r w:rsidRPr="0007442D">
              <w:rPr>
                <w:sz w:val="16"/>
                <w:szCs w:val="16"/>
                <w:lang w:eastAsia="en-US"/>
              </w:rPr>
              <w:t>соответствует</w:t>
            </w:r>
          </w:p>
        </w:tc>
        <w:tc>
          <w:tcPr>
            <w:tcW w:w="1700" w:type="dxa"/>
            <w:tcBorders>
              <w:top w:val="single" w:sz="4" w:space="0" w:color="auto"/>
              <w:left w:val="single" w:sz="4" w:space="0" w:color="auto"/>
              <w:bottom w:val="single" w:sz="4" w:space="0" w:color="auto"/>
              <w:right w:val="single" w:sz="4" w:space="0" w:color="auto"/>
            </w:tcBorders>
            <w:vAlign w:val="center"/>
            <w:hideMark/>
          </w:tcPr>
          <w:p w:rsidR="0007442D" w:rsidRPr="0007442D" w:rsidRDefault="0007442D">
            <w:pPr>
              <w:spacing w:line="276" w:lineRule="auto"/>
              <w:rPr>
                <w:sz w:val="16"/>
                <w:szCs w:val="16"/>
                <w:lang w:eastAsia="en-US"/>
              </w:rPr>
            </w:pPr>
            <w:r w:rsidRPr="0007442D">
              <w:rPr>
                <w:sz w:val="16"/>
                <w:szCs w:val="16"/>
                <w:lang w:eastAsia="en-US"/>
              </w:rPr>
              <w:t>соответствует</w:t>
            </w:r>
          </w:p>
        </w:tc>
      </w:tr>
      <w:tr w:rsidR="0007442D" w:rsidTr="0007442D">
        <w:trPr>
          <w:trHeight w:val="376"/>
        </w:trPr>
        <w:tc>
          <w:tcPr>
            <w:tcW w:w="3826" w:type="dxa"/>
            <w:vMerge/>
            <w:tcBorders>
              <w:top w:val="single" w:sz="4" w:space="0" w:color="auto"/>
              <w:left w:val="single" w:sz="4" w:space="0" w:color="auto"/>
              <w:bottom w:val="single" w:sz="4" w:space="0" w:color="auto"/>
              <w:right w:val="single" w:sz="4" w:space="0" w:color="auto"/>
            </w:tcBorders>
            <w:vAlign w:val="center"/>
            <w:hideMark/>
          </w:tcPr>
          <w:p w:rsidR="0007442D" w:rsidRDefault="0007442D">
            <w:pPr>
              <w:rPr>
                <w:sz w:val="22"/>
                <w:szCs w:val="22"/>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07442D" w:rsidRDefault="0007442D">
            <w:pPr>
              <w:spacing w:line="276" w:lineRule="auto"/>
              <w:rPr>
                <w:sz w:val="22"/>
                <w:szCs w:val="22"/>
                <w:lang w:eastAsia="en-US"/>
              </w:rPr>
            </w:pPr>
            <w:r>
              <w:rPr>
                <w:sz w:val="22"/>
                <w:szCs w:val="22"/>
                <w:lang w:eastAsia="en-US"/>
              </w:rPr>
              <w:t>2</w:t>
            </w:r>
          </w:p>
        </w:tc>
        <w:tc>
          <w:tcPr>
            <w:tcW w:w="6090" w:type="dxa"/>
            <w:tcBorders>
              <w:top w:val="single" w:sz="4" w:space="0" w:color="auto"/>
              <w:left w:val="single" w:sz="4" w:space="0" w:color="auto"/>
              <w:bottom w:val="single" w:sz="4" w:space="0" w:color="auto"/>
              <w:right w:val="single" w:sz="4" w:space="0" w:color="auto"/>
            </w:tcBorders>
            <w:hideMark/>
          </w:tcPr>
          <w:p w:rsidR="0007442D" w:rsidRPr="0007442D" w:rsidRDefault="0007442D">
            <w:pPr>
              <w:autoSpaceDE w:val="0"/>
              <w:autoSpaceDN w:val="0"/>
              <w:adjustRightInd w:val="0"/>
              <w:spacing w:line="276" w:lineRule="auto"/>
              <w:jc w:val="both"/>
              <w:rPr>
                <w:color w:val="000000" w:themeColor="text1"/>
                <w:sz w:val="16"/>
                <w:szCs w:val="16"/>
                <w:lang w:eastAsia="en-US"/>
              </w:rPr>
            </w:pPr>
            <w:r w:rsidRPr="0007442D">
              <w:rPr>
                <w:color w:val="000000" w:themeColor="text1"/>
                <w:sz w:val="16"/>
                <w:szCs w:val="16"/>
                <w:lang w:eastAsia="en-US"/>
              </w:rPr>
              <w:t xml:space="preserve">Масло сливочное. Вид сливочного масла: Сладко-сливочное. Наименование сливочного масла: Традиционное. Сорт: Высший. Тип сливочного масла: </w:t>
            </w:r>
            <w:proofErr w:type="gramStart"/>
            <w:r w:rsidRPr="0007442D">
              <w:rPr>
                <w:color w:val="000000" w:themeColor="text1"/>
                <w:sz w:val="16"/>
                <w:szCs w:val="16"/>
                <w:lang w:eastAsia="en-US"/>
              </w:rPr>
              <w:t>несоленое</w:t>
            </w:r>
            <w:proofErr w:type="gramEnd"/>
            <w:r w:rsidRPr="0007442D">
              <w:rPr>
                <w:color w:val="000000" w:themeColor="text1"/>
                <w:sz w:val="16"/>
                <w:szCs w:val="16"/>
                <w:lang w:eastAsia="en-US"/>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07442D" w:rsidRPr="0007442D" w:rsidRDefault="0007442D">
            <w:pPr>
              <w:autoSpaceDE w:val="0"/>
              <w:autoSpaceDN w:val="0"/>
              <w:adjustRightInd w:val="0"/>
              <w:spacing w:line="276" w:lineRule="auto"/>
              <w:jc w:val="center"/>
              <w:rPr>
                <w:sz w:val="16"/>
                <w:szCs w:val="16"/>
                <w:lang w:eastAsia="en-US"/>
              </w:rPr>
            </w:pPr>
            <w:proofErr w:type="gramStart"/>
            <w:r w:rsidRPr="0007442D">
              <w:rPr>
                <w:sz w:val="16"/>
                <w:szCs w:val="16"/>
                <w:lang w:eastAsia="en-US"/>
              </w:rPr>
              <w:t>к</w:t>
            </w:r>
            <w:proofErr w:type="gramEnd"/>
            <w:r w:rsidRPr="0007442D">
              <w:rPr>
                <w:sz w:val="16"/>
                <w:szCs w:val="16"/>
                <w:lang w:eastAsia="en-US"/>
              </w:rPr>
              <w:t>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07442D" w:rsidRPr="0007442D" w:rsidRDefault="0007442D">
            <w:pPr>
              <w:autoSpaceDE w:val="0"/>
              <w:autoSpaceDN w:val="0"/>
              <w:adjustRightInd w:val="0"/>
              <w:spacing w:line="276" w:lineRule="auto"/>
              <w:jc w:val="center"/>
              <w:rPr>
                <w:sz w:val="16"/>
                <w:szCs w:val="16"/>
                <w:lang w:eastAsia="en-US"/>
              </w:rPr>
            </w:pPr>
            <w:r w:rsidRPr="0007442D">
              <w:rPr>
                <w:sz w:val="16"/>
                <w:szCs w:val="16"/>
                <w:lang w:eastAsia="en-US"/>
              </w:rPr>
              <w:t>420</w:t>
            </w:r>
          </w:p>
        </w:tc>
        <w:tc>
          <w:tcPr>
            <w:tcW w:w="1563" w:type="dxa"/>
            <w:tcBorders>
              <w:top w:val="single" w:sz="4" w:space="0" w:color="auto"/>
              <w:left w:val="single" w:sz="4" w:space="0" w:color="auto"/>
              <w:bottom w:val="single" w:sz="4" w:space="0" w:color="auto"/>
              <w:right w:val="single" w:sz="4" w:space="0" w:color="auto"/>
            </w:tcBorders>
            <w:vAlign w:val="center"/>
            <w:hideMark/>
          </w:tcPr>
          <w:p w:rsidR="0007442D" w:rsidRPr="0007442D" w:rsidRDefault="0007442D">
            <w:pPr>
              <w:spacing w:line="276" w:lineRule="auto"/>
              <w:rPr>
                <w:sz w:val="16"/>
                <w:szCs w:val="16"/>
                <w:lang w:eastAsia="en-US"/>
              </w:rPr>
            </w:pPr>
            <w:r w:rsidRPr="0007442D">
              <w:rPr>
                <w:sz w:val="16"/>
                <w:szCs w:val="16"/>
                <w:lang w:eastAsia="en-US"/>
              </w:rPr>
              <w:t>соответствует</w:t>
            </w:r>
          </w:p>
        </w:tc>
        <w:tc>
          <w:tcPr>
            <w:tcW w:w="1700" w:type="dxa"/>
            <w:tcBorders>
              <w:top w:val="single" w:sz="4" w:space="0" w:color="auto"/>
              <w:left w:val="single" w:sz="4" w:space="0" w:color="auto"/>
              <w:bottom w:val="single" w:sz="4" w:space="0" w:color="auto"/>
              <w:right w:val="single" w:sz="4" w:space="0" w:color="auto"/>
            </w:tcBorders>
            <w:vAlign w:val="center"/>
            <w:hideMark/>
          </w:tcPr>
          <w:p w:rsidR="0007442D" w:rsidRPr="0007442D" w:rsidRDefault="0007442D">
            <w:pPr>
              <w:spacing w:line="276" w:lineRule="auto"/>
              <w:rPr>
                <w:sz w:val="16"/>
                <w:szCs w:val="16"/>
                <w:lang w:eastAsia="en-US"/>
              </w:rPr>
            </w:pPr>
            <w:r w:rsidRPr="0007442D">
              <w:rPr>
                <w:sz w:val="16"/>
                <w:szCs w:val="16"/>
                <w:lang w:eastAsia="en-US"/>
              </w:rPr>
              <w:t>соответствует</w:t>
            </w:r>
          </w:p>
        </w:tc>
      </w:tr>
      <w:tr w:rsidR="0007442D" w:rsidTr="0007442D">
        <w:trPr>
          <w:trHeight w:val="376"/>
        </w:trPr>
        <w:tc>
          <w:tcPr>
            <w:tcW w:w="3826" w:type="dxa"/>
            <w:vMerge/>
            <w:tcBorders>
              <w:top w:val="single" w:sz="4" w:space="0" w:color="auto"/>
              <w:left w:val="single" w:sz="4" w:space="0" w:color="auto"/>
              <w:bottom w:val="single" w:sz="4" w:space="0" w:color="auto"/>
              <w:right w:val="single" w:sz="4" w:space="0" w:color="auto"/>
            </w:tcBorders>
            <w:vAlign w:val="center"/>
            <w:hideMark/>
          </w:tcPr>
          <w:p w:rsidR="0007442D" w:rsidRDefault="0007442D">
            <w:pPr>
              <w:rPr>
                <w:sz w:val="22"/>
                <w:szCs w:val="22"/>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07442D" w:rsidRDefault="0007442D">
            <w:pPr>
              <w:spacing w:line="276" w:lineRule="auto"/>
              <w:rPr>
                <w:sz w:val="22"/>
                <w:szCs w:val="22"/>
                <w:lang w:eastAsia="en-US"/>
              </w:rPr>
            </w:pPr>
            <w:r>
              <w:rPr>
                <w:sz w:val="22"/>
                <w:szCs w:val="22"/>
                <w:lang w:eastAsia="en-US"/>
              </w:rPr>
              <w:t>3</w:t>
            </w:r>
          </w:p>
        </w:tc>
        <w:tc>
          <w:tcPr>
            <w:tcW w:w="6090" w:type="dxa"/>
            <w:tcBorders>
              <w:top w:val="single" w:sz="4" w:space="0" w:color="auto"/>
              <w:left w:val="single" w:sz="4" w:space="0" w:color="auto"/>
              <w:bottom w:val="single" w:sz="4" w:space="0" w:color="auto"/>
              <w:right w:val="single" w:sz="4" w:space="0" w:color="auto"/>
            </w:tcBorders>
            <w:hideMark/>
          </w:tcPr>
          <w:p w:rsidR="0007442D" w:rsidRPr="0007442D" w:rsidRDefault="0007442D">
            <w:pPr>
              <w:autoSpaceDE w:val="0"/>
              <w:autoSpaceDN w:val="0"/>
              <w:adjustRightInd w:val="0"/>
              <w:spacing w:line="276" w:lineRule="auto"/>
              <w:jc w:val="both"/>
              <w:rPr>
                <w:color w:val="000000" w:themeColor="text1"/>
                <w:sz w:val="16"/>
                <w:szCs w:val="16"/>
                <w:lang w:eastAsia="en-US"/>
              </w:rPr>
            </w:pPr>
            <w:r w:rsidRPr="0007442D">
              <w:rPr>
                <w:color w:val="000000" w:themeColor="text1"/>
                <w:sz w:val="16"/>
                <w:szCs w:val="16"/>
                <w:lang w:eastAsia="en-US"/>
              </w:rPr>
              <w:t xml:space="preserve">Молоко сгущенное (концентрированное) с сахаром. Молоко, сгущенное с сахаром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Массовая доля жира не менее 8,5% Срок годности не более 12 месяцев. Банка массой не менее 360 гр. и не более 380 гр. ГОСТ  31688-2012, </w:t>
            </w:r>
            <w:proofErr w:type="gramStart"/>
            <w:r w:rsidRPr="0007442D">
              <w:rPr>
                <w:color w:val="000000" w:themeColor="text1"/>
                <w:sz w:val="16"/>
                <w:szCs w:val="16"/>
                <w:lang w:eastAsia="en-US"/>
              </w:rPr>
              <w:t>ТР</w:t>
            </w:r>
            <w:proofErr w:type="gramEnd"/>
            <w:r w:rsidRPr="0007442D">
              <w:rPr>
                <w:color w:val="000000" w:themeColor="text1"/>
                <w:sz w:val="16"/>
                <w:szCs w:val="16"/>
                <w:lang w:eastAsia="en-US"/>
              </w:rPr>
              <w:t xml:space="preserve"> ТС 033/2013</w:t>
            </w:r>
          </w:p>
        </w:tc>
        <w:tc>
          <w:tcPr>
            <w:tcW w:w="567" w:type="dxa"/>
            <w:tcBorders>
              <w:top w:val="single" w:sz="4" w:space="0" w:color="auto"/>
              <w:left w:val="single" w:sz="4" w:space="0" w:color="auto"/>
              <w:bottom w:val="single" w:sz="4" w:space="0" w:color="auto"/>
              <w:right w:val="single" w:sz="4" w:space="0" w:color="auto"/>
            </w:tcBorders>
            <w:vAlign w:val="center"/>
            <w:hideMark/>
          </w:tcPr>
          <w:p w:rsidR="0007442D" w:rsidRPr="0007442D" w:rsidRDefault="0007442D">
            <w:pPr>
              <w:autoSpaceDE w:val="0"/>
              <w:autoSpaceDN w:val="0"/>
              <w:adjustRightInd w:val="0"/>
              <w:spacing w:line="276" w:lineRule="auto"/>
              <w:jc w:val="center"/>
              <w:rPr>
                <w:sz w:val="16"/>
                <w:szCs w:val="16"/>
                <w:lang w:eastAsia="en-US"/>
              </w:rPr>
            </w:pPr>
            <w:proofErr w:type="spellStart"/>
            <w:proofErr w:type="gramStart"/>
            <w:r w:rsidRPr="0007442D">
              <w:rPr>
                <w:sz w:val="16"/>
                <w:szCs w:val="16"/>
                <w:lang w:eastAsia="en-US"/>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07442D" w:rsidRPr="0007442D" w:rsidRDefault="0007442D">
            <w:pPr>
              <w:autoSpaceDE w:val="0"/>
              <w:autoSpaceDN w:val="0"/>
              <w:adjustRightInd w:val="0"/>
              <w:spacing w:line="276" w:lineRule="auto"/>
              <w:jc w:val="center"/>
              <w:rPr>
                <w:sz w:val="16"/>
                <w:szCs w:val="16"/>
                <w:lang w:eastAsia="en-US"/>
              </w:rPr>
            </w:pPr>
            <w:r w:rsidRPr="0007442D">
              <w:rPr>
                <w:sz w:val="16"/>
                <w:szCs w:val="16"/>
                <w:lang w:eastAsia="en-US"/>
              </w:rPr>
              <w:t>800</w:t>
            </w:r>
          </w:p>
        </w:tc>
        <w:tc>
          <w:tcPr>
            <w:tcW w:w="1563" w:type="dxa"/>
            <w:tcBorders>
              <w:top w:val="single" w:sz="4" w:space="0" w:color="auto"/>
              <w:left w:val="single" w:sz="4" w:space="0" w:color="auto"/>
              <w:bottom w:val="single" w:sz="4" w:space="0" w:color="auto"/>
              <w:right w:val="single" w:sz="4" w:space="0" w:color="auto"/>
            </w:tcBorders>
            <w:vAlign w:val="center"/>
            <w:hideMark/>
          </w:tcPr>
          <w:p w:rsidR="0007442D" w:rsidRPr="0007442D" w:rsidRDefault="0007442D">
            <w:pPr>
              <w:spacing w:line="276" w:lineRule="auto"/>
              <w:rPr>
                <w:sz w:val="16"/>
                <w:szCs w:val="16"/>
                <w:lang w:eastAsia="en-US"/>
              </w:rPr>
            </w:pPr>
            <w:r w:rsidRPr="0007442D">
              <w:rPr>
                <w:sz w:val="16"/>
                <w:szCs w:val="16"/>
                <w:lang w:eastAsia="en-US"/>
              </w:rPr>
              <w:t>соответствует</w:t>
            </w:r>
          </w:p>
        </w:tc>
        <w:tc>
          <w:tcPr>
            <w:tcW w:w="1700" w:type="dxa"/>
            <w:tcBorders>
              <w:top w:val="single" w:sz="4" w:space="0" w:color="auto"/>
              <w:left w:val="single" w:sz="4" w:space="0" w:color="auto"/>
              <w:bottom w:val="single" w:sz="4" w:space="0" w:color="auto"/>
              <w:right w:val="single" w:sz="4" w:space="0" w:color="auto"/>
            </w:tcBorders>
            <w:vAlign w:val="center"/>
            <w:hideMark/>
          </w:tcPr>
          <w:p w:rsidR="0007442D" w:rsidRPr="0007442D" w:rsidRDefault="0007442D">
            <w:pPr>
              <w:spacing w:line="276" w:lineRule="auto"/>
              <w:rPr>
                <w:sz w:val="16"/>
                <w:szCs w:val="16"/>
                <w:lang w:eastAsia="en-US"/>
              </w:rPr>
            </w:pPr>
            <w:r w:rsidRPr="0007442D">
              <w:rPr>
                <w:sz w:val="16"/>
                <w:szCs w:val="16"/>
                <w:lang w:eastAsia="en-US"/>
              </w:rPr>
              <w:t>соответствует</w:t>
            </w:r>
          </w:p>
        </w:tc>
      </w:tr>
    </w:tbl>
    <w:p w:rsidR="0007442D" w:rsidRDefault="0007442D">
      <w:pPr>
        <w:sectPr w:rsidR="0007442D" w:rsidSect="0007442D">
          <w:pgSz w:w="16838" w:h="11906" w:orient="landscape"/>
          <w:pgMar w:top="284" w:right="425" w:bottom="142" w:left="1134" w:header="709" w:footer="709" w:gutter="0"/>
          <w:cols w:space="708"/>
          <w:docGrid w:linePitch="360"/>
        </w:sectPr>
      </w:pPr>
      <w:bookmarkStart w:id="0" w:name="_GoBack"/>
      <w:bookmarkEnd w:id="0"/>
    </w:p>
    <w:p w:rsidR="0007442D" w:rsidRDefault="0007442D"/>
    <w:sectPr w:rsidR="0007442D" w:rsidSect="0007442D">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306"/>
    <w:rsid w:val="0007442D"/>
    <w:rsid w:val="001A5DC3"/>
    <w:rsid w:val="00823F29"/>
    <w:rsid w:val="00A57306"/>
    <w:rsid w:val="00AE0485"/>
    <w:rsid w:val="00BB75D2"/>
    <w:rsid w:val="00D820D1"/>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DC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A5DC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1A5DC3"/>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1A5DC3"/>
    <w:pPr>
      <w:spacing w:after="120"/>
    </w:pPr>
    <w:rPr>
      <w:rFonts w:ascii="Calibri" w:eastAsia="Calibri" w:hAnsi="Calibri"/>
    </w:rPr>
  </w:style>
  <w:style w:type="character" w:customStyle="1" w:styleId="1">
    <w:name w:val="Основной текст Знак1"/>
    <w:basedOn w:val="a0"/>
    <w:uiPriority w:val="99"/>
    <w:semiHidden/>
    <w:rsid w:val="001A5DC3"/>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1A5DC3"/>
    <w:rPr>
      <w:rFonts w:ascii="Times New Roman" w:eastAsia="Times New Roman" w:hAnsi="Times New Roman" w:cs="Times New Roman"/>
    </w:rPr>
  </w:style>
  <w:style w:type="paragraph" w:styleId="a7">
    <w:name w:val="List Paragraph"/>
    <w:basedOn w:val="a"/>
    <w:link w:val="a6"/>
    <w:uiPriority w:val="99"/>
    <w:qFormat/>
    <w:rsid w:val="001A5DC3"/>
    <w:pPr>
      <w:ind w:left="720"/>
      <w:contextualSpacing/>
    </w:pPr>
    <w:rPr>
      <w:sz w:val="22"/>
      <w:szCs w:val="22"/>
      <w:lang w:eastAsia="en-US"/>
    </w:rPr>
  </w:style>
  <w:style w:type="paragraph" w:styleId="a8">
    <w:name w:val="Balloon Text"/>
    <w:basedOn w:val="a"/>
    <w:link w:val="a9"/>
    <w:uiPriority w:val="99"/>
    <w:semiHidden/>
    <w:unhideWhenUsed/>
    <w:rsid w:val="0007442D"/>
    <w:rPr>
      <w:rFonts w:ascii="Tahoma" w:hAnsi="Tahoma" w:cs="Tahoma"/>
      <w:sz w:val="16"/>
      <w:szCs w:val="16"/>
    </w:rPr>
  </w:style>
  <w:style w:type="character" w:customStyle="1" w:styleId="a9">
    <w:name w:val="Текст выноски Знак"/>
    <w:basedOn w:val="a0"/>
    <w:link w:val="a8"/>
    <w:uiPriority w:val="99"/>
    <w:semiHidden/>
    <w:rsid w:val="0007442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DC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A5DC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1A5DC3"/>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1A5DC3"/>
    <w:pPr>
      <w:spacing w:after="120"/>
    </w:pPr>
    <w:rPr>
      <w:rFonts w:ascii="Calibri" w:eastAsia="Calibri" w:hAnsi="Calibri"/>
    </w:rPr>
  </w:style>
  <w:style w:type="character" w:customStyle="1" w:styleId="1">
    <w:name w:val="Основной текст Знак1"/>
    <w:basedOn w:val="a0"/>
    <w:uiPriority w:val="99"/>
    <w:semiHidden/>
    <w:rsid w:val="001A5DC3"/>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1A5DC3"/>
    <w:rPr>
      <w:rFonts w:ascii="Times New Roman" w:eastAsia="Times New Roman" w:hAnsi="Times New Roman" w:cs="Times New Roman"/>
    </w:rPr>
  </w:style>
  <w:style w:type="paragraph" w:styleId="a7">
    <w:name w:val="List Paragraph"/>
    <w:basedOn w:val="a"/>
    <w:link w:val="a6"/>
    <w:uiPriority w:val="99"/>
    <w:qFormat/>
    <w:rsid w:val="001A5DC3"/>
    <w:pPr>
      <w:ind w:left="720"/>
      <w:contextualSpacing/>
    </w:pPr>
    <w:rPr>
      <w:sz w:val="22"/>
      <w:szCs w:val="22"/>
      <w:lang w:eastAsia="en-US"/>
    </w:rPr>
  </w:style>
  <w:style w:type="paragraph" w:styleId="a8">
    <w:name w:val="Balloon Text"/>
    <w:basedOn w:val="a"/>
    <w:link w:val="a9"/>
    <w:uiPriority w:val="99"/>
    <w:semiHidden/>
    <w:unhideWhenUsed/>
    <w:rsid w:val="0007442D"/>
    <w:rPr>
      <w:rFonts w:ascii="Tahoma" w:hAnsi="Tahoma" w:cs="Tahoma"/>
      <w:sz w:val="16"/>
      <w:szCs w:val="16"/>
    </w:rPr>
  </w:style>
  <w:style w:type="character" w:customStyle="1" w:styleId="a9">
    <w:name w:val="Текст выноски Знак"/>
    <w:basedOn w:val="a0"/>
    <w:link w:val="a8"/>
    <w:uiPriority w:val="99"/>
    <w:semiHidden/>
    <w:rsid w:val="0007442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540810">
      <w:bodyDiv w:val="1"/>
      <w:marLeft w:val="0"/>
      <w:marRight w:val="0"/>
      <w:marTop w:val="0"/>
      <w:marBottom w:val="0"/>
      <w:divBdr>
        <w:top w:val="none" w:sz="0" w:space="0" w:color="auto"/>
        <w:left w:val="none" w:sz="0" w:space="0" w:color="auto"/>
        <w:bottom w:val="none" w:sz="0" w:space="0" w:color="auto"/>
        <w:right w:val="none" w:sz="0" w:space="0" w:color="auto"/>
      </w:divBdr>
    </w:div>
    <w:div w:id="15141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1118</Words>
  <Characters>6379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2020-03-25T10:16:00Z</cp:lastPrinted>
  <dcterms:created xsi:type="dcterms:W3CDTF">2020-03-25T10:01:00Z</dcterms:created>
  <dcterms:modified xsi:type="dcterms:W3CDTF">2020-03-25T10:17:00Z</dcterms:modified>
</cp:coreProperties>
</file>