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83" w:rsidRDefault="00BD7383" w:rsidP="00BD738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D7383" w:rsidRDefault="00BD7383" w:rsidP="00BD738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D7383" w:rsidRDefault="00BD7383" w:rsidP="00BD7383">
      <w:pPr>
        <w:jc w:val="center"/>
        <w:rPr>
          <w:b/>
          <w:bCs/>
          <w:sz w:val="24"/>
          <w:szCs w:val="24"/>
        </w:rPr>
      </w:pPr>
      <w:r>
        <w:rPr>
          <w:b/>
          <w:bCs/>
          <w:sz w:val="24"/>
          <w:szCs w:val="24"/>
        </w:rPr>
        <w:t>ПРОТОКОЛ</w:t>
      </w:r>
    </w:p>
    <w:p w:rsidR="00BD7383" w:rsidRDefault="00BD7383" w:rsidP="00BD7383">
      <w:pPr>
        <w:jc w:val="center"/>
        <w:rPr>
          <w:b/>
          <w:sz w:val="24"/>
          <w:szCs w:val="24"/>
        </w:rPr>
      </w:pPr>
      <w:r>
        <w:rPr>
          <w:b/>
          <w:sz w:val="24"/>
          <w:szCs w:val="24"/>
        </w:rPr>
        <w:t>рассмотрения заявок на участие в аукционе в электронной форме</w:t>
      </w:r>
    </w:p>
    <w:p w:rsidR="00BD7383" w:rsidRDefault="00BD7383" w:rsidP="00BD7383">
      <w:pPr>
        <w:ind w:left="-993"/>
        <w:jc w:val="both"/>
        <w:rPr>
          <w:rFonts w:ascii="PT Astra Serif" w:hAnsi="PT Astra Serif"/>
          <w:sz w:val="24"/>
          <w:szCs w:val="24"/>
        </w:rPr>
      </w:pPr>
    </w:p>
    <w:p w:rsidR="00BD7383" w:rsidRDefault="00BD7383" w:rsidP="00BD7383">
      <w:pPr>
        <w:jc w:val="both"/>
        <w:rPr>
          <w:rFonts w:ascii="PT Astra Serif" w:hAnsi="PT Astra Serif"/>
          <w:sz w:val="21"/>
          <w:szCs w:val="21"/>
        </w:rPr>
      </w:pPr>
      <w:r>
        <w:rPr>
          <w:rFonts w:ascii="PT Astra Serif" w:hAnsi="PT Astra Serif"/>
          <w:sz w:val="21"/>
          <w:szCs w:val="21"/>
        </w:rPr>
        <w:t>«18» июня 2019 г.                                                                                                      № 0187300005819000191-1</w:t>
      </w:r>
    </w:p>
    <w:p w:rsidR="00BD7383" w:rsidRPr="0019037F" w:rsidRDefault="00BD7383" w:rsidP="00BD7383">
      <w:pPr>
        <w:keepNext/>
        <w:keepLines/>
        <w:suppressLineNumbers/>
        <w:tabs>
          <w:tab w:val="num" w:pos="0"/>
        </w:tabs>
        <w:suppressAutoHyphens/>
        <w:jc w:val="both"/>
        <w:rPr>
          <w:rFonts w:ascii="PT Astra Serif" w:hAnsi="PT Astra Serif"/>
          <w:sz w:val="24"/>
          <w:szCs w:val="24"/>
        </w:rPr>
      </w:pPr>
      <w:r w:rsidRPr="0019037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9037F">
        <w:rPr>
          <w:rFonts w:ascii="PT Astra Serif" w:hAnsi="PT Astra Serif"/>
          <w:sz w:val="24"/>
          <w:szCs w:val="24"/>
        </w:rPr>
        <w:t>Югорска</w:t>
      </w:r>
      <w:proofErr w:type="spellEnd"/>
      <w:r w:rsidRPr="0019037F">
        <w:rPr>
          <w:rFonts w:ascii="PT Astra Serif" w:hAnsi="PT Astra Serif"/>
          <w:sz w:val="24"/>
          <w:szCs w:val="24"/>
        </w:rPr>
        <w:t xml:space="preserve"> (далее - комиссия) в следующем  составе:</w:t>
      </w:r>
    </w:p>
    <w:p w:rsidR="00BD7383" w:rsidRPr="0019037F" w:rsidRDefault="00BD7383" w:rsidP="00BD7383">
      <w:pPr>
        <w:pStyle w:val="a7"/>
        <w:keepNext/>
        <w:keepLines/>
        <w:numPr>
          <w:ilvl w:val="0"/>
          <w:numId w:val="1"/>
        </w:numPr>
        <w:suppressLineNumbers/>
        <w:tabs>
          <w:tab w:val="num" w:pos="0"/>
        </w:tabs>
        <w:suppressAutoHyphens/>
        <w:ind w:left="0" w:firstLine="0"/>
        <w:jc w:val="both"/>
        <w:rPr>
          <w:rFonts w:ascii="PT Astra Serif" w:hAnsi="PT Astra Serif"/>
        </w:rPr>
      </w:pPr>
      <w:r w:rsidRPr="0019037F">
        <w:rPr>
          <w:rFonts w:ascii="PT Astra Serif" w:hAnsi="PT Astra Serif"/>
        </w:rPr>
        <w:t xml:space="preserve">С. Д. </w:t>
      </w:r>
      <w:proofErr w:type="spellStart"/>
      <w:r w:rsidRPr="0019037F">
        <w:rPr>
          <w:rFonts w:ascii="PT Astra Serif" w:hAnsi="PT Astra Serif"/>
        </w:rPr>
        <w:t>Голин</w:t>
      </w:r>
      <w:proofErr w:type="spellEnd"/>
      <w:r w:rsidRPr="0019037F">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D7383" w:rsidRPr="0019037F" w:rsidRDefault="00BD7383" w:rsidP="00BD7383">
      <w:pPr>
        <w:keepNext/>
        <w:keepLines/>
        <w:suppressLineNumbers/>
        <w:tabs>
          <w:tab w:val="num" w:pos="0"/>
        </w:tabs>
        <w:suppressAutoHyphens/>
        <w:jc w:val="both"/>
        <w:rPr>
          <w:rFonts w:ascii="PT Astra Serif" w:hAnsi="PT Astra Serif"/>
          <w:sz w:val="24"/>
          <w:szCs w:val="24"/>
        </w:rPr>
      </w:pPr>
      <w:r w:rsidRPr="0019037F">
        <w:rPr>
          <w:rFonts w:ascii="PT Astra Serif" w:hAnsi="PT Astra Serif"/>
          <w:sz w:val="24"/>
          <w:szCs w:val="24"/>
        </w:rPr>
        <w:t>Члены комиссии:</w:t>
      </w:r>
    </w:p>
    <w:p w:rsidR="00BD7383" w:rsidRPr="0019037F" w:rsidRDefault="00BD7383" w:rsidP="00BD7383">
      <w:pPr>
        <w:pStyle w:val="a7"/>
        <w:keepNext/>
        <w:keepLines/>
        <w:numPr>
          <w:ilvl w:val="0"/>
          <w:numId w:val="1"/>
        </w:numPr>
        <w:suppressLineNumbers/>
        <w:tabs>
          <w:tab w:val="num" w:pos="0"/>
        </w:tabs>
        <w:suppressAutoHyphens/>
        <w:ind w:left="0" w:firstLine="0"/>
        <w:jc w:val="both"/>
        <w:rPr>
          <w:rFonts w:ascii="PT Astra Serif" w:hAnsi="PT Astra Serif"/>
        </w:rPr>
      </w:pPr>
      <w:r w:rsidRPr="0019037F">
        <w:rPr>
          <w:rFonts w:ascii="PT Astra Serif" w:hAnsi="PT Astra Serif"/>
        </w:rPr>
        <w:t xml:space="preserve">В.К. </w:t>
      </w:r>
      <w:proofErr w:type="spellStart"/>
      <w:r w:rsidRPr="0019037F">
        <w:rPr>
          <w:rFonts w:ascii="PT Astra Serif" w:hAnsi="PT Astra Serif"/>
        </w:rPr>
        <w:t>Бандурин</w:t>
      </w:r>
      <w:proofErr w:type="spellEnd"/>
      <w:r w:rsidRPr="0019037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19037F">
        <w:rPr>
          <w:rFonts w:ascii="PT Astra Serif" w:hAnsi="PT Astra Serif"/>
        </w:rPr>
        <w:t>жилищно</w:t>
      </w:r>
      <w:proofErr w:type="spellEnd"/>
      <w:r w:rsidRPr="0019037F">
        <w:rPr>
          <w:rFonts w:ascii="PT Astra Serif" w:hAnsi="PT Astra Serif"/>
        </w:rPr>
        <w:t xml:space="preserve"> - коммунального и строительного комплекса администрации города </w:t>
      </w:r>
      <w:proofErr w:type="spellStart"/>
      <w:r w:rsidRPr="0019037F">
        <w:rPr>
          <w:rFonts w:ascii="PT Astra Serif" w:hAnsi="PT Astra Serif"/>
        </w:rPr>
        <w:t>Югорска</w:t>
      </w:r>
      <w:proofErr w:type="spellEnd"/>
      <w:r w:rsidRPr="0019037F">
        <w:rPr>
          <w:rFonts w:ascii="PT Astra Serif" w:hAnsi="PT Astra Serif"/>
        </w:rPr>
        <w:t>;</w:t>
      </w:r>
    </w:p>
    <w:p w:rsidR="00BD7383" w:rsidRPr="0019037F" w:rsidRDefault="00BD7383" w:rsidP="00BD7383">
      <w:pPr>
        <w:pStyle w:val="a7"/>
        <w:keepNext/>
        <w:keepLines/>
        <w:numPr>
          <w:ilvl w:val="0"/>
          <w:numId w:val="1"/>
        </w:numPr>
        <w:suppressLineNumbers/>
        <w:tabs>
          <w:tab w:val="num" w:pos="0"/>
        </w:tabs>
        <w:suppressAutoHyphens/>
        <w:ind w:left="284" w:hanging="284"/>
        <w:jc w:val="both"/>
        <w:rPr>
          <w:rFonts w:ascii="PT Astra Serif" w:hAnsi="PT Astra Serif"/>
        </w:rPr>
      </w:pPr>
      <w:r w:rsidRPr="0019037F">
        <w:rPr>
          <w:rFonts w:ascii="PT Astra Serif" w:hAnsi="PT Astra Serif"/>
        </w:rPr>
        <w:t>Н.А. Морозова – советник руководителя;</w:t>
      </w:r>
    </w:p>
    <w:p w:rsidR="00BD7383" w:rsidRPr="0019037F" w:rsidRDefault="00BD7383" w:rsidP="00BD7383">
      <w:pPr>
        <w:pStyle w:val="a7"/>
        <w:keepNext/>
        <w:keepLines/>
        <w:numPr>
          <w:ilvl w:val="0"/>
          <w:numId w:val="1"/>
        </w:numPr>
        <w:suppressLineNumbers/>
        <w:tabs>
          <w:tab w:val="num" w:pos="0"/>
        </w:tabs>
        <w:suppressAutoHyphens/>
        <w:ind w:left="284" w:hanging="284"/>
        <w:jc w:val="both"/>
        <w:rPr>
          <w:rFonts w:ascii="PT Astra Serif" w:hAnsi="PT Astra Serif"/>
        </w:rPr>
      </w:pPr>
      <w:r w:rsidRPr="0019037F">
        <w:rPr>
          <w:rFonts w:ascii="PT Astra Serif" w:hAnsi="PT Astra Serif"/>
        </w:rPr>
        <w:t xml:space="preserve">Т.И. </w:t>
      </w:r>
      <w:proofErr w:type="spellStart"/>
      <w:r w:rsidRPr="0019037F">
        <w:rPr>
          <w:rFonts w:ascii="PT Astra Serif" w:hAnsi="PT Astra Serif"/>
        </w:rPr>
        <w:t>Долгодворова</w:t>
      </w:r>
      <w:proofErr w:type="spellEnd"/>
      <w:r w:rsidRPr="0019037F">
        <w:rPr>
          <w:rFonts w:ascii="PT Astra Serif" w:hAnsi="PT Astra Serif"/>
        </w:rPr>
        <w:t xml:space="preserve"> - заместитель главы города </w:t>
      </w:r>
      <w:proofErr w:type="spellStart"/>
      <w:r w:rsidRPr="0019037F">
        <w:rPr>
          <w:rFonts w:ascii="PT Astra Serif" w:hAnsi="PT Astra Serif"/>
        </w:rPr>
        <w:t>Югорска</w:t>
      </w:r>
      <w:proofErr w:type="spellEnd"/>
      <w:r w:rsidRPr="0019037F">
        <w:rPr>
          <w:rFonts w:ascii="PT Astra Serif" w:hAnsi="PT Astra Serif"/>
        </w:rPr>
        <w:t>;</w:t>
      </w:r>
    </w:p>
    <w:p w:rsidR="00BD7383" w:rsidRPr="0019037F" w:rsidRDefault="00BD7383" w:rsidP="00BD7383">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19037F">
        <w:rPr>
          <w:rFonts w:ascii="PT Astra Serif" w:hAnsi="PT Astra Serif"/>
        </w:rPr>
        <w:t xml:space="preserve">Ж.В. </w:t>
      </w:r>
      <w:proofErr w:type="spellStart"/>
      <w:r w:rsidRPr="0019037F">
        <w:rPr>
          <w:rFonts w:ascii="PT Astra Serif" w:hAnsi="PT Astra Serif"/>
        </w:rPr>
        <w:t>Резинкина</w:t>
      </w:r>
      <w:proofErr w:type="spellEnd"/>
      <w:r w:rsidRPr="0019037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9037F">
        <w:rPr>
          <w:rFonts w:ascii="PT Astra Serif" w:hAnsi="PT Astra Serif"/>
        </w:rPr>
        <w:t>Югорска</w:t>
      </w:r>
      <w:proofErr w:type="spellEnd"/>
      <w:r w:rsidRPr="0019037F">
        <w:rPr>
          <w:rFonts w:ascii="PT Astra Serif" w:hAnsi="PT Astra Serif"/>
        </w:rPr>
        <w:t>;</w:t>
      </w:r>
    </w:p>
    <w:p w:rsidR="00BD7383" w:rsidRPr="0019037F" w:rsidRDefault="00BD7383" w:rsidP="00BD7383">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19037F">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9037F">
        <w:rPr>
          <w:rFonts w:ascii="PT Astra Serif" w:hAnsi="PT Astra Serif"/>
        </w:rPr>
        <w:t>Югорска</w:t>
      </w:r>
      <w:proofErr w:type="spellEnd"/>
      <w:r w:rsidRPr="0019037F">
        <w:rPr>
          <w:rFonts w:ascii="PT Astra Serif" w:hAnsi="PT Astra Serif"/>
        </w:rPr>
        <w:t>;</w:t>
      </w:r>
    </w:p>
    <w:p w:rsidR="00BD7383" w:rsidRPr="0019037F" w:rsidRDefault="00BD7383" w:rsidP="00BD7383">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19037F">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9037F">
        <w:rPr>
          <w:rFonts w:ascii="PT Astra Serif" w:hAnsi="PT Astra Serif"/>
        </w:rPr>
        <w:t>Югорска</w:t>
      </w:r>
      <w:proofErr w:type="spellEnd"/>
      <w:r w:rsidRPr="0019037F">
        <w:rPr>
          <w:rFonts w:ascii="PT Astra Serif" w:hAnsi="PT Astra Serif"/>
        </w:rPr>
        <w:t>.</w:t>
      </w:r>
    </w:p>
    <w:p w:rsidR="00BD7383" w:rsidRPr="0019037F" w:rsidRDefault="00BD7383" w:rsidP="00BD7383">
      <w:pPr>
        <w:keepNext/>
        <w:keepLines/>
        <w:suppressLineNumbers/>
        <w:tabs>
          <w:tab w:val="num" w:pos="0"/>
        </w:tabs>
        <w:suppressAutoHyphens/>
        <w:jc w:val="both"/>
        <w:rPr>
          <w:rFonts w:ascii="PT Astra Serif" w:hAnsi="PT Astra Serif"/>
          <w:sz w:val="24"/>
          <w:szCs w:val="24"/>
        </w:rPr>
      </w:pPr>
      <w:r w:rsidRPr="0019037F">
        <w:rPr>
          <w:rFonts w:ascii="PT Astra Serif" w:hAnsi="PT Astra Serif"/>
          <w:sz w:val="24"/>
          <w:szCs w:val="24"/>
        </w:rPr>
        <w:t>Всего присутствовали 7 членов комиссии из 8.</w:t>
      </w:r>
    </w:p>
    <w:p w:rsidR="00BD7383" w:rsidRDefault="00BD7383" w:rsidP="00BD7383">
      <w:pPr>
        <w:keepNext/>
        <w:keepLines/>
        <w:suppressLineNumbers/>
        <w:tabs>
          <w:tab w:val="num" w:pos="0"/>
        </w:tabs>
        <w:suppressAutoHyphens/>
        <w:jc w:val="both"/>
        <w:rPr>
          <w:rFonts w:ascii="PT Astra Serif" w:hAnsi="PT Astra Serif"/>
          <w:sz w:val="24"/>
          <w:szCs w:val="24"/>
        </w:rPr>
      </w:pPr>
      <w:r w:rsidRPr="0019037F">
        <w:rPr>
          <w:rFonts w:ascii="PT Astra Serif" w:hAnsi="PT Astra Serif"/>
          <w:sz w:val="24"/>
          <w:szCs w:val="24"/>
        </w:rPr>
        <w:t>Представитель заказчика: Климова Ольга Евгеньевна, специалист по закупкам</w:t>
      </w:r>
      <w:r w:rsidRPr="00BD7383">
        <w:rPr>
          <w:rFonts w:ascii="PT Astra Serif" w:hAnsi="PT Astra Serif"/>
          <w:sz w:val="24"/>
          <w:szCs w:val="24"/>
        </w:rPr>
        <w:t xml:space="preserve"> МБОУ СШОР «Центр Югорского спорта».</w:t>
      </w:r>
    </w:p>
    <w:p w:rsidR="00BD7383" w:rsidRPr="00BD7383" w:rsidRDefault="00BD7383" w:rsidP="00BD7383">
      <w:pPr>
        <w:keepNext/>
        <w:keepLines/>
        <w:suppressLineNumbers/>
        <w:tabs>
          <w:tab w:val="num" w:pos="0"/>
        </w:tabs>
        <w:suppressAutoHyphens/>
        <w:jc w:val="both"/>
        <w:rPr>
          <w:rFonts w:ascii="PT Astra Serif" w:hAnsi="PT Astra Serif"/>
          <w:sz w:val="24"/>
          <w:szCs w:val="24"/>
        </w:rPr>
      </w:pPr>
      <w:r w:rsidRPr="00BD7383">
        <w:rPr>
          <w:rFonts w:ascii="PT Astra Serif" w:hAnsi="PT Astra Serif"/>
          <w:sz w:val="24"/>
          <w:szCs w:val="24"/>
        </w:rPr>
        <w:t>1. Наименование аукциона: аукцион в электронной форме № 0187300005819000191 на право заключения муниципального контракта на поставку поломоечных машин.</w:t>
      </w:r>
    </w:p>
    <w:p w:rsidR="00BD7383" w:rsidRDefault="00BD7383" w:rsidP="00BD7383">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BD7383">
          <w:rPr>
            <w:rFonts w:ascii="PT Astra Serif" w:hAnsi="PT Astra Serif"/>
            <w:sz w:val="24"/>
            <w:szCs w:val="24"/>
          </w:rPr>
          <w:t>http://zakupki.gov.ru/</w:t>
        </w:r>
      </w:hyperlink>
      <w:r>
        <w:rPr>
          <w:rFonts w:ascii="PT Astra Serif" w:hAnsi="PT Astra Serif"/>
          <w:sz w:val="24"/>
          <w:szCs w:val="24"/>
        </w:rPr>
        <w:t xml:space="preserve">, код аукциона 0187300005819000191. </w:t>
      </w:r>
    </w:p>
    <w:p w:rsidR="00BD7383" w:rsidRDefault="00BD7383" w:rsidP="00BD7383">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D7383">
        <w:rPr>
          <w:rFonts w:ascii="PT Astra Serif" w:hAnsi="PT Astra Serif"/>
          <w:sz w:val="24"/>
          <w:szCs w:val="24"/>
        </w:rPr>
        <w:t>193862200213586220100100110110000000</w:t>
      </w:r>
      <w:r>
        <w:rPr>
          <w:rFonts w:ascii="PT Astra Serif" w:hAnsi="PT Astra Serif"/>
          <w:sz w:val="24"/>
          <w:szCs w:val="24"/>
        </w:rPr>
        <w:t>.</w:t>
      </w:r>
    </w:p>
    <w:p w:rsidR="00BD7383" w:rsidRDefault="00BD7383" w:rsidP="00BD7383">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Pr="00BD7383">
        <w:rPr>
          <w:rFonts w:ascii="PT Astra Serif" w:hAnsi="PT Astra Serif"/>
          <w:sz w:val="24"/>
          <w:szCs w:val="24"/>
        </w:rPr>
        <w:t xml:space="preserve">Муниципальное бюджетное учреждение спортивная школа олимпийского резерва «Центр Югорского спорта», город </w:t>
      </w:r>
      <w:proofErr w:type="spellStart"/>
      <w:r w:rsidRPr="00BD7383">
        <w:rPr>
          <w:rFonts w:ascii="PT Astra Serif" w:hAnsi="PT Astra Serif"/>
          <w:sz w:val="24"/>
          <w:szCs w:val="24"/>
        </w:rPr>
        <w:t>Югорск</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Pr="00BD7383">
        <w:rPr>
          <w:rFonts w:ascii="PT Astra Serif" w:hAnsi="PT Astra Serif"/>
          <w:sz w:val="24"/>
          <w:szCs w:val="24"/>
        </w:rPr>
        <w:t>ул. Студенческая, д.35</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BD7383" w:rsidRDefault="00BD7383" w:rsidP="00BD7383">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D7383" w:rsidRDefault="00BD7383" w:rsidP="00BD7383">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4. </w:t>
      </w:r>
    </w:p>
    <w:p w:rsidR="00BD7383" w:rsidRDefault="00BD7383" w:rsidP="00BD7383">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4"/>
        <w:gridCol w:w="2663"/>
        <w:gridCol w:w="5472"/>
      </w:tblGrid>
      <w:tr w:rsidR="00BD7383" w:rsidTr="00BD738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D7383" w:rsidRDefault="00BD7383">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D7383" w:rsidRDefault="00BD7383">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D7383" w:rsidRDefault="00BD7383">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BD7383" w:rsidTr="00BD738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7383" w:rsidRDefault="00BD7383">
            <w:pPr>
              <w:spacing w:line="276" w:lineRule="auto"/>
              <w:jc w:val="center"/>
              <w:rPr>
                <w:rFonts w:ascii="PT Astra Serif" w:hAnsi="PT Astra Serif"/>
                <w:spacing w:val="-6"/>
                <w:lang w:eastAsia="en-US"/>
              </w:rPr>
            </w:pPr>
            <w:r>
              <w:rPr>
                <w:rFonts w:ascii="PT Astra Serif" w:hAnsi="PT Astra Serif"/>
                <w:spacing w:val="-6"/>
                <w:lang w:eastAsia="en-US"/>
              </w:rPr>
              <w:t>96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7383" w:rsidRDefault="00BD7383">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383" w:rsidRDefault="00BD7383">
            <w:pPr>
              <w:spacing w:line="276" w:lineRule="auto"/>
              <w:jc w:val="both"/>
              <w:rPr>
                <w:rFonts w:ascii="PT Astra Serif" w:hAnsi="PT Astra Serif"/>
                <w:spacing w:val="-6"/>
                <w:lang w:eastAsia="en-US"/>
              </w:rPr>
            </w:pPr>
          </w:p>
        </w:tc>
      </w:tr>
      <w:tr w:rsidR="00BD7383" w:rsidTr="00BD738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7383" w:rsidRDefault="00BD7383">
            <w:pPr>
              <w:spacing w:line="276" w:lineRule="auto"/>
              <w:jc w:val="center"/>
              <w:rPr>
                <w:rFonts w:ascii="PT Astra Serif" w:hAnsi="PT Astra Serif"/>
                <w:spacing w:val="-6"/>
                <w:lang w:eastAsia="en-US"/>
              </w:rPr>
            </w:pPr>
            <w:r>
              <w:rPr>
                <w:rFonts w:ascii="PT Astra Serif" w:hAnsi="PT Astra Serif"/>
                <w:spacing w:val="-6"/>
                <w:lang w:eastAsia="en-US"/>
              </w:rPr>
              <w:t>109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7383" w:rsidRDefault="00BD7383">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383" w:rsidRDefault="00BD7383">
            <w:pPr>
              <w:spacing w:line="276" w:lineRule="auto"/>
              <w:jc w:val="both"/>
              <w:rPr>
                <w:rFonts w:ascii="PT Astra Serif" w:hAnsi="PT Astra Serif"/>
                <w:spacing w:val="-6"/>
                <w:lang w:eastAsia="en-US"/>
              </w:rPr>
            </w:pPr>
          </w:p>
        </w:tc>
      </w:tr>
      <w:tr w:rsidR="00BD7383" w:rsidTr="00BD738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7383" w:rsidRDefault="00BD7383">
            <w:pPr>
              <w:spacing w:line="276" w:lineRule="auto"/>
              <w:jc w:val="center"/>
              <w:rPr>
                <w:rFonts w:ascii="PT Astra Serif" w:hAnsi="PT Astra Serif"/>
                <w:spacing w:val="-6"/>
                <w:lang w:eastAsia="en-US"/>
              </w:rPr>
            </w:pPr>
            <w:r>
              <w:rPr>
                <w:rFonts w:ascii="PT Astra Serif" w:hAnsi="PT Astra Serif"/>
                <w:spacing w:val="-6"/>
                <w:lang w:eastAsia="en-US"/>
              </w:rPr>
              <w:t>49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7383" w:rsidRDefault="00BD7383">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383" w:rsidRDefault="00BD7383">
            <w:pPr>
              <w:spacing w:line="276" w:lineRule="auto"/>
              <w:jc w:val="both"/>
              <w:rPr>
                <w:rFonts w:ascii="PT Astra Serif" w:hAnsi="PT Astra Serif"/>
                <w:spacing w:val="-6"/>
                <w:lang w:eastAsia="en-US"/>
              </w:rPr>
            </w:pPr>
          </w:p>
        </w:tc>
      </w:tr>
      <w:tr w:rsidR="00BD7383" w:rsidTr="00BD738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7383" w:rsidRDefault="00BD7383">
            <w:pPr>
              <w:spacing w:line="276" w:lineRule="auto"/>
              <w:jc w:val="center"/>
              <w:rPr>
                <w:rFonts w:ascii="PT Astra Serif" w:hAnsi="PT Astra Serif"/>
                <w:spacing w:val="-6"/>
                <w:lang w:eastAsia="en-US"/>
              </w:rPr>
            </w:pPr>
            <w:r>
              <w:rPr>
                <w:rFonts w:ascii="PT Astra Serif" w:hAnsi="PT Astra Serif"/>
                <w:spacing w:val="-6"/>
                <w:lang w:eastAsia="en-US"/>
              </w:rPr>
              <w:t>11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7383" w:rsidRDefault="00BD7383">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383" w:rsidRDefault="00BD7383">
            <w:pPr>
              <w:spacing w:line="276" w:lineRule="auto"/>
              <w:jc w:val="both"/>
              <w:rPr>
                <w:rFonts w:ascii="PT Astra Serif" w:hAnsi="PT Astra Serif"/>
                <w:spacing w:val="-6"/>
                <w:lang w:eastAsia="en-US"/>
              </w:rPr>
            </w:pPr>
          </w:p>
        </w:tc>
      </w:tr>
    </w:tbl>
    <w:p w:rsidR="00BD7383" w:rsidRDefault="00BD7383" w:rsidP="00BD7383">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BD7383" w:rsidRDefault="00BD7383" w:rsidP="00BD7383">
      <w:pPr>
        <w:jc w:val="center"/>
        <w:rPr>
          <w:rFonts w:ascii="PT Astra Serif" w:hAnsi="PT Astra Serif"/>
          <w:noProof/>
          <w:sz w:val="24"/>
          <w:szCs w:val="24"/>
        </w:rPr>
      </w:pPr>
    </w:p>
    <w:p w:rsidR="00BD7383" w:rsidRDefault="00BD7383" w:rsidP="00BD7383">
      <w:pPr>
        <w:jc w:val="center"/>
        <w:rPr>
          <w:rFonts w:ascii="PT Astra Serif" w:hAnsi="PT Astra Serif"/>
          <w:noProof/>
          <w:sz w:val="24"/>
          <w:szCs w:val="24"/>
        </w:rPr>
      </w:pPr>
      <w:r>
        <w:rPr>
          <w:rFonts w:ascii="PT Astra Serif" w:hAnsi="PT Astra Serif"/>
          <w:noProof/>
          <w:sz w:val="24"/>
          <w:szCs w:val="24"/>
        </w:rPr>
        <w:t>Сведения о решении</w:t>
      </w:r>
    </w:p>
    <w:p w:rsidR="00BD7383" w:rsidRDefault="00BD7383" w:rsidP="00BD738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D7383" w:rsidRDefault="00BD7383" w:rsidP="00BD738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D7383" w:rsidRDefault="00BD7383" w:rsidP="00BD738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D7383" w:rsidTr="00BD7383">
        <w:tc>
          <w:tcPr>
            <w:tcW w:w="5530"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BD7383" w:rsidTr="00BD7383">
        <w:tc>
          <w:tcPr>
            <w:tcW w:w="5530"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7383" w:rsidRDefault="00BD7383">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BD7383" w:rsidTr="00BD7383">
        <w:tc>
          <w:tcPr>
            <w:tcW w:w="5530" w:type="dxa"/>
            <w:tcBorders>
              <w:top w:val="single" w:sz="4" w:space="0" w:color="auto"/>
              <w:left w:val="single" w:sz="4" w:space="0" w:color="auto"/>
              <w:bottom w:val="single" w:sz="4" w:space="0" w:color="auto"/>
              <w:right w:val="single" w:sz="4" w:space="0" w:color="auto"/>
            </w:tcBorders>
            <w:hideMark/>
          </w:tcPr>
          <w:p w:rsidR="00BD7383" w:rsidRDefault="00BD7383">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D7383" w:rsidRDefault="00BD738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BD7383" w:rsidTr="00BD7383">
        <w:tc>
          <w:tcPr>
            <w:tcW w:w="5530" w:type="dxa"/>
            <w:tcBorders>
              <w:top w:val="single" w:sz="4" w:space="0" w:color="auto"/>
              <w:left w:val="single" w:sz="4" w:space="0" w:color="auto"/>
              <w:bottom w:val="single" w:sz="4" w:space="0" w:color="auto"/>
              <w:right w:val="single" w:sz="4" w:space="0" w:color="auto"/>
            </w:tcBorders>
            <w:hideMark/>
          </w:tcPr>
          <w:p w:rsidR="00BD7383" w:rsidRDefault="00BD7383">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7383" w:rsidRDefault="00BD7383">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BD7383" w:rsidTr="00BD7383">
        <w:tc>
          <w:tcPr>
            <w:tcW w:w="5530" w:type="dxa"/>
            <w:tcBorders>
              <w:top w:val="single" w:sz="4" w:space="0" w:color="auto"/>
              <w:left w:val="single" w:sz="4" w:space="0" w:color="auto"/>
              <w:bottom w:val="single" w:sz="4" w:space="0" w:color="auto"/>
              <w:right w:val="single" w:sz="4" w:space="0" w:color="auto"/>
            </w:tcBorders>
            <w:hideMark/>
          </w:tcPr>
          <w:p w:rsidR="00BD7383" w:rsidRDefault="00BD7383">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7383" w:rsidRDefault="00BD7383">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BD7383" w:rsidTr="00BD7383">
        <w:tc>
          <w:tcPr>
            <w:tcW w:w="5530" w:type="dxa"/>
            <w:tcBorders>
              <w:top w:val="single" w:sz="4" w:space="0" w:color="auto"/>
              <w:left w:val="single" w:sz="4" w:space="0" w:color="auto"/>
              <w:bottom w:val="single" w:sz="4" w:space="0" w:color="auto"/>
              <w:right w:val="single" w:sz="4" w:space="0" w:color="auto"/>
            </w:tcBorders>
            <w:hideMark/>
          </w:tcPr>
          <w:p w:rsidR="00BD7383" w:rsidRDefault="00BD7383">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7383" w:rsidRDefault="00BD7383">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BD7383" w:rsidTr="00BD7383">
        <w:tc>
          <w:tcPr>
            <w:tcW w:w="5530" w:type="dxa"/>
            <w:tcBorders>
              <w:top w:val="single" w:sz="4" w:space="0" w:color="auto"/>
              <w:left w:val="single" w:sz="4" w:space="0" w:color="auto"/>
              <w:bottom w:val="single" w:sz="4" w:space="0" w:color="auto"/>
              <w:right w:val="single" w:sz="4" w:space="0" w:color="auto"/>
            </w:tcBorders>
            <w:hideMark/>
          </w:tcPr>
          <w:p w:rsidR="00BD7383" w:rsidRDefault="00BD7383">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7383" w:rsidRDefault="00BD7383">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7383" w:rsidRDefault="00BD7383">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BD7383" w:rsidRDefault="00BD7383" w:rsidP="00BD7383">
      <w:pPr>
        <w:rPr>
          <w:rFonts w:ascii="PT Astra Serif" w:hAnsi="PT Astra Serif"/>
          <w:b/>
          <w:color w:val="FF0000"/>
          <w:sz w:val="24"/>
          <w:szCs w:val="24"/>
        </w:rPr>
      </w:pPr>
    </w:p>
    <w:p w:rsidR="00BD7383" w:rsidRDefault="00BD7383" w:rsidP="00BD7383">
      <w:pPr>
        <w:rPr>
          <w:rFonts w:ascii="PT Astra Serif" w:hAnsi="PT Astra Serif"/>
          <w:b/>
          <w:color w:val="FF0000"/>
          <w:sz w:val="24"/>
          <w:szCs w:val="24"/>
        </w:rPr>
      </w:pPr>
    </w:p>
    <w:p w:rsidR="00BD7383" w:rsidRDefault="00BD7383" w:rsidP="00BD7383">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BD7383" w:rsidRDefault="00BD7383" w:rsidP="00BD7383">
      <w:pPr>
        <w:rPr>
          <w:rFonts w:ascii="PT Astra Serif" w:hAnsi="PT Astra Serif"/>
          <w:sz w:val="24"/>
          <w:szCs w:val="24"/>
        </w:rPr>
      </w:pPr>
      <w:r>
        <w:rPr>
          <w:rFonts w:ascii="PT Astra Serif" w:hAnsi="PT Astra Serif"/>
          <w:b/>
          <w:sz w:val="24"/>
          <w:szCs w:val="24"/>
        </w:rPr>
        <w:t xml:space="preserve">                                                    </w:t>
      </w:r>
    </w:p>
    <w:p w:rsidR="00BD7383" w:rsidRDefault="00BD7383" w:rsidP="00BD7383">
      <w:pPr>
        <w:jc w:val="both"/>
        <w:rPr>
          <w:rFonts w:ascii="PT Astra Serif" w:hAnsi="PT Astra Serif"/>
          <w:b/>
          <w:sz w:val="24"/>
          <w:szCs w:val="24"/>
        </w:rPr>
      </w:pPr>
      <w:r>
        <w:rPr>
          <w:rFonts w:ascii="PT Astra Serif" w:hAnsi="PT Astra Serif"/>
          <w:b/>
          <w:sz w:val="24"/>
          <w:szCs w:val="24"/>
        </w:rPr>
        <w:t xml:space="preserve">   Члены  комиссии</w:t>
      </w:r>
    </w:p>
    <w:p w:rsidR="00BD7383" w:rsidRDefault="00BD7383" w:rsidP="00BD7383">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BD7383" w:rsidRDefault="00BD7383" w:rsidP="00BD7383">
      <w:pPr>
        <w:jc w:val="right"/>
        <w:rPr>
          <w:rFonts w:ascii="PT Astra Serif" w:hAnsi="PT Astra Serif"/>
          <w:sz w:val="24"/>
          <w:szCs w:val="24"/>
        </w:rPr>
      </w:pPr>
      <w:r>
        <w:rPr>
          <w:rFonts w:ascii="PT Astra Serif" w:hAnsi="PT Astra Serif"/>
          <w:sz w:val="24"/>
          <w:szCs w:val="24"/>
        </w:rPr>
        <w:t>_______________Н.А. Морозова</w:t>
      </w:r>
    </w:p>
    <w:p w:rsidR="00BD7383" w:rsidRDefault="00BD7383" w:rsidP="00BD7383">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BD7383" w:rsidRDefault="00BD7383" w:rsidP="00BD7383">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BD7383" w:rsidRDefault="00BD7383" w:rsidP="00BD7383">
      <w:pPr>
        <w:jc w:val="right"/>
        <w:rPr>
          <w:rFonts w:ascii="PT Astra Serif" w:hAnsi="PT Astra Serif"/>
          <w:sz w:val="24"/>
          <w:szCs w:val="24"/>
        </w:rPr>
      </w:pPr>
      <w:r>
        <w:rPr>
          <w:rFonts w:ascii="PT Astra Serif" w:hAnsi="PT Astra Serif"/>
          <w:sz w:val="24"/>
          <w:szCs w:val="24"/>
        </w:rPr>
        <w:t>_______________ А.Т. Абдуллаев</w:t>
      </w:r>
    </w:p>
    <w:p w:rsidR="00BD7383" w:rsidRDefault="00BD7383" w:rsidP="00BD7383">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BD7383" w:rsidRDefault="00BD7383" w:rsidP="00BD7383">
      <w:pPr>
        <w:rPr>
          <w:rFonts w:ascii="PT Astra Serif" w:hAnsi="PT Astra Serif"/>
          <w:b/>
          <w:sz w:val="24"/>
          <w:szCs w:val="24"/>
        </w:rPr>
      </w:pPr>
      <w:r>
        <w:rPr>
          <w:rFonts w:ascii="PT Astra Serif" w:hAnsi="PT Astra Serif"/>
          <w:b/>
          <w:sz w:val="24"/>
          <w:szCs w:val="24"/>
        </w:rPr>
        <w:t xml:space="preserve">    </w:t>
      </w:r>
    </w:p>
    <w:p w:rsidR="00BD7383" w:rsidRDefault="00BD7383" w:rsidP="00BD7383">
      <w:pPr>
        <w:rPr>
          <w:rFonts w:ascii="PT Astra Serif" w:hAnsi="PT Astra Serif"/>
          <w:b/>
          <w:sz w:val="24"/>
          <w:szCs w:val="24"/>
        </w:rPr>
      </w:pPr>
    </w:p>
    <w:p w:rsidR="00BD7383" w:rsidRDefault="00BD7383" w:rsidP="00BD7383">
      <w:pPr>
        <w:rPr>
          <w:sz w:val="24"/>
          <w:szCs w:val="24"/>
        </w:rPr>
      </w:pPr>
      <w:r>
        <w:rPr>
          <w:rFonts w:ascii="PT Astra Serif" w:hAnsi="PT Astra Serif"/>
          <w:b/>
          <w:sz w:val="24"/>
          <w:szCs w:val="24"/>
        </w:rPr>
        <w:t xml:space="preserve">Представитель заказчика                                                         ______________ </w:t>
      </w:r>
      <w:r>
        <w:rPr>
          <w:rFonts w:ascii="PT Astra Serif" w:hAnsi="PT Astra Serif"/>
          <w:sz w:val="24"/>
          <w:szCs w:val="24"/>
        </w:rPr>
        <w:t>О.Е. Климова</w:t>
      </w:r>
    </w:p>
    <w:p w:rsidR="00417273" w:rsidRDefault="00417273"/>
    <w:p w:rsidR="0019037F" w:rsidRDefault="0019037F"/>
    <w:p w:rsidR="0019037F" w:rsidRDefault="0019037F"/>
    <w:p w:rsidR="0019037F" w:rsidRDefault="0019037F"/>
    <w:p w:rsidR="0019037F" w:rsidRDefault="0019037F"/>
    <w:p w:rsidR="0019037F" w:rsidRDefault="0019037F"/>
    <w:p w:rsidR="0019037F" w:rsidRDefault="0019037F"/>
    <w:p w:rsidR="0019037F" w:rsidRDefault="0019037F"/>
    <w:p w:rsidR="0019037F" w:rsidRDefault="0019037F"/>
    <w:p w:rsidR="0019037F" w:rsidRDefault="0019037F"/>
    <w:p w:rsidR="0019037F" w:rsidRDefault="0019037F"/>
    <w:p w:rsidR="0019037F" w:rsidRDefault="0019037F"/>
    <w:p w:rsidR="0019037F" w:rsidRDefault="0019037F" w:rsidP="0019037F">
      <w:pPr>
        <w:ind w:left="1" w:hanging="426"/>
        <w:jc w:val="right"/>
        <w:rPr>
          <w:sz w:val="16"/>
          <w:szCs w:val="16"/>
        </w:rPr>
        <w:sectPr w:rsidR="0019037F" w:rsidSect="00BD7383">
          <w:pgSz w:w="11906" w:h="16838"/>
          <w:pgMar w:top="284" w:right="850" w:bottom="1134" w:left="567" w:header="708" w:footer="708" w:gutter="0"/>
          <w:cols w:space="708"/>
          <w:docGrid w:linePitch="360"/>
        </w:sectPr>
      </w:pPr>
    </w:p>
    <w:p w:rsidR="0019037F" w:rsidRDefault="0019037F" w:rsidP="0019037F">
      <w:pPr>
        <w:ind w:left="1" w:hanging="426"/>
        <w:jc w:val="right"/>
        <w:rPr>
          <w:sz w:val="16"/>
          <w:szCs w:val="16"/>
        </w:rPr>
      </w:pPr>
      <w:r>
        <w:rPr>
          <w:sz w:val="16"/>
          <w:szCs w:val="16"/>
        </w:rPr>
        <w:lastRenderedPageBreak/>
        <w:tab/>
        <w:t>Приложение 1</w:t>
      </w:r>
    </w:p>
    <w:p w:rsidR="0019037F" w:rsidRDefault="0019037F" w:rsidP="0019037F">
      <w:pPr>
        <w:tabs>
          <w:tab w:val="left" w:pos="3930"/>
          <w:tab w:val="right" w:pos="9355"/>
        </w:tabs>
        <w:jc w:val="right"/>
        <w:rPr>
          <w:sz w:val="16"/>
          <w:szCs w:val="16"/>
        </w:rPr>
      </w:pPr>
      <w:r>
        <w:rPr>
          <w:sz w:val="16"/>
          <w:szCs w:val="16"/>
        </w:rPr>
        <w:t xml:space="preserve">                                                                                                                                               к протоколу рассмотрения заявок на участие  </w:t>
      </w:r>
    </w:p>
    <w:p w:rsidR="0019037F" w:rsidRDefault="0019037F" w:rsidP="0019037F">
      <w:pPr>
        <w:tabs>
          <w:tab w:val="left" w:pos="3930"/>
          <w:tab w:val="right" w:pos="9355"/>
        </w:tabs>
        <w:jc w:val="right"/>
        <w:rPr>
          <w:sz w:val="16"/>
          <w:szCs w:val="16"/>
        </w:rPr>
      </w:pPr>
      <w:r>
        <w:rPr>
          <w:sz w:val="16"/>
          <w:szCs w:val="16"/>
        </w:rPr>
        <w:t xml:space="preserve">                                                                                                                                                                  в аукционе  в электронной форме </w:t>
      </w:r>
    </w:p>
    <w:p w:rsidR="0019037F" w:rsidRDefault="0019037F" w:rsidP="0019037F">
      <w:pPr>
        <w:tabs>
          <w:tab w:val="left" w:pos="3930"/>
          <w:tab w:val="right" w:pos="9355"/>
        </w:tabs>
        <w:jc w:val="right"/>
        <w:rPr>
          <w:sz w:val="16"/>
          <w:szCs w:val="16"/>
        </w:rPr>
      </w:pPr>
      <w:r>
        <w:rPr>
          <w:sz w:val="16"/>
          <w:szCs w:val="16"/>
        </w:rPr>
        <w:t xml:space="preserve">                                                                                       от « 18  » июня  2019  г. № 0187300005819000191</w:t>
      </w:r>
      <w:r>
        <w:rPr>
          <w:sz w:val="16"/>
          <w:szCs w:val="16"/>
        </w:rPr>
        <w:t>-1</w:t>
      </w:r>
    </w:p>
    <w:p w:rsidR="0019037F" w:rsidRDefault="0019037F" w:rsidP="0019037F">
      <w:pPr>
        <w:jc w:val="center"/>
        <w:rPr>
          <w:sz w:val="16"/>
          <w:szCs w:val="16"/>
        </w:rPr>
      </w:pPr>
      <w:r>
        <w:rPr>
          <w:sz w:val="16"/>
          <w:szCs w:val="16"/>
        </w:rPr>
        <w:t xml:space="preserve">Таблица рассмотрения заявок </w:t>
      </w:r>
    </w:p>
    <w:p w:rsidR="0019037F" w:rsidRDefault="0019037F" w:rsidP="0019037F">
      <w:pPr>
        <w:jc w:val="center"/>
        <w:rPr>
          <w:sz w:val="16"/>
          <w:szCs w:val="16"/>
        </w:rPr>
      </w:pPr>
      <w:r>
        <w:rPr>
          <w:sz w:val="16"/>
          <w:szCs w:val="16"/>
        </w:rPr>
        <w:t xml:space="preserve">на участие в аукционе в электронной форме </w:t>
      </w:r>
    </w:p>
    <w:p w:rsidR="0019037F" w:rsidRDefault="0019037F" w:rsidP="0019037F">
      <w:pPr>
        <w:jc w:val="center"/>
        <w:rPr>
          <w:sz w:val="16"/>
          <w:szCs w:val="16"/>
        </w:rPr>
      </w:pPr>
      <w:r>
        <w:rPr>
          <w:sz w:val="16"/>
          <w:szCs w:val="16"/>
        </w:rPr>
        <w:t>на право заключения гражданско-правового договора на поставку поломоечных машин</w:t>
      </w:r>
    </w:p>
    <w:p w:rsidR="0019037F" w:rsidRDefault="0019037F" w:rsidP="0019037F">
      <w:pPr>
        <w:jc w:val="center"/>
        <w:rPr>
          <w:sz w:val="16"/>
          <w:szCs w:val="16"/>
        </w:rPr>
      </w:pPr>
      <w:r>
        <w:rPr>
          <w:b/>
          <w:bCs/>
          <w:sz w:val="16"/>
          <w:szCs w:val="16"/>
        </w:rPr>
        <w:br/>
      </w:r>
      <w:r>
        <w:rPr>
          <w:sz w:val="16"/>
          <w:szCs w:val="16"/>
        </w:rPr>
        <w:t>Заказчик: Муниципальное бюджетное учреждение спортивная школа олимпийского резерва «Центр Югорского спорта»</w:t>
      </w:r>
    </w:p>
    <w:tbl>
      <w:tblPr>
        <w:tblStyle w:val="a8"/>
        <w:tblW w:w="0" w:type="auto"/>
        <w:tblInd w:w="0" w:type="dxa"/>
        <w:tblLayout w:type="fixed"/>
        <w:tblLook w:val="04A0" w:firstRow="1" w:lastRow="0" w:firstColumn="1" w:lastColumn="0" w:noHBand="0" w:noVBand="1"/>
      </w:tblPr>
      <w:tblGrid>
        <w:gridCol w:w="1889"/>
        <w:gridCol w:w="5023"/>
        <w:gridCol w:w="851"/>
        <w:gridCol w:w="850"/>
        <w:gridCol w:w="1701"/>
        <w:gridCol w:w="1560"/>
        <w:gridCol w:w="1559"/>
        <w:gridCol w:w="1353"/>
      </w:tblGrid>
      <w:tr w:rsidR="0019037F" w:rsidTr="0019037F">
        <w:tc>
          <w:tcPr>
            <w:tcW w:w="1889"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Показатель</w:t>
            </w:r>
          </w:p>
        </w:tc>
        <w:tc>
          <w:tcPr>
            <w:tcW w:w="5023"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Наименование и описание объема закупки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Объем поставляемых товаров</w:t>
            </w:r>
          </w:p>
        </w:tc>
        <w:tc>
          <w:tcPr>
            <w:tcW w:w="6173" w:type="dxa"/>
            <w:gridSpan w:val="4"/>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Номер заявки</w:t>
            </w:r>
          </w:p>
        </w:tc>
      </w:tr>
      <w:tr w:rsidR="0019037F" w:rsidTr="0019037F">
        <w:tc>
          <w:tcPr>
            <w:tcW w:w="1889" w:type="dxa"/>
            <w:vMerge w:val="restart"/>
            <w:tcBorders>
              <w:top w:val="single" w:sz="4" w:space="0" w:color="auto"/>
              <w:left w:val="single" w:sz="4" w:space="0" w:color="auto"/>
              <w:bottom w:val="single" w:sz="4" w:space="0" w:color="auto"/>
              <w:right w:val="single" w:sz="4" w:space="0" w:color="auto"/>
            </w:tcBorders>
            <w:vAlign w:val="center"/>
          </w:tcPr>
          <w:p w:rsidR="0019037F" w:rsidRDefault="0019037F">
            <w:pPr>
              <w:widowControl/>
              <w:tabs>
                <w:tab w:val="left" w:pos="-1620"/>
                <w:tab w:val="num" w:pos="432"/>
              </w:tabs>
              <w:jc w:val="center"/>
              <w:rPr>
                <w:sz w:val="16"/>
                <w:szCs w:val="16"/>
                <w:lang w:eastAsia="en-US"/>
              </w:rPr>
            </w:pPr>
            <w:r>
              <w:rPr>
                <w:b/>
                <w:sz w:val="16"/>
                <w:szCs w:val="16"/>
                <w:lang w:eastAsia="en-US"/>
              </w:rPr>
              <w:t>Первая часть заявки</w:t>
            </w:r>
            <w:r>
              <w:rPr>
                <w:sz w:val="16"/>
                <w:szCs w:val="16"/>
                <w:lang w:eastAsia="en-US"/>
              </w:rPr>
              <w:t xml:space="preserve"> на участие в электронном аукционе должна содержать следующие сведения:</w:t>
            </w:r>
          </w:p>
          <w:p w:rsidR="0019037F" w:rsidRDefault="0019037F">
            <w:pPr>
              <w:widowControl/>
              <w:spacing w:after="60"/>
              <w:jc w:val="center"/>
              <w:rPr>
                <w:i/>
                <w:sz w:val="16"/>
                <w:szCs w:val="16"/>
                <w:lang w:eastAsia="en-US"/>
              </w:rPr>
            </w:pPr>
            <w:proofErr w:type="gramStart"/>
            <w:r>
              <w:rPr>
                <w:sz w:val="16"/>
                <w:szCs w:val="16"/>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lang w:eastAsia="en-US"/>
              </w:rPr>
              <w:t xml:space="preserve"> документации об электронном аукционе).</w:t>
            </w: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i/>
                <w:sz w:val="16"/>
                <w:szCs w:val="16"/>
                <w:lang w:eastAsia="en-US"/>
              </w:rPr>
            </w:pPr>
          </w:p>
          <w:p w:rsidR="0019037F" w:rsidRDefault="0019037F">
            <w:pPr>
              <w:widowControl/>
              <w:spacing w:after="60"/>
              <w:jc w:val="center"/>
              <w:rPr>
                <w:sz w:val="16"/>
                <w:szCs w:val="16"/>
                <w:lang w:eastAsia="en-US"/>
              </w:rPr>
            </w:pPr>
          </w:p>
          <w:p w:rsidR="0019037F" w:rsidRDefault="0019037F">
            <w:pPr>
              <w:tabs>
                <w:tab w:val="left" w:pos="12096"/>
              </w:tabs>
              <w:jc w:val="center"/>
              <w:rPr>
                <w:sz w:val="16"/>
                <w:szCs w:val="16"/>
                <w:lang w:eastAsia="en-US"/>
              </w:rPr>
            </w:pPr>
          </w:p>
        </w:tc>
        <w:tc>
          <w:tcPr>
            <w:tcW w:w="5023" w:type="dxa"/>
            <w:vMerge w:val="restart"/>
            <w:tcBorders>
              <w:top w:val="single" w:sz="4" w:space="0" w:color="auto"/>
              <w:left w:val="single" w:sz="4" w:space="0" w:color="auto"/>
              <w:bottom w:val="single" w:sz="4" w:space="0" w:color="auto"/>
              <w:right w:val="single" w:sz="4" w:space="0" w:color="auto"/>
            </w:tcBorders>
            <w:vAlign w:val="center"/>
            <w:hideMark/>
          </w:tcPr>
          <w:p w:rsidR="0019037F" w:rsidRPr="0019037F" w:rsidRDefault="0019037F">
            <w:pPr>
              <w:widowControl/>
              <w:jc w:val="both"/>
              <w:rPr>
                <w:b/>
                <w:sz w:val="12"/>
                <w:szCs w:val="12"/>
                <w:lang w:eastAsia="en-US"/>
              </w:rPr>
            </w:pPr>
            <w:proofErr w:type="spellStart"/>
            <w:r w:rsidRPr="0019037F">
              <w:rPr>
                <w:b/>
                <w:sz w:val="12"/>
                <w:szCs w:val="12"/>
                <w:lang w:eastAsia="en-US"/>
              </w:rPr>
              <w:lastRenderedPageBreak/>
              <w:t>Поломойно</w:t>
            </w:r>
            <w:proofErr w:type="spellEnd"/>
            <w:r w:rsidRPr="0019037F">
              <w:rPr>
                <w:b/>
                <w:sz w:val="12"/>
                <w:szCs w:val="12"/>
                <w:lang w:eastAsia="en-US"/>
              </w:rPr>
              <w:t>-всасывающая машина (дисковая щеточная голова)</w:t>
            </w:r>
          </w:p>
          <w:p w:rsidR="0019037F" w:rsidRPr="0019037F" w:rsidRDefault="0019037F">
            <w:pPr>
              <w:widowControl/>
              <w:rPr>
                <w:sz w:val="12"/>
                <w:szCs w:val="12"/>
                <w:lang w:eastAsia="en-US"/>
              </w:rPr>
            </w:pPr>
            <w:r w:rsidRPr="0019037F">
              <w:rPr>
                <w:sz w:val="12"/>
                <w:szCs w:val="12"/>
                <w:lang w:eastAsia="en-US"/>
              </w:rPr>
              <w:t>Рабочая ширина щеток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430 не более 435</w:t>
            </w:r>
          </w:p>
          <w:p w:rsidR="0019037F" w:rsidRPr="0019037F" w:rsidRDefault="0019037F">
            <w:pPr>
              <w:widowControl/>
              <w:rPr>
                <w:sz w:val="12"/>
                <w:szCs w:val="12"/>
                <w:lang w:eastAsia="en-US"/>
              </w:rPr>
            </w:pPr>
            <w:r w:rsidRPr="0019037F">
              <w:rPr>
                <w:sz w:val="12"/>
                <w:szCs w:val="12"/>
                <w:lang w:eastAsia="en-US"/>
              </w:rPr>
              <w:t>Ширина всасывающей балки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850 не более 855</w:t>
            </w:r>
          </w:p>
          <w:p w:rsidR="0019037F" w:rsidRPr="0019037F" w:rsidRDefault="0019037F">
            <w:pPr>
              <w:widowControl/>
              <w:rPr>
                <w:sz w:val="12"/>
                <w:szCs w:val="12"/>
                <w:lang w:eastAsia="en-US"/>
              </w:rPr>
            </w:pPr>
            <w:r w:rsidRPr="0019037F">
              <w:rPr>
                <w:sz w:val="12"/>
                <w:szCs w:val="12"/>
                <w:lang w:eastAsia="en-US"/>
              </w:rPr>
              <w:t>Потребляемая мощность (w)</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1100 не более 1100</w:t>
            </w:r>
          </w:p>
          <w:p w:rsidR="0019037F" w:rsidRPr="0019037F" w:rsidRDefault="0019037F">
            <w:pPr>
              <w:widowControl/>
              <w:rPr>
                <w:sz w:val="12"/>
                <w:szCs w:val="12"/>
                <w:lang w:eastAsia="en-US"/>
              </w:rPr>
            </w:pPr>
            <w:r w:rsidRPr="0019037F">
              <w:rPr>
                <w:sz w:val="12"/>
                <w:szCs w:val="12"/>
                <w:lang w:eastAsia="en-US"/>
              </w:rPr>
              <w:t>Объем бака для чистой воды (л)</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25 не более 25</w:t>
            </w:r>
          </w:p>
          <w:p w:rsidR="0019037F" w:rsidRPr="0019037F" w:rsidRDefault="0019037F">
            <w:pPr>
              <w:widowControl/>
              <w:rPr>
                <w:sz w:val="12"/>
                <w:szCs w:val="12"/>
                <w:lang w:eastAsia="en-US"/>
              </w:rPr>
            </w:pPr>
            <w:r w:rsidRPr="0019037F">
              <w:rPr>
                <w:sz w:val="12"/>
                <w:szCs w:val="12"/>
                <w:lang w:eastAsia="en-US"/>
              </w:rPr>
              <w:t>Объем резервуара для грязной воды (л)</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25 не более 25</w:t>
            </w:r>
          </w:p>
          <w:p w:rsidR="0019037F" w:rsidRPr="0019037F" w:rsidRDefault="0019037F">
            <w:pPr>
              <w:widowControl/>
              <w:rPr>
                <w:sz w:val="12"/>
                <w:szCs w:val="12"/>
                <w:lang w:eastAsia="en-US"/>
              </w:rPr>
            </w:pPr>
            <w:r w:rsidRPr="0019037F">
              <w:rPr>
                <w:sz w:val="12"/>
                <w:szCs w:val="12"/>
                <w:lang w:eastAsia="en-US"/>
              </w:rPr>
              <w:t>Частота вращения щетки (</w:t>
            </w:r>
            <w:proofErr w:type="gramStart"/>
            <w:r w:rsidRPr="0019037F">
              <w:rPr>
                <w:sz w:val="12"/>
                <w:szCs w:val="12"/>
                <w:lang w:eastAsia="en-US"/>
              </w:rPr>
              <w:t>об</w:t>
            </w:r>
            <w:proofErr w:type="gramEnd"/>
            <w:r w:rsidRPr="0019037F">
              <w:rPr>
                <w:sz w:val="12"/>
                <w:szCs w:val="12"/>
                <w:lang w:eastAsia="en-US"/>
              </w:rPr>
              <w:t>\мин)</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180 не более 185</w:t>
            </w:r>
          </w:p>
          <w:p w:rsidR="0019037F" w:rsidRPr="0019037F" w:rsidRDefault="0019037F">
            <w:pPr>
              <w:widowControl/>
              <w:rPr>
                <w:sz w:val="12"/>
                <w:szCs w:val="12"/>
                <w:lang w:eastAsia="en-US"/>
              </w:rPr>
            </w:pPr>
            <w:r w:rsidRPr="0019037F">
              <w:rPr>
                <w:sz w:val="12"/>
                <w:szCs w:val="12"/>
                <w:lang w:eastAsia="en-US"/>
              </w:rPr>
              <w:t>Уровень звукового давления (</w:t>
            </w:r>
            <w:proofErr w:type="spellStart"/>
            <w:r w:rsidRPr="0019037F">
              <w:rPr>
                <w:sz w:val="12"/>
                <w:szCs w:val="12"/>
                <w:lang w:eastAsia="en-US"/>
              </w:rPr>
              <w:t>дб</w:t>
            </w:r>
            <w:proofErr w:type="spellEnd"/>
            <w:r w:rsidRPr="0019037F">
              <w:rPr>
                <w:sz w:val="12"/>
                <w:szCs w:val="12"/>
                <w:lang w:eastAsia="en-US"/>
              </w:rPr>
              <w:t>)</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66 не более 67</w:t>
            </w:r>
          </w:p>
          <w:p w:rsidR="0019037F" w:rsidRPr="0019037F" w:rsidRDefault="0019037F">
            <w:pPr>
              <w:widowControl/>
              <w:rPr>
                <w:sz w:val="12"/>
                <w:szCs w:val="12"/>
                <w:lang w:eastAsia="en-US"/>
              </w:rPr>
            </w:pPr>
            <w:r w:rsidRPr="0019037F">
              <w:rPr>
                <w:sz w:val="12"/>
                <w:szCs w:val="12"/>
                <w:lang w:eastAsia="en-US"/>
              </w:rPr>
              <w:t>Батарея (v)</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24 не более 24</w:t>
            </w:r>
          </w:p>
          <w:p w:rsidR="0019037F" w:rsidRPr="0019037F" w:rsidRDefault="0019037F">
            <w:pPr>
              <w:widowControl/>
              <w:rPr>
                <w:sz w:val="12"/>
                <w:szCs w:val="12"/>
                <w:lang w:eastAsia="en-US"/>
              </w:rPr>
            </w:pPr>
            <w:r w:rsidRPr="0019037F">
              <w:rPr>
                <w:sz w:val="12"/>
                <w:szCs w:val="12"/>
                <w:lang w:eastAsia="en-US"/>
              </w:rPr>
              <w:t>Давление прижима щетки (</w:t>
            </w:r>
            <w:proofErr w:type="gramStart"/>
            <w:r w:rsidRPr="0019037F">
              <w:rPr>
                <w:sz w:val="12"/>
                <w:szCs w:val="12"/>
                <w:lang w:eastAsia="en-US"/>
              </w:rPr>
              <w:t>г</w:t>
            </w:r>
            <w:proofErr w:type="gramEnd"/>
            <w:r w:rsidRPr="0019037F">
              <w:rPr>
                <w:sz w:val="12"/>
                <w:szCs w:val="12"/>
                <w:lang w:eastAsia="en-US"/>
              </w:rPr>
              <w:t>/см²/кг)</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30-40/22,5-28</w:t>
            </w:r>
          </w:p>
          <w:p w:rsidR="0019037F" w:rsidRPr="0019037F" w:rsidRDefault="0019037F">
            <w:pPr>
              <w:widowControl/>
              <w:rPr>
                <w:sz w:val="12"/>
                <w:szCs w:val="12"/>
                <w:lang w:eastAsia="en-US"/>
              </w:rPr>
            </w:pPr>
            <w:r w:rsidRPr="0019037F">
              <w:rPr>
                <w:sz w:val="12"/>
                <w:szCs w:val="12"/>
                <w:lang w:eastAsia="en-US"/>
              </w:rPr>
              <w:t>Практическая производительность по площади (</w:t>
            </w:r>
            <w:proofErr w:type="gramStart"/>
            <w:r w:rsidRPr="0019037F">
              <w:rPr>
                <w:sz w:val="12"/>
                <w:szCs w:val="12"/>
                <w:lang w:eastAsia="en-US"/>
              </w:rPr>
              <w:t>м</w:t>
            </w:r>
            <w:proofErr w:type="gramEnd"/>
            <w:r w:rsidRPr="0019037F">
              <w:rPr>
                <w:sz w:val="12"/>
                <w:szCs w:val="12"/>
                <w:lang w:eastAsia="en-US"/>
              </w:rPr>
              <w:t>²/ч)</w:t>
            </w:r>
          </w:p>
          <w:p w:rsidR="0019037F" w:rsidRPr="0019037F" w:rsidRDefault="0019037F">
            <w:pPr>
              <w:widowControl/>
              <w:rPr>
                <w:sz w:val="12"/>
                <w:szCs w:val="12"/>
                <w:lang w:eastAsia="en-US"/>
              </w:rPr>
            </w:pPr>
            <w:r w:rsidRPr="0019037F">
              <w:rPr>
                <w:sz w:val="12"/>
                <w:szCs w:val="12"/>
                <w:lang w:eastAsia="en-US"/>
              </w:rPr>
              <w:t>Не менее 1250 не более 1255</w:t>
            </w:r>
          </w:p>
          <w:p w:rsidR="0019037F" w:rsidRPr="0019037F" w:rsidRDefault="0019037F">
            <w:pPr>
              <w:widowControl/>
              <w:rPr>
                <w:sz w:val="12"/>
                <w:szCs w:val="12"/>
                <w:lang w:eastAsia="en-US"/>
              </w:rPr>
            </w:pPr>
            <w:r w:rsidRPr="0019037F">
              <w:rPr>
                <w:sz w:val="12"/>
                <w:szCs w:val="12"/>
                <w:lang w:eastAsia="en-US"/>
              </w:rPr>
              <w:t>Теоретическая производительность по площади (</w:t>
            </w:r>
            <w:proofErr w:type="gramStart"/>
            <w:r w:rsidRPr="0019037F">
              <w:rPr>
                <w:sz w:val="12"/>
                <w:szCs w:val="12"/>
                <w:lang w:eastAsia="en-US"/>
              </w:rPr>
              <w:t>м</w:t>
            </w:r>
            <w:proofErr w:type="gramEnd"/>
            <w:r w:rsidRPr="0019037F">
              <w:rPr>
                <w:sz w:val="12"/>
                <w:szCs w:val="12"/>
                <w:lang w:eastAsia="en-US"/>
              </w:rPr>
              <w:t>²/ч)</w:t>
            </w:r>
          </w:p>
          <w:p w:rsidR="0019037F" w:rsidRPr="0019037F" w:rsidRDefault="0019037F">
            <w:pPr>
              <w:widowControl/>
              <w:rPr>
                <w:sz w:val="12"/>
                <w:szCs w:val="12"/>
                <w:lang w:eastAsia="en-US"/>
              </w:rPr>
            </w:pPr>
            <w:r w:rsidRPr="0019037F">
              <w:rPr>
                <w:sz w:val="12"/>
                <w:szCs w:val="12"/>
                <w:lang w:eastAsia="en-US"/>
              </w:rPr>
              <w:t>Не менее 1720 не более 1725</w:t>
            </w:r>
          </w:p>
          <w:p w:rsidR="0019037F" w:rsidRPr="0019037F" w:rsidRDefault="0019037F">
            <w:pPr>
              <w:widowControl/>
              <w:rPr>
                <w:sz w:val="12"/>
                <w:szCs w:val="12"/>
                <w:lang w:eastAsia="en-US"/>
              </w:rPr>
            </w:pPr>
            <w:r w:rsidRPr="0019037F">
              <w:rPr>
                <w:sz w:val="12"/>
                <w:szCs w:val="12"/>
                <w:lang w:eastAsia="en-US"/>
              </w:rPr>
              <w:t>Вес без аксессуаров (</w:t>
            </w:r>
            <w:proofErr w:type="gramStart"/>
            <w:r w:rsidRPr="0019037F">
              <w:rPr>
                <w:sz w:val="12"/>
                <w:szCs w:val="12"/>
                <w:lang w:eastAsia="en-US"/>
              </w:rPr>
              <w:t>кг</w:t>
            </w:r>
            <w:proofErr w:type="gramEnd"/>
            <w:r w:rsidRPr="0019037F">
              <w:rPr>
                <w:sz w:val="12"/>
                <w:szCs w:val="12"/>
                <w:lang w:eastAsia="en-US"/>
              </w:rPr>
              <w:t>)</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44 не более 45</w:t>
            </w:r>
          </w:p>
          <w:p w:rsidR="0019037F" w:rsidRPr="0019037F" w:rsidRDefault="0019037F">
            <w:pPr>
              <w:widowControl/>
              <w:rPr>
                <w:sz w:val="12"/>
                <w:szCs w:val="12"/>
                <w:lang w:eastAsia="en-US"/>
              </w:rPr>
            </w:pPr>
            <w:r w:rsidRPr="0019037F">
              <w:rPr>
                <w:sz w:val="12"/>
                <w:szCs w:val="12"/>
                <w:lang w:eastAsia="en-US"/>
              </w:rPr>
              <w:t>Масса (с принадлежностями) (</w:t>
            </w:r>
            <w:proofErr w:type="gramStart"/>
            <w:r w:rsidRPr="0019037F">
              <w:rPr>
                <w:sz w:val="12"/>
                <w:szCs w:val="12"/>
                <w:lang w:eastAsia="en-US"/>
              </w:rPr>
              <w:t>кг</w:t>
            </w:r>
            <w:proofErr w:type="gramEnd"/>
            <w:r w:rsidRPr="0019037F">
              <w:rPr>
                <w:sz w:val="12"/>
                <w:szCs w:val="12"/>
                <w:lang w:eastAsia="en-US"/>
              </w:rPr>
              <w:t>)</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48 не более 49</w:t>
            </w:r>
          </w:p>
          <w:p w:rsidR="0019037F" w:rsidRPr="0019037F" w:rsidRDefault="0019037F">
            <w:pPr>
              <w:widowControl/>
              <w:rPr>
                <w:sz w:val="12"/>
                <w:szCs w:val="12"/>
                <w:lang w:eastAsia="en-US"/>
              </w:rPr>
            </w:pPr>
            <w:r w:rsidRPr="0019037F">
              <w:rPr>
                <w:sz w:val="12"/>
                <w:szCs w:val="12"/>
                <w:lang w:eastAsia="en-US"/>
              </w:rPr>
              <w:t>Ве</w:t>
            </w:r>
            <w:proofErr w:type="gramStart"/>
            <w:r w:rsidRPr="0019037F">
              <w:rPr>
                <w:sz w:val="12"/>
                <w:szCs w:val="12"/>
                <w:lang w:eastAsia="en-US"/>
              </w:rPr>
              <w:t>с(</w:t>
            </w:r>
            <w:proofErr w:type="gramEnd"/>
            <w:r w:rsidRPr="0019037F">
              <w:rPr>
                <w:sz w:val="12"/>
                <w:szCs w:val="12"/>
                <w:lang w:eastAsia="en-US"/>
              </w:rPr>
              <w:t>с упаковкой) (кг)</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59 не более 60</w:t>
            </w:r>
          </w:p>
          <w:p w:rsidR="0019037F" w:rsidRPr="0019037F" w:rsidRDefault="0019037F">
            <w:pPr>
              <w:widowControl/>
              <w:rPr>
                <w:sz w:val="12"/>
                <w:szCs w:val="12"/>
                <w:lang w:eastAsia="en-US"/>
              </w:rPr>
            </w:pPr>
            <w:r w:rsidRPr="0019037F">
              <w:rPr>
                <w:sz w:val="12"/>
                <w:szCs w:val="12"/>
                <w:lang w:eastAsia="en-US"/>
              </w:rPr>
              <w:t>Габариты (длина х ширина х высота)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r>
          </w:p>
          <w:p w:rsidR="0019037F" w:rsidRPr="0019037F" w:rsidRDefault="0019037F">
            <w:pPr>
              <w:widowControl/>
              <w:rPr>
                <w:sz w:val="12"/>
                <w:szCs w:val="12"/>
                <w:lang w:eastAsia="en-US"/>
              </w:rPr>
            </w:pPr>
            <w:r w:rsidRPr="0019037F">
              <w:rPr>
                <w:sz w:val="12"/>
                <w:szCs w:val="12"/>
                <w:lang w:eastAsia="en-US"/>
              </w:rPr>
              <w:t>Не менее 1135 x 520 x 1025 не более 1140 х 525 х 1030</w:t>
            </w:r>
          </w:p>
          <w:p w:rsidR="0019037F" w:rsidRPr="0019037F" w:rsidRDefault="0019037F">
            <w:pPr>
              <w:widowControl/>
              <w:rPr>
                <w:sz w:val="12"/>
                <w:szCs w:val="12"/>
                <w:lang w:eastAsia="en-US"/>
              </w:rPr>
            </w:pPr>
            <w:r w:rsidRPr="0019037F">
              <w:rPr>
                <w:sz w:val="12"/>
                <w:szCs w:val="12"/>
                <w:lang w:eastAsia="en-US"/>
              </w:rPr>
              <w:t>Тип привода</w:t>
            </w:r>
            <w:r w:rsidRPr="0019037F">
              <w:rPr>
                <w:sz w:val="12"/>
                <w:szCs w:val="12"/>
                <w:lang w:eastAsia="en-US"/>
              </w:rPr>
              <w:tab/>
              <w:t>Батарея</w:t>
            </w:r>
          </w:p>
          <w:p w:rsidR="0019037F" w:rsidRPr="0019037F" w:rsidRDefault="0019037F">
            <w:pPr>
              <w:widowControl/>
              <w:rPr>
                <w:b/>
                <w:sz w:val="12"/>
                <w:szCs w:val="12"/>
                <w:lang w:eastAsia="en-US"/>
              </w:rPr>
            </w:pPr>
            <w:r w:rsidRPr="0019037F">
              <w:rPr>
                <w:b/>
                <w:sz w:val="12"/>
                <w:szCs w:val="12"/>
                <w:lang w:eastAsia="en-US"/>
              </w:rPr>
              <w:t>Всасывающая балка:</w:t>
            </w:r>
          </w:p>
          <w:p w:rsidR="0019037F" w:rsidRPr="0019037F" w:rsidRDefault="0019037F">
            <w:pPr>
              <w:widowControl/>
              <w:rPr>
                <w:sz w:val="12"/>
                <w:szCs w:val="12"/>
                <w:lang w:eastAsia="en-US"/>
              </w:rPr>
            </w:pPr>
            <w:r w:rsidRPr="0019037F">
              <w:rPr>
                <w:sz w:val="12"/>
                <w:szCs w:val="12"/>
                <w:lang w:eastAsia="en-US"/>
              </w:rPr>
              <w:t xml:space="preserve">Тип </w:t>
            </w:r>
            <w:r w:rsidRPr="0019037F">
              <w:rPr>
                <w:sz w:val="12"/>
                <w:szCs w:val="12"/>
                <w:lang w:eastAsia="en-US"/>
              </w:rPr>
              <w:tab/>
            </w:r>
            <w:proofErr w:type="gramStart"/>
            <w:r w:rsidRPr="0019037F">
              <w:rPr>
                <w:sz w:val="12"/>
                <w:szCs w:val="12"/>
                <w:lang w:eastAsia="en-US"/>
              </w:rPr>
              <w:t>изогнутая</w:t>
            </w:r>
            <w:proofErr w:type="gramEnd"/>
          </w:p>
          <w:p w:rsidR="0019037F" w:rsidRPr="0019037F" w:rsidRDefault="0019037F">
            <w:pPr>
              <w:widowControl/>
              <w:rPr>
                <w:sz w:val="12"/>
                <w:szCs w:val="12"/>
                <w:lang w:eastAsia="en-US"/>
              </w:rPr>
            </w:pPr>
            <w:r w:rsidRPr="0019037F">
              <w:rPr>
                <w:sz w:val="12"/>
                <w:szCs w:val="12"/>
                <w:lang w:eastAsia="en-US"/>
              </w:rPr>
              <w:t>Длина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t>Не менее 850 не более 855</w:t>
            </w:r>
          </w:p>
          <w:p w:rsidR="0019037F" w:rsidRPr="0019037F" w:rsidRDefault="0019037F">
            <w:pPr>
              <w:widowControl/>
              <w:rPr>
                <w:sz w:val="12"/>
                <w:szCs w:val="12"/>
                <w:lang w:eastAsia="en-US"/>
              </w:rPr>
            </w:pPr>
            <w:r w:rsidRPr="0019037F">
              <w:rPr>
                <w:sz w:val="12"/>
                <w:szCs w:val="12"/>
                <w:lang w:eastAsia="en-US"/>
              </w:rPr>
              <w:t>Уплотнительные полосы</w:t>
            </w:r>
            <w:r w:rsidRPr="0019037F">
              <w:rPr>
                <w:sz w:val="12"/>
                <w:szCs w:val="12"/>
                <w:lang w:eastAsia="en-US"/>
              </w:rPr>
              <w:tab/>
              <w:t>маслостойкие из прозрачного полиуретана</w:t>
            </w:r>
          </w:p>
          <w:p w:rsidR="0019037F" w:rsidRPr="0019037F" w:rsidRDefault="0019037F">
            <w:pPr>
              <w:widowControl/>
              <w:rPr>
                <w:sz w:val="12"/>
                <w:szCs w:val="12"/>
                <w:lang w:eastAsia="en-US"/>
              </w:rPr>
            </w:pPr>
            <w:r w:rsidRPr="0019037F">
              <w:rPr>
                <w:sz w:val="12"/>
                <w:szCs w:val="12"/>
                <w:lang w:eastAsia="en-US"/>
              </w:rPr>
              <w:t>Опорные ролики</w:t>
            </w:r>
            <w:r w:rsidRPr="0019037F">
              <w:rPr>
                <w:sz w:val="12"/>
                <w:szCs w:val="12"/>
                <w:lang w:eastAsia="en-US"/>
              </w:rPr>
              <w:tab/>
              <w:t>есть</w:t>
            </w:r>
          </w:p>
          <w:p w:rsidR="0019037F" w:rsidRPr="0019037F" w:rsidRDefault="0019037F">
            <w:pPr>
              <w:widowControl/>
              <w:rPr>
                <w:b/>
                <w:sz w:val="12"/>
                <w:szCs w:val="12"/>
                <w:lang w:eastAsia="en-US"/>
              </w:rPr>
            </w:pPr>
            <w:r w:rsidRPr="0019037F">
              <w:rPr>
                <w:b/>
                <w:sz w:val="12"/>
                <w:szCs w:val="12"/>
                <w:lang w:eastAsia="en-US"/>
              </w:rPr>
              <w:t>Комплект аккумуляторных батарей:</w:t>
            </w:r>
          </w:p>
          <w:p w:rsidR="0019037F" w:rsidRPr="0019037F" w:rsidRDefault="0019037F">
            <w:pPr>
              <w:widowControl/>
              <w:rPr>
                <w:sz w:val="12"/>
                <w:szCs w:val="12"/>
                <w:lang w:eastAsia="en-US"/>
              </w:rPr>
            </w:pPr>
            <w:r w:rsidRPr="0019037F">
              <w:rPr>
                <w:sz w:val="12"/>
                <w:szCs w:val="12"/>
                <w:lang w:eastAsia="en-US"/>
              </w:rPr>
              <w:t xml:space="preserve">Тип АКБ </w:t>
            </w:r>
            <w:r w:rsidRPr="0019037F">
              <w:rPr>
                <w:sz w:val="12"/>
                <w:szCs w:val="12"/>
                <w:lang w:eastAsia="en-US"/>
              </w:rPr>
              <w:tab/>
              <w:t>необслуживаемые (гелиевые)</w:t>
            </w:r>
          </w:p>
          <w:p w:rsidR="0019037F" w:rsidRPr="0019037F" w:rsidRDefault="0019037F">
            <w:pPr>
              <w:widowControl/>
              <w:rPr>
                <w:sz w:val="12"/>
                <w:szCs w:val="12"/>
                <w:lang w:eastAsia="en-US"/>
              </w:rPr>
            </w:pPr>
            <w:r w:rsidRPr="0019037F">
              <w:rPr>
                <w:sz w:val="12"/>
                <w:szCs w:val="12"/>
                <w:lang w:eastAsia="en-US"/>
              </w:rPr>
              <w:t>Модель</w:t>
            </w:r>
            <w:r w:rsidRPr="0019037F">
              <w:rPr>
                <w:sz w:val="12"/>
                <w:szCs w:val="12"/>
                <w:lang w:eastAsia="en-US"/>
              </w:rPr>
              <w:tab/>
              <w:t>GF 12076V или эквивалент</w:t>
            </w:r>
          </w:p>
          <w:p w:rsidR="0019037F" w:rsidRPr="0019037F" w:rsidRDefault="0019037F">
            <w:pPr>
              <w:widowControl/>
              <w:rPr>
                <w:sz w:val="12"/>
                <w:szCs w:val="12"/>
                <w:lang w:eastAsia="en-US"/>
              </w:rPr>
            </w:pPr>
            <w:r w:rsidRPr="0019037F">
              <w:rPr>
                <w:sz w:val="12"/>
                <w:szCs w:val="12"/>
                <w:lang w:eastAsia="en-US"/>
              </w:rPr>
              <w:t>Напряжение (v)</w:t>
            </w:r>
            <w:r w:rsidRPr="0019037F">
              <w:rPr>
                <w:sz w:val="12"/>
                <w:szCs w:val="12"/>
                <w:lang w:eastAsia="en-US"/>
              </w:rPr>
              <w:tab/>
              <w:t>Не менее 12</w:t>
            </w:r>
          </w:p>
          <w:p w:rsidR="0019037F" w:rsidRPr="0019037F" w:rsidRDefault="0019037F">
            <w:pPr>
              <w:widowControl/>
              <w:rPr>
                <w:sz w:val="12"/>
                <w:szCs w:val="12"/>
                <w:lang w:eastAsia="en-US"/>
              </w:rPr>
            </w:pPr>
            <w:r w:rsidRPr="0019037F">
              <w:rPr>
                <w:sz w:val="12"/>
                <w:szCs w:val="12"/>
                <w:lang w:eastAsia="en-US"/>
              </w:rPr>
              <w:t>Емкость (</w:t>
            </w:r>
            <w:proofErr w:type="spellStart"/>
            <w:r w:rsidRPr="0019037F">
              <w:rPr>
                <w:sz w:val="12"/>
                <w:szCs w:val="12"/>
                <w:lang w:eastAsia="en-US"/>
              </w:rPr>
              <w:t>Ач</w:t>
            </w:r>
            <w:proofErr w:type="spellEnd"/>
            <w:r w:rsidRPr="0019037F">
              <w:rPr>
                <w:sz w:val="12"/>
                <w:szCs w:val="12"/>
                <w:lang w:eastAsia="en-US"/>
              </w:rPr>
              <w:t>)</w:t>
            </w:r>
            <w:r w:rsidRPr="0019037F">
              <w:rPr>
                <w:sz w:val="12"/>
                <w:szCs w:val="12"/>
                <w:lang w:eastAsia="en-US"/>
              </w:rPr>
              <w:tab/>
              <w:t>Не менее 76 не более 77</w:t>
            </w:r>
          </w:p>
          <w:p w:rsidR="0019037F" w:rsidRPr="0019037F" w:rsidRDefault="0019037F">
            <w:pPr>
              <w:widowControl/>
              <w:rPr>
                <w:sz w:val="12"/>
                <w:szCs w:val="12"/>
                <w:lang w:eastAsia="en-US"/>
              </w:rPr>
            </w:pPr>
            <w:r w:rsidRPr="0019037F">
              <w:rPr>
                <w:sz w:val="12"/>
                <w:szCs w:val="12"/>
                <w:lang w:eastAsia="en-US"/>
              </w:rPr>
              <w:t>Размер АКБ (</w:t>
            </w:r>
            <w:proofErr w:type="spellStart"/>
            <w:r w:rsidRPr="0019037F">
              <w:rPr>
                <w:sz w:val="12"/>
                <w:szCs w:val="12"/>
                <w:lang w:eastAsia="en-US"/>
              </w:rPr>
              <w:t>ДхШхВ</w:t>
            </w:r>
            <w:proofErr w:type="spellEnd"/>
            <w:r w:rsidRPr="0019037F">
              <w:rPr>
                <w:sz w:val="12"/>
                <w:szCs w:val="12"/>
                <w:lang w:eastAsia="en-US"/>
              </w:rPr>
              <w:t>)</w:t>
            </w:r>
            <w:r w:rsidRPr="0019037F">
              <w:rPr>
                <w:sz w:val="12"/>
                <w:szCs w:val="12"/>
                <w:lang w:eastAsia="en-US"/>
              </w:rPr>
              <w:tab/>
              <w:t>Не менее 330х171х236 (2шт в комплекте)</w:t>
            </w:r>
          </w:p>
          <w:p w:rsidR="0019037F" w:rsidRPr="0019037F" w:rsidRDefault="0019037F">
            <w:pPr>
              <w:widowControl/>
              <w:rPr>
                <w:sz w:val="12"/>
                <w:szCs w:val="12"/>
                <w:lang w:eastAsia="en-US"/>
              </w:rPr>
            </w:pPr>
            <w:r w:rsidRPr="0019037F">
              <w:rPr>
                <w:sz w:val="12"/>
                <w:szCs w:val="12"/>
                <w:lang w:eastAsia="en-US"/>
              </w:rPr>
              <w:t>Зарядное устройство</w:t>
            </w:r>
            <w:r w:rsidRPr="0019037F">
              <w:rPr>
                <w:sz w:val="12"/>
                <w:szCs w:val="12"/>
                <w:lang w:eastAsia="en-US"/>
              </w:rPr>
              <w:tab/>
            </w:r>
            <w:proofErr w:type="spellStart"/>
            <w:r w:rsidRPr="0019037F">
              <w:rPr>
                <w:sz w:val="12"/>
                <w:szCs w:val="12"/>
                <w:lang w:eastAsia="en-US"/>
              </w:rPr>
              <w:t>ProHF</w:t>
            </w:r>
            <w:proofErr w:type="spellEnd"/>
            <w:r w:rsidRPr="0019037F">
              <w:rPr>
                <w:sz w:val="12"/>
                <w:szCs w:val="12"/>
                <w:lang w:eastAsia="en-US"/>
              </w:rPr>
              <w:t xml:space="preserve"> E 24-12 или эквивалент</w:t>
            </w:r>
          </w:p>
          <w:p w:rsidR="0019037F" w:rsidRPr="0019037F" w:rsidRDefault="0019037F">
            <w:pPr>
              <w:tabs>
                <w:tab w:val="left" w:pos="12096"/>
              </w:tabs>
              <w:jc w:val="center"/>
              <w:rPr>
                <w:sz w:val="12"/>
                <w:szCs w:val="12"/>
                <w:lang w:eastAsia="en-US"/>
              </w:rPr>
            </w:pPr>
            <w:r w:rsidRPr="0019037F">
              <w:rPr>
                <w:sz w:val="12"/>
                <w:szCs w:val="12"/>
                <w:lang w:eastAsia="en-US"/>
              </w:rPr>
              <w:t>Перемычка</w:t>
            </w:r>
            <w:proofErr w:type="gramStart"/>
            <w:r w:rsidRPr="0019037F">
              <w:rPr>
                <w:sz w:val="12"/>
                <w:szCs w:val="12"/>
                <w:lang w:eastAsia="en-US"/>
              </w:rPr>
              <w:tab/>
              <w:t>Н</w:t>
            </w:r>
            <w:proofErr w:type="gramEnd"/>
            <w:r w:rsidRPr="0019037F">
              <w:rPr>
                <w:sz w:val="12"/>
                <w:szCs w:val="12"/>
                <w:lang w:eastAsia="en-US"/>
              </w:rPr>
              <w:t>е менее 300 мм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Шт.</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96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109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49</w:t>
            </w:r>
          </w:p>
        </w:tc>
        <w:tc>
          <w:tcPr>
            <w:tcW w:w="1353"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11</w:t>
            </w:r>
          </w:p>
        </w:tc>
      </w:tr>
      <w:tr w:rsidR="0019037F" w:rsidTr="0019037F">
        <w:tc>
          <w:tcPr>
            <w:tcW w:w="1889" w:type="dxa"/>
            <w:vMerge/>
            <w:tcBorders>
              <w:top w:val="single" w:sz="4" w:space="0" w:color="auto"/>
              <w:left w:val="single" w:sz="4" w:space="0" w:color="auto"/>
              <w:bottom w:val="single" w:sz="4" w:space="0" w:color="auto"/>
              <w:right w:val="single" w:sz="4" w:space="0" w:color="auto"/>
            </w:tcBorders>
            <w:vAlign w:val="center"/>
            <w:hideMark/>
          </w:tcPr>
          <w:p w:rsidR="0019037F" w:rsidRDefault="0019037F">
            <w:pPr>
              <w:widowControl/>
              <w:rPr>
                <w:sz w:val="16"/>
                <w:szCs w:val="16"/>
                <w:lang w:eastAsia="en-US"/>
              </w:rPr>
            </w:pPr>
          </w:p>
        </w:tc>
        <w:tc>
          <w:tcPr>
            <w:tcW w:w="5023" w:type="dxa"/>
            <w:vMerge/>
            <w:tcBorders>
              <w:top w:val="single" w:sz="4" w:space="0" w:color="auto"/>
              <w:left w:val="single" w:sz="4" w:space="0" w:color="auto"/>
              <w:bottom w:val="single" w:sz="4" w:space="0" w:color="auto"/>
              <w:right w:val="single" w:sz="4" w:space="0" w:color="auto"/>
            </w:tcBorders>
            <w:vAlign w:val="center"/>
            <w:hideMark/>
          </w:tcPr>
          <w:p w:rsidR="0019037F" w:rsidRDefault="0019037F">
            <w:pPr>
              <w:widowControl/>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037F" w:rsidRDefault="0019037F">
            <w:pPr>
              <w:widowControl/>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9037F" w:rsidRDefault="0019037F">
            <w:pPr>
              <w:widowControl/>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c>
          <w:tcPr>
            <w:tcW w:w="1353"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r>
      <w:tr w:rsidR="0019037F" w:rsidTr="0019037F">
        <w:tc>
          <w:tcPr>
            <w:tcW w:w="1889" w:type="dxa"/>
            <w:vMerge/>
            <w:tcBorders>
              <w:top w:val="single" w:sz="4" w:space="0" w:color="auto"/>
              <w:left w:val="single" w:sz="4" w:space="0" w:color="auto"/>
              <w:bottom w:val="single" w:sz="4" w:space="0" w:color="auto"/>
              <w:right w:val="single" w:sz="4" w:space="0" w:color="auto"/>
            </w:tcBorders>
            <w:vAlign w:val="center"/>
            <w:hideMark/>
          </w:tcPr>
          <w:p w:rsidR="0019037F" w:rsidRDefault="0019037F">
            <w:pPr>
              <w:widowControl/>
              <w:rPr>
                <w:sz w:val="16"/>
                <w:szCs w:val="16"/>
                <w:lang w:eastAsia="en-US"/>
              </w:rPr>
            </w:pPr>
          </w:p>
        </w:tc>
        <w:tc>
          <w:tcPr>
            <w:tcW w:w="5023" w:type="dxa"/>
            <w:tcBorders>
              <w:top w:val="single" w:sz="4" w:space="0" w:color="auto"/>
              <w:left w:val="single" w:sz="4" w:space="0" w:color="auto"/>
              <w:bottom w:val="single" w:sz="4" w:space="0" w:color="auto"/>
              <w:right w:val="single" w:sz="4" w:space="0" w:color="auto"/>
            </w:tcBorders>
            <w:vAlign w:val="center"/>
            <w:hideMark/>
          </w:tcPr>
          <w:p w:rsidR="0019037F" w:rsidRPr="0019037F" w:rsidRDefault="0019037F">
            <w:pPr>
              <w:widowControl/>
              <w:jc w:val="both"/>
              <w:rPr>
                <w:b/>
                <w:sz w:val="12"/>
                <w:szCs w:val="12"/>
                <w:lang w:eastAsia="en-US"/>
              </w:rPr>
            </w:pPr>
            <w:proofErr w:type="spellStart"/>
            <w:r w:rsidRPr="0019037F">
              <w:rPr>
                <w:b/>
                <w:sz w:val="12"/>
                <w:szCs w:val="12"/>
                <w:lang w:eastAsia="en-US"/>
              </w:rPr>
              <w:t>Поломойно</w:t>
            </w:r>
            <w:proofErr w:type="spellEnd"/>
            <w:r w:rsidRPr="0019037F">
              <w:rPr>
                <w:b/>
                <w:sz w:val="12"/>
                <w:szCs w:val="12"/>
                <w:lang w:eastAsia="en-US"/>
              </w:rPr>
              <w:t>-всасывающая машина (дисковая щеточная голова)</w:t>
            </w:r>
          </w:p>
          <w:p w:rsidR="0019037F" w:rsidRPr="0019037F" w:rsidRDefault="0019037F">
            <w:pPr>
              <w:widowControl/>
              <w:jc w:val="both"/>
              <w:rPr>
                <w:sz w:val="12"/>
                <w:szCs w:val="12"/>
                <w:lang w:eastAsia="en-US"/>
              </w:rPr>
            </w:pPr>
            <w:r w:rsidRPr="0019037F">
              <w:rPr>
                <w:sz w:val="12"/>
                <w:szCs w:val="12"/>
                <w:lang w:eastAsia="en-US"/>
              </w:rPr>
              <w:t>Рабочая ширина щеток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510 не более 515</w:t>
            </w:r>
          </w:p>
          <w:p w:rsidR="0019037F" w:rsidRPr="0019037F" w:rsidRDefault="0019037F">
            <w:pPr>
              <w:widowControl/>
              <w:jc w:val="both"/>
              <w:rPr>
                <w:sz w:val="12"/>
                <w:szCs w:val="12"/>
                <w:lang w:eastAsia="en-US"/>
              </w:rPr>
            </w:pPr>
            <w:r w:rsidRPr="0019037F">
              <w:rPr>
                <w:sz w:val="12"/>
                <w:szCs w:val="12"/>
                <w:lang w:eastAsia="en-US"/>
              </w:rPr>
              <w:t>Ширина всасывающей балки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850 не более 855</w:t>
            </w:r>
          </w:p>
          <w:p w:rsidR="0019037F" w:rsidRPr="0019037F" w:rsidRDefault="0019037F">
            <w:pPr>
              <w:widowControl/>
              <w:jc w:val="both"/>
              <w:rPr>
                <w:sz w:val="12"/>
                <w:szCs w:val="12"/>
                <w:lang w:eastAsia="en-US"/>
              </w:rPr>
            </w:pPr>
            <w:r w:rsidRPr="0019037F">
              <w:rPr>
                <w:sz w:val="12"/>
                <w:szCs w:val="12"/>
                <w:lang w:eastAsia="en-US"/>
              </w:rPr>
              <w:t>Потребляемая мощность (w)</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1100 не более 1100</w:t>
            </w:r>
          </w:p>
          <w:p w:rsidR="0019037F" w:rsidRPr="0019037F" w:rsidRDefault="0019037F">
            <w:pPr>
              <w:widowControl/>
              <w:jc w:val="both"/>
              <w:rPr>
                <w:sz w:val="12"/>
                <w:szCs w:val="12"/>
                <w:lang w:eastAsia="en-US"/>
              </w:rPr>
            </w:pPr>
            <w:r w:rsidRPr="0019037F">
              <w:rPr>
                <w:sz w:val="12"/>
                <w:szCs w:val="12"/>
                <w:lang w:eastAsia="en-US"/>
              </w:rPr>
              <w:t>Объем бака для чистой воды (л)</w:t>
            </w:r>
            <w:r w:rsidRPr="0019037F">
              <w:rPr>
                <w:sz w:val="12"/>
                <w:szCs w:val="12"/>
                <w:lang w:eastAsia="en-US"/>
              </w:rPr>
              <w:tab/>
              <w:t xml:space="preserve"> </w:t>
            </w:r>
          </w:p>
          <w:p w:rsidR="0019037F" w:rsidRPr="0019037F" w:rsidRDefault="0019037F">
            <w:pPr>
              <w:widowControl/>
              <w:jc w:val="both"/>
              <w:rPr>
                <w:sz w:val="12"/>
                <w:szCs w:val="12"/>
                <w:lang w:eastAsia="en-US"/>
              </w:rPr>
            </w:pPr>
            <w:r w:rsidRPr="0019037F">
              <w:rPr>
                <w:sz w:val="12"/>
                <w:szCs w:val="12"/>
                <w:lang w:eastAsia="en-US"/>
              </w:rPr>
              <w:t>Не менее 50 не более 50</w:t>
            </w:r>
          </w:p>
          <w:p w:rsidR="0019037F" w:rsidRPr="0019037F" w:rsidRDefault="0019037F">
            <w:pPr>
              <w:widowControl/>
              <w:jc w:val="both"/>
              <w:rPr>
                <w:sz w:val="12"/>
                <w:szCs w:val="12"/>
                <w:lang w:eastAsia="en-US"/>
              </w:rPr>
            </w:pPr>
            <w:r w:rsidRPr="0019037F">
              <w:rPr>
                <w:sz w:val="12"/>
                <w:szCs w:val="12"/>
                <w:lang w:eastAsia="en-US"/>
              </w:rPr>
              <w:t>Объем резервуара для грязной воды (л)</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50 не более 50</w:t>
            </w:r>
          </w:p>
          <w:p w:rsidR="0019037F" w:rsidRPr="0019037F" w:rsidRDefault="0019037F">
            <w:pPr>
              <w:widowControl/>
              <w:jc w:val="both"/>
              <w:rPr>
                <w:sz w:val="12"/>
                <w:szCs w:val="12"/>
                <w:lang w:eastAsia="en-US"/>
              </w:rPr>
            </w:pPr>
            <w:r w:rsidRPr="0019037F">
              <w:rPr>
                <w:sz w:val="12"/>
                <w:szCs w:val="12"/>
                <w:lang w:eastAsia="en-US"/>
              </w:rPr>
              <w:t>Частота вращения щетки (</w:t>
            </w:r>
            <w:proofErr w:type="gramStart"/>
            <w:r w:rsidRPr="0019037F">
              <w:rPr>
                <w:sz w:val="12"/>
                <w:szCs w:val="12"/>
                <w:lang w:eastAsia="en-US"/>
              </w:rPr>
              <w:t>об</w:t>
            </w:r>
            <w:proofErr w:type="gramEnd"/>
            <w:r w:rsidRPr="0019037F">
              <w:rPr>
                <w:sz w:val="12"/>
                <w:szCs w:val="12"/>
                <w:lang w:eastAsia="en-US"/>
              </w:rPr>
              <w:t>\мин)</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lastRenderedPageBreak/>
              <w:t>Не менее 180 не более 185</w:t>
            </w:r>
          </w:p>
          <w:p w:rsidR="0019037F" w:rsidRPr="0019037F" w:rsidRDefault="0019037F">
            <w:pPr>
              <w:widowControl/>
              <w:jc w:val="both"/>
              <w:rPr>
                <w:sz w:val="12"/>
                <w:szCs w:val="12"/>
                <w:lang w:eastAsia="en-US"/>
              </w:rPr>
            </w:pPr>
            <w:r w:rsidRPr="0019037F">
              <w:rPr>
                <w:sz w:val="12"/>
                <w:szCs w:val="12"/>
                <w:lang w:eastAsia="en-US"/>
              </w:rPr>
              <w:t>Уровень звукового давления (</w:t>
            </w:r>
            <w:proofErr w:type="spellStart"/>
            <w:r w:rsidRPr="0019037F">
              <w:rPr>
                <w:sz w:val="12"/>
                <w:szCs w:val="12"/>
                <w:lang w:eastAsia="en-US"/>
              </w:rPr>
              <w:t>дб</w:t>
            </w:r>
            <w:proofErr w:type="spellEnd"/>
            <w:r w:rsidRPr="0019037F">
              <w:rPr>
                <w:sz w:val="12"/>
                <w:szCs w:val="12"/>
                <w:lang w:eastAsia="en-US"/>
              </w:rPr>
              <w:t>)</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66 не более 67</w:t>
            </w:r>
          </w:p>
          <w:p w:rsidR="0019037F" w:rsidRPr="0019037F" w:rsidRDefault="0019037F">
            <w:pPr>
              <w:widowControl/>
              <w:jc w:val="both"/>
              <w:rPr>
                <w:sz w:val="12"/>
                <w:szCs w:val="12"/>
                <w:lang w:eastAsia="en-US"/>
              </w:rPr>
            </w:pPr>
            <w:r w:rsidRPr="0019037F">
              <w:rPr>
                <w:sz w:val="12"/>
                <w:szCs w:val="12"/>
                <w:lang w:eastAsia="en-US"/>
              </w:rPr>
              <w:t>Батарея (v)</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24 не более 24</w:t>
            </w:r>
          </w:p>
          <w:p w:rsidR="0019037F" w:rsidRPr="0019037F" w:rsidRDefault="0019037F">
            <w:pPr>
              <w:widowControl/>
              <w:jc w:val="both"/>
              <w:rPr>
                <w:sz w:val="12"/>
                <w:szCs w:val="12"/>
                <w:lang w:eastAsia="en-US"/>
              </w:rPr>
            </w:pPr>
            <w:r w:rsidRPr="0019037F">
              <w:rPr>
                <w:sz w:val="12"/>
                <w:szCs w:val="12"/>
                <w:lang w:eastAsia="en-US"/>
              </w:rPr>
              <w:t>Давление прижима щетки (</w:t>
            </w:r>
            <w:proofErr w:type="gramStart"/>
            <w:r w:rsidRPr="0019037F">
              <w:rPr>
                <w:sz w:val="12"/>
                <w:szCs w:val="12"/>
                <w:lang w:eastAsia="en-US"/>
              </w:rPr>
              <w:t>г</w:t>
            </w:r>
            <w:proofErr w:type="gramEnd"/>
            <w:r w:rsidRPr="0019037F">
              <w:rPr>
                <w:sz w:val="12"/>
                <w:szCs w:val="12"/>
                <w:lang w:eastAsia="en-US"/>
              </w:rPr>
              <w:t>/см²/кг)</w:t>
            </w:r>
            <w:r w:rsidRPr="0019037F">
              <w:rPr>
                <w:sz w:val="12"/>
                <w:szCs w:val="12"/>
                <w:lang w:eastAsia="en-US"/>
              </w:rPr>
              <w:tab/>
              <w:t xml:space="preserve"> </w:t>
            </w:r>
          </w:p>
          <w:p w:rsidR="0019037F" w:rsidRPr="0019037F" w:rsidRDefault="0019037F">
            <w:pPr>
              <w:widowControl/>
              <w:jc w:val="both"/>
              <w:rPr>
                <w:sz w:val="12"/>
                <w:szCs w:val="12"/>
                <w:lang w:eastAsia="en-US"/>
              </w:rPr>
            </w:pPr>
            <w:r w:rsidRPr="0019037F">
              <w:rPr>
                <w:sz w:val="12"/>
                <w:szCs w:val="12"/>
                <w:lang w:eastAsia="en-US"/>
              </w:rPr>
              <w:t>Не менее 27,3-28,5/20-23</w:t>
            </w:r>
          </w:p>
          <w:p w:rsidR="0019037F" w:rsidRPr="0019037F" w:rsidRDefault="0019037F">
            <w:pPr>
              <w:widowControl/>
              <w:jc w:val="both"/>
              <w:rPr>
                <w:sz w:val="12"/>
                <w:szCs w:val="12"/>
                <w:lang w:eastAsia="en-US"/>
              </w:rPr>
            </w:pPr>
            <w:r w:rsidRPr="0019037F">
              <w:rPr>
                <w:sz w:val="12"/>
                <w:szCs w:val="12"/>
                <w:lang w:eastAsia="en-US"/>
              </w:rPr>
              <w:t>Практическая производительность по площади (</w:t>
            </w:r>
            <w:proofErr w:type="gramStart"/>
            <w:r w:rsidRPr="0019037F">
              <w:rPr>
                <w:sz w:val="12"/>
                <w:szCs w:val="12"/>
                <w:lang w:eastAsia="en-US"/>
              </w:rPr>
              <w:t>м</w:t>
            </w:r>
            <w:proofErr w:type="gramEnd"/>
            <w:r w:rsidRPr="0019037F">
              <w:rPr>
                <w:sz w:val="12"/>
                <w:szCs w:val="12"/>
                <w:lang w:eastAsia="en-US"/>
              </w:rPr>
              <w:t>²/ч)</w:t>
            </w:r>
          </w:p>
          <w:p w:rsidR="0019037F" w:rsidRPr="0019037F" w:rsidRDefault="0019037F">
            <w:pPr>
              <w:widowControl/>
              <w:jc w:val="both"/>
              <w:rPr>
                <w:sz w:val="12"/>
                <w:szCs w:val="12"/>
                <w:lang w:eastAsia="en-US"/>
              </w:rPr>
            </w:pPr>
            <w:r w:rsidRPr="0019037F">
              <w:rPr>
                <w:sz w:val="12"/>
                <w:szCs w:val="12"/>
                <w:lang w:eastAsia="en-US"/>
              </w:rPr>
              <w:t>Не менее 1020 не более 1025</w:t>
            </w:r>
          </w:p>
          <w:p w:rsidR="0019037F" w:rsidRPr="0019037F" w:rsidRDefault="0019037F">
            <w:pPr>
              <w:widowControl/>
              <w:jc w:val="both"/>
              <w:rPr>
                <w:sz w:val="12"/>
                <w:szCs w:val="12"/>
                <w:lang w:eastAsia="en-US"/>
              </w:rPr>
            </w:pPr>
            <w:r w:rsidRPr="0019037F">
              <w:rPr>
                <w:sz w:val="12"/>
                <w:szCs w:val="12"/>
                <w:lang w:eastAsia="en-US"/>
              </w:rPr>
              <w:t>Теоретическая производительность по площади (</w:t>
            </w:r>
            <w:proofErr w:type="gramStart"/>
            <w:r w:rsidRPr="0019037F">
              <w:rPr>
                <w:sz w:val="12"/>
                <w:szCs w:val="12"/>
                <w:lang w:eastAsia="en-US"/>
              </w:rPr>
              <w:t>м</w:t>
            </w:r>
            <w:proofErr w:type="gramEnd"/>
            <w:r w:rsidRPr="0019037F">
              <w:rPr>
                <w:sz w:val="12"/>
                <w:szCs w:val="12"/>
                <w:lang w:eastAsia="en-US"/>
              </w:rPr>
              <w:t>²/ч)</w:t>
            </w:r>
          </w:p>
          <w:p w:rsidR="0019037F" w:rsidRPr="0019037F" w:rsidRDefault="0019037F">
            <w:pPr>
              <w:widowControl/>
              <w:jc w:val="both"/>
              <w:rPr>
                <w:sz w:val="12"/>
                <w:szCs w:val="12"/>
                <w:lang w:eastAsia="en-US"/>
              </w:rPr>
            </w:pPr>
            <w:r w:rsidRPr="0019037F">
              <w:rPr>
                <w:sz w:val="12"/>
                <w:szCs w:val="12"/>
                <w:lang w:eastAsia="en-US"/>
              </w:rPr>
              <w:t>Не менее 2040 не более 2045</w:t>
            </w:r>
          </w:p>
          <w:p w:rsidR="0019037F" w:rsidRPr="0019037F" w:rsidRDefault="0019037F">
            <w:pPr>
              <w:widowControl/>
              <w:jc w:val="both"/>
              <w:rPr>
                <w:sz w:val="12"/>
                <w:szCs w:val="12"/>
                <w:lang w:eastAsia="en-US"/>
              </w:rPr>
            </w:pPr>
            <w:r w:rsidRPr="0019037F">
              <w:rPr>
                <w:sz w:val="12"/>
                <w:szCs w:val="12"/>
                <w:lang w:eastAsia="en-US"/>
              </w:rPr>
              <w:t>Вес без аксессуаров (</w:t>
            </w:r>
            <w:proofErr w:type="gramStart"/>
            <w:r w:rsidRPr="0019037F">
              <w:rPr>
                <w:sz w:val="12"/>
                <w:szCs w:val="12"/>
                <w:lang w:eastAsia="en-US"/>
              </w:rPr>
              <w:t>кг</w:t>
            </w:r>
            <w:proofErr w:type="gramEnd"/>
            <w:r w:rsidRPr="0019037F">
              <w:rPr>
                <w:sz w:val="12"/>
                <w:szCs w:val="12"/>
                <w:lang w:eastAsia="en-US"/>
              </w:rPr>
              <w:t>)</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52 не более 53</w:t>
            </w:r>
          </w:p>
          <w:p w:rsidR="0019037F" w:rsidRPr="0019037F" w:rsidRDefault="0019037F">
            <w:pPr>
              <w:widowControl/>
              <w:jc w:val="both"/>
              <w:rPr>
                <w:sz w:val="12"/>
                <w:szCs w:val="12"/>
                <w:lang w:eastAsia="en-US"/>
              </w:rPr>
            </w:pPr>
            <w:r w:rsidRPr="0019037F">
              <w:rPr>
                <w:sz w:val="12"/>
                <w:szCs w:val="12"/>
                <w:lang w:eastAsia="en-US"/>
              </w:rPr>
              <w:t>Масса (с принадлежностями) (</w:t>
            </w:r>
            <w:proofErr w:type="gramStart"/>
            <w:r w:rsidRPr="0019037F">
              <w:rPr>
                <w:sz w:val="12"/>
                <w:szCs w:val="12"/>
                <w:lang w:eastAsia="en-US"/>
              </w:rPr>
              <w:t>кг</w:t>
            </w:r>
            <w:proofErr w:type="gramEnd"/>
            <w:r w:rsidRPr="0019037F">
              <w:rPr>
                <w:sz w:val="12"/>
                <w:szCs w:val="12"/>
                <w:lang w:eastAsia="en-US"/>
              </w:rPr>
              <w:t>)</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63 не более 64</w:t>
            </w:r>
          </w:p>
          <w:p w:rsidR="0019037F" w:rsidRPr="0019037F" w:rsidRDefault="0019037F">
            <w:pPr>
              <w:widowControl/>
              <w:jc w:val="both"/>
              <w:rPr>
                <w:sz w:val="12"/>
                <w:szCs w:val="12"/>
                <w:lang w:eastAsia="en-US"/>
              </w:rPr>
            </w:pPr>
            <w:r w:rsidRPr="0019037F">
              <w:rPr>
                <w:sz w:val="12"/>
                <w:szCs w:val="12"/>
                <w:lang w:eastAsia="en-US"/>
              </w:rPr>
              <w:t>Ве</w:t>
            </w:r>
            <w:proofErr w:type="gramStart"/>
            <w:r w:rsidRPr="0019037F">
              <w:rPr>
                <w:sz w:val="12"/>
                <w:szCs w:val="12"/>
                <w:lang w:eastAsia="en-US"/>
              </w:rPr>
              <w:t>с(</w:t>
            </w:r>
            <w:proofErr w:type="gramEnd"/>
            <w:r w:rsidRPr="0019037F">
              <w:rPr>
                <w:sz w:val="12"/>
                <w:szCs w:val="12"/>
                <w:lang w:eastAsia="en-US"/>
              </w:rPr>
              <w:t>с упаковкой) (кг)</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74 не более 75</w:t>
            </w:r>
          </w:p>
          <w:p w:rsidR="0019037F" w:rsidRPr="0019037F" w:rsidRDefault="0019037F">
            <w:pPr>
              <w:widowControl/>
              <w:jc w:val="both"/>
              <w:rPr>
                <w:sz w:val="12"/>
                <w:szCs w:val="12"/>
                <w:lang w:eastAsia="en-US"/>
              </w:rPr>
            </w:pPr>
            <w:r w:rsidRPr="0019037F">
              <w:rPr>
                <w:sz w:val="12"/>
                <w:szCs w:val="12"/>
                <w:lang w:eastAsia="en-US"/>
              </w:rPr>
              <w:t>Габариты (длина х ширина х высота)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r>
          </w:p>
          <w:p w:rsidR="0019037F" w:rsidRPr="0019037F" w:rsidRDefault="0019037F">
            <w:pPr>
              <w:widowControl/>
              <w:jc w:val="both"/>
              <w:rPr>
                <w:sz w:val="12"/>
                <w:szCs w:val="12"/>
                <w:lang w:eastAsia="en-US"/>
              </w:rPr>
            </w:pPr>
            <w:r w:rsidRPr="0019037F">
              <w:rPr>
                <w:sz w:val="12"/>
                <w:szCs w:val="12"/>
                <w:lang w:eastAsia="en-US"/>
              </w:rPr>
              <w:t>Не менее 1170 x 570 x 1025 не более 1175 х 575 х 1030</w:t>
            </w:r>
          </w:p>
          <w:p w:rsidR="0019037F" w:rsidRPr="0019037F" w:rsidRDefault="0019037F">
            <w:pPr>
              <w:widowControl/>
              <w:jc w:val="both"/>
              <w:rPr>
                <w:sz w:val="12"/>
                <w:szCs w:val="12"/>
                <w:lang w:eastAsia="en-US"/>
              </w:rPr>
            </w:pPr>
            <w:r w:rsidRPr="0019037F">
              <w:rPr>
                <w:sz w:val="12"/>
                <w:szCs w:val="12"/>
                <w:lang w:eastAsia="en-US"/>
              </w:rPr>
              <w:t>Тип привода</w:t>
            </w:r>
            <w:r w:rsidRPr="0019037F">
              <w:rPr>
                <w:sz w:val="12"/>
                <w:szCs w:val="12"/>
                <w:lang w:eastAsia="en-US"/>
              </w:rPr>
              <w:tab/>
              <w:t>Батарея</w:t>
            </w:r>
          </w:p>
          <w:p w:rsidR="0019037F" w:rsidRPr="0019037F" w:rsidRDefault="0019037F">
            <w:pPr>
              <w:widowControl/>
              <w:jc w:val="both"/>
              <w:rPr>
                <w:b/>
                <w:sz w:val="12"/>
                <w:szCs w:val="12"/>
                <w:lang w:eastAsia="en-US"/>
              </w:rPr>
            </w:pPr>
            <w:r w:rsidRPr="0019037F">
              <w:rPr>
                <w:b/>
                <w:sz w:val="12"/>
                <w:szCs w:val="12"/>
                <w:lang w:eastAsia="en-US"/>
              </w:rPr>
              <w:t>Комплект аккумуляторных батарей:</w:t>
            </w:r>
          </w:p>
          <w:p w:rsidR="0019037F" w:rsidRPr="0019037F" w:rsidRDefault="0019037F">
            <w:pPr>
              <w:widowControl/>
              <w:jc w:val="both"/>
              <w:rPr>
                <w:sz w:val="12"/>
                <w:szCs w:val="12"/>
                <w:lang w:eastAsia="en-US"/>
              </w:rPr>
            </w:pPr>
            <w:r w:rsidRPr="0019037F">
              <w:rPr>
                <w:sz w:val="12"/>
                <w:szCs w:val="12"/>
                <w:lang w:eastAsia="en-US"/>
              </w:rPr>
              <w:t xml:space="preserve">Тип АКБ </w:t>
            </w:r>
            <w:r w:rsidRPr="0019037F">
              <w:rPr>
                <w:sz w:val="12"/>
                <w:szCs w:val="12"/>
                <w:lang w:eastAsia="en-US"/>
              </w:rPr>
              <w:tab/>
              <w:t>необслуживаемые (гелиевые)</w:t>
            </w:r>
          </w:p>
          <w:p w:rsidR="0019037F" w:rsidRPr="0019037F" w:rsidRDefault="0019037F">
            <w:pPr>
              <w:widowControl/>
              <w:jc w:val="both"/>
              <w:rPr>
                <w:sz w:val="12"/>
                <w:szCs w:val="12"/>
                <w:lang w:eastAsia="en-US"/>
              </w:rPr>
            </w:pPr>
            <w:r w:rsidRPr="0019037F">
              <w:rPr>
                <w:sz w:val="12"/>
                <w:szCs w:val="12"/>
                <w:lang w:eastAsia="en-US"/>
              </w:rPr>
              <w:t>Модель</w:t>
            </w:r>
            <w:r w:rsidRPr="0019037F">
              <w:rPr>
                <w:sz w:val="12"/>
                <w:szCs w:val="12"/>
                <w:lang w:eastAsia="en-US"/>
              </w:rPr>
              <w:tab/>
              <w:t>SIAP 6-GEL-105 или эквивалент</w:t>
            </w:r>
          </w:p>
          <w:p w:rsidR="0019037F" w:rsidRPr="0019037F" w:rsidRDefault="0019037F">
            <w:pPr>
              <w:widowControl/>
              <w:jc w:val="both"/>
              <w:rPr>
                <w:sz w:val="12"/>
                <w:szCs w:val="12"/>
                <w:lang w:eastAsia="en-US"/>
              </w:rPr>
            </w:pPr>
            <w:r w:rsidRPr="0019037F">
              <w:rPr>
                <w:sz w:val="12"/>
                <w:szCs w:val="12"/>
                <w:lang w:eastAsia="en-US"/>
              </w:rPr>
              <w:t>Напряжение (v)</w:t>
            </w:r>
            <w:r w:rsidRPr="0019037F">
              <w:rPr>
                <w:sz w:val="12"/>
                <w:szCs w:val="12"/>
                <w:lang w:eastAsia="en-US"/>
              </w:rPr>
              <w:tab/>
              <w:t>Не менее 12</w:t>
            </w:r>
          </w:p>
          <w:p w:rsidR="0019037F" w:rsidRPr="0019037F" w:rsidRDefault="0019037F">
            <w:pPr>
              <w:widowControl/>
              <w:jc w:val="both"/>
              <w:rPr>
                <w:sz w:val="12"/>
                <w:szCs w:val="12"/>
                <w:lang w:eastAsia="en-US"/>
              </w:rPr>
            </w:pPr>
            <w:r w:rsidRPr="0019037F">
              <w:rPr>
                <w:sz w:val="12"/>
                <w:szCs w:val="12"/>
                <w:lang w:eastAsia="en-US"/>
              </w:rPr>
              <w:t>Емкость (</w:t>
            </w:r>
            <w:proofErr w:type="spellStart"/>
            <w:r w:rsidRPr="0019037F">
              <w:rPr>
                <w:sz w:val="12"/>
                <w:szCs w:val="12"/>
                <w:lang w:eastAsia="en-US"/>
              </w:rPr>
              <w:t>Ач</w:t>
            </w:r>
            <w:proofErr w:type="spellEnd"/>
            <w:r w:rsidRPr="0019037F">
              <w:rPr>
                <w:sz w:val="12"/>
                <w:szCs w:val="12"/>
                <w:lang w:eastAsia="en-US"/>
              </w:rPr>
              <w:t>)</w:t>
            </w:r>
            <w:r w:rsidRPr="0019037F">
              <w:rPr>
                <w:sz w:val="12"/>
                <w:szCs w:val="12"/>
                <w:lang w:eastAsia="en-US"/>
              </w:rPr>
              <w:tab/>
              <w:t>Не менее 105 не более 110</w:t>
            </w:r>
          </w:p>
          <w:p w:rsidR="0019037F" w:rsidRPr="0019037F" w:rsidRDefault="0019037F">
            <w:pPr>
              <w:widowControl/>
              <w:jc w:val="both"/>
              <w:rPr>
                <w:sz w:val="12"/>
                <w:szCs w:val="12"/>
                <w:lang w:eastAsia="en-US"/>
              </w:rPr>
            </w:pPr>
            <w:r w:rsidRPr="0019037F">
              <w:rPr>
                <w:sz w:val="12"/>
                <w:szCs w:val="12"/>
                <w:lang w:eastAsia="en-US"/>
              </w:rPr>
              <w:t>Размер АКБ (</w:t>
            </w:r>
            <w:proofErr w:type="spellStart"/>
            <w:r w:rsidRPr="0019037F">
              <w:rPr>
                <w:sz w:val="12"/>
                <w:szCs w:val="12"/>
                <w:lang w:eastAsia="en-US"/>
              </w:rPr>
              <w:t>ДхШхВ</w:t>
            </w:r>
            <w:proofErr w:type="spellEnd"/>
            <w:r w:rsidRPr="0019037F">
              <w:rPr>
                <w:sz w:val="12"/>
                <w:szCs w:val="12"/>
                <w:lang w:eastAsia="en-US"/>
              </w:rPr>
              <w:t>)</w:t>
            </w:r>
            <w:r w:rsidRPr="0019037F">
              <w:rPr>
                <w:sz w:val="12"/>
                <w:szCs w:val="12"/>
                <w:lang w:eastAsia="en-US"/>
              </w:rPr>
              <w:tab/>
              <w:t>Не менее 345x170x285 (2шт в комплекте)</w:t>
            </w:r>
          </w:p>
          <w:p w:rsidR="0019037F" w:rsidRPr="0019037F" w:rsidRDefault="0019037F">
            <w:pPr>
              <w:widowControl/>
              <w:jc w:val="both"/>
              <w:rPr>
                <w:sz w:val="12"/>
                <w:szCs w:val="12"/>
                <w:lang w:eastAsia="en-US"/>
              </w:rPr>
            </w:pPr>
            <w:r w:rsidRPr="0019037F">
              <w:rPr>
                <w:sz w:val="12"/>
                <w:szCs w:val="12"/>
                <w:lang w:eastAsia="en-US"/>
              </w:rPr>
              <w:t>Зарядное устройство</w:t>
            </w:r>
            <w:r w:rsidRPr="0019037F">
              <w:rPr>
                <w:sz w:val="12"/>
                <w:szCs w:val="12"/>
                <w:lang w:eastAsia="en-US"/>
              </w:rPr>
              <w:tab/>
              <w:t xml:space="preserve">CBHD1-XR 24V 13A+SB50 </w:t>
            </w:r>
            <w:proofErr w:type="spellStart"/>
            <w:r w:rsidRPr="0019037F">
              <w:rPr>
                <w:sz w:val="12"/>
                <w:szCs w:val="12"/>
                <w:lang w:eastAsia="en-US"/>
              </w:rPr>
              <w:t>Red</w:t>
            </w:r>
            <w:proofErr w:type="spellEnd"/>
            <w:r w:rsidRPr="0019037F">
              <w:rPr>
                <w:sz w:val="12"/>
                <w:szCs w:val="12"/>
                <w:lang w:eastAsia="en-US"/>
              </w:rPr>
              <w:t xml:space="preserve"> или эквивалент</w:t>
            </w:r>
          </w:p>
          <w:p w:rsidR="0019037F" w:rsidRPr="0019037F" w:rsidRDefault="0019037F">
            <w:pPr>
              <w:widowControl/>
              <w:jc w:val="both"/>
              <w:rPr>
                <w:sz w:val="12"/>
                <w:szCs w:val="12"/>
                <w:lang w:eastAsia="en-US"/>
              </w:rPr>
            </w:pPr>
            <w:r w:rsidRPr="0019037F">
              <w:rPr>
                <w:sz w:val="12"/>
                <w:szCs w:val="12"/>
                <w:lang w:eastAsia="en-US"/>
              </w:rPr>
              <w:t>Перемычка</w:t>
            </w:r>
            <w:proofErr w:type="gramStart"/>
            <w:r w:rsidRPr="0019037F">
              <w:rPr>
                <w:sz w:val="12"/>
                <w:szCs w:val="12"/>
                <w:lang w:eastAsia="en-US"/>
              </w:rPr>
              <w:tab/>
              <w:t>Н</w:t>
            </w:r>
            <w:proofErr w:type="gramEnd"/>
            <w:r w:rsidRPr="0019037F">
              <w:rPr>
                <w:sz w:val="12"/>
                <w:szCs w:val="12"/>
                <w:lang w:eastAsia="en-US"/>
              </w:rPr>
              <w:t>е менее 300 мм</w:t>
            </w:r>
          </w:p>
          <w:p w:rsidR="0019037F" w:rsidRPr="0019037F" w:rsidRDefault="0019037F">
            <w:pPr>
              <w:widowControl/>
              <w:jc w:val="both"/>
              <w:rPr>
                <w:b/>
                <w:sz w:val="12"/>
                <w:szCs w:val="12"/>
                <w:lang w:eastAsia="en-US"/>
              </w:rPr>
            </w:pPr>
            <w:r w:rsidRPr="0019037F">
              <w:rPr>
                <w:b/>
                <w:sz w:val="12"/>
                <w:szCs w:val="12"/>
                <w:lang w:eastAsia="en-US"/>
              </w:rPr>
              <w:t>Всасывающая балка:</w:t>
            </w:r>
          </w:p>
          <w:p w:rsidR="0019037F" w:rsidRPr="0019037F" w:rsidRDefault="0019037F">
            <w:pPr>
              <w:widowControl/>
              <w:jc w:val="both"/>
              <w:rPr>
                <w:sz w:val="12"/>
                <w:szCs w:val="12"/>
                <w:lang w:eastAsia="en-US"/>
              </w:rPr>
            </w:pPr>
            <w:r w:rsidRPr="0019037F">
              <w:rPr>
                <w:sz w:val="12"/>
                <w:szCs w:val="12"/>
                <w:lang w:eastAsia="en-US"/>
              </w:rPr>
              <w:t xml:space="preserve">Тип </w:t>
            </w:r>
            <w:r w:rsidRPr="0019037F">
              <w:rPr>
                <w:sz w:val="12"/>
                <w:szCs w:val="12"/>
                <w:lang w:eastAsia="en-US"/>
              </w:rPr>
              <w:tab/>
            </w:r>
            <w:proofErr w:type="gramStart"/>
            <w:r w:rsidRPr="0019037F">
              <w:rPr>
                <w:sz w:val="12"/>
                <w:szCs w:val="12"/>
                <w:lang w:eastAsia="en-US"/>
              </w:rPr>
              <w:t>изогнутая</w:t>
            </w:r>
            <w:proofErr w:type="gramEnd"/>
          </w:p>
          <w:p w:rsidR="0019037F" w:rsidRPr="0019037F" w:rsidRDefault="0019037F">
            <w:pPr>
              <w:widowControl/>
              <w:jc w:val="both"/>
              <w:rPr>
                <w:sz w:val="12"/>
                <w:szCs w:val="12"/>
                <w:lang w:eastAsia="en-US"/>
              </w:rPr>
            </w:pPr>
            <w:r w:rsidRPr="0019037F">
              <w:rPr>
                <w:sz w:val="12"/>
                <w:szCs w:val="12"/>
                <w:lang w:eastAsia="en-US"/>
              </w:rPr>
              <w:t>Длина (</w:t>
            </w:r>
            <w:proofErr w:type="gramStart"/>
            <w:r w:rsidRPr="0019037F">
              <w:rPr>
                <w:sz w:val="12"/>
                <w:szCs w:val="12"/>
                <w:lang w:eastAsia="en-US"/>
              </w:rPr>
              <w:t>мм</w:t>
            </w:r>
            <w:proofErr w:type="gramEnd"/>
            <w:r w:rsidRPr="0019037F">
              <w:rPr>
                <w:sz w:val="12"/>
                <w:szCs w:val="12"/>
                <w:lang w:eastAsia="en-US"/>
              </w:rPr>
              <w:t>)</w:t>
            </w:r>
            <w:r w:rsidRPr="0019037F">
              <w:rPr>
                <w:sz w:val="12"/>
                <w:szCs w:val="12"/>
                <w:lang w:eastAsia="en-US"/>
              </w:rPr>
              <w:tab/>
              <w:t>Не менее 850 не более 855</w:t>
            </w:r>
          </w:p>
          <w:p w:rsidR="0019037F" w:rsidRPr="0019037F" w:rsidRDefault="0019037F">
            <w:pPr>
              <w:widowControl/>
              <w:jc w:val="both"/>
              <w:rPr>
                <w:sz w:val="12"/>
                <w:szCs w:val="12"/>
                <w:lang w:eastAsia="en-US"/>
              </w:rPr>
            </w:pPr>
            <w:r w:rsidRPr="0019037F">
              <w:rPr>
                <w:sz w:val="12"/>
                <w:szCs w:val="12"/>
                <w:lang w:eastAsia="en-US"/>
              </w:rPr>
              <w:t>Уплотнительные полосы</w:t>
            </w:r>
            <w:r w:rsidRPr="0019037F">
              <w:rPr>
                <w:sz w:val="12"/>
                <w:szCs w:val="12"/>
                <w:lang w:eastAsia="en-US"/>
              </w:rPr>
              <w:tab/>
              <w:t>маслостойкие из прозрачного полиуретана</w:t>
            </w:r>
          </w:p>
          <w:p w:rsidR="0019037F" w:rsidRDefault="0019037F">
            <w:pPr>
              <w:tabs>
                <w:tab w:val="left" w:pos="12096"/>
              </w:tabs>
              <w:jc w:val="center"/>
              <w:rPr>
                <w:sz w:val="18"/>
                <w:szCs w:val="18"/>
                <w:lang w:eastAsia="en-US"/>
              </w:rPr>
            </w:pPr>
            <w:r w:rsidRPr="0019037F">
              <w:rPr>
                <w:sz w:val="12"/>
                <w:szCs w:val="12"/>
                <w:lang w:eastAsia="en-US"/>
              </w:rPr>
              <w:t>Опорные ролики</w:t>
            </w:r>
            <w:r>
              <w:rPr>
                <w:sz w:val="16"/>
                <w:szCs w:val="16"/>
                <w:lang w:eastAsia="en-US"/>
              </w:rPr>
              <w:tab/>
              <w:t>есть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lastRenderedPageBreak/>
              <w:t xml:space="preserve">Шт. </w:t>
            </w:r>
          </w:p>
        </w:tc>
        <w:tc>
          <w:tcPr>
            <w:tcW w:w="850"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c>
          <w:tcPr>
            <w:tcW w:w="1353" w:type="dxa"/>
            <w:tcBorders>
              <w:top w:val="single" w:sz="4" w:space="0" w:color="auto"/>
              <w:left w:val="single" w:sz="4" w:space="0" w:color="auto"/>
              <w:bottom w:val="single" w:sz="4" w:space="0" w:color="auto"/>
              <w:right w:val="single" w:sz="4" w:space="0" w:color="auto"/>
            </w:tcBorders>
            <w:vAlign w:val="center"/>
            <w:hideMark/>
          </w:tcPr>
          <w:p w:rsidR="0019037F" w:rsidRDefault="0019037F">
            <w:pPr>
              <w:tabs>
                <w:tab w:val="left" w:pos="12096"/>
              </w:tabs>
              <w:jc w:val="center"/>
              <w:rPr>
                <w:sz w:val="18"/>
                <w:szCs w:val="18"/>
                <w:lang w:eastAsia="en-US"/>
              </w:rPr>
            </w:pPr>
            <w:r>
              <w:rPr>
                <w:sz w:val="18"/>
                <w:szCs w:val="18"/>
                <w:lang w:eastAsia="en-US"/>
              </w:rPr>
              <w:t>Соответствует</w:t>
            </w:r>
          </w:p>
        </w:tc>
      </w:tr>
    </w:tbl>
    <w:p w:rsidR="0019037F" w:rsidRDefault="0019037F">
      <w:pPr>
        <w:sectPr w:rsidR="0019037F" w:rsidSect="0019037F">
          <w:pgSz w:w="16838" w:h="11906" w:orient="landscape"/>
          <w:pgMar w:top="567" w:right="284" w:bottom="851" w:left="1134" w:header="709" w:footer="709" w:gutter="0"/>
          <w:cols w:space="708"/>
          <w:docGrid w:linePitch="360"/>
        </w:sectPr>
      </w:pPr>
      <w:bookmarkStart w:id="0" w:name="_GoBack"/>
      <w:bookmarkEnd w:id="0"/>
    </w:p>
    <w:p w:rsidR="0019037F" w:rsidRDefault="0019037F"/>
    <w:sectPr w:rsidR="0019037F" w:rsidSect="00BD7383">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E3"/>
    <w:rsid w:val="0019037F"/>
    <w:rsid w:val="00417273"/>
    <w:rsid w:val="00823F29"/>
    <w:rsid w:val="00BB75D2"/>
    <w:rsid w:val="00BD7383"/>
    <w:rsid w:val="00E155E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38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D738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D738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D738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D738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D7383"/>
    <w:rPr>
      <w:rFonts w:ascii="Times New Roman" w:eastAsia="Times New Roman" w:hAnsi="Times New Roman" w:cs="Times New Roman"/>
      <w:sz w:val="24"/>
      <w:szCs w:val="24"/>
    </w:rPr>
  </w:style>
  <w:style w:type="paragraph" w:styleId="a7">
    <w:name w:val="List Paragraph"/>
    <w:basedOn w:val="a"/>
    <w:link w:val="a6"/>
    <w:uiPriority w:val="34"/>
    <w:qFormat/>
    <w:rsid w:val="00BD7383"/>
    <w:pPr>
      <w:widowControl/>
      <w:ind w:left="720"/>
    </w:pPr>
    <w:rPr>
      <w:sz w:val="24"/>
      <w:szCs w:val="24"/>
      <w:lang w:eastAsia="en-US"/>
    </w:rPr>
  </w:style>
  <w:style w:type="table" w:styleId="a8">
    <w:name w:val="Table Grid"/>
    <w:basedOn w:val="a1"/>
    <w:uiPriority w:val="59"/>
    <w:rsid w:val="001903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9037F"/>
    <w:rPr>
      <w:rFonts w:ascii="Tahoma" w:hAnsi="Tahoma" w:cs="Tahoma"/>
      <w:sz w:val="16"/>
      <w:szCs w:val="16"/>
    </w:rPr>
  </w:style>
  <w:style w:type="character" w:customStyle="1" w:styleId="aa">
    <w:name w:val="Текст выноски Знак"/>
    <w:basedOn w:val="a0"/>
    <w:link w:val="a9"/>
    <w:uiPriority w:val="99"/>
    <w:semiHidden/>
    <w:rsid w:val="001903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38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D738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D738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D738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D738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D7383"/>
    <w:rPr>
      <w:rFonts w:ascii="Times New Roman" w:eastAsia="Times New Roman" w:hAnsi="Times New Roman" w:cs="Times New Roman"/>
      <w:sz w:val="24"/>
      <w:szCs w:val="24"/>
    </w:rPr>
  </w:style>
  <w:style w:type="paragraph" w:styleId="a7">
    <w:name w:val="List Paragraph"/>
    <w:basedOn w:val="a"/>
    <w:link w:val="a6"/>
    <w:uiPriority w:val="34"/>
    <w:qFormat/>
    <w:rsid w:val="00BD7383"/>
    <w:pPr>
      <w:widowControl/>
      <w:ind w:left="720"/>
    </w:pPr>
    <w:rPr>
      <w:sz w:val="24"/>
      <w:szCs w:val="24"/>
      <w:lang w:eastAsia="en-US"/>
    </w:rPr>
  </w:style>
  <w:style w:type="table" w:styleId="a8">
    <w:name w:val="Table Grid"/>
    <w:basedOn w:val="a1"/>
    <w:uiPriority w:val="59"/>
    <w:rsid w:val="001903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9037F"/>
    <w:rPr>
      <w:rFonts w:ascii="Tahoma" w:hAnsi="Tahoma" w:cs="Tahoma"/>
      <w:sz w:val="16"/>
      <w:szCs w:val="16"/>
    </w:rPr>
  </w:style>
  <w:style w:type="character" w:customStyle="1" w:styleId="aa">
    <w:name w:val="Текст выноски Знак"/>
    <w:basedOn w:val="a0"/>
    <w:link w:val="a9"/>
    <w:uiPriority w:val="99"/>
    <w:semiHidden/>
    <w:rsid w:val="001903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2350">
      <w:bodyDiv w:val="1"/>
      <w:marLeft w:val="0"/>
      <w:marRight w:val="0"/>
      <w:marTop w:val="0"/>
      <w:marBottom w:val="0"/>
      <w:divBdr>
        <w:top w:val="none" w:sz="0" w:space="0" w:color="auto"/>
        <w:left w:val="none" w:sz="0" w:space="0" w:color="auto"/>
        <w:bottom w:val="none" w:sz="0" w:space="0" w:color="auto"/>
        <w:right w:val="none" w:sz="0" w:space="0" w:color="auto"/>
      </w:divBdr>
    </w:div>
    <w:div w:id="159389255">
      <w:bodyDiv w:val="1"/>
      <w:marLeft w:val="0"/>
      <w:marRight w:val="0"/>
      <w:marTop w:val="0"/>
      <w:marBottom w:val="0"/>
      <w:divBdr>
        <w:top w:val="none" w:sz="0" w:space="0" w:color="auto"/>
        <w:left w:val="none" w:sz="0" w:space="0" w:color="auto"/>
        <w:bottom w:val="none" w:sz="0" w:space="0" w:color="auto"/>
        <w:right w:val="none" w:sz="0" w:space="0" w:color="auto"/>
      </w:divBdr>
    </w:div>
    <w:div w:id="860817624">
      <w:bodyDiv w:val="1"/>
      <w:marLeft w:val="0"/>
      <w:marRight w:val="0"/>
      <w:marTop w:val="0"/>
      <w:marBottom w:val="0"/>
      <w:divBdr>
        <w:top w:val="none" w:sz="0" w:space="0" w:color="auto"/>
        <w:left w:val="none" w:sz="0" w:space="0" w:color="auto"/>
        <w:bottom w:val="none" w:sz="0" w:space="0" w:color="auto"/>
        <w:right w:val="none" w:sz="0" w:space="0" w:color="auto"/>
      </w:divBdr>
    </w:div>
    <w:div w:id="14367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2019-06-17T11:53:00Z</cp:lastPrinted>
  <dcterms:created xsi:type="dcterms:W3CDTF">2019-06-17T10:53:00Z</dcterms:created>
  <dcterms:modified xsi:type="dcterms:W3CDTF">2019-06-17T11:54:00Z</dcterms:modified>
</cp:coreProperties>
</file>