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57807" w:rsidP="0021641A">
      <w:pPr>
        <w:pStyle w:val="Standard"/>
        <w:jc w:val="center"/>
        <w:rPr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03.1pt;margin-top:.45pt;width:90.8pt;height:33.25pt;z-index:251658240;visibility:visible" strokecolor="white">
            <v:textbox style="mso-fit-shape-to-text:t">
              <w:txbxContent>
                <w:p w:rsidR="0073495F" w:rsidRDefault="0073495F" w:rsidP="0073495F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3495F" w:rsidRDefault="0073495F" w:rsidP="0073495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  <w:r w:rsidR="0073495F" w:rsidRPr="0073495F">
        <w:t xml:space="preserve"> </w: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7807" w:rsidRDefault="0025780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22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3495F" w:rsidRDefault="0073495F" w:rsidP="0073495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 создании межведомственной комиссии </w:t>
      </w:r>
    </w:p>
    <w:p w:rsidR="0073495F" w:rsidRDefault="0073495F" w:rsidP="0073495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города Югорска по обследованию места </w:t>
      </w:r>
    </w:p>
    <w:p w:rsidR="0073495F" w:rsidRDefault="0073495F" w:rsidP="0073495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массового пребывания людей</w:t>
      </w:r>
    </w:p>
    <w:p w:rsidR="0073495F" w:rsidRDefault="0073495F" w:rsidP="0073495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73495F" w:rsidRDefault="0073495F" w:rsidP="0073495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95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73495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73495F">
        <w:rPr>
          <w:rFonts w:ascii="Times New Roman" w:hAnsi="Times New Roman" w:cs="Times New Roman"/>
          <w:sz w:val="24"/>
          <w:szCs w:val="24"/>
        </w:rPr>
        <w:t xml:space="preserve"> от 06.03.2006 № 35-ФЗ «О противодействии терроризму», </w:t>
      </w:r>
      <w:hyperlink r:id="rId8" w:history="1">
        <w:r w:rsidRPr="0073495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7.1 статьи 16</w:t>
        </w:r>
      </w:hyperlink>
      <w:r w:rsidRPr="0073495F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в целях реализации </w:t>
      </w:r>
      <w:hyperlink r:id="rId9" w:history="1">
        <w:r w:rsidRPr="0073495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73495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25.03.2015 № 272 «Об 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</w:t>
      </w:r>
      <w:proofErr w:type="gramEnd"/>
      <w:r w:rsidRPr="0073495F">
        <w:rPr>
          <w:rFonts w:ascii="Times New Roman" w:hAnsi="Times New Roman" w:cs="Times New Roman"/>
          <w:sz w:val="24"/>
          <w:szCs w:val="24"/>
        </w:rPr>
        <w:t xml:space="preserve">, и форм паспортов безопасности таких мест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3495F">
        <w:rPr>
          <w:rFonts w:ascii="Times New Roman" w:hAnsi="Times New Roman" w:cs="Times New Roman"/>
          <w:sz w:val="24"/>
          <w:szCs w:val="24"/>
        </w:rPr>
        <w:t>и объектов (территорий)», Уставом  города Югорска: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73495F">
        <w:rPr>
          <w:rFonts w:ascii="Times New Roman" w:hAnsi="Times New Roman" w:cs="Times New Roman"/>
          <w:sz w:val="24"/>
          <w:szCs w:val="24"/>
        </w:rPr>
        <w:t xml:space="preserve">Создать Межведомственную комиссию города Югорска по обследованию места массового пребывания людей. 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95F">
        <w:rPr>
          <w:rFonts w:ascii="Times New Roman" w:hAnsi="Times New Roman" w:cs="Times New Roman"/>
          <w:sz w:val="24"/>
          <w:szCs w:val="24"/>
        </w:rPr>
        <w:t>2. Утвердить: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95F">
        <w:rPr>
          <w:rFonts w:ascii="Times New Roman" w:hAnsi="Times New Roman" w:cs="Times New Roman"/>
          <w:sz w:val="24"/>
          <w:szCs w:val="24"/>
        </w:rPr>
        <w:t xml:space="preserve">2.1. </w:t>
      </w:r>
      <w:hyperlink r:id="rId10" w:anchor="P64" w:history="1">
        <w:r w:rsidRPr="0073495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73495F">
        <w:rPr>
          <w:rFonts w:ascii="Times New Roman" w:hAnsi="Times New Roman" w:cs="Times New Roman"/>
          <w:sz w:val="24"/>
          <w:szCs w:val="24"/>
        </w:rPr>
        <w:t xml:space="preserve"> о Межведомственной комиссии города Югорска по обследованию места массового пребывания людей (приложение 1). 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Pr="0073495F">
        <w:rPr>
          <w:rFonts w:ascii="Times New Roman" w:hAnsi="Times New Roman" w:cs="Times New Roman"/>
          <w:sz w:val="24"/>
          <w:szCs w:val="24"/>
        </w:rPr>
        <w:t>Состав</w:t>
      </w:r>
      <w:r w:rsidRPr="007349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3495F">
        <w:rPr>
          <w:rFonts w:ascii="Times New Roman" w:hAnsi="Times New Roman" w:cs="Times New Roman"/>
          <w:sz w:val="24"/>
          <w:szCs w:val="24"/>
        </w:rPr>
        <w:t>Межведомственной комиссии города Югорска по обследованию места массового пребывания людей (приложение 2).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95F">
        <w:rPr>
          <w:rFonts w:ascii="Times New Roman" w:hAnsi="Times New Roman" w:cs="Times New Roman"/>
          <w:sz w:val="24"/>
          <w:szCs w:val="24"/>
        </w:rPr>
        <w:t>2.3. Форму акта  обследования и категорирования места массового пребывания людей (приложение 3).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</w:t>
      </w:r>
      <w:r w:rsidRPr="0073495F">
        <w:rPr>
          <w:rFonts w:ascii="Times New Roman" w:hAnsi="Times New Roman" w:cs="Times New Roman"/>
          <w:sz w:val="24"/>
          <w:szCs w:val="24"/>
        </w:rPr>
        <w:t xml:space="preserve">Форму </w:t>
      </w:r>
      <w:hyperlink r:id="rId11" w:anchor="P263" w:history="1">
        <w:r w:rsidRPr="0073495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акта</w:t>
        </w:r>
      </w:hyperlink>
      <w:r w:rsidRPr="0073495F">
        <w:rPr>
          <w:rFonts w:ascii="Times New Roman" w:hAnsi="Times New Roman" w:cs="Times New Roman"/>
          <w:sz w:val="24"/>
          <w:szCs w:val="24"/>
        </w:rPr>
        <w:t xml:space="preserve"> плановой (внеплановой) проверки исполнения требований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3495F">
        <w:rPr>
          <w:rFonts w:ascii="Times New Roman" w:hAnsi="Times New Roman" w:cs="Times New Roman"/>
          <w:sz w:val="24"/>
          <w:szCs w:val="24"/>
        </w:rPr>
        <w:t>к антитеррористической защищенности места массового пребывания людей (приложение 4).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95F">
        <w:rPr>
          <w:rFonts w:ascii="Times New Roman" w:hAnsi="Times New Roman" w:cs="Times New Roman"/>
          <w:sz w:val="24"/>
          <w:szCs w:val="24"/>
        </w:rPr>
        <w:t>3. Признать утратившими силу постановления главы города Югорска: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95F">
        <w:rPr>
          <w:rFonts w:ascii="Times New Roman" w:hAnsi="Times New Roman" w:cs="Times New Roman"/>
          <w:sz w:val="24"/>
          <w:szCs w:val="24"/>
        </w:rPr>
        <w:t>- от 07.10.2015 № 64 «О Межведомственной комиссии по обследованию мест массового пребывания людей, расположенных в пределах территории города Югорска»;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95F">
        <w:rPr>
          <w:rFonts w:ascii="Times New Roman" w:hAnsi="Times New Roman" w:cs="Times New Roman"/>
          <w:sz w:val="24"/>
          <w:szCs w:val="24"/>
        </w:rPr>
        <w:t xml:space="preserve">- от 07.12.2017 № 54 «О внесении изменения в постановление главы города Югорска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3495F">
        <w:rPr>
          <w:rFonts w:ascii="Times New Roman" w:hAnsi="Times New Roman" w:cs="Times New Roman"/>
          <w:sz w:val="24"/>
          <w:szCs w:val="24"/>
        </w:rPr>
        <w:t>от 07.10.2015 № 64 «О Межведомственной комиссии по обследованию мест массового пребывания людей, расположенных в пределах территории города Югорска».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95F">
        <w:rPr>
          <w:rFonts w:ascii="Times New Roman" w:hAnsi="Times New Roman" w:cs="Times New Roman"/>
          <w:sz w:val="24"/>
          <w:szCs w:val="24"/>
        </w:rPr>
        <w:t xml:space="preserve">4. Опубликовать постановление в официальном печатном издании города Югорска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495F">
        <w:rPr>
          <w:rFonts w:ascii="Times New Roman" w:hAnsi="Times New Roman" w:cs="Times New Roman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95F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после опубликования.</w:t>
      </w:r>
    </w:p>
    <w:p w:rsidR="0073495F" w:rsidRP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95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7349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495F"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73495F" w:rsidRDefault="0073495F" w:rsidP="0073495F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73495F" w:rsidRDefault="0073495F" w:rsidP="0073495F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73495F" w:rsidRPr="0073495F" w:rsidRDefault="0073495F" w:rsidP="0073495F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CE2347" w:rsidRDefault="00CE2347" w:rsidP="00CE234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CE2347" w:rsidRDefault="00CE2347" w:rsidP="00CE23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Т.И. Долгодворова</w:t>
      </w:r>
    </w:p>
    <w:p w:rsidR="0073495F" w:rsidRDefault="0073495F" w:rsidP="007349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73495F" w:rsidRDefault="0073495F" w:rsidP="007349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3495F" w:rsidRDefault="0073495F" w:rsidP="007349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73495F" w:rsidRPr="00257807" w:rsidRDefault="00257807" w:rsidP="0073495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22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73495F" w:rsidRDefault="0073495F" w:rsidP="0073495F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ПОЛОЖЕНИЕ</w:t>
      </w:r>
    </w:p>
    <w:p w:rsidR="0073495F" w:rsidRDefault="0073495F" w:rsidP="0073495F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 межведомственной комиссии города Югорска</w:t>
      </w:r>
    </w:p>
    <w:p w:rsidR="0073495F" w:rsidRDefault="0073495F" w:rsidP="0073495F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 обследованию места массового пребывания людей</w:t>
      </w:r>
    </w:p>
    <w:p w:rsidR="0073495F" w:rsidRDefault="0073495F" w:rsidP="0073495F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(далее – Положение)</w:t>
      </w:r>
    </w:p>
    <w:p w:rsid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95F" w:rsidRDefault="0073495F" w:rsidP="0073495F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 Общие положения</w:t>
      </w:r>
    </w:p>
    <w:p w:rsid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1.1. Настоящее Положение разработано в соответствии с </w:t>
      </w:r>
      <w:hyperlink r:id="rId12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73495F">
        <w:rPr>
          <w:sz w:val="24"/>
          <w:szCs w:val="24"/>
          <w:lang w:eastAsia="ru-RU"/>
        </w:rPr>
        <w:t xml:space="preserve"> Правительства Российской Федерации от 25.03.2015 № 272 «Об утверждении требований</w:t>
      </w:r>
      <w:r>
        <w:rPr>
          <w:sz w:val="24"/>
          <w:szCs w:val="24"/>
          <w:lang w:eastAsia="ru-RU"/>
        </w:rPr>
        <w:t xml:space="preserve">                                       </w:t>
      </w:r>
      <w:r w:rsidRPr="0073495F">
        <w:rPr>
          <w:sz w:val="24"/>
          <w:szCs w:val="24"/>
          <w:lang w:eastAsia="ru-RU"/>
        </w:rPr>
        <w:t xml:space="preserve">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1.2. Положение определяет основные задачи, функции, права и организацию деятельности Межведомственной комиссии города Югорска по обследованию места массового пребывания людей (далее - Комиссия).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1.3. </w:t>
      </w:r>
      <w:proofErr w:type="gramStart"/>
      <w:r w:rsidRPr="0073495F">
        <w:rPr>
          <w:sz w:val="24"/>
          <w:szCs w:val="24"/>
          <w:lang w:eastAsia="ru-RU"/>
        </w:rPr>
        <w:t xml:space="preserve">Комиссия является постоянно действующим органом, созданным для проведения категорирования места массового пребывания людей в целях установления дифференцированных требований к обеспечению их безопасности с учетом степени потенциальной опасности и угрозы совершения террористических актов и их возможных последствий, оценки состояния их антитеррористической защищенности и контроля </w:t>
      </w:r>
      <w:r>
        <w:rPr>
          <w:sz w:val="24"/>
          <w:szCs w:val="24"/>
          <w:lang w:eastAsia="ru-RU"/>
        </w:rPr>
        <w:t xml:space="preserve">                        </w:t>
      </w:r>
      <w:r w:rsidRPr="0073495F">
        <w:rPr>
          <w:sz w:val="24"/>
          <w:szCs w:val="24"/>
          <w:lang w:eastAsia="ru-RU"/>
        </w:rPr>
        <w:t xml:space="preserve">за выполнением </w:t>
      </w:r>
      <w:hyperlink r:id="rId13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требований</w:t>
        </w:r>
      </w:hyperlink>
      <w:r w:rsidRPr="0073495F">
        <w:rPr>
          <w:sz w:val="24"/>
          <w:szCs w:val="24"/>
          <w:lang w:eastAsia="ru-RU"/>
        </w:rPr>
        <w:t xml:space="preserve"> к антитеррористической защищенности мест массового пребывания людей, утвержденных Постановлением Правительства Российской Федерации </w:t>
      </w:r>
      <w:r w:rsidRPr="0073495F">
        <w:rPr>
          <w:sz w:val="24"/>
          <w:szCs w:val="24"/>
          <w:lang w:eastAsia="ru-RU"/>
        </w:rPr>
        <w:br/>
        <w:t>от 25.03.2015</w:t>
      </w:r>
      <w:proofErr w:type="gramEnd"/>
      <w:r w:rsidRPr="0073495F">
        <w:rPr>
          <w:sz w:val="24"/>
          <w:szCs w:val="24"/>
          <w:lang w:eastAsia="ru-RU"/>
        </w:rPr>
        <w:t xml:space="preserve">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объектов» (далее - Требования), на территории города Югорска.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1.4. Комиссия в своей деятельности руководствуется </w:t>
      </w:r>
      <w:hyperlink r:id="rId14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Конституцией</w:t>
        </w:r>
      </w:hyperlink>
      <w:r w:rsidRPr="0073495F">
        <w:rPr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</w:t>
      </w:r>
      <w:hyperlink r:id="rId15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Уставом</w:t>
        </w:r>
      </w:hyperlink>
      <w:r w:rsidRPr="0073495F">
        <w:rPr>
          <w:sz w:val="24"/>
          <w:szCs w:val="24"/>
          <w:lang w:eastAsia="ru-RU"/>
        </w:rPr>
        <w:t xml:space="preserve"> города Югорска, настоящим Положением и иными муниципальными правовыми актами города Югорска.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1.5. Комиссия осуществляет свою деятельность во взаимодействии с подразделениями территориальных органов федеральных органов исполнительной власти, органами исполнительной власти Ханты-Мансийского автономного округа – Югры, органами местного самоуправления города Югорска, организациями и учреждениями, расположенными</w:t>
      </w:r>
      <w:r>
        <w:rPr>
          <w:sz w:val="24"/>
          <w:szCs w:val="24"/>
          <w:lang w:eastAsia="ru-RU"/>
        </w:rPr>
        <w:t xml:space="preserve">                          </w:t>
      </w:r>
      <w:r w:rsidRPr="0073495F">
        <w:rPr>
          <w:sz w:val="24"/>
          <w:szCs w:val="24"/>
          <w:lang w:eastAsia="ru-RU"/>
        </w:rPr>
        <w:t xml:space="preserve"> на территории города Югорска.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95F" w:rsidRPr="0073495F" w:rsidRDefault="0073495F" w:rsidP="0073495F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73495F">
        <w:rPr>
          <w:b/>
          <w:sz w:val="24"/>
          <w:szCs w:val="24"/>
          <w:lang w:eastAsia="ru-RU"/>
        </w:rPr>
        <w:t>2. Основные задачи Комиссии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Основными задачами Комиссии являются: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2.1. Определение перечня мест массового пребывания людей.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2.2. Принятие решений о присвоении месту массового пребывания людей категории</w:t>
      </w:r>
      <w:r>
        <w:rPr>
          <w:sz w:val="24"/>
          <w:szCs w:val="24"/>
          <w:lang w:eastAsia="ru-RU"/>
        </w:rPr>
        <w:t xml:space="preserve">              </w:t>
      </w:r>
      <w:r w:rsidRPr="0073495F">
        <w:rPr>
          <w:sz w:val="24"/>
          <w:szCs w:val="24"/>
          <w:lang w:eastAsia="ru-RU"/>
        </w:rPr>
        <w:t xml:space="preserve"> в соответствии с </w:t>
      </w:r>
      <w:hyperlink r:id="rId16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Требованиями</w:t>
        </w:r>
      </w:hyperlink>
      <w:r w:rsidRPr="0073495F">
        <w:rPr>
          <w:sz w:val="24"/>
          <w:szCs w:val="24"/>
          <w:lang w:eastAsia="ru-RU"/>
        </w:rPr>
        <w:t>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2.3. Оценка </w:t>
      </w:r>
      <w:proofErr w:type="gramStart"/>
      <w:r w:rsidRPr="0073495F">
        <w:rPr>
          <w:sz w:val="24"/>
          <w:szCs w:val="24"/>
          <w:lang w:eastAsia="ru-RU"/>
        </w:rPr>
        <w:t>состояния антитеррористической защищенности места массового пребывания людей</w:t>
      </w:r>
      <w:proofErr w:type="gramEnd"/>
      <w:r w:rsidRPr="0073495F">
        <w:rPr>
          <w:sz w:val="24"/>
          <w:szCs w:val="24"/>
          <w:lang w:eastAsia="ru-RU"/>
        </w:rPr>
        <w:t>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2.4. Разработка рекомендаций и перечня мер по приведению антитеррористической защищенности места массового пребывания людей в соответствие с </w:t>
      </w:r>
      <w:hyperlink r:id="rId17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Требованиями</w:t>
        </w:r>
      </w:hyperlink>
      <w:r w:rsidRPr="0073495F">
        <w:rPr>
          <w:sz w:val="24"/>
          <w:szCs w:val="24"/>
          <w:lang w:eastAsia="ru-RU"/>
        </w:rPr>
        <w:t>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2.5. Осуществление </w:t>
      </w:r>
      <w:proofErr w:type="gramStart"/>
      <w:r w:rsidRPr="0073495F">
        <w:rPr>
          <w:sz w:val="24"/>
          <w:szCs w:val="24"/>
          <w:lang w:eastAsia="ru-RU"/>
        </w:rPr>
        <w:t>контроля за</w:t>
      </w:r>
      <w:proofErr w:type="gramEnd"/>
      <w:r w:rsidRPr="0073495F">
        <w:rPr>
          <w:sz w:val="24"/>
          <w:szCs w:val="24"/>
          <w:lang w:eastAsia="ru-RU"/>
        </w:rPr>
        <w:t xml:space="preserve"> выполнением </w:t>
      </w:r>
      <w:hyperlink r:id="rId18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Требований</w:t>
        </w:r>
      </w:hyperlink>
      <w:r w:rsidRPr="0073495F">
        <w:rPr>
          <w:sz w:val="24"/>
          <w:szCs w:val="24"/>
          <w:lang w:eastAsia="ru-RU"/>
        </w:rPr>
        <w:t xml:space="preserve"> посредством организации </w:t>
      </w:r>
      <w:r>
        <w:rPr>
          <w:sz w:val="24"/>
          <w:szCs w:val="24"/>
          <w:lang w:eastAsia="ru-RU"/>
        </w:rPr>
        <w:t xml:space="preserve">                 </w:t>
      </w:r>
      <w:r w:rsidRPr="0073495F">
        <w:rPr>
          <w:sz w:val="24"/>
          <w:szCs w:val="24"/>
          <w:lang w:eastAsia="ru-RU"/>
        </w:rPr>
        <w:t>и проведения плановых и внеплановых проверок.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2.6. Осуществление </w:t>
      </w:r>
      <w:proofErr w:type="gramStart"/>
      <w:r w:rsidRPr="0073495F">
        <w:rPr>
          <w:sz w:val="24"/>
          <w:szCs w:val="24"/>
          <w:lang w:eastAsia="ru-RU"/>
        </w:rPr>
        <w:t>контроля за</w:t>
      </w:r>
      <w:proofErr w:type="gramEnd"/>
      <w:r w:rsidRPr="0073495F">
        <w:rPr>
          <w:sz w:val="24"/>
          <w:szCs w:val="24"/>
          <w:lang w:eastAsia="ru-RU"/>
        </w:rPr>
        <w:t xml:space="preserve"> устранением выявленных по результатам проверок недостатков.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lastRenderedPageBreak/>
        <w:t>2.7. Рассмотрение предложений территориальных органов федеральных органов исполнительной власти, органов исполнительной власти Ханты-Мансийского автономного округа – Югры, органов местного самоуправления города Югорска, организаций и учреждений Югорска по вопросам антитеррористической защищенности мест массового пребывания людей.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2.8. Подготовка и направление правообладателям мест массового пребывания людей, главе города Югорска предложений о совершенствовании мероприятий по обеспечению антитеррористической защищенности мест массового пребывания людей и устранению выявленных недостатков.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2.9. Осуществление иных полномочий в соответствии с </w:t>
      </w:r>
      <w:hyperlink r:id="rId19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Требованиями</w:t>
        </w:r>
      </w:hyperlink>
      <w:r w:rsidRPr="0073495F">
        <w:rPr>
          <w:sz w:val="24"/>
          <w:szCs w:val="24"/>
          <w:lang w:eastAsia="ru-RU"/>
        </w:rPr>
        <w:t>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95F" w:rsidRPr="0073495F" w:rsidRDefault="0073495F" w:rsidP="0073495F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73495F">
        <w:rPr>
          <w:b/>
          <w:sz w:val="24"/>
          <w:szCs w:val="24"/>
          <w:lang w:eastAsia="ru-RU"/>
        </w:rPr>
        <w:t>3. Права Комиссии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Для выполнения возложенных на Комиссию задач Комиссия имеет право: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3.1. Запрашивать и получать от государственных органов, органов местного самоуправления города Югорска, организаций и учреждений независимо от организационно-правовой формы документы и информацию, необходимые для реализации возложенных </w:t>
      </w:r>
      <w:r>
        <w:rPr>
          <w:sz w:val="24"/>
          <w:szCs w:val="24"/>
          <w:lang w:eastAsia="ru-RU"/>
        </w:rPr>
        <w:t xml:space="preserve">               </w:t>
      </w:r>
      <w:r w:rsidRPr="0073495F">
        <w:rPr>
          <w:sz w:val="24"/>
          <w:szCs w:val="24"/>
          <w:lang w:eastAsia="ru-RU"/>
        </w:rPr>
        <w:t>на Комиссию основных задач и функций.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3.2. Проводить обследования и категорирование мест массового пребывания людей.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3.3. </w:t>
      </w:r>
      <w:r w:rsidRPr="0073495F">
        <w:rPr>
          <w:sz w:val="24"/>
          <w:szCs w:val="24"/>
          <w:lang w:eastAsia="ru-RU"/>
        </w:rPr>
        <w:t xml:space="preserve">Осуществлять разработку и проверку </w:t>
      </w:r>
      <w:proofErr w:type="gramStart"/>
      <w:r w:rsidRPr="0073495F">
        <w:rPr>
          <w:sz w:val="24"/>
          <w:szCs w:val="24"/>
          <w:lang w:eastAsia="ru-RU"/>
        </w:rPr>
        <w:t>паспортов безопасности мест массового пребывания людей</w:t>
      </w:r>
      <w:proofErr w:type="gramEnd"/>
      <w:r w:rsidRPr="0073495F">
        <w:rPr>
          <w:sz w:val="24"/>
          <w:szCs w:val="24"/>
          <w:lang w:eastAsia="ru-RU"/>
        </w:rPr>
        <w:t>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3.4. Разрабатывать мероприятия по обеспечению антитеррористической защищенности мест массового пребывания людей.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3.5. Осуществлять плановые и внеплановые проверки выполнения </w:t>
      </w:r>
      <w:hyperlink r:id="rId20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Требований</w:t>
        </w:r>
      </w:hyperlink>
      <w:r w:rsidRPr="0073495F">
        <w:rPr>
          <w:sz w:val="24"/>
          <w:szCs w:val="24"/>
          <w:lang w:eastAsia="ru-RU"/>
        </w:rPr>
        <w:t>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3.6. </w:t>
      </w:r>
      <w:r w:rsidRPr="0073495F">
        <w:rPr>
          <w:sz w:val="24"/>
          <w:szCs w:val="24"/>
          <w:lang w:eastAsia="ru-RU"/>
        </w:rPr>
        <w:t xml:space="preserve">Приглашать и заслушивать на совещаниях Комиссии представителей государственных органов, органов местного самоуправления города Югорска, организаций </w:t>
      </w:r>
      <w:r>
        <w:rPr>
          <w:sz w:val="24"/>
          <w:szCs w:val="24"/>
          <w:lang w:eastAsia="ru-RU"/>
        </w:rPr>
        <w:t xml:space="preserve">              </w:t>
      </w:r>
      <w:r w:rsidRPr="0073495F">
        <w:rPr>
          <w:sz w:val="24"/>
          <w:szCs w:val="24"/>
          <w:lang w:eastAsia="ru-RU"/>
        </w:rPr>
        <w:t xml:space="preserve">и учреждений независимо от организационно-правовой формы по вопросам, входящим </w:t>
      </w:r>
      <w:r>
        <w:rPr>
          <w:sz w:val="24"/>
          <w:szCs w:val="24"/>
          <w:lang w:eastAsia="ru-RU"/>
        </w:rPr>
        <w:t xml:space="preserve">                       </w:t>
      </w:r>
      <w:r w:rsidRPr="0073495F">
        <w:rPr>
          <w:sz w:val="24"/>
          <w:szCs w:val="24"/>
          <w:lang w:eastAsia="ru-RU"/>
        </w:rPr>
        <w:t>в компетенцию Комиссии.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3.7. Привлекать к работе Комиссии организации и отдельных специалистов для проведения экспертиз, совещаний, разработки документов в рамках деятельности Комиссии, представителей собственников объектов, расположенных в границах мест массового пребывания людей либо в непосредственной близости к ним.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3.8. Создавать рабочие группы для изучения вопросов, касающихся выполнения </w:t>
      </w:r>
      <w:hyperlink r:id="rId21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Требований</w:t>
        </w:r>
      </w:hyperlink>
      <w:r w:rsidRPr="0073495F">
        <w:rPr>
          <w:sz w:val="24"/>
          <w:szCs w:val="24"/>
          <w:lang w:eastAsia="ru-RU"/>
        </w:rPr>
        <w:t>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95F" w:rsidRPr="0073495F" w:rsidRDefault="0073495F" w:rsidP="0073495F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73495F">
        <w:rPr>
          <w:b/>
          <w:sz w:val="24"/>
          <w:szCs w:val="24"/>
          <w:lang w:eastAsia="ru-RU"/>
        </w:rPr>
        <w:t>4. Организация деятельности комиссии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4.1. Создание Комиссии и утверждение ее состава осуществляется правовым актом главы города Югорска.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4.2. Комиссию возглавляет председатель. В отсутствие председателя Комиссию возглавляет лицо, исполняющее его должностные обязанности.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4.3. Основной формой работы Комиссии является проведение обследований, категорирования, плановых и внеплановых проверок выполнения </w:t>
      </w:r>
      <w:hyperlink r:id="rId22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Требований</w:t>
        </w:r>
      </w:hyperlink>
      <w:r w:rsidRPr="0073495F">
        <w:rPr>
          <w:sz w:val="24"/>
          <w:szCs w:val="24"/>
          <w:lang w:eastAsia="ru-RU"/>
        </w:rPr>
        <w:t>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4.4. Плановая проверка осуществляется 1 раз в год в соответствии с планом, утвержденным председателем Комиссии,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4.5. Внеплановые проверки проводятся в форме документарного контроля или выездного обследования места массового пребывания людей: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а) в целях контроля устранения недостатков, выявленных в ходе плановых проверок;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б) при повышении уровня террористической опасности, вводимого в соответствии</w:t>
      </w:r>
      <w:r>
        <w:rPr>
          <w:sz w:val="24"/>
          <w:szCs w:val="24"/>
          <w:lang w:eastAsia="ru-RU"/>
        </w:rPr>
        <w:t xml:space="preserve">              </w:t>
      </w:r>
      <w:r w:rsidRPr="0073495F">
        <w:rPr>
          <w:sz w:val="24"/>
          <w:szCs w:val="24"/>
          <w:lang w:eastAsia="ru-RU"/>
        </w:rPr>
        <w:t xml:space="preserve"> с </w:t>
      </w:r>
      <w:hyperlink r:id="rId23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Указом</w:t>
        </w:r>
      </w:hyperlink>
      <w:r w:rsidRPr="0073495F">
        <w:rPr>
          <w:sz w:val="24"/>
          <w:szCs w:val="24"/>
          <w:lang w:eastAsia="ru-RU"/>
        </w:rPr>
        <w:t xml:space="preserve">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</w:t>
      </w:r>
      <w:r>
        <w:rPr>
          <w:sz w:val="24"/>
          <w:szCs w:val="24"/>
          <w:lang w:eastAsia="ru-RU"/>
        </w:rPr>
        <w:t xml:space="preserve">               </w:t>
      </w:r>
      <w:r w:rsidRPr="0073495F">
        <w:rPr>
          <w:sz w:val="24"/>
          <w:szCs w:val="24"/>
          <w:lang w:eastAsia="ru-RU"/>
        </w:rPr>
        <w:t>по обеспечению безопасности личности, общества и государства»;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в) в случае возникновения угрозы совершения или при совершении террористического акта в районе расположения места массового пребывания людей;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г) при возникновении чрезвычайной ситуации в районе расположения места массового </w:t>
      </w:r>
      <w:r w:rsidRPr="0073495F">
        <w:rPr>
          <w:sz w:val="24"/>
          <w:szCs w:val="24"/>
          <w:lang w:eastAsia="ru-RU"/>
        </w:rPr>
        <w:lastRenderedPageBreak/>
        <w:t>пребывания людей;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д) </w:t>
      </w:r>
      <w:r w:rsidRPr="0073495F">
        <w:rPr>
          <w:sz w:val="24"/>
          <w:szCs w:val="24"/>
          <w:lang w:eastAsia="ru-RU"/>
        </w:rPr>
        <w:t xml:space="preserve">при поступлении от граждан жалоб на несоблюдение </w:t>
      </w:r>
      <w:hyperlink r:id="rId24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требований</w:t>
        </w:r>
      </w:hyperlink>
      <w:r w:rsidRPr="0073495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                   </w:t>
      </w:r>
      <w:r w:rsidRPr="0073495F">
        <w:rPr>
          <w:sz w:val="24"/>
          <w:szCs w:val="24"/>
          <w:lang w:eastAsia="ru-RU"/>
        </w:rPr>
        <w:t xml:space="preserve">к антитеррористической защищенности мест массового пребывания людей и бездействие должностных лиц, органов и организаций в отношении </w:t>
      </w:r>
      <w:proofErr w:type="gramStart"/>
      <w:r w:rsidRPr="0073495F">
        <w:rPr>
          <w:sz w:val="24"/>
          <w:szCs w:val="24"/>
          <w:lang w:eastAsia="ru-RU"/>
        </w:rPr>
        <w:t>обеспечения антитеррористической защищенности мест массового пребывания людей</w:t>
      </w:r>
      <w:proofErr w:type="gramEnd"/>
      <w:r w:rsidRPr="0073495F">
        <w:rPr>
          <w:sz w:val="24"/>
          <w:szCs w:val="24"/>
          <w:lang w:eastAsia="ru-RU"/>
        </w:rPr>
        <w:t>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4.6. Срок проведения плановых и внеплановых проверок не может превышать 10 рабочих дней.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4.7. </w:t>
      </w:r>
      <w:proofErr w:type="gramStart"/>
      <w:r w:rsidRPr="0073495F">
        <w:rPr>
          <w:sz w:val="24"/>
          <w:szCs w:val="24"/>
          <w:lang w:eastAsia="ru-RU"/>
        </w:rPr>
        <w:t>Результаты работы Комиссии в 10-дневный срок со дня обследования оформляются актом обследования и категорирования места массового пребывания людей, который содержит сведения, подтверждающие принятие комиссией решения о присвоении месту массового пребывания людей соответствующей категории, выводы об эффективности существующей антитеррористической защищенности места массового пребывания людей, а также рекомендации и перечень мер по приведению его антитеррористической защищенности</w:t>
      </w:r>
      <w:r>
        <w:rPr>
          <w:sz w:val="24"/>
          <w:szCs w:val="24"/>
          <w:lang w:eastAsia="ru-RU"/>
        </w:rPr>
        <w:t xml:space="preserve">                      </w:t>
      </w:r>
      <w:r w:rsidRPr="0073495F">
        <w:rPr>
          <w:sz w:val="24"/>
          <w:szCs w:val="24"/>
          <w:lang w:eastAsia="ru-RU"/>
        </w:rPr>
        <w:t xml:space="preserve"> в соответствие с настоящими </w:t>
      </w:r>
      <w:hyperlink r:id="rId25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требованиями</w:t>
        </w:r>
      </w:hyperlink>
      <w:r w:rsidRPr="0073495F">
        <w:rPr>
          <w:sz w:val="24"/>
          <w:szCs w:val="24"/>
          <w:lang w:eastAsia="ru-RU"/>
        </w:rPr>
        <w:t>.</w:t>
      </w:r>
      <w:proofErr w:type="gramEnd"/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Общий вывод о достаточности антитеррористической защищенности места массового пребывания людей делается в случае, если установленные </w:t>
      </w:r>
      <w:hyperlink r:id="rId26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Требования</w:t>
        </w:r>
      </w:hyperlink>
      <w:r w:rsidRPr="0073495F">
        <w:rPr>
          <w:sz w:val="24"/>
          <w:szCs w:val="24"/>
          <w:lang w:eastAsia="ru-RU"/>
        </w:rPr>
        <w:t xml:space="preserve"> к физической охране, оборудованию средствами инженерной защиты и инженерно-техническими средствами охраны места массового пребывания людей выполнены в соответствии с его категорией.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Акт обследования и категорирования места массового пребывания людей составляется </w:t>
      </w:r>
      <w:r>
        <w:rPr>
          <w:sz w:val="24"/>
          <w:szCs w:val="24"/>
          <w:lang w:eastAsia="ru-RU"/>
        </w:rPr>
        <w:t xml:space="preserve">           </w:t>
      </w:r>
      <w:r w:rsidRPr="0073495F">
        <w:rPr>
          <w:sz w:val="24"/>
          <w:szCs w:val="24"/>
          <w:lang w:eastAsia="ru-RU"/>
        </w:rPr>
        <w:t>в 6 экземплярах, подписывается всеми членами комиссии и является неотъемлемой частью паспорта безопасности места массового пребывания людей.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4.8. Результаты работы Комиссии по </w:t>
      </w:r>
      <w:proofErr w:type="gramStart"/>
      <w:r w:rsidRPr="0073495F">
        <w:rPr>
          <w:sz w:val="24"/>
          <w:szCs w:val="24"/>
          <w:lang w:eastAsia="ru-RU"/>
        </w:rPr>
        <w:t>контролю за</w:t>
      </w:r>
      <w:proofErr w:type="gramEnd"/>
      <w:r w:rsidRPr="0073495F">
        <w:rPr>
          <w:sz w:val="24"/>
          <w:szCs w:val="24"/>
          <w:lang w:eastAsia="ru-RU"/>
        </w:rPr>
        <w:t xml:space="preserve"> выполнением </w:t>
      </w:r>
      <w:hyperlink r:id="rId27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Требований</w:t>
        </w:r>
      </w:hyperlink>
      <w:r w:rsidRPr="0073495F">
        <w:rPr>
          <w:sz w:val="24"/>
          <w:szCs w:val="24"/>
          <w:lang w:eastAsia="ru-RU"/>
        </w:rPr>
        <w:t xml:space="preserve"> оформляются актом плановой (внеплановой) проверки.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4.9. При наличии разногласий между членами Комиссии по вопросам деятельности Комиссии решение принимается в ходе согласительного совещания.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4.10. Совещание Комиссии считается правомочным, если на нем присутствуют все члены Комиссии. Отсутствие правообладателя места массового пребывания людей не является препятствием для проведения совещания Комиссии.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4.11. Решения Комиссии принимаются путем открытого голосования простым большинством голосов. В случае равенства голосов решающим является голос председательствующего на совещании Комиссии.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Неурегулированные разногласия включаются в акты обследования и категорирования места массового пребывания людей либо плановой (внеплановой) проверки исполнения </w:t>
      </w:r>
      <w:hyperlink r:id="rId28" w:history="1">
        <w:r w:rsidRPr="0073495F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Требований</w:t>
        </w:r>
      </w:hyperlink>
      <w:r w:rsidRPr="0073495F">
        <w:rPr>
          <w:sz w:val="24"/>
          <w:szCs w:val="24"/>
          <w:lang w:eastAsia="ru-RU"/>
        </w:rPr>
        <w:t xml:space="preserve"> с указанием особых мнений членов Комиссии.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4.12. Председатель Комиссии: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осуществляет руководство деятельностью Комиссии;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утверждает планы работы Комиссии;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принимает решение о проведении совещания Комиссии при возникновении необходимости рассмотрения вопросов в пределах компетенции Комиссии;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определяет дату, время и место проведения совещания Комиссии;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утверждает повестку дня и председательствует на совещаниях Комиссии;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осуществляет иные полномочия в целях выполнения задач Комиссии.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4.13. Члены Комиссии обладают равными правами при подготовке и обсуждении рассматриваемых на совещании вопросов.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4.14. Члены Комиссии имеют право: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 xml:space="preserve">- выступать на совещаниях Комиссии, вносить предложения по вопросам, входящим </w:t>
      </w:r>
      <w:r>
        <w:rPr>
          <w:sz w:val="24"/>
          <w:szCs w:val="24"/>
          <w:lang w:eastAsia="ru-RU"/>
        </w:rPr>
        <w:t xml:space="preserve">            </w:t>
      </w:r>
      <w:r w:rsidRPr="0073495F">
        <w:rPr>
          <w:sz w:val="24"/>
          <w:szCs w:val="24"/>
          <w:lang w:eastAsia="ru-RU"/>
        </w:rPr>
        <w:t xml:space="preserve">в компетенцию Комиссии, и требовать, в случае необходимости, проведения голосования </w:t>
      </w:r>
      <w:r>
        <w:rPr>
          <w:sz w:val="24"/>
          <w:szCs w:val="24"/>
          <w:lang w:eastAsia="ru-RU"/>
        </w:rPr>
        <w:t xml:space="preserve">               </w:t>
      </w:r>
      <w:r w:rsidRPr="0073495F">
        <w:rPr>
          <w:sz w:val="24"/>
          <w:szCs w:val="24"/>
          <w:lang w:eastAsia="ru-RU"/>
        </w:rPr>
        <w:t>по данным вопросам;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голосовать на совещаниях Комиссии;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знакомиться с документами и материалами, непосредственно касающимися деятельности Комиссии;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t>- излагать, в случае несогласия с решением Комиссии, в письменной форме особое мнение, которое прилагается к решению Комиссии.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73495F">
        <w:rPr>
          <w:sz w:val="24"/>
          <w:szCs w:val="24"/>
          <w:lang w:eastAsia="ru-RU"/>
        </w:rPr>
        <w:lastRenderedPageBreak/>
        <w:t>4.15. Организационное и материально-техническое обеспечение деятельности Комиссии осуществляет управление внутренней политики и общественных связей администрации города Югорска.</w:t>
      </w:r>
    </w:p>
    <w:p w:rsidR="0073495F" w:rsidRPr="0073495F" w:rsidRDefault="0073495F" w:rsidP="0073495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349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73495F" w:rsidRDefault="0073495F" w:rsidP="007349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3495F" w:rsidRDefault="0073495F" w:rsidP="007349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257807" w:rsidRPr="00257807" w:rsidRDefault="00257807" w:rsidP="0025780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22 </w:t>
      </w:r>
    </w:p>
    <w:p w:rsidR="0073495F" w:rsidRDefault="0073495F" w:rsidP="007F4A15">
      <w:pPr>
        <w:jc w:val="both"/>
        <w:rPr>
          <w:sz w:val="24"/>
          <w:szCs w:val="24"/>
        </w:rPr>
      </w:pPr>
    </w:p>
    <w:p w:rsidR="0073495F" w:rsidRDefault="0073495F" w:rsidP="0073495F">
      <w:pPr>
        <w:pStyle w:val="a5"/>
        <w:ind w:left="0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Состав Межведомственной комиссии </w:t>
      </w:r>
    </w:p>
    <w:p w:rsidR="0073495F" w:rsidRDefault="0073495F" w:rsidP="0073495F">
      <w:pPr>
        <w:pStyle w:val="a5"/>
        <w:ind w:left="0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по обследованию места массового пребывания людей</w:t>
      </w:r>
    </w:p>
    <w:p w:rsidR="0073495F" w:rsidRDefault="0073495F" w:rsidP="0073495F">
      <w:pPr>
        <w:pStyle w:val="a5"/>
        <w:ind w:left="0" w:firstLine="360"/>
        <w:jc w:val="center"/>
        <w:rPr>
          <w:color w:val="00000A"/>
          <w:sz w:val="24"/>
          <w:szCs w:val="24"/>
        </w:rPr>
      </w:pPr>
    </w:p>
    <w:p w:rsidR="0073495F" w:rsidRDefault="0073495F" w:rsidP="0073495F">
      <w:pPr>
        <w:pStyle w:val="a5"/>
        <w:ind w:left="0"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Первый заместитель главы города Югорска, председатель Комиссии </w:t>
      </w:r>
    </w:p>
    <w:p w:rsid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ar-SA"/>
        </w:rPr>
        <w:t xml:space="preserve">Представитель 7 отделения (с дислокацией в городе Югорске) службы </w:t>
      </w:r>
      <w:r w:rsidR="007347F2">
        <w:rPr>
          <w:rFonts w:ascii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      </w:t>
      </w:r>
      <w:r>
        <w:rPr>
          <w:rFonts w:ascii="Times New Roman" w:hAnsi="Times New Roman" w:cs="Times New Roman"/>
          <w:color w:val="00000A"/>
          <w:sz w:val="24"/>
          <w:szCs w:val="24"/>
          <w:lang w:eastAsia="ar-SA"/>
        </w:rPr>
        <w:t xml:space="preserve">по Ханты-Мансийскому автономному округу-Югре </w:t>
      </w:r>
      <w:r>
        <w:rPr>
          <w:rFonts w:ascii="Times New Roman" w:hAnsi="Times New Roman" w:cs="Times New Roman"/>
          <w:sz w:val="24"/>
          <w:szCs w:val="24"/>
        </w:rPr>
        <w:t>Регионального Управления Федеральной службы безопасности Российской Федерации по Тюменской области (по согласованию)</w:t>
      </w:r>
    </w:p>
    <w:p w:rsidR="0073495F" w:rsidRDefault="0073495F" w:rsidP="0073495F">
      <w:pP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Представитель отдела Министерства внутренних дел Российской Федерации по городу Югорску (по согласованию)</w:t>
      </w:r>
    </w:p>
    <w:p w:rsidR="0073495F" w:rsidRDefault="0073495F" w:rsidP="00734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ar-SA"/>
        </w:rPr>
        <w:t xml:space="preserve">Представитель Югорского межмуниципального </w:t>
      </w:r>
      <w:r>
        <w:rPr>
          <w:rFonts w:ascii="Times New Roman" w:hAnsi="Times New Roman" w:cs="Times New Roman"/>
          <w:sz w:val="24"/>
          <w:szCs w:val="24"/>
        </w:rPr>
        <w:t>отдела вневедомственной охраны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(по согласованию)</w:t>
      </w:r>
    </w:p>
    <w:p w:rsidR="0073495F" w:rsidRDefault="0073495F" w:rsidP="0073495F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отдела надзорной деятельности по городам Югорск, Советский</w:t>
      </w:r>
      <w:r w:rsidR="007347F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и Советскому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7347F2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по Ханты-Мансийскому автономному округу – Югре (по согласованию)</w:t>
      </w:r>
    </w:p>
    <w:p w:rsidR="0073495F" w:rsidRDefault="0073495F" w:rsidP="0073495F">
      <w:pPr>
        <w:pStyle w:val="a5"/>
        <w:ind w:left="0"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Заместитель начальника управления внутренней политики и общественных связей администрации города Югорска</w:t>
      </w:r>
    </w:p>
    <w:p w:rsidR="0073495F" w:rsidRDefault="0073495F" w:rsidP="0073495F">
      <w:pPr>
        <w:pStyle w:val="a5"/>
        <w:ind w:left="0"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Собственник или правообладатель места массового пребывания  людей, в отношении которого проводятся мероприятия по антитеррористической защищенности объекта</w:t>
      </w:r>
      <w:r w:rsidR="007347F2">
        <w:rPr>
          <w:color w:val="00000A"/>
          <w:sz w:val="24"/>
          <w:szCs w:val="24"/>
        </w:rPr>
        <w:t xml:space="preserve">                        </w:t>
      </w:r>
      <w:r>
        <w:rPr>
          <w:color w:val="00000A"/>
          <w:sz w:val="24"/>
          <w:szCs w:val="24"/>
        </w:rPr>
        <w:t xml:space="preserve"> (по согласованию)</w:t>
      </w:r>
    </w:p>
    <w:p w:rsidR="0073495F" w:rsidRPr="0073495F" w:rsidRDefault="0073495F" w:rsidP="0073495F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3495F" w:rsidRDefault="0073495F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347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7347F2" w:rsidRDefault="007347F2" w:rsidP="007347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347F2" w:rsidRDefault="007347F2" w:rsidP="007347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257807" w:rsidRPr="00257807" w:rsidRDefault="00257807" w:rsidP="0025780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22 </w:t>
      </w: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347F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АКТ</w:t>
      </w:r>
    </w:p>
    <w:p w:rsidR="007347F2" w:rsidRDefault="007347F2" w:rsidP="007347F2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обследования и категорирования места массового пребывания людей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Комиссия в составе: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Члены комиссии: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Собственник места массового пребывания людей или лицо, использующее место массового пребывания людей на ином законном основании: 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провели обследование места массового пребывания людей: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(наименование)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(адрес места расположения)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(руководитель, контактные телефоны)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Установлено:</w:t>
      </w:r>
    </w:p>
    <w:p w:rsidR="007347F2" w:rsidRDefault="007347F2" w:rsidP="007347F2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Возможные последствия совершения террористического акта в месте массового пребывания людей: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tbl>
      <w:tblPr>
        <w:tblW w:w="0" w:type="auto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1"/>
        <w:gridCol w:w="2721"/>
        <w:gridCol w:w="3519"/>
        <w:gridCol w:w="3107"/>
      </w:tblGrid>
      <w:tr w:rsidR="007347F2" w:rsidTr="007347F2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Террористическая угроза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Масштаб последствий террористического акта</w:t>
            </w:r>
          </w:p>
        </w:tc>
      </w:tr>
      <w:tr w:rsidR="007347F2" w:rsidTr="007347F2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Расчет количества одновременного пребывания людей в месте массового пребывания: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рабочие дни __________________________________________________;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выходные </w:t>
      </w:r>
      <w:r>
        <w:rPr>
          <w:i/>
          <w:sz w:val="24"/>
          <w:szCs w:val="24"/>
          <w:lang w:eastAsia="ru-RU"/>
        </w:rPr>
        <w:t>(праздничные)</w:t>
      </w:r>
      <w:r>
        <w:rPr>
          <w:sz w:val="24"/>
          <w:szCs w:val="24"/>
          <w:lang w:eastAsia="ru-RU"/>
        </w:rPr>
        <w:t xml:space="preserve"> дни ____________________________________.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Месту массового пребывания людей присвоена ____ категория.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Выводы об эффективности антитеррористической защищенности места массового пребывания людей, а также рекомендации и перечень мер по приведению его антитеррористической защищенности в соответствие с настоящими </w:t>
      </w:r>
      <w:hyperlink r:id="rId29" w:history="1">
        <w:r w:rsidRPr="007347F2">
          <w:rPr>
            <w:rStyle w:val="a8"/>
            <w:color w:val="auto"/>
            <w:sz w:val="24"/>
            <w:szCs w:val="24"/>
            <w:u w:val="none"/>
            <w:lang w:eastAsia="ru-RU"/>
          </w:rPr>
          <w:t>требованиями</w:t>
        </w:r>
      </w:hyperlink>
      <w:r w:rsidRPr="007347F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 комиссии: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«___» __________ 20__ год            _______________/_____________________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(подпись) 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Члены комиссии: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Собственник места массового пребывания людей или лицо, использующее место массового пребывания людей на ином законном основании: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«___» __________ 20__ год               _______________/____________________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(подпись) 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u w:val="single"/>
          <w:lang w:eastAsia="ru-RU"/>
        </w:rPr>
      </w:pPr>
      <w:r>
        <w:rPr>
          <w:i/>
          <w:sz w:val="24"/>
          <w:szCs w:val="24"/>
          <w:u w:val="single"/>
          <w:lang w:eastAsia="ru-RU"/>
        </w:rPr>
        <w:t>Примечание: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Акт проверки составляется в 6 экземплярах: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1-й экз. - Администрации города Югорска;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2-й экз. - правообладателю места массового пребывания людей;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3-й экз. - Службе по ХМАО-Югре РУ ФСБ РФ по Тюменской области;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4-й экз. – </w:t>
      </w:r>
      <w:proofErr w:type="gramStart"/>
      <w:r>
        <w:rPr>
          <w:i/>
          <w:sz w:val="24"/>
          <w:szCs w:val="24"/>
          <w:lang w:eastAsia="ru-RU"/>
        </w:rPr>
        <w:t>Югорскому</w:t>
      </w:r>
      <w:proofErr w:type="gramEnd"/>
      <w:r>
        <w:rPr>
          <w:i/>
          <w:sz w:val="24"/>
          <w:szCs w:val="24"/>
          <w:lang w:eastAsia="ru-RU"/>
        </w:rPr>
        <w:t xml:space="preserve"> МОВО – филиал ФГКУ «УВО ВНГ РФ по ХМАО-Югре»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5-й экз. – ОМВД России по городу Югорску;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6-й экз. - ОНД по городам Югорск, Советский и Советскому району УНД и </w:t>
      </w:r>
      <w:proofErr w:type="gramStart"/>
      <w:r>
        <w:rPr>
          <w:i/>
          <w:sz w:val="24"/>
          <w:szCs w:val="24"/>
          <w:lang w:eastAsia="ru-RU"/>
        </w:rPr>
        <w:t>ПР</w:t>
      </w:r>
      <w:proofErr w:type="gramEnd"/>
      <w:r>
        <w:rPr>
          <w:i/>
          <w:sz w:val="24"/>
          <w:szCs w:val="24"/>
          <w:lang w:eastAsia="ru-RU"/>
        </w:rPr>
        <w:t xml:space="preserve"> ГУ  МЧС России  по Ханты-Мансийскому автономному округу – Югре.</w:t>
      </w: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F4A15">
      <w:pPr>
        <w:jc w:val="both"/>
        <w:rPr>
          <w:sz w:val="24"/>
          <w:szCs w:val="24"/>
        </w:rPr>
      </w:pPr>
    </w:p>
    <w:p w:rsidR="007347F2" w:rsidRDefault="007347F2" w:rsidP="007347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7347F2" w:rsidRDefault="007347F2" w:rsidP="007347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347F2" w:rsidRDefault="007347F2" w:rsidP="007347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257807" w:rsidRPr="00257807" w:rsidRDefault="00257807" w:rsidP="0025780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22 </w:t>
      </w:r>
    </w:p>
    <w:p w:rsidR="00257807" w:rsidRDefault="00257807" w:rsidP="007347F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АКТ</w:t>
      </w:r>
    </w:p>
    <w:p w:rsidR="007347F2" w:rsidRDefault="007347F2" w:rsidP="007347F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плановой (внеплановой) проверки исполнения </w:t>
      </w:r>
      <w:hyperlink r:id="rId30" w:history="1">
        <w:r w:rsidRPr="007347F2">
          <w:rPr>
            <w:rStyle w:val="a8"/>
            <w:b/>
            <w:color w:val="auto"/>
            <w:sz w:val="24"/>
            <w:szCs w:val="24"/>
            <w:u w:val="none"/>
            <w:lang w:eastAsia="ru-RU"/>
          </w:rPr>
          <w:t>требований</w:t>
        </w:r>
      </w:hyperlink>
    </w:p>
    <w:p w:rsidR="007347F2" w:rsidRDefault="007347F2" w:rsidP="007347F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антитеррористической защищенности места</w:t>
      </w:r>
    </w:p>
    <w:p w:rsidR="007347F2" w:rsidRDefault="007347F2" w:rsidP="007347F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массового пребывания людей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Комиссия в составе: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Члены комиссии: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Собственник места массового пребывания людей или лицо, использующее место массового пребывания людей на ином законном основании: 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Провели обследование места массового пребывания людей: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Наименование 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Адрес 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Принадлежность </w:t>
      </w:r>
      <w:r>
        <w:rPr>
          <w:i/>
          <w:sz w:val="24"/>
          <w:szCs w:val="24"/>
          <w:lang w:eastAsia="ru-RU"/>
        </w:rPr>
        <w:t>(федеральная, региональная, муниципальная, др.)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Категория места массового пребывания 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Руководитель (Ф.И.О., тел.) 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Количество зданий, наличие подвальных и чердачных помещений, количество входов, запасных выходов 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 Количество проездов к месту массового пребывания, наличие на них контрольно-пропускных пунктов 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 Организации, обеспечивающие физическую охрану: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66"/>
        <w:gridCol w:w="2976"/>
      </w:tblGrid>
      <w:tr w:rsidR="007347F2" w:rsidTr="007347F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организации, адрес,</w:t>
            </w:r>
          </w:p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телефоны, вид собственности, руководитель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</w:t>
            </w:r>
          </w:p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постов/человек</w:t>
            </w:r>
          </w:p>
        </w:tc>
      </w:tr>
      <w:tr w:rsidR="007347F2" w:rsidTr="007347F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Наличие документов </w:t>
      </w:r>
      <w:r>
        <w:rPr>
          <w:i/>
          <w:sz w:val="24"/>
          <w:szCs w:val="24"/>
          <w:lang w:eastAsia="ru-RU"/>
        </w:rPr>
        <w:t>(должностные обязанности, журнал инструктажей, инструкции о порядке действий при чрезвычайных ситуациях, в том числе при угрозе совершения (совершении) террористического акта, журнал проверок несения службы, списки телефонов единой диспетчерской службы, территориальных органов федеральной безопасности, внутренних дел и национальной гвардии, МЧС РФ)</w:t>
      </w:r>
      <w:r>
        <w:rPr>
          <w:sz w:val="24"/>
          <w:szCs w:val="24"/>
          <w:lang w:eastAsia="ru-RU"/>
        </w:rPr>
        <w:t xml:space="preserve"> 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sz w:val="24"/>
          <w:szCs w:val="24"/>
          <w:lang w:eastAsia="ru-RU"/>
        </w:rPr>
        <w:lastRenderedPageBreak/>
        <w:t>10. Знание сотрудниками охранной организации обязанностей, готовность к действиям при чрезвычайной ситуации, в том числе при угрозе совершения (совершении) террористического акта 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11. Меры по инженерно-технической, физической защите и пожарной безопасности места массового пребывания людей: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tbl>
      <w:tblPr>
        <w:tblW w:w="0" w:type="auto"/>
        <w:jc w:val="center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8"/>
        <w:gridCol w:w="5104"/>
      </w:tblGrid>
      <w:tr w:rsidR="007347F2" w:rsidTr="007347F2">
        <w:trPr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Количество, характеристика,</w:t>
            </w:r>
          </w:p>
          <w:p w:rsidR="007347F2" w:rsidRDefault="007347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места расположения</w:t>
            </w: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ограждение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заградительные сооружения, препятствующие проезду транспорта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контроля доступа (</w:t>
            </w:r>
            <w:proofErr w:type="spellStart"/>
            <w:r>
              <w:rPr>
                <w:sz w:val="24"/>
                <w:szCs w:val="24"/>
                <w:lang w:eastAsia="ru-RU"/>
              </w:rPr>
              <w:t>металлодетекторы</w:t>
            </w:r>
            <w:proofErr w:type="spellEnd"/>
            <w:r>
              <w:rPr>
                <w:sz w:val="24"/>
                <w:szCs w:val="24"/>
                <w:lang w:eastAsia="ru-RU"/>
              </w:rPr>
              <w:t>, турникеты и т.д.)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тревожная сигнализация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охранная сигнализация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стационарные колонны (стойки) вызова полиции и обратной связи с органами внутренних дел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освещение и его достаточность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пожарная сигнализация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пожаротушения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система оповещения и управления эвакуацией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информационные стенды (табло) со схемами эвакуации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7347F2" w:rsidTr="007347F2">
        <w:trPr>
          <w:trHeight w:val="22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оборудование входов и выходов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F2" w:rsidRDefault="007347F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12. Наличие наглядной агитации по профилактике терроризма (мониторы, плакаты, памятки и т.д.) 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 Наличие паспорта безопасности, его актуальность 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14. Выводы об эффективности антитеррористической защищенности, рекомендации            по совершенствованию антитеррористической защищенности места массового пребывания людей и устранению выявленных недостатков 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 комиссии: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«___» __________ 20__ год            _______________/_____________________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(подпись) 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Члены комиссии: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«___» __________ 20__ год           _______________/______________________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(подпись)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Собственник места массового пребывания людей или лицо, использующее место массового пребывания людей на ином законном основании: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«___» __________ 20__ год               _______________/____________________</w:t>
      </w:r>
    </w:p>
    <w:p w:rsidR="007347F2" w:rsidRDefault="007347F2" w:rsidP="007347F2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(подпись)                                   (расшифровка)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u w:val="single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u w:val="single"/>
          <w:lang w:eastAsia="ru-RU"/>
        </w:rPr>
      </w:pPr>
      <w:r>
        <w:rPr>
          <w:i/>
          <w:sz w:val="24"/>
          <w:szCs w:val="24"/>
          <w:u w:val="single"/>
          <w:lang w:eastAsia="ru-RU"/>
        </w:rPr>
        <w:t>Примечание: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Акт проверки составляется в 6 экземплярах: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1-й экз. - Администрации города Югорска;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2-й экз. - правообладателю места массового пребывания людей;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3-й экз. - Службе по ХМАО-Югре РУ ФСБ РФ по Тюменской области;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4-й экз. – </w:t>
      </w:r>
      <w:proofErr w:type="gramStart"/>
      <w:r>
        <w:rPr>
          <w:i/>
          <w:sz w:val="24"/>
          <w:szCs w:val="24"/>
          <w:lang w:eastAsia="ru-RU"/>
        </w:rPr>
        <w:t>Югорскому</w:t>
      </w:r>
      <w:proofErr w:type="gramEnd"/>
      <w:r>
        <w:rPr>
          <w:i/>
          <w:sz w:val="24"/>
          <w:szCs w:val="24"/>
          <w:lang w:eastAsia="ru-RU"/>
        </w:rPr>
        <w:t xml:space="preserve"> МОВО – филиал ФГКУ «УВО ВНГ РФ по ХМАО-Югре»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5-й экз. – ОМВД России по городу Югорску;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6-й экз. - </w:t>
      </w:r>
      <w:proofErr w:type="spellStart"/>
      <w:r>
        <w:rPr>
          <w:i/>
          <w:sz w:val="24"/>
          <w:szCs w:val="24"/>
          <w:lang w:eastAsia="ru-RU"/>
        </w:rPr>
        <w:t>ОНДиПР</w:t>
      </w:r>
      <w:proofErr w:type="spellEnd"/>
      <w:r>
        <w:rPr>
          <w:i/>
          <w:sz w:val="24"/>
          <w:szCs w:val="24"/>
          <w:lang w:eastAsia="ru-RU"/>
        </w:rPr>
        <w:t xml:space="preserve"> по городам </w:t>
      </w:r>
      <w:proofErr w:type="spellStart"/>
      <w:r>
        <w:rPr>
          <w:i/>
          <w:sz w:val="24"/>
          <w:szCs w:val="24"/>
          <w:lang w:eastAsia="ru-RU"/>
        </w:rPr>
        <w:t>Югорск</w:t>
      </w:r>
      <w:proofErr w:type="spellEnd"/>
      <w:r>
        <w:rPr>
          <w:i/>
          <w:sz w:val="24"/>
          <w:szCs w:val="24"/>
          <w:lang w:eastAsia="ru-RU"/>
        </w:rPr>
        <w:t xml:space="preserve">, Советский и Советскому району УНД и </w:t>
      </w:r>
      <w:proofErr w:type="gramStart"/>
      <w:r>
        <w:rPr>
          <w:i/>
          <w:sz w:val="24"/>
          <w:szCs w:val="24"/>
          <w:lang w:eastAsia="ru-RU"/>
        </w:rPr>
        <w:t>ПР</w:t>
      </w:r>
      <w:proofErr w:type="gramEnd"/>
      <w:r>
        <w:rPr>
          <w:i/>
          <w:sz w:val="24"/>
          <w:szCs w:val="24"/>
          <w:lang w:eastAsia="ru-RU"/>
        </w:rPr>
        <w:t xml:space="preserve"> ГУ  МЧС России  по Ханты-Мансийскому автономному округу – Югре.</w:t>
      </w: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</w:p>
    <w:p w:rsidR="007347F2" w:rsidRDefault="007347F2" w:rsidP="007347F2">
      <w:pPr>
        <w:widowControl w:val="0"/>
        <w:autoSpaceDE w:val="0"/>
        <w:autoSpaceDN w:val="0"/>
        <w:ind w:firstLine="709"/>
        <w:jc w:val="both"/>
        <w:rPr>
          <w:i/>
          <w:sz w:val="24"/>
          <w:szCs w:val="24"/>
          <w:lang w:eastAsia="ru-RU"/>
        </w:rPr>
      </w:pPr>
    </w:p>
    <w:p w:rsidR="007347F2" w:rsidRPr="0073495F" w:rsidRDefault="007347F2" w:rsidP="007F4A15">
      <w:pPr>
        <w:jc w:val="both"/>
        <w:rPr>
          <w:sz w:val="24"/>
          <w:szCs w:val="24"/>
        </w:rPr>
      </w:pPr>
    </w:p>
    <w:sectPr w:rsidR="007347F2" w:rsidRPr="0073495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5780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347F2"/>
    <w:rsid w:val="0073495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347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73495F"/>
    <w:rPr>
      <w:color w:val="0000FF"/>
      <w:u w:val="single"/>
    </w:rPr>
  </w:style>
  <w:style w:type="paragraph" w:customStyle="1" w:styleId="ConsPlusNormal">
    <w:name w:val="ConsPlusNormal"/>
    <w:rsid w:val="0073495F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449E101160370B3D5281888CA743066254DAA063B81137FEC169FBD2EFAD46B8E1DE7z4GAM" TargetMode="External"/><Relationship Id="rId13" Type="http://schemas.openxmlformats.org/officeDocument/2006/relationships/hyperlink" Target="consultantplus://offline/ref=88F449E101160370B3D5281888CA7430662F4BAB053381137FEC169FBD2EFAD46B8E1DE34C11D3EEz8G0M" TargetMode="External"/><Relationship Id="rId18" Type="http://schemas.openxmlformats.org/officeDocument/2006/relationships/hyperlink" Target="consultantplus://offline/ref=88F449E101160370B3D5281888CA7430662F4BAB053381137FEC169FBD2EFAD46B8E1DE34C11D3EEz8G0M" TargetMode="External"/><Relationship Id="rId26" Type="http://schemas.openxmlformats.org/officeDocument/2006/relationships/hyperlink" Target="consultantplus://offline/ref=88F449E101160370B3D5281888CA7430662F4BAB053381137FEC169FBD2EFAD46B8E1DE34C11D3EEz8G0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8F449E101160370B3D5281888CA7430662F4BAB053381137FEC169FBD2EFAD46B8E1DE34C11D3EEz8G0M" TargetMode="External"/><Relationship Id="rId7" Type="http://schemas.openxmlformats.org/officeDocument/2006/relationships/hyperlink" Target="consultantplus://offline/ref=88F449E101160370B3D5281888CA7430662D49A9033E81137FEC169FBD2EFAD46B8E1DE34C11D3EAz8G0M" TargetMode="External"/><Relationship Id="rId12" Type="http://schemas.openxmlformats.org/officeDocument/2006/relationships/hyperlink" Target="consultantplus://offline/ref=88F449E101160370B3D5281888CA7430662F4BAB053381137FEC169FBD2EFAD46B8E1DE34C11D5EBz8GBM" TargetMode="External"/><Relationship Id="rId17" Type="http://schemas.openxmlformats.org/officeDocument/2006/relationships/hyperlink" Target="consultantplus://offline/ref=88F449E101160370B3D5281888CA7430662F4BAB053381137FEC169FBD2EFAD46B8E1DE34C11D3EEz8G0M" TargetMode="External"/><Relationship Id="rId25" Type="http://schemas.openxmlformats.org/officeDocument/2006/relationships/hyperlink" Target="consultantplus://offline/ref=88F449E101160370B3D5281888CA7430662F4BAB053381137FEC169FBD2EFAD46B8E1DE34C11D3EEz8G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F449E101160370B3D5281888CA7430662F4BAB053381137FEC169FBD2EFAD46B8E1DE34C11D3EEz8G0M" TargetMode="External"/><Relationship Id="rId20" Type="http://schemas.openxmlformats.org/officeDocument/2006/relationships/hyperlink" Target="consultantplus://offline/ref=88F449E101160370B3D5281888CA7430662F4BAB053381137FEC169FBD2EFAD46B8E1DE34C11D3EEz8G0M" TargetMode="External"/><Relationship Id="rId29" Type="http://schemas.openxmlformats.org/officeDocument/2006/relationships/hyperlink" Target="consultantplus://offline/ref=88F449E101160370B3D5281888CA7430662F4BAB053381137FEC169FBD2EFAD46B8E1DE34C11D3EEz8G0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&#1085;&#1086;&#1074;&#1086;&#1077;%20&#1087;&#1086;&#1089;&#1090;&#1072;&#1085;&#1086;&#1074;&#1083;&#1077;&#1085;&#1080;&#1077;%20&#1087;&#1086;%20&#1052;&#1050;%20&#1052;&#1052;&#1055;&#1051;.docx" TargetMode="External"/><Relationship Id="rId24" Type="http://schemas.openxmlformats.org/officeDocument/2006/relationships/hyperlink" Target="consultantplus://offline/ref=88F449E101160370B3D5281888CA7430662F4BAB053381137FEC169FBD2EFAD46B8E1DE34C11D3EEz8G0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F449E101160370B3D536159EA6233F622614A7073D8B4527B910C8E27EFC812BzCGEM" TargetMode="External"/><Relationship Id="rId23" Type="http://schemas.openxmlformats.org/officeDocument/2006/relationships/hyperlink" Target="consultantplus://offline/ref=88F449E101160370B3D5281888CA7430652E4BAB013F81137FEC169FBDz2GEM" TargetMode="External"/><Relationship Id="rId28" Type="http://schemas.openxmlformats.org/officeDocument/2006/relationships/hyperlink" Target="consultantplus://offline/ref=88F449E101160370B3D5281888CA7430662F4BAB053381137FEC169FBD2EFAD46B8E1DE34C11D3EEz8G0M" TargetMode="Externa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&#1085;&#1086;&#1074;&#1086;&#1077;%20&#1087;&#1086;&#1089;&#1090;&#1072;&#1085;&#1086;&#1074;&#1083;&#1077;&#1085;&#1080;&#1077;%20&#1087;&#1086;%20&#1052;&#1050;%20&#1052;&#1052;&#1055;&#1051;.docx" TargetMode="External"/><Relationship Id="rId19" Type="http://schemas.openxmlformats.org/officeDocument/2006/relationships/hyperlink" Target="consultantplus://offline/ref=88F449E101160370B3D5281888CA7430662F4BAB053381137FEC169FBD2EFAD46B8E1DE34C11D3EEz8G0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449E101160370B3D5281888CA7430662F4BAB053381137FEC169FBD2EFAD46B8E1DE34C11D5EBz8GBM" TargetMode="External"/><Relationship Id="rId14" Type="http://schemas.openxmlformats.org/officeDocument/2006/relationships/hyperlink" Target="consultantplus://offline/ref=88F449E101160370B3D5281888CA743066254DAF0D6DD6112EB918z9GAM" TargetMode="External"/><Relationship Id="rId22" Type="http://schemas.openxmlformats.org/officeDocument/2006/relationships/hyperlink" Target="consultantplus://offline/ref=88F449E101160370B3D5281888CA7430662F4BAB053381137FEC169FBD2EFAD46B8E1DE34C11D3EEz8G0M" TargetMode="External"/><Relationship Id="rId27" Type="http://schemas.openxmlformats.org/officeDocument/2006/relationships/hyperlink" Target="consultantplus://offline/ref=88F449E101160370B3D5281888CA7430662F4BAB053381137FEC169FBD2EFAD46B8E1DE34C11D3EEz8G0M" TargetMode="External"/><Relationship Id="rId30" Type="http://schemas.openxmlformats.org/officeDocument/2006/relationships/hyperlink" Target="consultantplus://offline/ref=88F449E101160370B3D5281888CA7430662F4BAB053381137FEC169FBD2EFAD46B8E1DE34C11D3EEz8G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4543</Words>
  <Characters>25898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2018-03-30T10:29:00Z</dcterms:modified>
</cp:coreProperties>
</file>