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85" w:rsidRDefault="00581385" w:rsidP="00581385">
      <w:pPr>
        <w:ind w:right="-15"/>
        <w:jc w:val="center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V</w:t>
      </w:r>
      <w:r>
        <w:rPr>
          <w:b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581385" w:rsidRDefault="00581385" w:rsidP="00581385">
      <w:pPr>
        <w:suppressAutoHyphens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При определении н</w:t>
      </w:r>
      <w:r>
        <w:rPr>
          <w:rFonts w:eastAsia="Calibri"/>
          <w:sz w:val="22"/>
          <w:szCs w:val="22"/>
        </w:rPr>
        <w:t>ачальной (максимальной) цены контракта, начальная сумма цен указанных единиц и максимальное значение цены контракта в</w:t>
      </w:r>
      <w:r>
        <w:rPr>
          <w:sz w:val="22"/>
          <w:szCs w:val="22"/>
        </w:rPr>
        <w:t xml:space="preserve">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>
        <w:rPr>
          <w:sz w:val="22"/>
          <w:szCs w:val="22"/>
        </w:rPr>
        <w:t xml:space="preserve">рственных и муниципальных нужд» </w:t>
      </w:r>
      <w:r>
        <w:rPr>
          <w:rFonts w:eastAsia="Calibri"/>
          <w:sz w:val="22"/>
          <w:szCs w:val="22"/>
        </w:rPr>
        <w:t>применен проектно-сметный метод путем использования общедоступной информации</w:t>
      </w:r>
      <w:bookmarkEnd w:id="0"/>
      <w:r>
        <w:rPr>
          <w:rFonts w:eastAsia="Calibri"/>
          <w:sz w:val="22"/>
          <w:szCs w:val="22"/>
        </w:rPr>
        <w:t>.</w:t>
      </w:r>
      <w:proofErr w:type="gramEnd"/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 xml:space="preserve">Для  </w:t>
      </w:r>
      <w:r>
        <w:rPr>
          <w:rFonts w:eastAsia="Calibri"/>
          <w:b/>
          <w:sz w:val="22"/>
          <w:szCs w:val="22"/>
        </w:rPr>
        <w:t xml:space="preserve">выполнение </w:t>
      </w:r>
      <w:proofErr w:type="spellStart"/>
      <w:r>
        <w:rPr>
          <w:rFonts w:eastAsia="Calibri"/>
          <w:b/>
          <w:sz w:val="22"/>
          <w:szCs w:val="22"/>
        </w:rPr>
        <w:t>противопаводковых</w:t>
      </w:r>
      <w:proofErr w:type="spellEnd"/>
      <w:r>
        <w:rPr>
          <w:rFonts w:eastAsia="Calibri"/>
          <w:b/>
          <w:sz w:val="22"/>
          <w:szCs w:val="22"/>
        </w:rPr>
        <w:t xml:space="preserve"> работ на </w:t>
      </w:r>
      <w:r w:rsidR="00713A74">
        <w:rPr>
          <w:rFonts w:eastAsia="Calibri"/>
          <w:b/>
          <w:sz w:val="22"/>
          <w:szCs w:val="22"/>
        </w:rPr>
        <w:t xml:space="preserve">южной </w:t>
      </w:r>
      <w:r>
        <w:rPr>
          <w:rFonts w:eastAsia="Calibri"/>
          <w:b/>
          <w:sz w:val="22"/>
          <w:szCs w:val="22"/>
        </w:rPr>
        <w:t xml:space="preserve">территории города </w:t>
      </w:r>
      <w:proofErr w:type="spellStart"/>
      <w:r>
        <w:rPr>
          <w:rFonts w:eastAsia="Calibri"/>
          <w:b/>
          <w:sz w:val="22"/>
          <w:szCs w:val="22"/>
        </w:rPr>
        <w:t>Югорска</w:t>
      </w:r>
      <w:proofErr w:type="spellEnd"/>
      <w:r>
        <w:rPr>
          <w:rFonts w:eastAsia="Calibri"/>
          <w:b/>
          <w:sz w:val="22"/>
          <w:szCs w:val="22"/>
        </w:rPr>
        <w:t xml:space="preserve"> в местах подверженных затоплению</w:t>
      </w:r>
      <w:r>
        <w:rPr>
          <w:rFonts w:eastAsia="Calibri"/>
          <w:sz w:val="22"/>
          <w:szCs w:val="22"/>
        </w:rPr>
        <w:t xml:space="preserve"> использованы 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>
        <w:rPr>
          <w:rFonts w:eastAsia="Calibri"/>
          <w:sz w:val="22"/>
          <w:szCs w:val="22"/>
        </w:rPr>
        <w:t>Югорска</w:t>
      </w:r>
      <w:proofErr w:type="spellEnd"/>
      <w:r>
        <w:rPr>
          <w:rFonts w:eastAsia="Calibri"/>
          <w:sz w:val="22"/>
          <w:szCs w:val="22"/>
        </w:rPr>
        <w:t>, осуществляющими функции нормативно-правового регулирования в сфере строительства.</w:t>
      </w:r>
      <w:proofErr w:type="gramEnd"/>
    </w:p>
    <w:p w:rsidR="00581385" w:rsidRDefault="00581385" w:rsidP="00581385">
      <w:pPr>
        <w:spacing w:after="0"/>
        <w:rPr>
          <w:bCs/>
          <w:color w:val="000000"/>
          <w:sz w:val="16"/>
          <w:szCs w:val="16"/>
        </w:rPr>
      </w:pPr>
    </w:p>
    <w:p w:rsidR="00581385" w:rsidRDefault="00581385" w:rsidP="00581385">
      <w:pPr>
        <w:ind w:right="-15"/>
        <w:jc w:val="center"/>
        <w:rPr>
          <w:b/>
        </w:rPr>
      </w:pPr>
      <w:r>
        <w:rPr>
          <w:b/>
        </w:rPr>
        <w:t>ЛОКАЛЬНЫЙ СМЕТНЫЙ РАСЧЕТ</w:t>
      </w:r>
    </w:p>
    <w:p w:rsidR="00581385" w:rsidRDefault="00581385" w:rsidP="00581385">
      <w:pPr>
        <w:spacing w:after="0"/>
        <w:ind w:right="-15"/>
        <w:jc w:val="center"/>
        <w:rPr>
          <w:b/>
        </w:rPr>
      </w:pPr>
      <w:r>
        <w:rPr>
          <w:b/>
        </w:rPr>
        <w:t xml:space="preserve">Выполнение </w:t>
      </w:r>
      <w:proofErr w:type="spellStart"/>
      <w:r>
        <w:rPr>
          <w:b/>
        </w:rPr>
        <w:t>противопаводковых</w:t>
      </w:r>
      <w:proofErr w:type="spellEnd"/>
      <w:r>
        <w:rPr>
          <w:b/>
        </w:rPr>
        <w:t xml:space="preserve"> работ  на </w:t>
      </w:r>
      <w:r w:rsidR="00713A74">
        <w:rPr>
          <w:b/>
        </w:rPr>
        <w:t>южной</w:t>
      </w:r>
      <w:r w:rsidR="00653259">
        <w:rPr>
          <w:b/>
        </w:rPr>
        <w:t xml:space="preserve"> </w:t>
      </w:r>
      <w:r>
        <w:rPr>
          <w:b/>
        </w:rPr>
        <w:t xml:space="preserve">территории </w:t>
      </w:r>
      <w:proofErr w:type="spellStart"/>
      <w:r>
        <w:rPr>
          <w:b/>
        </w:rPr>
        <w:t>г</w:t>
      </w:r>
      <w:proofErr w:type="gramStart"/>
      <w:r>
        <w:rPr>
          <w:b/>
        </w:rPr>
        <w:t>.Ю</w:t>
      </w:r>
      <w:proofErr w:type="gramEnd"/>
      <w:r>
        <w:rPr>
          <w:b/>
        </w:rPr>
        <w:t>горска</w:t>
      </w:r>
      <w:proofErr w:type="spellEnd"/>
      <w:r>
        <w:rPr>
          <w:b/>
        </w:rPr>
        <w:t xml:space="preserve"> в местах подверженных затоплению</w:t>
      </w:r>
    </w:p>
    <w:p w:rsidR="00581385" w:rsidRDefault="00581385" w:rsidP="00581385">
      <w:pPr>
        <w:spacing w:after="0"/>
        <w:ind w:right="-15"/>
        <w:jc w:val="left"/>
        <w:rPr>
          <w:sz w:val="20"/>
          <w:szCs w:val="20"/>
        </w:rPr>
      </w:pPr>
    </w:p>
    <w:p w:rsidR="00581385" w:rsidRDefault="00581385" w:rsidP="00581385">
      <w:pPr>
        <w:spacing w:after="0"/>
        <w:ind w:right="-15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Сметная стоимость в текущих </w:t>
      </w:r>
      <w:r>
        <w:rPr>
          <w:sz w:val="20"/>
          <w:szCs w:val="20"/>
        </w:rPr>
        <w:t xml:space="preserve">ценах с </w:t>
      </w:r>
      <w:r w:rsidR="00713A74">
        <w:rPr>
          <w:sz w:val="20"/>
          <w:szCs w:val="20"/>
        </w:rPr>
        <w:t xml:space="preserve">НДС _________________________ 2099,999 </w:t>
      </w:r>
      <w:r>
        <w:rPr>
          <w:sz w:val="20"/>
          <w:szCs w:val="20"/>
        </w:rPr>
        <w:t>тыс. руб.</w:t>
      </w:r>
    </w:p>
    <w:p w:rsidR="00581385" w:rsidRDefault="00581385" w:rsidP="00581385">
      <w:pPr>
        <w:spacing w:after="0"/>
        <w:ind w:right="-15"/>
        <w:jc w:val="left"/>
        <w:rPr>
          <w:sz w:val="20"/>
          <w:szCs w:val="20"/>
        </w:rPr>
      </w:pPr>
      <w:r>
        <w:rPr>
          <w:sz w:val="20"/>
          <w:szCs w:val="20"/>
        </w:rPr>
        <w:t>Средства на оплату труда_______________</w:t>
      </w:r>
      <w:r w:rsidR="00713A74">
        <w:rPr>
          <w:sz w:val="20"/>
          <w:szCs w:val="20"/>
        </w:rPr>
        <w:t xml:space="preserve">___________________________2,015 </w:t>
      </w:r>
      <w:r>
        <w:rPr>
          <w:sz w:val="20"/>
          <w:szCs w:val="20"/>
        </w:rPr>
        <w:t xml:space="preserve"> тыс. руб.</w:t>
      </w:r>
    </w:p>
    <w:p w:rsidR="00581385" w:rsidRDefault="00581385" w:rsidP="00581385">
      <w:pPr>
        <w:spacing w:after="0"/>
        <w:ind w:right="-15"/>
        <w:jc w:val="left"/>
        <w:rPr>
          <w:sz w:val="20"/>
          <w:szCs w:val="20"/>
        </w:rPr>
      </w:pPr>
      <w:r>
        <w:rPr>
          <w:sz w:val="20"/>
          <w:szCs w:val="20"/>
        </w:rPr>
        <w:t>Сметная трудоемкость___________________</w:t>
      </w:r>
      <w:r w:rsidR="00713A74">
        <w:rPr>
          <w:sz w:val="20"/>
          <w:szCs w:val="20"/>
        </w:rPr>
        <w:t xml:space="preserve">__________________________123,12 </w:t>
      </w:r>
      <w:r>
        <w:rPr>
          <w:sz w:val="20"/>
          <w:szCs w:val="20"/>
        </w:rPr>
        <w:t xml:space="preserve"> чел. час</w:t>
      </w:r>
    </w:p>
    <w:p w:rsidR="00581385" w:rsidRDefault="00581385" w:rsidP="00581385">
      <w:pPr>
        <w:ind w:right="-15"/>
        <w:jc w:val="lef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Сост</w:t>
      </w:r>
      <w:r w:rsidR="00713A74">
        <w:rPr>
          <w:color w:val="000000"/>
          <w:sz w:val="20"/>
          <w:szCs w:val="20"/>
        </w:rPr>
        <w:t>авлена</w:t>
      </w:r>
      <w:proofErr w:type="gramEnd"/>
      <w:r w:rsidR="00713A74">
        <w:rPr>
          <w:color w:val="000000"/>
          <w:sz w:val="20"/>
          <w:szCs w:val="20"/>
        </w:rPr>
        <w:t xml:space="preserve"> в ценах 2001 г. – 167,464</w:t>
      </w:r>
      <w:r>
        <w:rPr>
          <w:color w:val="000000"/>
          <w:sz w:val="20"/>
          <w:szCs w:val="20"/>
        </w:rPr>
        <w:t xml:space="preserve"> </w:t>
      </w:r>
      <w:r w:rsidR="00713A7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тыс. руб.</w:t>
      </w:r>
    </w:p>
    <w:tbl>
      <w:tblPr>
        <w:tblW w:w="15748" w:type="dxa"/>
        <w:tblInd w:w="93" w:type="dxa"/>
        <w:tblLook w:val="04A0" w:firstRow="1" w:lastRow="0" w:firstColumn="1" w:lastColumn="0" w:noHBand="0" w:noVBand="1"/>
      </w:tblPr>
      <w:tblGrid>
        <w:gridCol w:w="411"/>
        <w:gridCol w:w="2000"/>
        <w:gridCol w:w="3274"/>
        <w:gridCol w:w="1300"/>
        <w:gridCol w:w="877"/>
        <w:gridCol w:w="1112"/>
        <w:gridCol w:w="920"/>
        <w:gridCol w:w="1062"/>
        <w:gridCol w:w="920"/>
        <w:gridCol w:w="1112"/>
        <w:gridCol w:w="920"/>
        <w:gridCol w:w="920"/>
        <w:gridCol w:w="920"/>
      </w:tblGrid>
      <w:tr w:rsidR="00713A74" w:rsidRPr="00713A74" w:rsidTr="00713A74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713A74" w:rsidRPr="00713A74" w:rsidTr="00713A74">
        <w:trPr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713A74" w:rsidRPr="00713A74" w:rsidTr="00713A74">
        <w:trPr>
          <w:trHeight w:val="76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713A74" w:rsidRPr="00713A74" w:rsidTr="00713A74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713A74" w:rsidRPr="00713A74" w:rsidTr="00713A74">
        <w:trPr>
          <w:trHeight w:val="315"/>
        </w:trPr>
        <w:tc>
          <w:tcPr>
            <w:tcW w:w="15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 w:rsidRPr="00713A7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 w:rsidRPr="00713A7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 работы</w:t>
            </w:r>
          </w:p>
        </w:tc>
      </w:tr>
      <w:tr w:rsidR="00713A74" w:rsidRPr="00713A74" w:rsidTr="00713A74">
        <w:trPr>
          <w:trHeight w:val="15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ФЕР04-05-003-01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</w:r>
            <w:r w:rsidRPr="00713A74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Приказ Минстроя России от 26.12.2019 №876/</w:t>
            </w:r>
            <w:proofErr w:type="spellStart"/>
            <w:proofErr w:type="gramStart"/>
            <w:r w:rsidRPr="00713A74">
              <w:rPr>
                <w:rFonts w:ascii="Arial" w:hAnsi="Arial" w:cs="Arial"/>
                <w:b/>
                <w:b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  <w:r w:rsidRPr="00713A74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применительно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Откачка воды в местах подверженных затоплению - Откачка воды из шахтных колодцев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(сутки откачки)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372,23 = 739,19 - 24 x 15,29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Скважины: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НР (1317,69 руб.): 118%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(1116,69 руб.)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СП (569,51 руб.): 51% от ФОТ (1116,69 руб.)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372,23</w:t>
            </w: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372,23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41,04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108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ФСЭМ-91.19.08-016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Насосы, мощность 30 кВт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ч)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Транспортные средства: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НР 0% от ФОТ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1303,20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1303,20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111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ФСЭМ-91.13.03-041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Автоцистерна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ч)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Транспортные средства: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НР 0% от ФОТ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100,72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100,72</w:t>
            </w: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11,6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4532,40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4532,40</w:t>
            </w: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522,00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450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6952,29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522,00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1317,69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569,51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1638,69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Оборудование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1 </w:t>
            </w:r>
            <w:proofErr w:type="spellStart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Противопаводковые</w:t>
            </w:r>
            <w:proofErr w:type="spellEnd"/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8839,49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383"/>
        </w:trPr>
        <w:tc>
          <w:tcPr>
            <w:tcW w:w="15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Раздел 2. Вывоз снега</w:t>
            </w:r>
          </w:p>
        </w:tc>
      </w:tr>
      <w:tr w:rsidR="00713A74" w:rsidRPr="00713A74" w:rsidTr="00713A74">
        <w:trPr>
          <w:trHeight w:val="154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ФЕР01-02-087-03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(1000 м3)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Земляные работы, выполняемые по другим видам работ (подготовительным, сопутствующим, укрепительным):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НР (316,09 руб.): 84%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(376,3 руб.)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СП (169,34 руб.): 45% от ФОТ (376,3 руб.)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13,27333</w:t>
            </w:r>
            <w:r w:rsidRPr="00713A74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13273,33 / 1000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166,05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166,05</w:t>
            </w: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28,35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2204,04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2204,04</w:t>
            </w: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376,30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156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ФССЦпг-01-01-01-045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 т груза)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Погрузо-разгрузочные работы при автоперевозках                                                                                                                   НР 100% от ФОТ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60%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5309,332</w:t>
            </w:r>
            <w:r w:rsidRPr="00713A74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13273,33*0,4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157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ФССЦпг-03-21-01-010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 т груза)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Перевозка грузов автотранспортом: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НР 0% от ФОТ</w:t>
            </w:r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713A74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5309,332</w:t>
            </w:r>
            <w:r w:rsidRPr="00713A74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13273,33*0,4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60632,57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60632,57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450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158139,12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62836,61</w:t>
            </w: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376,30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lastRenderedPageBreak/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316,09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158624,55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62836,61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2 Вывоз снега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158624,55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15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713A74" w:rsidRPr="00713A74" w:rsidTr="00713A74">
        <w:trPr>
          <w:trHeight w:val="450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165091,41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68672,21</w:t>
            </w: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898,30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1633,78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738,85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Строительные работы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161628,44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Оборудование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167464,04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95302,51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68672,21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2014,99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Оборудование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1633,78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738,85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70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С индексом удорожания -  167 464,04 * 10,45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1749999,22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55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НДС 20%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349999,84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13A74" w:rsidRPr="00713A74" w:rsidTr="00713A74">
        <w:trPr>
          <w:trHeight w:val="270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2099999,06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74" w:rsidRPr="00713A74" w:rsidRDefault="00713A74" w:rsidP="00713A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713A7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123,12</w:t>
            </w:r>
          </w:p>
        </w:tc>
      </w:tr>
    </w:tbl>
    <w:p w:rsidR="00581385" w:rsidRDefault="00581385" w:rsidP="00653259">
      <w:pPr>
        <w:tabs>
          <w:tab w:val="num" w:pos="148"/>
        </w:tabs>
        <w:autoSpaceDE w:val="0"/>
        <w:autoSpaceDN w:val="0"/>
        <w:adjustRightInd w:val="0"/>
        <w:jc w:val="left"/>
        <w:rPr>
          <w:b/>
          <w:sz w:val="20"/>
          <w:szCs w:val="20"/>
        </w:rPr>
      </w:pPr>
    </w:p>
    <w:p w:rsidR="00581385" w:rsidRPr="00713A74" w:rsidRDefault="00581385" w:rsidP="00581385">
      <w:pPr>
        <w:tabs>
          <w:tab w:val="num" w:pos="148"/>
        </w:tabs>
        <w:autoSpaceDE w:val="0"/>
        <w:autoSpaceDN w:val="0"/>
        <w:adjustRightInd w:val="0"/>
        <w:ind w:left="6"/>
        <w:jc w:val="left"/>
        <w:rPr>
          <w:color w:val="FF0000"/>
        </w:rPr>
      </w:pPr>
      <w:r w:rsidRPr="00713A74">
        <w:rPr>
          <w:b/>
        </w:rPr>
        <w:t>Начальная (максимальная) цена контракта, начальная сумма цен указанных единиц и максимальное значение цены контракта</w:t>
      </w:r>
      <w:r w:rsidR="00713A74" w:rsidRPr="00713A74">
        <w:rPr>
          <w:b/>
        </w:rPr>
        <w:t xml:space="preserve"> принята в размере 2 099 999,06 </w:t>
      </w:r>
      <w:r w:rsidR="00653259" w:rsidRPr="00713A74">
        <w:rPr>
          <w:b/>
        </w:rPr>
        <w:t xml:space="preserve"> </w:t>
      </w:r>
      <w:r w:rsidRPr="00713A74">
        <w:rPr>
          <w:b/>
        </w:rPr>
        <w:t>рублей.</w:t>
      </w:r>
    </w:p>
    <w:p w:rsidR="0051387F" w:rsidRPr="00713A74" w:rsidRDefault="0051387F">
      <w:bookmarkStart w:id="1" w:name="_GoBack"/>
      <w:bookmarkEnd w:id="1"/>
    </w:p>
    <w:sectPr w:rsidR="0051387F" w:rsidRPr="00713A74" w:rsidSect="00581385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78"/>
    <w:rsid w:val="0051387F"/>
    <w:rsid w:val="00581385"/>
    <w:rsid w:val="00653259"/>
    <w:rsid w:val="00666E78"/>
    <w:rsid w:val="0071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8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8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4</cp:revision>
  <dcterms:created xsi:type="dcterms:W3CDTF">2020-01-29T05:33:00Z</dcterms:created>
  <dcterms:modified xsi:type="dcterms:W3CDTF">2021-02-02T10:27:00Z</dcterms:modified>
</cp:coreProperties>
</file>