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125ACA" w:rsidRDefault="00125ACA" w:rsidP="00661EA4">
            <w:pPr>
              <w:keepNext/>
              <w:keepLines/>
              <w:widowControl w:val="0"/>
              <w:suppressLineNumbers/>
              <w:suppressAutoHyphens/>
              <w:jc w:val="right"/>
              <w:rPr>
                <w:sz w:val="26"/>
                <w:szCs w:val="26"/>
              </w:rPr>
            </w:pPr>
            <w:r>
              <w:rPr>
                <w:sz w:val="26"/>
                <w:szCs w:val="26"/>
              </w:rPr>
              <w:t>Исполняющий обязанности</w:t>
            </w:r>
          </w:p>
          <w:p w:rsidR="00661EA4" w:rsidRPr="00661EA4" w:rsidRDefault="00125ACA"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B22E1B">
              <w:rPr>
                <w:sz w:val="26"/>
                <w:szCs w:val="26"/>
              </w:rPr>
              <w:t>С</w:t>
            </w:r>
            <w:r w:rsidRPr="00661EA4">
              <w:rPr>
                <w:sz w:val="26"/>
                <w:szCs w:val="26"/>
              </w:rPr>
              <w:t>.</w:t>
            </w:r>
            <w:r w:rsidR="00B22E1B">
              <w:rPr>
                <w:sz w:val="26"/>
                <w:szCs w:val="26"/>
              </w:rPr>
              <w:t>Д</w:t>
            </w:r>
            <w:r w:rsidRPr="00661EA4">
              <w:rPr>
                <w:sz w:val="26"/>
                <w:szCs w:val="26"/>
              </w:rPr>
              <w:t xml:space="preserve">. </w:t>
            </w:r>
            <w:r w:rsidR="00B22E1B">
              <w:rPr>
                <w:sz w:val="26"/>
                <w:szCs w:val="26"/>
              </w:rPr>
              <w:t>Голин</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D03953" w:rsidRPr="00D03953">
        <w:rPr>
          <w:b/>
          <w:bCs/>
        </w:rPr>
        <w:t xml:space="preserve">среди субъектов малого предпринимательства и социально ориентированных некоммерческих организаций </w:t>
      </w:r>
      <w:r w:rsidR="003B4544" w:rsidRPr="003B4544">
        <w:rPr>
          <w:b/>
          <w:bCs/>
        </w:rPr>
        <w:t xml:space="preserve">на право заключения муниципального контракта </w:t>
      </w:r>
    </w:p>
    <w:p w:rsidR="00125ACA" w:rsidRDefault="003B4544" w:rsidP="00125ACA">
      <w:pPr>
        <w:keepNext/>
        <w:keepLines/>
        <w:widowControl w:val="0"/>
        <w:suppressLineNumbers/>
        <w:suppressAutoHyphens/>
        <w:spacing w:after="0"/>
        <w:jc w:val="center"/>
        <w:rPr>
          <w:b/>
          <w:bCs/>
        </w:rPr>
      </w:pPr>
      <w:r w:rsidRPr="003B4544">
        <w:rPr>
          <w:b/>
          <w:bCs/>
        </w:rPr>
        <w:t xml:space="preserve">на оказание услуг </w:t>
      </w:r>
      <w:r w:rsidR="00125ACA" w:rsidRPr="00125ACA">
        <w:rPr>
          <w:b/>
          <w:bCs/>
        </w:rPr>
        <w:t xml:space="preserve">по продлению лицензий используемого программного обеспечения </w:t>
      </w:r>
    </w:p>
    <w:p w:rsidR="00496BD8" w:rsidRPr="005F2F8D" w:rsidRDefault="00125ACA" w:rsidP="00125ACA">
      <w:pPr>
        <w:keepNext/>
        <w:keepLines/>
        <w:widowControl w:val="0"/>
        <w:suppressLineNumbers/>
        <w:suppressAutoHyphens/>
        <w:spacing w:after="0"/>
        <w:jc w:val="center"/>
        <w:rPr>
          <w:b/>
          <w:bCs/>
        </w:rPr>
      </w:pPr>
      <w:r w:rsidRPr="00125ACA">
        <w:rPr>
          <w:b/>
          <w:bCs/>
        </w:rPr>
        <w:t>«1С-Битрикс»</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125ACA" w:rsidP="008C5950">
            <w:pPr>
              <w:keepNext/>
              <w:keepLines/>
              <w:widowControl w:val="0"/>
              <w:suppressLineNumbers/>
              <w:suppressAutoHyphens/>
              <w:rPr>
                <w:sz w:val="28"/>
                <w:szCs w:val="22"/>
              </w:rPr>
            </w:pPr>
            <w:r w:rsidRPr="00125ACA">
              <w:rPr>
                <w:sz w:val="28"/>
                <w:szCs w:val="22"/>
              </w:rPr>
              <w:t>173862200236886220100100270016311242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Ответственный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оператора электронной </w:t>
            </w:r>
            <w:r w:rsidRPr="006D69EC">
              <w:rPr>
                <w:sz w:val="22"/>
                <w:szCs w:val="22"/>
              </w:rPr>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697AB0" w:rsidRPr="00697AB0">
              <w:rPr>
                <w:iCs/>
                <w:sz w:val="22"/>
                <w:szCs w:val="22"/>
              </w:rPr>
              <w:t xml:space="preserve">среди субъектов малого предпринимательства и социально ориентированных некоммерческих организаций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7C6E9C" w:rsidRPr="007C6E9C">
              <w:rPr>
                <w:iCs/>
                <w:sz w:val="22"/>
                <w:szCs w:val="22"/>
              </w:rPr>
              <w:t>по продлению лицензий используемого программного обеспечения «1С-Битрикс»</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D06E3A">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D06E3A" w:rsidRPr="00D06E3A">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552471" w:rsidP="00EC4D8C">
            <w:pPr>
              <w:rPr>
                <w:sz w:val="22"/>
                <w:szCs w:val="22"/>
              </w:rPr>
            </w:pPr>
            <w:r w:rsidRPr="00552471">
              <w:rPr>
                <w:sz w:val="22"/>
                <w:szCs w:val="22"/>
              </w:rPr>
              <w:t xml:space="preserve">Администрация города Югорска, 628260, Ханты-Мансийский автономный округ – Югра, г. Югорск, </w:t>
            </w:r>
            <w:r w:rsidR="006C2A7F" w:rsidRPr="006C2A7F">
              <w:rPr>
                <w:sz w:val="22"/>
                <w:szCs w:val="22"/>
              </w:rPr>
              <w:t>40 лет Победы, д.11</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7C6E9C" w:rsidP="003B4544">
            <w:pPr>
              <w:autoSpaceDE w:val="0"/>
              <w:autoSpaceDN w:val="0"/>
              <w:adjustRightInd w:val="0"/>
              <w:spacing w:after="0"/>
              <w:ind w:left="33"/>
              <w:jc w:val="left"/>
              <w:rPr>
                <w:color w:val="000099"/>
                <w:sz w:val="22"/>
                <w:szCs w:val="22"/>
              </w:rPr>
            </w:pPr>
            <w:r w:rsidRPr="007C6E9C">
              <w:rPr>
                <w:color w:val="000099"/>
                <w:sz w:val="22"/>
              </w:rPr>
              <w:t>в течение 20 дней 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B22E1B" w:rsidP="008C5950">
            <w:pPr>
              <w:rPr>
                <w:color w:val="000099"/>
                <w:sz w:val="22"/>
                <w:szCs w:val="22"/>
              </w:rPr>
            </w:pPr>
            <w:r>
              <w:rPr>
                <w:color w:val="000099"/>
                <w:sz w:val="22"/>
                <w:szCs w:val="22"/>
              </w:rPr>
              <w:t>58 564</w:t>
            </w:r>
            <w:r w:rsidR="006D69EC" w:rsidRPr="006D69EC">
              <w:rPr>
                <w:color w:val="000099"/>
                <w:sz w:val="22"/>
                <w:szCs w:val="22"/>
              </w:rPr>
              <w:t xml:space="preserve"> (</w:t>
            </w:r>
            <w:r>
              <w:rPr>
                <w:color w:val="000099"/>
                <w:sz w:val="22"/>
                <w:szCs w:val="22"/>
              </w:rPr>
              <w:t>пятьдесят восемь</w:t>
            </w:r>
            <w:r w:rsidR="006C2A7F">
              <w:rPr>
                <w:color w:val="000099"/>
                <w:sz w:val="22"/>
                <w:szCs w:val="22"/>
              </w:rPr>
              <w:t xml:space="preserve"> </w:t>
            </w:r>
            <w:r w:rsidR="00CA6BE3">
              <w:rPr>
                <w:color w:val="000099"/>
                <w:sz w:val="22"/>
                <w:szCs w:val="22"/>
              </w:rPr>
              <w:t>тысяч</w:t>
            </w:r>
            <w:r w:rsidR="006C2A7F">
              <w:rPr>
                <w:color w:val="000099"/>
                <w:sz w:val="22"/>
                <w:szCs w:val="22"/>
              </w:rPr>
              <w:t xml:space="preserve"> </w:t>
            </w:r>
            <w:r>
              <w:rPr>
                <w:color w:val="000099"/>
                <w:sz w:val="22"/>
                <w:szCs w:val="22"/>
              </w:rPr>
              <w:t>пятьсот</w:t>
            </w:r>
            <w:r w:rsidR="007C6E9C">
              <w:rPr>
                <w:color w:val="000099"/>
                <w:sz w:val="22"/>
                <w:szCs w:val="22"/>
              </w:rPr>
              <w:t xml:space="preserve"> шесть</w:t>
            </w:r>
            <w:r>
              <w:rPr>
                <w:color w:val="000099"/>
                <w:sz w:val="22"/>
                <w:szCs w:val="22"/>
              </w:rPr>
              <w:t>десят четыре</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w:t>
            </w:r>
            <w:r w:rsidRPr="006D69EC">
              <w:rPr>
                <w:sz w:val="22"/>
                <w:szCs w:val="22"/>
              </w:rPr>
              <w:lastRenderedPageBreak/>
              <w:t>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D06E3A">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7C6E9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006D69EC" w:rsidRPr="006D69EC">
              <w:rPr>
                <w:sz w:val="22"/>
                <w:szCs w:val="22"/>
              </w:rPr>
              <w:lastRenderedPageBreak/>
              <w:t xml:space="preserve">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006D69EC" w:rsidRPr="007C6E9C">
              <w:rPr>
                <w:sz w:val="22"/>
                <w:szCs w:val="22"/>
              </w:rPr>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7C6E9C" w:rsidRDefault="00B95F11" w:rsidP="00283C65">
            <w:pPr>
              <w:suppressAutoHyphens/>
              <w:rPr>
                <w:sz w:val="22"/>
                <w:szCs w:val="22"/>
              </w:rPr>
            </w:pPr>
            <w:r w:rsidRPr="007C6E9C">
              <w:rPr>
                <w:sz w:val="22"/>
                <w:szCs w:val="22"/>
              </w:rPr>
              <w:t>5</w:t>
            </w:r>
            <w:r w:rsidR="006D69EC" w:rsidRPr="007C6E9C">
              <w:rPr>
                <w:sz w:val="22"/>
                <w:szCs w:val="22"/>
              </w:rPr>
              <w:t xml:space="preserve">) </w:t>
            </w:r>
            <w:r w:rsidR="00283C65" w:rsidRPr="007C6E9C">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C6E9C" w:rsidRDefault="00283C65" w:rsidP="00283C65">
            <w:pPr>
              <w:suppressAutoHyphens/>
              <w:rPr>
                <w:sz w:val="22"/>
                <w:szCs w:val="22"/>
              </w:rPr>
            </w:pPr>
            <w:r w:rsidRPr="007C6E9C">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sidRPr="007C6E9C">
              <w:rPr>
                <w:sz w:val="22"/>
                <w:szCs w:val="22"/>
              </w:rPr>
              <w:t>6</w:t>
            </w:r>
            <w:r w:rsidR="006D69EC" w:rsidRPr="007C6E9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w:t>
            </w:r>
            <w:r w:rsidR="006D69EC" w:rsidRPr="006D69EC">
              <w:rPr>
                <w:sz w:val="22"/>
                <w:szCs w:val="22"/>
              </w:rPr>
              <w:t>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006D69EC" w:rsidRPr="006D69EC">
              <w:rPr>
                <w:sz w:val="22"/>
                <w:szCs w:val="22"/>
              </w:rPr>
              <w:lastRenderedPageBreak/>
              <w:t xml:space="preserve">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lastRenderedPageBreak/>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8D0A15">
              <w:rPr>
                <w:sz w:val="22"/>
                <w:szCs w:val="22"/>
              </w:rPr>
              <w:t>13</w:t>
            </w:r>
            <w:r w:rsidRPr="006D69EC">
              <w:rPr>
                <w:sz w:val="22"/>
                <w:szCs w:val="22"/>
              </w:rPr>
              <w:t>» </w:t>
            </w:r>
            <w:r w:rsidR="008D0A15">
              <w:rPr>
                <w:sz w:val="22"/>
                <w:szCs w:val="22"/>
              </w:rPr>
              <w:t>июня</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8D0A15">
              <w:rPr>
                <w:sz w:val="22"/>
                <w:szCs w:val="22"/>
              </w:rPr>
              <w:t>19</w:t>
            </w:r>
            <w:r w:rsidRPr="006D69EC">
              <w:rPr>
                <w:sz w:val="22"/>
                <w:szCs w:val="22"/>
              </w:rPr>
              <w:t>» </w:t>
            </w:r>
            <w:r w:rsidR="008D0A15">
              <w:rPr>
                <w:sz w:val="22"/>
                <w:szCs w:val="22"/>
              </w:rPr>
              <w:t xml:space="preserve">июня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D0A15">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8D0A15">
              <w:rPr>
                <w:sz w:val="22"/>
                <w:szCs w:val="22"/>
              </w:rPr>
              <w:t>21</w:t>
            </w:r>
            <w:r w:rsidRPr="006D69EC">
              <w:rPr>
                <w:sz w:val="22"/>
                <w:szCs w:val="22"/>
              </w:rPr>
              <w:t>» </w:t>
            </w:r>
            <w:r w:rsidR="008D0A15">
              <w:rPr>
                <w:sz w:val="22"/>
                <w:szCs w:val="22"/>
              </w:rPr>
              <w:t xml:space="preserve">июня </w:t>
            </w:r>
            <w:r w:rsidRPr="006D69EC">
              <w:rPr>
                <w:sz w:val="22"/>
                <w:szCs w:val="22"/>
              </w:rPr>
              <w:t>201</w:t>
            </w:r>
            <w:r w:rsidR="00283C65" w:rsidRPr="00283C65">
              <w:rPr>
                <w:sz w:val="22"/>
                <w:szCs w:val="22"/>
              </w:rPr>
              <w:t>7</w:t>
            </w:r>
            <w:r w:rsidRPr="006D69EC">
              <w:rPr>
                <w:sz w:val="22"/>
                <w:szCs w:val="22"/>
              </w:rPr>
              <w:t xml:space="preserve"> года.</w:t>
            </w:r>
          </w:p>
        </w:tc>
        <w:bookmarkStart w:id="13" w:name="_GoBack"/>
        <w:bookmarkEnd w:id="13"/>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D0A15">
            <w:pPr>
              <w:rPr>
                <w:sz w:val="22"/>
                <w:szCs w:val="22"/>
              </w:rPr>
            </w:pPr>
            <w:r w:rsidRPr="006D69EC">
              <w:rPr>
                <w:sz w:val="22"/>
                <w:szCs w:val="22"/>
              </w:rPr>
              <w:t>«</w:t>
            </w:r>
            <w:r w:rsidR="008D0A15">
              <w:rPr>
                <w:sz w:val="22"/>
                <w:szCs w:val="22"/>
              </w:rPr>
              <w:t>22</w:t>
            </w:r>
            <w:r w:rsidRPr="006D69EC">
              <w:rPr>
                <w:sz w:val="22"/>
                <w:szCs w:val="22"/>
              </w:rPr>
              <w:t>» </w:t>
            </w:r>
            <w:r w:rsidR="008D0A15">
              <w:rPr>
                <w:sz w:val="22"/>
                <w:szCs w:val="22"/>
              </w:rPr>
              <w:t xml:space="preserve">июня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D0A15">
            <w:pPr>
              <w:rPr>
                <w:sz w:val="22"/>
                <w:szCs w:val="22"/>
              </w:rPr>
            </w:pPr>
            <w:r w:rsidRPr="006D69EC">
              <w:rPr>
                <w:sz w:val="22"/>
                <w:szCs w:val="22"/>
              </w:rPr>
              <w:t xml:space="preserve"> «</w:t>
            </w:r>
            <w:r w:rsidR="008D0A15">
              <w:rPr>
                <w:sz w:val="22"/>
                <w:szCs w:val="22"/>
              </w:rPr>
              <w:t>26</w:t>
            </w:r>
            <w:r w:rsidRPr="006D69EC">
              <w:rPr>
                <w:sz w:val="22"/>
                <w:szCs w:val="22"/>
              </w:rPr>
              <w:t>» </w:t>
            </w:r>
            <w:r w:rsidR="008D0A15">
              <w:rPr>
                <w:sz w:val="22"/>
                <w:szCs w:val="22"/>
              </w:rPr>
              <w:t xml:space="preserve">июня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A720EE">
            <w:pPr>
              <w:numPr>
                <w:ilvl w:val="0"/>
                <w:numId w:val="7"/>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6C2A7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lastRenderedPageBreak/>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C2A7F" w:rsidRDefault="006D69EC" w:rsidP="00A720EE">
            <w:pPr>
              <w:numPr>
                <w:ilvl w:val="0"/>
                <w:numId w:val="6"/>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6C2A7F" w:rsidRDefault="00F519C0" w:rsidP="00A720EE">
            <w:pPr>
              <w:numPr>
                <w:ilvl w:val="0"/>
                <w:numId w:val="6"/>
              </w:numPr>
              <w:suppressAutoHyphens/>
              <w:ind w:left="33"/>
              <w:rPr>
                <w:sz w:val="22"/>
              </w:rPr>
            </w:pPr>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6C2A7F" w:rsidRDefault="00F519C0" w:rsidP="00A720EE">
            <w:pPr>
              <w:numPr>
                <w:ilvl w:val="0"/>
                <w:numId w:val="6"/>
              </w:numPr>
              <w:suppressAutoHyphens/>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r w:rsidRPr="006D69EC">
              <w:rPr>
                <w:sz w:val="22"/>
                <w:szCs w:val="22"/>
              </w:rPr>
              <w:t xml:space="preserve">- отсутствие между участником закупки и заказчиком конфликта </w:t>
            </w:r>
            <w:r w:rsidRPr="006D69EC">
              <w:rPr>
                <w:sz w:val="22"/>
                <w:szCs w:val="22"/>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0852F9" w:rsidRP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000852F9" w:rsidRPr="000852F9">
              <w:rPr>
                <w:bCs/>
                <w:color w:val="000099"/>
                <w:sz w:val="22"/>
                <w:szCs w:val="22"/>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sidR="000852F9">
              <w:rPr>
                <w:bCs/>
                <w:color w:val="000099"/>
                <w:sz w:val="22"/>
                <w:szCs w:val="22"/>
              </w:rPr>
              <w:t>рственных и муниципальных нужд»;</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3B4544">
              <w:rPr>
                <w:b/>
                <w:color w:val="000099"/>
                <w:sz w:val="22"/>
                <w:szCs w:val="22"/>
              </w:rPr>
              <w:t>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lastRenderedPageBreak/>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указанного;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до…» - участником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В случае, если заказчик в техническом задании перед значением показателя прописал слово «диапазон», участник должен предложить </w:t>
            </w:r>
            <w:r w:rsidRPr="00544AB6">
              <w:rPr>
                <w:rFonts w:eastAsia="Calibri"/>
                <w:sz w:val="22"/>
                <w:szCs w:val="22"/>
                <w:lang w:eastAsia="x-none"/>
              </w:rPr>
              <w:lastRenderedPageBreak/>
              <w:t>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7C6E9C" w:rsidRDefault="001A3C14" w:rsidP="00544AB6">
            <w:pPr>
              <w:spacing w:after="0"/>
              <w:ind w:firstLine="708"/>
              <w:rPr>
                <w:rFonts w:eastAsia="Calibri"/>
                <w:sz w:val="22"/>
                <w:szCs w:val="22"/>
                <w:lang w:eastAsia="x-none"/>
              </w:rPr>
            </w:pPr>
            <w:r w:rsidRPr="007C6E9C">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r w:rsidRPr="007C6E9C">
              <w:rPr>
                <w:rFonts w:eastAsia="Calibri"/>
                <w:sz w:val="22"/>
                <w:szCs w:val="22"/>
                <w:lang w:eastAsia="x-none"/>
              </w:rPr>
              <w:t xml:space="preserve">При предоставлении </w:t>
            </w:r>
            <w:r w:rsidRPr="00544AB6">
              <w:rPr>
                <w:rFonts w:eastAsia="Calibri"/>
                <w:sz w:val="22"/>
                <w:szCs w:val="22"/>
                <w:lang w:eastAsia="x-none"/>
              </w:rPr>
              <w:t xml:space="preserve">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817C24" w:rsidRPr="00817C24" w:rsidRDefault="00544AB6" w:rsidP="00544AB6">
            <w:pPr>
              <w:rPr>
                <w:sz w:val="22"/>
                <w:szCs w:val="22"/>
              </w:rPr>
            </w:pPr>
            <w:r w:rsidRPr="00544AB6">
              <w:rPr>
                <w:rFonts w:eastAsia="Calibri"/>
                <w:sz w:val="22"/>
                <w:szCs w:val="22"/>
                <w:lang w:eastAsia="x-none"/>
              </w:rPr>
              <w:t xml:space="preserve">Несоблюдение указанных требований является основанием для принятия аукционной комиссией решения о признании заявки </w:t>
            </w:r>
            <w:r w:rsidRPr="00544AB6">
              <w:rPr>
                <w:rFonts w:eastAsia="Calibri"/>
                <w:sz w:val="22"/>
                <w:szCs w:val="22"/>
                <w:lang w:eastAsia="x-none"/>
              </w:rPr>
              <w:lastRenderedPageBreak/>
              <w:t>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A47C7E" w:rsidRPr="00A47C7E">
              <w:rPr>
                <w:color w:val="000099"/>
                <w:sz w:val="22"/>
                <w:szCs w:val="22"/>
              </w:rPr>
              <w:t>585 (пятьсот восемьдесят пять) рублей 64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A47C7E" w:rsidRPr="00A47C7E">
              <w:rPr>
                <w:rFonts w:ascii="Times New Roman" w:hAnsi="Times New Roman" w:cs="Times New Roman"/>
                <w:b w:val="0"/>
                <w:bCs w:val="0"/>
                <w:color w:val="000099"/>
                <w:sz w:val="22"/>
                <w:szCs w:val="22"/>
              </w:rPr>
              <w:t>2 928 (две тысячи девятьсот двадцать восемь) рублей 20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lastRenderedPageBreak/>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факт внесения денежных средств в обеспечение исполнения контракта подтверждается платёжным поручением с отметкой банка об </w:t>
            </w:r>
            <w:r w:rsidRPr="00C519B2">
              <w:rPr>
                <w:sz w:val="22"/>
                <w:szCs w:val="22"/>
              </w:rPr>
              <w:lastRenderedPageBreak/>
              <w:t>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Югорска (Администрация города Югорска, л/с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r w:rsidRPr="0023684F">
              <w:rPr>
                <w:sz w:val="22"/>
              </w:rPr>
              <w:t>к/счет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23684F">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7C6E9C" w:rsidRPr="007C6E9C">
              <w:rPr>
                <w:color w:val="000099"/>
                <w:sz w:val="22"/>
              </w:rPr>
              <w:t>ИКЗ № 173862200236886220100100270016311242 на оказание услуг по продлению лицензий используемого программного обеспечения «1С-Битрикс»</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Снижение цены контракта без изменения предусмотренных контрактом оказываемой услуги и </w:t>
            </w:r>
            <w:r w:rsidRPr="006D69EC">
              <w:rPr>
                <w:sz w:val="22"/>
                <w:szCs w:val="22"/>
              </w:rPr>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3B4544">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6D69EC">
              <w:rPr>
                <w:sz w:val="22"/>
                <w:szCs w:val="22"/>
              </w:rPr>
              <w:lastRenderedPageBreak/>
              <w:t xml:space="preserve">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A47C7E" w:rsidP="007D5491">
            <w:pPr>
              <w:rPr>
                <w:sz w:val="22"/>
                <w:szCs w:val="22"/>
              </w:rPr>
            </w:pPr>
            <w:r>
              <w:rPr>
                <w:sz w:val="22"/>
                <w:szCs w:val="22"/>
              </w:rPr>
              <w:lastRenderedPageBreak/>
              <w:t>1</w:t>
            </w:r>
            <w:r w:rsidR="00F62DF3">
              <w:rPr>
                <w:sz w:val="22"/>
                <w:szCs w:val="22"/>
              </w:rPr>
              <w:t>)</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A47C7E" w:rsidP="007D5491">
            <w:pPr>
              <w:rPr>
                <w:sz w:val="22"/>
                <w:szCs w:val="22"/>
              </w:rPr>
            </w:pPr>
            <w:r>
              <w:rPr>
                <w:sz w:val="22"/>
                <w:szCs w:val="22"/>
              </w:rPr>
              <w:t>2</w:t>
            </w:r>
            <w:r w:rsidR="00F62DF3">
              <w:rPr>
                <w:sz w:val="22"/>
                <w:szCs w:val="22"/>
              </w:rPr>
              <w:t>)</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
          <w:p w:rsidR="006D69EC" w:rsidRDefault="00A47C7E" w:rsidP="007D5491">
            <w:pPr>
              <w:rPr>
                <w:sz w:val="22"/>
                <w:szCs w:val="22"/>
              </w:rPr>
            </w:pPr>
            <w:r>
              <w:rPr>
                <w:sz w:val="22"/>
                <w:szCs w:val="22"/>
              </w:rPr>
              <w:lastRenderedPageBreak/>
              <w:t>3</w:t>
            </w:r>
            <w:r w:rsidR="00F62DF3">
              <w:rPr>
                <w:sz w:val="22"/>
                <w:szCs w:val="22"/>
              </w:rPr>
              <w:t>)</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F62DF3">
              <w:rPr>
                <w:sz w:val="22"/>
                <w:szCs w:val="22"/>
              </w:rPr>
              <w:t>;</w:t>
            </w:r>
          </w:p>
          <w:p w:rsidR="00F62DF3" w:rsidRPr="00F62DF3" w:rsidRDefault="00A47C7E" w:rsidP="00F62DF3">
            <w:pPr>
              <w:rPr>
                <w:sz w:val="22"/>
                <w:szCs w:val="22"/>
              </w:rPr>
            </w:pPr>
            <w:r>
              <w:rPr>
                <w:sz w:val="22"/>
                <w:szCs w:val="22"/>
              </w:rPr>
              <w:t>4</w:t>
            </w:r>
            <w:r w:rsidR="00F62DF3" w:rsidRPr="00F62DF3">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Pr="00F62DF3" w:rsidRDefault="00A47C7E" w:rsidP="00F62DF3">
            <w:pPr>
              <w:rPr>
                <w:sz w:val="22"/>
                <w:szCs w:val="22"/>
              </w:rPr>
            </w:pPr>
            <w:r>
              <w:rPr>
                <w:sz w:val="22"/>
                <w:szCs w:val="22"/>
              </w:rPr>
              <w:t>5</w:t>
            </w:r>
            <w:r w:rsidR="00F62DF3" w:rsidRPr="00F62DF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Default="00A47C7E" w:rsidP="00F62DF3">
            <w:pPr>
              <w:rPr>
                <w:sz w:val="22"/>
                <w:szCs w:val="22"/>
              </w:rPr>
            </w:pPr>
            <w:r>
              <w:rPr>
                <w:sz w:val="22"/>
                <w:szCs w:val="22"/>
              </w:rPr>
              <w:t>6</w:t>
            </w:r>
            <w:r w:rsidR="00F62DF3" w:rsidRPr="00F62DF3">
              <w:rPr>
                <w:sz w:val="22"/>
                <w:szCs w:val="22"/>
              </w:rPr>
              <w:t>)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62DF3" w:rsidRPr="00F62DF3">
              <w:rPr>
                <w:sz w:val="22"/>
                <w:szCs w:val="22"/>
                <w:u w:val="single"/>
              </w:rPr>
              <w:t xml:space="preserve">  не установлено</w:t>
            </w:r>
            <w:r w:rsidR="00544AB6">
              <w:rPr>
                <w:sz w:val="22"/>
                <w:szCs w:val="22"/>
              </w:rPr>
              <w:t>;</w:t>
            </w:r>
          </w:p>
          <w:p w:rsidR="00544AB6" w:rsidRDefault="00A47C7E" w:rsidP="00F62DF3">
            <w:pPr>
              <w:rPr>
                <w:sz w:val="22"/>
                <w:szCs w:val="22"/>
              </w:rPr>
            </w:pPr>
            <w:r>
              <w:rPr>
                <w:sz w:val="22"/>
                <w:szCs w:val="22"/>
              </w:rPr>
              <w:t>7</w:t>
            </w:r>
            <w:r w:rsidR="00544AB6">
              <w:rPr>
                <w:sz w:val="22"/>
                <w:szCs w:val="22"/>
              </w:rPr>
              <w:t xml:space="preserve">) в </w:t>
            </w:r>
            <w:r w:rsidR="00544AB6" w:rsidRPr="00544AB6">
              <w:rPr>
                <w:sz w:val="22"/>
                <w:szCs w:val="22"/>
              </w:rPr>
              <w:t>соответствии с Постановлением Правительства РФ от 22.08.2016 №</w:t>
            </w:r>
            <w:r w:rsidR="00EE1165">
              <w:rPr>
                <w:sz w:val="22"/>
                <w:szCs w:val="22"/>
              </w:rPr>
              <w:t xml:space="preserve"> </w:t>
            </w:r>
            <w:r w:rsidR="00544AB6"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44AB6" w:rsidRPr="00F62DF3">
              <w:rPr>
                <w:sz w:val="22"/>
                <w:szCs w:val="22"/>
                <w:u w:val="single"/>
              </w:rPr>
              <w:t xml:space="preserve"> не установлено</w:t>
            </w:r>
            <w:r w:rsidR="00EE1165">
              <w:rPr>
                <w:sz w:val="22"/>
                <w:szCs w:val="22"/>
              </w:rPr>
              <w:t>;</w:t>
            </w:r>
          </w:p>
          <w:p w:rsidR="00EE1165" w:rsidRDefault="00A47C7E" w:rsidP="00F62DF3">
            <w:pPr>
              <w:rPr>
                <w:sz w:val="22"/>
                <w:szCs w:val="22"/>
              </w:rPr>
            </w:pPr>
            <w:r>
              <w:rPr>
                <w:sz w:val="22"/>
                <w:szCs w:val="22"/>
              </w:rPr>
              <w:t>8</w:t>
            </w:r>
            <w:r w:rsidR="00EE1165">
              <w:rPr>
                <w:sz w:val="22"/>
                <w:szCs w:val="22"/>
              </w:rPr>
              <w:t xml:space="preserve">) в </w:t>
            </w:r>
            <w:r w:rsidR="00EE1165"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E1165">
              <w:rPr>
                <w:sz w:val="22"/>
                <w:szCs w:val="22"/>
              </w:rPr>
              <w:t xml:space="preserve"> </w:t>
            </w:r>
            <w:r w:rsidR="00EE1165" w:rsidRPr="00F62DF3">
              <w:rPr>
                <w:sz w:val="22"/>
                <w:szCs w:val="22"/>
                <w:u w:val="single"/>
              </w:rPr>
              <w:t xml:space="preserve"> не установлено</w:t>
            </w:r>
            <w:r w:rsidR="006C3A4D">
              <w:rPr>
                <w:sz w:val="22"/>
                <w:szCs w:val="22"/>
              </w:rPr>
              <w:t>;</w:t>
            </w:r>
          </w:p>
          <w:p w:rsidR="006C3A4D" w:rsidRPr="00F62DF3" w:rsidRDefault="00A47C7E" w:rsidP="006C3A4D">
            <w:pPr>
              <w:rPr>
                <w:sz w:val="22"/>
                <w:szCs w:val="22"/>
              </w:rPr>
            </w:pPr>
            <w:r>
              <w:rPr>
                <w:sz w:val="22"/>
                <w:szCs w:val="22"/>
              </w:rPr>
              <w:t>9</w:t>
            </w:r>
            <w:r w:rsidR="006C3A4D" w:rsidRPr="000852F9">
              <w:rPr>
                <w:sz w:val="22"/>
                <w:szCs w:val="22"/>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6C3A4D" w:rsidRPr="000852F9">
              <w:rPr>
                <w:sz w:val="22"/>
                <w:szCs w:val="22"/>
                <w:u w:val="single"/>
              </w:rPr>
              <w:t>не установлено</w:t>
            </w:r>
            <w:r w:rsidR="006C3A4D"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w:t>
            </w:r>
            <w:r w:rsidRPr="006D69EC">
              <w:rPr>
                <w:rFonts w:ascii="Times New Roman" w:hAnsi="Times New Roman" w:cs="Times New Roman"/>
                <w:sz w:val="22"/>
                <w:szCs w:val="22"/>
              </w:rPr>
              <w:lastRenderedPageBreak/>
              <w:t>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w:t>
            </w:r>
            <w:r w:rsidRPr="006D69EC">
              <w:rPr>
                <w:rFonts w:ascii="Times New Roman" w:hAnsi="Times New Roman" w:cs="Times New Roman"/>
                <w:sz w:val="22"/>
                <w:szCs w:val="22"/>
              </w:rPr>
              <w:lastRenderedPageBreak/>
              <w:t xml:space="preserve">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ПРОВОДИМОМ</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АУКЦИОНЕ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r w:rsidRPr="00030D9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rsidR="0011485B" w:rsidRDefault="0011485B">
      <w:pPr>
        <w:spacing w:after="0"/>
        <w:jc w:val="left"/>
        <w:rPr>
          <w:kern w:val="1"/>
          <w:lang w:eastAsia="ar-SA"/>
        </w:rPr>
      </w:pPr>
      <w:r>
        <w:rPr>
          <w:kern w:val="1"/>
          <w:lang w:eastAsia="ar-SA"/>
        </w:rPr>
        <w:br w:type="page"/>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9F4109">
        <w:rPr>
          <w:kern w:val="1"/>
          <w:lang w:eastAsia="ar-SA"/>
        </w:rPr>
        <w:lastRenderedPageBreak/>
        <w:t>Приложение №2</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bCs/>
          <w:kern w:val="1"/>
          <w:lang w:eastAsia="ar-SA"/>
        </w:rPr>
      </w:pPr>
      <w:r w:rsidRPr="009F4109">
        <w:rPr>
          <w:kern w:val="1"/>
          <w:lang w:eastAsia="ar-SA"/>
        </w:rPr>
        <w:t xml:space="preserve">                                             к</w:t>
      </w:r>
      <w:r w:rsidRPr="009F4109">
        <w:rPr>
          <w:bCs/>
          <w:kern w:val="1"/>
          <w:lang w:eastAsia="ar-SA"/>
        </w:rPr>
        <w:t xml:space="preserve"> части </w:t>
      </w:r>
      <w:r w:rsidRPr="009F4109">
        <w:rPr>
          <w:bCs/>
          <w:kern w:val="1"/>
          <w:lang w:val="en-US" w:eastAsia="ar-SA"/>
        </w:rPr>
        <w:t>I</w:t>
      </w:r>
      <w:r w:rsidRPr="009F4109">
        <w:rPr>
          <w:bCs/>
          <w:kern w:val="1"/>
          <w:lang w:eastAsia="ar-SA"/>
        </w:rPr>
        <w:t xml:space="preserve"> «СВЕДЕНИЯ О ПРОВОДИМОМ </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9F4109">
        <w:rPr>
          <w:bCs/>
          <w:kern w:val="1"/>
          <w:lang w:eastAsia="ar-SA"/>
        </w:rPr>
        <w:t>АУКЦИОНЕ В ЭЛЕКТРОННОЙ ФОРМЕ</w:t>
      </w:r>
      <w:r w:rsidRPr="009F4109">
        <w:rPr>
          <w:kern w:val="1"/>
          <w:lang w:eastAsia="ar-SA"/>
        </w:rPr>
        <w:t>»</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9F4109">
        <w:rPr>
          <w:kern w:val="1"/>
          <w:lang w:eastAsia="ar-SA"/>
        </w:rPr>
        <w:t xml:space="preserve">                          </w:t>
      </w:r>
    </w:p>
    <w:p w:rsidR="0011485B" w:rsidRPr="009F4109" w:rsidRDefault="0011485B" w:rsidP="0011485B">
      <w:pPr>
        <w:suppressAutoHyphens/>
        <w:spacing w:after="240"/>
        <w:jc w:val="center"/>
        <w:rPr>
          <w:kern w:val="1"/>
          <w:lang w:eastAsia="ar-SA"/>
        </w:rPr>
      </w:pPr>
      <w:r w:rsidRPr="009F4109">
        <w:rPr>
          <w:kern w:val="1"/>
          <w:lang w:eastAsia="ar-SA"/>
        </w:rPr>
        <w:t>Рекомендуемая форма для субъектов малого предпринимательства</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ДЕКЛАРАЦИЯ</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 xml:space="preserve">соответствия участника требованиям, </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установленным статьёй 4 Федерального закона от 24 июля 2007 г. № 209-ФЗ</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"О развитии малого и среднего предпринимательства в Российской Федерации"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"О развитии малого и среднего предпринимательства в Российской Федерации", в том числе:</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11485B" w:rsidRPr="009F4109" w:rsidRDefault="0011485B" w:rsidP="0011485B">
      <w:pPr>
        <w:suppressAutoHyphens/>
        <w:spacing w:after="240"/>
        <w:rPr>
          <w:kern w:val="1"/>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Участник закупки/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уполномоченный представитель               _________________ (Фамилия И.О.)</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 xml:space="preserve">                                                                             (подпись)</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kern w:val="1"/>
          <w:sz w:val="20"/>
          <w:szCs w:val="20"/>
          <w:lang w:eastAsia="ar-SA"/>
        </w:rPr>
      </w:pPr>
      <w:r w:rsidRPr="009F4109">
        <w:rPr>
          <w:rFonts w:ascii="Courier New" w:hAnsi="Courier New" w:cs="Courier New"/>
          <w:kern w:val="1"/>
          <w:sz w:val="20"/>
          <w:szCs w:val="20"/>
          <w:lang w:eastAsia="ar-SA"/>
        </w:rPr>
        <w:t xml:space="preserve"> </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sz w:val="22"/>
          <w:lang w:eastAsia="ar-SA"/>
        </w:rPr>
      </w:pPr>
      <w:r w:rsidRPr="009F4109">
        <w:rPr>
          <w:kern w:val="1"/>
          <w:szCs w:val="28"/>
          <w:lang w:eastAsia="ar-SA"/>
        </w:rPr>
        <w:t>Рекомендуемая форма для социально ориентированных некоммерческих организаций</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kern w:val="1"/>
          <w:sz w:val="20"/>
          <w:szCs w:val="20"/>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ДЕКЛАРАЦИЯ</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о соответствии требованиям, установленным к участникам закупки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социально ориентированных некоммерческих организаций</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__________________________________________________________________________:</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vertAlign w:val="superscript"/>
          <w:lang w:eastAsia="ar-SA"/>
        </w:rPr>
        <w:tab/>
      </w:r>
      <w:r w:rsidRPr="009F4109">
        <w:rPr>
          <w:kern w:val="1"/>
          <w:vertAlign w:val="superscript"/>
          <w:lang w:eastAsia="ar-SA"/>
        </w:rPr>
        <w:tab/>
        <w:t xml:space="preserve">             (полное наименование некоммерческой организации)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br/>
        <w:t>Участник закупки/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уполномоченный представитель               _________________ (Фамилия И.О.)</w:t>
      </w:r>
    </w:p>
    <w:p w:rsidR="0011485B" w:rsidRPr="005F2F8D"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b/>
          <w:bCs/>
        </w:rPr>
      </w:pPr>
      <w:r w:rsidRPr="009F4109">
        <w:rPr>
          <w:kern w:val="1"/>
          <w:lang w:eastAsia="ar-SA"/>
        </w:rPr>
        <w:t xml:space="preserve">                                                                             (подпись)</w:t>
      </w:r>
    </w:p>
    <w:p w:rsidR="00FA691D" w:rsidRDefault="00FA691D">
      <w:pPr>
        <w:spacing w:after="0"/>
        <w:jc w:val="left"/>
        <w:rPr>
          <w:rFonts w:cs="Arial"/>
          <w:b/>
          <w:bCs/>
        </w:rPr>
        <w:sectPr w:rsidR="00FA691D" w:rsidSect="0058136B">
          <w:footerReference w:type="even" r:id="rId12"/>
          <w:footerReference w:type="default" r:id="rId13"/>
          <w:pgSz w:w="11906" w:h="16838"/>
          <w:pgMar w:top="902" w:right="567" w:bottom="567" w:left="1134" w:header="709" w:footer="709" w:gutter="0"/>
          <w:cols w:space="708"/>
          <w:titlePg/>
          <w:docGrid w:linePitch="360"/>
        </w:sectPr>
      </w:pP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C4920" w:rsidRPr="00600588"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6862E0" w:rsidRPr="006862E0">
        <w:t>по продлению лицензий используемого программного обеспечения «1С-Битрикс»</w:t>
      </w:r>
      <w:r w:rsidRPr="00600588">
        <w:t>.</w:t>
      </w:r>
    </w:p>
    <w:p w:rsidR="003C4920" w:rsidRPr="00600588" w:rsidRDefault="003C4920" w:rsidP="003C4920">
      <w:pPr>
        <w:pStyle w:val="afb"/>
        <w:spacing w:after="0"/>
        <w:ind w:firstLine="709"/>
      </w:pPr>
    </w:p>
    <w:p w:rsidR="00684E21" w:rsidRPr="00365367" w:rsidRDefault="00684E21" w:rsidP="00684E21">
      <w:pPr>
        <w:pStyle w:val="afb"/>
        <w:spacing w:after="0"/>
        <w:ind w:firstLine="709"/>
        <w:rPr>
          <w:b/>
        </w:rPr>
      </w:pPr>
      <w:r w:rsidRPr="00365367">
        <w:rPr>
          <w:b/>
        </w:rPr>
        <w:t>2. Общие требования:</w:t>
      </w:r>
    </w:p>
    <w:p w:rsidR="003C4920" w:rsidRDefault="00684E21" w:rsidP="006862E0">
      <w:pPr>
        <w:pStyle w:val="afb"/>
        <w:spacing w:after="0"/>
        <w:ind w:firstLine="709"/>
      </w:pPr>
      <w:r>
        <w:t xml:space="preserve">Место предоставления услуг: </w:t>
      </w:r>
      <w:r w:rsidR="006862E0" w:rsidRPr="006862E0">
        <w:t>по месту нахождения Исполнителя.</w:t>
      </w:r>
    </w:p>
    <w:p w:rsidR="006862E0" w:rsidRPr="00911AA2" w:rsidRDefault="006862E0" w:rsidP="006862E0">
      <w:pPr>
        <w:pStyle w:val="afb"/>
        <w:spacing w:after="0"/>
        <w:ind w:firstLine="709"/>
      </w:pPr>
    </w:p>
    <w:p w:rsidR="00684E21" w:rsidRPr="008E30F3" w:rsidRDefault="00684E21" w:rsidP="00684E21">
      <w:pPr>
        <w:spacing w:after="0"/>
        <w:ind w:firstLine="709"/>
        <w:rPr>
          <w:b/>
          <w:bCs/>
        </w:rPr>
      </w:pPr>
      <w:r w:rsidRPr="008E30F3">
        <w:rPr>
          <w:b/>
          <w:bCs/>
        </w:rPr>
        <w:t>3. Перечень предоставляемых услуг</w:t>
      </w:r>
      <w:r>
        <w:rPr>
          <w:b/>
          <w:bCs/>
        </w:rPr>
        <w:t xml:space="preserve"> (код ОКПД2 63.11.13.000)</w:t>
      </w:r>
      <w:r w:rsidRPr="008E30F3">
        <w:rPr>
          <w:b/>
          <w:bCs/>
        </w:rPr>
        <w:t>:</w:t>
      </w:r>
    </w:p>
    <w:tbl>
      <w:tblPr>
        <w:tblW w:w="10206" w:type="dxa"/>
        <w:tblInd w:w="108" w:type="dxa"/>
        <w:tblLayout w:type="fixed"/>
        <w:tblLook w:val="0000" w:firstRow="0" w:lastRow="0" w:firstColumn="0" w:lastColumn="0" w:noHBand="0" w:noVBand="0"/>
      </w:tblPr>
      <w:tblGrid>
        <w:gridCol w:w="567"/>
        <w:gridCol w:w="2835"/>
        <w:gridCol w:w="6804"/>
      </w:tblGrid>
      <w:tr w:rsidR="00684E21" w:rsidTr="00E83D15">
        <w:tc>
          <w:tcPr>
            <w:tcW w:w="567" w:type="dxa"/>
            <w:tcBorders>
              <w:top w:val="single" w:sz="4" w:space="0" w:color="000000"/>
              <w:left w:val="single" w:sz="4" w:space="0" w:color="000000"/>
              <w:bottom w:val="single" w:sz="4" w:space="0" w:color="auto"/>
            </w:tcBorders>
          </w:tcPr>
          <w:p w:rsidR="00684E21" w:rsidRPr="00C874AF" w:rsidRDefault="00684E21" w:rsidP="00E83D15">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right w:val="single" w:sz="4" w:space="0" w:color="auto"/>
            </w:tcBorders>
          </w:tcPr>
          <w:p w:rsidR="00684E21" w:rsidRPr="002C5C36" w:rsidRDefault="00684E21" w:rsidP="00E83D15">
            <w:pPr>
              <w:pStyle w:val="310"/>
              <w:snapToGrid w:val="0"/>
              <w:ind w:right="0" w:firstLine="0"/>
              <w:jc w:val="center"/>
              <w:rPr>
                <w:sz w:val="22"/>
                <w:szCs w:val="22"/>
              </w:rPr>
            </w:pPr>
            <w:r>
              <w:rPr>
                <w:sz w:val="22"/>
                <w:szCs w:val="22"/>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684E21" w:rsidRPr="00CA7320" w:rsidRDefault="00684E21" w:rsidP="00E83D15">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r>
      <w:tr w:rsidR="00684E21" w:rsidRPr="002C5C36" w:rsidTr="00E83D15">
        <w:trPr>
          <w:trHeight w:val="787"/>
        </w:trPr>
        <w:tc>
          <w:tcPr>
            <w:tcW w:w="567" w:type="dxa"/>
            <w:tcBorders>
              <w:top w:val="single" w:sz="4" w:space="0" w:color="auto"/>
              <w:left w:val="single" w:sz="4" w:space="0" w:color="auto"/>
              <w:bottom w:val="single" w:sz="4" w:space="0" w:color="auto"/>
              <w:right w:val="single" w:sz="4" w:space="0" w:color="auto"/>
            </w:tcBorders>
          </w:tcPr>
          <w:p w:rsidR="00684E21" w:rsidRDefault="00684E21" w:rsidP="00E83D15">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684E21" w:rsidRPr="00785A2C" w:rsidRDefault="00E83D15" w:rsidP="00E83D15">
            <w:pPr>
              <w:snapToGrid w:val="0"/>
              <w:spacing w:after="0"/>
              <w:rPr>
                <w:rStyle w:val="messagein1"/>
                <w:sz w:val="22"/>
                <w:szCs w:val="22"/>
              </w:rPr>
            </w:pPr>
            <w:r>
              <w:rPr>
                <w:bCs/>
                <w:sz w:val="22"/>
                <w:szCs w:val="22"/>
              </w:rPr>
              <w:t>П</w:t>
            </w:r>
            <w:r w:rsidRPr="00E83D15">
              <w:rPr>
                <w:bCs/>
                <w:sz w:val="22"/>
                <w:szCs w:val="22"/>
              </w:rPr>
              <w:t>родлени</w:t>
            </w:r>
            <w:r>
              <w:rPr>
                <w:bCs/>
                <w:sz w:val="22"/>
                <w:szCs w:val="22"/>
              </w:rPr>
              <w:t>е</w:t>
            </w:r>
            <w:r w:rsidRPr="00E83D15">
              <w:rPr>
                <w:bCs/>
                <w:sz w:val="22"/>
                <w:szCs w:val="22"/>
              </w:rPr>
              <w:t xml:space="preserve"> лицензий используемого программного обеспечения «1С-Битрикс»</w:t>
            </w:r>
          </w:p>
        </w:tc>
        <w:tc>
          <w:tcPr>
            <w:tcW w:w="6804" w:type="dxa"/>
            <w:tcBorders>
              <w:top w:val="single" w:sz="4" w:space="0" w:color="auto"/>
              <w:left w:val="single" w:sz="4" w:space="0" w:color="auto"/>
              <w:bottom w:val="single" w:sz="4" w:space="0" w:color="auto"/>
              <w:right w:val="single" w:sz="4" w:space="0" w:color="auto"/>
            </w:tcBorders>
          </w:tcPr>
          <w:p w:rsidR="00E56FF8" w:rsidRDefault="00E56FF8" w:rsidP="00E83D15">
            <w:pPr>
              <w:spacing w:after="0"/>
              <w:rPr>
                <w:bCs/>
                <w:sz w:val="22"/>
                <w:szCs w:val="22"/>
              </w:rPr>
            </w:pPr>
            <w:r w:rsidRPr="00E56FF8">
              <w:rPr>
                <w:bCs/>
                <w:sz w:val="22"/>
                <w:szCs w:val="22"/>
              </w:rPr>
              <w:t xml:space="preserve">Оказание услуг по продлению </w:t>
            </w:r>
            <w:r>
              <w:rPr>
                <w:bCs/>
                <w:sz w:val="22"/>
                <w:szCs w:val="22"/>
              </w:rPr>
              <w:t xml:space="preserve">следующих </w:t>
            </w:r>
            <w:r w:rsidRPr="00E56FF8">
              <w:rPr>
                <w:bCs/>
                <w:sz w:val="22"/>
                <w:szCs w:val="22"/>
              </w:rPr>
              <w:t>лицензий используемого программного обеспечения «1С-Битрикс» (эквивалент не предусмотрен в связи с необходимостью совместимости с уже используемым прог</w:t>
            </w:r>
            <w:r>
              <w:rPr>
                <w:bCs/>
                <w:sz w:val="22"/>
                <w:szCs w:val="22"/>
              </w:rPr>
              <w:t>раммным обеспечением Заказчика):</w:t>
            </w:r>
          </w:p>
          <w:p w:rsidR="00684E21" w:rsidRDefault="00684E21" w:rsidP="00E83D15">
            <w:pPr>
              <w:spacing w:after="0"/>
              <w:rPr>
                <w:bCs/>
                <w:sz w:val="22"/>
                <w:szCs w:val="22"/>
              </w:rPr>
            </w:pPr>
            <w:r>
              <w:rPr>
                <w:bCs/>
                <w:sz w:val="22"/>
                <w:szCs w:val="22"/>
              </w:rPr>
              <w:t xml:space="preserve">1. </w:t>
            </w:r>
            <w:r w:rsidR="00C62EFC">
              <w:rPr>
                <w:bCs/>
                <w:sz w:val="22"/>
                <w:szCs w:val="22"/>
              </w:rPr>
              <w:t>Льготное п</w:t>
            </w:r>
            <w:r w:rsidR="00E56FF8">
              <w:rPr>
                <w:bCs/>
                <w:sz w:val="22"/>
                <w:szCs w:val="22"/>
              </w:rPr>
              <w:t xml:space="preserve">родление лицензии </w:t>
            </w:r>
            <w:r w:rsidR="00E56FF8" w:rsidRPr="00E56FF8">
              <w:rPr>
                <w:bCs/>
                <w:sz w:val="22"/>
                <w:szCs w:val="22"/>
              </w:rPr>
              <w:t>«1С-Битрикс</w:t>
            </w:r>
            <w:r w:rsidR="00E56FF8">
              <w:rPr>
                <w:bCs/>
                <w:sz w:val="22"/>
                <w:szCs w:val="22"/>
              </w:rPr>
              <w:t>: Управление сайтом - Бизнес</w:t>
            </w:r>
            <w:r w:rsidR="00E56FF8" w:rsidRPr="00E56FF8">
              <w:rPr>
                <w:bCs/>
                <w:sz w:val="22"/>
                <w:szCs w:val="22"/>
              </w:rPr>
              <w:t>»</w:t>
            </w:r>
            <w:r w:rsidR="00C62EFC">
              <w:rPr>
                <w:bCs/>
                <w:sz w:val="22"/>
                <w:szCs w:val="22"/>
              </w:rPr>
              <w:t xml:space="preserve"> на 1 год</w:t>
            </w:r>
            <w:r w:rsidR="00E56FF8">
              <w:rPr>
                <w:bCs/>
                <w:sz w:val="22"/>
                <w:szCs w:val="22"/>
              </w:rPr>
              <w:t xml:space="preserve"> </w:t>
            </w:r>
            <w:r w:rsidR="00C62EFC">
              <w:rPr>
                <w:bCs/>
                <w:sz w:val="22"/>
                <w:szCs w:val="22"/>
              </w:rPr>
              <w:t xml:space="preserve">с техподдержкой </w:t>
            </w:r>
            <w:r w:rsidR="00E56FF8">
              <w:rPr>
                <w:bCs/>
                <w:sz w:val="22"/>
                <w:szCs w:val="22"/>
              </w:rPr>
              <w:t xml:space="preserve">- </w:t>
            </w:r>
            <w:r w:rsidR="00C62EFC">
              <w:rPr>
                <w:bCs/>
                <w:sz w:val="22"/>
                <w:szCs w:val="22"/>
              </w:rPr>
              <w:t>3</w:t>
            </w:r>
            <w:r w:rsidR="00E56FF8">
              <w:rPr>
                <w:bCs/>
                <w:sz w:val="22"/>
                <w:szCs w:val="22"/>
              </w:rPr>
              <w:t xml:space="preserve"> </w:t>
            </w:r>
            <w:proofErr w:type="spellStart"/>
            <w:r w:rsidR="00E56FF8">
              <w:rPr>
                <w:bCs/>
                <w:sz w:val="22"/>
                <w:szCs w:val="22"/>
              </w:rPr>
              <w:t>шт</w:t>
            </w:r>
            <w:proofErr w:type="spellEnd"/>
            <w:r>
              <w:rPr>
                <w:bCs/>
                <w:sz w:val="22"/>
                <w:szCs w:val="22"/>
              </w:rPr>
              <w:t>;</w:t>
            </w:r>
          </w:p>
          <w:p w:rsidR="00684E21" w:rsidRDefault="00684E21" w:rsidP="00C62EFC">
            <w:pPr>
              <w:spacing w:after="0"/>
              <w:rPr>
                <w:bCs/>
                <w:sz w:val="22"/>
                <w:szCs w:val="22"/>
              </w:rPr>
            </w:pPr>
            <w:r>
              <w:rPr>
                <w:bCs/>
                <w:sz w:val="22"/>
                <w:szCs w:val="22"/>
              </w:rPr>
              <w:t xml:space="preserve">2. </w:t>
            </w:r>
            <w:r w:rsidR="00C62EFC">
              <w:rPr>
                <w:bCs/>
                <w:sz w:val="22"/>
                <w:szCs w:val="22"/>
              </w:rPr>
              <w:t>Льготное п</w:t>
            </w:r>
            <w:r w:rsidR="00E56FF8">
              <w:rPr>
                <w:bCs/>
                <w:sz w:val="22"/>
                <w:szCs w:val="22"/>
              </w:rPr>
              <w:t xml:space="preserve">родление лицензии </w:t>
            </w:r>
            <w:r w:rsidR="00E56FF8" w:rsidRPr="00E56FF8">
              <w:rPr>
                <w:bCs/>
                <w:sz w:val="22"/>
                <w:szCs w:val="22"/>
              </w:rPr>
              <w:t>«1С-Битрикс</w:t>
            </w:r>
            <w:r w:rsidR="00E56FF8">
              <w:rPr>
                <w:bCs/>
                <w:sz w:val="22"/>
                <w:szCs w:val="22"/>
              </w:rPr>
              <w:t xml:space="preserve">: </w:t>
            </w:r>
            <w:r w:rsidR="00C62EFC" w:rsidRPr="00C62EFC">
              <w:rPr>
                <w:bCs/>
                <w:sz w:val="22"/>
                <w:szCs w:val="22"/>
              </w:rPr>
              <w:t>Официальный сайт государственной организации</w:t>
            </w:r>
            <w:r w:rsidR="00E56FF8" w:rsidRPr="00E56FF8">
              <w:rPr>
                <w:bCs/>
                <w:sz w:val="22"/>
                <w:szCs w:val="22"/>
              </w:rPr>
              <w:t>»</w:t>
            </w:r>
            <w:r w:rsidR="00C62EFC">
              <w:rPr>
                <w:bCs/>
                <w:sz w:val="22"/>
                <w:szCs w:val="22"/>
              </w:rPr>
              <w:t xml:space="preserve"> на 1 год с техподдержкой</w:t>
            </w:r>
            <w:r w:rsidR="00E56FF8">
              <w:rPr>
                <w:bCs/>
                <w:sz w:val="22"/>
                <w:szCs w:val="22"/>
              </w:rPr>
              <w:t xml:space="preserve"> - 1 шт</w:t>
            </w:r>
            <w:r w:rsidRPr="00934224">
              <w:rPr>
                <w:bCs/>
                <w:sz w:val="22"/>
                <w:szCs w:val="22"/>
              </w:rPr>
              <w:t>.</w:t>
            </w:r>
          </w:p>
          <w:p w:rsidR="00684E21" w:rsidRPr="00E56FF8" w:rsidRDefault="00684E21" w:rsidP="00E83D15">
            <w:pPr>
              <w:spacing w:after="0"/>
              <w:rPr>
                <w:bCs/>
                <w:sz w:val="22"/>
                <w:szCs w:val="22"/>
              </w:rPr>
            </w:pPr>
          </w:p>
          <w:p w:rsidR="00684E21" w:rsidRPr="008A3F58" w:rsidRDefault="00E83D15" w:rsidP="00E83D15">
            <w:pPr>
              <w:spacing w:after="0"/>
              <w:rPr>
                <w:rStyle w:val="messageout1"/>
                <w:rFonts w:eastAsia="Arial"/>
                <w:sz w:val="22"/>
                <w:szCs w:val="22"/>
              </w:rPr>
            </w:pPr>
            <w:r w:rsidRPr="00E56FF8">
              <w:rPr>
                <w:rStyle w:val="messageout1"/>
                <w:rFonts w:ascii="Times New Roman" w:eastAsia="Arial" w:hAnsi="Times New Roman" w:cs="Times New Roman"/>
                <w:color w:val="auto"/>
                <w:sz w:val="22"/>
                <w:szCs w:val="22"/>
              </w:rPr>
              <w:t>Программное обеспечение должно соответствовать требованиям национального стандарта ГОСТ Р 52872-2012 «Интернет-ресурсы. Требования доступности для инвалидов по зрению».</w:t>
            </w:r>
          </w:p>
        </w:tc>
      </w:tr>
    </w:tbl>
    <w:p w:rsidR="00684E21" w:rsidRDefault="00684E21" w:rsidP="00684E21">
      <w:pPr>
        <w:widowControl w:val="0"/>
        <w:suppressAutoHyphens/>
        <w:ind w:firstLine="709"/>
      </w:pPr>
    </w:p>
    <w:p w:rsidR="00684E21" w:rsidRPr="008E30F3" w:rsidRDefault="00684E21" w:rsidP="00684E21">
      <w:pPr>
        <w:pStyle w:val="afb"/>
        <w:spacing w:after="0"/>
        <w:ind w:firstLine="709"/>
        <w:rPr>
          <w:b/>
        </w:rPr>
      </w:pPr>
      <w:r w:rsidRPr="008E30F3">
        <w:rPr>
          <w:b/>
        </w:rPr>
        <w:t>4. Гарантия качества услуг:</w:t>
      </w:r>
    </w:p>
    <w:p w:rsidR="00684E21" w:rsidRPr="008E30F3" w:rsidRDefault="00684E21" w:rsidP="00684E21">
      <w:pPr>
        <w:pStyle w:val="afb"/>
        <w:spacing w:after="0"/>
        <w:ind w:firstLine="709"/>
      </w:pPr>
      <w:r w:rsidRPr="008E30F3">
        <w:t>4.1. Срок гарантии составляет не менее 12 месяцев со дня подписания Заказчиком Акта об оказанных услугах.</w:t>
      </w:r>
    </w:p>
    <w:p w:rsidR="00684E21" w:rsidRPr="008E30F3" w:rsidRDefault="00684E21" w:rsidP="00684E21">
      <w:pPr>
        <w:pStyle w:val="afb"/>
        <w:spacing w:after="0"/>
        <w:ind w:firstLine="709"/>
      </w:pPr>
      <w:r w:rsidRPr="008E30F3">
        <w:t>4.2. Гарантийное сопровождение программного обеспечения включает:</w:t>
      </w:r>
    </w:p>
    <w:p w:rsidR="006862E0" w:rsidRDefault="006862E0" w:rsidP="006862E0">
      <w:pPr>
        <w:pStyle w:val="afb"/>
        <w:spacing w:after="0"/>
        <w:ind w:firstLine="709"/>
      </w:pPr>
      <w:r>
        <w:t>а) обновление программного обеспечения до актуальной версии;</w:t>
      </w:r>
    </w:p>
    <w:p w:rsidR="006862E0" w:rsidRDefault="006862E0" w:rsidP="006862E0">
      <w:pPr>
        <w:pStyle w:val="afb"/>
        <w:spacing w:after="0"/>
        <w:ind w:firstLine="709"/>
      </w:pPr>
      <w:r>
        <w:t>б) консультации по программному обеспечению и ответы на вопросы по электронной почте;</w:t>
      </w:r>
    </w:p>
    <w:p w:rsidR="006862E0" w:rsidRDefault="006862E0" w:rsidP="006862E0">
      <w:pPr>
        <w:pStyle w:val="afb"/>
        <w:spacing w:after="0"/>
        <w:ind w:firstLine="709"/>
      </w:pPr>
      <w:r>
        <w:t>в) консультации по телефонной линии;</w:t>
      </w:r>
    </w:p>
    <w:p w:rsidR="006862E0" w:rsidRDefault="006862E0" w:rsidP="006862E0">
      <w:pPr>
        <w:pStyle w:val="afb"/>
        <w:spacing w:after="0"/>
        <w:ind w:firstLine="709"/>
      </w:pPr>
      <w:r>
        <w:t>г) выявление и устранение проблем, возникающих при эксплуатации программного обеспечения;</w:t>
      </w:r>
    </w:p>
    <w:p w:rsidR="00684E21" w:rsidRPr="008E30F3" w:rsidRDefault="00684E21" w:rsidP="006862E0">
      <w:pPr>
        <w:pStyle w:val="afb"/>
        <w:spacing w:after="0"/>
        <w:ind w:firstLine="709"/>
      </w:pPr>
      <w:r w:rsidRPr="008E30F3">
        <w:t>д) работу с производителем программного обеспечения в случае невозможности решения проблем собственными силами.</w:t>
      </w:r>
    </w:p>
    <w:p w:rsidR="00684E21" w:rsidRDefault="00684E21" w:rsidP="00684E21">
      <w:pPr>
        <w:widowControl w:val="0"/>
        <w:suppressAutoHyphens/>
        <w:spacing w:after="0"/>
        <w:ind w:firstLine="709"/>
        <w:rPr>
          <w:i/>
        </w:rPr>
      </w:pP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F34C0C" w:rsidRDefault="00F34C0C">
      <w:pPr>
        <w:spacing w:after="0"/>
        <w:jc w:val="left"/>
        <w:sectPr w:rsidR="00F34C0C" w:rsidSect="0058136B">
          <w:footerReference w:type="default" r:id="rId14"/>
          <w:footerReference w:type="first" r:id="rId15"/>
          <w:pgSz w:w="11906" w:h="16838"/>
          <w:pgMar w:top="902" w:right="567" w:bottom="567" w:left="1134" w:header="709" w:footer="709" w:gutter="0"/>
          <w:cols w:space="708"/>
          <w:titlePg/>
          <w:docGrid w:linePitch="360"/>
        </w:sectPr>
      </w:pP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264A0E" w:rsidRPr="00264A0E">
        <w:rPr>
          <w:color w:val="000099"/>
        </w:rPr>
        <w:t>173862200236886220100100270016311242</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w:t>
      </w:r>
      <w:r w:rsidR="00264A0E" w:rsidRPr="00264A0E">
        <w:rPr>
          <w:color w:val="000099"/>
        </w:rPr>
        <w:t>продлению лицензий используемого программного обеспечения «1С-Битрикс»</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D55EB" w:rsidRPr="000D55EB">
        <w:rPr>
          <w:color w:val="000000"/>
        </w:rPr>
        <w:t xml:space="preserve">Администрация города Югорска, 628260, Ханты-Мансийский автономный округ – Югра, г. Югорск, ул. </w:t>
      </w:r>
      <w:r w:rsidR="00C27FAF" w:rsidRPr="00C27FAF">
        <w:rPr>
          <w:color w:val="000000"/>
        </w:rPr>
        <w:t>40 лет Победы, д.11</w:t>
      </w:r>
      <w:r w:rsidR="000D55EB" w:rsidRPr="000D55EB">
        <w:rPr>
          <w:color w:val="000000"/>
        </w:rPr>
        <w:t>.</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t xml:space="preserve">2.4.4. Расчёт за оказанные услуги осуществляется в течение 10 (десяти) </w:t>
      </w:r>
      <w:r w:rsidR="00697AB0">
        <w:t xml:space="preserve">рабочих </w:t>
      </w:r>
      <w:r>
        <w:t>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lastRenderedPageBreak/>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264A0E">
        <w:rPr>
          <w:color w:val="000099"/>
        </w:rPr>
        <w:t xml:space="preserve">в течение 20 дней с </w:t>
      </w:r>
      <w:r w:rsidR="00832C0F" w:rsidRPr="00832C0F">
        <w:rPr>
          <w:color w:val="000099"/>
        </w:rPr>
        <w:t xml:space="preserve">момента подписания муниципального </w:t>
      </w:r>
      <w:r w:rsidR="00D56DCC" w:rsidRPr="00D56DCC">
        <w:rPr>
          <w:color w:val="000099"/>
        </w:rPr>
        <w:t>контракта.</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rsidRPr="00FB258A">
        <w:rPr>
          <w:kern w:val="16"/>
        </w:rP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CF0EC5" w:rsidRPr="00CF0EC5">
        <w:rPr>
          <w:color w:val="000099"/>
        </w:rPr>
        <w:t>2 928 (две тысячи девятьсот двадцать восемь) рублей 20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264A0E" w:rsidRDefault="00367234" w:rsidP="00030590">
      <w:pPr>
        <w:pStyle w:val="afb"/>
        <w:tabs>
          <w:tab w:val="left" w:pos="709"/>
        </w:tabs>
        <w:spacing w:after="0"/>
        <w:ind w:firstLine="709"/>
        <w:rPr>
          <w:kern w:val="16"/>
        </w:rPr>
      </w:pPr>
      <w:r w:rsidRPr="00264A0E">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sidRPr="00264A0E">
        <w:rPr>
          <w:kern w:val="16"/>
        </w:rPr>
        <w:t>«</w:t>
      </w:r>
      <w:r w:rsidRPr="00264A0E">
        <w:rPr>
          <w:kern w:val="16"/>
        </w:rPr>
        <w:t>О контрактной системе в сфере закупок товаров, работ, услуг для обеспечения государственных и муниципальных нужд</w:t>
      </w:r>
      <w:r w:rsidR="00B8013C" w:rsidRPr="00264A0E">
        <w:rPr>
          <w:kern w:val="16"/>
        </w:rPr>
        <w:t>»</w:t>
      </w:r>
      <w:r w:rsidRPr="00264A0E">
        <w:rPr>
          <w:kern w:val="16"/>
        </w:rPr>
        <w:t>.</w:t>
      </w:r>
    </w:p>
    <w:p w:rsidR="00030590" w:rsidRPr="00264A0E" w:rsidRDefault="00030590" w:rsidP="00030590">
      <w:pPr>
        <w:pStyle w:val="afb"/>
        <w:tabs>
          <w:tab w:val="left" w:pos="709"/>
        </w:tabs>
        <w:spacing w:after="0"/>
        <w:ind w:firstLine="709"/>
        <w:rPr>
          <w:kern w:val="16"/>
        </w:rPr>
      </w:pPr>
      <w:r w:rsidRPr="00264A0E">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264A0E" w:rsidRDefault="00855756" w:rsidP="00855756">
      <w:pPr>
        <w:pStyle w:val="afb"/>
        <w:tabs>
          <w:tab w:val="left" w:pos="709"/>
        </w:tabs>
        <w:spacing w:after="0"/>
        <w:ind w:firstLine="709"/>
        <w:rPr>
          <w:kern w:val="16"/>
        </w:rPr>
      </w:pPr>
      <w:r w:rsidRPr="00264A0E">
        <w:rPr>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264A0E" w:rsidRDefault="00855756" w:rsidP="00855756">
      <w:pPr>
        <w:pStyle w:val="afb"/>
        <w:tabs>
          <w:tab w:val="left" w:pos="709"/>
        </w:tabs>
        <w:spacing w:after="0"/>
        <w:ind w:firstLine="709"/>
        <w:rPr>
          <w:kern w:val="16"/>
        </w:rPr>
      </w:pPr>
      <w:r w:rsidRPr="00264A0E">
        <w:rPr>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lastRenderedPageBreak/>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
    <w:p w:rsidR="00030590" w:rsidRDefault="00030590" w:rsidP="00030590">
      <w:pPr>
        <w:spacing w:after="0"/>
        <w:ind w:firstLine="709"/>
      </w:pPr>
      <w: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w:t>
      </w:r>
      <w:r w:rsidR="006A0180">
        <w:lastRenderedPageBreak/>
        <w:t>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lastRenderedPageBreak/>
        <w:t>8. Форс-мажорные обстоятельства</w:t>
      </w:r>
    </w:p>
    <w:p w:rsidR="00030590" w:rsidRPr="00FB258A" w:rsidRDefault="00030590" w:rsidP="00030590">
      <w:pPr>
        <w:pStyle w:val="afd"/>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lastRenderedPageBreak/>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lastRenderedPageBreak/>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 xml:space="preserve">Контракт вступает в силу со дня подписания его Сторонами и действует </w:t>
      </w:r>
      <w:r w:rsidR="00D56DCC" w:rsidRPr="005415CE">
        <w:rPr>
          <w:rFonts w:ascii="Times New Roman" w:hAnsi="Times New Roman" w:cs="Times New Roman"/>
          <w:color w:val="000099"/>
          <w:sz w:val="24"/>
          <w:szCs w:val="24"/>
        </w:rPr>
        <w:t xml:space="preserve">до </w:t>
      </w:r>
      <w:r w:rsidR="00264A0E">
        <w:rPr>
          <w:rFonts w:ascii="Times New Roman" w:hAnsi="Times New Roman" w:cs="Times New Roman"/>
          <w:color w:val="000099"/>
          <w:sz w:val="24"/>
          <w:szCs w:val="24"/>
        </w:rPr>
        <w:t>31</w:t>
      </w:r>
      <w:r w:rsidR="00D56DCC" w:rsidRPr="005415CE">
        <w:rPr>
          <w:rFonts w:ascii="Times New Roman" w:hAnsi="Times New Roman" w:cs="Times New Roman"/>
          <w:color w:val="000099"/>
          <w:sz w:val="24"/>
          <w:szCs w:val="24"/>
        </w:rPr>
        <w:t>.</w:t>
      </w:r>
      <w:r w:rsidR="00264A0E">
        <w:rPr>
          <w:rFonts w:ascii="Times New Roman" w:hAnsi="Times New Roman" w:cs="Times New Roman"/>
          <w:color w:val="000099"/>
          <w:sz w:val="24"/>
          <w:szCs w:val="24"/>
        </w:rPr>
        <w:t>08</w:t>
      </w:r>
      <w:r w:rsidR="00D56DCC" w:rsidRPr="005415CE">
        <w:rPr>
          <w:rFonts w:ascii="Times New Roman" w:hAnsi="Times New Roman" w:cs="Times New Roman"/>
          <w:color w:val="000099"/>
          <w:sz w:val="24"/>
          <w:szCs w:val="24"/>
        </w:rPr>
        <w:t xml:space="preserve">.2017.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 xml:space="preserve">С </w:t>
      </w:r>
      <w:r w:rsidR="00264A0E">
        <w:rPr>
          <w:rFonts w:ascii="Times New Roman" w:hAnsi="Times New Roman" w:cs="Times New Roman"/>
          <w:color w:val="000099"/>
          <w:sz w:val="24"/>
          <w:szCs w:val="24"/>
        </w:rPr>
        <w:t>0</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w:t>
      </w:r>
      <w:r w:rsidR="00264A0E">
        <w:rPr>
          <w:rFonts w:ascii="Times New Roman" w:hAnsi="Times New Roman" w:cs="Times New Roman"/>
          <w:color w:val="000099"/>
          <w:sz w:val="24"/>
          <w:szCs w:val="24"/>
        </w:rPr>
        <w:t>09</w:t>
      </w:r>
      <w:r w:rsidRPr="005415CE">
        <w:rPr>
          <w:rFonts w:ascii="Times New Roman" w:hAnsi="Times New Roman" w:cs="Times New Roman"/>
          <w:color w:val="000099"/>
          <w:sz w:val="24"/>
          <w:szCs w:val="24"/>
        </w:rPr>
        <w:t xml:space="preserve">.2017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264A0E" w:rsidP="00B0097C">
      <w:pPr>
        <w:spacing w:after="0"/>
      </w:pPr>
      <w:r>
        <w:t>К</w:t>
      </w:r>
      <w:r w:rsidR="00B0097C">
        <w:t>онтрактн</w:t>
      </w:r>
      <w:r>
        <w:t>ая</w:t>
      </w:r>
      <w:r w:rsidR="00B0097C">
        <w:t xml:space="preserve"> служб</w:t>
      </w:r>
      <w:r>
        <w:t>а</w:t>
      </w:r>
      <w:r w:rsidR="00B0097C">
        <w:t>:</w:t>
      </w:r>
      <w:r w:rsidR="002D34CF">
        <w:tab/>
      </w:r>
      <w:r w:rsidR="002D34CF">
        <w:tab/>
      </w:r>
      <w:r w:rsidR="002D34CF">
        <w:tab/>
      </w:r>
      <w:r>
        <w:tab/>
      </w:r>
      <w:proofErr w:type="spellStart"/>
      <w:r w:rsidR="002D34CF">
        <w:t>Дергилев</w:t>
      </w:r>
      <w:proofErr w:type="spellEnd"/>
      <w:r w:rsidR="002D34CF">
        <w:t xml:space="preserve"> О.В.</w:t>
      </w:r>
    </w:p>
    <w:p w:rsidR="00641178" w:rsidRDefault="00641178" w:rsidP="00B0097C">
      <w:pPr>
        <w:spacing w:after="0"/>
      </w:pPr>
    </w:p>
    <w:p w:rsidR="00B0097C" w:rsidRDefault="00264A0E" w:rsidP="00B0097C">
      <w:pPr>
        <w:spacing w:after="0"/>
      </w:pPr>
      <w:r>
        <w:t>Б</w:t>
      </w:r>
      <w:r w:rsidR="00B0097C">
        <w:t>ухгалтер</w:t>
      </w:r>
      <w:r>
        <w:t>ия</w:t>
      </w:r>
      <w:r w:rsidR="00B0097C">
        <w:t>:</w:t>
      </w:r>
      <w:r w:rsidR="002D34CF">
        <w:tab/>
      </w:r>
      <w:r>
        <w:tab/>
      </w:r>
      <w:r w:rsidR="002D34CF">
        <w:tab/>
      </w:r>
      <w:r w:rsidR="002D34CF">
        <w:tab/>
      </w:r>
      <w:r w:rsidR="002D34CF">
        <w:tab/>
      </w:r>
      <w:r w:rsidR="002D34CF">
        <w:tab/>
      </w:r>
      <w:r>
        <w:t>Ермакова В.Н.</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rsidR="00264A0E" w:rsidRPr="00600588" w:rsidRDefault="00264A0E" w:rsidP="00264A0E">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6862E0">
        <w:t>по продлению лицензий используемого программного обеспечения «1С-Битрикс»</w:t>
      </w:r>
      <w:r w:rsidRPr="00600588">
        <w:t>.</w:t>
      </w:r>
    </w:p>
    <w:p w:rsidR="00264A0E" w:rsidRPr="00600588" w:rsidRDefault="00264A0E" w:rsidP="00264A0E">
      <w:pPr>
        <w:pStyle w:val="afb"/>
        <w:spacing w:after="0"/>
        <w:ind w:firstLine="709"/>
      </w:pPr>
    </w:p>
    <w:p w:rsidR="00264A0E" w:rsidRPr="00365367" w:rsidRDefault="00264A0E" w:rsidP="00264A0E">
      <w:pPr>
        <w:pStyle w:val="afb"/>
        <w:spacing w:after="0"/>
        <w:ind w:firstLine="709"/>
        <w:rPr>
          <w:b/>
        </w:rPr>
      </w:pPr>
      <w:r w:rsidRPr="00365367">
        <w:rPr>
          <w:b/>
        </w:rPr>
        <w:t>2. Общие требования:</w:t>
      </w:r>
    </w:p>
    <w:p w:rsidR="00264A0E" w:rsidRDefault="00264A0E" w:rsidP="00264A0E">
      <w:pPr>
        <w:pStyle w:val="afb"/>
        <w:spacing w:after="0"/>
        <w:ind w:firstLine="709"/>
      </w:pPr>
      <w:r>
        <w:t xml:space="preserve">Место предоставления услуг: </w:t>
      </w:r>
      <w:r w:rsidRPr="006862E0">
        <w:t>по месту нахождения Исполнителя.</w:t>
      </w:r>
    </w:p>
    <w:p w:rsidR="00264A0E" w:rsidRPr="00911AA2" w:rsidRDefault="00264A0E" w:rsidP="00264A0E">
      <w:pPr>
        <w:pStyle w:val="afb"/>
        <w:spacing w:after="0"/>
        <w:ind w:firstLine="709"/>
      </w:pPr>
    </w:p>
    <w:p w:rsidR="00264A0E" w:rsidRPr="008E30F3" w:rsidRDefault="00264A0E" w:rsidP="00264A0E">
      <w:pPr>
        <w:spacing w:after="0"/>
        <w:ind w:firstLine="709"/>
        <w:rPr>
          <w:b/>
          <w:bCs/>
        </w:rPr>
      </w:pPr>
      <w:r w:rsidRPr="008E30F3">
        <w:rPr>
          <w:b/>
          <w:bCs/>
        </w:rPr>
        <w:t>3. Перечень предоставляемых услуг</w:t>
      </w:r>
      <w:r>
        <w:rPr>
          <w:b/>
          <w:bCs/>
        </w:rPr>
        <w:t xml:space="preserve"> (код ОКПД2 63.11.13.000)</w:t>
      </w:r>
      <w:r w:rsidRPr="008E30F3">
        <w:rPr>
          <w:b/>
          <w:bCs/>
        </w:rPr>
        <w:t>:</w:t>
      </w:r>
    </w:p>
    <w:tbl>
      <w:tblPr>
        <w:tblW w:w="10206" w:type="dxa"/>
        <w:tblInd w:w="108" w:type="dxa"/>
        <w:tblLayout w:type="fixed"/>
        <w:tblLook w:val="0000" w:firstRow="0" w:lastRow="0" w:firstColumn="0" w:lastColumn="0" w:noHBand="0" w:noVBand="0"/>
      </w:tblPr>
      <w:tblGrid>
        <w:gridCol w:w="567"/>
        <w:gridCol w:w="2835"/>
        <w:gridCol w:w="6804"/>
      </w:tblGrid>
      <w:tr w:rsidR="00D06E3A" w:rsidTr="003D4795">
        <w:tc>
          <w:tcPr>
            <w:tcW w:w="567" w:type="dxa"/>
            <w:tcBorders>
              <w:top w:val="single" w:sz="4" w:space="0" w:color="000000"/>
              <w:left w:val="single" w:sz="4" w:space="0" w:color="000000"/>
              <w:bottom w:val="single" w:sz="4" w:space="0" w:color="auto"/>
            </w:tcBorders>
          </w:tcPr>
          <w:p w:rsidR="00D06E3A" w:rsidRPr="00C874AF" w:rsidRDefault="00D06E3A" w:rsidP="003D4795">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right w:val="single" w:sz="4" w:space="0" w:color="auto"/>
            </w:tcBorders>
          </w:tcPr>
          <w:p w:rsidR="00D06E3A" w:rsidRPr="002C5C36" w:rsidRDefault="00D06E3A" w:rsidP="003D4795">
            <w:pPr>
              <w:pStyle w:val="310"/>
              <w:snapToGrid w:val="0"/>
              <w:ind w:right="0" w:firstLine="0"/>
              <w:jc w:val="center"/>
              <w:rPr>
                <w:sz w:val="22"/>
                <w:szCs w:val="22"/>
              </w:rPr>
            </w:pPr>
            <w:r>
              <w:rPr>
                <w:sz w:val="22"/>
                <w:szCs w:val="22"/>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D06E3A" w:rsidRPr="00CA7320" w:rsidRDefault="00D06E3A" w:rsidP="003D4795">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r>
      <w:tr w:rsidR="00D06E3A" w:rsidRPr="002C5C36" w:rsidTr="003D4795">
        <w:trPr>
          <w:trHeight w:val="787"/>
        </w:trPr>
        <w:tc>
          <w:tcPr>
            <w:tcW w:w="567" w:type="dxa"/>
            <w:tcBorders>
              <w:top w:val="single" w:sz="4" w:space="0" w:color="auto"/>
              <w:left w:val="single" w:sz="4" w:space="0" w:color="auto"/>
              <w:bottom w:val="single" w:sz="4" w:space="0" w:color="auto"/>
              <w:right w:val="single" w:sz="4" w:space="0" w:color="auto"/>
            </w:tcBorders>
          </w:tcPr>
          <w:p w:rsidR="00D06E3A" w:rsidRDefault="00D06E3A" w:rsidP="003D4795">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D06E3A" w:rsidRPr="00785A2C" w:rsidRDefault="00D06E3A" w:rsidP="003D4795">
            <w:pPr>
              <w:snapToGrid w:val="0"/>
              <w:spacing w:after="0"/>
              <w:rPr>
                <w:rStyle w:val="messagein1"/>
                <w:sz w:val="22"/>
                <w:szCs w:val="22"/>
              </w:rPr>
            </w:pPr>
            <w:r>
              <w:rPr>
                <w:bCs/>
                <w:sz w:val="22"/>
                <w:szCs w:val="22"/>
              </w:rPr>
              <w:t>П</w:t>
            </w:r>
            <w:r w:rsidRPr="00E83D15">
              <w:rPr>
                <w:bCs/>
                <w:sz w:val="22"/>
                <w:szCs w:val="22"/>
              </w:rPr>
              <w:t>родлени</w:t>
            </w:r>
            <w:r>
              <w:rPr>
                <w:bCs/>
                <w:sz w:val="22"/>
                <w:szCs w:val="22"/>
              </w:rPr>
              <w:t>е</w:t>
            </w:r>
            <w:r w:rsidRPr="00E83D15">
              <w:rPr>
                <w:bCs/>
                <w:sz w:val="22"/>
                <w:szCs w:val="22"/>
              </w:rPr>
              <w:t xml:space="preserve"> лицензий используемого программного обеспечения «1С-Битрикс»</w:t>
            </w:r>
          </w:p>
        </w:tc>
        <w:tc>
          <w:tcPr>
            <w:tcW w:w="6804" w:type="dxa"/>
            <w:tcBorders>
              <w:top w:val="single" w:sz="4" w:space="0" w:color="auto"/>
              <w:left w:val="single" w:sz="4" w:space="0" w:color="auto"/>
              <w:bottom w:val="single" w:sz="4" w:space="0" w:color="auto"/>
              <w:right w:val="single" w:sz="4" w:space="0" w:color="auto"/>
            </w:tcBorders>
          </w:tcPr>
          <w:p w:rsidR="00D06E3A" w:rsidRDefault="00D06E3A" w:rsidP="003D4795">
            <w:pPr>
              <w:spacing w:after="0"/>
              <w:rPr>
                <w:bCs/>
                <w:sz w:val="22"/>
                <w:szCs w:val="22"/>
              </w:rPr>
            </w:pPr>
            <w:r w:rsidRPr="00E56FF8">
              <w:rPr>
                <w:bCs/>
                <w:sz w:val="22"/>
                <w:szCs w:val="22"/>
              </w:rPr>
              <w:t xml:space="preserve">Оказание услуг по продлению </w:t>
            </w:r>
            <w:r>
              <w:rPr>
                <w:bCs/>
                <w:sz w:val="22"/>
                <w:szCs w:val="22"/>
              </w:rPr>
              <w:t xml:space="preserve">следующих </w:t>
            </w:r>
            <w:r w:rsidRPr="00E56FF8">
              <w:rPr>
                <w:bCs/>
                <w:sz w:val="22"/>
                <w:szCs w:val="22"/>
              </w:rPr>
              <w:t>лицензий используемого программного обеспечения «1С-Битрикс» (эквивалент не предусмотрен в связи с необходимостью совместимости с уже используемым прог</w:t>
            </w:r>
            <w:r>
              <w:rPr>
                <w:bCs/>
                <w:sz w:val="22"/>
                <w:szCs w:val="22"/>
              </w:rPr>
              <w:t>раммным обеспечением Заказчика):</w:t>
            </w:r>
          </w:p>
          <w:p w:rsidR="00D06E3A" w:rsidRDefault="00D06E3A" w:rsidP="003D4795">
            <w:pPr>
              <w:spacing w:after="0"/>
              <w:rPr>
                <w:bCs/>
                <w:sz w:val="22"/>
                <w:szCs w:val="22"/>
              </w:rPr>
            </w:pPr>
            <w:r>
              <w:rPr>
                <w:bCs/>
                <w:sz w:val="22"/>
                <w:szCs w:val="22"/>
              </w:rPr>
              <w:t xml:space="preserve">1. Льготное продление лицензии </w:t>
            </w:r>
            <w:r w:rsidRPr="00E56FF8">
              <w:rPr>
                <w:bCs/>
                <w:sz w:val="22"/>
                <w:szCs w:val="22"/>
              </w:rPr>
              <w:t>«1С-Битрикс</w:t>
            </w:r>
            <w:r>
              <w:rPr>
                <w:bCs/>
                <w:sz w:val="22"/>
                <w:szCs w:val="22"/>
              </w:rPr>
              <w:t>: Управление сайтом - Бизнес</w:t>
            </w:r>
            <w:r w:rsidRPr="00E56FF8">
              <w:rPr>
                <w:bCs/>
                <w:sz w:val="22"/>
                <w:szCs w:val="22"/>
              </w:rPr>
              <w:t>»</w:t>
            </w:r>
            <w:r>
              <w:rPr>
                <w:bCs/>
                <w:sz w:val="22"/>
                <w:szCs w:val="22"/>
              </w:rPr>
              <w:t xml:space="preserve"> на 1 год с техподдержкой - 3 </w:t>
            </w:r>
            <w:proofErr w:type="spellStart"/>
            <w:r>
              <w:rPr>
                <w:bCs/>
                <w:sz w:val="22"/>
                <w:szCs w:val="22"/>
              </w:rPr>
              <w:t>шт</w:t>
            </w:r>
            <w:proofErr w:type="spellEnd"/>
            <w:r>
              <w:rPr>
                <w:bCs/>
                <w:sz w:val="22"/>
                <w:szCs w:val="22"/>
              </w:rPr>
              <w:t>;</w:t>
            </w:r>
          </w:p>
          <w:p w:rsidR="00D06E3A" w:rsidRDefault="00D06E3A" w:rsidP="003D4795">
            <w:pPr>
              <w:spacing w:after="0"/>
              <w:rPr>
                <w:bCs/>
                <w:sz w:val="22"/>
                <w:szCs w:val="22"/>
              </w:rPr>
            </w:pPr>
            <w:r>
              <w:rPr>
                <w:bCs/>
                <w:sz w:val="22"/>
                <w:szCs w:val="22"/>
              </w:rPr>
              <w:t xml:space="preserve">2. Льготное продление лицензии </w:t>
            </w:r>
            <w:r w:rsidRPr="00E56FF8">
              <w:rPr>
                <w:bCs/>
                <w:sz w:val="22"/>
                <w:szCs w:val="22"/>
              </w:rPr>
              <w:t>«1С-Битрикс</w:t>
            </w:r>
            <w:r>
              <w:rPr>
                <w:bCs/>
                <w:sz w:val="22"/>
                <w:szCs w:val="22"/>
              </w:rPr>
              <w:t xml:space="preserve">: </w:t>
            </w:r>
            <w:r w:rsidRPr="00C62EFC">
              <w:rPr>
                <w:bCs/>
                <w:sz w:val="22"/>
                <w:szCs w:val="22"/>
              </w:rPr>
              <w:t>Официальный сайт государственной организации</w:t>
            </w:r>
            <w:r w:rsidRPr="00E56FF8">
              <w:rPr>
                <w:bCs/>
                <w:sz w:val="22"/>
                <w:szCs w:val="22"/>
              </w:rPr>
              <w:t>»</w:t>
            </w:r>
            <w:r>
              <w:rPr>
                <w:bCs/>
                <w:sz w:val="22"/>
                <w:szCs w:val="22"/>
              </w:rPr>
              <w:t xml:space="preserve"> на 1 год с техподдержкой - 1 шт</w:t>
            </w:r>
            <w:r w:rsidRPr="00934224">
              <w:rPr>
                <w:bCs/>
                <w:sz w:val="22"/>
                <w:szCs w:val="22"/>
              </w:rPr>
              <w:t>.</w:t>
            </w:r>
          </w:p>
          <w:p w:rsidR="00D06E3A" w:rsidRPr="00E56FF8" w:rsidRDefault="00D06E3A" w:rsidP="003D4795">
            <w:pPr>
              <w:spacing w:after="0"/>
              <w:rPr>
                <w:bCs/>
                <w:sz w:val="22"/>
                <w:szCs w:val="22"/>
              </w:rPr>
            </w:pPr>
          </w:p>
          <w:p w:rsidR="00D06E3A" w:rsidRPr="008A3F58" w:rsidRDefault="00D06E3A" w:rsidP="003D4795">
            <w:pPr>
              <w:spacing w:after="0"/>
              <w:rPr>
                <w:rStyle w:val="messageout1"/>
                <w:rFonts w:eastAsia="Arial"/>
                <w:sz w:val="22"/>
                <w:szCs w:val="22"/>
              </w:rPr>
            </w:pPr>
            <w:r w:rsidRPr="00E56FF8">
              <w:rPr>
                <w:rStyle w:val="messageout1"/>
                <w:rFonts w:ascii="Times New Roman" w:eastAsia="Arial" w:hAnsi="Times New Roman" w:cs="Times New Roman"/>
                <w:color w:val="auto"/>
                <w:sz w:val="22"/>
                <w:szCs w:val="22"/>
              </w:rPr>
              <w:t>Программное обеспечение должно соответствовать требованиям национального стандарта ГОСТ Р 52872-2012 «Интернет-ресурсы. Требования доступности для инвалидов по зрению».</w:t>
            </w:r>
          </w:p>
        </w:tc>
      </w:tr>
    </w:tbl>
    <w:p w:rsidR="00264A0E" w:rsidRDefault="00264A0E" w:rsidP="00264A0E">
      <w:pPr>
        <w:widowControl w:val="0"/>
        <w:suppressAutoHyphens/>
        <w:ind w:firstLine="709"/>
      </w:pPr>
    </w:p>
    <w:p w:rsidR="00264A0E" w:rsidRPr="008E30F3" w:rsidRDefault="00264A0E" w:rsidP="00264A0E">
      <w:pPr>
        <w:pStyle w:val="afb"/>
        <w:spacing w:after="0"/>
        <w:ind w:firstLine="709"/>
        <w:rPr>
          <w:b/>
        </w:rPr>
      </w:pPr>
      <w:r w:rsidRPr="008E30F3">
        <w:rPr>
          <w:b/>
        </w:rPr>
        <w:t>4. Гарантия качества услуг:</w:t>
      </w:r>
    </w:p>
    <w:p w:rsidR="00264A0E" w:rsidRPr="008E30F3" w:rsidRDefault="00264A0E" w:rsidP="00264A0E">
      <w:pPr>
        <w:pStyle w:val="afb"/>
        <w:spacing w:after="0"/>
        <w:ind w:firstLine="709"/>
      </w:pPr>
      <w:r w:rsidRPr="008E30F3">
        <w:t>4.1. Срок гарантии составляет не менее 12 месяцев со дня подписания Заказчиком Акта об оказанных услугах.</w:t>
      </w:r>
    </w:p>
    <w:p w:rsidR="00264A0E" w:rsidRPr="008E30F3" w:rsidRDefault="00264A0E" w:rsidP="00264A0E">
      <w:pPr>
        <w:pStyle w:val="afb"/>
        <w:spacing w:after="0"/>
        <w:ind w:firstLine="709"/>
      </w:pPr>
      <w:r w:rsidRPr="008E30F3">
        <w:t>4.2. Гарантийное сопровождение программного обеспечения включает:</w:t>
      </w:r>
    </w:p>
    <w:p w:rsidR="00264A0E" w:rsidRDefault="00264A0E" w:rsidP="00264A0E">
      <w:pPr>
        <w:pStyle w:val="afb"/>
        <w:spacing w:after="0"/>
        <w:ind w:firstLine="709"/>
      </w:pPr>
      <w:r>
        <w:t>а) обновление программного обеспечения до актуальной версии;</w:t>
      </w:r>
    </w:p>
    <w:p w:rsidR="00264A0E" w:rsidRDefault="00264A0E" w:rsidP="00264A0E">
      <w:pPr>
        <w:pStyle w:val="afb"/>
        <w:spacing w:after="0"/>
        <w:ind w:firstLine="709"/>
      </w:pPr>
      <w:r>
        <w:t>б) консультации по программному обеспечению и ответы на вопросы по электронной почте;</w:t>
      </w:r>
    </w:p>
    <w:p w:rsidR="00264A0E" w:rsidRDefault="00264A0E" w:rsidP="00264A0E">
      <w:pPr>
        <w:pStyle w:val="afb"/>
        <w:spacing w:after="0"/>
        <w:ind w:firstLine="709"/>
      </w:pPr>
      <w:r>
        <w:t>в) консультации по телефонной линии;</w:t>
      </w:r>
    </w:p>
    <w:p w:rsidR="00264A0E" w:rsidRDefault="00264A0E" w:rsidP="00264A0E">
      <w:pPr>
        <w:pStyle w:val="afb"/>
        <w:spacing w:after="0"/>
        <w:ind w:firstLine="709"/>
      </w:pPr>
      <w:r>
        <w:t>г) выявление и устранение проблем, возникающих при эксплуатации программного обеспечения;</w:t>
      </w:r>
    </w:p>
    <w:p w:rsidR="00264A0E" w:rsidRPr="008E30F3" w:rsidRDefault="00264A0E" w:rsidP="00264A0E">
      <w:pPr>
        <w:pStyle w:val="afb"/>
        <w:spacing w:after="0"/>
        <w:ind w:firstLine="709"/>
      </w:pPr>
      <w:r w:rsidRPr="008E30F3">
        <w:t>д) работу с производителем программного обеспечения в случае невозможности решения проблем собственными силами.</w:t>
      </w:r>
    </w:p>
    <w:p w:rsidR="00E46044" w:rsidRDefault="00E46044" w:rsidP="00E46044">
      <w:pPr>
        <w:spacing w:after="0"/>
        <w:ind w:firstLine="708"/>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E83D15">
        <w:tc>
          <w:tcPr>
            <w:tcW w:w="4730" w:type="dxa"/>
          </w:tcPr>
          <w:p w:rsidR="00E46044" w:rsidRPr="00F82208" w:rsidRDefault="00E46044" w:rsidP="00E83D15">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E83D1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E83D15">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E83D1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AA15D0" w:rsidRPr="005F2F8D" w:rsidRDefault="00AA15D0" w:rsidP="003631AD">
      <w:pPr>
        <w:spacing w:after="0"/>
        <w:rPr>
          <w:b/>
          <w:bCs/>
        </w:rPr>
      </w:pPr>
    </w:p>
    <w:sectPr w:rsidR="00AA15D0" w:rsidRPr="005F2F8D" w:rsidSect="009F3E55">
      <w:footerReference w:type="default" r:id="rId16"/>
      <w:footerReference w:type="first" r:id="rId1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85" w:rsidRDefault="00976585">
      <w:r>
        <w:separator/>
      </w:r>
    </w:p>
  </w:endnote>
  <w:endnote w:type="continuationSeparator" w:id="0">
    <w:p w:rsidR="00976585" w:rsidRDefault="009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7E" w:rsidRDefault="00A47C7E"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47C7E" w:rsidRDefault="00A47C7E" w:rsidP="00FA2894">
    <w:pPr>
      <w:pStyle w:val="a7"/>
      <w:ind w:right="360"/>
    </w:pPr>
  </w:p>
  <w:p w:rsidR="00A47C7E" w:rsidRDefault="00A47C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7E" w:rsidRDefault="00A47C7E"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D0A15">
      <w:rPr>
        <w:rStyle w:val="a9"/>
        <w:noProof/>
      </w:rPr>
      <w:t>22</w:t>
    </w:r>
    <w:r>
      <w:rPr>
        <w:rStyle w:val="a9"/>
      </w:rPr>
      <w:fldChar w:fldCharType="end"/>
    </w:r>
  </w:p>
  <w:p w:rsidR="00A47C7E" w:rsidRDefault="00A47C7E" w:rsidP="00FA2894">
    <w:pPr>
      <w:pStyle w:val="a7"/>
      <w:ind w:right="360"/>
    </w:pPr>
  </w:p>
  <w:p w:rsidR="00A47C7E" w:rsidRDefault="00A47C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A47C7E" w:rsidRDefault="00A47C7E">
        <w:pPr>
          <w:pStyle w:val="a7"/>
          <w:jc w:val="center"/>
        </w:pPr>
        <w:r>
          <w:fldChar w:fldCharType="begin"/>
        </w:r>
        <w:r>
          <w:instrText xml:space="preserve"> PAGE   \* MERGEFORMAT </w:instrText>
        </w:r>
        <w:r>
          <w:fldChar w:fldCharType="separate"/>
        </w:r>
        <w:r>
          <w:rPr>
            <w:noProof/>
          </w:rPr>
          <w:t>25</w:t>
        </w:r>
        <w:r>
          <w:rPr>
            <w:noProof/>
          </w:rPr>
          <w:fldChar w:fldCharType="end"/>
        </w:r>
      </w:p>
    </w:sdtContent>
  </w:sdt>
  <w:p w:rsidR="00A47C7E" w:rsidRDefault="00A47C7E">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A47C7E" w:rsidRDefault="00A47C7E">
        <w:pPr>
          <w:pStyle w:val="a7"/>
          <w:jc w:val="center"/>
        </w:pPr>
        <w:r>
          <w:fldChar w:fldCharType="begin"/>
        </w:r>
        <w:r>
          <w:instrText xml:space="preserve"> PAGE   \* MERGEFORMAT </w:instrText>
        </w:r>
        <w:r>
          <w:fldChar w:fldCharType="separate"/>
        </w:r>
        <w:r w:rsidR="008D0A15">
          <w:rPr>
            <w:noProof/>
          </w:rPr>
          <w:t>23</w:t>
        </w:r>
        <w:r>
          <w:rPr>
            <w:noProof/>
          </w:rPr>
          <w:fldChar w:fldCharType="end"/>
        </w:r>
      </w:p>
    </w:sdtContent>
  </w:sdt>
  <w:p w:rsidR="00A47C7E" w:rsidRDefault="00A47C7E">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A47C7E" w:rsidRDefault="00A47C7E">
        <w:pPr>
          <w:pStyle w:val="a7"/>
          <w:jc w:val="center"/>
        </w:pPr>
        <w:r>
          <w:fldChar w:fldCharType="begin"/>
        </w:r>
        <w:r>
          <w:instrText xml:space="preserve"> PAGE   \* MERGEFORMAT </w:instrText>
        </w:r>
        <w:r>
          <w:fldChar w:fldCharType="separate"/>
        </w:r>
        <w:r w:rsidR="008D0A15">
          <w:rPr>
            <w:noProof/>
          </w:rPr>
          <w:t>33</w:t>
        </w:r>
        <w:r>
          <w:rPr>
            <w:noProof/>
          </w:rPr>
          <w:fldChar w:fldCharType="end"/>
        </w:r>
      </w:p>
    </w:sdtContent>
  </w:sdt>
  <w:p w:rsidR="00A47C7E" w:rsidRDefault="00A47C7E">
    <w:pPr>
      <w:pStyle w:val="a7"/>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A47C7E" w:rsidRDefault="00A47C7E">
        <w:pPr>
          <w:pStyle w:val="a7"/>
          <w:jc w:val="center"/>
        </w:pPr>
        <w:r>
          <w:fldChar w:fldCharType="begin"/>
        </w:r>
        <w:r>
          <w:instrText xml:space="preserve"> PAGE   \* MERGEFORMAT </w:instrText>
        </w:r>
        <w:r>
          <w:fldChar w:fldCharType="separate"/>
        </w:r>
        <w:r w:rsidR="008D0A15">
          <w:rPr>
            <w:noProof/>
          </w:rPr>
          <w:t>24</w:t>
        </w:r>
        <w:r>
          <w:rPr>
            <w:noProof/>
          </w:rPr>
          <w:fldChar w:fldCharType="end"/>
        </w:r>
      </w:p>
    </w:sdtContent>
  </w:sdt>
  <w:p w:rsidR="00A47C7E" w:rsidRDefault="00A47C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85" w:rsidRDefault="00976585">
      <w:r>
        <w:separator/>
      </w:r>
    </w:p>
  </w:footnote>
  <w:footnote w:type="continuationSeparator" w:id="0">
    <w:p w:rsidR="00976585" w:rsidRDefault="00976585">
      <w:r>
        <w:continuationSeparator/>
      </w:r>
    </w:p>
  </w:footnote>
  <w:footnote w:id="1">
    <w:p w:rsidR="00A47C7E" w:rsidRPr="007C7271" w:rsidRDefault="00A47C7E" w:rsidP="006D69EC">
      <w:pPr>
        <w:spacing w:after="120"/>
        <w:rPr>
          <w:i/>
        </w:rPr>
      </w:pPr>
      <w:r>
        <w:rPr>
          <w:rStyle w:val="af5"/>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A47C7E" w:rsidRDefault="00A47C7E"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A47C7E" w:rsidRDefault="00A47C7E"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A47C7E" w:rsidRDefault="00A47C7E" w:rsidP="00992FA2">
      <w:pPr>
        <w:pStyle w:val="af3"/>
      </w:pPr>
      <w:r>
        <w:t>2) осуществления закупки услуги по предоставлению кредита;</w:t>
      </w:r>
    </w:p>
    <w:p w:rsidR="00A47C7E" w:rsidRDefault="00A47C7E" w:rsidP="00992FA2">
      <w:pPr>
        <w:pStyle w:val="af3"/>
      </w:pPr>
      <w:r>
        <w:t>3) заключение бюджетным учреждением контракта, предметом которого является выдача банковской гарантии.</w:t>
      </w:r>
    </w:p>
  </w:footnote>
  <w:footnote w:id="3">
    <w:p w:rsidR="00A47C7E" w:rsidRPr="007637D6" w:rsidRDefault="00A47C7E"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A47C7E" w:rsidRDefault="00A47C7E" w:rsidP="006A0180">
      <w:pPr>
        <w:pStyle w:val="af3"/>
      </w:pPr>
      <w:r>
        <w:rPr>
          <w:rStyle w:val="af5"/>
        </w:rPr>
        <w:footnoteRef/>
      </w:r>
      <w:r>
        <w:t xml:space="preserve"> </w:t>
      </w:r>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A47C7E" w:rsidRDefault="00A47C7E" w:rsidP="006A0180">
      <w:pPr>
        <w:pStyle w:val="af3"/>
      </w:pPr>
      <w:r>
        <w:t>а) 10 процентов цены контракта в случае, если цена контракта не превышает 3 млн. рублей;</w:t>
      </w:r>
    </w:p>
    <w:p w:rsidR="00A47C7E" w:rsidRDefault="00A47C7E" w:rsidP="006A0180">
      <w:pPr>
        <w:pStyle w:val="af3"/>
      </w:pPr>
      <w:r>
        <w:t>б) 5 процентов цены контракта в случае, если цена контракта составляет от 3 млн. рублей до 50 млн. рублей;</w:t>
      </w:r>
    </w:p>
    <w:p w:rsidR="00A47C7E" w:rsidRDefault="00A47C7E" w:rsidP="006A0180">
      <w:pPr>
        <w:pStyle w:val="af3"/>
      </w:pPr>
      <w:r>
        <w:t>в) 1 процент цены контракта в случае, если цена контракта составляет от 50 млн. рублей до 100 млн. рублей;</w:t>
      </w:r>
    </w:p>
    <w:p w:rsidR="00A47C7E" w:rsidRPr="007D3E76" w:rsidRDefault="00A47C7E" w:rsidP="006A0180">
      <w:pPr>
        <w:pStyle w:val="af3"/>
      </w:pPr>
      <w:r>
        <w:t>г) 0,5 процента цены контракта в случае, если цена контракта превышает 100 млн. рублей.</w:t>
      </w:r>
    </w:p>
  </w:footnote>
  <w:footnote w:id="5">
    <w:p w:rsidR="00A47C7E" w:rsidRDefault="00A47C7E">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A47C7E" w:rsidRDefault="00A47C7E"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47C7E" w:rsidRDefault="00A47C7E" w:rsidP="006A0180">
      <w:pPr>
        <w:pStyle w:val="af3"/>
      </w:pPr>
      <w:r>
        <w:t>а) 2,5 процента цены контракта в случае, если цена контракта не превышает 3 млн. рублей;</w:t>
      </w:r>
    </w:p>
    <w:p w:rsidR="00A47C7E" w:rsidRDefault="00A47C7E" w:rsidP="006A0180">
      <w:pPr>
        <w:pStyle w:val="af3"/>
      </w:pPr>
      <w:r>
        <w:t>б) 2 процента цены контракта в случае, если цена контракта составляет от 3 млн. рублей до 50 млн. рублей;</w:t>
      </w:r>
    </w:p>
    <w:p w:rsidR="00A47C7E" w:rsidRDefault="00A47C7E" w:rsidP="006A0180">
      <w:pPr>
        <w:pStyle w:val="af3"/>
      </w:pPr>
      <w:r>
        <w:t>в) 1,5 процента цены контракта в случае, если цена контракта составляет от 50 млн. рублей до 100 млн. рублей;</w:t>
      </w:r>
    </w:p>
    <w:p w:rsidR="00A47C7E" w:rsidRPr="007D3E76" w:rsidRDefault="00A47C7E"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29">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0">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2">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7">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1">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6">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2"/>
  </w:num>
  <w:num w:numId="2">
    <w:abstractNumId w:val="7"/>
  </w:num>
  <w:num w:numId="3">
    <w:abstractNumId w:val="39"/>
  </w:num>
  <w:num w:numId="4">
    <w:abstractNumId w:val="0"/>
  </w:num>
  <w:num w:numId="5">
    <w:abstractNumId w:val="10"/>
  </w:num>
  <w:num w:numId="6">
    <w:abstractNumId w:val="42"/>
  </w:num>
  <w:num w:numId="7">
    <w:abstractNumId w:val="37"/>
  </w:num>
  <w:num w:numId="8">
    <w:abstractNumId w:val="27"/>
  </w:num>
  <w:num w:numId="9">
    <w:abstractNumId w:val="1"/>
  </w:num>
  <w:num w:numId="10">
    <w:abstractNumId w:val="15"/>
  </w:num>
  <w:num w:numId="11">
    <w:abstractNumId w:val="29"/>
  </w:num>
  <w:num w:numId="12">
    <w:abstractNumId w:val="24"/>
  </w:num>
  <w:num w:numId="13">
    <w:abstractNumId w:val="3"/>
  </w:num>
  <w:num w:numId="14">
    <w:abstractNumId w:val="43"/>
  </w:num>
  <w:num w:numId="15">
    <w:abstractNumId w:val="28"/>
  </w:num>
  <w:num w:numId="16">
    <w:abstractNumId w:val="34"/>
  </w:num>
  <w:num w:numId="17">
    <w:abstractNumId w:val="45"/>
  </w:num>
  <w:num w:numId="18">
    <w:abstractNumId w:val="34"/>
    <w:lvlOverride w:ilvl="0">
      <w:startOverride w:val="3"/>
    </w:lvlOverride>
  </w:num>
  <w:num w:numId="19">
    <w:abstractNumId w:val="21"/>
  </w:num>
  <w:num w:numId="20">
    <w:abstractNumId w:val="31"/>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6"/>
  </w:num>
  <w:num w:numId="27">
    <w:abstractNumId w:val="35"/>
  </w:num>
  <w:num w:numId="28">
    <w:abstractNumId w:val="25"/>
  </w:num>
  <w:num w:numId="29">
    <w:abstractNumId w:val="5"/>
  </w:num>
  <w:num w:numId="30">
    <w:abstractNumId w:val="30"/>
  </w:num>
  <w:num w:numId="31">
    <w:abstractNumId w:val="6"/>
  </w:num>
  <w:num w:numId="32">
    <w:abstractNumId w:val="33"/>
  </w:num>
  <w:num w:numId="33">
    <w:abstractNumId w:val="44"/>
  </w:num>
  <w:num w:numId="34">
    <w:abstractNumId w:val="38"/>
  </w:num>
  <w:num w:numId="35">
    <w:abstractNumId w:val="13"/>
  </w:num>
  <w:num w:numId="36">
    <w:abstractNumId w:val="36"/>
  </w:num>
  <w:num w:numId="37">
    <w:abstractNumId w:val="16"/>
  </w:num>
  <w:num w:numId="38">
    <w:abstractNumId w:val="19"/>
  </w:num>
  <w:num w:numId="39">
    <w:abstractNumId w:val="40"/>
  </w:num>
  <w:num w:numId="40">
    <w:abstractNumId w:val="41"/>
  </w:num>
  <w:num w:numId="41">
    <w:abstractNumId w:val="18"/>
  </w:num>
  <w:num w:numId="42">
    <w:abstractNumId w:val="9"/>
  </w:num>
  <w:num w:numId="43">
    <w:abstractNumId w:val="46"/>
  </w:num>
  <w:num w:numId="44">
    <w:abstractNumId w:val="23"/>
  </w:num>
  <w:num w:numId="45">
    <w:abstractNumId w:val="14"/>
  </w:num>
  <w:num w:numId="46">
    <w:abstractNumId w:val="20"/>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0C73"/>
    <w:rsid w:val="0010316A"/>
    <w:rsid w:val="0010429D"/>
    <w:rsid w:val="00104C7A"/>
    <w:rsid w:val="00105153"/>
    <w:rsid w:val="00106D17"/>
    <w:rsid w:val="001115A5"/>
    <w:rsid w:val="0011485B"/>
    <w:rsid w:val="00115483"/>
    <w:rsid w:val="001202B8"/>
    <w:rsid w:val="0012115F"/>
    <w:rsid w:val="00121716"/>
    <w:rsid w:val="001223BA"/>
    <w:rsid w:val="0012268D"/>
    <w:rsid w:val="00123519"/>
    <w:rsid w:val="0012414D"/>
    <w:rsid w:val="00125ACA"/>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4A0E"/>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62E0"/>
    <w:rsid w:val="006878BA"/>
    <w:rsid w:val="006928C0"/>
    <w:rsid w:val="0069589C"/>
    <w:rsid w:val="00696C42"/>
    <w:rsid w:val="00697AB0"/>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6E9C"/>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0A15"/>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7AC"/>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6585"/>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47C7E"/>
    <w:rsid w:val="00A500C5"/>
    <w:rsid w:val="00A503F9"/>
    <w:rsid w:val="00A554FA"/>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2E1B"/>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2EFC"/>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0EC5"/>
    <w:rsid w:val="00CF1381"/>
    <w:rsid w:val="00CF25EF"/>
    <w:rsid w:val="00D01B2A"/>
    <w:rsid w:val="00D03953"/>
    <w:rsid w:val="00D057C7"/>
    <w:rsid w:val="00D06E3A"/>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56FF8"/>
    <w:rsid w:val="00E60F55"/>
    <w:rsid w:val="00E62BC1"/>
    <w:rsid w:val="00E63D75"/>
    <w:rsid w:val="00E65760"/>
    <w:rsid w:val="00E7023C"/>
    <w:rsid w:val="00E74E94"/>
    <w:rsid w:val="00E779A2"/>
    <w:rsid w:val="00E77A04"/>
    <w:rsid w:val="00E80949"/>
    <w:rsid w:val="00E80E27"/>
    <w:rsid w:val="00E83422"/>
    <w:rsid w:val="00E83D15"/>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315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3FFF"/>
    <w:rsid w:val="00F54C3E"/>
    <w:rsid w:val="00F57EE6"/>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2574"/>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D06E3A"/>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D06E3A"/>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C9CCD-8EBA-41A5-B2FD-DDBCB1D5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33</Pages>
  <Words>10922</Words>
  <Characters>79730</Characters>
  <Application>Microsoft Office Word</Application>
  <DocSecurity>0</DocSecurity>
  <Lines>664</Lines>
  <Paragraphs>180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90472</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349</cp:revision>
  <cp:lastPrinted>2017-06-02T04:59:00Z</cp:lastPrinted>
  <dcterms:created xsi:type="dcterms:W3CDTF">2014-12-14T06:51:00Z</dcterms:created>
  <dcterms:modified xsi:type="dcterms:W3CDTF">2017-06-13T05:20:00Z</dcterms:modified>
</cp:coreProperties>
</file>