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A44F85" w:rsidRDefault="003C5141" w:rsidP="000A0E8D">
      <w:pPr>
        <w:ind w:right="-284"/>
        <w:jc w:val="center"/>
        <w:rPr>
          <w:rFonts w:eastAsia="Calibri"/>
          <w:sz w:val="24"/>
          <w:szCs w:val="22"/>
          <w:lang w:eastAsia="en-US"/>
        </w:rPr>
      </w:pPr>
      <w:r>
        <w:rPr>
          <w:rFonts w:eastAsia="Calibri"/>
          <w:noProof/>
          <w:sz w:val="24"/>
          <w:szCs w:val="22"/>
          <w:lang w:eastAsia="ru-RU"/>
        </w:rPr>
        <mc:AlternateContent>
          <mc:Choice Requires="wps">
            <w:drawing>
              <wp:anchor distT="0" distB="0" distL="114300" distR="114300" simplePos="0" relativeHeight="251660288" behindDoc="0" locked="0" layoutInCell="1" allowOverlap="1">
                <wp:simplePos x="0" y="0"/>
                <wp:positionH relativeFrom="column">
                  <wp:posOffset>5065395</wp:posOffset>
                </wp:positionH>
                <wp:positionV relativeFrom="paragraph">
                  <wp:posOffset>-5715</wp:posOffset>
                </wp:positionV>
                <wp:extent cx="914400" cy="352425"/>
                <wp:effectExtent l="0" t="0" r="1905" b="9525"/>
                <wp:wrapNone/>
                <wp:docPr id="2" name="Поле 2"/>
                <wp:cNvGraphicFramePr/>
                <a:graphic xmlns:a="http://schemas.openxmlformats.org/drawingml/2006/main">
                  <a:graphicData uri="http://schemas.microsoft.com/office/word/2010/wordprocessingShape">
                    <wps:wsp>
                      <wps:cNvSpPr txBox="1"/>
                      <wps:spPr>
                        <a:xfrm>
                          <a:off x="0" y="0"/>
                          <a:ext cx="914400" cy="352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82B5D" w:rsidRPr="00142D45" w:rsidRDefault="00282B5D">
                            <w:pPr>
                              <w:rPr>
                                <w:rFonts w:ascii="PT Astra Serif" w:hAnsi="PT Astra Serif"/>
                                <w:sz w:val="28"/>
                                <w:szCs w:val="28"/>
                              </w:rPr>
                            </w:pPr>
                            <w:r w:rsidRPr="00142D45">
                              <w:rPr>
                                <w:rFonts w:ascii="PT Astra Serif" w:hAnsi="PT Astra Serif"/>
                                <w:sz w:val="28"/>
                                <w:szCs w:val="28"/>
                              </w:rPr>
                              <w:t>«В регистр»</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398.85pt;margin-top:-.45pt;width:1in;height:27.75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" fillcolor="white [3201]" stroked="f" strokeweight=".5pt">
                <v:textbox>
                  <w:txbxContent>
                    <w:p w:rsidR="00282B5D" w:rsidRPr="00142D45" w:rsidRDefault="00282B5D">
                      <w:pPr>
                        <w:rPr>
                          <w:rFonts w:ascii="PT Astra Serif" w:hAnsi="PT Astra Serif"/>
                          <w:sz w:val="28"/>
                          <w:szCs w:val="28"/>
                        </w:rPr>
                      </w:pPr>
                      <w:r w:rsidRPr="00142D45">
                        <w:rPr>
                          <w:rFonts w:ascii="PT Astra Serif" w:hAnsi="PT Astra Serif"/>
                          <w:sz w:val="28"/>
                          <w:szCs w:val="28"/>
                        </w:rPr>
                        <w:t>«В регистр»</w:t>
                      </w:r>
                    </w:p>
                  </w:txbxContent>
                </v:textbox>
              </v:shape>
            </w:pict>
          </mc:Fallback>
        </mc:AlternateContent>
      </w:r>
      <w:r>
        <w:rPr>
          <w:rFonts w:eastAsia="Calibri"/>
          <w:noProof/>
          <w:sz w:val="24"/>
          <w:szCs w:val="22"/>
          <w:lang w:eastAsia="ru-RU"/>
        </w:rPr>
        <mc:AlternateContent>
          <mc:Choice Requires="wps">
            <w:drawing>
              <wp:anchor distT="0" distB="0" distL="114300" distR="114300" simplePos="0" relativeHeight="251659264" behindDoc="0" locked="0" layoutInCell="1" allowOverlap="1">
                <wp:simplePos x="0" y="0"/>
                <wp:positionH relativeFrom="column">
                  <wp:posOffset>4892040</wp:posOffset>
                </wp:positionH>
                <wp:positionV relativeFrom="paragraph">
                  <wp:posOffset>-215265</wp:posOffset>
                </wp:positionV>
                <wp:extent cx="1219200" cy="390525"/>
                <wp:effectExtent l="0" t="0" r="0" b="0"/>
                <wp:wrapNone/>
                <wp:docPr id="1" name="Прямоугольник 1"/>
                <wp:cNvGraphicFramePr/>
                <a:graphic xmlns:a="http://schemas.openxmlformats.org/drawingml/2006/main">
                  <a:graphicData uri="http://schemas.microsoft.com/office/word/2010/wordprocessingShape">
                    <wps:wsp>
                      <wps:cNvSpPr/>
                      <wps:spPr>
                        <a:xfrm>
                          <a:off x="0" y="0"/>
                          <a:ext cx="1219200" cy="3905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 o:spid="_x0000_s1026" style="position:absolute;margin-left:385.2pt;margin-top:-16.95pt;width:96pt;height:30.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" filled="f" stroked="f" strokeweight="2pt"/>
            </w:pict>
          </mc:Fallback>
        </mc:AlternateContent>
      </w:r>
      <w:r w:rsidR="00A44F85" w:rsidRPr="00A44F85">
        <w:rPr>
          <w:rFonts w:eastAsia="Calibri"/>
          <w:noProof/>
          <w:sz w:val="24"/>
          <w:szCs w:val="22"/>
          <w:lang w:eastAsia="ru-RU"/>
        </w:rPr>
        <w:drawing>
          <wp:inline distT="0" distB="0" distL="0" distR="0" wp14:anchorId="1012EC22" wp14:editId="40F99C35">
            <wp:extent cx="581025" cy="7239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solidFill>
                      <a:srgbClr val="FFFFFF"/>
                    </a:solidFill>
                    <a:ln>
                      <a:noFill/>
                    </a:ln>
                  </pic:spPr>
                </pic:pic>
              </a:graphicData>
            </a:graphic>
          </wp:inline>
        </w:drawing>
      </w:r>
    </w:p>
    <w:p w:rsidR="00A44F85" w:rsidRPr="00A44F85" w:rsidRDefault="00A44F85" w:rsidP="00A44F85">
      <w:pPr>
        <w:ind w:left="3600" w:right="-284" w:firstLine="720"/>
        <w:rPr>
          <w:rFonts w:eastAsia="Calibri"/>
          <w:sz w:val="24"/>
          <w:szCs w:val="22"/>
          <w:lang w:eastAsia="en-US"/>
        </w:rPr>
      </w:pPr>
    </w:p>
    <w:p w:rsidR="00A44F85" w:rsidRPr="00A44F85" w:rsidRDefault="00A44F85" w:rsidP="00A44F85">
      <w:pPr>
        <w:keepNext/>
        <w:tabs>
          <w:tab w:val="left" w:pos="708"/>
        </w:tabs>
        <w:jc w:val="center"/>
        <w:outlineLvl w:val="4"/>
        <w:rPr>
          <w:rFonts w:ascii="PT Astra Serif" w:eastAsia="Calibri" w:hAnsi="PT Astra Serif"/>
          <w:spacing w:val="20"/>
          <w:sz w:val="32"/>
          <w:szCs w:val="22"/>
          <w:lang w:eastAsia="en-US"/>
        </w:rPr>
      </w:pPr>
      <w:r w:rsidRPr="00A44F85">
        <w:rPr>
          <w:rFonts w:ascii="PT Astra Serif" w:eastAsia="Calibri" w:hAnsi="PT Astra Serif"/>
          <w:spacing w:val="20"/>
          <w:sz w:val="32"/>
          <w:szCs w:val="22"/>
          <w:lang w:eastAsia="en-US"/>
        </w:rPr>
        <w:t>АДМИН</w:t>
      </w:r>
      <w:r>
        <w:rPr>
          <w:rFonts w:ascii="PT Astra Serif" w:eastAsia="Calibri" w:hAnsi="PT Astra Serif"/>
          <w:spacing w:val="20"/>
          <w:sz w:val="32"/>
          <w:szCs w:val="22"/>
          <w:lang w:eastAsia="en-US"/>
        </w:rPr>
        <w:t>ИСТРАЦИЯ ГОРОДА ЮГОРСКА</w:t>
      </w:r>
    </w:p>
    <w:p w:rsidR="00A44F85" w:rsidRPr="00A44F85" w:rsidRDefault="00A44F85" w:rsidP="00A44F85">
      <w:pPr>
        <w:jc w:val="center"/>
        <w:rPr>
          <w:rFonts w:ascii="PT Astra Serif" w:eastAsia="Calibri" w:hAnsi="PT Astra Serif"/>
          <w:sz w:val="28"/>
          <w:szCs w:val="28"/>
          <w:lang w:eastAsia="en-US"/>
        </w:rPr>
      </w:pPr>
      <w:r>
        <w:rPr>
          <w:rFonts w:ascii="PT Astra Serif" w:eastAsia="Calibri" w:hAnsi="PT Astra Serif"/>
          <w:sz w:val="28"/>
          <w:szCs w:val="28"/>
          <w:lang w:eastAsia="en-US"/>
        </w:rPr>
        <w:t xml:space="preserve">Ханты-Мансийского автономного </w:t>
      </w:r>
      <w:r w:rsidRPr="00A44F85">
        <w:rPr>
          <w:rFonts w:ascii="PT Astra Serif" w:eastAsia="Calibri" w:hAnsi="PT Astra Serif"/>
          <w:sz w:val="28"/>
          <w:szCs w:val="28"/>
          <w:lang w:eastAsia="en-US"/>
        </w:rPr>
        <w:t>округа</w:t>
      </w:r>
      <w:r w:rsidR="002510D6">
        <w:rPr>
          <w:rFonts w:ascii="PT Astra Serif" w:eastAsia="Calibri" w:hAnsi="PT Astra Serif"/>
          <w:sz w:val="28"/>
          <w:szCs w:val="28"/>
          <w:lang w:eastAsia="en-US"/>
        </w:rPr>
        <w:t xml:space="preserve"> </w:t>
      </w:r>
      <w:r w:rsidRPr="00A44F85">
        <w:rPr>
          <w:rFonts w:ascii="PT Astra Serif" w:eastAsia="Calibri" w:hAnsi="PT Astra Serif"/>
          <w:sz w:val="28"/>
          <w:szCs w:val="28"/>
          <w:lang w:eastAsia="en-US"/>
        </w:rPr>
        <w:t>-</w:t>
      </w:r>
      <w:r w:rsidR="002510D6">
        <w:rPr>
          <w:rFonts w:ascii="PT Astra Serif" w:eastAsia="Calibri" w:hAnsi="PT Astra Serif"/>
          <w:sz w:val="28"/>
          <w:szCs w:val="28"/>
          <w:lang w:eastAsia="en-US"/>
        </w:rPr>
        <w:t xml:space="preserve"> </w:t>
      </w:r>
      <w:r w:rsidRPr="00A44F85">
        <w:rPr>
          <w:rFonts w:ascii="PT Astra Serif" w:eastAsia="Calibri" w:hAnsi="PT Astra Serif"/>
          <w:sz w:val="28"/>
          <w:szCs w:val="28"/>
          <w:lang w:eastAsia="en-US"/>
        </w:rPr>
        <w:t>Югры</w:t>
      </w:r>
    </w:p>
    <w:p w:rsidR="00A44F85" w:rsidRPr="00A44F85" w:rsidRDefault="00A44F85" w:rsidP="00A44F85">
      <w:pPr>
        <w:jc w:val="center"/>
        <w:rPr>
          <w:rFonts w:ascii="PT Astra Serif" w:eastAsia="Calibri" w:hAnsi="PT Astra Serif"/>
          <w:sz w:val="28"/>
          <w:szCs w:val="28"/>
          <w:lang w:eastAsia="en-US"/>
        </w:rPr>
      </w:pPr>
    </w:p>
    <w:p w:rsidR="00A44F85" w:rsidRPr="00A44F85" w:rsidRDefault="00A44F85" w:rsidP="00A44F85">
      <w:pPr>
        <w:keepNext/>
        <w:numPr>
          <w:ilvl w:val="5"/>
          <w:numId w:val="0"/>
        </w:numPr>
        <w:tabs>
          <w:tab w:val="num" w:pos="1152"/>
        </w:tabs>
        <w:ind w:left="1152" w:right="-284" w:hanging="1152"/>
        <w:jc w:val="center"/>
        <w:outlineLvl w:val="5"/>
        <w:rPr>
          <w:rFonts w:ascii="PT Astra Serif" w:eastAsia="Calibri" w:hAnsi="PT Astra Serif"/>
          <w:spacing w:val="20"/>
          <w:sz w:val="24"/>
          <w:szCs w:val="24"/>
          <w:lang w:eastAsia="en-US"/>
        </w:rPr>
      </w:pPr>
      <w:r w:rsidRPr="00A44F85">
        <w:rPr>
          <w:rFonts w:ascii="PT Astra Serif" w:eastAsia="Calibri" w:hAnsi="PT Astra Serif"/>
          <w:spacing w:val="20"/>
          <w:sz w:val="36"/>
          <w:szCs w:val="36"/>
          <w:lang w:eastAsia="en-US"/>
        </w:rPr>
        <w:t>ПОСТАНОВЛЕНИЕ</w:t>
      </w:r>
    </w:p>
    <w:p w:rsidR="00A44F85" w:rsidRPr="00A44F85" w:rsidRDefault="00A44F85" w:rsidP="00A44F85">
      <w:pPr>
        <w:rPr>
          <w:rFonts w:eastAsia="Calibri"/>
          <w:sz w:val="24"/>
          <w:szCs w:val="22"/>
          <w:lang w:eastAsia="en-US"/>
        </w:rPr>
      </w:pPr>
    </w:p>
    <w:p w:rsidR="00A44F85" w:rsidRPr="00A44F85" w:rsidRDefault="00A44F85" w:rsidP="00A44F85">
      <w:pPr>
        <w:rPr>
          <w:rFonts w:eastAsia="Calibri"/>
          <w:sz w:val="24"/>
          <w:szCs w:val="22"/>
          <w:lang w:eastAsia="en-US"/>
        </w:rPr>
      </w:pPr>
    </w:p>
    <w:p w:rsidR="00A44F85" w:rsidRPr="00A44F85" w:rsidRDefault="00A44F85" w:rsidP="00A44F85">
      <w:pPr>
        <w:rPr>
          <w:rFonts w:eastAsia="Calibri"/>
          <w:sz w:val="16"/>
          <w:szCs w:val="16"/>
          <w:lang w:eastAsia="en-US"/>
        </w:rPr>
      </w:pPr>
    </w:p>
    <w:p w:rsidR="00A44F85" w:rsidRPr="004B28A6" w:rsidRDefault="00AC1F22" w:rsidP="00282B5D">
      <w:pPr>
        <w:spacing w:line="276" w:lineRule="auto"/>
        <w:rPr>
          <w:rFonts w:ascii="PT Astra Serif" w:eastAsia="Calibri" w:hAnsi="PT Astra Serif"/>
          <w:sz w:val="28"/>
          <w:szCs w:val="28"/>
          <w:lang w:eastAsia="en-US"/>
        </w:rPr>
      </w:pPr>
      <w:r>
        <w:rPr>
          <w:rFonts w:ascii="PT Astra Serif" w:eastAsia="Calibri" w:hAnsi="PT Astra Serif"/>
          <w:sz w:val="28"/>
          <w:szCs w:val="28"/>
          <w:lang w:eastAsia="en-US"/>
        </w:rPr>
        <w:t xml:space="preserve">от 15 ноября 2021 года </w:t>
      </w:r>
      <w:r w:rsidR="00282B5D">
        <w:rPr>
          <w:rFonts w:ascii="PT Astra Serif" w:eastAsia="Calibri" w:hAnsi="PT Astra Serif"/>
          <w:sz w:val="28"/>
          <w:szCs w:val="28"/>
          <w:lang w:eastAsia="en-US"/>
        </w:rPr>
        <w:tab/>
      </w:r>
      <w:r w:rsidR="00282B5D">
        <w:rPr>
          <w:rFonts w:ascii="PT Astra Serif" w:eastAsia="Calibri" w:hAnsi="PT Astra Serif"/>
          <w:sz w:val="28"/>
          <w:szCs w:val="28"/>
          <w:lang w:eastAsia="en-US"/>
        </w:rPr>
        <w:tab/>
      </w:r>
      <w:r w:rsidR="00282B5D">
        <w:rPr>
          <w:rFonts w:ascii="PT Astra Serif" w:eastAsia="Calibri" w:hAnsi="PT Astra Serif"/>
          <w:sz w:val="28"/>
          <w:szCs w:val="28"/>
          <w:lang w:eastAsia="en-US"/>
        </w:rPr>
        <w:tab/>
      </w:r>
      <w:r w:rsidR="00282B5D">
        <w:rPr>
          <w:rFonts w:ascii="PT Astra Serif" w:eastAsia="Calibri" w:hAnsi="PT Astra Serif"/>
          <w:sz w:val="28"/>
          <w:szCs w:val="28"/>
          <w:lang w:eastAsia="en-US"/>
        </w:rPr>
        <w:tab/>
      </w:r>
      <w:r w:rsidR="00282B5D">
        <w:rPr>
          <w:rFonts w:ascii="PT Astra Serif" w:eastAsia="Calibri" w:hAnsi="PT Astra Serif"/>
          <w:sz w:val="28"/>
          <w:szCs w:val="28"/>
          <w:lang w:eastAsia="en-US"/>
        </w:rPr>
        <w:tab/>
      </w:r>
      <w:r w:rsidR="00282B5D">
        <w:rPr>
          <w:rFonts w:ascii="PT Astra Serif" w:eastAsia="Calibri" w:hAnsi="PT Astra Serif"/>
          <w:sz w:val="28"/>
          <w:szCs w:val="28"/>
          <w:lang w:eastAsia="en-US"/>
        </w:rPr>
        <w:tab/>
      </w:r>
      <w:r w:rsidR="00282B5D">
        <w:rPr>
          <w:rFonts w:ascii="PT Astra Serif" w:eastAsia="Calibri" w:hAnsi="PT Astra Serif"/>
          <w:sz w:val="28"/>
          <w:szCs w:val="28"/>
          <w:lang w:eastAsia="en-US"/>
        </w:rPr>
        <w:tab/>
      </w:r>
      <w:r>
        <w:rPr>
          <w:rFonts w:ascii="PT Astra Serif" w:eastAsia="Calibri" w:hAnsi="PT Astra Serif"/>
          <w:sz w:val="28"/>
          <w:szCs w:val="28"/>
          <w:lang w:eastAsia="en-US"/>
        </w:rPr>
        <w:tab/>
        <w:t xml:space="preserve">      № 2164-п</w:t>
      </w:r>
    </w:p>
    <w:p w:rsidR="00A44F85" w:rsidRDefault="00A44F85" w:rsidP="00282B5D">
      <w:pPr>
        <w:spacing w:line="276" w:lineRule="auto"/>
        <w:rPr>
          <w:rFonts w:ascii="PT Astra Serif" w:eastAsia="Calibri" w:hAnsi="PT Astra Serif"/>
          <w:b/>
          <w:sz w:val="26"/>
          <w:szCs w:val="26"/>
          <w:lang w:eastAsia="en-US"/>
        </w:rPr>
      </w:pPr>
    </w:p>
    <w:p w:rsidR="00282B5D" w:rsidRDefault="00282B5D" w:rsidP="00282B5D">
      <w:pPr>
        <w:spacing w:line="276" w:lineRule="auto"/>
        <w:rPr>
          <w:rFonts w:ascii="PT Astra Serif" w:eastAsia="Calibri" w:hAnsi="PT Astra Serif"/>
          <w:b/>
          <w:sz w:val="26"/>
          <w:szCs w:val="26"/>
          <w:lang w:eastAsia="en-US"/>
        </w:rPr>
      </w:pPr>
    </w:p>
    <w:p w:rsidR="00282B5D" w:rsidRPr="00A44F85" w:rsidRDefault="00282B5D" w:rsidP="00282B5D">
      <w:pPr>
        <w:spacing w:line="276" w:lineRule="auto"/>
        <w:rPr>
          <w:rFonts w:ascii="PT Astra Serif" w:eastAsia="Calibri" w:hAnsi="PT Astra Serif"/>
          <w:b/>
          <w:sz w:val="26"/>
          <w:szCs w:val="26"/>
          <w:lang w:eastAsia="en-US"/>
        </w:rPr>
      </w:pPr>
    </w:p>
    <w:p w:rsidR="00282B5D" w:rsidRDefault="00282B5D" w:rsidP="00282B5D">
      <w:pPr>
        <w:shd w:val="clear" w:color="auto" w:fill="FFFFFF"/>
        <w:tabs>
          <w:tab w:val="left" w:pos="3969"/>
          <w:tab w:val="left" w:pos="4111"/>
        </w:tabs>
        <w:spacing w:line="276" w:lineRule="auto"/>
        <w:ind w:right="4959"/>
        <w:rPr>
          <w:rFonts w:ascii="PT Astra Serif" w:hAnsi="PT Astra Serif"/>
          <w:sz w:val="28"/>
          <w:szCs w:val="28"/>
          <w:lang w:eastAsia="ru-RU"/>
        </w:rPr>
      </w:pPr>
      <w:r>
        <w:rPr>
          <w:rFonts w:ascii="PT Astra Serif" w:hAnsi="PT Astra Serif"/>
          <w:sz w:val="28"/>
          <w:szCs w:val="28"/>
          <w:lang w:eastAsia="ru-RU"/>
        </w:rPr>
        <w:t xml:space="preserve">О внесении изменений в постановление администрации </w:t>
      </w:r>
    </w:p>
    <w:p w:rsidR="00282B5D" w:rsidRDefault="00282B5D" w:rsidP="00282B5D">
      <w:pPr>
        <w:shd w:val="clear" w:color="auto" w:fill="FFFFFF"/>
        <w:tabs>
          <w:tab w:val="left" w:pos="4111"/>
        </w:tabs>
        <w:spacing w:line="276" w:lineRule="auto"/>
        <w:ind w:right="4959"/>
        <w:rPr>
          <w:rFonts w:ascii="PT Astra Serif" w:hAnsi="PT Astra Serif"/>
          <w:sz w:val="28"/>
          <w:szCs w:val="28"/>
          <w:lang w:eastAsia="ru-RU"/>
        </w:rPr>
      </w:pPr>
      <w:r>
        <w:rPr>
          <w:rFonts w:ascii="PT Astra Serif" w:hAnsi="PT Astra Serif"/>
          <w:sz w:val="28"/>
          <w:szCs w:val="28"/>
          <w:lang w:eastAsia="ru-RU"/>
        </w:rPr>
        <w:t>города Югорска от 30.10.2018                    № 2996 «О муниципальной программе города Югорска «Управление муниципальными финансами»</w:t>
      </w:r>
    </w:p>
    <w:p w:rsidR="00282B5D" w:rsidRDefault="00282B5D" w:rsidP="00282B5D">
      <w:pPr>
        <w:spacing w:line="276" w:lineRule="auto"/>
        <w:jc w:val="both"/>
        <w:rPr>
          <w:rFonts w:ascii="PT Astra Serif" w:hAnsi="PT Astra Serif"/>
          <w:sz w:val="28"/>
          <w:szCs w:val="28"/>
        </w:rPr>
      </w:pPr>
    </w:p>
    <w:p w:rsidR="00282B5D" w:rsidRDefault="00282B5D" w:rsidP="00282B5D">
      <w:pPr>
        <w:spacing w:line="276" w:lineRule="auto"/>
        <w:jc w:val="both"/>
        <w:rPr>
          <w:rFonts w:ascii="PT Astra Serif" w:hAnsi="PT Astra Serif"/>
          <w:sz w:val="28"/>
          <w:szCs w:val="28"/>
        </w:rPr>
      </w:pPr>
    </w:p>
    <w:p w:rsidR="00282B5D" w:rsidRDefault="00282B5D" w:rsidP="00282B5D">
      <w:pPr>
        <w:spacing w:line="276" w:lineRule="auto"/>
        <w:jc w:val="both"/>
        <w:rPr>
          <w:rFonts w:ascii="PT Astra Serif" w:hAnsi="PT Astra Serif"/>
          <w:sz w:val="28"/>
          <w:szCs w:val="28"/>
        </w:rPr>
      </w:pPr>
    </w:p>
    <w:p w:rsidR="00282B5D" w:rsidRDefault="00282B5D" w:rsidP="00282B5D">
      <w:pPr>
        <w:spacing w:line="276" w:lineRule="auto"/>
        <w:ind w:firstLine="709"/>
        <w:jc w:val="both"/>
        <w:rPr>
          <w:rFonts w:ascii="PT Astra Serif" w:hAnsi="PT Astra Serif"/>
          <w:sz w:val="28"/>
          <w:szCs w:val="28"/>
          <w:lang w:eastAsia="ru-RU"/>
        </w:rPr>
      </w:pPr>
      <w:r>
        <w:rPr>
          <w:rFonts w:ascii="PT Astra Serif" w:hAnsi="PT Astra Serif"/>
          <w:sz w:val="28"/>
          <w:szCs w:val="28"/>
        </w:rPr>
        <w:t xml:space="preserve">В соответствии с </w:t>
      </w:r>
      <w:r>
        <w:rPr>
          <w:rFonts w:ascii="PT Astra Serif" w:hAnsi="PT Astra Serif"/>
          <w:sz w:val="28"/>
          <w:szCs w:val="28"/>
          <w:lang w:eastAsia="ru-RU"/>
        </w:rPr>
        <w:t xml:space="preserve">постановлением администрации города Югорска                   </w:t>
      </w:r>
      <w:r w:rsidR="0096609F">
        <w:rPr>
          <w:rFonts w:ascii="PT Astra Serif" w:hAnsi="PT Astra Serif"/>
          <w:sz w:val="28"/>
          <w:szCs w:val="28"/>
          <w:lang w:eastAsia="ru-RU"/>
        </w:rPr>
        <w:t>от 03.11.2021 № 2096</w:t>
      </w:r>
      <w:r>
        <w:rPr>
          <w:rFonts w:ascii="PT Astra Serif" w:hAnsi="PT Astra Serif"/>
          <w:sz w:val="28"/>
          <w:szCs w:val="28"/>
          <w:lang w:eastAsia="ru-RU"/>
        </w:rPr>
        <w:t xml:space="preserve">- </w:t>
      </w:r>
      <w:proofErr w:type="gramStart"/>
      <w:r>
        <w:rPr>
          <w:rFonts w:ascii="PT Astra Serif" w:hAnsi="PT Astra Serif"/>
          <w:sz w:val="28"/>
          <w:szCs w:val="28"/>
          <w:lang w:eastAsia="ru-RU"/>
        </w:rPr>
        <w:t>п</w:t>
      </w:r>
      <w:proofErr w:type="gramEnd"/>
      <w:r>
        <w:rPr>
          <w:rFonts w:ascii="PT Astra Serif" w:hAnsi="PT Astra Serif"/>
          <w:sz w:val="28"/>
          <w:szCs w:val="28"/>
          <w:lang w:eastAsia="ru-RU"/>
        </w:rPr>
        <w:t xml:space="preserve"> «О порядке принятия решения о разработке муниципальных программ города Югорска, их формирования, утверждения и реализации»: </w:t>
      </w:r>
    </w:p>
    <w:p w:rsidR="00282B5D" w:rsidRDefault="00282B5D" w:rsidP="00282B5D">
      <w:pPr>
        <w:spacing w:line="276" w:lineRule="auto"/>
        <w:ind w:firstLine="709"/>
        <w:jc w:val="both"/>
        <w:rPr>
          <w:rFonts w:ascii="PT Astra Serif" w:hAnsi="PT Astra Serif"/>
          <w:sz w:val="28"/>
          <w:szCs w:val="28"/>
          <w:lang w:eastAsia="ru-RU"/>
        </w:rPr>
      </w:pPr>
      <w:r>
        <w:rPr>
          <w:rFonts w:ascii="PT Astra Serif" w:hAnsi="PT Astra Serif"/>
          <w:sz w:val="28"/>
          <w:szCs w:val="28"/>
          <w:lang w:eastAsia="ru-RU"/>
        </w:rPr>
        <w:t xml:space="preserve">1. Внести в постановление администрации города Югорска                              </w:t>
      </w:r>
      <w:proofErr w:type="gramStart"/>
      <w:r>
        <w:rPr>
          <w:rFonts w:ascii="PT Astra Serif" w:hAnsi="PT Astra Serif"/>
          <w:sz w:val="28"/>
          <w:szCs w:val="28"/>
          <w:lang w:eastAsia="ru-RU"/>
        </w:rPr>
        <w:t>от 30.10.2018 № 2996 «О муниципальной программе города Югорска «Управление муниципальными финансами» (с изменениями от 10.10.2019                         № 2183, от 05.11.2019 № 2382, от 23.12.2019 № 2737, от 23.12.2019 № 2738, от 24.09.2020 № 1367, от 21.12.2020 № 1912, от 24.09.2021 № 1784 - п) следующие изменения:</w:t>
      </w:r>
      <w:proofErr w:type="gramEnd"/>
    </w:p>
    <w:p w:rsidR="00282B5D" w:rsidRDefault="00282B5D" w:rsidP="00282B5D">
      <w:pPr>
        <w:spacing w:line="276" w:lineRule="auto"/>
        <w:ind w:firstLine="709"/>
        <w:jc w:val="both"/>
        <w:rPr>
          <w:rFonts w:ascii="PT Astra Serif" w:hAnsi="PT Astra Serif"/>
          <w:sz w:val="28"/>
          <w:szCs w:val="28"/>
        </w:rPr>
      </w:pPr>
      <w:r>
        <w:rPr>
          <w:rFonts w:ascii="PT Astra Serif" w:hAnsi="PT Astra Serif"/>
          <w:sz w:val="28"/>
          <w:szCs w:val="28"/>
        </w:rPr>
        <w:t xml:space="preserve">1.1. </w:t>
      </w:r>
      <w:proofErr w:type="gramStart"/>
      <w:r>
        <w:rPr>
          <w:rFonts w:ascii="PT Astra Serif" w:hAnsi="PT Astra Serif"/>
          <w:sz w:val="28"/>
          <w:szCs w:val="28"/>
        </w:rPr>
        <w:t>В преамбуле слова «от 01.11.2019 № 2359 «О модельной муниципальной программе города Югорска, порядке принятия решения                      о разработке муниципальных программ города Югорска, их формирования, утверждения и реализации в соответствии с национальными целями развития» заменить словами «от 03.11.2021 № 2096-п «</w:t>
      </w:r>
      <w:r>
        <w:rPr>
          <w:rFonts w:ascii="PT Astra Serif" w:hAnsi="PT Astra Serif"/>
          <w:sz w:val="28"/>
          <w:szCs w:val="28"/>
          <w:lang w:eastAsia="ru-RU"/>
        </w:rPr>
        <w:t xml:space="preserve">О порядке принятия </w:t>
      </w:r>
      <w:r>
        <w:rPr>
          <w:rFonts w:ascii="PT Astra Serif" w:hAnsi="PT Astra Serif"/>
          <w:sz w:val="28"/>
          <w:szCs w:val="28"/>
          <w:lang w:eastAsia="ru-RU"/>
        </w:rPr>
        <w:lastRenderedPageBreak/>
        <w:t>решения о разработке муниципальных программ города Югорска, их формирования, утверждения и реализации</w:t>
      </w:r>
      <w:r>
        <w:rPr>
          <w:rFonts w:ascii="PT Astra Serif" w:hAnsi="PT Astra Serif"/>
          <w:bCs/>
          <w:sz w:val="28"/>
          <w:szCs w:val="28"/>
          <w:lang w:eastAsia="ru-RU"/>
        </w:rPr>
        <w:t>».</w:t>
      </w:r>
      <w:proofErr w:type="gramEnd"/>
    </w:p>
    <w:p w:rsidR="00282B5D" w:rsidRDefault="00282B5D" w:rsidP="00282B5D">
      <w:pPr>
        <w:spacing w:line="276" w:lineRule="auto"/>
        <w:ind w:firstLine="709"/>
        <w:jc w:val="both"/>
        <w:rPr>
          <w:rFonts w:ascii="PT Astra Serif" w:hAnsi="PT Astra Serif"/>
          <w:sz w:val="28"/>
          <w:szCs w:val="28"/>
        </w:rPr>
      </w:pPr>
      <w:r>
        <w:rPr>
          <w:rFonts w:ascii="PT Astra Serif" w:hAnsi="PT Astra Serif"/>
          <w:sz w:val="28"/>
          <w:szCs w:val="28"/>
        </w:rPr>
        <w:t xml:space="preserve">1.2. Приложение изложить в новой редакции (приложение). </w:t>
      </w:r>
    </w:p>
    <w:p w:rsidR="00282B5D" w:rsidRDefault="00282B5D" w:rsidP="00282B5D">
      <w:pPr>
        <w:spacing w:line="276" w:lineRule="auto"/>
        <w:ind w:firstLine="709"/>
        <w:jc w:val="both"/>
        <w:rPr>
          <w:rFonts w:ascii="PT Astra Serif" w:hAnsi="PT Astra Serif"/>
          <w:sz w:val="28"/>
          <w:szCs w:val="28"/>
        </w:rPr>
      </w:pPr>
      <w:r>
        <w:rPr>
          <w:rFonts w:ascii="PT Astra Serif" w:hAnsi="PT Astra Serif"/>
          <w:sz w:val="28"/>
          <w:szCs w:val="28"/>
        </w:rPr>
        <w:t>2. Опубликовать постановление в официальном печатном издании города Югорска, разместить на официальном сайте органов местного самоуправления города Югорска и в государственной автоматизированной системе «Управление».</w:t>
      </w:r>
    </w:p>
    <w:p w:rsidR="00282B5D" w:rsidRDefault="00282B5D" w:rsidP="00282B5D">
      <w:pPr>
        <w:spacing w:line="276" w:lineRule="auto"/>
        <w:ind w:firstLine="709"/>
        <w:jc w:val="both"/>
        <w:rPr>
          <w:rFonts w:ascii="PT Astra Serif" w:hAnsi="PT Astra Serif"/>
          <w:sz w:val="28"/>
          <w:szCs w:val="28"/>
        </w:rPr>
      </w:pPr>
      <w:r>
        <w:rPr>
          <w:rFonts w:ascii="PT Astra Serif" w:hAnsi="PT Astra Serif"/>
          <w:sz w:val="28"/>
          <w:szCs w:val="28"/>
        </w:rPr>
        <w:t>3. Настоящее постановление вступает в силу после его официального опубликования, но не ранее 01.01.2022.</w:t>
      </w:r>
    </w:p>
    <w:p w:rsidR="00282B5D" w:rsidRDefault="00282B5D" w:rsidP="00282B5D">
      <w:pPr>
        <w:spacing w:line="276" w:lineRule="auto"/>
        <w:ind w:firstLine="709"/>
        <w:jc w:val="both"/>
        <w:rPr>
          <w:rFonts w:ascii="PT Astra Serif" w:hAnsi="PT Astra Serif"/>
          <w:sz w:val="28"/>
          <w:szCs w:val="28"/>
        </w:rPr>
      </w:pPr>
      <w:r>
        <w:rPr>
          <w:rFonts w:ascii="PT Astra Serif" w:hAnsi="PT Astra Serif"/>
          <w:sz w:val="28"/>
          <w:szCs w:val="28"/>
        </w:rPr>
        <w:t xml:space="preserve">4. </w:t>
      </w:r>
      <w:proofErr w:type="gramStart"/>
      <w:r>
        <w:rPr>
          <w:rFonts w:ascii="PT Astra Serif" w:hAnsi="PT Astra Serif"/>
          <w:sz w:val="28"/>
          <w:szCs w:val="28"/>
        </w:rPr>
        <w:t>Контроль за</w:t>
      </w:r>
      <w:proofErr w:type="gramEnd"/>
      <w:r>
        <w:rPr>
          <w:rFonts w:ascii="PT Astra Serif" w:hAnsi="PT Astra Serif"/>
          <w:sz w:val="28"/>
          <w:szCs w:val="28"/>
        </w:rPr>
        <w:t xml:space="preserve"> выполнением постановления возложить на директора департамента финансов администрации города Югорска И.Ю. Мальцеву.</w:t>
      </w:r>
    </w:p>
    <w:p w:rsidR="00282B5D" w:rsidRDefault="00282B5D" w:rsidP="00282B5D">
      <w:pPr>
        <w:pStyle w:val="a5"/>
        <w:spacing w:line="276" w:lineRule="auto"/>
        <w:ind w:left="432"/>
        <w:jc w:val="center"/>
        <w:rPr>
          <w:rFonts w:ascii="PT Astra Serif" w:hAnsi="PT Astra Serif"/>
          <w:b/>
          <w:sz w:val="28"/>
          <w:szCs w:val="28"/>
        </w:rPr>
      </w:pPr>
    </w:p>
    <w:p w:rsidR="00282B5D" w:rsidRDefault="00282B5D" w:rsidP="00282B5D">
      <w:pPr>
        <w:pStyle w:val="a5"/>
        <w:spacing w:line="276" w:lineRule="auto"/>
        <w:ind w:left="432"/>
        <w:jc w:val="center"/>
        <w:rPr>
          <w:rFonts w:ascii="PT Astra Serif" w:hAnsi="PT Astra Serif"/>
          <w:b/>
          <w:sz w:val="28"/>
          <w:szCs w:val="28"/>
        </w:rPr>
      </w:pPr>
    </w:p>
    <w:p w:rsidR="00282B5D" w:rsidRDefault="00282B5D" w:rsidP="00282B5D">
      <w:pPr>
        <w:pStyle w:val="a5"/>
        <w:spacing w:line="276" w:lineRule="auto"/>
        <w:ind w:left="432"/>
        <w:jc w:val="center"/>
        <w:rPr>
          <w:rFonts w:ascii="PT Astra Serif" w:hAnsi="PT Astra Serif"/>
          <w:b/>
          <w:sz w:val="28"/>
          <w:szCs w:val="28"/>
        </w:rPr>
      </w:pPr>
    </w:p>
    <w:p w:rsidR="00282B5D" w:rsidRDefault="00282B5D" w:rsidP="00282B5D">
      <w:pPr>
        <w:pStyle w:val="a5"/>
        <w:spacing w:line="276" w:lineRule="auto"/>
        <w:ind w:left="432" w:hanging="432"/>
        <w:jc w:val="both"/>
        <w:rPr>
          <w:rFonts w:ascii="PT Astra Serif" w:hAnsi="PT Astra Serif"/>
          <w:b/>
          <w:sz w:val="28"/>
          <w:szCs w:val="28"/>
        </w:rPr>
      </w:pPr>
      <w:proofErr w:type="gramStart"/>
      <w:r>
        <w:rPr>
          <w:rFonts w:ascii="PT Astra Serif" w:hAnsi="PT Astra Serif"/>
          <w:b/>
          <w:sz w:val="28"/>
          <w:szCs w:val="28"/>
        </w:rPr>
        <w:t>Исполняющий</w:t>
      </w:r>
      <w:proofErr w:type="gramEnd"/>
      <w:r>
        <w:rPr>
          <w:rFonts w:ascii="PT Astra Serif" w:hAnsi="PT Astra Serif"/>
          <w:b/>
          <w:sz w:val="28"/>
          <w:szCs w:val="28"/>
        </w:rPr>
        <w:t xml:space="preserve"> обязанности</w:t>
      </w:r>
    </w:p>
    <w:p w:rsidR="00282B5D" w:rsidRDefault="00282B5D" w:rsidP="00282B5D">
      <w:pPr>
        <w:pStyle w:val="a5"/>
        <w:spacing w:line="276" w:lineRule="auto"/>
        <w:ind w:left="0"/>
        <w:jc w:val="both"/>
        <w:rPr>
          <w:rFonts w:ascii="PT Astra Serif" w:hAnsi="PT Astra Serif"/>
          <w:b/>
          <w:sz w:val="28"/>
          <w:szCs w:val="28"/>
        </w:rPr>
      </w:pPr>
      <w:r>
        <w:rPr>
          <w:rFonts w:ascii="PT Astra Serif" w:hAnsi="PT Astra Serif"/>
          <w:b/>
          <w:sz w:val="28"/>
          <w:szCs w:val="28"/>
        </w:rPr>
        <w:t>главы города Югорска                                                              Д.А. Крылов</w:t>
      </w:r>
    </w:p>
    <w:p w:rsidR="00282B5D" w:rsidRDefault="00282B5D" w:rsidP="00282B5D">
      <w:pPr>
        <w:pStyle w:val="a5"/>
        <w:spacing w:line="276" w:lineRule="auto"/>
        <w:ind w:left="432"/>
        <w:jc w:val="center"/>
        <w:rPr>
          <w:rFonts w:ascii="PT Astra Serif" w:hAnsi="PT Astra Serif"/>
          <w:b/>
          <w:sz w:val="28"/>
          <w:szCs w:val="28"/>
        </w:rPr>
      </w:pPr>
    </w:p>
    <w:p w:rsidR="00282B5D" w:rsidRDefault="00282B5D" w:rsidP="00282B5D">
      <w:pPr>
        <w:pStyle w:val="a5"/>
        <w:spacing w:line="276" w:lineRule="auto"/>
        <w:ind w:left="432"/>
        <w:jc w:val="center"/>
        <w:rPr>
          <w:rFonts w:ascii="PT Astra Serif" w:hAnsi="PT Astra Serif"/>
          <w:b/>
          <w:sz w:val="28"/>
          <w:szCs w:val="28"/>
        </w:rPr>
      </w:pPr>
    </w:p>
    <w:p w:rsidR="00282B5D" w:rsidRDefault="00282B5D" w:rsidP="00282B5D">
      <w:pPr>
        <w:pStyle w:val="a5"/>
        <w:spacing w:line="276" w:lineRule="auto"/>
        <w:ind w:left="432"/>
        <w:jc w:val="center"/>
        <w:rPr>
          <w:rFonts w:ascii="PT Astra Serif" w:hAnsi="PT Astra Serif"/>
          <w:b/>
          <w:sz w:val="28"/>
          <w:szCs w:val="28"/>
        </w:rPr>
      </w:pPr>
    </w:p>
    <w:p w:rsidR="00282B5D" w:rsidRDefault="00282B5D" w:rsidP="00282B5D">
      <w:pPr>
        <w:pStyle w:val="a5"/>
        <w:ind w:left="432"/>
        <w:jc w:val="center"/>
        <w:rPr>
          <w:rFonts w:ascii="PT Astra Serif" w:hAnsi="PT Astra Serif"/>
          <w:b/>
          <w:sz w:val="28"/>
          <w:szCs w:val="28"/>
        </w:rPr>
      </w:pPr>
    </w:p>
    <w:p w:rsidR="00282B5D" w:rsidRDefault="00282B5D" w:rsidP="00282B5D">
      <w:pPr>
        <w:pStyle w:val="a5"/>
        <w:ind w:left="432"/>
        <w:jc w:val="center"/>
        <w:rPr>
          <w:rFonts w:ascii="PT Astra Serif" w:hAnsi="PT Astra Serif"/>
          <w:b/>
          <w:sz w:val="28"/>
          <w:szCs w:val="28"/>
        </w:rPr>
      </w:pPr>
    </w:p>
    <w:p w:rsidR="00282B5D" w:rsidRDefault="00282B5D" w:rsidP="00282B5D">
      <w:pPr>
        <w:pStyle w:val="a5"/>
        <w:ind w:left="432"/>
        <w:jc w:val="center"/>
        <w:rPr>
          <w:rFonts w:ascii="PT Astra Serif" w:hAnsi="PT Astra Serif"/>
          <w:b/>
          <w:sz w:val="28"/>
          <w:szCs w:val="28"/>
        </w:rPr>
      </w:pPr>
    </w:p>
    <w:p w:rsidR="00282B5D" w:rsidRDefault="00282B5D" w:rsidP="00282B5D">
      <w:pPr>
        <w:pStyle w:val="a5"/>
        <w:ind w:left="432"/>
        <w:jc w:val="center"/>
        <w:rPr>
          <w:rFonts w:ascii="PT Astra Serif" w:hAnsi="PT Astra Serif"/>
          <w:b/>
          <w:sz w:val="28"/>
          <w:szCs w:val="28"/>
        </w:rPr>
      </w:pPr>
    </w:p>
    <w:p w:rsidR="00282B5D" w:rsidRDefault="00282B5D" w:rsidP="00282B5D">
      <w:pPr>
        <w:pStyle w:val="a5"/>
        <w:ind w:left="432"/>
        <w:jc w:val="center"/>
        <w:rPr>
          <w:rFonts w:ascii="PT Astra Serif" w:hAnsi="PT Astra Serif"/>
          <w:b/>
          <w:sz w:val="28"/>
          <w:szCs w:val="28"/>
        </w:rPr>
      </w:pPr>
    </w:p>
    <w:p w:rsidR="00282B5D" w:rsidRDefault="00282B5D" w:rsidP="00282B5D">
      <w:pPr>
        <w:pStyle w:val="a5"/>
        <w:ind w:left="432"/>
        <w:jc w:val="center"/>
        <w:rPr>
          <w:rFonts w:ascii="PT Astra Serif" w:hAnsi="PT Astra Serif"/>
          <w:b/>
          <w:sz w:val="28"/>
          <w:szCs w:val="28"/>
        </w:rPr>
      </w:pPr>
    </w:p>
    <w:p w:rsidR="00282B5D" w:rsidRDefault="00282B5D" w:rsidP="00282B5D">
      <w:pPr>
        <w:pStyle w:val="a5"/>
        <w:ind w:left="432"/>
        <w:jc w:val="center"/>
        <w:rPr>
          <w:rFonts w:ascii="PT Astra Serif" w:hAnsi="PT Astra Serif"/>
          <w:b/>
          <w:sz w:val="28"/>
          <w:szCs w:val="28"/>
        </w:rPr>
      </w:pPr>
    </w:p>
    <w:p w:rsidR="00282B5D" w:rsidRDefault="00282B5D" w:rsidP="00282B5D">
      <w:pPr>
        <w:pStyle w:val="a5"/>
        <w:ind w:left="432"/>
        <w:jc w:val="center"/>
        <w:rPr>
          <w:rFonts w:ascii="PT Astra Serif" w:hAnsi="PT Astra Serif"/>
          <w:b/>
          <w:sz w:val="28"/>
          <w:szCs w:val="28"/>
        </w:rPr>
      </w:pPr>
    </w:p>
    <w:p w:rsidR="00282B5D" w:rsidRDefault="00282B5D" w:rsidP="00282B5D">
      <w:pPr>
        <w:pStyle w:val="a5"/>
        <w:ind w:left="432"/>
        <w:jc w:val="center"/>
        <w:rPr>
          <w:rFonts w:ascii="PT Astra Serif" w:hAnsi="PT Astra Serif"/>
          <w:b/>
          <w:sz w:val="28"/>
          <w:szCs w:val="28"/>
        </w:rPr>
      </w:pPr>
    </w:p>
    <w:p w:rsidR="00282B5D" w:rsidRDefault="00282B5D" w:rsidP="00282B5D">
      <w:pPr>
        <w:pStyle w:val="a5"/>
        <w:ind w:left="432"/>
        <w:jc w:val="center"/>
        <w:rPr>
          <w:rFonts w:ascii="PT Astra Serif" w:hAnsi="PT Astra Serif"/>
          <w:b/>
          <w:sz w:val="28"/>
          <w:szCs w:val="28"/>
        </w:rPr>
      </w:pPr>
    </w:p>
    <w:p w:rsidR="00282B5D" w:rsidRDefault="00282B5D" w:rsidP="00282B5D">
      <w:pPr>
        <w:pStyle w:val="a5"/>
        <w:ind w:left="432"/>
        <w:jc w:val="center"/>
        <w:rPr>
          <w:rFonts w:ascii="PT Astra Serif" w:hAnsi="PT Astra Serif"/>
          <w:b/>
          <w:sz w:val="28"/>
          <w:szCs w:val="28"/>
        </w:rPr>
      </w:pPr>
    </w:p>
    <w:p w:rsidR="00282B5D" w:rsidRDefault="00282B5D" w:rsidP="00282B5D">
      <w:pPr>
        <w:pStyle w:val="a5"/>
        <w:ind w:left="432"/>
        <w:jc w:val="center"/>
        <w:rPr>
          <w:rFonts w:ascii="PT Astra Serif" w:hAnsi="PT Astra Serif"/>
          <w:b/>
          <w:sz w:val="28"/>
          <w:szCs w:val="28"/>
        </w:rPr>
      </w:pPr>
    </w:p>
    <w:p w:rsidR="00282B5D" w:rsidRDefault="00282B5D" w:rsidP="00282B5D">
      <w:pPr>
        <w:pStyle w:val="a5"/>
        <w:ind w:left="432"/>
        <w:jc w:val="center"/>
        <w:rPr>
          <w:rFonts w:ascii="PT Astra Serif" w:hAnsi="PT Astra Serif"/>
          <w:b/>
          <w:sz w:val="28"/>
          <w:szCs w:val="28"/>
        </w:rPr>
      </w:pPr>
    </w:p>
    <w:p w:rsidR="00282B5D" w:rsidRDefault="00282B5D" w:rsidP="00282B5D">
      <w:pPr>
        <w:pStyle w:val="a5"/>
        <w:ind w:left="432"/>
        <w:jc w:val="center"/>
        <w:rPr>
          <w:rFonts w:ascii="PT Astra Serif" w:hAnsi="PT Astra Serif"/>
          <w:b/>
          <w:sz w:val="28"/>
          <w:szCs w:val="28"/>
        </w:rPr>
      </w:pPr>
    </w:p>
    <w:p w:rsidR="00282B5D" w:rsidRDefault="00282B5D" w:rsidP="00282B5D">
      <w:pPr>
        <w:pStyle w:val="a5"/>
        <w:ind w:left="432"/>
        <w:jc w:val="center"/>
        <w:rPr>
          <w:rFonts w:ascii="PT Astra Serif" w:hAnsi="PT Astra Serif"/>
          <w:b/>
          <w:sz w:val="28"/>
          <w:szCs w:val="28"/>
        </w:rPr>
      </w:pPr>
    </w:p>
    <w:p w:rsidR="00282B5D" w:rsidRDefault="00282B5D" w:rsidP="00282B5D">
      <w:pPr>
        <w:pStyle w:val="a5"/>
        <w:ind w:left="432"/>
        <w:jc w:val="center"/>
        <w:rPr>
          <w:rFonts w:ascii="PT Astra Serif" w:hAnsi="PT Astra Serif"/>
          <w:b/>
          <w:sz w:val="28"/>
          <w:szCs w:val="28"/>
        </w:rPr>
      </w:pPr>
    </w:p>
    <w:p w:rsidR="00282B5D" w:rsidRDefault="00282B5D" w:rsidP="00282B5D">
      <w:pPr>
        <w:pStyle w:val="a5"/>
        <w:ind w:left="432"/>
        <w:jc w:val="center"/>
        <w:rPr>
          <w:rFonts w:ascii="PT Astra Serif" w:hAnsi="PT Astra Serif"/>
          <w:b/>
          <w:sz w:val="28"/>
          <w:szCs w:val="28"/>
        </w:rPr>
      </w:pPr>
    </w:p>
    <w:p w:rsidR="00282B5D" w:rsidRDefault="00282B5D" w:rsidP="00282B5D">
      <w:pPr>
        <w:pStyle w:val="a5"/>
        <w:ind w:left="432"/>
        <w:jc w:val="center"/>
        <w:rPr>
          <w:rFonts w:ascii="PT Astra Serif" w:hAnsi="PT Astra Serif"/>
          <w:b/>
          <w:sz w:val="28"/>
          <w:szCs w:val="28"/>
        </w:rPr>
      </w:pPr>
    </w:p>
    <w:p w:rsidR="00282B5D" w:rsidRDefault="00282B5D" w:rsidP="00282B5D">
      <w:pPr>
        <w:pStyle w:val="a5"/>
        <w:ind w:left="432"/>
        <w:jc w:val="center"/>
        <w:rPr>
          <w:rFonts w:ascii="PT Astra Serif" w:hAnsi="PT Astra Serif"/>
          <w:b/>
          <w:sz w:val="28"/>
          <w:szCs w:val="28"/>
        </w:rPr>
      </w:pPr>
    </w:p>
    <w:p w:rsidR="00282B5D" w:rsidRDefault="00282B5D" w:rsidP="00282B5D">
      <w:pPr>
        <w:pStyle w:val="a5"/>
        <w:ind w:left="432"/>
        <w:jc w:val="center"/>
        <w:rPr>
          <w:rFonts w:ascii="PT Astra Serif" w:hAnsi="PT Astra Serif"/>
          <w:b/>
          <w:sz w:val="28"/>
          <w:szCs w:val="28"/>
        </w:rPr>
      </w:pPr>
    </w:p>
    <w:p w:rsidR="00282B5D" w:rsidRDefault="00282B5D" w:rsidP="00282B5D">
      <w:pPr>
        <w:pStyle w:val="a5"/>
        <w:ind w:left="432"/>
        <w:jc w:val="center"/>
        <w:rPr>
          <w:rFonts w:ascii="PT Astra Serif" w:hAnsi="PT Astra Serif"/>
          <w:b/>
          <w:sz w:val="28"/>
          <w:szCs w:val="28"/>
        </w:rPr>
      </w:pPr>
    </w:p>
    <w:p w:rsidR="00282B5D" w:rsidRDefault="00282B5D" w:rsidP="00282B5D">
      <w:pPr>
        <w:pStyle w:val="a5"/>
        <w:ind w:left="432"/>
        <w:jc w:val="center"/>
        <w:rPr>
          <w:rFonts w:ascii="PT Astra Serif" w:hAnsi="PT Astra Serif"/>
          <w:b/>
          <w:sz w:val="28"/>
          <w:szCs w:val="28"/>
        </w:rPr>
      </w:pPr>
    </w:p>
    <w:p w:rsidR="00282B5D" w:rsidRDefault="00282B5D" w:rsidP="00282B5D">
      <w:pPr>
        <w:pStyle w:val="a5"/>
        <w:ind w:left="432"/>
        <w:jc w:val="center"/>
        <w:rPr>
          <w:rFonts w:ascii="PT Astra Serif" w:hAnsi="PT Astra Serif"/>
          <w:b/>
          <w:sz w:val="28"/>
          <w:szCs w:val="28"/>
        </w:rPr>
      </w:pPr>
    </w:p>
    <w:p w:rsidR="00282B5D" w:rsidRDefault="00282B5D" w:rsidP="00282B5D">
      <w:pPr>
        <w:pStyle w:val="a5"/>
        <w:spacing w:line="276" w:lineRule="auto"/>
        <w:ind w:left="432"/>
        <w:jc w:val="right"/>
        <w:rPr>
          <w:rFonts w:ascii="PT Astra Serif" w:hAnsi="PT Astra Serif"/>
          <w:b/>
          <w:sz w:val="28"/>
          <w:szCs w:val="28"/>
        </w:rPr>
      </w:pPr>
      <w:r>
        <w:rPr>
          <w:rFonts w:ascii="PT Astra Serif" w:hAnsi="PT Astra Serif"/>
          <w:b/>
          <w:sz w:val="28"/>
          <w:szCs w:val="28"/>
        </w:rPr>
        <w:lastRenderedPageBreak/>
        <w:t>Приложение</w:t>
      </w:r>
    </w:p>
    <w:p w:rsidR="00282B5D" w:rsidRDefault="00282B5D" w:rsidP="00282B5D">
      <w:pPr>
        <w:pStyle w:val="a5"/>
        <w:spacing w:line="276" w:lineRule="auto"/>
        <w:ind w:left="432"/>
        <w:jc w:val="right"/>
        <w:rPr>
          <w:rFonts w:ascii="PT Astra Serif" w:hAnsi="PT Astra Serif"/>
          <w:b/>
          <w:sz w:val="28"/>
          <w:szCs w:val="28"/>
        </w:rPr>
      </w:pPr>
      <w:r>
        <w:rPr>
          <w:rFonts w:ascii="PT Astra Serif" w:hAnsi="PT Astra Serif"/>
          <w:b/>
          <w:sz w:val="28"/>
          <w:szCs w:val="28"/>
        </w:rPr>
        <w:t>к постановлению</w:t>
      </w:r>
    </w:p>
    <w:p w:rsidR="00282B5D" w:rsidRDefault="00282B5D" w:rsidP="00282B5D">
      <w:pPr>
        <w:pStyle w:val="a5"/>
        <w:spacing w:line="276" w:lineRule="auto"/>
        <w:ind w:left="432"/>
        <w:jc w:val="right"/>
        <w:rPr>
          <w:rFonts w:ascii="PT Astra Serif" w:hAnsi="PT Astra Serif"/>
          <w:b/>
          <w:sz w:val="28"/>
          <w:szCs w:val="28"/>
        </w:rPr>
      </w:pPr>
      <w:r>
        <w:rPr>
          <w:rFonts w:ascii="PT Astra Serif" w:hAnsi="PT Astra Serif"/>
          <w:b/>
          <w:sz w:val="28"/>
          <w:szCs w:val="28"/>
        </w:rPr>
        <w:t>администрации города Югорска</w:t>
      </w:r>
    </w:p>
    <w:p w:rsidR="00282B5D" w:rsidRDefault="00AC1F22" w:rsidP="00282B5D">
      <w:pPr>
        <w:pStyle w:val="a5"/>
        <w:spacing w:line="276" w:lineRule="auto"/>
        <w:ind w:left="432"/>
        <w:jc w:val="right"/>
        <w:rPr>
          <w:rFonts w:ascii="PT Astra Serif" w:hAnsi="PT Astra Serif"/>
          <w:b/>
          <w:sz w:val="28"/>
          <w:szCs w:val="28"/>
        </w:rPr>
      </w:pPr>
      <w:r>
        <w:rPr>
          <w:rFonts w:ascii="PT Astra Serif" w:hAnsi="PT Astra Serif"/>
          <w:b/>
          <w:sz w:val="28"/>
          <w:szCs w:val="28"/>
        </w:rPr>
        <w:t>от 15 ноября 2021 года №2164-п</w:t>
      </w:r>
    </w:p>
    <w:p w:rsidR="00282B5D" w:rsidRDefault="00282B5D" w:rsidP="00282B5D">
      <w:pPr>
        <w:pStyle w:val="a5"/>
        <w:spacing w:line="276" w:lineRule="auto"/>
        <w:ind w:left="432"/>
        <w:jc w:val="right"/>
        <w:rPr>
          <w:rFonts w:ascii="PT Astra Serif" w:hAnsi="PT Astra Serif"/>
          <w:b/>
          <w:sz w:val="28"/>
          <w:szCs w:val="28"/>
        </w:rPr>
      </w:pPr>
    </w:p>
    <w:p w:rsidR="00282B5D" w:rsidRDefault="00282B5D" w:rsidP="00282B5D">
      <w:pPr>
        <w:pStyle w:val="a5"/>
        <w:spacing w:line="276" w:lineRule="auto"/>
        <w:ind w:left="432"/>
        <w:jc w:val="right"/>
        <w:rPr>
          <w:rFonts w:ascii="PT Astra Serif" w:hAnsi="PT Astra Serif"/>
          <w:b/>
          <w:sz w:val="28"/>
          <w:szCs w:val="28"/>
        </w:rPr>
      </w:pPr>
      <w:r>
        <w:rPr>
          <w:rFonts w:ascii="PT Astra Serif" w:hAnsi="PT Astra Serif"/>
          <w:b/>
          <w:sz w:val="28"/>
          <w:szCs w:val="28"/>
        </w:rPr>
        <w:t>Приложение</w:t>
      </w:r>
    </w:p>
    <w:p w:rsidR="00282B5D" w:rsidRDefault="00282B5D" w:rsidP="00282B5D">
      <w:pPr>
        <w:pStyle w:val="a5"/>
        <w:spacing w:line="276" w:lineRule="auto"/>
        <w:ind w:left="432"/>
        <w:jc w:val="right"/>
        <w:rPr>
          <w:rFonts w:ascii="PT Astra Serif" w:hAnsi="PT Astra Serif"/>
          <w:b/>
          <w:sz w:val="28"/>
          <w:szCs w:val="28"/>
        </w:rPr>
      </w:pPr>
      <w:r>
        <w:rPr>
          <w:rFonts w:ascii="PT Astra Serif" w:hAnsi="PT Astra Serif"/>
          <w:b/>
          <w:sz w:val="28"/>
          <w:szCs w:val="28"/>
        </w:rPr>
        <w:t>к постановлению</w:t>
      </w:r>
    </w:p>
    <w:p w:rsidR="00282B5D" w:rsidRDefault="00282B5D" w:rsidP="00282B5D">
      <w:pPr>
        <w:pStyle w:val="a5"/>
        <w:spacing w:line="276" w:lineRule="auto"/>
        <w:ind w:left="432"/>
        <w:jc w:val="right"/>
        <w:rPr>
          <w:rFonts w:ascii="PT Astra Serif" w:hAnsi="PT Astra Serif"/>
          <w:b/>
          <w:sz w:val="28"/>
          <w:szCs w:val="28"/>
        </w:rPr>
      </w:pPr>
      <w:r>
        <w:rPr>
          <w:rFonts w:ascii="PT Astra Serif" w:hAnsi="PT Astra Serif"/>
          <w:b/>
          <w:sz w:val="28"/>
          <w:szCs w:val="28"/>
        </w:rPr>
        <w:t>администрации города Югорска</w:t>
      </w:r>
    </w:p>
    <w:p w:rsidR="00282B5D" w:rsidRDefault="00282B5D" w:rsidP="00282B5D">
      <w:pPr>
        <w:pStyle w:val="a5"/>
        <w:spacing w:line="276" w:lineRule="auto"/>
        <w:ind w:left="432"/>
        <w:jc w:val="right"/>
        <w:rPr>
          <w:rFonts w:ascii="PT Astra Serif" w:hAnsi="PT Astra Serif"/>
          <w:b/>
          <w:sz w:val="28"/>
          <w:szCs w:val="28"/>
        </w:rPr>
      </w:pPr>
      <w:r>
        <w:rPr>
          <w:rFonts w:ascii="PT Astra Serif" w:hAnsi="PT Astra Serif"/>
          <w:b/>
          <w:sz w:val="28"/>
          <w:szCs w:val="28"/>
        </w:rPr>
        <w:t>от 30 октября 2018 года № 2996</w:t>
      </w:r>
    </w:p>
    <w:p w:rsidR="00282B5D" w:rsidRDefault="00282B5D" w:rsidP="00282B5D">
      <w:pPr>
        <w:pStyle w:val="a5"/>
        <w:spacing w:line="276" w:lineRule="auto"/>
        <w:ind w:left="432"/>
        <w:jc w:val="center"/>
        <w:rPr>
          <w:rFonts w:ascii="PT Astra Serif" w:hAnsi="PT Astra Serif"/>
          <w:b/>
          <w:sz w:val="28"/>
          <w:szCs w:val="28"/>
        </w:rPr>
      </w:pPr>
    </w:p>
    <w:p w:rsidR="00282B5D" w:rsidRDefault="00282B5D" w:rsidP="00282B5D">
      <w:pPr>
        <w:pStyle w:val="a5"/>
        <w:spacing w:line="276" w:lineRule="auto"/>
        <w:ind w:left="432"/>
        <w:jc w:val="center"/>
        <w:rPr>
          <w:rFonts w:ascii="PT Astra Serif" w:hAnsi="PT Astra Serif"/>
          <w:b/>
          <w:sz w:val="28"/>
          <w:szCs w:val="28"/>
        </w:rPr>
      </w:pPr>
      <w:r>
        <w:rPr>
          <w:rFonts w:ascii="PT Astra Serif" w:hAnsi="PT Astra Serif"/>
          <w:b/>
          <w:sz w:val="28"/>
          <w:szCs w:val="28"/>
        </w:rPr>
        <w:t>Муниципальная программа города Югорска</w:t>
      </w:r>
    </w:p>
    <w:p w:rsidR="00282B5D" w:rsidRDefault="00282B5D" w:rsidP="00282B5D">
      <w:pPr>
        <w:pStyle w:val="a5"/>
        <w:spacing w:line="276" w:lineRule="auto"/>
        <w:ind w:left="432"/>
        <w:jc w:val="center"/>
        <w:rPr>
          <w:rFonts w:ascii="PT Astra Serif" w:hAnsi="PT Astra Serif"/>
          <w:b/>
          <w:sz w:val="28"/>
          <w:szCs w:val="28"/>
        </w:rPr>
      </w:pPr>
      <w:r>
        <w:rPr>
          <w:rFonts w:ascii="PT Astra Serif" w:hAnsi="PT Astra Serif"/>
          <w:b/>
          <w:sz w:val="28"/>
          <w:szCs w:val="28"/>
        </w:rPr>
        <w:t>«Управление муниципальными финансами»</w:t>
      </w:r>
    </w:p>
    <w:p w:rsidR="00282B5D" w:rsidRDefault="00282B5D" w:rsidP="00282B5D">
      <w:pPr>
        <w:pStyle w:val="a5"/>
        <w:spacing w:line="276" w:lineRule="auto"/>
        <w:ind w:left="432"/>
        <w:jc w:val="center"/>
        <w:rPr>
          <w:rFonts w:ascii="PT Astra Serif" w:hAnsi="PT Astra Serif"/>
          <w:sz w:val="28"/>
          <w:szCs w:val="28"/>
        </w:rPr>
      </w:pPr>
      <w:r>
        <w:rPr>
          <w:rFonts w:ascii="PT Astra Serif" w:hAnsi="PT Astra Serif"/>
          <w:sz w:val="28"/>
          <w:szCs w:val="28"/>
        </w:rPr>
        <w:t>(далее – муниципальная программа)</w:t>
      </w:r>
    </w:p>
    <w:p w:rsidR="00282B5D" w:rsidRDefault="00282B5D" w:rsidP="00282B5D">
      <w:pPr>
        <w:pStyle w:val="a5"/>
        <w:spacing w:line="276" w:lineRule="auto"/>
        <w:ind w:left="432"/>
        <w:jc w:val="center"/>
        <w:rPr>
          <w:rFonts w:ascii="PT Astra Serif" w:hAnsi="PT Astra Serif"/>
          <w:sz w:val="28"/>
          <w:szCs w:val="28"/>
        </w:rPr>
      </w:pPr>
    </w:p>
    <w:p w:rsidR="00282B5D" w:rsidRDefault="00282B5D" w:rsidP="00282B5D">
      <w:pPr>
        <w:pStyle w:val="a5"/>
        <w:spacing w:line="276" w:lineRule="auto"/>
        <w:ind w:left="432"/>
        <w:jc w:val="center"/>
        <w:rPr>
          <w:rFonts w:ascii="PT Astra Serif" w:hAnsi="PT Astra Serif"/>
          <w:b/>
          <w:sz w:val="28"/>
          <w:szCs w:val="28"/>
        </w:rPr>
      </w:pPr>
      <w:r>
        <w:rPr>
          <w:rFonts w:ascii="PT Astra Serif" w:hAnsi="PT Astra Serif"/>
          <w:b/>
          <w:sz w:val="28"/>
          <w:szCs w:val="28"/>
        </w:rPr>
        <w:t xml:space="preserve">Паспорт муниципальной программы </w:t>
      </w:r>
    </w:p>
    <w:p w:rsidR="00282B5D" w:rsidRDefault="00282B5D" w:rsidP="00282B5D">
      <w:pPr>
        <w:pStyle w:val="a5"/>
        <w:ind w:left="432"/>
        <w:jc w:val="both"/>
        <w:rPr>
          <w:rFonts w:ascii="PT Astra Serif" w:hAnsi="PT Astra Serif"/>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423"/>
        <w:gridCol w:w="6055"/>
      </w:tblGrid>
      <w:tr w:rsidR="00282B5D" w:rsidRPr="00282B5D" w:rsidTr="00282B5D">
        <w:trPr>
          <w:trHeight w:val="551"/>
        </w:trPr>
        <w:tc>
          <w:tcPr>
            <w:tcW w:w="1806" w:type="pct"/>
            <w:tcBorders>
              <w:top w:val="single" w:sz="4" w:space="0" w:color="auto"/>
              <w:left w:val="single" w:sz="4" w:space="0" w:color="auto"/>
              <w:bottom w:val="single" w:sz="4" w:space="0" w:color="auto"/>
              <w:right w:val="single" w:sz="4" w:space="0" w:color="auto"/>
            </w:tcBorders>
            <w:vAlign w:val="center"/>
            <w:hideMark/>
          </w:tcPr>
          <w:p w:rsidR="00282B5D" w:rsidRPr="00282B5D" w:rsidRDefault="00282B5D" w:rsidP="00282B5D">
            <w:pPr>
              <w:widowControl w:val="0"/>
              <w:suppressAutoHyphens w:val="0"/>
              <w:autoSpaceDE w:val="0"/>
              <w:autoSpaceDN w:val="0"/>
              <w:spacing w:line="276" w:lineRule="auto"/>
              <w:rPr>
                <w:rFonts w:ascii="PT Astra Serif" w:hAnsi="PT Astra Serif"/>
                <w:sz w:val="28"/>
                <w:szCs w:val="28"/>
                <w:lang w:eastAsia="ru-RU"/>
              </w:rPr>
            </w:pPr>
            <w:r w:rsidRPr="00282B5D">
              <w:rPr>
                <w:rFonts w:ascii="PT Astra Serif" w:hAnsi="PT Astra Serif"/>
                <w:sz w:val="28"/>
                <w:szCs w:val="28"/>
                <w:lang w:eastAsia="ru-RU"/>
              </w:rPr>
              <w:t>Наименование муниципальной программы</w:t>
            </w:r>
          </w:p>
        </w:tc>
        <w:tc>
          <w:tcPr>
            <w:tcW w:w="3194" w:type="pct"/>
            <w:tcBorders>
              <w:top w:val="single" w:sz="4" w:space="0" w:color="auto"/>
              <w:left w:val="single" w:sz="4" w:space="0" w:color="auto"/>
              <w:bottom w:val="single" w:sz="4" w:space="0" w:color="auto"/>
              <w:right w:val="single" w:sz="4" w:space="0" w:color="auto"/>
            </w:tcBorders>
            <w:hideMark/>
          </w:tcPr>
          <w:p w:rsidR="00282B5D" w:rsidRPr="00282B5D" w:rsidRDefault="00282B5D" w:rsidP="00282B5D">
            <w:pPr>
              <w:widowControl w:val="0"/>
              <w:suppressAutoHyphens w:val="0"/>
              <w:autoSpaceDE w:val="0"/>
              <w:autoSpaceDN w:val="0"/>
              <w:spacing w:line="276" w:lineRule="auto"/>
              <w:rPr>
                <w:rFonts w:ascii="PT Astra Serif" w:hAnsi="PT Astra Serif"/>
                <w:sz w:val="28"/>
                <w:szCs w:val="28"/>
                <w:lang w:eastAsia="ru-RU"/>
              </w:rPr>
            </w:pPr>
            <w:r w:rsidRPr="00282B5D">
              <w:rPr>
                <w:rFonts w:ascii="PT Astra Serif" w:hAnsi="PT Astra Serif"/>
                <w:sz w:val="28"/>
                <w:szCs w:val="28"/>
                <w:lang w:eastAsia="ru-RU"/>
              </w:rPr>
              <w:t>Управление муниципальными финансами</w:t>
            </w:r>
          </w:p>
        </w:tc>
      </w:tr>
      <w:tr w:rsidR="00282B5D" w:rsidRPr="00282B5D" w:rsidTr="00282B5D">
        <w:trPr>
          <w:trHeight w:val="1915"/>
        </w:trPr>
        <w:tc>
          <w:tcPr>
            <w:tcW w:w="1806" w:type="pct"/>
            <w:tcBorders>
              <w:top w:val="single" w:sz="4" w:space="0" w:color="auto"/>
              <w:left w:val="single" w:sz="4" w:space="0" w:color="auto"/>
              <w:bottom w:val="single" w:sz="4" w:space="0" w:color="auto"/>
              <w:right w:val="single" w:sz="4" w:space="0" w:color="auto"/>
            </w:tcBorders>
            <w:vAlign w:val="center"/>
            <w:hideMark/>
          </w:tcPr>
          <w:p w:rsidR="00282B5D" w:rsidRPr="00282B5D" w:rsidRDefault="00282B5D" w:rsidP="00282B5D">
            <w:pPr>
              <w:widowControl w:val="0"/>
              <w:suppressAutoHyphens w:val="0"/>
              <w:autoSpaceDE w:val="0"/>
              <w:autoSpaceDN w:val="0"/>
              <w:spacing w:line="276" w:lineRule="auto"/>
              <w:rPr>
                <w:rFonts w:ascii="PT Astra Serif" w:hAnsi="PT Astra Serif"/>
                <w:sz w:val="28"/>
                <w:szCs w:val="28"/>
                <w:lang w:eastAsia="ru-RU"/>
              </w:rPr>
            </w:pPr>
            <w:r w:rsidRPr="00282B5D">
              <w:rPr>
                <w:rFonts w:ascii="PT Astra Serif" w:hAnsi="PT Astra Serif"/>
                <w:sz w:val="28"/>
                <w:szCs w:val="28"/>
                <w:lang w:eastAsia="ru-RU"/>
              </w:rPr>
              <w:t>Дата утверждения</w:t>
            </w:r>
          </w:p>
          <w:p w:rsidR="00282B5D" w:rsidRPr="00282B5D" w:rsidRDefault="00282B5D" w:rsidP="00282B5D">
            <w:pPr>
              <w:widowControl w:val="0"/>
              <w:suppressAutoHyphens w:val="0"/>
              <w:autoSpaceDE w:val="0"/>
              <w:autoSpaceDN w:val="0"/>
              <w:spacing w:line="276" w:lineRule="auto"/>
              <w:rPr>
                <w:rFonts w:ascii="PT Astra Serif" w:hAnsi="PT Astra Serif"/>
                <w:sz w:val="28"/>
                <w:szCs w:val="28"/>
                <w:lang w:eastAsia="ru-RU"/>
              </w:rPr>
            </w:pPr>
            <w:r w:rsidRPr="00282B5D">
              <w:rPr>
                <w:rFonts w:ascii="PT Astra Serif" w:hAnsi="PT Astra Serif"/>
                <w:sz w:val="28"/>
                <w:szCs w:val="28"/>
                <w:lang w:eastAsia="ru-RU"/>
              </w:rPr>
              <w:t>муниципальной программы</w:t>
            </w:r>
          </w:p>
          <w:p w:rsidR="00282B5D" w:rsidRPr="00282B5D" w:rsidRDefault="00282B5D" w:rsidP="00282B5D">
            <w:pPr>
              <w:widowControl w:val="0"/>
              <w:suppressAutoHyphens w:val="0"/>
              <w:autoSpaceDE w:val="0"/>
              <w:autoSpaceDN w:val="0"/>
              <w:spacing w:line="276" w:lineRule="auto"/>
              <w:rPr>
                <w:rFonts w:ascii="PT Astra Serif" w:hAnsi="PT Astra Serif"/>
                <w:sz w:val="28"/>
                <w:szCs w:val="28"/>
                <w:lang w:eastAsia="ru-RU"/>
              </w:rPr>
            </w:pPr>
            <w:proofErr w:type="gramStart"/>
            <w:r w:rsidRPr="00282B5D">
              <w:rPr>
                <w:rFonts w:ascii="PT Astra Serif" w:hAnsi="PT Astra Serif"/>
                <w:sz w:val="28"/>
                <w:szCs w:val="28"/>
                <w:lang w:eastAsia="ru-RU"/>
              </w:rPr>
              <w:t>(наименование и номер</w:t>
            </w:r>
            <w:proofErr w:type="gramEnd"/>
          </w:p>
          <w:p w:rsidR="00282B5D" w:rsidRPr="00282B5D" w:rsidRDefault="00282B5D" w:rsidP="00282B5D">
            <w:pPr>
              <w:widowControl w:val="0"/>
              <w:suppressAutoHyphens w:val="0"/>
              <w:autoSpaceDE w:val="0"/>
              <w:autoSpaceDN w:val="0"/>
              <w:spacing w:line="276" w:lineRule="auto"/>
              <w:rPr>
                <w:rFonts w:ascii="PT Astra Serif" w:hAnsi="PT Astra Serif"/>
                <w:sz w:val="28"/>
                <w:szCs w:val="28"/>
                <w:lang w:eastAsia="ru-RU"/>
              </w:rPr>
            </w:pPr>
            <w:r w:rsidRPr="00282B5D">
              <w:rPr>
                <w:rFonts w:ascii="PT Astra Serif" w:hAnsi="PT Astra Serif"/>
                <w:sz w:val="28"/>
                <w:szCs w:val="28"/>
                <w:lang w:eastAsia="ru-RU"/>
              </w:rPr>
              <w:t>соответствующего</w:t>
            </w:r>
          </w:p>
          <w:p w:rsidR="00282B5D" w:rsidRPr="00282B5D" w:rsidRDefault="00282B5D" w:rsidP="00282B5D">
            <w:pPr>
              <w:widowControl w:val="0"/>
              <w:suppressAutoHyphens w:val="0"/>
              <w:autoSpaceDE w:val="0"/>
              <w:autoSpaceDN w:val="0"/>
              <w:spacing w:line="276" w:lineRule="auto"/>
              <w:rPr>
                <w:rFonts w:ascii="PT Astra Serif" w:hAnsi="PT Astra Serif"/>
                <w:sz w:val="28"/>
                <w:szCs w:val="28"/>
                <w:lang w:eastAsia="ru-RU"/>
              </w:rPr>
            </w:pPr>
            <w:r w:rsidRPr="00282B5D">
              <w:rPr>
                <w:rFonts w:ascii="PT Astra Serif" w:hAnsi="PT Astra Serif"/>
                <w:sz w:val="28"/>
                <w:szCs w:val="28"/>
                <w:lang w:eastAsia="ru-RU"/>
              </w:rPr>
              <w:t xml:space="preserve">муниципального правового акта) </w:t>
            </w:r>
          </w:p>
        </w:tc>
        <w:tc>
          <w:tcPr>
            <w:tcW w:w="3194" w:type="pct"/>
            <w:tcBorders>
              <w:top w:val="single" w:sz="4" w:space="0" w:color="auto"/>
              <w:left w:val="single" w:sz="4" w:space="0" w:color="auto"/>
              <w:bottom w:val="single" w:sz="4" w:space="0" w:color="auto"/>
              <w:right w:val="single" w:sz="4" w:space="0" w:color="auto"/>
            </w:tcBorders>
            <w:hideMark/>
          </w:tcPr>
          <w:p w:rsidR="00282B5D" w:rsidRPr="00282B5D" w:rsidRDefault="00282B5D" w:rsidP="00282B5D">
            <w:pPr>
              <w:widowControl w:val="0"/>
              <w:suppressAutoHyphens w:val="0"/>
              <w:autoSpaceDE w:val="0"/>
              <w:autoSpaceDN w:val="0"/>
              <w:spacing w:line="276" w:lineRule="auto"/>
              <w:jc w:val="both"/>
              <w:rPr>
                <w:rFonts w:ascii="PT Astra Serif" w:hAnsi="PT Astra Serif"/>
                <w:sz w:val="28"/>
                <w:szCs w:val="28"/>
                <w:lang w:eastAsia="ru-RU"/>
              </w:rPr>
            </w:pPr>
            <w:r w:rsidRPr="00282B5D">
              <w:rPr>
                <w:rFonts w:ascii="PT Astra Serif" w:hAnsi="PT Astra Serif"/>
                <w:sz w:val="28"/>
                <w:szCs w:val="28"/>
                <w:lang w:eastAsia="ru-RU"/>
              </w:rPr>
              <w:t>Постановление администрации города Югорска                            от 30.10.2018 № 2996 «О муниципальной программе города Югорска «Управление муниципальными финансами»</w:t>
            </w:r>
          </w:p>
        </w:tc>
      </w:tr>
      <w:tr w:rsidR="00282B5D" w:rsidRPr="00282B5D" w:rsidTr="00282B5D">
        <w:tc>
          <w:tcPr>
            <w:tcW w:w="1806" w:type="pct"/>
            <w:tcBorders>
              <w:top w:val="single" w:sz="4" w:space="0" w:color="auto"/>
              <w:left w:val="single" w:sz="4" w:space="0" w:color="auto"/>
              <w:bottom w:val="single" w:sz="4" w:space="0" w:color="auto"/>
              <w:right w:val="single" w:sz="4" w:space="0" w:color="auto"/>
            </w:tcBorders>
            <w:vAlign w:val="center"/>
            <w:hideMark/>
          </w:tcPr>
          <w:p w:rsidR="00282B5D" w:rsidRPr="00282B5D" w:rsidRDefault="00282B5D" w:rsidP="00282B5D">
            <w:pPr>
              <w:widowControl w:val="0"/>
              <w:suppressAutoHyphens w:val="0"/>
              <w:autoSpaceDE w:val="0"/>
              <w:autoSpaceDN w:val="0"/>
              <w:spacing w:line="276" w:lineRule="auto"/>
              <w:rPr>
                <w:rFonts w:ascii="PT Astra Serif" w:hAnsi="PT Astra Serif"/>
                <w:sz w:val="28"/>
                <w:szCs w:val="28"/>
                <w:lang w:eastAsia="ru-RU"/>
              </w:rPr>
            </w:pPr>
            <w:r w:rsidRPr="00282B5D">
              <w:rPr>
                <w:rFonts w:ascii="PT Astra Serif" w:hAnsi="PT Astra Serif"/>
                <w:sz w:val="28"/>
                <w:szCs w:val="28"/>
                <w:lang w:eastAsia="ru-RU"/>
              </w:rPr>
              <w:t>Ответственный исполнитель муниципальной программы</w:t>
            </w:r>
          </w:p>
        </w:tc>
        <w:tc>
          <w:tcPr>
            <w:tcW w:w="3194" w:type="pct"/>
            <w:tcBorders>
              <w:top w:val="single" w:sz="4" w:space="0" w:color="auto"/>
              <w:left w:val="single" w:sz="4" w:space="0" w:color="auto"/>
              <w:bottom w:val="single" w:sz="4" w:space="0" w:color="auto"/>
              <w:right w:val="single" w:sz="4" w:space="0" w:color="auto"/>
            </w:tcBorders>
            <w:hideMark/>
          </w:tcPr>
          <w:p w:rsidR="00282B5D" w:rsidRPr="00282B5D" w:rsidRDefault="00282B5D" w:rsidP="00282B5D">
            <w:pPr>
              <w:spacing w:line="276" w:lineRule="auto"/>
              <w:jc w:val="both"/>
              <w:rPr>
                <w:rFonts w:ascii="PT Astra Serif" w:hAnsi="PT Astra Serif"/>
                <w:sz w:val="28"/>
                <w:szCs w:val="28"/>
              </w:rPr>
            </w:pPr>
            <w:r w:rsidRPr="00282B5D">
              <w:rPr>
                <w:rFonts w:ascii="PT Astra Serif" w:hAnsi="PT Astra Serif"/>
                <w:sz w:val="28"/>
                <w:szCs w:val="28"/>
              </w:rPr>
              <w:t>Департамент финансов администрации города Югорска</w:t>
            </w:r>
          </w:p>
          <w:p w:rsidR="00282B5D" w:rsidRPr="00282B5D" w:rsidRDefault="00282B5D" w:rsidP="00282B5D">
            <w:pPr>
              <w:widowControl w:val="0"/>
              <w:suppressAutoHyphens w:val="0"/>
              <w:autoSpaceDE w:val="0"/>
              <w:autoSpaceDN w:val="0"/>
              <w:spacing w:line="276" w:lineRule="auto"/>
              <w:jc w:val="both"/>
              <w:rPr>
                <w:rFonts w:ascii="PT Astra Serif" w:hAnsi="PT Astra Serif"/>
                <w:sz w:val="28"/>
                <w:szCs w:val="28"/>
                <w:lang w:eastAsia="ru-RU"/>
              </w:rPr>
            </w:pPr>
            <w:r w:rsidRPr="00282B5D">
              <w:rPr>
                <w:rFonts w:ascii="PT Astra Serif" w:hAnsi="PT Astra Serif"/>
                <w:sz w:val="28"/>
                <w:szCs w:val="28"/>
                <w:lang w:eastAsia="ru-RU"/>
              </w:rPr>
              <w:t>(далее – Департамент финансов)</w:t>
            </w:r>
          </w:p>
        </w:tc>
      </w:tr>
      <w:tr w:rsidR="00282B5D" w:rsidRPr="00282B5D" w:rsidTr="00282B5D">
        <w:tc>
          <w:tcPr>
            <w:tcW w:w="1806" w:type="pct"/>
            <w:tcBorders>
              <w:top w:val="single" w:sz="4" w:space="0" w:color="auto"/>
              <w:left w:val="single" w:sz="4" w:space="0" w:color="auto"/>
              <w:bottom w:val="single" w:sz="4" w:space="0" w:color="auto"/>
              <w:right w:val="single" w:sz="4" w:space="0" w:color="auto"/>
            </w:tcBorders>
            <w:vAlign w:val="center"/>
            <w:hideMark/>
          </w:tcPr>
          <w:p w:rsidR="00282B5D" w:rsidRPr="00282B5D" w:rsidRDefault="00282B5D" w:rsidP="00282B5D">
            <w:pPr>
              <w:widowControl w:val="0"/>
              <w:suppressAutoHyphens w:val="0"/>
              <w:autoSpaceDE w:val="0"/>
              <w:autoSpaceDN w:val="0"/>
              <w:spacing w:line="276" w:lineRule="auto"/>
              <w:rPr>
                <w:rFonts w:ascii="PT Astra Serif" w:hAnsi="PT Astra Serif"/>
                <w:sz w:val="28"/>
                <w:szCs w:val="28"/>
                <w:lang w:eastAsia="ru-RU"/>
              </w:rPr>
            </w:pPr>
            <w:r w:rsidRPr="00282B5D">
              <w:rPr>
                <w:rFonts w:ascii="PT Astra Serif" w:hAnsi="PT Astra Serif"/>
                <w:sz w:val="28"/>
                <w:szCs w:val="28"/>
                <w:lang w:eastAsia="ru-RU"/>
              </w:rPr>
              <w:t>Соисполнители муниципальной программы</w:t>
            </w:r>
          </w:p>
        </w:tc>
        <w:tc>
          <w:tcPr>
            <w:tcW w:w="3194" w:type="pct"/>
            <w:tcBorders>
              <w:top w:val="single" w:sz="4" w:space="0" w:color="auto"/>
              <w:left w:val="single" w:sz="4" w:space="0" w:color="auto"/>
              <w:bottom w:val="single" w:sz="4" w:space="0" w:color="auto"/>
              <w:right w:val="single" w:sz="4" w:space="0" w:color="auto"/>
            </w:tcBorders>
            <w:hideMark/>
          </w:tcPr>
          <w:p w:rsidR="00282B5D" w:rsidRPr="00282B5D" w:rsidRDefault="00282B5D" w:rsidP="00282B5D">
            <w:pPr>
              <w:widowControl w:val="0"/>
              <w:suppressAutoHyphens w:val="0"/>
              <w:autoSpaceDE w:val="0"/>
              <w:autoSpaceDN w:val="0"/>
              <w:spacing w:line="276" w:lineRule="auto"/>
              <w:jc w:val="both"/>
              <w:rPr>
                <w:rFonts w:ascii="PT Astra Serif" w:hAnsi="PT Astra Serif"/>
                <w:sz w:val="28"/>
                <w:szCs w:val="28"/>
                <w:lang w:eastAsia="ru-RU"/>
              </w:rPr>
            </w:pPr>
            <w:r w:rsidRPr="00282B5D">
              <w:rPr>
                <w:rFonts w:ascii="PT Astra Serif" w:hAnsi="PT Astra Serif"/>
                <w:sz w:val="28"/>
                <w:szCs w:val="28"/>
                <w:lang w:eastAsia="ru-RU"/>
              </w:rPr>
              <w:t>Нет</w:t>
            </w:r>
          </w:p>
        </w:tc>
      </w:tr>
      <w:tr w:rsidR="00282B5D" w:rsidRPr="00282B5D" w:rsidTr="00282B5D">
        <w:tc>
          <w:tcPr>
            <w:tcW w:w="1806" w:type="pct"/>
            <w:tcBorders>
              <w:top w:val="single" w:sz="4" w:space="0" w:color="auto"/>
              <w:left w:val="single" w:sz="4" w:space="0" w:color="auto"/>
              <w:bottom w:val="single" w:sz="4" w:space="0" w:color="auto"/>
              <w:right w:val="single" w:sz="4" w:space="0" w:color="auto"/>
            </w:tcBorders>
            <w:vAlign w:val="center"/>
            <w:hideMark/>
          </w:tcPr>
          <w:p w:rsidR="00282B5D" w:rsidRPr="00282B5D" w:rsidRDefault="00282B5D" w:rsidP="00282B5D">
            <w:pPr>
              <w:widowControl w:val="0"/>
              <w:suppressAutoHyphens w:val="0"/>
              <w:autoSpaceDE w:val="0"/>
              <w:autoSpaceDN w:val="0"/>
              <w:spacing w:line="276" w:lineRule="auto"/>
              <w:rPr>
                <w:rFonts w:ascii="PT Astra Serif" w:hAnsi="PT Astra Serif"/>
                <w:sz w:val="28"/>
                <w:szCs w:val="28"/>
                <w:lang w:eastAsia="ru-RU"/>
              </w:rPr>
            </w:pPr>
            <w:r w:rsidRPr="00282B5D">
              <w:rPr>
                <w:rFonts w:ascii="PT Astra Serif" w:hAnsi="PT Astra Serif"/>
                <w:sz w:val="28"/>
                <w:szCs w:val="28"/>
                <w:lang w:eastAsia="ru-RU"/>
              </w:rPr>
              <w:t>Цели муниципальной программы</w:t>
            </w:r>
          </w:p>
        </w:tc>
        <w:tc>
          <w:tcPr>
            <w:tcW w:w="3194" w:type="pct"/>
            <w:tcBorders>
              <w:top w:val="single" w:sz="4" w:space="0" w:color="auto"/>
              <w:left w:val="single" w:sz="4" w:space="0" w:color="auto"/>
              <w:bottom w:val="single" w:sz="4" w:space="0" w:color="auto"/>
              <w:right w:val="single" w:sz="4" w:space="0" w:color="auto"/>
            </w:tcBorders>
            <w:hideMark/>
          </w:tcPr>
          <w:p w:rsidR="00282B5D" w:rsidRPr="00282B5D" w:rsidRDefault="00282B5D" w:rsidP="00282B5D">
            <w:pPr>
              <w:widowControl w:val="0"/>
              <w:suppressAutoHyphens w:val="0"/>
              <w:autoSpaceDE w:val="0"/>
              <w:autoSpaceDN w:val="0"/>
              <w:spacing w:line="276" w:lineRule="auto"/>
              <w:jc w:val="both"/>
              <w:rPr>
                <w:rFonts w:ascii="PT Astra Serif" w:hAnsi="PT Astra Serif"/>
                <w:sz w:val="28"/>
                <w:szCs w:val="28"/>
                <w:lang w:eastAsia="ru-RU"/>
              </w:rPr>
            </w:pPr>
            <w:r w:rsidRPr="00282B5D">
              <w:rPr>
                <w:rFonts w:ascii="PT Astra Serif" w:hAnsi="PT Astra Serif"/>
                <w:sz w:val="28"/>
                <w:szCs w:val="28"/>
                <w:lang w:eastAsia="ru-RU"/>
              </w:rPr>
              <w:t>Повышение качества управления муниципальными финансами города Югорска</w:t>
            </w:r>
          </w:p>
        </w:tc>
      </w:tr>
      <w:tr w:rsidR="00282B5D" w:rsidRPr="00282B5D" w:rsidTr="00282B5D">
        <w:tc>
          <w:tcPr>
            <w:tcW w:w="1806" w:type="pct"/>
            <w:tcBorders>
              <w:top w:val="single" w:sz="4" w:space="0" w:color="auto"/>
              <w:left w:val="single" w:sz="4" w:space="0" w:color="auto"/>
              <w:bottom w:val="single" w:sz="4" w:space="0" w:color="auto"/>
              <w:right w:val="single" w:sz="4" w:space="0" w:color="auto"/>
            </w:tcBorders>
            <w:vAlign w:val="center"/>
            <w:hideMark/>
          </w:tcPr>
          <w:p w:rsidR="00282B5D" w:rsidRPr="00282B5D" w:rsidRDefault="00282B5D" w:rsidP="00282B5D">
            <w:pPr>
              <w:widowControl w:val="0"/>
              <w:suppressAutoHyphens w:val="0"/>
              <w:autoSpaceDE w:val="0"/>
              <w:autoSpaceDN w:val="0"/>
              <w:spacing w:line="276" w:lineRule="auto"/>
              <w:rPr>
                <w:rFonts w:ascii="PT Astra Serif" w:hAnsi="PT Astra Serif"/>
                <w:sz w:val="28"/>
                <w:szCs w:val="28"/>
                <w:lang w:eastAsia="ru-RU"/>
              </w:rPr>
            </w:pPr>
            <w:r w:rsidRPr="00282B5D">
              <w:rPr>
                <w:rFonts w:ascii="PT Astra Serif" w:hAnsi="PT Astra Serif"/>
                <w:sz w:val="28"/>
                <w:szCs w:val="28"/>
                <w:lang w:eastAsia="ru-RU"/>
              </w:rPr>
              <w:lastRenderedPageBreak/>
              <w:t>Задачи муниципальной программы</w:t>
            </w:r>
          </w:p>
        </w:tc>
        <w:tc>
          <w:tcPr>
            <w:tcW w:w="3194" w:type="pct"/>
            <w:tcBorders>
              <w:top w:val="single" w:sz="4" w:space="0" w:color="auto"/>
              <w:left w:val="single" w:sz="4" w:space="0" w:color="auto"/>
              <w:bottom w:val="single" w:sz="4" w:space="0" w:color="auto"/>
              <w:right w:val="single" w:sz="4" w:space="0" w:color="auto"/>
            </w:tcBorders>
            <w:hideMark/>
          </w:tcPr>
          <w:p w:rsidR="00282B5D" w:rsidRPr="00282B5D" w:rsidRDefault="00282B5D" w:rsidP="00282B5D">
            <w:pPr>
              <w:widowControl w:val="0"/>
              <w:suppressAutoHyphens w:val="0"/>
              <w:autoSpaceDE w:val="0"/>
              <w:autoSpaceDN w:val="0"/>
              <w:spacing w:line="276" w:lineRule="auto"/>
              <w:jc w:val="both"/>
              <w:rPr>
                <w:rFonts w:ascii="PT Astra Serif" w:hAnsi="PT Astra Serif"/>
                <w:sz w:val="28"/>
                <w:szCs w:val="28"/>
                <w:lang w:eastAsia="ru-RU"/>
              </w:rPr>
            </w:pPr>
            <w:r w:rsidRPr="00282B5D">
              <w:rPr>
                <w:rFonts w:ascii="PT Astra Serif" w:hAnsi="PT Astra Serif"/>
                <w:sz w:val="28"/>
                <w:szCs w:val="28"/>
                <w:lang w:eastAsia="ru-RU"/>
              </w:rPr>
              <w:t>1. Обеспечение сбалансированности бюджета города Югорска.</w:t>
            </w:r>
          </w:p>
          <w:p w:rsidR="00282B5D" w:rsidRPr="00282B5D" w:rsidRDefault="00282B5D" w:rsidP="00282B5D">
            <w:pPr>
              <w:widowControl w:val="0"/>
              <w:suppressAutoHyphens w:val="0"/>
              <w:autoSpaceDE w:val="0"/>
              <w:autoSpaceDN w:val="0"/>
              <w:spacing w:line="276" w:lineRule="auto"/>
              <w:jc w:val="both"/>
              <w:rPr>
                <w:rFonts w:ascii="PT Astra Serif" w:hAnsi="PT Astra Serif"/>
                <w:sz w:val="28"/>
                <w:szCs w:val="28"/>
                <w:lang w:eastAsia="ru-RU"/>
              </w:rPr>
            </w:pPr>
            <w:r w:rsidRPr="00282B5D">
              <w:rPr>
                <w:rFonts w:ascii="PT Astra Serif" w:hAnsi="PT Astra Serif"/>
                <w:sz w:val="28"/>
                <w:szCs w:val="28"/>
                <w:lang w:eastAsia="ru-RU"/>
              </w:rPr>
              <w:t>2. Эффективное управление муниципальным долгом города Югорска</w:t>
            </w:r>
          </w:p>
        </w:tc>
      </w:tr>
      <w:tr w:rsidR="00282B5D" w:rsidRPr="00282B5D" w:rsidTr="00282B5D">
        <w:tc>
          <w:tcPr>
            <w:tcW w:w="1806" w:type="pct"/>
            <w:tcBorders>
              <w:top w:val="single" w:sz="4" w:space="0" w:color="auto"/>
              <w:left w:val="single" w:sz="4" w:space="0" w:color="auto"/>
              <w:bottom w:val="single" w:sz="4" w:space="0" w:color="auto"/>
              <w:right w:val="single" w:sz="4" w:space="0" w:color="auto"/>
            </w:tcBorders>
            <w:vAlign w:val="center"/>
            <w:hideMark/>
          </w:tcPr>
          <w:p w:rsidR="00282B5D" w:rsidRPr="00282B5D" w:rsidRDefault="00282B5D" w:rsidP="00282B5D">
            <w:pPr>
              <w:widowControl w:val="0"/>
              <w:suppressAutoHyphens w:val="0"/>
              <w:autoSpaceDE w:val="0"/>
              <w:autoSpaceDN w:val="0"/>
              <w:spacing w:line="276" w:lineRule="auto"/>
              <w:rPr>
                <w:rFonts w:ascii="PT Astra Serif" w:hAnsi="PT Astra Serif"/>
                <w:sz w:val="28"/>
                <w:szCs w:val="28"/>
                <w:lang w:eastAsia="ru-RU"/>
              </w:rPr>
            </w:pPr>
            <w:r w:rsidRPr="00282B5D">
              <w:rPr>
                <w:rFonts w:ascii="PT Astra Serif" w:hAnsi="PT Astra Serif"/>
                <w:sz w:val="28"/>
                <w:szCs w:val="28"/>
                <w:lang w:eastAsia="ru-RU"/>
              </w:rPr>
              <w:t>Подпрограммы и (или) структурные элементы (основные мероприятия)</w:t>
            </w:r>
          </w:p>
        </w:tc>
        <w:tc>
          <w:tcPr>
            <w:tcW w:w="3194" w:type="pct"/>
            <w:tcBorders>
              <w:top w:val="single" w:sz="4" w:space="0" w:color="auto"/>
              <w:left w:val="single" w:sz="4" w:space="0" w:color="auto"/>
              <w:bottom w:val="single" w:sz="4" w:space="0" w:color="auto"/>
              <w:right w:val="single" w:sz="4" w:space="0" w:color="auto"/>
            </w:tcBorders>
            <w:hideMark/>
          </w:tcPr>
          <w:p w:rsidR="00282B5D" w:rsidRPr="00282B5D" w:rsidRDefault="00282B5D" w:rsidP="00282B5D">
            <w:pPr>
              <w:widowControl w:val="0"/>
              <w:suppressAutoHyphens w:val="0"/>
              <w:autoSpaceDE w:val="0"/>
              <w:autoSpaceDN w:val="0"/>
              <w:spacing w:line="276" w:lineRule="auto"/>
              <w:jc w:val="both"/>
              <w:rPr>
                <w:rFonts w:ascii="PT Astra Serif" w:hAnsi="PT Astra Serif"/>
                <w:sz w:val="28"/>
                <w:szCs w:val="28"/>
                <w:lang w:eastAsia="ru-RU"/>
              </w:rPr>
            </w:pPr>
            <w:r w:rsidRPr="00282B5D">
              <w:rPr>
                <w:rFonts w:ascii="PT Astra Serif" w:hAnsi="PT Astra Serif"/>
                <w:sz w:val="28"/>
                <w:szCs w:val="28"/>
                <w:lang w:eastAsia="ru-RU"/>
              </w:rPr>
              <w:t>Основное мероприятие 1 «Организационно-техническое и финансовое обеспечение деятельности Департамента финансов».</w:t>
            </w:r>
          </w:p>
          <w:p w:rsidR="00282B5D" w:rsidRPr="00282B5D" w:rsidRDefault="00282B5D" w:rsidP="00282B5D">
            <w:pPr>
              <w:widowControl w:val="0"/>
              <w:suppressAutoHyphens w:val="0"/>
              <w:autoSpaceDE w:val="0"/>
              <w:autoSpaceDN w:val="0"/>
              <w:spacing w:line="276" w:lineRule="auto"/>
              <w:jc w:val="both"/>
              <w:rPr>
                <w:rFonts w:ascii="PT Astra Serif" w:hAnsi="PT Astra Serif"/>
                <w:sz w:val="28"/>
                <w:szCs w:val="28"/>
                <w:lang w:eastAsia="ru-RU"/>
              </w:rPr>
            </w:pPr>
            <w:r w:rsidRPr="00282B5D">
              <w:rPr>
                <w:rFonts w:ascii="PT Astra Serif" w:hAnsi="PT Astra Serif"/>
                <w:sz w:val="28"/>
                <w:szCs w:val="28"/>
                <w:lang w:eastAsia="ru-RU"/>
              </w:rPr>
              <w:t>Основное мероприятие 2 «Развитие единой комплексной системы управления муниципальными финансами».</w:t>
            </w:r>
          </w:p>
          <w:p w:rsidR="00282B5D" w:rsidRPr="00282B5D" w:rsidRDefault="00282B5D" w:rsidP="00282B5D">
            <w:pPr>
              <w:widowControl w:val="0"/>
              <w:suppressAutoHyphens w:val="0"/>
              <w:autoSpaceDE w:val="0"/>
              <w:autoSpaceDN w:val="0"/>
              <w:spacing w:line="276" w:lineRule="auto"/>
              <w:jc w:val="both"/>
              <w:rPr>
                <w:rFonts w:ascii="PT Astra Serif" w:hAnsi="PT Astra Serif"/>
                <w:sz w:val="28"/>
                <w:szCs w:val="28"/>
                <w:lang w:eastAsia="ru-RU"/>
              </w:rPr>
            </w:pPr>
            <w:r w:rsidRPr="00282B5D">
              <w:rPr>
                <w:rFonts w:ascii="PT Astra Serif" w:hAnsi="PT Astra Serif"/>
                <w:sz w:val="28"/>
                <w:szCs w:val="28"/>
                <w:lang w:eastAsia="ru-RU"/>
              </w:rPr>
              <w:t>Основное мероприятие 3 «Мониторинг состояния и обслуживание муниципального долга города Югорска»</w:t>
            </w:r>
          </w:p>
        </w:tc>
      </w:tr>
      <w:tr w:rsidR="00282B5D" w:rsidRPr="00282B5D" w:rsidTr="00282B5D">
        <w:tc>
          <w:tcPr>
            <w:tcW w:w="1806" w:type="pct"/>
            <w:tcBorders>
              <w:top w:val="single" w:sz="4" w:space="0" w:color="auto"/>
              <w:left w:val="single" w:sz="4" w:space="0" w:color="auto"/>
              <w:bottom w:val="single" w:sz="4" w:space="0" w:color="auto"/>
              <w:right w:val="single" w:sz="4" w:space="0" w:color="auto"/>
            </w:tcBorders>
            <w:vAlign w:val="center"/>
            <w:hideMark/>
          </w:tcPr>
          <w:p w:rsidR="00282B5D" w:rsidRPr="00282B5D" w:rsidRDefault="00282B5D" w:rsidP="00282B5D">
            <w:pPr>
              <w:widowControl w:val="0"/>
              <w:suppressAutoHyphens w:val="0"/>
              <w:autoSpaceDE w:val="0"/>
              <w:autoSpaceDN w:val="0"/>
              <w:spacing w:line="276" w:lineRule="auto"/>
              <w:rPr>
                <w:rFonts w:ascii="PT Astra Serif" w:hAnsi="PT Astra Serif"/>
                <w:sz w:val="28"/>
                <w:szCs w:val="28"/>
                <w:lang w:eastAsia="ru-RU"/>
              </w:rPr>
            </w:pPr>
            <w:r w:rsidRPr="00282B5D">
              <w:rPr>
                <w:rFonts w:ascii="PT Astra Serif" w:hAnsi="PT Astra Serif"/>
                <w:sz w:val="28"/>
                <w:szCs w:val="28"/>
                <w:lang w:eastAsia="ru-RU"/>
              </w:rPr>
              <w:t>Портфели проектов, проекты, входящие в состав муниципальной программы, параметры их финансового обеспечения</w:t>
            </w:r>
          </w:p>
        </w:tc>
        <w:tc>
          <w:tcPr>
            <w:tcW w:w="3194" w:type="pct"/>
            <w:tcBorders>
              <w:top w:val="single" w:sz="4" w:space="0" w:color="auto"/>
              <w:left w:val="single" w:sz="4" w:space="0" w:color="auto"/>
              <w:bottom w:val="single" w:sz="4" w:space="0" w:color="auto"/>
              <w:right w:val="single" w:sz="4" w:space="0" w:color="auto"/>
            </w:tcBorders>
            <w:hideMark/>
          </w:tcPr>
          <w:p w:rsidR="00282B5D" w:rsidRPr="00282B5D" w:rsidRDefault="00282B5D" w:rsidP="00282B5D">
            <w:pPr>
              <w:widowControl w:val="0"/>
              <w:suppressAutoHyphens w:val="0"/>
              <w:autoSpaceDE w:val="0"/>
              <w:autoSpaceDN w:val="0"/>
              <w:spacing w:line="276" w:lineRule="auto"/>
              <w:rPr>
                <w:rFonts w:ascii="PT Astra Serif" w:hAnsi="PT Astra Serif"/>
                <w:sz w:val="28"/>
                <w:szCs w:val="28"/>
                <w:lang w:eastAsia="ru-RU"/>
              </w:rPr>
            </w:pPr>
            <w:r w:rsidRPr="00282B5D">
              <w:rPr>
                <w:rFonts w:ascii="PT Astra Serif" w:hAnsi="PT Astra Serif"/>
                <w:sz w:val="28"/>
                <w:szCs w:val="28"/>
                <w:lang w:eastAsia="ru-RU"/>
              </w:rPr>
              <w:t>Нет</w:t>
            </w:r>
          </w:p>
        </w:tc>
      </w:tr>
      <w:tr w:rsidR="00282B5D" w:rsidRPr="00282B5D" w:rsidTr="00282B5D">
        <w:tc>
          <w:tcPr>
            <w:tcW w:w="1806" w:type="pct"/>
            <w:tcBorders>
              <w:top w:val="single" w:sz="4" w:space="0" w:color="auto"/>
              <w:left w:val="single" w:sz="4" w:space="0" w:color="auto"/>
              <w:bottom w:val="single" w:sz="4" w:space="0" w:color="auto"/>
              <w:right w:val="single" w:sz="4" w:space="0" w:color="auto"/>
            </w:tcBorders>
            <w:vAlign w:val="center"/>
            <w:hideMark/>
          </w:tcPr>
          <w:p w:rsidR="00282B5D" w:rsidRPr="00282B5D" w:rsidRDefault="00282B5D" w:rsidP="00282B5D">
            <w:pPr>
              <w:widowControl w:val="0"/>
              <w:suppressAutoHyphens w:val="0"/>
              <w:autoSpaceDE w:val="0"/>
              <w:autoSpaceDN w:val="0"/>
              <w:spacing w:line="276" w:lineRule="auto"/>
              <w:rPr>
                <w:rFonts w:ascii="PT Astra Serif" w:hAnsi="PT Astra Serif"/>
                <w:sz w:val="28"/>
                <w:szCs w:val="28"/>
                <w:lang w:eastAsia="ru-RU"/>
              </w:rPr>
            </w:pPr>
            <w:r w:rsidRPr="00282B5D">
              <w:rPr>
                <w:rFonts w:ascii="PT Astra Serif" w:hAnsi="PT Astra Serif"/>
                <w:sz w:val="28"/>
                <w:szCs w:val="28"/>
                <w:lang w:eastAsia="ru-RU"/>
              </w:rPr>
              <w:t>Целевые показатели муниципальной программы</w:t>
            </w:r>
          </w:p>
        </w:tc>
        <w:tc>
          <w:tcPr>
            <w:tcW w:w="3194" w:type="pct"/>
            <w:tcBorders>
              <w:top w:val="single" w:sz="4" w:space="0" w:color="auto"/>
              <w:left w:val="single" w:sz="4" w:space="0" w:color="auto"/>
              <w:bottom w:val="single" w:sz="4" w:space="0" w:color="auto"/>
              <w:right w:val="single" w:sz="4" w:space="0" w:color="auto"/>
            </w:tcBorders>
            <w:hideMark/>
          </w:tcPr>
          <w:p w:rsidR="00282B5D" w:rsidRPr="00282B5D" w:rsidRDefault="00282B5D" w:rsidP="00282B5D">
            <w:pPr>
              <w:widowControl w:val="0"/>
              <w:suppressAutoHyphens w:val="0"/>
              <w:autoSpaceDE w:val="0"/>
              <w:autoSpaceDN w:val="0"/>
              <w:spacing w:line="276" w:lineRule="auto"/>
              <w:jc w:val="both"/>
              <w:rPr>
                <w:rFonts w:ascii="PT Astra Serif" w:hAnsi="PT Astra Serif"/>
                <w:sz w:val="28"/>
                <w:szCs w:val="28"/>
                <w:lang w:eastAsia="ru-RU"/>
              </w:rPr>
            </w:pPr>
            <w:r w:rsidRPr="00282B5D">
              <w:rPr>
                <w:rFonts w:ascii="PT Astra Serif" w:hAnsi="PT Astra Serif"/>
                <w:sz w:val="28"/>
                <w:szCs w:val="28"/>
                <w:lang w:eastAsia="ru-RU"/>
              </w:rPr>
              <w:t>1. Исполнение плана по налоговым и неналоговым доходам, утвержденного решением Думы города Югорска о бюджете города Югорска на очередной финансовый год и на плановый период (далее – решение о бюджете города Югорска), на уровне не менее 96,0%.</w:t>
            </w:r>
          </w:p>
          <w:p w:rsidR="00282B5D" w:rsidRPr="00282B5D" w:rsidRDefault="00282B5D" w:rsidP="00282B5D">
            <w:pPr>
              <w:widowControl w:val="0"/>
              <w:suppressAutoHyphens w:val="0"/>
              <w:autoSpaceDE w:val="0"/>
              <w:autoSpaceDN w:val="0"/>
              <w:spacing w:line="276" w:lineRule="auto"/>
              <w:jc w:val="both"/>
              <w:rPr>
                <w:rFonts w:ascii="PT Astra Serif" w:hAnsi="PT Astra Serif"/>
                <w:sz w:val="28"/>
                <w:szCs w:val="28"/>
                <w:lang w:eastAsia="ru-RU"/>
              </w:rPr>
            </w:pPr>
            <w:r w:rsidRPr="00282B5D">
              <w:rPr>
                <w:rFonts w:ascii="PT Astra Serif" w:hAnsi="PT Astra Serif"/>
                <w:sz w:val="28"/>
                <w:szCs w:val="28"/>
                <w:lang w:eastAsia="ru-RU"/>
              </w:rPr>
              <w:t>2. Исполнение расходных обязательств города Югорска за отчетный финансовый год от бюджетных ассигнований, утвержденных решением о бюджете города Югорска, в размере не менее 96,0%.</w:t>
            </w:r>
          </w:p>
          <w:p w:rsidR="00282B5D" w:rsidRPr="00282B5D" w:rsidRDefault="00282B5D" w:rsidP="00282B5D">
            <w:pPr>
              <w:widowControl w:val="0"/>
              <w:suppressAutoHyphens w:val="0"/>
              <w:autoSpaceDE w:val="0"/>
              <w:autoSpaceDN w:val="0"/>
              <w:spacing w:line="276" w:lineRule="auto"/>
              <w:jc w:val="both"/>
              <w:rPr>
                <w:rFonts w:ascii="PT Astra Serif" w:hAnsi="PT Astra Serif"/>
                <w:sz w:val="28"/>
                <w:szCs w:val="28"/>
                <w:lang w:eastAsia="ru-RU"/>
              </w:rPr>
            </w:pPr>
            <w:r w:rsidRPr="00282B5D">
              <w:rPr>
                <w:rFonts w:ascii="PT Astra Serif" w:hAnsi="PT Astra Serif"/>
                <w:sz w:val="28"/>
                <w:szCs w:val="28"/>
                <w:lang w:eastAsia="ru-RU"/>
              </w:rPr>
              <w:t>3. Сохранение доли главных администраторов бюджетных средств города Югорска, имеющих уровень качества финансового менеджмента «средний» и «высокий», на уровне 100,0%.</w:t>
            </w:r>
          </w:p>
          <w:p w:rsidR="00282B5D" w:rsidRPr="00282B5D" w:rsidRDefault="00282B5D" w:rsidP="00282B5D">
            <w:pPr>
              <w:widowControl w:val="0"/>
              <w:suppressAutoHyphens w:val="0"/>
              <w:autoSpaceDE w:val="0"/>
              <w:autoSpaceDN w:val="0"/>
              <w:spacing w:line="276" w:lineRule="auto"/>
              <w:jc w:val="both"/>
              <w:rPr>
                <w:rFonts w:ascii="PT Astra Serif" w:hAnsi="PT Astra Serif"/>
                <w:sz w:val="28"/>
                <w:szCs w:val="28"/>
                <w:lang w:eastAsia="ru-RU"/>
              </w:rPr>
            </w:pPr>
            <w:r w:rsidRPr="00282B5D">
              <w:rPr>
                <w:rFonts w:ascii="PT Astra Serif" w:hAnsi="PT Astra Serif"/>
                <w:sz w:val="28"/>
                <w:szCs w:val="28"/>
                <w:lang w:eastAsia="ru-RU"/>
              </w:rPr>
              <w:t xml:space="preserve">4. Увеличение доли автоматизированных процессов в сфере муниципальных финансов от общего количества процессов в сфере </w:t>
            </w:r>
            <w:r w:rsidRPr="00282B5D">
              <w:rPr>
                <w:rFonts w:ascii="PT Astra Serif" w:hAnsi="PT Astra Serif"/>
                <w:sz w:val="28"/>
                <w:szCs w:val="28"/>
                <w:lang w:eastAsia="ru-RU"/>
              </w:rPr>
              <w:lastRenderedPageBreak/>
              <w:t xml:space="preserve">муниципальных финансов </w:t>
            </w:r>
            <w:r w:rsidRPr="00282B5D">
              <w:rPr>
                <w:rFonts w:ascii="PT Astra Serif" w:hAnsi="PT Astra Serif"/>
                <w:color w:val="000000"/>
                <w:sz w:val="28"/>
                <w:szCs w:val="28"/>
                <w:lang w:eastAsia="ru-RU"/>
              </w:rPr>
              <w:t xml:space="preserve">до </w:t>
            </w:r>
            <w:r w:rsidRPr="00282B5D">
              <w:rPr>
                <w:rFonts w:ascii="PT Astra Serif" w:hAnsi="PT Astra Serif"/>
                <w:sz w:val="28"/>
                <w:szCs w:val="28"/>
                <w:lang w:eastAsia="ru-RU"/>
              </w:rPr>
              <w:t>95,0</w:t>
            </w:r>
            <w:r w:rsidRPr="00282B5D">
              <w:rPr>
                <w:rFonts w:ascii="PT Astra Serif" w:hAnsi="PT Astra Serif"/>
                <w:color w:val="000000"/>
                <w:sz w:val="28"/>
                <w:szCs w:val="28"/>
                <w:lang w:eastAsia="ru-RU"/>
              </w:rPr>
              <w:t>%</w:t>
            </w:r>
            <w:r w:rsidRPr="00282B5D">
              <w:rPr>
                <w:rFonts w:ascii="PT Astra Serif" w:hAnsi="PT Astra Serif"/>
                <w:sz w:val="28"/>
                <w:szCs w:val="28"/>
                <w:lang w:eastAsia="ru-RU"/>
              </w:rPr>
              <w:t>.</w:t>
            </w:r>
          </w:p>
          <w:p w:rsidR="00282B5D" w:rsidRPr="00282B5D" w:rsidRDefault="00282B5D" w:rsidP="00282B5D">
            <w:pPr>
              <w:widowControl w:val="0"/>
              <w:suppressAutoHyphens w:val="0"/>
              <w:autoSpaceDE w:val="0"/>
              <w:autoSpaceDN w:val="0"/>
              <w:spacing w:line="276" w:lineRule="auto"/>
              <w:jc w:val="both"/>
              <w:rPr>
                <w:rFonts w:ascii="PT Astra Serif" w:hAnsi="PT Astra Serif"/>
                <w:sz w:val="28"/>
                <w:szCs w:val="28"/>
                <w:lang w:eastAsia="ru-RU"/>
              </w:rPr>
            </w:pPr>
            <w:r w:rsidRPr="00282B5D">
              <w:rPr>
                <w:rFonts w:ascii="PT Astra Serif" w:hAnsi="PT Astra Serif"/>
                <w:sz w:val="28"/>
                <w:szCs w:val="28"/>
                <w:lang w:eastAsia="ru-RU"/>
              </w:rPr>
              <w:t>5. Не превышение объема муниципального долга уровня 40,0% от общего объема доходов бюджета города (без учета объема безвозмездных поступлений и (или) поступлений налоговых доходов по дополнительным нормативам отчислений от налога на доходы физических лиц)</w:t>
            </w:r>
          </w:p>
        </w:tc>
      </w:tr>
      <w:tr w:rsidR="00282B5D" w:rsidRPr="00282B5D" w:rsidTr="00282B5D">
        <w:trPr>
          <w:trHeight w:val="563"/>
        </w:trPr>
        <w:tc>
          <w:tcPr>
            <w:tcW w:w="1806" w:type="pct"/>
            <w:tcBorders>
              <w:top w:val="single" w:sz="4" w:space="0" w:color="auto"/>
              <w:left w:val="single" w:sz="4" w:space="0" w:color="auto"/>
              <w:bottom w:val="single" w:sz="4" w:space="0" w:color="auto"/>
              <w:right w:val="single" w:sz="4" w:space="0" w:color="auto"/>
            </w:tcBorders>
            <w:vAlign w:val="center"/>
            <w:hideMark/>
          </w:tcPr>
          <w:p w:rsidR="00282B5D" w:rsidRPr="00282B5D" w:rsidRDefault="00282B5D" w:rsidP="00282B5D">
            <w:pPr>
              <w:widowControl w:val="0"/>
              <w:suppressAutoHyphens w:val="0"/>
              <w:autoSpaceDE w:val="0"/>
              <w:autoSpaceDN w:val="0"/>
              <w:spacing w:line="276" w:lineRule="auto"/>
              <w:rPr>
                <w:rFonts w:ascii="PT Astra Serif" w:hAnsi="PT Astra Serif"/>
                <w:sz w:val="28"/>
                <w:szCs w:val="28"/>
                <w:lang w:eastAsia="ru-RU"/>
              </w:rPr>
            </w:pPr>
            <w:r w:rsidRPr="00282B5D">
              <w:rPr>
                <w:rFonts w:ascii="PT Astra Serif" w:hAnsi="PT Astra Serif"/>
                <w:sz w:val="28"/>
                <w:szCs w:val="28"/>
                <w:lang w:eastAsia="ru-RU"/>
              </w:rPr>
              <w:lastRenderedPageBreak/>
              <w:t>Сроки реализации муниципальной программы</w:t>
            </w:r>
          </w:p>
        </w:tc>
        <w:tc>
          <w:tcPr>
            <w:tcW w:w="3194" w:type="pct"/>
            <w:tcBorders>
              <w:top w:val="single" w:sz="4" w:space="0" w:color="auto"/>
              <w:left w:val="single" w:sz="4" w:space="0" w:color="auto"/>
              <w:bottom w:val="single" w:sz="4" w:space="0" w:color="auto"/>
              <w:right w:val="single" w:sz="4" w:space="0" w:color="auto"/>
            </w:tcBorders>
            <w:hideMark/>
          </w:tcPr>
          <w:p w:rsidR="00282B5D" w:rsidRPr="00282B5D" w:rsidRDefault="00282B5D" w:rsidP="00282B5D">
            <w:pPr>
              <w:widowControl w:val="0"/>
              <w:suppressAutoHyphens w:val="0"/>
              <w:autoSpaceDE w:val="0"/>
              <w:autoSpaceDN w:val="0"/>
              <w:spacing w:line="276" w:lineRule="auto"/>
              <w:rPr>
                <w:rFonts w:ascii="PT Astra Serif" w:hAnsi="PT Astra Serif"/>
                <w:sz w:val="28"/>
                <w:szCs w:val="28"/>
                <w:lang w:eastAsia="ru-RU"/>
              </w:rPr>
            </w:pPr>
            <w:r w:rsidRPr="00282B5D">
              <w:rPr>
                <w:rFonts w:ascii="PT Astra Serif" w:hAnsi="PT Astra Serif"/>
                <w:sz w:val="28"/>
                <w:szCs w:val="28"/>
                <w:lang w:eastAsia="ru-RU"/>
              </w:rPr>
              <w:t>2019 – 2025 годы и на период до 2030 года</w:t>
            </w:r>
          </w:p>
        </w:tc>
      </w:tr>
      <w:tr w:rsidR="00282B5D" w:rsidRPr="00282B5D" w:rsidTr="00282B5D">
        <w:tc>
          <w:tcPr>
            <w:tcW w:w="1806" w:type="pct"/>
            <w:tcBorders>
              <w:top w:val="single" w:sz="4" w:space="0" w:color="auto"/>
              <w:left w:val="single" w:sz="4" w:space="0" w:color="auto"/>
              <w:bottom w:val="single" w:sz="4" w:space="0" w:color="auto"/>
              <w:right w:val="single" w:sz="4" w:space="0" w:color="auto"/>
            </w:tcBorders>
            <w:vAlign w:val="center"/>
            <w:hideMark/>
          </w:tcPr>
          <w:p w:rsidR="00282B5D" w:rsidRPr="00282B5D" w:rsidRDefault="00282B5D" w:rsidP="00282B5D">
            <w:pPr>
              <w:widowControl w:val="0"/>
              <w:suppressAutoHyphens w:val="0"/>
              <w:autoSpaceDE w:val="0"/>
              <w:autoSpaceDN w:val="0"/>
              <w:spacing w:line="276" w:lineRule="auto"/>
              <w:rPr>
                <w:rFonts w:ascii="PT Astra Serif" w:hAnsi="PT Astra Serif"/>
                <w:sz w:val="28"/>
                <w:szCs w:val="28"/>
                <w:lang w:eastAsia="ru-RU"/>
              </w:rPr>
            </w:pPr>
            <w:r w:rsidRPr="00282B5D">
              <w:rPr>
                <w:rFonts w:ascii="PT Astra Serif" w:hAnsi="PT Astra Serif"/>
                <w:sz w:val="28"/>
                <w:szCs w:val="28"/>
                <w:lang w:eastAsia="ru-RU"/>
              </w:rPr>
              <w:t>Параметры финансового обеспечения муниципальной программы</w:t>
            </w:r>
          </w:p>
        </w:tc>
        <w:tc>
          <w:tcPr>
            <w:tcW w:w="3194" w:type="pct"/>
            <w:tcBorders>
              <w:top w:val="single" w:sz="4" w:space="0" w:color="auto"/>
              <w:left w:val="single" w:sz="4" w:space="0" w:color="auto"/>
              <w:bottom w:val="single" w:sz="4" w:space="0" w:color="auto"/>
              <w:right w:val="single" w:sz="4" w:space="0" w:color="auto"/>
            </w:tcBorders>
            <w:hideMark/>
          </w:tcPr>
          <w:p w:rsidR="00282B5D" w:rsidRPr="00282B5D" w:rsidRDefault="00282B5D" w:rsidP="00282B5D">
            <w:pPr>
              <w:spacing w:line="276" w:lineRule="auto"/>
              <w:ind w:left="88" w:hanging="8"/>
              <w:jc w:val="both"/>
              <w:rPr>
                <w:rFonts w:ascii="PT Astra Serif" w:hAnsi="PT Astra Serif"/>
                <w:sz w:val="28"/>
                <w:szCs w:val="28"/>
              </w:rPr>
            </w:pPr>
            <w:r w:rsidRPr="00282B5D">
              <w:rPr>
                <w:rFonts w:ascii="PT Astra Serif" w:hAnsi="PT Astra Serif"/>
                <w:sz w:val="28"/>
                <w:szCs w:val="28"/>
              </w:rPr>
              <w:t>Общий объем финансирования муниципальной программы составляет 752 700,0 тыс. рублей, в том числе:</w:t>
            </w:r>
          </w:p>
          <w:p w:rsidR="00282B5D" w:rsidRPr="00282B5D" w:rsidRDefault="00282B5D" w:rsidP="00282B5D">
            <w:pPr>
              <w:spacing w:line="276" w:lineRule="auto"/>
              <w:ind w:left="88" w:hanging="8"/>
              <w:jc w:val="both"/>
              <w:rPr>
                <w:rFonts w:ascii="PT Astra Serif" w:hAnsi="PT Astra Serif"/>
                <w:sz w:val="28"/>
                <w:szCs w:val="28"/>
              </w:rPr>
            </w:pPr>
            <w:r w:rsidRPr="00282B5D">
              <w:rPr>
                <w:rFonts w:ascii="PT Astra Serif" w:hAnsi="PT Astra Serif"/>
                <w:sz w:val="28"/>
                <w:szCs w:val="28"/>
              </w:rPr>
              <w:t>2019 год – 57 670,1 тыс. рублей;</w:t>
            </w:r>
          </w:p>
          <w:p w:rsidR="00282B5D" w:rsidRPr="00282B5D" w:rsidRDefault="00282B5D" w:rsidP="00282B5D">
            <w:pPr>
              <w:spacing w:line="276" w:lineRule="auto"/>
              <w:ind w:left="88" w:hanging="8"/>
              <w:jc w:val="both"/>
              <w:rPr>
                <w:rFonts w:ascii="PT Astra Serif" w:hAnsi="PT Astra Serif"/>
                <w:sz w:val="28"/>
                <w:szCs w:val="28"/>
              </w:rPr>
            </w:pPr>
            <w:r w:rsidRPr="00282B5D">
              <w:rPr>
                <w:rFonts w:ascii="PT Astra Serif" w:hAnsi="PT Astra Serif"/>
                <w:sz w:val="28"/>
                <w:szCs w:val="28"/>
              </w:rPr>
              <w:t>2020 год – 50 688,2 тыс. рублей;</w:t>
            </w:r>
          </w:p>
          <w:p w:rsidR="00282B5D" w:rsidRPr="00282B5D" w:rsidRDefault="00282B5D" w:rsidP="00282B5D">
            <w:pPr>
              <w:spacing w:line="276" w:lineRule="auto"/>
              <w:ind w:left="88" w:hanging="8"/>
              <w:jc w:val="both"/>
              <w:rPr>
                <w:rFonts w:ascii="PT Astra Serif" w:hAnsi="PT Astra Serif"/>
                <w:sz w:val="28"/>
                <w:szCs w:val="28"/>
              </w:rPr>
            </w:pPr>
            <w:r w:rsidRPr="00282B5D">
              <w:rPr>
                <w:rFonts w:ascii="PT Astra Serif" w:hAnsi="PT Astra Serif"/>
                <w:sz w:val="28"/>
                <w:szCs w:val="28"/>
              </w:rPr>
              <w:t xml:space="preserve">2021 год – 54 395,0 тыс. рублей; </w:t>
            </w:r>
          </w:p>
          <w:p w:rsidR="00282B5D" w:rsidRPr="00282B5D" w:rsidRDefault="00282B5D" w:rsidP="00282B5D">
            <w:pPr>
              <w:spacing w:line="276" w:lineRule="auto"/>
              <w:ind w:left="88" w:hanging="8"/>
              <w:jc w:val="both"/>
              <w:rPr>
                <w:rFonts w:ascii="PT Astra Serif" w:hAnsi="PT Astra Serif"/>
                <w:sz w:val="28"/>
                <w:szCs w:val="28"/>
              </w:rPr>
            </w:pPr>
            <w:r w:rsidRPr="00282B5D">
              <w:rPr>
                <w:rFonts w:ascii="PT Astra Serif" w:hAnsi="PT Astra Serif"/>
                <w:sz w:val="28"/>
                <w:szCs w:val="28"/>
              </w:rPr>
              <w:t xml:space="preserve">2022 год – 65 545,6 тыс. рублей; </w:t>
            </w:r>
          </w:p>
          <w:p w:rsidR="00282B5D" w:rsidRPr="00282B5D" w:rsidRDefault="00282B5D" w:rsidP="00282B5D">
            <w:pPr>
              <w:spacing w:line="276" w:lineRule="auto"/>
              <w:ind w:left="88" w:hanging="8"/>
              <w:jc w:val="both"/>
              <w:rPr>
                <w:rFonts w:ascii="PT Astra Serif" w:hAnsi="PT Astra Serif"/>
                <w:sz w:val="28"/>
                <w:szCs w:val="28"/>
              </w:rPr>
            </w:pPr>
            <w:r w:rsidRPr="00282B5D">
              <w:rPr>
                <w:rFonts w:ascii="PT Astra Serif" w:hAnsi="PT Astra Serif"/>
                <w:sz w:val="28"/>
                <w:szCs w:val="28"/>
              </w:rPr>
              <w:t xml:space="preserve">2023 год – 75 100,5 тыс. рублей; </w:t>
            </w:r>
          </w:p>
          <w:p w:rsidR="00282B5D" w:rsidRPr="00282B5D" w:rsidRDefault="00282B5D" w:rsidP="00282B5D">
            <w:pPr>
              <w:spacing w:line="276" w:lineRule="auto"/>
              <w:ind w:left="88" w:hanging="8"/>
              <w:jc w:val="both"/>
              <w:rPr>
                <w:rFonts w:ascii="PT Astra Serif" w:hAnsi="PT Astra Serif"/>
                <w:sz w:val="28"/>
                <w:szCs w:val="28"/>
              </w:rPr>
            </w:pPr>
            <w:r w:rsidRPr="00282B5D">
              <w:rPr>
                <w:rFonts w:ascii="PT Astra Serif" w:hAnsi="PT Astra Serif"/>
                <w:sz w:val="28"/>
                <w:szCs w:val="28"/>
              </w:rPr>
              <w:t>2024 год – 75 100,6 тыс. рублей;</w:t>
            </w:r>
          </w:p>
          <w:p w:rsidR="00282B5D" w:rsidRPr="00282B5D" w:rsidRDefault="00282B5D" w:rsidP="00282B5D">
            <w:pPr>
              <w:spacing w:line="276" w:lineRule="auto"/>
              <w:ind w:left="88" w:hanging="8"/>
              <w:jc w:val="both"/>
              <w:rPr>
                <w:rFonts w:ascii="PT Astra Serif" w:hAnsi="PT Astra Serif"/>
                <w:sz w:val="28"/>
                <w:szCs w:val="28"/>
              </w:rPr>
            </w:pPr>
            <w:r w:rsidRPr="00282B5D">
              <w:rPr>
                <w:rFonts w:ascii="PT Astra Serif" w:hAnsi="PT Astra Serif"/>
                <w:sz w:val="28"/>
                <w:szCs w:val="28"/>
              </w:rPr>
              <w:t xml:space="preserve">2025 год – 63 200,0 тыс. рублей; </w:t>
            </w:r>
          </w:p>
          <w:p w:rsidR="00282B5D" w:rsidRPr="00282B5D" w:rsidRDefault="00282B5D" w:rsidP="00282B5D">
            <w:pPr>
              <w:spacing w:line="276" w:lineRule="auto"/>
              <w:jc w:val="both"/>
              <w:rPr>
                <w:rFonts w:ascii="PT Astra Serif" w:hAnsi="PT Astra Serif"/>
                <w:sz w:val="28"/>
                <w:szCs w:val="28"/>
              </w:rPr>
            </w:pPr>
            <w:r w:rsidRPr="00282B5D">
              <w:rPr>
                <w:rFonts w:ascii="PT Astra Serif" w:hAnsi="PT Astra Serif"/>
                <w:sz w:val="28"/>
                <w:szCs w:val="28"/>
              </w:rPr>
              <w:t>2026 - 2030 годы – 311 000,0 тыс. рублей</w:t>
            </w:r>
          </w:p>
        </w:tc>
      </w:tr>
      <w:tr w:rsidR="00282B5D" w:rsidRPr="00282B5D" w:rsidTr="00282B5D">
        <w:tc>
          <w:tcPr>
            <w:tcW w:w="1806" w:type="pct"/>
            <w:tcBorders>
              <w:top w:val="single" w:sz="4" w:space="0" w:color="auto"/>
              <w:left w:val="single" w:sz="4" w:space="0" w:color="auto"/>
              <w:bottom w:val="single" w:sz="4" w:space="0" w:color="auto"/>
              <w:right w:val="single" w:sz="4" w:space="0" w:color="auto"/>
            </w:tcBorders>
            <w:vAlign w:val="center"/>
            <w:hideMark/>
          </w:tcPr>
          <w:p w:rsidR="00282B5D" w:rsidRPr="00282B5D" w:rsidRDefault="00282B5D" w:rsidP="00282B5D">
            <w:pPr>
              <w:widowControl w:val="0"/>
              <w:suppressAutoHyphens w:val="0"/>
              <w:autoSpaceDE w:val="0"/>
              <w:autoSpaceDN w:val="0"/>
              <w:spacing w:line="276" w:lineRule="auto"/>
              <w:rPr>
                <w:rFonts w:ascii="PT Astra Serif" w:hAnsi="PT Astra Serif"/>
                <w:sz w:val="28"/>
                <w:szCs w:val="28"/>
                <w:lang w:eastAsia="ru-RU"/>
              </w:rPr>
            </w:pPr>
            <w:r w:rsidRPr="00282B5D">
              <w:rPr>
                <w:rFonts w:ascii="PT Astra Serif" w:hAnsi="PT Astra Serif"/>
                <w:sz w:val="28"/>
                <w:szCs w:val="28"/>
                <w:lang w:eastAsia="ru-RU"/>
              </w:rPr>
              <w:t>Объем налоговых расходов города Югорска</w:t>
            </w:r>
          </w:p>
        </w:tc>
        <w:tc>
          <w:tcPr>
            <w:tcW w:w="3194" w:type="pct"/>
            <w:tcBorders>
              <w:top w:val="single" w:sz="4" w:space="0" w:color="auto"/>
              <w:left w:val="single" w:sz="4" w:space="0" w:color="auto"/>
              <w:bottom w:val="single" w:sz="4" w:space="0" w:color="auto"/>
              <w:right w:val="single" w:sz="4" w:space="0" w:color="auto"/>
            </w:tcBorders>
            <w:hideMark/>
          </w:tcPr>
          <w:p w:rsidR="00282B5D" w:rsidRPr="00282B5D" w:rsidRDefault="00282B5D" w:rsidP="00282B5D">
            <w:pPr>
              <w:spacing w:line="276" w:lineRule="auto"/>
              <w:ind w:left="88" w:hanging="8"/>
              <w:jc w:val="both"/>
              <w:rPr>
                <w:rFonts w:ascii="PT Astra Serif" w:hAnsi="PT Astra Serif"/>
                <w:sz w:val="28"/>
                <w:szCs w:val="28"/>
              </w:rPr>
            </w:pPr>
            <w:r w:rsidRPr="00282B5D">
              <w:rPr>
                <w:rFonts w:ascii="PT Astra Serif" w:hAnsi="PT Astra Serif"/>
                <w:sz w:val="28"/>
                <w:szCs w:val="28"/>
              </w:rPr>
              <w:t>_</w:t>
            </w:r>
          </w:p>
        </w:tc>
      </w:tr>
    </w:tbl>
    <w:p w:rsidR="00282B5D" w:rsidRDefault="00282B5D" w:rsidP="00282B5D">
      <w:pPr>
        <w:jc w:val="both"/>
        <w:rPr>
          <w:rFonts w:ascii="PT Astra Serif" w:hAnsi="PT Astra Serif"/>
          <w:sz w:val="28"/>
          <w:szCs w:val="28"/>
        </w:rPr>
      </w:pPr>
    </w:p>
    <w:p w:rsidR="00282B5D" w:rsidRDefault="00282B5D" w:rsidP="00282B5D">
      <w:pPr>
        <w:jc w:val="both"/>
        <w:rPr>
          <w:rFonts w:ascii="PT Astra Serif" w:hAnsi="PT Astra Serif"/>
          <w:sz w:val="28"/>
          <w:szCs w:val="28"/>
        </w:rPr>
      </w:pPr>
    </w:p>
    <w:p w:rsidR="00282B5D" w:rsidRDefault="00282B5D" w:rsidP="00282B5D">
      <w:pPr>
        <w:widowControl w:val="0"/>
        <w:autoSpaceDE w:val="0"/>
        <w:autoSpaceDN w:val="0"/>
        <w:adjustRightInd w:val="0"/>
        <w:spacing w:line="276" w:lineRule="auto"/>
        <w:jc w:val="center"/>
        <w:rPr>
          <w:rFonts w:ascii="PT Astra Serif" w:hAnsi="PT Astra Serif"/>
          <w:b/>
          <w:sz w:val="28"/>
          <w:szCs w:val="28"/>
        </w:rPr>
      </w:pPr>
      <w:r>
        <w:rPr>
          <w:rFonts w:ascii="PT Astra Serif" w:hAnsi="PT Astra Serif"/>
          <w:b/>
          <w:sz w:val="28"/>
          <w:szCs w:val="28"/>
        </w:rPr>
        <w:t xml:space="preserve">Раздел 1. Характеристика структурных элементов </w:t>
      </w:r>
      <w:proofErr w:type="gramStart"/>
      <w:r>
        <w:rPr>
          <w:rFonts w:ascii="PT Astra Serif" w:hAnsi="PT Astra Serif"/>
          <w:b/>
          <w:sz w:val="28"/>
          <w:szCs w:val="28"/>
        </w:rPr>
        <w:t xml:space="preserve">( </w:t>
      </w:r>
      <w:proofErr w:type="gramEnd"/>
      <w:r>
        <w:rPr>
          <w:rFonts w:ascii="PT Astra Serif" w:hAnsi="PT Astra Serif"/>
          <w:b/>
          <w:sz w:val="28"/>
          <w:szCs w:val="28"/>
        </w:rPr>
        <w:t>основных мероприятий) муниципальной программы</w:t>
      </w:r>
    </w:p>
    <w:p w:rsidR="00282B5D" w:rsidRDefault="00282B5D" w:rsidP="00282B5D">
      <w:pPr>
        <w:widowControl w:val="0"/>
        <w:autoSpaceDE w:val="0"/>
        <w:autoSpaceDN w:val="0"/>
        <w:adjustRightInd w:val="0"/>
        <w:spacing w:line="276" w:lineRule="auto"/>
        <w:jc w:val="center"/>
        <w:rPr>
          <w:rFonts w:ascii="PT Astra Serif" w:hAnsi="PT Astra Serif"/>
          <w:b/>
          <w:sz w:val="28"/>
          <w:szCs w:val="28"/>
        </w:rPr>
      </w:pPr>
    </w:p>
    <w:p w:rsidR="00282B5D" w:rsidRDefault="00282B5D" w:rsidP="00282B5D">
      <w:pPr>
        <w:pStyle w:val="a5"/>
        <w:numPr>
          <w:ilvl w:val="1"/>
          <w:numId w:val="5"/>
        </w:numPr>
        <w:spacing w:line="276" w:lineRule="auto"/>
        <w:ind w:left="0" w:firstLine="709"/>
        <w:jc w:val="both"/>
        <w:rPr>
          <w:rFonts w:ascii="PT Astra Serif" w:hAnsi="PT Astra Serif"/>
          <w:sz w:val="28"/>
          <w:szCs w:val="28"/>
        </w:rPr>
      </w:pPr>
      <w:r>
        <w:rPr>
          <w:rFonts w:ascii="PT Astra Serif" w:hAnsi="PT Astra Serif"/>
          <w:sz w:val="28"/>
          <w:szCs w:val="28"/>
        </w:rPr>
        <w:t xml:space="preserve">Решение задачи 1: «Обеспечение сбалансированности бюджета города Югорска» планируется посредством следующих основных мероприятий: </w:t>
      </w:r>
    </w:p>
    <w:p w:rsidR="00282B5D" w:rsidRDefault="00282B5D" w:rsidP="00282B5D">
      <w:pPr>
        <w:autoSpaceDE w:val="0"/>
        <w:autoSpaceDN w:val="0"/>
        <w:adjustRightInd w:val="0"/>
        <w:spacing w:line="276" w:lineRule="auto"/>
        <w:ind w:firstLine="709"/>
        <w:jc w:val="both"/>
        <w:rPr>
          <w:rFonts w:ascii="PT Astra Serif" w:hAnsi="PT Astra Serif"/>
          <w:color w:val="000000"/>
          <w:sz w:val="28"/>
          <w:szCs w:val="28"/>
        </w:rPr>
      </w:pPr>
      <w:r>
        <w:rPr>
          <w:rFonts w:ascii="PT Astra Serif" w:hAnsi="PT Astra Serif"/>
          <w:sz w:val="28"/>
          <w:szCs w:val="28"/>
        </w:rPr>
        <w:t xml:space="preserve">Основное мероприятие 1 «Организационно – техническое и финансовое обеспечение деятельности Департамента финансов» направлено на материально-техническое обеспечение деятельности Департамента финансов в объеме, необходимом для своевременного и качественного </w:t>
      </w:r>
      <w:r>
        <w:rPr>
          <w:rFonts w:ascii="PT Astra Serif" w:hAnsi="PT Astra Serif"/>
          <w:sz w:val="28"/>
          <w:szCs w:val="28"/>
        </w:rPr>
        <w:lastRenderedPageBreak/>
        <w:t xml:space="preserve">выполнения возложенных на него полномочий по формированию, исполнению и </w:t>
      </w:r>
      <w:proofErr w:type="gramStart"/>
      <w:r>
        <w:rPr>
          <w:rFonts w:ascii="PT Astra Serif" w:hAnsi="PT Astra Serif"/>
          <w:sz w:val="28"/>
          <w:szCs w:val="28"/>
        </w:rPr>
        <w:t>контролю за</w:t>
      </w:r>
      <w:proofErr w:type="gramEnd"/>
      <w:r>
        <w:rPr>
          <w:rFonts w:ascii="PT Astra Serif" w:hAnsi="PT Astra Serif"/>
          <w:sz w:val="28"/>
          <w:szCs w:val="28"/>
        </w:rPr>
        <w:t xml:space="preserve"> исполнением местного бюджета:</w:t>
      </w:r>
    </w:p>
    <w:p w:rsidR="00282B5D" w:rsidRDefault="00282B5D" w:rsidP="00282B5D">
      <w:pPr>
        <w:tabs>
          <w:tab w:val="left" w:pos="6804"/>
        </w:tabs>
        <w:spacing w:line="276" w:lineRule="auto"/>
        <w:ind w:firstLine="708"/>
        <w:jc w:val="both"/>
        <w:rPr>
          <w:rFonts w:ascii="PT Astra Serif" w:hAnsi="PT Astra Serif"/>
          <w:sz w:val="28"/>
          <w:szCs w:val="28"/>
        </w:rPr>
      </w:pPr>
      <w:r>
        <w:rPr>
          <w:rFonts w:ascii="PT Astra Serif" w:hAnsi="PT Astra Serif"/>
          <w:sz w:val="28"/>
          <w:szCs w:val="28"/>
        </w:rPr>
        <w:t xml:space="preserve">1. Совершенствование нормативного правового регулирования в сфере бюджетного процесса.                         </w:t>
      </w:r>
    </w:p>
    <w:p w:rsidR="00282B5D" w:rsidRDefault="00282B5D" w:rsidP="00282B5D">
      <w:pPr>
        <w:tabs>
          <w:tab w:val="left" w:pos="6804"/>
        </w:tabs>
        <w:spacing w:line="276" w:lineRule="auto"/>
        <w:ind w:firstLine="708"/>
        <w:jc w:val="both"/>
        <w:rPr>
          <w:rFonts w:ascii="PT Astra Serif" w:hAnsi="PT Astra Serif"/>
          <w:sz w:val="28"/>
          <w:szCs w:val="28"/>
        </w:rPr>
      </w:pPr>
      <w:r>
        <w:rPr>
          <w:rFonts w:ascii="PT Astra Serif" w:hAnsi="PT Astra Serif"/>
          <w:sz w:val="28"/>
          <w:szCs w:val="28"/>
        </w:rPr>
        <w:t>Разработка и утверждение необходимых муниципальных правовых актов для совершенствования бюджетных правоотношений в городе Югорске будет способствовать качественной организации планирования и исполнения бюджета города Югорска, в том числе путем оказания методической поддержки участникам бюджетного процесса.</w:t>
      </w:r>
    </w:p>
    <w:p w:rsidR="00282B5D" w:rsidRDefault="00282B5D" w:rsidP="00282B5D">
      <w:pPr>
        <w:spacing w:line="276" w:lineRule="auto"/>
        <w:ind w:firstLine="709"/>
        <w:jc w:val="both"/>
        <w:rPr>
          <w:rFonts w:ascii="PT Astra Serif" w:hAnsi="PT Astra Serif"/>
          <w:sz w:val="28"/>
          <w:szCs w:val="28"/>
        </w:rPr>
      </w:pPr>
      <w:r>
        <w:rPr>
          <w:rFonts w:ascii="PT Astra Serif" w:hAnsi="PT Astra Serif"/>
          <w:sz w:val="28"/>
          <w:szCs w:val="28"/>
        </w:rPr>
        <w:t xml:space="preserve">2. Организация планирования, исполнения бюджета города Югорска и формирование отчетности об исполнении бюджета города Югорска. </w:t>
      </w:r>
    </w:p>
    <w:p w:rsidR="00282B5D" w:rsidRDefault="00282B5D" w:rsidP="00282B5D">
      <w:pPr>
        <w:spacing w:line="276" w:lineRule="auto"/>
        <w:ind w:firstLine="709"/>
        <w:jc w:val="both"/>
        <w:rPr>
          <w:rFonts w:ascii="PT Astra Serif" w:hAnsi="PT Astra Serif"/>
          <w:sz w:val="28"/>
          <w:szCs w:val="28"/>
        </w:rPr>
      </w:pPr>
      <w:r>
        <w:rPr>
          <w:rFonts w:ascii="PT Astra Serif" w:hAnsi="PT Astra Serif"/>
          <w:sz w:val="28"/>
          <w:szCs w:val="28"/>
        </w:rPr>
        <w:t xml:space="preserve">Четкая организация установленных бюджетных процедур, своевременность и полнота подготовки проекта бюджета города Югорска, упреждающая оценка влияния на его параметры изменений законодательства и социально-экономической ситуации, работа по мобилизации доходов бюджета, обеспечение исполнения бюджета, осуществление </w:t>
      </w:r>
      <w:proofErr w:type="gramStart"/>
      <w:r>
        <w:rPr>
          <w:rFonts w:ascii="PT Astra Serif" w:hAnsi="PT Astra Serif"/>
          <w:sz w:val="28"/>
          <w:szCs w:val="28"/>
        </w:rPr>
        <w:t>контроля за</w:t>
      </w:r>
      <w:proofErr w:type="gramEnd"/>
      <w:r>
        <w:rPr>
          <w:rFonts w:ascii="PT Astra Serif" w:hAnsi="PT Astra Serif"/>
          <w:sz w:val="28"/>
          <w:szCs w:val="28"/>
        </w:rPr>
        <w:t xml:space="preserve"> операциями с бюджетными средствами являются важными составляющими бюджетной деятельности муниципалитета. Результатом реализации данного направления является принятый в установленные сроки и соответствующий требованиям бюджетного законодательства бюджет города Югорска на очередной финансовый год и плановый период. </w:t>
      </w:r>
    </w:p>
    <w:p w:rsidR="00282B5D" w:rsidRDefault="00282B5D" w:rsidP="00282B5D">
      <w:pPr>
        <w:spacing w:line="276" w:lineRule="auto"/>
        <w:ind w:firstLine="709"/>
        <w:jc w:val="both"/>
        <w:rPr>
          <w:rFonts w:ascii="PT Astra Serif" w:hAnsi="PT Astra Serif"/>
          <w:sz w:val="28"/>
          <w:szCs w:val="28"/>
        </w:rPr>
      </w:pPr>
      <w:r>
        <w:rPr>
          <w:rFonts w:ascii="PT Astra Serif" w:hAnsi="PT Astra Serif"/>
          <w:sz w:val="28"/>
          <w:szCs w:val="28"/>
        </w:rPr>
        <w:t xml:space="preserve">Формирование оперативной информации о ходе исполнения бюджета города Югорска на основе аналитической системы ключевых показателей исполнения также послужит инструментом для принятия управленческих решений, обеспечения открытости и прозрачности процессов управления муниципальными финансами. Казначейское обслуживание исполнения бюджета города Югорска предполагает организацию исполнения бюджета в соответствии с требованиями бюджетного законодательства, обеспечивающего сокращение потребности в краткосрочных заимствованиях, учет бюджетных обязательств и др. </w:t>
      </w:r>
    </w:p>
    <w:p w:rsidR="00282B5D" w:rsidRDefault="00282B5D" w:rsidP="00282B5D">
      <w:pPr>
        <w:spacing w:line="276" w:lineRule="auto"/>
        <w:ind w:firstLine="709"/>
        <w:jc w:val="both"/>
        <w:rPr>
          <w:rFonts w:ascii="PT Astra Serif" w:hAnsi="PT Astra Serif"/>
          <w:sz w:val="28"/>
          <w:szCs w:val="28"/>
        </w:rPr>
      </w:pPr>
      <w:r>
        <w:rPr>
          <w:rFonts w:ascii="PT Astra Serif" w:hAnsi="PT Astra Serif"/>
          <w:sz w:val="28"/>
          <w:szCs w:val="28"/>
        </w:rPr>
        <w:t>Своевременное и качественное формирование отчетности об исполнении бюджета города Югорска позволяет оценить степень выполнения расходных обязательств города Югорска, предоставить участникам бюджетного процесса необходимую для анализа, планирования и управления бюджетными средствами информацию, оценить финансовое состояние учреждений бюджетного сектора.</w:t>
      </w:r>
      <w:r>
        <w:rPr>
          <w:rFonts w:ascii="PT Astra Serif" w:hAnsi="PT Astra Serif"/>
          <w:sz w:val="28"/>
          <w:szCs w:val="28"/>
        </w:rPr>
        <w:tab/>
      </w:r>
    </w:p>
    <w:p w:rsidR="00282B5D" w:rsidRDefault="00282B5D" w:rsidP="00282B5D">
      <w:pPr>
        <w:spacing w:line="276" w:lineRule="auto"/>
        <w:ind w:firstLine="709"/>
        <w:jc w:val="both"/>
        <w:rPr>
          <w:rFonts w:ascii="PT Astra Serif" w:hAnsi="PT Astra Serif"/>
          <w:sz w:val="28"/>
          <w:szCs w:val="28"/>
        </w:rPr>
      </w:pPr>
      <w:r>
        <w:rPr>
          <w:rFonts w:ascii="PT Astra Serif" w:hAnsi="PT Astra Serif"/>
          <w:sz w:val="28"/>
          <w:szCs w:val="28"/>
        </w:rPr>
        <w:t>3. Совершенствование системы оценки качества финансового менеджмента, осуществляемого главными администраторами бюджетных средств города Югорска.</w:t>
      </w:r>
    </w:p>
    <w:p w:rsidR="00282B5D" w:rsidRDefault="00282B5D" w:rsidP="00282B5D">
      <w:pPr>
        <w:spacing w:line="276" w:lineRule="auto"/>
        <w:ind w:firstLine="708"/>
        <w:jc w:val="both"/>
        <w:rPr>
          <w:rFonts w:ascii="PT Astra Serif" w:hAnsi="PT Astra Serif"/>
          <w:sz w:val="28"/>
          <w:szCs w:val="28"/>
        </w:rPr>
      </w:pPr>
      <w:r>
        <w:rPr>
          <w:rFonts w:ascii="PT Astra Serif" w:hAnsi="PT Astra Serif"/>
          <w:sz w:val="28"/>
          <w:szCs w:val="28"/>
        </w:rPr>
        <w:lastRenderedPageBreak/>
        <w:t>В целях повышения качества контроля в сфере управления муниципальными финансами, необходимо продолжить работу по проведению мониторинга качества финансового менеджмента, осуществляемого главными администраторами бюджетных средств города Югорска, который охватывает все этапы бюджетного процесса: планирование, исполнение бюджета, учет и отчетность, контроль и аудит.</w:t>
      </w:r>
      <w:r>
        <w:rPr>
          <w:rFonts w:ascii="PT Astra Serif" w:hAnsi="PT Astra Serif"/>
          <w:sz w:val="28"/>
          <w:szCs w:val="28"/>
        </w:rPr>
        <w:tab/>
      </w:r>
    </w:p>
    <w:p w:rsidR="00282B5D" w:rsidRDefault="00282B5D" w:rsidP="00282B5D">
      <w:pPr>
        <w:spacing w:line="276" w:lineRule="auto"/>
        <w:ind w:firstLine="708"/>
        <w:jc w:val="both"/>
        <w:rPr>
          <w:rFonts w:ascii="PT Astra Serif" w:hAnsi="PT Astra Serif"/>
          <w:sz w:val="28"/>
          <w:szCs w:val="28"/>
        </w:rPr>
      </w:pPr>
      <w:r>
        <w:rPr>
          <w:rFonts w:ascii="PT Astra Serif" w:hAnsi="PT Astra Serif"/>
          <w:sz w:val="28"/>
          <w:szCs w:val="28"/>
        </w:rPr>
        <w:t>4. Обеспечение эффективного функционирования Департамента финансов.</w:t>
      </w:r>
    </w:p>
    <w:p w:rsidR="00282B5D" w:rsidRDefault="00282B5D" w:rsidP="00282B5D">
      <w:pPr>
        <w:spacing w:line="276" w:lineRule="auto"/>
        <w:ind w:firstLine="709"/>
        <w:jc w:val="both"/>
        <w:rPr>
          <w:rFonts w:ascii="PT Astra Serif" w:hAnsi="PT Astra Serif"/>
          <w:sz w:val="28"/>
          <w:szCs w:val="28"/>
        </w:rPr>
      </w:pPr>
      <w:r>
        <w:rPr>
          <w:rFonts w:ascii="PT Astra Serif" w:hAnsi="PT Astra Serif"/>
          <w:sz w:val="28"/>
          <w:szCs w:val="28"/>
        </w:rPr>
        <w:t>Департамент финансов является исполнительным органом администрации города Югорска, осуществляющим функции по реализации единой финансовой и бюджетной политики города, уполномоченным управлять финансами города Югорска. Деятельность Департамента финансов направлена на проведение политики в рамках установленных полномочий, необходимой для устойчивого развития экономики и функционирования бюджетной системы города Югорска.</w:t>
      </w:r>
    </w:p>
    <w:p w:rsidR="00282B5D" w:rsidRDefault="00282B5D" w:rsidP="00282B5D">
      <w:pPr>
        <w:spacing w:line="276" w:lineRule="auto"/>
        <w:ind w:firstLine="709"/>
        <w:jc w:val="both"/>
        <w:rPr>
          <w:rFonts w:ascii="PT Astra Serif" w:hAnsi="PT Astra Serif"/>
          <w:sz w:val="28"/>
          <w:szCs w:val="28"/>
        </w:rPr>
      </w:pPr>
      <w:r>
        <w:rPr>
          <w:rFonts w:ascii="PT Astra Serif" w:hAnsi="PT Astra Serif"/>
          <w:sz w:val="28"/>
          <w:szCs w:val="28"/>
        </w:rPr>
        <w:t>Основное мероприятие 2 «Развитие единой комплексной системы управления муниципальными финансами» направлено на обеспечение открытости, прозрачности и подотчетности деятельности органов местного самоуправления и создание условий для наиболее эффективного использования бюджетных средств и включает в себя следующие направления:</w:t>
      </w:r>
    </w:p>
    <w:p w:rsidR="00282B5D" w:rsidRDefault="00282B5D" w:rsidP="00282B5D">
      <w:pPr>
        <w:spacing w:line="276" w:lineRule="auto"/>
        <w:ind w:firstLine="709"/>
        <w:jc w:val="both"/>
        <w:rPr>
          <w:rFonts w:ascii="PT Astra Serif" w:hAnsi="PT Astra Serif"/>
          <w:sz w:val="28"/>
          <w:szCs w:val="28"/>
        </w:rPr>
      </w:pPr>
      <w:r>
        <w:rPr>
          <w:rFonts w:ascii="PT Astra Serif" w:hAnsi="PT Astra Serif"/>
          <w:sz w:val="28"/>
          <w:szCs w:val="28"/>
        </w:rPr>
        <w:t>1. Автоматизация бюджетного процесса, обеспечивающая стабильное функционирование, безопасность и развитие автоматизированных информационных финансовых систем.</w:t>
      </w:r>
    </w:p>
    <w:p w:rsidR="00282B5D" w:rsidRDefault="00282B5D" w:rsidP="00282B5D">
      <w:pPr>
        <w:spacing w:line="276" w:lineRule="auto"/>
        <w:ind w:firstLine="709"/>
        <w:jc w:val="both"/>
        <w:rPr>
          <w:rFonts w:ascii="PT Astra Serif" w:hAnsi="PT Astra Serif"/>
          <w:sz w:val="28"/>
          <w:szCs w:val="28"/>
        </w:rPr>
      </w:pPr>
      <w:r>
        <w:rPr>
          <w:rFonts w:ascii="PT Astra Serif" w:hAnsi="PT Astra Serif"/>
          <w:sz w:val="28"/>
          <w:szCs w:val="28"/>
        </w:rPr>
        <w:t>2. Объединение информационных систем в единую комплексную систему управления муниципальными финансами и обеспечения открытости и доступности для граждан и организаций информации о бюджетном процессе города Югорска. Учитывая осуществление процедур по составлению, исполнению бюджета города, формированию бюджетной отчетности в автоматизированных информационных системах, бесперебойность их функционирования является важным фактором стабильности бюджетного процесса, что обеспечивается Департаментом финансов самостоятельно и путем взаимодействия с разработчиками программного обеспечения.</w:t>
      </w:r>
    </w:p>
    <w:p w:rsidR="00282B5D" w:rsidRDefault="00282B5D" w:rsidP="00282B5D">
      <w:pPr>
        <w:spacing w:line="276" w:lineRule="auto"/>
        <w:ind w:firstLine="708"/>
        <w:jc w:val="both"/>
        <w:rPr>
          <w:rFonts w:ascii="PT Astra Serif" w:hAnsi="PT Astra Serif"/>
          <w:sz w:val="28"/>
          <w:szCs w:val="28"/>
        </w:rPr>
      </w:pPr>
      <w:r>
        <w:rPr>
          <w:rFonts w:ascii="PT Astra Serif" w:hAnsi="PT Astra Serif"/>
          <w:sz w:val="28"/>
          <w:szCs w:val="28"/>
        </w:rPr>
        <w:t xml:space="preserve">1.2. Решение задачи 2: «Эффективное управление муниципальным долгом города Югорска» планируется посредством следующего основного мероприятия: </w:t>
      </w:r>
    </w:p>
    <w:p w:rsidR="00282B5D" w:rsidRDefault="00282B5D" w:rsidP="00282B5D">
      <w:pPr>
        <w:spacing w:line="276" w:lineRule="auto"/>
        <w:ind w:firstLine="708"/>
        <w:jc w:val="both"/>
        <w:rPr>
          <w:rFonts w:ascii="PT Astra Serif" w:hAnsi="PT Astra Serif"/>
          <w:sz w:val="28"/>
          <w:szCs w:val="28"/>
        </w:rPr>
      </w:pPr>
      <w:r>
        <w:rPr>
          <w:rFonts w:ascii="PT Astra Serif" w:hAnsi="PT Astra Serif"/>
          <w:sz w:val="28"/>
          <w:szCs w:val="28"/>
        </w:rPr>
        <w:t xml:space="preserve">Основное мероприятие 3 «Мониторинг состояния и обслуживание муниципального долга города Югорска» направлено </w:t>
      </w:r>
      <w:r>
        <w:rPr>
          <w:rFonts w:ascii="PT Astra Serif" w:hAnsi="PT Astra Serif"/>
          <w:color w:val="000000"/>
          <w:sz w:val="28"/>
          <w:szCs w:val="28"/>
        </w:rPr>
        <w:t xml:space="preserve">на обеспечение </w:t>
      </w:r>
      <w:r>
        <w:rPr>
          <w:rFonts w:ascii="PT Astra Serif" w:hAnsi="PT Astra Serif"/>
          <w:color w:val="000000"/>
          <w:sz w:val="28"/>
          <w:szCs w:val="28"/>
        </w:rPr>
        <w:lastRenderedPageBreak/>
        <w:t>сбалансированности, устойчивости бюджета города Югорска путем проведения ответственной муниципальной долговой политики и включает в себя следующие направления.</w:t>
      </w:r>
    </w:p>
    <w:p w:rsidR="00282B5D" w:rsidRDefault="00282B5D" w:rsidP="00282B5D">
      <w:pPr>
        <w:spacing w:line="276" w:lineRule="auto"/>
        <w:ind w:firstLine="708"/>
        <w:jc w:val="both"/>
        <w:rPr>
          <w:rFonts w:ascii="PT Astra Serif" w:hAnsi="PT Astra Serif"/>
          <w:sz w:val="28"/>
          <w:szCs w:val="28"/>
        </w:rPr>
      </w:pPr>
      <w:r>
        <w:rPr>
          <w:rFonts w:ascii="PT Astra Serif" w:hAnsi="PT Astra Serif"/>
          <w:sz w:val="28"/>
          <w:szCs w:val="28"/>
        </w:rPr>
        <w:t xml:space="preserve">Планирование расходов бюджета города Югорска в объеме, необходимом для полного и своевременного исполнения обязательств города Югорска по выплате процентных платежей по муниципальному долгу. В целях поддержания долговой нагрузки на бюджет города на низком уровне (не допуская превышения уровня муниципального долга более 40,0 % от доходов бюджета города без учета безвозмездных поступлений и (или) налоговых доходов по дополнительным нормативам отчислений от налога на доходы физических лиц) требуется постоянный мониторинг муниципального долга города Югорска. Муниципальные заимствования являются источником покрытия дефицита местного бюджета. Увеличение объема муниципальных заимствований может повлечь за собой ухудшение состояния долговой устойчивости местного бюджета, в </w:t>
      </w:r>
      <w:proofErr w:type="gramStart"/>
      <w:r>
        <w:rPr>
          <w:rFonts w:ascii="PT Astra Serif" w:hAnsi="PT Astra Serif"/>
          <w:sz w:val="28"/>
          <w:szCs w:val="28"/>
        </w:rPr>
        <w:t>связи</w:t>
      </w:r>
      <w:proofErr w:type="gramEnd"/>
      <w:r>
        <w:rPr>
          <w:rFonts w:ascii="PT Astra Serif" w:hAnsi="PT Astra Serif"/>
          <w:sz w:val="28"/>
          <w:szCs w:val="28"/>
        </w:rPr>
        <w:t xml:space="preserve"> с чем требуется постоянный мониторинг показателей долговой устойчивости бюджета города Югорска, утверждение  верхнего предела муниципального внутреннего долга города Югорска.</w:t>
      </w:r>
    </w:p>
    <w:p w:rsidR="00282B5D" w:rsidRDefault="00282B5D" w:rsidP="00282B5D">
      <w:pPr>
        <w:spacing w:line="276" w:lineRule="auto"/>
        <w:ind w:firstLine="708"/>
        <w:jc w:val="both"/>
        <w:rPr>
          <w:rFonts w:ascii="PT Astra Serif" w:hAnsi="PT Astra Serif"/>
          <w:color w:val="000000"/>
          <w:sz w:val="28"/>
          <w:szCs w:val="28"/>
        </w:rPr>
      </w:pPr>
    </w:p>
    <w:p w:rsidR="00282B5D" w:rsidRDefault="00282B5D" w:rsidP="00282B5D">
      <w:pPr>
        <w:widowControl w:val="0"/>
        <w:autoSpaceDE w:val="0"/>
        <w:autoSpaceDN w:val="0"/>
        <w:adjustRightInd w:val="0"/>
        <w:spacing w:line="276" w:lineRule="auto"/>
        <w:jc w:val="center"/>
        <w:rPr>
          <w:rFonts w:ascii="PT Astra Serif" w:hAnsi="PT Astra Serif"/>
          <w:b/>
          <w:sz w:val="28"/>
          <w:szCs w:val="28"/>
        </w:rPr>
      </w:pPr>
      <w:r>
        <w:rPr>
          <w:rFonts w:ascii="PT Astra Serif" w:hAnsi="PT Astra Serif"/>
          <w:b/>
          <w:sz w:val="28"/>
          <w:szCs w:val="28"/>
        </w:rPr>
        <w:t>Раздел 2. Механизм реализации  структурных элементов (основных мероприятий) муниципальной программы</w:t>
      </w:r>
    </w:p>
    <w:p w:rsidR="00282B5D" w:rsidRDefault="00282B5D" w:rsidP="00282B5D">
      <w:pPr>
        <w:spacing w:line="276" w:lineRule="auto"/>
        <w:ind w:firstLine="709"/>
        <w:jc w:val="center"/>
        <w:rPr>
          <w:rFonts w:ascii="PT Astra Serif" w:hAnsi="PT Astra Serif"/>
          <w:b/>
          <w:sz w:val="28"/>
          <w:szCs w:val="28"/>
          <w:highlight w:val="yellow"/>
          <w:lang w:eastAsia="en-US"/>
        </w:rPr>
      </w:pPr>
    </w:p>
    <w:p w:rsidR="00282B5D" w:rsidRDefault="00282B5D" w:rsidP="00282B5D">
      <w:pPr>
        <w:tabs>
          <w:tab w:val="left" w:pos="0"/>
        </w:tabs>
        <w:spacing w:line="276" w:lineRule="auto"/>
        <w:ind w:firstLine="709"/>
        <w:jc w:val="both"/>
        <w:rPr>
          <w:rFonts w:ascii="PT Astra Serif" w:hAnsi="PT Astra Serif"/>
          <w:sz w:val="28"/>
          <w:szCs w:val="28"/>
          <w:lang w:eastAsia="ru-RU"/>
        </w:rPr>
      </w:pPr>
      <w:r>
        <w:rPr>
          <w:rFonts w:ascii="PT Astra Serif" w:hAnsi="PT Astra Serif"/>
          <w:color w:val="000000"/>
          <w:sz w:val="28"/>
          <w:szCs w:val="28"/>
        </w:rPr>
        <w:t xml:space="preserve">Ответственным исполнителем </w:t>
      </w:r>
      <w:r>
        <w:rPr>
          <w:rFonts w:ascii="PT Astra Serif" w:hAnsi="PT Astra Serif"/>
          <w:sz w:val="28"/>
          <w:szCs w:val="28"/>
        </w:rPr>
        <w:t>муниципальной п</w:t>
      </w:r>
      <w:r>
        <w:rPr>
          <w:rFonts w:ascii="PT Astra Serif" w:hAnsi="PT Astra Serif"/>
          <w:color w:val="000000"/>
          <w:sz w:val="28"/>
          <w:szCs w:val="28"/>
        </w:rPr>
        <w:t>рограммы является Департамент финансов, который</w:t>
      </w:r>
      <w:r>
        <w:rPr>
          <w:rFonts w:ascii="PT Astra Serif" w:hAnsi="PT Astra Serif"/>
          <w:sz w:val="28"/>
          <w:szCs w:val="28"/>
        </w:rPr>
        <w:t xml:space="preserve"> осуществляет управление реализацией муниципальной программы.</w:t>
      </w:r>
    </w:p>
    <w:p w:rsidR="00282B5D" w:rsidRDefault="00282B5D" w:rsidP="00282B5D">
      <w:pPr>
        <w:tabs>
          <w:tab w:val="left" w:pos="0"/>
        </w:tabs>
        <w:spacing w:line="276" w:lineRule="auto"/>
        <w:ind w:firstLine="709"/>
        <w:jc w:val="both"/>
        <w:rPr>
          <w:rFonts w:ascii="PT Astra Serif" w:hAnsi="PT Astra Serif"/>
          <w:sz w:val="28"/>
          <w:szCs w:val="28"/>
        </w:rPr>
      </w:pPr>
      <w:r>
        <w:rPr>
          <w:rFonts w:ascii="PT Astra Serif" w:hAnsi="PT Astra Serif"/>
          <w:sz w:val="28"/>
          <w:szCs w:val="28"/>
        </w:rPr>
        <w:t xml:space="preserve">Механизм реализации муниципальной программы представляет собой скоординированные по срокам и направлениям действия </w:t>
      </w:r>
      <w:r>
        <w:rPr>
          <w:rFonts w:ascii="PT Astra Serif" w:hAnsi="PT Astra Serif"/>
          <w:color w:val="000000"/>
          <w:sz w:val="28"/>
          <w:szCs w:val="28"/>
        </w:rPr>
        <w:t xml:space="preserve">и </w:t>
      </w:r>
      <w:r>
        <w:rPr>
          <w:rFonts w:ascii="PT Astra Serif" w:hAnsi="PT Astra Serif"/>
          <w:sz w:val="28"/>
          <w:szCs w:val="28"/>
        </w:rPr>
        <w:t>включает:</w:t>
      </w:r>
    </w:p>
    <w:p w:rsidR="00282B5D" w:rsidRDefault="00282B5D" w:rsidP="00282B5D">
      <w:pPr>
        <w:spacing w:line="276" w:lineRule="auto"/>
        <w:ind w:firstLine="709"/>
        <w:jc w:val="both"/>
        <w:rPr>
          <w:rFonts w:ascii="PT Astra Serif" w:hAnsi="PT Astra Serif"/>
          <w:sz w:val="28"/>
          <w:szCs w:val="28"/>
        </w:rPr>
      </w:pPr>
      <w:r>
        <w:rPr>
          <w:rFonts w:ascii="PT Astra Serif" w:hAnsi="PT Astra Serif"/>
          <w:sz w:val="28"/>
          <w:szCs w:val="28"/>
        </w:rPr>
        <w:t>- разработку проектов муниципальных правовых актов города Югорска, необходимых для выполнения муниципальной п</w:t>
      </w:r>
      <w:r>
        <w:rPr>
          <w:rFonts w:ascii="PT Astra Serif" w:hAnsi="PT Astra Serif"/>
          <w:color w:val="000000"/>
          <w:sz w:val="28"/>
          <w:szCs w:val="28"/>
        </w:rPr>
        <w:t>рограммы</w:t>
      </w:r>
      <w:r>
        <w:rPr>
          <w:rFonts w:ascii="PT Astra Serif" w:hAnsi="PT Astra Serif"/>
          <w:sz w:val="28"/>
          <w:szCs w:val="28"/>
        </w:rPr>
        <w:t>;</w:t>
      </w:r>
    </w:p>
    <w:p w:rsidR="00282B5D" w:rsidRDefault="00282B5D" w:rsidP="00282B5D">
      <w:pPr>
        <w:spacing w:line="276" w:lineRule="auto"/>
        <w:ind w:firstLine="709"/>
        <w:jc w:val="both"/>
        <w:rPr>
          <w:rFonts w:ascii="PT Astra Serif" w:hAnsi="PT Astra Serif"/>
          <w:sz w:val="28"/>
          <w:szCs w:val="28"/>
        </w:rPr>
      </w:pPr>
      <w:r>
        <w:rPr>
          <w:rFonts w:ascii="PT Astra Serif" w:hAnsi="PT Astra Serif"/>
          <w:sz w:val="28"/>
          <w:szCs w:val="28"/>
        </w:rPr>
        <w:t>- взаимодействие с Департаментом финансов Ханты-Мансийского автономного округа-Югры, другими исполнительными органами государственной власти Ханты-Мансийского автономного округа-Югры, органами и структурными подразделениями администрации города Югорска, органами местного самоуправления муниципальных образований Ханты-Мансийского автономного округа-Югры, казенными, бюджетными, автономными муниципальными учреждениями, коммерческими и некоммерческими организациями,  гражданами по вопросам, относящимся  к установленным  сферам деятельности Департамента финансов;</w:t>
      </w:r>
    </w:p>
    <w:p w:rsidR="00282B5D" w:rsidRDefault="00282B5D" w:rsidP="00282B5D">
      <w:pPr>
        <w:spacing w:line="276" w:lineRule="auto"/>
        <w:ind w:firstLine="709"/>
        <w:jc w:val="both"/>
        <w:rPr>
          <w:rFonts w:ascii="PT Astra Serif" w:hAnsi="PT Astra Serif"/>
          <w:sz w:val="28"/>
          <w:szCs w:val="28"/>
        </w:rPr>
      </w:pPr>
      <w:r>
        <w:rPr>
          <w:rFonts w:ascii="PT Astra Serif" w:hAnsi="PT Astra Serif"/>
          <w:sz w:val="28"/>
          <w:szCs w:val="28"/>
        </w:rPr>
        <w:t>- мониторинг поступлений доходов в бюджет города Югорска;</w:t>
      </w:r>
    </w:p>
    <w:p w:rsidR="00282B5D" w:rsidRDefault="00282B5D" w:rsidP="00282B5D">
      <w:pPr>
        <w:autoSpaceDE w:val="0"/>
        <w:autoSpaceDN w:val="0"/>
        <w:adjustRightInd w:val="0"/>
        <w:spacing w:line="276" w:lineRule="auto"/>
        <w:ind w:firstLine="709"/>
        <w:jc w:val="both"/>
        <w:rPr>
          <w:rFonts w:ascii="PT Astra Serif" w:eastAsia="Courier New" w:hAnsi="PT Astra Serif"/>
          <w:sz w:val="28"/>
          <w:szCs w:val="28"/>
        </w:rPr>
      </w:pPr>
      <w:r>
        <w:rPr>
          <w:rFonts w:ascii="PT Astra Serif" w:eastAsia="Courier New" w:hAnsi="PT Astra Serif"/>
          <w:sz w:val="28"/>
          <w:szCs w:val="28"/>
        </w:rPr>
        <w:lastRenderedPageBreak/>
        <w:t>- разработку программ муниципальных заимствований города Югорска                                   и муниципальных гарантий города Югорска на очередной финансовый год и плановый период;</w:t>
      </w:r>
    </w:p>
    <w:p w:rsidR="00282B5D" w:rsidRDefault="00282B5D" w:rsidP="00282B5D">
      <w:pPr>
        <w:spacing w:line="276" w:lineRule="auto"/>
        <w:ind w:firstLine="709"/>
        <w:jc w:val="both"/>
        <w:rPr>
          <w:rFonts w:ascii="PT Astra Serif" w:hAnsi="PT Astra Serif"/>
          <w:sz w:val="28"/>
          <w:szCs w:val="28"/>
        </w:rPr>
      </w:pPr>
      <w:r>
        <w:rPr>
          <w:rFonts w:ascii="PT Astra Serif" w:hAnsi="PT Astra Serif"/>
          <w:sz w:val="28"/>
          <w:szCs w:val="28"/>
        </w:rPr>
        <w:t>- уточнение объемов финансирования по основным мероприятиям муниципальной п</w:t>
      </w:r>
      <w:r>
        <w:rPr>
          <w:rFonts w:ascii="PT Astra Serif" w:hAnsi="PT Astra Serif"/>
          <w:color w:val="000000"/>
          <w:sz w:val="28"/>
          <w:szCs w:val="28"/>
        </w:rPr>
        <w:t>рограммы</w:t>
      </w:r>
      <w:r>
        <w:rPr>
          <w:rFonts w:ascii="PT Astra Serif" w:hAnsi="PT Astra Serif"/>
          <w:sz w:val="28"/>
          <w:szCs w:val="28"/>
        </w:rPr>
        <w:t xml:space="preserve"> на очередной финансовый год и плановый период в соответствии с мониторингом фактически достигнутых результатов путем сопоставления их с целевыми показателями реализации муниципальной программы;</w:t>
      </w:r>
    </w:p>
    <w:p w:rsidR="00282B5D" w:rsidRDefault="00282B5D" w:rsidP="00282B5D">
      <w:pPr>
        <w:spacing w:line="276" w:lineRule="auto"/>
        <w:ind w:firstLine="709"/>
        <w:jc w:val="both"/>
        <w:rPr>
          <w:rFonts w:ascii="PT Astra Serif" w:hAnsi="PT Astra Serif"/>
          <w:sz w:val="28"/>
          <w:szCs w:val="28"/>
        </w:rPr>
      </w:pPr>
      <w:r>
        <w:rPr>
          <w:rFonts w:ascii="PT Astra Serif" w:hAnsi="PT Astra Serif"/>
          <w:sz w:val="28"/>
          <w:szCs w:val="28"/>
        </w:rPr>
        <w:t>- управление муниципальной программой, эффективное использование средств, выделенных на реализацию муниципальной программы;</w:t>
      </w:r>
    </w:p>
    <w:p w:rsidR="00282B5D" w:rsidRDefault="00282B5D" w:rsidP="00282B5D">
      <w:pPr>
        <w:spacing w:line="276" w:lineRule="auto"/>
        <w:ind w:firstLine="709"/>
        <w:jc w:val="both"/>
        <w:rPr>
          <w:rFonts w:ascii="PT Astra Serif" w:hAnsi="PT Astra Serif"/>
          <w:sz w:val="28"/>
          <w:szCs w:val="28"/>
        </w:rPr>
      </w:pPr>
      <w:r>
        <w:rPr>
          <w:rFonts w:ascii="PT Astra Serif" w:hAnsi="PT Astra Serif"/>
          <w:sz w:val="28"/>
          <w:szCs w:val="28"/>
        </w:rPr>
        <w:t>- представление в Департамент экономического развития и проектной деятельности администрации города Югорска отчета об исполнении муниципальной программы;</w:t>
      </w:r>
    </w:p>
    <w:p w:rsidR="00282B5D" w:rsidRDefault="00282B5D" w:rsidP="00282B5D">
      <w:pPr>
        <w:spacing w:line="276" w:lineRule="auto"/>
        <w:ind w:firstLine="709"/>
        <w:jc w:val="both"/>
        <w:rPr>
          <w:rFonts w:ascii="PT Astra Serif" w:hAnsi="PT Astra Serif"/>
          <w:sz w:val="28"/>
          <w:szCs w:val="28"/>
        </w:rPr>
      </w:pPr>
      <w:r>
        <w:rPr>
          <w:rFonts w:ascii="PT Astra Serif" w:hAnsi="PT Astra Serif"/>
          <w:sz w:val="28"/>
          <w:szCs w:val="28"/>
        </w:rPr>
        <w:t>- информирование общественности о ходе и результатах реализации муниципальной программы, финансировании программных мероприятий, в том числе о механизмах реализации отдельных мероприятий муниципальной программы.</w:t>
      </w:r>
    </w:p>
    <w:p w:rsidR="00282B5D" w:rsidRDefault="00282B5D" w:rsidP="00282B5D">
      <w:pPr>
        <w:spacing w:line="276" w:lineRule="auto"/>
        <w:ind w:firstLine="709"/>
        <w:jc w:val="both"/>
        <w:rPr>
          <w:rFonts w:ascii="PT Astra Serif" w:hAnsi="PT Astra Serif"/>
          <w:sz w:val="28"/>
          <w:szCs w:val="28"/>
        </w:rPr>
      </w:pPr>
      <w:r>
        <w:rPr>
          <w:rFonts w:ascii="PT Astra Serif" w:hAnsi="PT Astra Serif"/>
          <w:sz w:val="28"/>
          <w:szCs w:val="28"/>
        </w:rPr>
        <w:t xml:space="preserve">Оценка исполнения мероприятий муниципальной программы основана на мониторинге целевых показателей муниципальной программы и результатов ее реализации путем </w:t>
      </w:r>
      <w:proofErr w:type="gramStart"/>
      <w:r>
        <w:rPr>
          <w:rFonts w:ascii="PT Astra Serif" w:hAnsi="PT Astra Serif"/>
          <w:sz w:val="28"/>
          <w:szCs w:val="28"/>
        </w:rPr>
        <w:t>сопоставления</w:t>
      </w:r>
      <w:proofErr w:type="gramEnd"/>
      <w:r>
        <w:rPr>
          <w:rFonts w:ascii="PT Astra Serif" w:hAnsi="PT Astra Serif"/>
          <w:sz w:val="28"/>
          <w:szCs w:val="28"/>
        </w:rPr>
        <w:t xml:space="preserve"> фактически достигнутых целевых показателей с показателями, установленными при утверждении муниципальной программы.</w:t>
      </w:r>
    </w:p>
    <w:p w:rsidR="00282B5D" w:rsidRDefault="00282B5D" w:rsidP="00282B5D">
      <w:pPr>
        <w:spacing w:line="276" w:lineRule="auto"/>
        <w:ind w:firstLine="709"/>
        <w:jc w:val="both"/>
        <w:rPr>
          <w:rFonts w:ascii="PT Astra Serif" w:hAnsi="PT Astra Serif"/>
          <w:sz w:val="28"/>
          <w:szCs w:val="28"/>
        </w:rPr>
      </w:pPr>
      <w:r>
        <w:rPr>
          <w:rFonts w:ascii="PT Astra Serif" w:hAnsi="PT Astra Serif"/>
          <w:sz w:val="28"/>
          <w:szCs w:val="28"/>
        </w:rPr>
        <w:t xml:space="preserve">В соответствии с данными мониторинга по фактически достигнутым показателям реализации муниципальной программы в нее могут быть внесены изменения. </w:t>
      </w:r>
    </w:p>
    <w:p w:rsidR="00282B5D" w:rsidRDefault="00282B5D" w:rsidP="00282B5D">
      <w:pPr>
        <w:jc w:val="both"/>
        <w:rPr>
          <w:rFonts w:ascii="PT Astra Serif" w:hAnsi="PT Astra Serif"/>
          <w:sz w:val="24"/>
          <w:szCs w:val="24"/>
        </w:rPr>
      </w:pPr>
    </w:p>
    <w:p w:rsidR="00282B5D" w:rsidRDefault="00282B5D" w:rsidP="00282B5D">
      <w:pPr>
        <w:jc w:val="both"/>
        <w:rPr>
          <w:rFonts w:ascii="PT Astra Serif" w:hAnsi="PT Astra Serif"/>
          <w:sz w:val="24"/>
          <w:szCs w:val="24"/>
        </w:rPr>
      </w:pPr>
    </w:p>
    <w:p w:rsidR="00282B5D" w:rsidRDefault="00282B5D" w:rsidP="00282B5D">
      <w:pPr>
        <w:jc w:val="both"/>
        <w:rPr>
          <w:rFonts w:ascii="PT Astra Serif" w:hAnsi="PT Astra Serif"/>
          <w:sz w:val="24"/>
          <w:szCs w:val="24"/>
        </w:rPr>
      </w:pPr>
    </w:p>
    <w:p w:rsidR="00282B5D" w:rsidRDefault="00282B5D" w:rsidP="00282B5D">
      <w:pPr>
        <w:jc w:val="both"/>
        <w:rPr>
          <w:rFonts w:ascii="PT Astra Serif" w:hAnsi="PT Astra Serif"/>
          <w:sz w:val="24"/>
          <w:szCs w:val="24"/>
        </w:rPr>
      </w:pPr>
    </w:p>
    <w:p w:rsidR="00282B5D" w:rsidRDefault="00282B5D" w:rsidP="00282B5D">
      <w:pPr>
        <w:jc w:val="both"/>
        <w:rPr>
          <w:rFonts w:ascii="PT Astra Serif" w:hAnsi="PT Astra Serif"/>
          <w:sz w:val="24"/>
          <w:szCs w:val="24"/>
        </w:rPr>
      </w:pPr>
    </w:p>
    <w:p w:rsidR="00282B5D" w:rsidRDefault="00282B5D" w:rsidP="00282B5D">
      <w:pPr>
        <w:jc w:val="both"/>
        <w:rPr>
          <w:rFonts w:ascii="PT Astra Serif" w:hAnsi="PT Astra Serif"/>
          <w:sz w:val="24"/>
          <w:szCs w:val="24"/>
        </w:rPr>
      </w:pPr>
    </w:p>
    <w:p w:rsidR="00282B5D" w:rsidRDefault="00282B5D" w:rsidP="00282B5D">
      <w:pPr>
        <w:jc w:val="both"/>
        <w:rPr>
          <w:rFonts w:ascii="PT Astra Serif" w:hAnsi="PT Astra Serif"/>
          <w:sz w:val="24"/>
          <w:szCs w:val="24"/>
        </w:rPr>
      </w:pPr>
    </w:p>
    <w:p w:rsidR="00282B5D" w:rsidRDefault="00282B5D" w:rsidP="00282B5D">
      <w:pPr>
        <w:jc w:val="both"/>
        <w:rPr>
          <w:rFonts w:ascii="PT Astra Serif" w:hAnsi="PT Astra Serif"/>
          <w:sz w:val="24"/>
          <w:szCs w:val="24"/>
        </w:rPr>
      </w:pPr>
    </w:p>
    <w:p w:rsidR="00282B5D" w:rsidRDefault="00282B5D" w:rsidP="00282B5D">
      <w:pPr>
        <w:jc w:val="both"/>
        <w:rPr>
          <w:rFonts w:ascii="PT Astra Serif" w:hAnsi="PT Astra Serif"/>
          <w:sz w:val="24"/>
          <w:szCs w:val="24"/>
        </w:rPr>
      </w:pPr>
    </w:p>
    <w:p w:rsidR="00282B5D" w:rsidRDefault="00282B5D" w:rsidP="00282B5D">
      <w:pPr>
        <w:jc w:val="both"/>
        <w:rPr>
          <w:rFonts w:ascii="PT Astra Serif" w:hAnsi="PT Astra Serif"/>
          <w:sz w:val="24"/>
          <w:szCs w:val="24"/>
        </w:rPr>
      </w:pPr>
    </w:p>
    <w:p w:rsidR="00282B5D" w:rsidRDefault="00282B5D" w:rsidP="00282B5D">
      <w:pPr>
        <w:jc w:val="both"/>
        <w:rPr>
          <w:rFonts w:ascii="PT Astra Serif" w:hAnsi="PT Astra Serif"/>
          <w:sz w:val="24"/>
          <w:szCs w:val="24"/>
        </w:rPr>
      </w:pPr>
    </w:p>
    <w:p w:rsidR="00282B5D" w:rsidRDefault="00282B5D" w:rsidP="00282B5D">
      <w:pPr>
        <w:jc w:val="both"/>
        <w:rPr>
          <w:rFonts w:ascii="PT Astra Serif" w:hAnsi="PT Astra Serif"/>
          <w:sz w:val="24"/>
          <w:szCs w:val="24"/>
        </w:rPr>
      </w:pPr>
    </w:p>
    <w:p w:rsidR="00282B5D" w:rsidRDefault="00282B5D" w:rsidP="00282B5D">
      <w:pPr>
        <w:jc w:val="both"/>
        <w:rPr>
          <w:rFonts w:ascii="PT Astra Serif" w:hAnsi="PT Astra Serif"/>
          <w:sz w:val="24"/>
          <w:szCs w:val="24"/>
        </w:rPr>
      </w:pPr>
    </w:p>
    <w:p w:rsidR="00282B5D" w:rsidRDefault="00282B5D" w:rsidP="00282B5D">
      <w:pPr>
        <w:jc w:val="both"/>
        <w:rPr>
          <w:rFonts w:ascii="PT Astra Serif" w:hAnsi="PT Astra Serif"/>
          <w:sz w:val="24"/>
          <w:szCs w:val="24"/>
        </w:rPr>
      </w:pPr>
    </w:p>
    <w:p w:rsidR="00282B5D" w:rsidRDefault="00282B5D" w:rsidP="00282B5D">
      <w:pPr>
        <w:jc w:val="both"/>
        <w:rPr>
          <w:rFonts w:ascii="PT Astra Serif" w:hAnsi="PT Astra Serif"/>
          <w:sz w:val="24"/>
          <w:szCs w:val="24"/>
        </w:rPr>
      </w:pPr>
    </w:p>
    <w:p w:rsidR="00282B5D" w:rsidRDefault="00282B5D" w:rsidP="00282B5D">
      <w:pPr>
        <w:jc w:val="both"/>
        <w:rPr>
          <w:rFonts w:ascii="PT Astra Serif" w:hAnsi="PT Astra Serif"/>
          <w:sz w:val="24"/>
          <w:szCs w:val="24"/>
        </w:rPr>
      </w:pPr>
    </w:p>
    <w:p w:rsidR="00282B5D" w:rsidRDefault="00282B5D" w:rsidP="00282B5D">
      <w:pPr>
        <w:jc w:val="both"/>
        <w:rPr>
          <w:rFonts w:ascii="PT Astra Serif" w:hAnsi="PT Astra Serif"/>
          <w:sz w:val="24"/>
          <w:szCs w:val="24"/>
        </w:rPr>
      </w:pPr>
    </w:p>
    <w:p w:rsidR="00282B5D" w:rsidRDefault="00282B5D" w:rsidP="00282B5D">
      <w:pPr>
        <w:jc w:val="both"/>
        <w:rPr>
          <w:rFonts w:ascii="PT Astra Serif" w:hAnsi="PT Astra Serif"/>
          <w:sz w:val="24"/>
          <w:szCs w:val="24"/>
        </w:rPr>
      </w:pPr>
    </w:p>
    <w:p w:rsidR="00282B5D" w:rsidRDefault="00282B5D" w:rsidP="00282B5D">
      <w:pPr>
        <w:suppressAutoHyphens w:val="0"/>
        <w:rPr>
          <w:rFonts w:ascii="PT Astra Serif" w:hAnsi="PT Astra Serif"/>
          <w:sz w:val="24"/>
          <w:szCs w:val="24"/>
        </w:rPr>
        <w:sectPr w:rsidR="00282B5D" w:rsidSect="00282B5D">
          <w:headerReference w:type="default" r:id="rId9"/>
          <w:pgSz w:w="11906" w:h="16838"/>
          <w:pgMar w:top="1134" w:right="851" w:bottom="1134" w:left="1701" w:header="709" w:footer="709" w:gutter="0"/>
          <w:cols w:space="720"/>
          <w:titlePg/>
          <w:docGrid w:linePitch="272"/>
        </w:sectPr>
      </w:pPr>
    </w:p>
    <w:p w:rsidR="00282B5D" w:rsidRPr="00282B5D" w:rsidRDefault="00282B5D" w:rsidP="00282B5D">
      <w:pPr>
        <w:spacing w:line="276" w:lineRule="auto"/>
        <w:jc w:val="right"/>
        <w:rPr>
          <w:rFonts w:ascii="PT Astra Serif" w:hAnsi="PT Astra Serif"/>
          <w:b/>
          <w:color w:val="000000"/>
          <w:sz w:val="28"/>
          <w:szCs w:val="28"/>
        </w:rPr>
      </w:pPr>
      <w:bookmarkStart w:id="1" w:name="RANGE!A1:M11"/>
      <w:r w:rsidRPr="00282B5D">
        <w:rPr>
          <w:rFonts w:ascii="PT Astra Serif" w:hAnsi="PT Astra Serif"/>
          <w:b/>
          <w:color w:val="000000"/>
          <w:sz w:val="28"/>
          <w:szCs w:val="28"/>
        </w:rPr>
        <w:lastRenderedPageBreak/>
        <w:t xml:space="preserve">Таблица 1 </w:t>
      </w:r>
      <w:bookmarkEnd w:id="1"/>
    </w:p>
    <w:p w:rsidR="00282B5D" w:rsidRPr="00282B5D" w:rsidRDefault="00282B5D" w:rsidP="00282B5D">
      <w:pPr>
        <w:spacing w:line="276" w:lineRule="auto"/>
        <w:jc w:val="right"/>
        <w:rPr>
          <w:rFonts w:ascii="PT Astra Serif" w:hAnsi="PT Astra Serif"/>
          <w:b/>
          <w:color w:val="000000"/>
          <w:sz w:val="28"/>
          <w:szCs w:val="28"/>
        </w:rPr>
      </w:pPr>
    </w:p>
    <w:p w:rsidR="00282B5D" w:rsidRPr="00282B5D" w:rsidRDefault="00282B5D" w:rsidP="00282B5D">
      <w:pPr>
        <w:spacing w:line="276" w:lineRule="auto"/>
        <w:jc w:val="center"/>
        <w:rPr>
          <w:rFonts w:ascii="PT Astra Serif" w:hAnsi="PT Astra Serif"/>
          <w:b/>
          <w:color w:val="000000"/>
          <w:sz w:val="28"/>
          <w:szCs w:val="28"/>
        </w:rPr>
      </w:pPr>
      <w:r w:rsidRPr="00282B5D">
        <w:rPr>
          <w:rFonts w:ascii="PT Astra Serif" w:hAnsi="PT Astra Serif"/>
          <w:b/>
          <w:color w:val="000000"/>
          <w:sz w:val="28"/>
          <w:szCs w:val="28"/>
        </w:rPr>
        <w:t>Целевые показатели муниципальной программы (по годам)</w:t>
      </w:r>
    </w:p>
    <w:p w:rsidR="00282B5D" w:rsidRDefault="00282B5D" w:rsidP="00282B5D">
      <w:pPr>
        <w:rPr>
          <w:rFonts w:ascii="PT Astra Serif" w:hAnsi="PT Astra Serif"/>
          <w:color w:val="000000"/>
          <w:sz w:val="28"/>
          <w:szCs w:val="28"/>
        </w:rPr>
      </w:pPr>
    </w:p>
    <w:tbl>
      <w:tblPr>
        <w:tblW w:w="5000" w:type="pct"/>
        <w:tblLook w:val="04A0" w:firstRow="1" w:lastRow="0" w:firstColumn="1" w:lastColumn="0" w:noHBand="0" w:noVBand="1"/>
      </w:tblPr>
      <w:tblGrid>
        <w:gridCol w:w="1145"/>
        <w:gridCol w:w="4161"/>
        <w:gridCol w:w="1113"/>
        <w:gridCol w:w="1572"/>
        <w:gridCol w:w="726"/>
        <w:gridCol w:w="773"/>
        <w:gridCol w:w="757"/>
        <w:gridCol w:w="726"/>
        <w:gridCol w:w="726"/>
        <w:gridCol w:w="726"/>
        <w:gridCol w:w="789"/>
        <w:gridCol w:w="1572"/>
      </w:tblGrid>
      <w:tr w:rsidR="00282B5D" w:rsidRPr="00282B5D" w:rsidTr="00282B5D">
        <w:trPr>
          <w:trHeight w:val="1439"/>
          <w:tblHeader/>
        </w:trPr>
        <w:tc>
          <w:tcPr>
            <w:tcW w:w="185" w:type="pct"/>
            <w:vMerge w:val="restart"/>
            <w:tcBorders>
              <w:top w:val="single" w:sz="4" w:space="0" w:color="auto"/>
              <w:left w:val="single" w:sz="4" w:space="0" w:color="auto"/>
              <w:bottom w:val="single" w:sz="4" w:space="0" w:color="auto"/>
              <w:right w:val="single" w:sz="4" w:space="0" w:color="auto"/>
            </w:tcBorders>
            <w:vAlign w:val="center"/>
            <w:hideMark/>
          </w:tcPr>
          <w:p w:rsidR="00282B5D" w:rsidRPr="00282B5D" w:rsidRDefault="00282B5D">
            <w:pPr>
              <w:jc w:val="center"/>
              <w:rPr>
                <w:rFonts w:ascii="PT Astra Serif" w:hAnsi="PT Astra Serif"/>
                <w:color w:val="000000"/>
              </w:rPr>
            </w:pPr>
            <w:r w:rsidRPr="00282B5D">
              <w:rPr>
                <w:rFonts w:ascii="PT Astra Serif" w:hAnsi="PT Astra Serif"/>
                <w:color w:val="000000"/>
              </w:rPr>
              <w:t>№ показателя</w:t>
            </w:r>
          </w:p>
        </w:tc>
        <w:tc>
          <w:tcPr>
            <w:tcW w:w="1445" w:type="pct"/>
            <w:vMerge w:val="restart"/>
            <w:tcBorders>
              <w:top w:val="single" w:sz="4" w:space="0" w:color="auto"/>
              <w:left w:val="single" w:sz="4" w:space="0" w:color="auto"/>
              <w:bottom w:val="single" w:sz="4" w:space="0" w:color="auto"/>
              <w:right w:val="single" w:sz="4" w:space="0" w:color="auto"/>
            </w:tcBorders>
            <w:vAlign w:val="center"/>
            <w:hideMark/>
          </w:tcPr>
          <w:p w:rsidR="00282B5D" w:rsidRPr="00282B5D" w:rsidRDefault="00282B5D">
            <w:pPr>
              <w:jc w:val="center"/>
              <w:rPr>
                <w:rFonts w:ascii="PT Astra Serif" w:hAnsi="PT Astra Serif"/>
                <w:color w:val="000000"/>
              </w:rPr>
            </w:pPr>
            <w:r w:rsidRPr="00282B5D">
              <w:rPr>
                <w:rFonts w:ascii="PT Astra Serif" w:hAnsi="PT Astra Serif"/>
                <w:color w:val="000000"/>
              </w:rPr>
              <w:t>Наименование целевых показателей</w:t>
            </w:r>
          </w:p>
        </w:tc>
        <w:tc>
          <w:tcPr>
            <w:tcW w:w="271" w:type="pct"/>
            <w:vMerge w:val="restart"/>
            <w:tcBorders>
              <w:top w:val="single" w:sz="4" w:space="0" w:color="auto"/>
              <w:left w:val="single" w:sz="4" w:space="0" w:color="auto"/>
              <w:bottom w:val="single" w:sz="4" w:space="0" w:color="auto"/>
              <w:right w:val="single" w:sz="4" w:space="0" w:color="auto"/>
            </w:tcBorders>
            <w:vAlign w:val="center"/>
            <w:hideMark/>
          </w:tcPr>
          <w:p w:rsidR="00282B5D" w:rsidRPr="00282B5D" w:rsidRDefault="00282B5D">
            <w:pPr>
              <w:jc w:val="center"/>
              <w:rPr>
                <w:rFonts w:ascii="PT Astra Serif" w:hAnsi="PT Astra Serif"/>
                <w:color w:val="000000"/>
              </w:rPr>
            </w:pPr>
            <w:r w:rsidRPr="00282B5D">
              <w:rPr>
                <w:rFonts w:ascii="PT Astra Serif" w:hAnsi="PT Astra Serif"/>
                <w:color w:val="000000"/>
              </w:rPr>
              <w:t>Ед. измерения</w:t>
            </w:r>
          </w:p>
        </w:tc>
        <w:tc>
          <w:tcPr>
            <w:tcW w:w="542" w:type="pct"/>
            <w:vMerge w:val="restart"/>
            <w:tcBorders>
              <w:top w:val="single" w:sz="4" w:space="0" w:color="auto"/>
              <w:left w:val="single" w:sz="4" w:space="0" w:color="auto"/>
              <w:bottom w:val="single" w:sz="4" w:space="0" w:color="auto"/>
              <w:right w:val="single" w:sz="4" w:space="0" w:color="auto"/>
            </w:tcBorders>
            <w:vAlign w:val="center"/>
            <w:hideMark/>
          </w:tcPr>
          <w:p w:rsidR="00282B5D" w:rsidRPr="00282B5D" w:rsidRDefault="00282B5D">
            <w:pPr>
              <w:jc w:val="center"/>
              <w:rPr>
                <w:rFonts w:ascii="PT Astra Serif" w:hAnsi="PT Astra Serif"/>
                <w:color w:val="000000"/>
              </w:rPr>
            </w:pPr>
            <w:r w:rsidRPr="00282B5D">
              <w:rPr>
                <w:rFonts w:ascii="PT Astra Serif" w:hAnsi="PT Astra Serif"/>
                <w:color w:val="000000"/>
              </w:rPr>
              <w:t>Базовый показатель на начало реализации муниципальной программы</w:t>
            </w:r>
          </w:p>
        </w:tc>
        <w:tc>
          <w:tcPr>
            <w:tcW w:w="2057" w:type="pct"/>
            <w:gridSpan w:val="7"/>
            <w:tcBorders>
              <w:top w:val="single" w:sz="4" w:space="0" w:color="auto"/>
              <w:left w:val="nil"/>
              <w:bottom w:val="single" w:sz="4" w:space="0" w:color="auto"/>
              <w:right w:val="single" w:sz="4" w:space="0" w:color="auto"/>
            </w:tcBorders>
            <w:vAlign w:val="center"/>
            <w:hideMark/>
          </w:tcPr>
          <w:p w:rsidR="00282B5D" w:rsidRPr="00282B5D" w:rsidRDefault="00282B5D">
            <w:pPr>
              <w:jc w:val="center"/>
              <w:rPr>
                <w:rFonts w:ascii="PT Astra Serif" w:hAnsi="PT Astra Serif"/>
                <w:color w:val="000000"/>
              </w:rPr>
            </w:pPr>
            <w:r w:rsidRPr="00282B5D">
              <w:rPr>
                <w:rFonts w:ascii="PT Astra Serif" w:hAnsi="PT Astra Serif"/>
                <w:color w:val="000000"/>
              </w:rPr>
              <w:t>Значения показателя по годам</w:t>
            </w:r>
          </w:p>
        </w:tc>
        <w:tc>
          <w:tcPr>
            <w:tcW w:w="501" w:type="pct"/>
            <w:vMerge w:val="restart"/>
            <w:tcBorders>
              <w:top w:val="single" w:sz="4" w:space="0" w:color="auto"/>
              <w:left w:val="single" w:sz="4" w:space="0" w:color="auto"/>
              <w:bottom w:val="single" w:sz="4" w:space="0" w:color="auto"/>
              <w:right w:val="single" w:sz="4" w:space="0" w:color="auto"/>
            </w:tcBorders>
            <w:vAlign w:val="center"/>
            <w:hideMark/>
          </w:tcPr>
          <w:p w:rsidR="00282B5D" w:rsidRPr="00282B5D" w:rsidRDefault="00282B5D">
            <w:pPr>
              <w:jc w:val="center"/>
              <w:rPr>
                <w:rFonts w:ascii="PT Astra Serif" w:hAnsi="PT Astra Serif"/>
                <w:color w:val="000000"/>
              </w:rPr>
            </w:pPr>
            <w:r w:rsidRPr="00282B5D">
              <w:rPr>
                <w:rFonts w:ascii="PT Astra Serif" w:hAnsi="PT Astra Serif"/>
                <w:color w:val="000000"/>
              </w:rPr>
              <w:t>Целевое значение показателя на момент окончания реализации муниципальной программы</w:t>
            </w:r>
          </w:p>
        </w:tc>
      </w:tr>
      <w:tr w:rsidR="00282B5D" w:rsidRPr="00282B5D" w:rsidTr="00282B5D">
        <w:trPr>
          <w:trHeight w:val="288"/>
          <w:tblHeader/>
        </w:trPr>
        <w:tc>
          <w:tcPr>
            <w:tcW w:w="185" w:type="pct"/>
            <w:vMerge/>
            <w:tcBorders>
              <w:top w:val="single" w:sz="4" w:space="0" w:color="auto"/>
              <w:left w:val="single" w:sz="4" w:space="0" w:color="auto"/>
              <w:bottom w:val="single" w:sz="4" w:space="0" w:color="auto"/>
              <w:right w:val="single" w:sz="4" w:space="0" w:color="auto"/>
            </w:tcBorders>
            <w:vAlign w:val="center"/>
            <w:hideMark/>
          </w:tcPr>
          <w:p w:rsidR="00282B5D" w:rsidRPr="00282B5D" w:rsidRDefault="00282B5D">
            <w:pPr>
              <w:suppressAutoHyphens w:val="0"/>
              <w:rPr>
                <w:rFonts w:ascii="PT Astra Serif" w:hAnsi="PT Astra Serif"/>
                <w:color w:val="000000"/>
              </w:rPr>
            </w:pPr>
          </w:p>
        </w:tc>
        <w:tc>
          <w:tcPr>
            <w:tcW w:w="1445" w:type="pct"/>
            <w:vMerge/>
            <w:tcBorders>
              <w:top w:val="single" w:sz="4" w:space="0" w:color="auto"/>
              <w:left w:val="single" w:sz="4" w:space="0" w:color="auto"/>
              <w:bottom w:val="single" w:sz="4" w:space="0" w:color="auto"/>
              <w:right w:val="single" w:sz="4" w:space="0" w:color="auto"/>
            </w:tcBorders>
            <w:vAlign w:val="center"/>
            <w:hideMark/>
          </w:tcPr>
          <w:p w:rsidR="00282B5D" w:rsidRPr="00282B5D" w:rsidRDefault="00282B5D">
            <w:pPr>
              <w:suppressAutoHyphens w:val="0"/>
              <w:rPr>
                <w:rFonts w:ascii="PT Astra Serif" w:hAnsi="PT Astra Serif"/>
                <w:color w:val="000000"/>
              </w:rPr>
            </w:pPr>
          </w:p>
        </w:tc>
        <w:tc>
          <w:tcPr>
            <w:tcW w:w="271" w:type="pct"/>
            <w:vMerge/>
            <w:tcBorders>
              <w:top w:val="single" w:sz="4" w:space="0" w:color="auto"/>
              <w:left w:val="single" w:sz="4" w:space="0" w:color="auto"/>
              <w:bottom w:val="single" w:sz="4" w:space="0" w:color="auto"/>
              <w:right w:val="single" w:sz="4" w:space="0" w:color="auto"/>
            </w:tcBorders>
            <w:vAlign w:val="center"/>
            <w:hideMark/>
          </w:tcPr>
          <w:p w:rsidR="00282B5D" w:rsidRPr="00282B5D" w:rsidRDefault="00282B5D">
            <w:pPr>
              <w:suppressAutoHyphens w:val="0"/>
              <w:rPr>
                <w:rFonts w:ascii="PT Astra Serif" w:hAnsi="PT Astra Serif"/>
                <w:color w:val="000000"/>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rsidR="00282B5D" w:rsidRPr="00282B5D" w:rsidRDefault="00282B5D">
            <w:pPr>
              <w:suppressAutoHyphens w:val="0"/>
              <w:rPr>
                <w:rFonts w:ascii="PT Astra Serif" w:hAnsi="PT Astra Serif"/>
                <w:color w:val="000000"/>
              </w:rPr>
            </w:pPr>
          </w:p>
        </w:tc>
        <w:tc>
          <w:tcPr>
            <w:tcW w:w="305" w:type="pct"/>
            <w:tcBorders>
              <w:top w:val="nil"/>
              <w:left w:val="nil"/>
              <w:bottom w:val="single" w:sz="4" w:space="0" w:color="auto"/>
              <w:right w:val="single" w:sz="4" w:space="0" w:color="auto"/>
            </w:tcBorders>
            <w:vAlign w:val="center"/>
            <w:hideMark/>
          </w:tcPr>
          <w:p w:rsidR="00282B5D" w:rsidRPr="00282B5D" w:rsidRDefault="00282B5D">
            <w:pPr>
              <w:jc w:val="center"/>
              <w:rPr>
                <w:rFonts w:ascii="PT Astra Serif" w:hAnsi="PT Astra Serif"/>
                <w:color w:val="000000"/>
              </w:rPr>
            </w:pPr>
            <w:r w:rsidRPr="00282B5D">
              <w:rPr>
                <w:rFonts w:ascii="PT Astra Serif" w:hAnsi="PT Astra Serif"/>
                <w:color w:val="000000"/>
              </w:rPr>
              <w:t>2019</w:t>
            </w:r>
          </w:p>
        </w:tc>
        <w:tc>
          <w:tcPr>
            <w:tcW w:w="305" w:type="pct"/>
            <w:tcBorders>
              <w:top w:val="nil"/>
              <w:left w:val="nil"/>
              <w:bottom w:val="single" w:sz="4" w:space="0" w:color="auto"/>
              <w:right w:val="single" w:sz="4" w:space="0" w:color="auto"/>
            </w:tcBorders>
            <w:vAlign w:val="center"/>
            <w:hideMark/>
          </w:tcPr>
          <w:p w:rsidR="00282B5D" w:rsidRPr="00282B5D" w:rsidRDefault="00282B5D">
            <w:pPr>
              <w:jc w:val="center"/>
              <w:rPr>
                <w:rFonts w:ascii="PT Astra Serif" w:hAnsi="PT Astra Serif"/>
                <w:color w:val="000000"/>
              </w:rPr>
            </w:pPr>
            <w:r w:rsidRPr="00282B5D">
              <w:rPr>
                <w:rFonts w:ascii="PT Astra Serif" w:hAnsi="PT Astra Serif"/>
                <w:color w:val="000000"/>
              </w:rPr>
              <w:t>2020</w:t>
            </w:r>
          </w:p>
        </w:tc>
        <w:tc>
          <w:tcPr>
            <w:tcW w:w="294" w:type="pct"/>
            <w:tcBorders>
              <w:top w:val="nil"/>
              <w:left w:val="nil"/>
              <w:bottom w:val="single" w:sz="4" w:space="0" w:color="auto"/>
              <w:right w:val="single" w:sz="4" w:space="0" w:color="auto"/>
            </w:tcBorders>
            <w:vAlign w:val="center"/>
            <w:hideMark/>
          </w:tcPr>
          <w:p w:rsidR="00282B5D" w:rsidRPr="00282B5D" w:rsidRDefault="00282B5D">
            <w:pPr>
              <w:jc w:val="center"/>
              <w:rPr>
                <w:rFonts w:ascii="PT Astra Serif" w:hAnsi="PT Astra Serif"/>
                <w:color w:val="000000"/>
              </w:rPr>
            </w:pPr>
            <w:r w:rsidRPr="00282B5D">
              <w:rPr>
                <w:rFonts w:ascii="PT Astra Serif" w:hAnsi="PT Astra Serif"/>
                <w:color w:val="000000"/>
              </w:rPr>
              <w:t>2021</w:t>
            </w:r>
          </w:p>
        </w:tc>
        <w:tc>
          <w:tcPr>
            <w:tcW w:w="271" w:type="pct"/>
            <w:tcBorders>
              <w:top w:val="nil"/>
              <w:left w:val="nil"/>
              <w:bottom w:val="single" w:sz="4" w:space="0" w:color="auto"/>
              <w:right w:val="single" w:sz="4" w:space="0" w:color="auto"/>
            </w:tcBorders>
            <w:vAlign w:val="center"/>
            <w:hideMark/>
          </w:tcPr>
          <w:p w:rsidR="00282B5D" w:rsidRPr="00282B5D" w:rsidRDefault="00282B5D">
            <w:pPr>
              <w:jc w:val="center"/>
              <w:rPr>
                <w:rFonts w:ascii="PT Astra Serif" w:hAnsi="PT Astra Serif"/>
                <w:color w:val="000000"/>
              </w:rPr>
            </w:pPr>
            <w:r w:rsidRPr="00282B5D">
              <w:rPr>
                <w:rFonts w:ascii="PT Astra Serif" w:hAnsi="PT Astra Serif"/>
                <w:color w:val="000000"/>
              </w:rPr>
              <w:t>2022</w:t>
            </w:r>
          </w:p>
        </w:tc>
        <w:tc>
          <w:tcPr>
            <w:tcW w:w="294" w:type="pct"/>
            <w:tcBorders>
              <w:top w:val="nil"/>
              <w:left w:val="nil"/>
              <w:bottom w:val="single" w:sz="4" w:space="0" w:color="auto"/>
              <w:right w:val="single" w:sz="4" w:space="0" w:color="auto"/>
            </w:tcBorders>
            <w:vAlign w:val="center"/>
            <w:hideMark/>
          </w:tcPr>
          <w:p w:rsidR="00282B5D" w:rsidRPr="00282B5D" w:rsidRDefault="00282B5D">
            <w:pPr>
              <w:jc w:val="center"/>
              <w:rPr>
                <w:rFonts w:ascii="PT Astra Serif" w:hAnsi="PT Astra Serif"/>
                <w:color w:val="000000"/>
              </w:rPr>
            </w:pPr>
            <w:r w:rsidRPr="00282B5D">
              <w:rPr>
                <w:rFonts w:ascii="PT Astra Serif" w:hAnsi="PT Astra Serif"/>
                <w:color w:val="000000"/>
              </w:rPr>
              <w:t>2023</w:t>
            </w:r>
          </w:p>
        </w:tc>
        <w:tc>
          <w:tcPr>
            <w:tcW w:w="284" w:type="pct"/>
            <w:tcBorders>
              <w:top w:val="nil"/>
              <w:left w:val="nil"/>
              <w:bottom w:val="single" w:sz="4" w:space="0" w:color="auto"/>
              <w:right w:val="single" w:sz="4" w:space="0" w:color="auto"/>
            </w:tcBorders>
            <w:vAlign w:val="center"/>
            <w:hideMark/>
          </w:tcPr>
          <w:p w:rsidR="00282B5D" w:rsidRPr="00282B5D" w:rsidRDefault="00282B5D">
            <w:pPr>
              <w:jc w:val="center"/>
              <w:rPr>
                <w:rFonts w:ascii="PT Astra Serif" w:hAnsi="PT Astra Serif"/>
                <w:color w:val="000000"/>
              </w:rPr>
            </w:pPr>
            <w:r w:rsidRPr="00282B5D">
              <w:rPr>
                <w:rFonts w:ascii="PT Astra Serif" w:hAnsi="PT Astra Serif"/>
                <w:color w:val="000000"/>
              </w:rPr>
              <w:t>2024</w:t>
            </w:r>
          </w:p>
        </w:tc>
        <w:tc>
          <w:tcPr>
            <w:tcW w:w="305" w:type="pct"/>
            <w:tcBorders>
              <w:top w:val="nil"/>
              <w:left w:val="nil"/>
              <w:bottom w:val="single" w:sz="4" w:space="0" w:color="auto"/>
              <w:right w:val="single" w:sz="4" w:space="0" w:color="auto"/>
            </w:tcBorders>
            <w:vAlign w:val="center"/>
            <w:hideMark/>
          </w:tcPr>
          <w:p w:rsidR="00282B5D" w:rsidRPr="00282B5D" w:rsidRDefault="00282B5D">
            <w:pPr>
              <w:jc w:val="center"/>
              <w:rPr>
                <w:rFonts w:ascii="PT Astra Serif" w:hAnsi="PT Astra Serif"/>
                <w:color w:val="000000"/>
              </w:rPr>
            </w:pPr>
            <w:r w:rsidRPr="00282B5D">
              <w:rPr>
                <w:rFonts w:ascii="PT Astra Serif" w:hAnsi="PT Astra Serif"/>
                <w:color w:val="000000"/>
              </w:rPr>
              <w:t>2025</w:t>
            </w:r>
          </w:p>
        </w:tc>
        <w:tc>
          <w:tcPr>
            <w:tcW w:w="501" w:type="pct"/>
            <w:vMerge/>
            <w:tcBorders>
              <w:top w:val="single" w:sz="4" w:space="0" w:color="auto"/>
              <w:left w:val="single" w:sz="4" w:space="0" w:color="auto"/>
              <w:bottom w:val="single" w:sz="4" w:space="0" w:color="auto"/>
              <w:right w:val="single" w:sz="4" w:space="0" w:color="auto"/>
            </w:tcBorders>
            <w:vAlign w:val="center"/>
            <w:hideMark/>
          </w:tcPr>
          <w:p w:rsidR="00282B5D" w:rsidRPr="00282B5D" w:rsidRDefault="00282B5D">
            <w:pPr>
              <w:suppressAutoHyphens w:val="0"/>
              <w:rPr>
                <w:rFonts w:ascii="PT Astra Serif" w:hAnsi="PT Astra Serif"/>
                <w:color w:val="000000"/>
              </w:rPr>
            </w:pPr>
          </w:p>
        </w:tc>
      </w:tr>
      <w:tr w:rsidR="00282B5D" w:rsidRPr="00282B5D" w:rsidTr="00282B5D">
        <w:trPr>
          <w:trHeight w:val="204"/>
          <w:tblHeader/>
        </w:trPr>
        <w:tc>
          <w:tcPr>
            <w:tcW w:w="185" w:type="pct"/>
            <w:tcBorders>
              <w:top w:val="nil"/>
              <w:left w:val="single" w:sz="4" w:space="0" w:color="auto"/>
              <w:bottom w:val="single" w:sz="4" w:space="0" w:color="auto"/>
              <w:right w:val="single" w:sz="4" w:space="0" w:color="auto"/>
            </w:tcBorders>
            <w:vAlign w:val="center"/>
            <w:hideMark/>
          </w:tcPr>
          <w:p w:rsidR="00282B5D" w:rsidRPr="00282B5D" w:rsidRDefault="00282B5D">
            <w:pPr>
              <w:jc w:val="center"/>
              <w:rPr>
                <w:rFonts w:ascii="PT Astra Serif" w:hAnsi="PT Astra Serif"/>
                <w:color w:val="000000"/>
              </w:rPr>
            </w:pPr>
            <w:r w:rsidRPr="00282B5D">
              <w:rPr>
                <w:rFonts w:ascii="PT Astra Serif" w:hAnsi="PT Astra Serif"/>
                <w:color w:val="000000"/>
              </w:rPr>
              <w:t>1</w:t>
            </w:r>
          </w:p>
        </w:tc>
        <w:tc>
          <w:tcPr>
            <w:tcW w:w="1445" w:type="pct"/>
            <w:tcBorders>
              <w:top w:val="nil"/>
              <w:left w:val="nil"/>
              <w:bottom w:val="single" w:sz="4" w:space="0" w:color="auto"/>
              <w:right w:val="single" w:sz="4" w:space="0" w:color="auto"/>
            </w:tcBorders>
            <w:vAlign w:val="center"/>
            <w:hideMark/>
          </w:tcPr>
          <w:p w:rsidR="00282B5D" w:rsidRPr="00282B5D" w:rsidRDefault="00282B5D">
            <w:pPr>
              <w:jc w:val="center"/>
              <w:rPr>
                <w:rFonts w:ascii="PT Astra Serif" w:hAnsi="PT Astra Serif"/>
                <w:color w:val="000000"/>
              </w:rPr>
            </w:pPr>
            <w:r w:rsidRPr="00282B5D">
              <w:rPr>
                <w:rFonts w:ascii="PT Astra Serif" w:hAnsi="PT Astra Serif"/>
                <w:color w:val="000000"/>
              </w:rPr>
              <w:t>2</w:t>
            </w:r>
          </w:p>
        </w:tc>
        <w:tc>
          <w:tcPr>
            <w:tcW w:w="271" w:type="pct"/>
            <w:tcBorders>
              <w:top w:val="nil"/>
              <w:left w:val="nil"/>
              <w:bottom w:val="single" w:sz="4" w:space="0" w:color="auto"/>
              <w:right w:val="single" w:sz="4" w:space="0" w:color="auto"/>
            </w:tcBorders>
            <w:vAlign w:val="center"/>
            <w:hideMark/>
          </w:tcPr>
          <w:p w:rsidR="00282B5D" w:rsidRPr="00282B5D" w:rsidRDefault="00282B5D">
            <w:pPr>
              <w:jc w:val="center"/>
              <w:rPr>
                <w:rFonts w:ascii="PT Astra Serif" w:hAnsi="PT Astra Serif"/>
                <w:color w:val="000000"/>
              </w:rPr>
            </w:pPr>
            <w:r w:rsidRPr="00282B5D">
              <w:rPr>
                <w:rFonts w:ascii="PT Astra Serif" w:hAnsi="PT Astra Serif"/>
                <w:color w:val="000000"/>
              </w:rPr>
              <w:t>3</w:t>
            </w:r>
          </w:p>
        </w:tc>
        <w:tc>
          <w:tcPr>
            <w:tcW w:w="542" w:type="pct"/>
            <w:tcBorders>
              <w:top w:val="nil"/>
              <w:left w:val="nil"/>
              <w:bottom w:val="single" w:sz="4" w:space="0" w:color="auto"/>
              <w:right w:val="single" w:sz="4" w:space="0" w:color="auto"/>
            </w:tcBorders>
            <w:vAlign w:val="center"/>
            <w:hideMark/>
          </w:tcPr>
          <w:p w:rsidR="00282B5D" w:rsidRPr="00282B5D" w:rsidRDefault="00282B5D">
            <w:pPr>
              <w:jc w:val="center"/>
              <w:rPr>
                <w:rFonts w:ascii="PT Astra Serif" w:hAnsi="PT Astra Serif"/>
                <w:color w:val="000000"/>
              </w:rPr>
            </w:pPr>
            <w:r w:rsidRPr="00282B5D">
              <w:rPr>
                <w:rFonts w:ascii="PT Astra Serif" w:hAnsi="PT Astra Serif"/>
                <w:color w:val="000000"/>
              </w:rPr>
              <w:t>4</w:t>
            </w:r>
          </w:p>
        </w:tc>
        <w:tc>
          <w:tcPr>
            <w:tcW w:w="305" w:type="pct"/>
            <w:tcBorders>
              <w:top w:val="nil"/>
              <w:left w:val="nil"/>
              <w:bottom w:val="single" w:sz="4" w:space="0" w:color="auto"/>
              <w:right w:val="single" w:sz="4" w:space="0" w:color="auto"/>
            </w:tcBorders>
            <w:vAlign w:val="center"/>
            <w:hideMark/>
          </w:tcPr>
          <w:p w:rsidR="00282B5D" w:rsidRPr="00282B5D" w:rsidRDefault="00282B5D">
            <w:pPr>
              <w:jc w:val="center"/>
              <w:rPr>
                <w:rFonts w:ascii="PT Astra Serif" w:hAnsi="PT Astra Serif"/>
                <w:color w:val="000000"/>
              </w:rPr>
            </w:pPr>
            <w:r w:rsidRPr="00282B5D">
              <w:rPr>
                <w:rFonts w:ascii="PT Astra Serif" w:hAnsi="PT Astra Serif"/>
                <w:color w:val="000000"/>
              </w:rPr>
              <w:t>5</w:t>
            </w:r>
          </w:p>
        </w:tc>
        <w:tc>
          <w:tcPr>
            <w:tcW w:w="305" w:type="pct"/>
            <w:tcBorders>
              <w:top w:val="nil"/>
              <w:left w:val="nil"/>
              <w:bottom w:val="single" w:sz="4" w:space="0" w:color="auto"/>
              <w:right w:val="single" w:sz="4" w:space="0" w:color="auto"/>
            </w:tcBorders>
            <w:vAlign w:val="center"/>
            <w:hideMark/>
          </w:tcPr>
          <w:p w:rsidR="00282B5D" w:rsidRPr="00282B5D" w:rsidRDefault="00282B5D">
            <w:pPr>
              <w:jc w:val="center"/>
              <w:rPr>
                <w:rFonts w:ascii="PT Astra Serif" w:hAnsi="PT Astra Serif"/>
                <w:color w:val="000000"/>
              </w:rPr>
            </w:pPr>
            <w:r w:rsidRPr="00282B5D">
              <w:rPr>
                <w:rFonts w:ascii="PT Astra Serif" w:hAnsi="PT Astra Serif"/>
                <w:color w:val="000000"/>
              </w:rPr>
              <w:t>6</w:t>
            </w:r>
          </w:p>
        </w:tc>
        <w:tc>
          <w:tcPr>
            <w:tcW w:w="294" w:type="pct"/>
            <w:tcBorders>
              <w:top w:val="nil"/>
              <w:left w:val="nil"/>
              <w:bottom w:val="single" w:sz="4" w:space="0" w:color="auto"/>
              <w:right w:val="single" w:sz="4" w:space="0" w:color="auto"/>
            </w:tcBorders>
            <w:vAlign w:val="center"/>
            <w:hideMark/>
          </w:tcPr>
          <w:p w:rsidR="00282B5D" w:rsidRPr="00282B5D" w:rsidRDefault="00282B5D">
            <w:pPr>
              <w:jc w:val="center"/>
              <w:rPr>
                <w:rFonts w:ascii="PT Astra Serif" w:hAnsi="PT Astra Serif"/>
                <w:color w:val="000000"/>
              </w:rPr>
            </w:pPr>
            <w:r w:rsidRPr="00282B5D">
              <w:rPr>
                <w:rFonts w:ascii="PT Astra Serif" w:hAnsi="PT Astra Serif"/>
                <w:color w:val="000000"/>
              </w:rPr>
              <w:t>7</w:t>
            </w:r>
          </w:p>
        </w:tc>
        <w:tc>
          <w:tcPr>
            <w:tcW w:w="271" w:type="pct"/>
            <w:tcBorders>
              <w:top w:val="nil"/>
              <w:left w:val="nil"/>
              <w:bottom w:val="single" w:sz="4" w:space="0" w:color="auto"/>
              <w:right w:val="single" w:sz="4" w:space="0" w:color="auto"/>
            </w:tcBorders>
            <w:vAlign w:val="center"/>
            <w:hideMark/>
          </w:tcPr>
          <w:p w:rsidR="00282B5D" w:rsidRPr="00282B5D" w:rsidRDefault="00282B5D">
            <w:pPr>
              <w:jc w:val="center"/>
              <w:rPr>
                <w:rFonts w:ascii="PT Astra Serif" w:hAnsi="PT Astra Serif"/>
                <w:color w:val="000000"/>
              </w:rPr>
            </w:pPr>
            <w:r w:rsidRPr="00282B5D">
              <w:rPr>
                <w:rFonts w:ascii="PT Astra Serif" w:hAnsi="PT Astra Serif"/>
                <w:color w:val="000000"/>
              </w:rPr>
              <w:t>8</w:t>
            </w:r>
          </w:p>
        </w:tc>
        <w:tc>
          <w:tcPr>
            <w:tcW w:w="294" w:type="pct"/>
            <w:tcBorders>
              <w:top w:val="nil"/>
              <w:left w:val="nil"/>
              <w:bottom w:val="single" w:sz="4" w:space="0" w:color="auto"/>
              <w:right w:val="single" w:sz="4" w:space="0" w:color="auto"/>
            </w:tcBorders>
            <w:vAlign w:val="center"/>
            <w:hideMark/>
          </w:tcPr>
          <w:p w:rsidR="00282B5D" w:rsidRPr="00282B5D" w:rsidRDefault="00282B5D">
            <w:pPr>
              <w:jc w:val="center"/>
              <w:rPr>
                <w:rFonts w:ascii="PT Astra Serif" w:hAnsi="PT Astra Serif"/>
                <w:color w:val="000000"/>
              </w:rPr>
            </w:pPr>
            <w:r w:rsidRPr="00282B5D">
              <w:rPr>
                <w:rFonts w:ascii="PT Astra Serif" w:hAnsi="PT Astra Serif"/>
                <w:color w:val="000000"/>
              </w:rPr>
              <w:t>9</w:t>
            </w:r>
          </w:p>
        </w:tc>
        <w:tc>
          <w:tcPr>
            <w:tcW w:w="284" w:type="pct"/>
            <w:tcBorders>
              <w:top w:val="nil"/>
              <w:left w:val="nil"/>
              <w:bottom w:val="single" w:sz="4" w:space="0" w:color="auto"/>
              <w:right w:val="single" w:sz="4" w:space="0" w:color="auto"/>
            </w:tcBorders>
            <w:vAlign w:val="center"/>
            <w:hideMark/>
          </w:tcPr>
          <w:p w:rsidR="00282B5D" w:rsidRPr="00282B5D" w:rsidRDefault="00282B5D">
            <w:pPr>
              <w:jc w:val="center"/>
              <w:rPr>
                <w:rFonts w:ascii="PT Astra Serif" w:hAnsi="PT Astra Serif"/>
                <w:color w:val="000000"/>
              </w:rPr>
            </w:pPr>
            <w:r w:rsidRPr="00282B5D">
              <w:rPr>
                <w:rFonts w:ascii="PT Astra Serif" w:hAnsi="PT Astra Serif"/>
                <w:color w:val="000000"/>
              </w:rPr>
              <w:t>10</w:t>
            </w:r>
          </w:p>
        </w:tc>
        <w:tc>
          <w:tcPr>
            <w:tcW w:w="305" w:type="pct"/>
            <w:tcBorders>
              <w:top w:val="nil"/>
              <w:left w:val="nil"/>
              <w:bottom w:val="single" w:sz="4" w:space="0" w:color="auto"/>
              <w:right w:val="single" w:sz="4" w:space="0" w:color="auto"/>
            </w:tcBorders>
            <w:vAlign w:val="center"/>
            <w:hideMark/>
          </w:tcPr>
          <w:p w:rsidR="00282B5D" w:rsidRPr="00282B5D" w:rsidRDefault="00282B5D">
            <w:pPr>
              <w:jc w:val="center"/>
              <w:rPr>
                <w:rFonts w:ascii="PT Astra Serif" w:hAnsi="PT Astra Serif"/>
                <w:color w:val="000000"/>
              </w:rPr>
            </w:pPr>
            <w:r w:rsidRPr="00282B5D">
              <w:rPr>
                <w:rFonts w:ascii="PT Astra Serif" w:hAnsi="PT Astra Serif"/>
                <w:color w:val="000000"/>
              </w:rPr>
              <w:t>11</w:t>
            </w:r>
          </w:p>
        </w:tc>
        <w:tc>
          <w:tcPr>
            <w:tcW w:w="501" w:type="pct"/>
            <w:tcBorders>
              <w:top w:val="nil"/>
              <w:left w:val="nil"/>
              <w:bottom w:val="single" w:sz="4" w:space="0" w:color="auto"/>
              <w:right w:val="single" w:sz="4" w:space="0" w:color="auto"/>
            </w:tcBorders>
            <w:vAlign w:val="center"/>
            <w:hideMark/>
          </w:tcPr>
          <w:p w:rsidR="00282B5D" w:rsidRPr="00282B5D" w:rsidRDefault="00282B5D">
            <w:pPr>
              <w:jc w:val="center"/>
              <w:rPr>
                <w:rFonts w:ascii="PT Astra Serif" w:hAnsi="PT Astra Serif"/>
                <w:color w:val="000000"/>
              </w:rPr>
            </w:pPr>
            <w:r w:rsidRPr="00282B5D">
              <w:rPr>
                <w:rFonts w:ascii="PT Astra Serif" w:hAnsi="PT Astra Serif"/>
                <w:color w:val="000000"/>
              </w:rPr>
              <w:t>12</w:t>
            </w:r>
          </w:p>
        </w:tc>
      </w:tr>
      <w:tr w:rsidR="00282B5D" w:rsidRPr="00282B5D" w:rsidTr="00282B5D">
        <w:trPr>
          <w:trHeight w:val="624"/>
        </w:trPr>
        <w:tc>
          <w:tcPr>
            <w:tcW w:w="185" w:type="pct"/>
            <w:tcBorders>
              <w:top w:val="nil"/>
              <w:left w:val="single" w:sz="4" w:space="0" w:color="auto"/>
              <w:bottom w:val="single" w:sz="4" w:space="0" w:color="auto"/>
              <w:right w:val="single" w:sz="4" w:space="0" w:color="auto"/>
            </w:tcBorders>
            <w:vAlign w:val="center"/>
            <w:hideMark/>
          </w:tcPr>
          <w:p w:rsidR="00282B5D" w:rsidRPr="00282B5D" w:rsidRDefault="00282B5D">
            <w:pPr>
              <w:jc w:val="center"/>
              <w:rPr>
                <w:rFonts w:ascii="PT Astra Serif" w:hAnsi="PT Astra Serif"/>
                <w:color w:val="000000"/>
              </w:rPr>
            </w:pPr>
            <w:r w:rsidRPr="00282B5D">
              <w:rPr>
                <w:rFonts w:ascii="PT Astra Serif" w:hAnsi="PT Astra Serif"/>
                <w:color w:val="000000"/>
              </w:rPr>
              <w:t>1</w:t>
            </w:r>
          </w:p>
        </w:tc>
        <w:tc>
          <w:tcPr>
            <w:tcW w:w="1445" w:type="pct"/>
            <w:tcBorders>
              <w:top w:val="nil"/>
              <w:left w:val="nil"/>
              <w:bottom w:val="single" w:sz="4" w:space="0" w:color="auto"/>
              <w:right w:val="single" w:sz="4" w:space="0" w:color="auto"/>
            </w:tcBorders>
            <w:vAlign w:val="center"/>
            <w:hideMark/>
          </w:tcPr>
          <w:p w:rsidR="00282B5D" w:rsidRPr="00282B5D" w:rsidRDefault="00282B5D">
            <w:pPr>
              <w:jc w:val="both"/>
              <w:rPr>
                <w:rFonts w:ascii="PT Astra Serif" w:hAnsi="PT Astra Serif"/>
                <w:color w:val="000000"/>
                <w:vertAlign w:val="superscript"/>
              </w:rPr>
            </w:pPr>
            <w:r w:rsidRPr="00282B5D">
              <w:rPr>
                <w:rFonts w:ascii="PT Astra Serif" w:hAnsi="PT Astra Serif"/>
                <w:color w:val="000000"/>
              </w:rPr>
              <w:t xml:space="preserve">Исполнение плана по налоговым и неналоговым доходам, утверждённого решением о бюджете города Югорска </w:t>
            </w:r>
            <w:r w:rsidRPr="00282B5D">
              <w:rPr>
                <w:rFonts w:ascii="PT Astra Serif" w:hAnsi="PT Astra Serif"/>
                <w:color w:val="000000"/>
                <w:vertAlign w:val="superscript"/>
              </w:rPr>
              <w:t>1</w:t>
            </w:r>
          </w:p>
        </w:tc>
        <w:tc>
          <w:tcPr>
            <w:tcW w:w="271" w:type="pct"/>
            <w:tcBorders>
              <w:top w:val="nil"/>
              <w:left w:val="nil"/>
              <w:bottom w:val="single" w:sz="4" w:space="0" w:color="auto"/>
              <w:right w:val="single" w:sz="4" w:space="0" w:color="auto"/>
            </w:tcBorders>
            <w:vAlign w:val="center"/>
            <w:hideMark/>
          </w:tcPr>
          <w:p w:rsidR="00282B5D" w:rsidRPr="00282B5D" w:rsidRDefault="00282B5D">
            <w:pPr>
              <w:jc w:val="center"/>
              <w:rPr>
                <w:rFonts w:ascii="PT Astra Serif" w:hAnsi="PT Astra Serif"/>
                <w:color w:val="000000"/>
              </w:rPr>
            </w:pPr>
            <w:r w:rsidRPr="00282B5D">
              <w:rPr>
                <w:rFonts w:ascii="PT Astra Serif" w:hAnsi="PT Astra Serif"/>
                <w:color w:val="000000"/>
              </w:rPr>
              <w:t>%</w:t>
            </w:r>
          </w:p>
        </w:tc>
        <w:tc>
          <w:tcPr>
            <w:tcW w:w="542" w:type="pct"/>
            <w:tcBorders>
              <w:top w:val="nil"/>
              <w:left w:val="nil"/>
              <w:bottom w:val="single" w:sz="4" w:space="0" w:color="auto"/>
              <w:right w:val="single" w:sz="4" w:space="0" w:color="auto"/>
            </w:tcBorders>
            <w:noWrap/>
            <w:vAlign w:val="center"/>
            <w:hideMark/>
          </w:tcPr>
          <w:p w:rsidR="00282B5D" w:rsidRPr="00282B5D" w:rsidRDefault="00282B5D">
            <w:pPr>
              <w:jc w:val="center"/>
              <w:rPr>
                <w:rFonts w:ascii="PT Astra Serif" w:hAnsi="PT Astra Serif"/>
                <w:color w:val="000000"/>
              </w:rPr>
            </w:pPr>
            <w:r w:rsidRPr="00282B5D">
              <w:rPr>
                <w:rFonts w:ascii="PT Astra Serif" w:hAnsi="PT Astra Serif"/>
                <w:color w:val="000000"/>
              </w:rPr>
              <w:t>104,8</w:t>
            </w:r>
          </w:p>
        </w:tc>
        <w:tc>
          <w:tcPr>
            <w:tcW w:w="305" w:type="pct"/>
            <w:tcBorders>
              <w:top w:val="nil"/>
              <w:left w:val="nil"/>
              <w:bottom w:val="single" w:sz="4" w:space="0" w:color="auto"/>
              <w:right w:val="single" w:sz="4" w:space="0" w:color="auto"/>
            </w:tcBorders>
            <w:noWrap/>
            <w:vAlign w:val="center"/>
            <w:hideMark/>
          </w:tcPr>
          <w:p w:rsidR="00282B5D" w:rsidRPr="00282B5D" w:rsidRDefault="00282B5D">
            <w:pPr>
              <w:jc w:val="center"/>
              <w:rPr>
                <w:rFonts w:ascii="PT Astra Serif" w:hAnsi="PT Astra Serif"/>
                <w:color w:val="000000"/>
              </w:rPr>
            </w:pPr>
            <w:r w:rsidRPr="00282B5D">
              <w:rPr>
                <w:rFonts w:ascii="PT Astra Serif" w:hAnsi="PT Astra Serif"/>
                <w:color w:val="000000"/>
              </w:rPr>
              <w:t>≥ 95,0</w:t>
            </w:r>
          </w:p>
        </w:tc>
        <w:tc>
          <w:tcPr>
            <w:tcW w:w="305" w:type="pct"/>
            <w:tcBorders>
              <w:top w:val="nil"/>
              <w:left w:val="nil"/>
              <w:bottom w:val="single" w:sz="4" w:space="0" w:color="auto"/>
              <w:right w:val="single" w:sz="4" w:space="0" w:color="auto"/>
            </w:tcBorders>
            <w:noWrap/>
            <w:vAlign w:val="center"/>
            <w:hideMark/>
          </w:tcPr>
          <w:p w:rsidR="00282B5D" w:rsidRPr="00282B5D" w:rsidRDefault="00282B5D">
            <w:pPr>
              <w:jc w:val="center"/>
              <w:rPr>
                <w:rFonts w:ascii="PT Astra Serif" w:hAnsi="PT Astra Serif"/>
                <w:color w:val="000000"/>
              </w:rPr>
            </w:pPr>
            <w:r w:rsidRPr="00282B5D">
              <w:rPr>
                <w:rFonts w:ascii="PT Astra Serif" w:hAnsi="PT Astra Serif"/>
                <w:color w:val="000000"/>
              </w:rPr>
              <w:t>≥ 95,0</w:t>
            </w:r>
          </w:p>
        </w:tc>
        <w:tc>
          <w:tcPr>
            <w:tcW w:w="294" w:type="pct"/>
            <w:tcBorders>
              <w:top w:val="nil"/>
              <w:left w:val="nil"/>
              <w:bottom w:val="single" w:sz="4" w:space="0" w:color="auto"/>
              <w:right w:val="single" w:sz="4" w:space="0" w:color="auto"/>
            </w:tcBorders>
            <w:noWrap/>
            <w:vAlign w:val="center"/>
            <w:hideMark/>
          </w:tcPr>
          <w:p w:rsidR="00282B5D" w:rsidRPr="00282B5D" w:rsidRDefault="00282B5D">
            <w:pPr>
              <w:jc w:val="center"/>
              <w:rPr>
                <w:rFonts w:ascii="PT Astra Serif" w:hAnsi="PT Astra Serif"/>
                <w:color w:val="000000"/>
              </w:rPr>
            </w:pPr>
            <w:r w:rsidRPr="00282B5D">
              <w:rPr>
                <w:rFonts w:ascii="PT Astra Serif" w:hAnsi="PT Astra Serif"/>
                <w:color w:val="000000"/>
              </w:rPr>
              <w:t>≥ 95,0</w:t>
            </w:r>
          </w:p>
        </w:tc>
        <w:tc>
          <w:tcPr>
            <w:tcW w:w="271" w:type="pct"/>
            <w:tcBorders>
              <w:top w:val="nil"/>
              <w:left w:val="nil"/>
              <w:bottom w:val="single" w:sz="4" w:space="0" w:color="auto"/>
              <w:right w:val="single" w:sz="4" w:space="0" w:color="auto"/>
            </w:tcBorders>
            <w:noWrap/>
            <w:vAlign w:val="center"/>
            <w:hideMark/>
          </w:tcPr>
          <w:p w:rsidR="00282B5D" w:rsidRPr="00282B5D" w:rsidRDefault="00282B5D">
            <w:pPr>
              <w:jc w:val="center"/>
              <w:rPr>
                <w:rFonts w:ascii="PT Astra Serif" w:hAnsi="PT Astra Serif"/>
                <w:color w:val="000000"/>
              </w:rPr>
            </w:pPr>
            <w:r w:rsidRPr="00282B5D">
              <w:rPr>
                <w:rFonts w:ascii="PT Astra Serif" w:hAnsi="PT Astra Serif"/>
                <w:color w:val="000000"/>
              </w:rPr>
              <w:t>≥ 95,0</w:t>
            </w:r>
          </w:p>
        </w:tc>
        <w:tc>
          <w:tcPr>
            <w:tcW w:w="294" w:type="pct"/>
            <w:tcBorders>
              <w:top w:val="nil"/>
              <w:left w:val="nil"/>
              <w:bottom w:val="single" w:sz="4" w:space="0" w:color="auto"/>
              <w:right w:val="single" w:sz="4" w:space="0" w:color="auto"/>
            </w:tcBorders>
            <w:noWrap/>
            <w:vAlign w:val="center"/>
            <w:hideMark/>
          </w:tcPr>
          <w:p w:rsidR="00282B5D" w:rsidRPr="00282B5D" w:rsidRDefault="00282B5D">
            <w:pPr>
              <w:jc w:val="center"/>
              <w:rPr>
                <w:rFonts w:ascii="PT Astra Serif" w:hAnsi="PT Astra Serif"/>
                <w:color w:val="000000"/>
              </w:rPr>
            </w:pPr>
            <w:r w:rsidRPr="00282B5D">
              <w:rPr>
                <w:rFonts w:ascii="PT Astra Serif" w:hAnsi="PT Astra Serif"/>
                <w:color w:val="000000"/>
              </w:rPr>
              <w:t>≥ 95,0</w:t>
            </w:r>
          </w:p>
        </w:tc>
        <w:tc>
          <w:tcPr>
            <w:tcW w:w="284" w:type="pct"/>
            <w:tcBorders>
              <w:top w:val="nil"/>
              <w:left w:val="nil"/>
              <w:bottom w:val="single" w:sz="4" w:space="0" w:color="auto"/>
              <w:right w:val="single" w:sz="4" w:space="0" w:color="auto"/>
            </w:tcBorders>
            <w:noWrap/>
            <w:vAlign w:val="center"/>
            <w:hideMark/>
          </w:tcPr>
          <w:p w:rsidR="00282B5D" w:rsidRPr="00282B5D" w:rsidRDefault="00282B5D">
            <w:pPr>
              <w:jc w:val="center"/>
              <w:rPr>
                <w:rFonts w:ascii="PT Astra Serif" w:hAnsi="PT Astra Serif"/>
                <w:color w:val="000000"/>
              </w:rPr>
            </w:pPr>
            <w:r w:rsidRPr="00282B5D">
              <w:rPr>
                <w:rFonts w:ascii="PT Astra Serif" w:hAnsi="PT Astra Serif"/>
                <w:color w:val="000000"/>
              </w:rPr>
              <w:t>≥ 96,0</w:t>
            </w:r>
          </w:p>
        </w:tc>
        <w:tc>
          <w:tcPr>
            <w:tcW w:w="305" w:type="pct"/>
            <w:tcBorders>
              <w:top w:val="nil"/>
              <w:left w:val="nil"/>
              <w:bottom w:val="single" w:sz="4" w:space="0" w:color="auto"/>
              <w:right w:val="single" w:sz="4" w:space="0" w:color="auto"/>
            </w:tcBorders>
            <w:noWrap/>
            <w:vAlign w:val="center"/>
            <w:hideMark/>
          </w:tcPr>
          <w:p w:rsidR="00282B5D" w:rsidRPr="00282B5D" w:rsidRDefault="00282B5D">
            <w:pPr>
              <w:jc w:val="center"/>
              <w:rPr>
                <w:rFonts w:ascii="PT Astra Serif" w:hAnsi="PT Astra Serif"/>
                <w:color w:val="000000"/>
              </w:rPr>
            </w:pPr>
            <w:r w:rsidRPr="00282B5D">
              <w:rPr>
                <w:rFonts w:ascii="PT Astra Serif" w:hAnsi="PT Astra Serif"/>
                <w:color w:val="000000"/>
              </w:rPr>
              <w:t>≥ 96,0</w:t>
            </w:r>
          </w:p>
        </w:tc>
        <w:tc>
          <w:tcPr>
            <w:tcW w:w="501" w:type="pct"/>
            <w:tcBorders>
              <w:top w:val="nil"/>
              <w:left w:val="nil"/>
              <w:bottom w:val="single" w:sz="4" w:space="0" w:color="auto"/>
              <w:right w:val="single" w:sz="4" w:space="0" w:color="auto"/>
            </w:tcBorders>
            <w:noWrap/>
            <w:vAlign w:val="center"/>
            <w:hideMark/>
          </w:tcPr>
          <w:p w:rsidR="00282B5D" w:rsidRPr="00282B5D" w:rsidRDefault="00282B5D">
            <w:pPr>
              <w:jc w:val="center"/>
              <w:rPr>
                <w:rFonts w:ascii="PT Astra Serif" w:hAnsi="PT Astra Serif"/>
                <w:color w:val="000000"/>
              </w:rPr>
            </w:pPr>
            <w:r w:rsidRPr="00282B5D">
              <w:rPr>
                <w:rFonts w:ascii="PT Astra Serif" w:hAnsi="PT Astra Serif"/>
                <w:color w:val="000000"/>
              </w:rPr>
              <w:t>≥ 96,0</w:t>
            </w:r>
          </w:p>
        </w:tc>
      </w:tr>
      <w:tr w:rsidR="00282B5D" w:rsidRPr="00282B5D" w:rsidTr="00282B5D">
        <w:trPr>
          <w:trHeight w:val="936"/>
        </w:trPr>
        <w:tc>
          <w:tcPr>
            <w:tcW w:w="185" w:type="pct"/>
            <w:tcBorders>
              <w:top w:val="nil"/>
              <w:left w:val="single" w:sz="4" w:space="0" w:color="auto"/>
              <w:bottom w:val="single" w:sz="4" w:space="0" w:color="auto"/>
              <w:right w:val="single" w:sz="4" w:space="0" w:color="auto"/>
            </w:tcBorders>
            <w:vAlign w:val="center"/>
            <w:hideMark/>
          </w:tcPr>
          <w:p w:rsidR="00282B5D" w:rsidRPr="00282B5D" w:rsidRDefault="00282B5D">
            <w:pPr>
              <w:jc w:val="center"/>
              <w:rPr>
                <w:rFonts w:ascii="PT Astra Serif" w:hAnsi="PT Astra Serif"/>
                <w:color w:val="000000"/>
              </w:rPr>
            </w:pPr>
            <w:r w:rsidRPr="00282B5D">
              <w:rPr>
                <w:rFonts w:ascii="PT Astra Serif" w:hAnsi="PT Astra Serif"/>
                <w:color w:val="000000"/>
              </w:rPr>
              <w:t>2</w:t>
            </w:r>
          </w:p>
        </w:tc>
        <w:tc>
          <w:tcPr>
            <w:tcW w:w="1445" w:type="pct"/>
            <w:tcBorders>
              <w:top w:val="nil"/>
              <w:left w:val="nil"/>
              <w:bottom w:val="single" w:sz="4" w:space="0" w:color="auto"/>
              <w:right w:val="single" w:sz="4" w:space="0" w:color="auto"/>
            </w:tcBorders>
            <w:vAlign w:val="center"/>
            <w:hideMark/>
          </w:tcPr>
          <w:p w:rsidR="00282B5D" w:rsidRPr="00282B5D" w:rsidRDefault="00282B5D">
            <w:pPr>
              <w:jc w:val="both"/>
              <w:rPr>
                <w:rFonts w:ascii="PT Astra Serif" w:hAnsi="PT Astra Serif"/>
                <w:color w:val="000000"/>
                <w:vertAlign w:val="superscript"/>
              </w:rPr>
            </w:pPr>
            <w:r w:rsidRPr="00282B5D">
              <w:rPr>
                <w:rFonts w:ascii="PT Astra Serif" w:hAnsi="PT Astra Serif"/>
                <w:color w:val="000000"/>
              </w:rPr>
              <w:t>Исполнение расходных обязательств города Югорска за отчетный финансовый год от бюджетных ассигнований, утвержденных решением о бюджете города Югорска</w:t>
            </w:r>
            <w:proofErr w:type="gramStart"/>
            <w:r w:rsidRPr="00282B5D">
              <w:rPr>
                <w:rFonts w:ascii="PT Astra Serif" w:hAnsi="PT Astra Serif"/>
                <w:color w:val="000000"/>
                <w:vertAlign w:val="superscript"/>
              </w:rPr>
              <w:t>2</w:t>
            </w:r>
            <w:proofErr w:type="gramEnd"/>
          </w:p>
        </w:tc>
        <w:tc>
          <w:tcPr>
            <w:tcW w:w="271" w:type="pct"/>
            <w:tcBorders>
              <w:top w:val="nil"/>
              <w:left w:val="nil"/>
              <w:bottom w:val="single" w:sz="4" w:space="0" w:color="auto"/>
              <w:right w:val="single" w:sz="4" w:space="0" w:color="auto"/>
            </w:tcBorders>
            <w:vAlign w:val="center"/>
            <w:hideMark/>
          </w:tcPr>
          <w:p w:rsidR="00282B5D" w:rsidRPr="00282B5D" w:rsidRDefault="00282B5D">
            <w:pPr>
              <w:jc w:val="center"/>
              <w:rPr>
                <w:rFonts w:ascii="PT Astra Serif" w:hAnsi="PT Astra Serif"/>
                <w:color w:val="000000"/>
              </w:rPr>
            </w:pPr>
            <w:r w:rsidRPr="00282B5D">
              <w:rPr>
                <w:rFonts w:ascii="PT Astra Serif" w:hAnsi="PT Astra Serif"/>
                <w:color w:val="000000"/>
              </w:rPr>
              <w:t>%</w:t>
            </w:r>
          </w:p>
        </w:tc>
        <w:tc>
          <w:tcPr>
            <w:tcW w:w="542" w:type="pct"/>
            <w:tcBorders>
              <w:top w:val="nil"/>
              <w:left w:val="nil"/>
              <w:bottom w:val="single" w:sz="4" w:space="0" w:color="auto"/>
              <w:right w:val="single" w:sz="4" w:space="0" w:color="auto"/>
            </w:tcBorders>
            <w:vAlign w:val="center"/>
            <w:hideMark/>
          </w:tcPr>
          <w:p w:rsidR="00282B5D" w:rsidRPr="00282B5D" w:rsidRDefault="00282B5D">
            <w:pPr>
              <w:jc w:val="center"/>
              <w:rPr>
                <w:rFonts w:ascii="PT Astra Serif" w:hAnsi="PT Astra Serif"/>
                <w:color w:val="000000"/>
              </w:rPr>
            </w:pPr>
            <w:r w:rsidRPr="00282B5D">
              <w:rPr>
                <w:rFonts w:ascii="PT Astra Serif" w:hAnsi="PT Astra Serif"/>
                <w:color w:val="000000"/>
              </w:rPr>
              <w:t>99,3</w:t>
            </w:r>
          </w:p>
        </w:tc>
        <w:tc>
          <w:tcPr>
            <w:tcW w:w="305" w:type="pct"/>
            <w:tcBorders>
              <w:top w:val="nil"/>
              <w:left w:val="nil"/>
              <w:bottom w:val="single" w:sz="4" w:space="0" w:color="auto"/>
              <w:right w:val="single" w:sz="4" w:space="0" w:color="auto"/>
            </w:tcBorders>
            <w:noWrap/>
            <w:vAlign w:val="center"/>
            <w:hideMark/>
          </w:tcPr>
          <w:p w:rsidR="00282B5D" w:rsidRPr="00282B5D" w:rsidRDefault="00282B5D">
            <w:pPr>
              <w:jc w:val="center"/>
              <w:rPr>
                <w:rFonts w:ascii="PT Astra Serif" w:hAnsi="PT Astra Serif"/>
                <w:color w:val="000000"/>
              </w:rPr>
            </w:pPr>
            <w:r w:rsidRPr="00282B5D">
              <w:rPr>
                <w:rFonts w:ascii="PT Astra Serif" w:hAnsi="PT Astra Serif"/>
                <w:color w:val="000000"/>
              </w:rPr>
              <w:t>≥ 95,0</w:t>
            </w:r>
          </w:p>
        </w:tc>
        <w:tc>
          <w:tcPr>
            <w:tcW w:w="305" w:type="pct"/>
            <w:tcBorders>
              <w:top w:val="nil"/>
              <w:left w:val="nil"/>
              <w:bottom w:val="single" w:sz="4" w:space="0" w:color="auto"/>
              <w:right w:val="single" w:sz="4" w:space="0" w:color="auto"/>
            </w:tcBorders>
            <w:noWrap/>
            <w:vAlign w:val="center"/>
            <w:hideMark/>
          </w:tcPr>
          <w:p w:rsidR="00282B5D" w:rsidRPr="00282B5D" w:rsidRDefault="00282B5D">
            <w:pPr>
              <w:jc w:val="center"/>
              <w:rPr>
                <w:rFonts w:ascii="PT Astra Serif" w:hAnsi="PT Astra Serif"/>
                <w:color w:val="000000"/>
              </w:rPr>
            </w:pPr>
            <w:r w:rsidRPr="00282B5D">
              <w:rPr>
                <w:rFonts w:ascii="PT Astra Serif" w:hAnsi="PT Astra Serif"/>
                <w:color w:val="000000"/>
              </w:rPr>
              <w:t>≥ 95,0</w:t>
            </w:r>
          </w:p>
        </w:tc>
        <w:tc>
          <w:tcPr>
            <w:tcW w:w="294" w:type="pct"/>
            <w:tcBorders>
              <w:top w:val="nil"/>
              <w:left w:val="nil"/>
              <w:bottom w:val="single" w:sz="4" w:space="0" w:color="auto"/>
              <w:right w:val="single" w:sz="4" w:space="0" w:color="auto"/>
            </w:tcBorders>
            <w:noWrap/>
            <w:vAlign w:val="center"/>
            <w:hideMark/>
          </w:tcPr>
          <w:p w:rsidR="00282B5D" w:rsidRPr="00282B5D" w:rsidRDefault="00282B5D">
            <w:pPr>
              <w:jc w:val="center"/>
              <w:rPr>
                <w:rFonts w:ascii="PT Astra Serif" w:hAnsi="PT Astra Serif"/>
                <w:color w:val="000000"/>
              </w:rPr>
            </w:pPr>
            <w:r w:rsidRPr="00282B5D">
              <w:rPr>
                <w:rFonts w:ascii="PT Astra Serif" w:hAnsi="PT Astra Serif"/>
                <w:color w:val="000000"/>
              </w:rPr>
              <w:t>≥ 95,0</w:t>
            </w:r>
          </w:p>
        </w:tc>
        <w:tc>
          <w:tcPr>
            <w:tcW w:w="271" w:type="pct"/>
            <w:tcBorders>
              <w:top w:val="nil"/>
              <w:left w:val="nil"/>
              <w:bottom w:val="single" w:sz="4" w:space="0" w:color="auto"/>
              <w:right w:val="single" w:sz="4" w:space="0" w:color="auto"/>
            </w:tcBorders>
            <w:noWrap/>
            <w:vAlign w:val="center"/>
            <w:hideMark/>
          </w:tcPr>
          <w:p w:rsidR="00282B5D" w:rsidRPr="00282B5D" w:rsidRDefault="00282B5D">
            <w:pPr>
              <w:jc w:val="center"/>
              <w:rPr>
                <w:rFonts w:ascii="PT Astra Serif" w:hAnsi="PT Astra Serif"/>
                <w:color w:val="000000"/>
              </w:rPr>
            </w:pPr>
            <w:r w:rsidRPr="00282B5D">
              <w:rPr>
                <w:rFonts w:ascii="PT Astra Serif" w:hAnsi="PT Astra Serif"/>
                <w:color w:val="000000"/>
              </w:rPr>
              <w:t>≥ 95,0</w:t>
            </w:r>
          </w:p>
        </w:tc>
        <w:tc>
          <w:tcPr>
            <w:tcW w:w="294" w:type="pct"/>
            <w:tcBorders>
              <w:top w:val="nil"/>
              <w:left w:val="nil"/>
              <w:bottom w:val="single" w:sz="4" w:space="0" w:color="auto"/>
              <w:right w:val="single" w:sz="4" w:space="0" w:color="auto"/>
            </w:tcBorders>
            <w:noWrap/>
            <w:vAlign w:val="center"/>
            <w:hideMark/>
          </w:tcPr>
          <w:p w:rsidR="00282B5D" w:rsidRPr="00282B5D" w:rsidRDefault="00282B5D">
            <w:pPr>
              <w:jc w:val="center"/>
              <w:rPr>
                <w:rFonts w:ascii="PT Astra Serif" w:hAnsi="PT Astra Serif"/>
                <w:color w:val="000000"/>
              </w:rPr>
            </w:pPr>
            <w:r w:rsidRPr="00282B5D">
              <w:rPr>
                <w:rFonts w:ascii="PT Astra Serif" w:hAnsi="PT Astra Serif"/>
                <w:color w:val="000000"/>
              </w:rPr>
              <w:t>≥ 95,0</w:t>
            </w:r>
          </w:p>
        </w:tc>
        <w:tc>
          <w:tcPr>
            <w:tcW w:w="284" w:type="pct"/>
            <w:tcBorders>
              <w:top w:val="nil"/>
              <w:left w:val="nil"/>
              <w:bottom w:val="single" w:sz="4" w:space="0" w:color="auto"/>
              <w:right w:val="single" w:sz="4" w:space="0" w:color="auto"/>
            </w:tcBorders>
            <w:noWrap/>
            <w:vAlign w:val="center"/>
            <w:hideMark/>
          </w:tcPr>
          <w:p w:rsidR="00282B5D" w:rsidRPr="00282B5D" w:rsidRDefault="00282B5D">
            <w:pPr>
              <w:jc w:val="center"/>
              <w:rPr>
                <w:rFonts w:ascii="PT Astra Serif" w:hAnsi="PT Astra Serif"/>
                <w:color w:val="000000"/>
              </w:rPr>
            </w:pPr>
            <w:r w:rsidRPr="00282B5D">
              <w:rPr>
                <w:rFonts w:ascii="PT Astra Serif" w:hAnsi="PT Astra Serif"/>
                <w:color w:val="000000"/>
              </w:rPr>
              <w:t>≥ 96,0</w:t>
            </w:r>
          </w:p>
        </w:tc>
        <w:tc>
          <w:tcPr>
            <w:tcW w:w="305" w:type="pct"/>
            <w:tcBorders>
              <w:top w:val="nil"/>
              <w:left w:val="nil"/>
              <w:bottom w:val="single" w:sz="4" w:space="0" w:color="auto"/>
              <w:right w:val="single" w:sz="4" w:space="0" w:color="auto"/>
            </w:tcBorders>
            <w:noWrap/>
            <w:vAlign w:val="center"/>
            <w:hideMark/>
          </w:tcPr>
          <w:p w:rsidR="00282B5D" w:rsidRPr="00282B5D" w:rsidRDefault="00282B5D">
            <w:pPr>
              <w:jc w:val="center"/>
              <w:rPr>
                <w:rFonts w:ascii="PT Astra Serif" w:hAnsi="PT Astra Serif"/>
                <w:color w:val="000000"/>
              </w:rPr>
            </w:pPr>
            <w:r w:rsidRPr="00282B5D">
              <w:rPr>
                <w:rFonts w:ascii="PT Astra Serif" w:hAnsi="PT Astra Serif"/>
                <w:color w:val="000000"/>
              </w:rPr>
              <w:t>≥ 96,0</w:t>
            </w:r>
          </w:p>
        </w:tc>
        <w:tc>
          <w:tcPr>
            <w:tcW w:w="501" w:type="pct"/>
            <w:tcBorders>
              <w:top w:val="nil"/>
              <w:left w:val="nil"/>
              <w:bottom w:val="single" w:sz="4" w:space="0" w:color="auto"/>
              <w:right w:val="single" w:sz="4" w:space="0" w:color="auto"/>
            </w:tcBorders>
            <w:noWrap/>
            <w:vAlign w:val="center"/>
            <w:hideMark/>
          </w:tcPr>
          <w:p w:rsidR="00282B5D" w:rsidRPr="00282B5D" w:rsidRDefault="00282B5D">
            <w:pPr>
              <w:jc w:val="center"/>
              <w:rPr>
                <w:rFonts w:ascii="PT Astra Serif" w:hAnsi="PT Astra Serif"/>
                <w:color w:val="000000"/>
              </w:rPr>
            </w:pPr>
            <w:r w:rsidRPr="00282B5D">
              <w:rPr>
                <w:rFonts w:ascii="PT Astra Serif" w:hAnsi="PT Astra Serif"/>
                <w:color w:val="000000"/>
              </w:rPr>
              <w:t>≥ 96,0</w:t>
            </w:r>
          </w:p>
        </w:tc>
      </w:tr>
      <w:tr w:rsidR="00282B5D" w:rsidRPr="00282B5D" w:rsidTr="00282B5D">
        <w:trPr>
          <w:trHeight w:val="936"/>
        </w:trPr>
        <w:tc>
          <w:tcPr>
            <w:tcW w:w="185" w:type="pct"/>
            <w:tcBorders>
              <w:top w:val="nil"/>
              <w:left w:val="single" w:sz="4" w:space="0" w:color="auto"/>
              <w:bottom w:val="single" w:sz="4" w:space="0" w:color="auto"/>
              <w:right w:val="single" w:sz="4" w:space="0" w:color="auto"/>
            </w:tcBorders>
            <w:vAlign w:val="center"/>
            <w:hideMark/>
          </w:tcPr>
          <w:p w:rsidR="00282B5D" w:rsidRPr="00282B5D" w:rsidRDefault="00282B5D">
            <w:pPr>
              <w:jc w:val="center"/>
              <w:rPr>
                <w:rFonts w:ascii="PT Astra Serif" w:hAnsi="PT Astra Serif"/>
                <w:color w:val="000000"/>
              </w:rPr>
            </w:pPr>
            <w:r w:rsidRPr="00282B5D">
              <w:rPr>
                <w:rFonts w:ascii="PT Astra Serif" w:hAnsi="PT Astra Serif"/>
                <w:color w:val="000000"/>
              </w:rPr>
              <w:t>3</w:t>
            </w:r>
          </w:p>
        </w:tc>
        <w:tc>
          <w:tcPr>
            <w:tcW w:w="1445" w:type="pct"/>
            <w:tcBorders>
              <w:top w:val="nil"/>
              <w:left w:val="nil"/>
              <w:bottom w:val="single" w:sz="4" w:space="0" w:color="auto"/>
              <w:right w:val="single" w:sz="4" w:space="0" w:color="auto"/>
            </w:tcBorders>
            <w:vAlign w:val="center"/>
            <w:hideMark/>
          </w:tcPr>
          <w:p w:rsidR="00282B5D" w:rsidRPr="00282B5D" w:rsidRDefault="00282B5D">
            <w:pPr>
              <w:jc w:val="both"/>
              <w:rPr>
                <w:rFonts w:ascii="PT Astra Serif" w:hAnsi="PT Astra Serif"/>
                <w:color w:val="000000"/>
                <w:vertAlign w:val="superscript"/>
              </w:rPr>
            </w:pPr>
            <w:r w:rsidRPr="00282B5D">
              <w:rPr>
                <w:rFonts w:ascii="PT Astra Serif" w:hAnsi="PT Astra Serif"/>
                <w:color w:val="000000"/>
              </w:rPr>
              <w:t>Доля главных администраторов бюджетных средств города Югорска, имеющих уровень качества финансового менеджмента «средний» и «высокий»</w:t>
            </w:r>
            <w:r w:rsidRPr="00282B5D">
              <w:rPr>
                <w:rFonts w:ascii="PT Astra Serif" w:hAnsi="PT Astra Serif"/>
                <w:color w:val="000000"/>
                <w:vertAlign w:val="superscript"/>
              </w:rPr>
              <w:t>3</w:t>
            </w:r>
          </w:p>
        </w:tc>
        <w:tc>
          <w:tcPr>
            <w:tcW w:w="271" w:type="pct"/>
            <w:tcBorders>
              <w:top w:val="nil"/>
              <w:left w:val="nil"/>
              <w:bottom w:val="single" w:sz="4" w:space="0" w:color="auto"/>
              <w:right w:val="single" w:sz="4" w:space="0" w:color="auto"/>
            </w:tcBorders>
            <w:vAlign w:val="center"/>
            <w:hideMark/>
          </w:tcPr>
          <w:p w:rsidR="00282B5D" w:rsidRPr="00282B5D" w:rsidRDefault="00282B5D">
            <w:pPr>
              <w:jc w:val="center"/>
              <w:rPr>
                <w:rFonts w:ascii="PT Astra Serif" w:hAnsi="PT Astra Serif"/>
                <w:color w:val="000000"/>
              </w:rPr>
            </w:pPr>
            <w:r w:rsidRPr="00282B5D">
              <w:rPr>
                <w:rFonts w:ascii="PT Astra Serif" w:hAnsi="PT Astra Serif"/>
                <w:color w:val="000000"/>
              </w:rPr>
              <w:t>%</w:t>
            </w:r>
          </w:p>
        </w:tc>
        <w:tc>
          <w:tcPr>
            <w:tcW w:w="542" w:type="pct"/>
            <w:tcBorders>
              <w:top w:val="nil"/>
              <w:left w:val="nil"/>
              <w:bottom w:val="single" w:sz="4" w:space="0" w:color="auto"/>
              <w:right w:val="single" w:sz="4" w:space="0" w:color="auto"/>
            </w:tcBorders>
            <w:noWrap/>
            <w:vAlign w:val="center"/>
            <w:hideMark/>
          </w:tcPr>
          <w:p w:rsidR="00282B5D" w:rsidRPr="00282B5D" w:rsidRDefault="00282B5D">
            <w:pPr>
              <w:jc w:val="center"/>
              <w:rPr>
                <w:rFonts w:ascii="PT Astra Serif" w:hAnsi="PT Astra Serif"/>
                <w:color w:val="000000"/>
              </w:rPr>
            </w:pPr>
            <w:r w:rsidRPr="00282B5D">
              <w:rPr>
                <w:rFonts w:ascii="PT Astra Serif" w:hAnsi="PT Astra Serif"/>
                <w:color w:val="000000"/>
              </w:rPr>
              <w:t>100,0</w:t>
            </w:r>
          </w:p>
        </w:tc>
        <w:tc>
          <w:tcPr>
            <w:tcW w:w="305" w:type="pct"/>
            <w:tcBorders>
              <w:top w:val="nil"/>
              <w:left w:val="nil"/>
              <w:bottom w:val="single" w:sz="4" w:space="0" w:color="auto"/>
              <w:right w:val="single" w:sz="4" w:space="0" w:color="auto"/>
            </w:tcBorders>
            <w:noWrap/>
            <w:vAlign w:val="center"/>
            <w:hideMark/>
          </w:tcPr>
          <w:p w:rsidR="00282B5D" w:rsidRPr="00282B5D" w:rsidRDefault="00282B5D">
            <w:pPr>
              <w:jc w:val="center"/>
              <w:rPr>
                <w:rFonts w:ascii="PT Astra Serif" w:hAnsi="PT Astra Serif"/>
                <w:color w:val="000000"/>
              </w:rPr>
            </w:pPr>
            <w:r w:rsidRPr="00282B5D">
              <w:rPr>
                <w:rFonts w:ascii="PT Astra Serif" w:hAnsi="PT Astra Serif"/>
                <w:color w:val="000000"/>
              </w:rPr>
              <w:t>100,0</w:t>
            </w:r>
          </w:p>
        </w:tc>
        <w:tc>
          <w:tcPr>
            <w:tcW w:w="305" w:type="pct"/>
            <w:tcBorders>
              <w:top w:val="nil"/>
              <w:left w:val="nil"/>
              <w:bottom w:val="single" w:sz="4" w:space="0" w:color="auto"/>
              <w:right w:val="single" w:sz="4" w:space="0" w:color="auto"/>
            </w:tcBorders>
            <w:noWrap/>
            <w:vAlign w:val="center"/>
            <w:hideMark/>
          </w:tcPr>
          <w:p w:rsidR="00282B5D" w:rsidRPr="00282B5D" w:rsidRDefault="00282B5D">
            <w:pPr>
              <w:jc w:val="center"/>
              <w:rPr>
                <w:rFonts w:ascii="PT Astra Serif" w:hAnsi="PT Astra Serif"/>
                <w:color w:val="000000"/>
              </w:rPr>
            </w:pPr>
            <w:r w:rsidRPr="00282B5D">
              <w:rPr>
                <w:rFonts w:ascii="PT Astra Serif" w:hAnsi="PT Astra Serif"/>
                <w:color w:val="000000"/>
              </w:rPr>
              <w:t>100,0</w:t>
            </w:r>
          </w:p>
        </w:tc>
        <w:tc>
          <w:tcPr>
            <w:tcW w:w="294" w:type="pct"/>
            <w:tcBorders>
              <w:top w:val="nil"/>
              <w:left w:val="nil"/>
              <w:bottom w:val="single" w:sz="4" w:space="0" w:color="auto"/>
              <w:right w:val="single" w:sz="4" w:space="0" w:color="auto"/>
            </w:tcBorders>
            <w:noWrap/>
            <w:vAlign w:val="center"/>
            <w:hideMark/>
          </w:tcPr>
          <w:p w:rsidR="00282B5D" w:rsidRPr="00282B5D" w:rsidRDefault="00282B5D">
            <w:pPr>
              <w:jc w:val="center"/>
              <w:rPr>
                <w:rFonts w:ascii="PT Astra Serif" w:hAnsi="PT Astra Serif"/>
                <w:color w:val="000000"/>
              </w:rPr>
            </w:pPr>
            <w:r w:rsidRPr="00282B5D">
              <w:rPr>
                <w:rFonts w:ascii="PT Astra Serif" w:hAnsi="PT Astra Serif"/>
                <w:color w:val="000000"/>
              </w:rPr>
              <w:t>100,0</w:t>
            </w:r>
          </w:p>
        </w:tc>
        <w:tc>
          <w:tcPr>
            <w:tcW w:w="271" w:type="pct"/>
            <w:tcBorders>
              <w:top w:val="nil"/>
              <w:left w:val="nil"/>
              <w:bottom w:val="single" w:sz="4" w:space="0" w:color="auto"/>
              <w:right w:val="single" w:sz="4" w:space="0" w:color="auto"/>
            </w:tcBorders>
            <w:noWrap/>
            <w:vAlign w:val="center"/>
            <w:hideMark/>
          </w:tcPr>
          <w:p w:rsidR="00282B5D" w:rsidRPr="00282B5D" w:rsidRDefault="00282B5D">
            <w:pPr>
              <w:jc w:val="center"/>
              <w:rPr>
                <w:rFonts w:ascii="PT Astra Serif" w:hAnsi="PT Astra Serif"/>
                <w:color w:val="000000"/>
              </w:rPr>
            </w:pPr>
            <w:r w:rsidRPr="00282B5D">
              <w:rPr>
                <w:rFonts w:ascii="PT Astra Serif" w:hAnsi="PT Astra Serif"/>
                <w:color w:val="000000"/>
              </w:rPr>
              <w:t>100,0</w:t>
            </w:r>
          </w:p>
        </w:tc>
        <w:tc>
          <w:tcPr>
            <w:tcW w:w="294" w:type="pct"/>
            <w:tcBorders>
              <w:top w:val="nil"/>
              <w:left w:val="nil"/>
              <w:bottom w:val="single" w:sz="4" w:space="0" w:color="auto"/>
              <w:right w:val="single" w:sz="4" w:space="0" w:color="auto"/>
            </w:tcBorders>
            <w:noWrap/>
            <w:vAlign w:val="center"/>
            <w:hideMark/>
          </w:tcPr>
          <w:p w:rsidR="00282B5D" w:rsidRPr="00282B5D" w:rsidRDefault="00282B5D">
            <w:pPr>
              <w:jc w:val="center"/>
              <w:rPr>
                <w:rFonts w:ascii="PT Astra Serif" w:hAnsi="PT Astra Serif"/>
                <w:color w:val="000000"/>
              </w:rPr>
            </w:pPr>
            <w:r w:rsidRPr="00282B5D">
              <w:rPr>
                <w:rFonts w:ascii="PT Astra Serif" w:hAnsi="PT Astra Serif"/>
                <w:color w:val="000000"/>
              </w:rPr>
              <w:t>100,0</w:t>
            </w:r>
          </w:p>
        </w:tc>
        <w:tc>
          <w:tcPr>
            <w:tcW w:w="284" w:type="pct"/>
            <w:tcBorders>
              <w:top w:val="nil"/>
              <w:left w:val="nil"/>
              <w:bottom w:val="single" w:sz="4" w:space="0" w:color="auto"/>
              <w:right w:val="single" w:sz="4" w:space="0" w:color="auto"/>
            </w:tcBorders>
            <w:noWrap/>
            <w:vAlign w:val="center"/>
            <w:hideMark/>
          </w:tcPr>
          <w:p w:rsidR="00282B5D" w:rsidRPr="00282B5D" w:rsidRDefault="00282B5D">
            <w:pPr>
              <w:jc w:val="center"/>
              <w:rPr>
                <w:rFonts w:ascii="PT Astra Serif" w:hAnsi="PT Astra Serif"/>
                <w:color w:val="000000"/>
              </w:rPr>
            </w:pPr>
            <w:r w:rsidRPr="00282B5D">
              <w:rPr>
                <w:rFonts w:ascii="PT Astra Serif" w:hAnsi="PT Astra Serif"/>
                <w:color w:val="000000"/>
              </w:rPr>
              <w:t>100,0</w:t>
            </w:r>
          </w:p>
        </w:tc>
        <w:tc>
          <w:tcPr>
            <w:tcW w:w="305" w:type="pct"/>
            <w:tcBorders>
              <w:top w:val="nil"/>
              <w:left w:val="nil"/>
              <w:bottom w:val="single" w:sz="4" w:space="0" w:color="auto"/>
              <w:right w:val="single" w:sz="4" w:space="0" w:color="auto"/>
            </w:tcBorders>
            <w:noWrap/>
            <w:vAlign w:val="center"/>
            <w:hideMark/>
          </w:tcPr>
          <w:p w:rsidR="00282B5D" w:rsidRPr="00282B5D" w:rsidRDefault="00282B5D">
            <w:pPr>
              <w:jc w:val="center"/>
              <w:rPr>
                <w:rFonts w:ascii="PT Astra Serif" w:hAnsi="PT Astra Serif"/>
                <w:color w:val="000000"/>
              </w:rPr>
            </w:pPr>
            <w:r w:rsidRPr="00282B5D">
              <w:rPr>
                <w:rFonts w:ascii="PT Astra Serif" w:hAnsi="PT Astra Serif"/>
                <w:color w:val="000000"/>
              </w:rPr>
              <w:t>100,0</w:t>
            </w:r>
          </w:p>
        </w:tc>
        <w:tc>
          <w:tcPr>
            <w:tcW w:w="501" w:type="pct"/>
            <w:tcBorders>
              <w:top w:val="nil"/>
              <w:left w:val="nil"/>
              <w:bottom w:val="single" w:sz="4" w:space="0" w:color="auto"/>
              <w:right w:val="single" w:sz="4" w:space="0" w:color="auto"/>
            </w:tcBorders>
            <w:noWrap/>
            <w:vAlign w:val="center"/>
            <w:hideMark/>
          </w:tcPr>
          <w:p w:rsidR="00282B5D" w:rsidRPr="00282B5D" w:rsidRDefault="00282B5D">
            <w:pPr>
              <w:jc w:val="center"/>
              <w:rPr>
                <w:rFonts w:ascii="PT Astra Serif" w:hAnsi="PT Astra Serif"/>
                <w:color w:val="000000"/>
              </w:rPr>
            </w:pPr>
            <w:r w:rsidRPr="00282B5D">
              <w:rPr>
                <w:rFonts w:ascii="PT Astra Serif" w:hAnsi="PT Astra Serif"/>
                <w:color w:val="000000"/>
              </w:rPr>
              <w:t>100,0</w:t>
            </w:r>
          </w:p>
        </w:tc>
      </w:tr>
      <w:tr w:rsidR="00282B5D" w:rsidRPr="00282B5D" w:rsidTr="00282B5D">
        <w:trPr>
          <w:trHeight w:val="936"/>
        </w:trPr>
        <w:tc>
          <w:tcPr>
            <w:tcW w:w="185" w:type="pct"/>
            <w:tcBorders>
              <w:top w:val="nil"/>
              <w:left w:val="single" w:sz="4" w:space="0" w:color="auto"/>
              <w:bottom w:val="single" w:sz="4" w:space="0" w:color="auto"/>
              <w:right w:val="single" w:sz="4" w:space="0" w:color="auto"/>
            </w:tcBorders>
            <w:vAlign w:val="center"/>
            <w:hideMark/>
          </w:tcPr>
          <w:p w:rsidR="00282B5D" w:rsidRPr="00282B5D" w:rsidRDefault="00282B5D">
            <w:pPr>
              <w:jc w:val="center"/>
              <w:rPr>
                <w:rFonts w:ascii="PT Astra Serif" w:hAnsi="PT Astra Serif"/>
                <w:color w:val="000000"/>
              </w:rPr>
            </w:pPr>
            <w:r w:rsidRPr="00282B5D">
              <w:rPr>
                <w:rFonts w:ascii="PT Astra Serif" w:hAnsi="PT Astra Serif"/>
                <w:color w:val="000000"/>
              </w:rPr>
              <w:t>4</w:t>
            </w:r>
          </w:p>
        </w:tc>
        <w:tc>
          <w:tcPr>
            <w:tcW w:w="1445" w:type="pct"/>
            <w:tcBorders>
              <w:top w:val="nil"/>
              <w:left w:val="nil"/>
              <w:bottom w:val="single" w:sz="4" w:space="0" w:color="auto"/>
              <w:right w:val="single" w:sz="4" w:space="0" w:color="auto"/>
            </w:tcBorders>
            <w:vAlign w:val="center"/>
            <w:hideMark/>
          </w:tcPr>
          <w:p w:rsidR="00282B5D" w:rsidRPr="00282B5D" w:rsidRDefault="00282B5D">
            <w:pPr>
              <w:jc w:val="both"/>
              <w:rPr>
                <w:rFonts w:ascii="PT Astra Serif" w:hAnsi="PT Astra Serif"/>
                <w:color w:val="000000"/>
                <w:vertAlign w:val="superscript"/>
              </w:rPr>
            </w:pPr>
            <w:r w:rsidRPr="00282B5D">
              <w:rPr>
                <w:rFonts w:ascii="PT Astra Serif" w:hAnsi="PT Astra Serif"/>
                <w:color w:val="000000"/>
              </w:rPr>
              <w:t>Доля автоматизированных процессов в сфере муниципальных финансов от общего количества процессов в сфере муниципальных финансов</w:t>
            </w:r>
            <w:proofErr w:type="gramStart"/>
            <w:r w:rsidRPr="00282B5D">
              <w:rPr>
                <w:rFonts w:ascii="PT Astra Serif" w:hAnsi="PT Astra Serif"/>
                <w:color w:val="000000"/>
                <w:vertAlign w:val="superscript"/>
              </w:rPr>
              <w:t>4</w:t>
            </w:r>
            <w:proofErr w:type="gramEnd"/>
          </w:p>
        </w:tc>
        <w:tc>
          <w:tcPr>
            <w:tcW w:w="271" w:type="pct"/>
            <w:tcBorders>
              <w:top w:val="nil"/>
              <w:left w:val="nil"/>
              <w:bottom w:val="single" w:sz="4" w:space="0" w:color="auto"/>
              <w:right w:val="single" w:sz="4" w:space="0" w:color="auto"/>
            </w:tcBorders>
            <w:vAlign w:val="center"/>
            <w:hideMark/>
          </w:tcPr>
          <w:p w:rsidR="00282B5D" w:rsidRPr="00282B5D" w:rsidRDefault="00282B5D">
            <w:pPr>
              <w:jc w:val="center"/>
              <w:rPr>
                <w:rFonts w:ascii="PT Astra Serif" w:hAnsi="PT Astra Serif"/>
                <w:color w:val="000000"/>
              </w:rPr>
            </w:pPr>
            <w:r w:rsidRPr="00282B5D">
              <w:rPr>
                <w:rFonts w:ascii="PT Astra Serif" w:hAnsi="PT Astra Serif"/>
                <w:color w:val="000000"/>
              </w:rPr>
              <w:t>%</w:t>
            </w:r>
          </w:p>
        </w:tc>
        <w:tc>
          <w:tcPr>
            <w:tcW w:w="542" w:type="pct"/>
            <w:tcBorders>
              <w:top w:val="nil"/>
              <w:left w:val="nil"/>
              <w:bottom w:val="single" w:sz="4" w:space="0" w:color="auto"/>
              <w:right w:val="single" w:sz="4" w:space="0" w:color="auto"/>
            </w:tcBorders>
            <w:noWrap/>
            <w:vAlign w:val="center"/>
            <w:hideMark/>
          </w:tcPr>
          <w:p w:rsidR="00282B5D" w:rsidRPr="00282B5D" w:rsidRDefault="00282B5D">
            <w:pPr>
              <w:jc w:val="center"/>
              <w:rPr>
                <w:rFonts w:ascii="PT Astra Serif" w:hAnsi="PT Astra Serif"/>
                <w:color w:val="000000"/>
              </w:rPr>
            </w:pPr>
            <w:r w:rsidRPr="00282B5D">
              <w:rPr>
                <w:rFonts w:ascii="PT Astra Serif" w:hAnsi="PT Astra Serif"/>
                <w:color w:val="000000"/>
              </w:rPr>
              <w:t>85,0</w:t>
            </w:r>
          </w:p>
        </w:tc>
        <w:tc>
          <w:tcPr>
            <w:tcW w:w="305" w:type="pct"/>
            <w:tcBorders>
              <w:top w:val="nil"/>
              <w:left w:val="nil"/>
              <w:bottom w:val="single" w:sz="4" w:space="0" w:color="auto"/>
              <w:right w:val="single" w:sz="4" w:space="0" w:color="auto"/>
            </w:tcBorders>
            <w:noWrap/>
            <w:vAlign w:val="center"/>
            <w:hideMark/>
          </w:tcPr>
          <w:p w:rsidR="00282B5D" w:rsidRPr="00282B5D" w:rsidRDefault="00282B5D">
            <w:pPr>
              <w:jc w:val="center"/>
              <w:rPr>
                <w:rFonts w:ascii="PT Astra Serif" w:hAnsi="PT Astra Serif"/>
                <w:color w:val="000000"/>
              </w:rPr>
            </w:pPr>
            <w:r w:rsidRPr="00282B5D">
              <w:rPr>
                <w:rFonts w:ascii="PT Astra Serif" w:hAnsi="PT Astra Serif"/>
                <w:color w:val="000000"/>
              </w:rPr>
              <w:t>90,0</w:t>
            </w:r>
          </w:p>
        </w:tc>
        <w:tc>
          <w:tcPr>
            <w:tcW w:w="305" w:type="pct"/>
            <w:tcBorders>
              <w:top w:val="nil"/>
              <w:left w:val="nil"/>
              <w:bottom w:val="single" w:sz="4" w:space="0" w:color="auto"/>
              <w:right w:val="single" w:sz="4" w:space="0" w:color="auto"/>
            </w:tcBorders>
            <w:noWrap/>
            <w:vAlign w:val="center"/>
            <w:hideMark/>
          </w:tcPr>
          <w:p w:rsidR="00282B5D" w:rsidRPr="00282B5D" w:rsidRDefault="00282B5D">
            <w:pPr>
              <w:jc w:val="center"/>
              <w:rPr>
                <w:rFonts w:ascii="PT Astra Serif" w:hAnsi="PT Astra Serif"/>
                <w:color w:val="000000"/>
              </w:rPr>
            </w:pPr>
            <w:r w:rsidRPr="00282B5D">
              <w:rPr>
                <w:rFonts w:ascii="PT Astra Serif" w:hAnsi="PT Astra Serif"/>
                <w:color w:val="000000"/>
              </w:rPr>
              <w:t>90,0</w:t>
            </w:r>
          </w:p>
        </w:tc>
        <w:tc>
          <w:tcPr>
            <w:tcW w:w="294" w:type="pct"/>
            <w:tcBorders>
              <w:top w:val="nil"/>
              <w:left w:val="nil"/>
              <w:bottom w:val="single" w:sz="4" w:space="0" w:color="auto"/>
              <w:right w:val="single" w:sz="4" w:space="0" w:color="auto"/>
            </w:tcBorders>
            <w:noWrap/>
            <w:vAlign w:val="center"/>
            <w:hideMark/>
          </w:tcPr>
          <w:p w:rsidR="00282B5D" w:rsidRPr="00282B5D" w:rsidRDefault="00282B5D">
            <w:pPr>
              <w:jc w:val="center"/>
              <w:rPr>
                <w:rFonts w:ascii="PT Astra Serif" w:hAnsi="PT Astra Serif"/>
                <w:color w:val="000000"/>
              </w:rPr>
            </w:pPr>
            <w:r w:rsidRPr="00282B5D">
              <w:rPr>
                <w:rFonts w:ascii="PT Astra Serif" w:hAnsi="PT Astra Serif"/>
                <w:color w:val="000000"/>
              </w:rPr>
              <w:t>90,0</w:t>
            </w:r>
          </w:p>
        </w:tc>
        <w:tc>
          <w:tcPr>
            <w:tcW w:w="271" w:type="pct"/>
            <w:tcBorders>
              <w:top w:val="nil"/>
              <w:left w:val="nil"/>
              <w:bottom w:val="single" w:sz="4" w:space="0" w:color="auto"/>
              <w:right w:val="single" w:sz="4" w:space="0" w:color="auto"/>
            </w:tcBorders>
            <w:noWrap/>
            <w:vAlign w:val="center"/>
            <w:hideMark/>
          </w:tcPr>
          <w:p w:rsidR="00282B5D" w:rsidRPr="00282B5D" w:rsidRDefault="00282B5D">
            <w:pPr>
              <w:jc w:val="center"/>
              <w:rPr>
                <w:rFonts w:ascii="PT Astra Serif" w:hAnsi="PT Astra Serif"/>
                <w:color w:val="000000"/>
              </w:rPr>
            </w:pPr>
            <w:r w:rsidRPr="00282B5D">
              <w:rPr>
                <w:rFonts w:ascii="PT Astra Serif" w:hAnsi="PT Astra Serif"/>
                <w:color w:val="000000"/>
              </w:rPr>
              <w:t>90,0</w:t>
            </w:r>
          </w:p>
        </w:tc>
        <w:tc>
          <w:tcPr>
            <w:tcW w:w="294" w:type="pct"/>
            <w:tcBorders>
              <w:top w:val="nil"/>
              <w:left w:val="nil"/>
              <w:bottom w:val="single" w:sz="4" w:space="0" w:color="auto"/>
              <w:right w:val="single" w:sz="4" w:space="0" w:color="auto"/>
            </w:tcBorders>
            <w:noWrap/>
            <w:vAlign w:val="center"/>
            <w:hideMark/>
          </w:tcPr>
          <w:p w:rsidR="00282B5D" w:rsidRPr="00282B5D" w:rsidRDefault="00282B5D">
            <w:pPr>
              <w:jc w:val="center"/>
              <w:rPr>
                <w:rFonts w:ascii="PT Astra Serif" w:hAnsi="PT Astra Serif"/>
                <w:color w:val="000000"/>
              </w:rPr>
            </w:pPr>
            <w:r w:rsidRPr="00282B5D">
              <w:rPr>
                <w:rFonts w:ascii="PT Astra Serif" w:hAnsi="PT Astra Serif"/>
                <w:color w:val="000000"/>
              </w:rPr>
              <w:t>90,0</w:t>
            </w:r>
          </w:p>
        </w:tc>
        <w:tc>
          <w:tcPr>
            <w:tcW w:w="284" w:type="pct"/>
            <w:tcBorders>
              <w:top w:val="nil"/>
              <w:left w:val="nil"/>
              <w:bottom w:val="single" w:sz="4" w:space="0" w:color="auto"/>
              <w:right w:val="single" w:sz="4" w:space="0" w:color="auto"/>
            </w:tcBorders>
            <w:noWrap/>
            <w:vAlign w:val="center"/>
            <w:hideMark/>
          </w:tcPr>
          <w:p w:rsidR="00282B5D" w:rsidRPr="00282B5D" w:rsidRDefault="00282B5D">
            <w:pPr>
              <w:jc w:val="center"/>
              <w:rPr>
                <w:rFonts w:ascii="PT Astra Serif" w:hAnsi="PT Astra Serif"/>
                <w:color w:val="000000"/>
              </w:rPr>
            </w:pPr>
            <w:r w:rsidRPr="00282B5D">
              <w:rPr>
                <w:rFonts w:ascii="PT Astra Serif" w:hAnsi="PT Astra Serif"/>
                <w:color w:val="000000"/>
              </w:rPr>
              <w:t>90,0</w:t>
            </w:r>
          </w:p>
        </w:tc>
        <w:tc>
          <w:tcPr>
            <w:tcW w:w="305" w:type="pct"/>
            <w:tcBorders>
              <w:top w:val="nil"/>
              <w:left w:val="nil"/>
              <w:bottom w:val="single" w:sz="4" w:space="0" w:color="auto"/>
              <w:right w:val="single" w:sz="4" w:space="0" w:color="auto"/>
            </w:tcBorders>
            <w:noWrap/>
            <w:vAlign w:val="center"/>
            <w:hideMark/>
          </w:tcPr>
          <w:p w:rsidR="00282B5D" w:rsidRPr="00282B5D" w:rsidRDefault="00282B5D">
            <w:pPr>
              <w:jc w:val="center"/>
              <w:rPr>
                <w:rFonts w:ascii="PT Astra Serif" w:hAnsi="PT Astra Serif"/>
                <w:color w:val="000000"/>
              </w:rPr>
            </w:pPr>
            <w:r w:rsidRPr="00282B5D">
              <w:rPr>
                <w:rFonts w:ascii="PT Astra Serif" w:hAnsi="PT Astra Serif"/>
                <w:color w:val="000000"/>
              </w:rPr>
              <w:t>90,0</w:t>
            </w:r>
          </w:p>
        </w:tc>
        <w:tc>
          <w:tcPr>
            <w:tcW w:w="501" w:type="pct"/>
            <w:tcBorders>
              <w:top w:val="nil"/>
              <w:left w:val="nil"/>
              <w:bottom w:val="single" w:sz="4" w:space="0" w:color="auto"/>
              <w:right w:val="single" w:sz="4" w:space="0" w:color="auto"/>
            </w:tcBorders>
            <w:noWrap/>
            <w:vAlign w:val="center"/>
            <w:hideMark/>
          </w:tcPr>
          <w:p w:rsidR="00282B5D" w:rsidRPr="00282B5D" w:rsidRDefault="00282B5D">
            <w:pPr>
              <w:jc w:val="center"/>
              <w:rPr>
                <w:rFonts w:ascii="PT Astra Serif" w:hAnsi="PT Astra Serif"/>
                <w:color w:val="000000"/>
              </w:rPr>
            </w:pPr>
            <w:r w:rsidRPr="00282B5D">
              <w:rPr>
                <w:rFonts w:ascii="PT Astra Serif" w:hAnsi="PT Astra Serif"/>
                <w:color w:val="000000"/>
              </w:rPr>
              <w:t>95,0</w:t>
            </w:r>
          </w:p>
        </w:tc>
      </w:tr>
      <w:tr w:rsidR="00282B5D" w:rsidRPr="00282B5D" w:rsidTr="00282B5D">
        <w:trPr>
          <w:trHeight w:val="1248"/>
        </w:trPr>
        <w:tc>
          <w:tcPr>
            <w:tcW w:w="185" w:type="pct"/>
            <w:tcBorders>
              <w:top w:val="nil"/>
              <w:left w:val="single" w:sz="4" w:space="0" w:color="auto"/>
              <w:bottom w:val="single" w:sz="4" w:space="0" w:color="auto"/>
              <w:right w:val="single" w:sz="4" w:space="0" w:color="auto"/>
            </w:tcBorders>
            <w:vAlign w:val="center"/>
            <w:hideMark/>
          </w:tcPr>
          <w:p w:rsidR="00282B5D" w:rsidRPr="00282B5D" w:rsidRDefault="00282B5D">
            <w:pPr>
              <w:jc w:val="center"/>
              <w:rPr>
                <w:rFonts w:ascii="PT Astra Serif" w:hAnsi="PT Astra Serif"/>
                <w:color w:val="000000"/>
              </w:rPr>
            </w:pPr>
            <w:r w:rsidRPr="00282B5D">
              <w:rPr>
                <w:rFonts w:ascii="PT Astra Serif" w:hAnsi="PT Astra Serif"/>
                <w:color w:val="000000"/>
              </w:rPr>
              <w:t>5</w:t>
            </w:r>
          </w:p>
        </w:tc>
        <w:tc>
          <w:tcPr>
            <w:tcW w:w="1445" w:type="pct"/>
            <w:tcBorders>
              <w:top w:val="nil"/>
              <w:left w:val="nil"/>
              <w:bottom w:val="single" w:sz="4" w:space="0" w:color="auto"/>
              <w:right w:val="single" w:sz="4" w:space="0" w:color="auto"/>
            </w:tcBorders>
            <w:vAlign w:val="center"/>
            <w:hideMark/>
          </w:tcPr>
          <w:p w:rsidR="00282B5D" w:rsidRPr="00282B5D" w:rsidRDefault="00282B5D">
            <w:pPr>
              <w:jc w:val="both"/>
              <w:rPr>
                <w:rFonts w:ascii="PT Astra Serif" w:hAnsi="PT Astra Serif"/>
                <w:color w:val="000000"/>
                <w:vertAlign w:val="superscript"/>
              </w:rPr>
            </w:pPr>
            <w:r w:rsidRPr="00282B5D">
              <w:rPr>
                <w:rFonts w:ascii="PT Astra Serif" w:hAnsi="PT Astra Serif"/>
                <w:color w:val="000000"/>
              </w:rPr>
              <w:t>Отношение объема муниципального долга  к общему объему доходов бюджета города (без учета объема безвозмездных поступлений и (или) поступлений налоговых доходов                                     по дополнительным нормативам отчислений от налога на доходы физических лиц)</w:t>
            </w:r>
            <w:r w:rsidRPr="00282B5D">
              <w:rPr>
                <w:rFonts w:ascii="PT Astra Serif" w:hAnsi="PT Astra Serif"/>
                <w:color w:val="000000"/>
                <w:vertAlign w:val="superscript"/>
              </w:rPr>
              <w:t>5</w:t>
            </w:r>
          </w:p>
        </w:tc>
        <w:tc>
          <w:tcPr>
            <w:tcW w:w="271" w:type="pct"/>
            <w:tcBorders>
              <w:top w:val="nil"/>
              <w:left w:val="nil"/>
              <w:bottom w:val="single" w:sz="4" w:space="0" w:color="auto"/>
              <w:right w:val="single" w:sz="4" w:space="0" w:color="auto"/>
            </w:tcBorders>
            <w:vAlign w:val="center"/>
            <w:hideMark/>
          </w:tcPr>
          <w:p w:rsidR="00282B5D" w:rsidRPr="00282B5D" w:rsidRDefault="00282B5D">
            <w:pPr>
              <w:jc w:val="center"/>
              <w:rPr>
                <w:rFonts w:ascii="PT Astra Serif" w:hAnsi="PT Astra Serif"/>
                <w:color w:val="000000"/>
              </w:rPr>
            </w:pPr>
            <w:r w:rsidRPr="00282B5D">
              <w:rPr>
                <w:rFonts w:ascii="PT Astra Serif" w:hAnsi="PT Astra Serif"/>
                <w:color w:val="000000"/>
              </w:rPr>
              <w:t>%</w:t>
            </w:r>
          </w:p>
        </w:tc>
        <w:tc>
          <w:tcPr>
            <w:tcW w:w="542" w:type="pct"/>
            <w:tcBorders>
              <w:top w:val="nil"/>
              <w:left w:val="nil"/>
              <w:bottom w:val="single" w:sz="4" w:space="0" w:color="auto"/>
              <w:right w:val="single" w:sz="4" w:space="0" w:color="auto"/>
            </w:tcBorders>
            <w:noWrap/>
            <w:vAlign w:val="center"/>
            <w:hideMark/>
          </w:tcPr>
          <w:p w:rsidR="00282B5D" w:rsidRPr="00282B5D" w:rsidRDefault="00282B5D">
            <w:pPr>
              <w:jc w:val="center"/>
              <w:rPr>
                <w:rFonts w:ascii="PT Astra Serif" w:hAnsi="PT Astra Serif"/>
                <w:color w:val="000000"/>
              </w:rPr>
            </w:pPr>
            <w:r w:rsidRPr="00282B5D">
              <w:rPr>
                <w:rFonts w:ascii="PT Astra Serif" w:hAnsi="PT Astra Serif"/>
                <w:color w:val="000000"/>
              </w:rPr>
              <w:t>30,8</w:t>
            </w:r>
          </w:p>
        </w:tc>
        <w:tc>
          <w:tcPr>
            <w:tcW w:w="305" w:type="pct"/>
            <w:tcBorders>
              <w:top w:val="nil"/>
              <w:left w:val="nil"/>
              <w:bottom w:val="single" w:sz="4" w:space="0" w:color="auto"/>
              <w:right w:val="single" w:sz="4" w:space="0" w:color="auto"/>
            </w:tcBorders>
            <w:noWrap/>
            <w:vAlign w:val="center"/>
            <w:hideMark/>
          </w:tcPr>
          <w:p w:rsidR="00282B5D" w:rsidRPr="00282B5D" w:rsidRDefault="00282B5D">
            <w:pPr>
              <w:jc w:val="center"/>
              <w:rPr>
                <w:rFonts w:ascii="PT Astra Serif" w:hAnsi="PT Astra Serif"/>
                <w:color w:val="000000"/>
              </w:rPr>
            </w:pPr>
            <w:r w:rsidRPr="00282B5D">
              <w:rPr>
                <w:rFonts w:ascii="PT Astra Serif" w:hAnsi="PT Astra Serif"/>
                <w:color w:val="000000"/>
              </w:rPr>
              <w:t>≤40,0</w:t>
            </w:r>
          </w:p>
        </w:tc>
        <w:tc>
          <w:tcPr>
            <w:tcW w:w="305" w:type="pct"/>
            <w:tcBorders>
              <w:top w:val="nil"/>
              <w:left w:val="nil"/>
              <w:bottom w:val="single" w:sz="4" w:space="0" w:color="auto"/>
              <w:right w:val="single" w:sz="4" w:space="0" w:color="auto"/>
            </w:tcBorders>
            <w:noWrap/>
            <w:vAlign w:val="center"/>
            <w:hideMark/>
          </w:tcPr>
          <w:p w:rsidR="00282B5D" w:rsidRPr="00282B5D" w:rsidRDefault="00282B5D">
            <w:pPr>
              <w:jc w:val="center"/>
              <w:rPr>
                <w:rFonts w:ascii="PT Astra Serif" w:hAnsi="PT Astra Serif"/>
                <w:color w:val="000000"/>
              </w:rPr>
            </w:pPr>
            <w:r w:rsidRPr="00282B5D">
              <w:rPr>
                <w:rFonts w:ascii="PT Astra Serif" w:hAnsi="PT Astra Serif"/>
                <w:color w:val="000000"/>
              </w:rPr>
              <w:t>≤40,0</w:t>
            </w:r>
          </w:p>
        </w:tc>
        <w:tc>
          <w:tcPr>
            <w:tcW w:w="294" w:type="pct"/>
            <w:tcBorders>
              <w:top w:val="nil"/>
              <w:left w:val="nil"/>
              <w:bottom w:val="single" w:sz="4" w:space="0" w:color="auto"/>
              <w:right w:val="single" w:sz="4" w:space="0" w:color="auto"/>
            </w:tcBorders>
            <w:noWrap/>
            <w:vAlign w:val="center"/>
            <w:hideMark/>
          </w:tcPr>
          <w:p w:rsidR="00282B5D" w:rsidRPr="00282B5D" w:rsidRDefault="00282B5D">
            <w:pPr>
              <w:jc w:val="center"/>
              <w:rPr>
                <w:rFonts w:ascii="PT Astra Serif" w:hAnsi="PT Astra Serif"/>
                <w:color w:val="000000"/>
              </w:rPr>
            </w:pPr>
            <w:r w:rsidRPr="00282B5D">
              <w:rPr>
                <w:rFonts w:ascii="PT Astra Serif" w:hAnsi="PT Astra Serif"/>
                <w:color w:val="000000"/>
              </w:rPr>
              <w:t>≤40,0</w:t>
            </w:r>
          </w:p>
        </w:tc>
        <w:tc>
          <w:tcPr>
            <w:tcW w:w="271" w:type="pct"/>
            <w:tcBorders>
              <w:top w:val="nil"/>
              <w:left w:val="nil"/>
              <w:bottom w:val="single" w:sz="4" w:space="0" w:color="auto"/>
              <w:right w:val="single" w:sz="4" w:space="0" w:color="auto"/>
            </w:tcBorders>
            <w:noWrap/>
            <w:vAlign w:val="center"/>
            <w:hideMark/>
          </w:tcPr>
          <w:p w:rsidR="00282B5D" w:rsidRPr="00282B5D" w:rsidRDefault="00282B5D">
            <w:pPr>
              <w:jc w:val="center"/>
              <w:rPr>
                <w:rFonts w:ascii="PT Astra Serif" w:hAnsi="PT Astra Serif"/>
                <w:color w:val="000000"/>
              </w:rPr>
            </w:pPr>
            <w:r w:rsidRPr="00282B5D">
              <w:rPr>
                <w:rFonts w:ascii="PT Astra Serif" w:hAnsi="PT Astra Serif"/>
                <w:color w:val="000000"/>
              </w:rPr>
              <w:t>≤40,0</w:t>
            </w:r>
          </w:p>
        </w:tc>
        <w:tc>
          <w:tcPr>
            <w:tcW w:w="294" w:type="pct"/>
            <w:tcBorders>
              <w:top w:val="nil"/>
              <w:left w:val="nil"/>
              <w:bottom w:val="single" w:sz="4" w:space="0" w:color="auto"/>
              <w:right w:val="single" w:sz="4" w:space="0" w:color="auto"/>
            </w:tcBorders>
            <w:noWrap/>
            <w:vAlign w:val="center"/>
            <w:hideMark/>
          </w:tcPr>
          <w:p w:rsidR="00282B5D" w:rsidRPr="00282B5D" w:rsidRDefault="00282B5D">
            <w:pPr>
              <w:jc w:val="center"/>
              <w:rPr>
                <w:rFonts w:ascii="PT Astra Serif" w:hAnsi="PT Astra Serif"/>
                <w:color w:val="000000"/>
              </w:rPr>
            </w:pPr>
            <w:r w:rsidRPr="00282B5D">
              <w:rPr>
                <w:rFonts w:ascii="PT Astra Serif" w:hAnsi="PT Astra Serif"/>
                <w:color w:val="000000"/>
              </w:rPr>
              <w:t>≤40,0</w:t>
            </w:r>
          </w:p>
        </w:tc>
        <w:tc>
          <w:tcPr>
            <w:tcW w:w="284" w:type="pct"/>
            <w:tcBorders>
              <w:top w:val="nil"/>
              <w:left w:val="nil"/>
              <w:bottom w:val="single" w:sz="4" w:space="0" w:color="auto"/>
              <w:right w:val="single" w:sz="4" w:space="0" w:color="auto"/>
            </w:tcBorders>
            <w:noWrap/>
            <w:vAlign w:val="center"/>
            <w:hideMark/>
          </w:tcPr>
          <w:p w:rsidR="00282B5D" w:rsidRPr="00282B5D" w:rsidRDefault="00282B5D">
            <w:pPr>
              <w:jc w:val="center"/>
              <w:rPr>
                <w:rFonts w:ascii="PT Astra Serif" w:hAnsi="PT Astra Serif"/>
                <w:color w:val="000000"/>
              </w:rPr>
            </w:pPr>
            <w:r w:rsidRPr="00282B5D">
              <w:rPr>
                <w:rFonts w:ascii="PT Astra Serif" w:hAnsi="PT Astra Serif"/>
                <w:color w:val="000000"/>
              </w:rPr>
              <w:t>≤40,0</w:t>
            </w:r>
          </w:p>
        </w:tc>
        <w:tc>
          <w:tcPr>
            <w:tcW w:w="305" w:type="pct"/>
            <w:tcBorders>
              <w:top w:val="nil"/>
              <w:left w:val="nil"/>
              <w:bottom w:val="single" w:sz="4" w:space="0" w:color="auto"/>
              <w:right w:val="single" w:sz="4" w:space="0" w:color="auto"/>
            </w:tcBorders>
            <w:noWrap/>
            <w:vAlign w:val="center"/>
            <w:hideMark/>
          </w:tcPr>
          <w:p w:rsidR="00282B5D" w:rsidRPr="00282B5D" w:rsidRDefault="00282B5D">
            <w:pPr>
              <w:jc w:val="center"/>
              <w:rPr>
                <w:rFonts w:ascii="PT Astra Serif" w:hAnsi="PT Astra Serif"/>
                <w:color w:val="000000"/>
              </w:rPr>
            </w:pPr>
            <w:r w:rsidRPr="00282B5D">
              <w:rPr>
                <w:rFonts w:ascii="PT Astra Serif" w:hAnsi="PT Astra Serif"/>
                <w:color w:val="000000"/>
              </w:rPr>
              <w:t>≤40,0</w:t>
            </w:r>
          </w:p>
        </w:tc>
        <w:tc>
          <w:tcPr>
            <w:tcW w:w="501" w:type="pct"/>
            <w:tcBorders>
              <w:top w:val="nil"/>
              <w:left w:val="nil"/>
              <w:bottom w:val="single" w:sz="4" w:space="0" w:color="auto"/>
              <w:right w:val="single" w:sz="4" w:space="0" w:color="auto"/>
            </w:tcBorders>
            <w:noWrap/>
            <w:vAlign w:val="center"/>
            <w:hideMark/>
          </w:tcPr>
          <w:p w:rsidR="00282B5D" w:rsidRPr="00282B5D" w:rsidRDefault="00282B5D">
            <w:pPr>
              <w:jc w:val="center"/>
              <w:rPr>
                <w:rFonts w:ascii="PT Astra Serif" w:hAnsi="PT Astra Serif"/>
                <w:color w:val="000000"/>
              </w:rPr>
            </w:pPr>
            <w:r w:rsidRPr="00282B5D">
              <w:rPr>
                <w:rFonts w:ascii="PT Astra Serif" w:hAnsi="PT Astra Serif"/>
                <w:color w:val="000000"/>
              </w:rPr>
              <w:t>≤40,0</w:t>
            </w:r>
          </w:p>
        </w:tc>
      </w:tr>
    </w:tbl>
    <w:p w:rsidR="00282B5D" w:rsidRDefault="00282B5D" w:rsidP="00282B5D">
      <w:pPr>
        <w:suppressAutoHyphens w:val="0"/>
        <w:rPr>
          <w:rFonts w:ascii="PT Astra Serif" w:hAnsi="PT Astra Serif"/>
          <w:sz w:val="24"/>
          <w:szCs w:val="24"/>
        </w:rPr>
        <w:sectPr w:rsidR="00282B5D" w:rsidSect="00282B5D">
          <w:pgSz w:w="16838" w:h="11906" w:orient="landscape"/>
          <w:pgMar w:top="1134" w:right="1134" w:bottom="851" w:left="1134" w:header="709" w:footer="709" w:gutter="0"/>
          <w:cols w:space="720"/>
        </w:sectPr>
      </w:pPr>
    </w:p>
    <w:p w:rsidR="00282B5D" w:rsidRPr="00282B5D" w:rsidRDefault="00282B5D" w:rsidP="00282B5D">
      <w:pPr>
        <w:widowControl w:val="0"/>
        <w:suppressAutoHyphens w:val="0"/>
        <w:autoSpaceDE w:val="0"/>
        <w:autoSpaceDN w:val="0"/>
        <w:spacing w:line="276" w:lineRule="auto"/>
        <w:ind w:firstLine="709"/>
        <w:jc w:val="both"/>
        <w:rPr>
          <w:rFonts w:ascii="PT Astra Serif" w:hAnsi="PT Astra Serif"/>
          <w:sz w:val="28"/>
          <w:szCs w:val="28"/>
          <w:lang w:eastAsia="ru-RU"/>
        </w:rPr>
      </w:pPr>
      <w:r w:rsidRPr="00282B5D">
        <w:rPr>
          <w:rFonts w:ascii="PT Astra Serif" w:hAnsi="PT Astra Serif"/>
          <w:sz w:val="28"/>
          <w:szCs w:val="28"/>
          <w:lang w:eastAsia="ru-RU"/>
        </w:rPr>
        <w:lastRenderedPageBreak/>
        <w:t>1. Исполнение плана по налоговым и неналоговым доходам, утверждённого решением Думы города Югорска о бюджете города за отчетный  год рассчитывается по формуле:</w:t>
      </w:r>
    </w:p>
    <w:p w:rsidR="00282B5D" w:rsidRPr="00282B5D" w:rsidRDefault="00282B5D" w:rsidP="00282B5D">
      <w:pPr>
        <w:widowControl w:val="0"/>
        <w:suppressAutoHyphens w:val="0"/>
        <w:autoSpaceDE w:val="0"/>
        <w:autoSpaceDN w:val="0"/>
        <w:spacing w:line="276" w:lineRule="auto"/>
        <w:ind w:firstLine="709"/>
        <w:jc w:val="both"/>
        <w:rPr>
          <w:rFonts w:ascii="PT Astra Serif" w:hAnsi="PT Astra Serif"/>
          <w:sz w:val="28"/>
          <w:szCs w:val="28"/>
          <w:lang w:eastAsia="ru-RU"/>
        </w:rPr>
      </w:pPr>
    </w:p>
    <w:p w:rsidR="00282B5D" w:rsidRPr="00282B5D" w:rsidRDefault="00282B5D" w:rsidP="00282B5D">
      <w:pPr>
        <w:widowControl w:val="0"/>
        <w:suppressAutoHyphens w:val="0"/>
        <w:autoSpaceDE w:val="0"/>
        <w:autoSpaceDN w:val="0"/>
        <w:spacing w:line="276" w:lineRule="auto"/>
        <w:ind w:firstLine="709"/>
        <w:jc w:val="both"/>
        <w:rPr>
          <w:rFonts w:ascii="PT Astra Serif" w:hAnsi="PT Astra Serif"/>
          <w:sz w:val="28"/>
          <w:szCs w:val="28"/>
          <w:lang w:eastAsia="ru-RU"/>
        </w:rPr>
      </w:pPr>
      <w:r w:rsidRPr="00282B5D">
        <w:rPr>
          <w:rFonts w:ascii="PT Astra Serif" w:hAnsi="PT Astra Serif"/>
          <w:sz w:val="28"/>
          <w:szCs w:val="28"/>
          <w:lang w:eastAsia="ru-RU"/>
        </w:rPr>
        <w:t xml:space="preserve">ИП = ФД / УПД * 100, где </w:t>
      </w:r>
    </w:p>
    <w:p w:rsidR="00282B5D" w:rsidRPr="00282B5D" w:rsidRDefault="00282B5D" w:rsidP="00282B5D">
      <w:pPr>
        <w:autoSpaceDE w:val="0"/>
        <w:autoSpaceDN w:val="0"/>
        <w:adjustRightInd w:val="0"/>
        <w:spacing w:line="276" w:lineRule="auto"/>
        <w:ind w:firstLine="709"/>
        <w:jc w:val="both"/>
        <w:rPr>
          <w:rFonts w:ascii="PT Astra Serif" w:hAnsi="PT Astra Serif"/>
          <w:sz w:val="28"/>
          <w:szCs w:val="28"/>
        </w:rPr>
      </w:pPr>
    </w:p>
    <w:p w:rsidR="00282B5D" w:rsidRPr="00282B5D" w:rsidRDefault="00282B5D" w:rsidP="00282B5D">
      <w:pPr>
        <w:autoSpaceDE w:val="0"/>
        <w:autoSpaceDN w:val="0"/>
        <w:adjustRightInd w:val="0"/>
        <w:spacing w:line="276" w:lineRule="auto"/>
        <w:ind w:firstLine="709"/>
        <w:jc w:val="both"/>
        <w:rPr>
          <w:rFonts w:ascii="PT Astra Serif" w:hAnsi="PT Astra Serif"/>
          <w:sz w:val="28"/>
          <w:szCs w:val="28"/>
        </w:rPr>
      </w:pPr>
      <w:r w:rsidRPr="00282B5D">
        <w:rPr>
          <w:rFonts w:ascii="PT Astra Serif" w:hAnsi="PT Astra Serif"/>
          <w:sz w:val="28"/>
          <w:szCs w:val="28"/>
        </w:rPr>
        <w:t>ИП - исполнение плана по налоговым и неналоговым доходам, утверждённого решением Думы города Югорска о бюджете города за отчетный год</w:t>
      </w:r>
      <w:proofErr w:type="gramStart"/>
      <w:r w:rsidRPr="00282B5D">
        <w:rPr>
          <w:rFonts w:ascii="PT Astra Serif" w:hAnsi="PT Astra Serif"/>
          <w:sz w:val="28"/>
          <w:szCs w:val="28"/>
        </w:rPr>
        <w:t>, %;</w:t>
      </w:r>
      <w:proofErr w:type="gramEnd"/>
    </w:p>
    <w:p w:rsidR="00282B5D" w:rsidRPr="00282B5D" w:rsidRDefault="00282B5D" w:rsidP="00282B5D">
      <w:pPr>
        <w:autoSpaceDE w:val="0"/>
        <w:autoSpaceDN w:val="0"/>
        <w:adjustRightInd w:val="0"/>
        <w:spacing w:line="276" w:lineRule="auto"/>
        <w:ind w:firstLine="709"/>
        <w:jc w:val="both"/>
        <w:rPr>
          <w:rFonts w:ascii="PT Astra Serif" w:hAnsi="PT Astra Serif"/>
          <w:sz w:val="28"/>
          <w:szCs w:val="28"/>
        </w:rPr>
      </w:pPr>
      <w:r w:rsidRPr="00282B5D">
        <w:rPr>
          <w:rFonts w:ascii="PT Astra Serif" w:hAnsi="PT Astra Serif"/>
          <w:sz w:val="28"/>
          <w:szCs w:val="28"/>
        </w:rPr>
        <w:t>ФД – фактический объем налоговых и неналоговых доходов бюджета города за отчетный год, тыс. руб.;</w:t>
      </w:r>
    </w:p>
    <w:p w:rsidR="00282B5D" w:rsidRPr="00282B5D" w:rsidRDefault="00282B5D" w:rsidP="00282B5D">
      <w:pPr>
        <w:autoSpaceDE w:val="0"/>
        <w:autoSpaceDN w:val="0"/>
        <w:adjustRightInd w:val="0"/>
        <w:spacing w:line="276" w:lineRule="auto"/>
        <w:ind w:firstLine="709"/>
        <w:jc w:val="both"/>
        <w:rPr>
          <w:rFonts w:ascii="PT Astra Serif" w:hAnsi="PT Astra Serif"/>
          <w:sz w:val="28"/>
          <w:szCs w:val="28"/>
        </w:rPr>
      </w:pPr>
      <w:r w:rsidRPr="00282B5D">
        <w:rPr>
          <w:rFonts w:ascii="PT Astra Serif" w:hAnsi="PT Astra Serif"/>
          <w:sz w:val="28"/>
          <w:szCs w:val="28"/>
        </w:rPr>
        <w:t>УПД – утверждённый объём налоговых и нена</w:t>
      </w:r>
      <w:r>
        <w:rPr>
          <w:rFonts w:ascii="PT Astra Serif" w:hAnsi="PT Astra Serif"/>
          <w:sz w:val="28"/>
          <w:szCs w:val="28"/>
        </w:rPr>
        <w:t xml:space="preserve">логовых доходов бюджета города </w:t>
      </w:r>
      <w:r w:rsidRPr="00282B5D">
        <w:rPr>
          <w:rFonts w:ascii="PT Astra Serif" w:hAnsi="PT Astra Serif"/>
          <w:sz w:val="28"/>
          <w:szCs w:val="28"/>
        </w:rPr>
        <w:t>на отчетный год, тыс. руб.</w:t>
      </w:r>
    </w:p>
    <w:p w:rsidR="00282B5D" w:rsidRPr="00282B5D" w:rsidRDefault="00282B5D" w:rsidP="00282B5D">
      <w:pPr>
        <w:autoSpaceDE w:val="0"/>
        <w:autoSpaceDN w:val="0"/>
        <w:adjustRightInd w:val="0"/>
        <w:spacing w:line="276" w:lineRule="auto"/>
        <w:ind w:firstLine="709"/>
        <w:jc w:val="both"/>
        <w:rPr>
          <w:rFonts w:ascii="PT Astra Serif" w:hAnsi="PT Astra Serif"/>
          <w:sz w:val="28"/>
          <w:szCs w:val="28"/>
        </w:rPr>
      </w:pPr>
      <w:r w:rsidRPr="00282B5D">
        <w:rPr>
          <w:rFonts w:ascii="PT Astra Serif" w:hAnsi="PT Astra Serif"/>
          <w:sz w:val="28"/>
          <w:szCs w:val="28"/>
        </w:rPr>
        <w:t>Информация о степени достижения данного показателя анализируется на основании отчетов об исполнении бюджета города Югорска.</w:t>
      </w:r>
    </w:p>
    <w:p w:rsidR="00282B5D" w:rsidRPr="00282B5D" w:rsidRDefault="00282B5D" w:rsidP="00282B5D">
      <w:pPr>
        <w:autoSpaceDE w:val="0"/>
        <w:autoSpaceDN w:val="0"/>
        <w:adjustRightInd w:val="0"/>
        <w:spacing w:line="276" w:lineRule="auto"/>
        <w:ind w:firstLine="709"/>
        <w:jc w:val="both"/>
        <w:rPr>
          <w:rFonts w:ascii="PT Astra Serif" w:hAnsi="PT Astra Serif"/>
          <w:sz w:val="28"/>
          <w:szCs w:val="28"/>
        </w:rPr>
      </w:pPr>
      <w:r w:rsidRPr="00282B5D">
        <w:rPr>
          <w:rFonts w:ascii="PT Astra Serif" w:hAnsi="PT Astra Serif"/>
          <w:sz w:val="28"/>
          <w:szCs w:val="28"/>
        </w:rPr>
        <w:t>2. Исполнение расходных обязательств города Югорска за отчетный финансовый год от бюджетных ассигнований, утвержденных решением о бюджете города Югорска, определяется по формуле:</w:t>
      </w:r>
    </w:p>
    <w:p w:rsidR="00282B5D" w:rsidRPr="00282B5D" w:rsidRDefault="00282B5D" w:rsidP="00282B5D">
      <w:pPr>
        <w:tabs>
          <w:tab w:val="left" w:pos="0"/>
        </w:tabs>
        <w:autoSpaceDE w:val="0"/>
        <w:autoSpaceDN w:val="0"/>
        <w:adjustRightInd w:val="0"/>
        <w:spacing w:line="276" w:lineRule="auto"/>
        <w:ind w:firstLine="709"/>
        <w:jc w:val="both"/>
        <w:rPr>
          <w:rFonts w:ascii="PT Astra Serif" w:hAnsi="PT Astra Serif"/>
          <w:sz w:val="28"/>
          <w:szCs w:val="28"/>
        </w:rPr>
      </w:pPr>
    </w:p>
    <w:p w:rsidR="00282B5D" w:rsidRPr="00282B5D" w:rsidRDefault="00282B5D" w:rsidP="00282B5D">
      <w:pPr>
        <w:tabs>
          <w:tab w:val="left" w:pos="0"/>
        </w:tabs>
        <w:autoSpaceDE w:val="0"/>
        <w:autoSpaceDN w:val="0"/>
        <w:adjustRightInd w:val="0"/>
        <w:spacing w:line="276" w:lineRule="auto"/>
        <w:ind w:firstLine="709"/>
        <w:jc w:val="both"/>
        <w:rPr>
          <w:rFonts w:ascii="PT Astra Serif" w:hAnsi="PT Astra Serif"/>
          <w:sz w:val="28"/>
          <w:szCs w:val="28"/>
        </w:rPr>
      </w:pPr>
      <w:proofErr w:type="spellStart"/>
      <w:r w:rsidRPr="00282B5D">
        <w:rPr>
          <w:rFonts w:ascii="PT Astra Serif" w:hAnsi="PT Astra Serif"/>
          <w:sz w:val="28"/>
          <w:szCs w:val="28"/>
        </w:rPr>
        <w:t>Иро</w:t>
      </w:r>
      <w:proofErr w:type="spellEnd"/>
      <w:r w:rsidRPr="00282B5D">
        <w:rPr>
          <w:rFonts w:ascii="PT Astra Serif" w:hAnsi="PT Astra Serif"/>
          <w:sz w:val="28"/>
          <w:szCs w:val="28"/>
        </w:rPr>
        <w:t xml:space="preserve"> = </w:t>
      </w:r>
      <w:proofErr w:type="spellStart"/>
      <w:r w:rsidRPr="00282B5D">
        <w:rPr>
          <w:rFonts w:ascii="PT Astra Serif" w:hAnsi="PT Astra Serif"/>
          <w:sz w:val="28"/>
          <w:szCs w:val="28"/>
        </w:rPr>
        <w:t>РОф</w:t>
      </w:r>
      <w:proofErr w:type="spellEnd"/>
      <w:r w:rsidRPr="00282B5D">
        <w:rPr>
          <w:rFonts w:ascii="PT Astra Serif" w:hAnsi="PT Astra Serif"/>
          <w:sz w:val="28"/>
          <w:szCs w:val="28"/>
        </w:rPr>
        <w:t xml:space="preserve"> / </w:t>
      </w:r>
      <w:proofErr w:type="spellStart"/>
      <w:r w:rsidRPr="00282B5D">
        <w:rPr>
          <w:rFonts w:ascii="PT Astra Serif" w:hAnsi="PT Astra Serif"/>
          <w:sz w:val="28"/>
          <w:szCs w:val="28"/>
        </w:rPr>
        <w:t>РОп</w:t>
      </w:r>
      <w:proofErr w:type="spellEnd"/>
      <w:r w:rsidRPr="00282B5D">
        <w:rPr>
          <w:rFonts w:ascii="PT Astra Serif" w:hAnsi="PT Astra Serif"/>
          <w:sz w:val="28"/>
          <w:szCs w:val="28"/>
        </w:rPr>
        <w:t xml:space="preserve"> * 100%, где </w:t>
      </w:r>
    </w:p>
    <w:p w:rsidR="00282B5D" w:rsidRPr="00282B5D" w:rsidRDefault="00282B5D" w:rsidP="00282B5D">
      <w:pPr>
        <w:tabs>
          <w:tab w:val="left" w:pos="0"/>
        </w:tabs>
        <w:autoSpaceDE w:val="0"/>
        <w:autoSpaceDN w:val="0"/>
        <w:adjustRightInd w:val="0"/>
        <w:spacing w:line="276" w:lineRule="auto"/>
        <w:ind w:firstLine="709"/>
        <w:jc w:val="both"/>
        <w:rPr>
          <w:rFonts w:ascii="PT Astra Serif" w:hAnsi="PT Astra Serif"/>
          <w:sz w:val="28"/>
          <w:szCs w:val="28"/>
        </w:rPr>
      </w:pPr>
    </w:p>
    <w:p w:rsidR="00282B5D" w:rsidRPr="00282B5D" w:rsidRDefault="00282B5D" w:rsidP="00282B5D">
      <w:pPr>
        <w:autoSpaceDE w:val="0"/>
        <w:autoSpaceDN w:val="0"/>
        <w:adjustRightInd w:val="0"/>
        <w:spacing w:line="276" w:lineRule="auto"/>
        <w:ind w:firstLine="709"/>
        <w:jc w:val="both"/>
        <w:rPr>
          <w:rFonts w:ascii="PT Astra Serif" w:hAnsi="PT Astra Serif"/>
          <w:sz w:val="28"/>
          <w:szCs w:val="28"/>
        </w:rPr>
      </w:pPr>
      <w:proofErr w:type="spellStart"/>
      <w:r w:rsidRPr="00282B5D">
        <w:rPr>
          <w:rFonts w:ascii="PT Astra Serif" w:hAnsi="PT Astra Serif"/>
          <w:sz w:val="28"/>
          <w:szCs w:val="28"/>
        </w:rPr>
        <w:t>Иро</w:t>
      </w:r>
      <w:proofErr w:type="spellEnd"/>
      <w:r w:rsidRPr="00282B5D">
        <w:rPr>
          <w:rFonts w:ascii="PT Astra Serif" w:hAnsi="PT Astra Serif"/>
          <w:sz w:val="28"/>
          <w:szCs w:val="28"/>
        </w:rPr>
        <w:t xml:space="preserve"> - исполнение расходных обязательств города Югорска</w:t>
      </w:r>
      <w:proofErr w:type="gramStart"/>
      <w:r w:rsidRPr="00282B5D">
        <w:rPr>
          <w:rFonts w:ascii="PT Astra Serif" w:hAnsi="PT Astra Serif"/>
          <w:sz w:val="28"/>
          <w:szCs w:val="28"/>
        </w:rPr>
        <w:t>, %;</w:t>
      </w:r>
      <w:proofErr w:type="gramEnd"/>
    </w:p>
    <w:p w:rsidR="00282B5D" w:rsidRPr="00282B5D" w:rsidRDefault="00282B5D" w:rsidP="00282B5D">
      <w:pPr>
        <w:autoSpaceDE w:val="0"/>
        <w:autoSpaceDN w:val="0"/>
        <w:adjustRightInd w:val="0"/>
        <w:spacing w:line="276" w:lineRule="auto"/>
        <w:ind w:firstLine="709"/>
        <w:jc w:val="both"/>
        <w:rPr>
          <w:rFonts w:ascii="PT Astra Serif" w:hAnsi="PT Astra Serif"/>
          <w:sz w:val="28"/>
          <w:szCs w:val="28"/>
        </w:rPr>
      </w:pPr>
      <w:proofErr w:type="spellStart"/>
      <w:r w:rsidRPr="00282B5D">
        <w:rPr>
          <w:rFonts w:ascii="PT Astra Serif" w:hAnsi="PT Astra Serif"/>
          <w:sz w:val="28"/>
          <w:szCs w:val="28"/>
        </w:rPr>
        <w:t>РОф</w:t>
      </w:r>
      <w:proofErr w:type="spellEnd"/>
      <w:r w:rsidRPr="00282B5D">
        <w:rPr>
          <w:rFonts w:ascii="PT Astra Serif" w:hAnsi="PT Astra Serif"/>
          <w:sz w:val="28"/>
          <w:szCs w:val="28"/>
        </w:rPr>
        <w:t xml:space="preserve"> - казначейское исполнение бюджета города Югорска, тыс. руб.;</w:t>
      </w:r>
    </w:p>
    <w:p w:rsidR="00282B5D" w:rsidRPr="00282B5D" w:rsidRDefault="00282B5D" w:rsidP="00282B5D">
      <w:pPr>
        <w:autoSpaceDE w:val="0"/>
        <w:autoSpaceDN w:val="0"/>
        <w:adjustRightInd w:val="0"/>
        <w:spacing w:line="276" w:lineRule="auto"/>
        <w:ind w:firstLine="709"/>
        <w:jc w:val="both"/>
        <w:rPr>
          <w:rFonts w:ascii="PT Astra Serif" w:hAnsi="PT Astra Serif"/>
          <w:sz w:val="28"/>
          <w:szCs w:val="28"/>
        </w:rPr>
      </w:pPr>
      <w:proofErr w:type="spellStart"/>
      <w:r w:rsidRPr="00282B5D">
        <w:rPr>
          <w:rFonts w:ascii="PT Astra Serif" w:hAnsi="PT Astra Serif"/>
          <w:sz w:val="28"/>
          <w:szCs w:val="28"/>
        </w:rPr>
        <w:t>РОп</w:t>
      </w:r>
      <w:proofErr w:type="spellEnd"/>
      <w:r w:rsidRPr="00282B5D">
        <w:rPr>
          <w:rFonts w:ascii="PT Astra Serif" w:hAnsi="PT Astra Serif"/>
          <w:sz w:val="28"/>
          <w:szCs w:val="28"/>
        </w:rPr>
        <w:t xml:space="preserve"> - утвержденный объем бюджетных ассигнований, тыс. руб.</w:t>
      </w:r>
    </w:p>
    <w:p w:rsidR="00282B5D" w:rsidRPr="00282B5D" w:rsidRDefault="00282B5D" w:rsidP="00282B5D">
      <w:pPr>
        <w:autoSpaceDE w:val="0"/>
        <w:autoSpaceDN w:val="0"/>
        <w:adjustRightInd w:val="0"/>
        <w:spacing w:line="276" w:lineRule="auto"/>
        <w:ind w:firstLine="709"/>
        <w:jc w:val="both"/>
        <w:rPr>
          <w:rFonts w:ascii="PT Astra Serif" w:hAnsi="PT Astra Serif"/>
          <w:sz w:val="28"/>
          <w:szCs w:val="28"/>
        </w:rPr>
      </w:pPr>
      <w:r w:rsidRPr="00282B5D">
        <w:rPr>
          <w:rFonts w:ascii="PT Astra Serif" w:hAnsi="PT Astra Serif"/>
          <w:sz w:val="28"/>
          <w:szCs w:val="28"/>
        </w:rPr>
        <w:t>Информация о степени достижения данного показателя анализируется на основании отчетов об исполнении бюджета города Югорска.</w:t>
      </w:r>
    </w:p>
    <w:p w:rsidR="00282B5D" w:rsidRPr="00282B5D" w:rsidRDefault="00282B5D" w:rsidP="00282B5D">
      <w:pPr>
        <w:autoSpaceDE w:val="0"/>
        <w:autoSpaceDN w:val="0"/>
        <w:adjustRightInd w:val="0"/>
        <w:spacing w:line="276" w:lineRule="auto"/>
        <w:ind w:firstLine="709"/>
        <w:jc w:val="both"/>
        <w:rPr>
          <w:rFonts w:ascii="PT Astra Serif" w:hAnsi="PT Astra Serif"/>
          <w:sz w:val="28"/>
          <w:szCs w:val="28"/>
        </w:rPr>
      </w:pPr>
      <w:r w:rsidRPr="00282B5D">
        <w:rPr>
          <w:rFonts w:ascii="PT Astra Serif" w:hAnsi="PT Astra Serif"/>
          <w:sz w:val="28"/>
          <w:szCs w:val="28"/>
        </w:rPr>
        <w:t>3. Доля главных администраторов бюджетных средств города Югорска, имеющих уровень качества финансового менеджмента «средний» и «высокий», определяется по формуле:</w:t>
      </w:r>
    </w:p>
    <w:p w:rsidR="00282B5D" w:rsidRPr="00282B5D" w:rsidRDefault="00282B5D" w:rsidP="00282B5D">
      <w:pPr>
        <w:widowControl w:val="0"/>
        <w:suppressAutoHyphens w:val="0"/>
        <w:autoSpaceDE w:val="0"/>
        <w:autoSpaceDN w:val="0"/>
        <w:spacing w:line="276" w:lineRule="auto"/>
        <w:ind w:firstLine="709"/>
        <w:jc w:val="both"/>
        <w:rPr>
          <w:rFonts w:ascii="PT Astra Serif" w:hAnsi="PT Astra Serif"/>
          <w:sz w:val="28"/>
          <w:szCs w:val="28"/>
          <w:lang w:eastAsia="ru-RU"/>
        </w:rPr>
      </w:pPr>
    </w:p>
    <w:p w:rsidR="00282B5D" w:rsidRPr="00282B5D" w:rsidRDefault="00282B5D" w:rsidP="00282B5D">
      <w:pPr>
        <w:widowControl w:val="0"/>
        <w:suppressAutoHyphens w:val="0"/>
        <w:autoSpaceDE w:val="0"/>
        <w:autoSpaceDN w:val="0"/>
        <w:spacing w:line="276" w:lineRule="auto"/>
        <w:ind w:firstLine="709"/>
        <w:jc w:val="both"/>
        <w:rPr>
          <w:rFonts w:ascii="PT Astra Serif" w:hAnsi="PT Astra Serif"/>
          <w:sz w:val="28"/>
          <w:szCs w:val="28"/>
          <w:lang w:eastAsia="ru-RU"/>
        </w:rPr>
      </w:pPr>
      <w:proofErr w:type="spellStart"/>
      <w:r w:rsidRPr="00282B5D">
        <w:rPr>
          <w:rFonts w:ascii="PT Astra Serif" w:hAnsi="PT Astra Serif"/>
          <w:sz w:val="28"/>
          <w:szCs w:val="28"/>
          <w:lang w:eastAsia="ru-RU"/>
        </w:rPr>
        <w:t>Фм</w:t>
      </w:r>
      <w:proofErr w:type="spellEnd"/>
      <w:r w:rsidRPr="00282B5D">
        <w:rPr>
          <w:rFonts w:ascii="PT Astra Serif" w:hAnsi="PT Astra Serif"/>
          <w:sz w:val="28"/>
          <w:szCs w:val="28"/>
          <w:lang w:eastAsia="ru-RU"/>
        </w:rPr>
        <w:t xml:space="preserve"> = Ку</w:t>
      </w:r>
      <w:proofErr w:type="gramStart"/>
      <w:r w:rsidRPr="00282B5D">
        <w:rPr>
          <w:rFonts w:ascii="PT Astra Serif" w:hAnsi="PT Astra Serif"/>
          <w:sz w:val="28"/>
          <w:szCs w:val="28"/>
          <w:lang w:eastAsia="ru-RU"/>
        </w:rPr>
        <w:t xml:space="preserve"> / К</w:t>
      </w:r>
      <w:proofErr w:type="gramEnd"/>
      <w:r w:rsidRPr="00282B5D">
        <w:rPr>
          <w:rFonts w:ascii="PT Astra Serif" w:hAnsi="PT Astra Serif"/>
          <w:sz w:val="28"/>
          <w:szCs w:val="28"/>
          <w:lang w:eastAsia="ru-RU"/>
        </w:rPr>
        <w:t>о * 100%, где</w:t>
      </w:r>
    </w:p>
    <w:p w:rsidR="00282B5D" w:rsidRPr="00282B5D" w:rsidRDefault="00282B5D" w:rsidP="00282B5D">
      <w:pPr>
        <w:widowControl w:val="0"/>
        <w:suppressAutoHyphens w:val="0"/>
        <w:autoSpaceDE w:val="0"/>
        <w:autoSpaceDN w:val="0"/>
        <w:spacing w:line="276" w:lineRule="auto"/>
        <w:ind w:firstLine="709"/>
        <w:jc w:val="both"/>
        <w:rPr>
          <w:rFonts w:ascii="PT Astra Serif" w:hAnsi="PT Astra Serif"/>
          <w:sz w:val="28"/>
          <w:szCs w:val="28"/>
          <w:lang w:eastAsia="ru-RU"/>
        </w:rPr>
      </w:pPr>
      <w:proofErr w:type="spellStart"/>
      <w:r w:rsidRPr="00282B5D">
        <w:rPr>
          <w:rFonts w:ascii="PT Astra Serif" w:hAnsi="PT Astra Serif"/>
          <w:sz w:val="28"/>
          <w:szCs w:val="28"/>
          <w:lang w:eastAsia="ru-RU"/>
        </w:rPr>
        <w:lastRenderedPageBreak/>
        <w:t>Фм</w:t>
      </w:r>
      <w:proofErr w:type="spellEnd"/>
      <w:r w:rsidRPr="00282B5D">
        <w:rPr>
          <w:rFonts w:ascii="PT Astra Serif" w:hAnsi="PT Astra Serif"/>
          <w:sz w:val="28"/>
          <w:szCs w:val="28"/>
          <w:lang w:eastAsia="ru-RU"/>
        </w:rPr>
        <w:t xml:space="preserve"> - д</w:t>
      </w:r>
      <w:r w:rsidRPr="00282B5D">
        <w:rPr>
          <w:rFonts w:ascii="PT Astra Serif" w:hAnsi="PT Astra Serif" w:cs="Calibri"/>
          <w:sz w:val="28"/>
          <w:szCs w:val="28"/>
          <w:lang w:eastAsia="ru-RU"/>
        </w:rPr>
        <w:t>оля главных администраторов бюджетных средств города Югорска, имеющих уровень качества финансового менеджмента «средний» и «высокий</w:t>
      </w:r>
      <w:proofErr w:type="gramStart"/>
      <w:r w:rsidRPr="00282B5D">
        <w:rPr>
          <w:rFonts w:ascii="PT Astra Serif" w:hAnsi="PT Astra Serif" w:cs="Calibri"/>
          <w:sz w:val="28"/>
          <w:szCs w:val="28"/>
          <w:lang w:eastAsia="ru-RU"/>
        </w:rPr>
        <w:t>», %;</w:t>
      </w:r>
      <w:proofErr w:type="gramEnd"/>
    </w:p>
    <w:p w:rsidR="00282B5D" w:rsidRPr="00282B5D" w:rsidRDefault="00282B5D" w:rsidP="00282B5D">
      <w:pPr>
        <w:widowControl w:val="0"/>
        <w:suppressAutoHyphens w:val="0"/>
        <w:autoSpaceDE w:val="0"/>
        <w:autoSpaceDN w:val="0"/>
        <w:spacing w:line="276" w:lineRule="auto"/>
        <w:ind w:firstLine="709"/>
        <w:jc w:val="both"/>
        <w:rPr>
          <w:rFonts w:ascii="PT Astra Serif" w:hAnsi="PT Astra Serif"/>
          <w:sz w:val="28"/>
          <w:szCs w:val="28"/>
          <w:lang w:eastAsia="ru-RU"/>
        </w:rPr>
      </w:pPr>
      <w:r w:rsidRPr="00282B5D">
        <w:rPr>
          <w:rFonts w:ascii="PT Astra Serif" w:hAnsi="PT Astra Serif"/>
          <w:sz w:val="28"/>
          <w:szCs w:val="28"/>
          <w:lang w:eastAsia="ru-RU"/>
        </w:rPr>
        <w:t xml:space="preserve">Ку – количество главных администраторов бюджетных средств </w:t>
      </w:r>
      <w:r w:rsidRPr="00282B5D">
        <w:rPr>
          <w:rFonts w:ascii="PT Astra Serif" w:hAnsi="PT Astra Serif" w:cs="Calibri"/>
          <w:sz w:val="28"/>
          <w:szCs w:val="28"/>
          <w:lang w:eastAsia="ru-RU"/>
        </w:rPr>
        <w:t>города Югорска</w:t>
      </w:r>
      <w:r w:rsidRPr="00282B5D">
        <w:rPr>
          <w:rFonts w:ascii="PT Astra Serif" w:hAnsi="PT Astra Serif"/>
          <w:sz w:val="28"/>
          <w:szCs w:val="28"/>
          <w:lang w:eastAsia="ru-RU"/>
        </w:rPr>
        <w:t xml:space="preserve">, имеющих </w:t>
      </w:r>
      <w:r w:rsidRPr="00282B5D">
        <w:rPr>
          <w:rFonts w:ascii="PT Astra Serif" w:hAnsi="PT Astra Serif" w:cs="Calibri"/>
          <w:sz w:val="28"/>
          <w:szCs w:val="28"/>
          <w:lang w:eastAsia="ru-RU"/>
        </w:rPr>
        <w:t>уровень качества финансового менеджмента «средний» и «высокий», ед.</w:t>
      </w:r>
      <w:r w:rsidRPr="00282B5D">
        <w:rPr>
          <w:rFonts w:ascii="PT Astra Serif" w:hAnsi="PT Astra Serif"/>
          <w:sz w:val="28"/>
          <w:szCs w:val="28"/>
          <w:lang w:eastAsia="ru-RU"/>
        </w:rPr>
        <w:t>;</w:t>
      </w:r>
    </w:p>
    <w:p w:rsidR="00282B5D" w:rsidRPr="00282B5D" w:rsidRDefault="00282B5D" w:rsidP="00282B5D">
      <w:pPr>
        <w:widowControl w:val="0"/>
        <w:suppressAutoHyphens w:val="0"/>
        <w:autoSpaceDE w:val="0"/>
        <w:autoSpaceDN w:val="0"/>
        <w:spacing w:line="276" w:lineRule="auto"/>
        <w:ind w:firstLine="709"/>
        <w:jc w:val="both"/>
        <w:rPr>
          <w:rFonts w:ascii="PT Astra Serif" w:hAnsi="PT Astra Serif"/>
          <w:sz w:val="28"/>
          <w:szCs w:val="28"/>
          <w:lang w:eastAsia="ru-RU"/>
        </w:rPr>
      </w:pPr>
      <w:proofErr w:type="gramStart"/>
      <w:r w:rsidRPr="00282B5D">
        <w:rPr>
          <w:rFonts w:ascii="PT Astra Serif" w:hAnsi="PT Astra Serif"/>
          <w:sz w:val="28"/>
          <w:szCs w:val="28"/>
          <w:lang w:eastAsia="ru-RU"/>
        </w:rPr>
        <w:t>Ко</w:t>
      </w:r>
      <w:proofErr w:type="gramEnd"/>
      <w:r w:rsidRPr="00282B5D">
        <w:rPr>
          <w:rFonts w:ascii="PT Astra Serif" w:hAnsi="PT Astra Serif"/>
          <w:sz w:val="28"/>
          <w:szCs w:val="28"/>
          <w:lang w:eastAsia="ru-RU"/>
        </w:rPr>
        <w:t xml:space="preserve"> – количество главных администраторов бюджетных средств </w:t>
      </w:r>
      <w:r w:rsidRPr="00282B5D">
        <w:rPr>
          <w:rFonts w:ascii="PT Astra Serif" w:hAnsi="PT Astra Serif" w:cs="Calibri"/>
          <w:sz w:val="28"/>
          <w:szCs w:val="28"/>
          <w:lang w:eastAsia="ru-RU"/>
        </w:rPr>
        <w:t>города Югорска</w:t>
      </w:r>
      <w:r w:rsidRPr="00282B5D">
        <w:rPr>
          <w:rFonts w:ascii="PT Astra Serif" w:hAnsi="PT Astra Serif"/>
          <w:sz w:val="28"/>
          <w:szCs w:val="28"/>
          <w:lang w:eastAsia="ru-RU"/>
        </w:rPr>
        <w:t>, охваченных мониторингом качества финансового менеджмента, ед.</w:t>
      </w:r>
    </w:p>
    <w:p w:rsidR="00282B5D" w:rsidRPr="00282B5D" w:rsidRDefault="00282B5D" w:rsidP="00282B5D">
      <w:pPr>
        <w:widowControl w:val="0"/>
        <w:autoSpaceDE w:val="0"/>
        <w:autoSpaceDN w:val="0"/>
        <w:spacing w:line="276" w:lineRule="auto"/>
        <w:ind w:firstLine="709"/>
        <w:jc w:val="both"/>
        <w:rPr>
          <w:rFonts w:ascii="PT Astra Serif" w:hAnsi="PT Astra Serif"/>
          <w:sz w:val="28"/>
          <w:szCs w:val="28"/>
        </w:rPr>
      </w:pPr>
      <w:r w:rsidRPr="00282B5D">
        <w:rPr>
          <w:rFonts w:ascii="PT Astra Serif" w:hAnsi="PT Astra Serif"/>
          <w:sz w:val="28"/>
          <w:szCs w:val="28"/>
        </w:rPr>
        <w:t xml:space="preserve">Данный показатель рассчитывается ежегодно на основании </w:t>
      </w:r>
      <w:hyperlink r:id="rId10" w:history="1">
        <w:r w:rsidRPr="00282B5D">
          <w:rPr>
            <w:rStyle w:val="ad"/>
            <w:rFonts w:ascii="PT Astra Serif" w:hAnsi="PT Astra Serif"/>
            <w:color w:val="auto"/>
            <w:sz w:val="28"/>
            <w:szCs w:val="28"/>
            <w:u w:val="none"/>
          </w:rPr>
          <w:t>результатов мониторинга качества финансового менеджмента, осуществляемого главными администраторами средств бюджета города Югорска</w:t>
        </w:r>
      </w:hyperlink>
      <w:r w:rsidRPr="00282B5D">
        <w:rPr>
          <w:rFonts w:ascii="PT Astra Serif" w:hAnsi="PT Astra Serif"/>
          <w:sz w:val="28"/>
          <w:szCs w:val="28"/>
        </w:rPr>
        <w:t>, проводимого в соответствии с Порядком проведения мониторинга качества финансового менеджмента, осуществляемого  главными администраторами средств бюджета города Югорска, утвержденного Департаментом финансов администрации города Югорска.</w:t>
      </w:r>
    </w:p>
    <w:p w:rsidR="00282B5D" w:rsidRPr="00282B5D" w:rsidRDefault="00282B5D" w:rsidP="00282B5D">
      <w:pPr>
        <w:spacing w:line="276" w:lineRule="auto"/>
        <w:ind w:firstLine="709"/>
        <w:jc w:val="both"/>
        <w:rPr>
          <w:rFonts w:ascii="PT Astra Serif" w:hAnsi="PT Astra Serif"/>
          <w:sz w:val="28"/>
          <w:szCs w:val="28"/>
        </w:rPr>
      </w:pPr>
      <w:r w:rsidRPr="00282B5D">
        <w:rPr>
          <w:rFonts w:ascii="PT Astra Serif" w:hAnsi="PT Astra Serif"/>
          <w:sz w:val="28"/>
          <w:szCs w:val="28"/>
        </w:rPr>
        <w:t>4. Доля автоматизированных процессов в сфере муниципальных финансов от общего количества процессов в сфере муниципальных финансов определяется по формуле:</w:t>
      </w:r>
    </w:p>
    <w:p w:rsidR="00282B5D" w:rsidRPr="00282B5D" w:rsidRDefault="00282B5D" w:rsidP="00282B5D">
      <w:pPr>
        <w:spacing w:line="276" w:lineRule="auto"/>
        <w:ind w:firstLine="709"/>
        <w:jc w:val="both"/>
        <w:rPr>
          <w:rFonts w:ascii="PT Astra Serif" w:hAnsi="PT Astra Serif"/>
          <w:sz w:val="28"/>
          <w:szCs w:val="28"/>
        </w:rPr>
      </w:pPr>
      <w:r w:rsidRPr="00282B5D">
        <w:rPr>
          <w:rFonts w:ascii="PT Astra Serif" w:hAnsi="PT Astra Serif"/>
          <w:sz w:val="28"/>
          <w:szCs w:val="28"/>
        </w:rPr>
        <w:t>Ап = Ка</w:t>
      </w:r>
      <w:proofErr w:type="gramStart"/>
      <w:r w:rsidRPr="00282B5D">
        <w:rPr>
          <w:rFonts w:ascii="PT Astra Serif" w:hAnsi="PT Astra Serif"/>
          <w:sz w:val="28"/>
          <w:szCs w:val="28"/>
        </w:rPr>
        <w:t xml:space="preserve"> / К</w:t>
      </w:r>
      <w:proofErr w:type="gramEnd"/>
      <w:r w:rsidRPr="00282B5D">
        <w:rPr>
          <w:rFonts w:ascii="PT Astra Serif" w:hAnsi="PT Astra Serif"/>
          <w:sz w:val="28"/>
          <w:szCs w:val="28"/>
        </w:rPr>
        <w:t>о * 100,0%, где</w:t>
      </w:r>
    </w:p>
    <w:p w:rsidR="00282B5D" w:rsidRPr="00282B5D" w:rsidRDefault="00282B5D" w:rsidP="00282B5D">
      <w:pPr>
        <w:spacing w:line="276" w:lineRule="auto"/>
        <w:ind w:firstLine="709"/>
        <w:jc w:val="both"/>
        <w:rPr>
          <w:rFonts w:ascii="PT Astra Serif" w:hAnsi="PT Astra Serif"/>
          <w:sz w:val="28"/>
          <w:szCs w:val="28"/>
        </w:rPr>
      </w:pPr>
      <w:r w:rsidRPr="00282B5D">
        <w:rPr>
          <w:rFonts w:ascii="PT Astra Serif" w:hAnsi="PT Astra Serif"/>
          <w:sz w:val="28"/>
          <w:szCs w:val="28"/>
        </w:rPr>
        <w:t>Ап - доля автоматизированных процессов в сфере муниципальных финансов от общего количества процессов в сфере муниципальных финансов</w:t>
      </w:r>
      <w:proofErr w:type="gramStart"/>
      <w:r w:rsidRPr="00282B5D">
        <w:rPr>
          <w:rFonts w:ascii="PT Astra Serif" w:hAnsi="PT Astra Serif"/>
          <w:sz w:val="28"/>
          <w:szCs w:val="28"/>
        </w:rPr>
        <w:t>, %;</w:t>
      </w:r>
      <w:proofErr w:type="gramEnd"/>
    </w:p>
    <w:p w:rsidR="00282B5D" w:rsidRPr="00282B5D" w:rsidRDefault="00282B5D" w:rsidP="00282B5D">
      <w:pPr>
        <w:spacing w:line="276" w:lineRule="auto"/>
        <w:ind w:firstLine="709"/>
        <w:jc w:val="both"/>
        <w:rPr>
          <w:rFonts w:ascii="PT Astra Serif" w:hAnsi="PT Astra Serif"/>
          <w:sz w:val="28"/>
          <w:szCs w:val="28"/>
        </w:rPr>
      </w:pPr>
      <w:r w:rsidRPr="00282B5D">
        <w:rPr>
          <w:rFonts w:ascii="PT Astra Serif" w:hAnsi="PT Astra Serif"/>
          <w:sz w:val="28"/>
          <w:szCs w:val="28"/>
        </w:rPr>
        <w:t>Ка – количество автоматизированных процессов в сфере муниципальных финансов, ед.;</w:t>
      </w:r>
    </w:p>
    <w:p w:rsidR="00282B5D" w:rsidRPr="00282B5D" w:rsidRDefault="00282B5D" w:rsidP="00282B5D">
      <w:pPr>
        <w:spacing w:line="276" w:lineRule="auto"/>
        <w:ind w:firstLine="709"/>
        <w:jc w:val="both"/>
        <w:rPr>
          <w:rFonts w:ascii="PT Astra Serif" w:hAnsi="PT Astra Serif"/>
          <w:sz w:val="28"/>
          <w:szCs w:val="28"/>
        </w:rPr>
      </w:pPr>
      <w:proofErr w:type="gramStart"/>
      <w:r w:rsidRPr="00282B5D">
        <w:rPr>
          <w:rFonts w:ascii="PT Astra Serif" w:hAnsi="PT Astra Serif"/>
          <w:sz w:val="28"/>
          <w:szCs w:val="28"/>
        </w:rPr>
        <w:t>Ко</w:t>
      </w:r>
      <w:proofErr w:type="gramEnd"/>
      <w:r w:rsidRPr="00282B5D">
        <w:rPr>
          <w:rFonts w:ascii="PT Astra Serif" w:hAnsi="PT Astra Serif"/>
          <w:sz w:val="28"/>
          <w:szCs w:val="28"/>
        </w:rPr>
        <w:t xml:space="preserve"> – количество процессов в сфере муниципальных финансов, ед.</w:t>
      </w:r>
    </w:p>
    <w:p w:rsidR="00282B5D" w:rsidRPr="00282B5D" w:rsidRDefault="00282B5D" w:rsidP="00282B5D">
      <w:pPr>
        <w:spacing w:line="276" w:lineRule="auto"/>
        <w:ind w:firstLine="709"/>
        <w:jc w:val="both"/>
        <w:rPr>
          <w:rFonts w:ascii="PT Astra Serif" w:hAnsi="PT Astra Serif"/>
          <w:sz w:val="28"/>
          <w:szCs w:val="28"/>
        </w:rPr>
      </w:pPr>
      <w:r w:rsidRPr="00282B5D">
        <w:rPr>
          <w:rFonts w:ascii="PT Astra Serif" w:hAnsi="PT Astra Serif"/>
          <w:sz w:val="28"/>
          <w:szCs w:val="28"/>
        </w:rPr>
        <w:t>5. Отношение объема муниципального долга к общему объему доходов бюджета города</w:t>
      </w:r>
    </w:p>
    <w:p w:rsidR="00282B5D" w:rsidRPr="00282B5D" w:rsidRDefault="00282B5D" w:rsidP="00282B5D">
      <w:pPr>
        <w:spacing w:line="276" w:lineRule="auto"/>
        <w:ind w:firstLine="709"/>
        <w:jc w:val="both"/>
        <w:rPr>
          <w:rFonts w:ascii="PT Astra Serif" w:hAnsi="PT Astra Serif"/>
          <w:sz w:val="28"/>
          <w:szCs w:val="28"/>
        </w:rPr>
      </w:pPr>
      <w:r w:rsidRPr="00282B5D">
        <w:rPr>
          <w:rFonts w:ascii="PT Astra Serif" w:hAnsi="PT Astra Serif"/>
          <w:sz w:val="28"/>
          <w:szCs w:val="28"/>
        </w:rPr>
        <w:t xml:space="preserve">(без учета объема безвозмездных поступлений и (или) поступлений налоговых доходов по дополнительным нормативам отчислений от налога на доходы физических лиц). </w:t>
      </w:r>
      <w:proofErr w:type="gramStart"/>
      <w:r w:rsidRPr="00282B5D">
        <w:rPr>
          <w:rFonts w:ascii="PT Astra Serif" w:hAnsi="PT Astra Serif"/>
          <w:sz w:val="28"/>
          <w:szCs w:val="28"/>
        </w:rPr>
        <w:t>Рассчитывается как отношение объема муниципального долга муниципального образования по состоянию на 1 января года, следующего за отчетным, к общему объему доходов бюджета города  в отчетном финансовом году (без учета объемов безвозмездных поступ</w:t>
      </w:r>
      <w:r w:rsidR="00403095">
        <w:rPr>
          <w:rFonts w:ascii="PT Astra Serif" w:hAnsi="PT Astra Serif"/>
          <w:sz w:val="28"/>
          <w:szCs w:val="28"/>
        </w:rPr>
        <w:t xml:space="preserve">лений </w:t>
      </w:r>
      <w:r w:rsidRPr="00282B5D">
        <w:rPr>
          <w:rFonts w:ascii="PT Astra Serif" w:hAnsi="PT Astra Serif"/>
          <w:sz w:val="28"/>
          <w:szCs w:val="28"/>
        </w:rPr>
        <w:t>и (или) поступлений налоговых доходов по дополнительным нормативам отчислений от налога на доходы физических лиц).</w:t>
      </w:r>
      <w:proofErr w:type="gramEnd"/>
    </w:p>
    <w:p w:rsidR="00282B5D" w:rsidRDefault="00282B5D" w:rsidP="00282B5D">
      <w:pPr>
        <w:suppressAutoHyphens w:val="0"/>
        <w:rPr>
          <w:rFonts w:ascii="PT Astra Serif" w:hAnsi="PT Astra Serif"/>
        </w:rPr>
        <w:sectPr w:rsidR="00282B5D" w:rsidSect="00282B5D">
          <w:pgSz w:w="16838" w:h="11906" w:orient="landscape"/>
          <w:pgMar w:top="1701" w:right="1134" w:bottom="851" w:left="1134" w:header="709" w:footer="709" w:gutter="0"/>
          <w:cols w:space="720"/>
        </w:sectPr>
      </w:pPr>
    </w:p>
    <w:p w:rsidR="00282B5D" w:rsidRPr="00282B5D" w:rsidRDefault="00282B5D" w:rsidP="00282B5D">
      <w:pPr>
        <w:widowControl w:val="0"/>
        <w:autoSpaceDE w:val="0"/>
        <w:autoSpaceDN w:val="0"/>
        <w:spacing w:line="276" w:lineRule="auto"/>
        <w:ind w:right="281"/>
        <w:jc w:val="right"/>
        <w:rPr>
          <w:rFonts w:ascii="PT Astra Serif" w:hAnsi="PT Astra Serif"/>
          <w:b/>
          <w:sz w:val="28"/>
          <w:szCs w:val="28"/>
        </w:rPr>
      </w:pPr>
      <w:r w:rsidRPr="00282B5D">
        <w:rPr>
          <w:rFonts w:ascii="PT Astra Serif" w:hAnsi="PT Astra Serif"/>
          <w:b/>
          <w:sz w:val="28"/>
          <w:szCs w:val="28"/>
        </w:rPr>
        <w:lastRenderedPageBreak/>
        <w:t>Таблица 2</w:t>
      </w:r>
    </w:p>
    <w:p w:rsidR="00282B5D" w:rsidRPr="00282B5D" w:rsidRDefault="00282B5D" w:rsidP="00282B5D">
      <w:pPr>
        <w:widowControl w:val="0"/>
        <w:autoSpaceDE w:val="0"/>
        <w:autoSpaceDN w:val="0"/>
        <w:spacing w:line="276" w:lineRule="auto"/>
        <w:jc w:val="right"/>
        <w:rPr>
          <w:rFonts w:ascii="PT Astra Serif" w:hAnsi="PT Astra Serif"/>
          <w:b/>
          <w:sz w:val="22"/>
          <w:szCs w:val="22"/>
        </w:rPr>
      </w:pPr>
    </w:p>
    <w:p w:rsidR="00282B5D" w:rsidRPr="00282B5D" w:rsidRDefault="00282B5D" w:rsidP="00282B5D">
      <w:pPr>
        <w:widowControl w:val="0"/>
        <w:autoSpaceDE w:val="0"/>
        <w:autoSpaceDN w:val="0"/>
        <w:spacing w:line="276" w:lineRule="auto"/>
        <w:jc w:val="center"/>
        <w:rPr>
          <w:rFonts w:ascii="PT Astra Serif" w:hAnsi="PT Astra Serif"/>
          <w:b/>
          <w:sz w:val="28"/>
          <w:szCs w:val="28"/>
        </w:rPr>
      </w:pPr>
      <w:r w:rsidRPr="00282B5D">
        <w:rPr>
          <w:rFonts w:ascii="PT Astra Serif" w:hAnsi="PT Astra Serif"/>
          <w:b/>
          <w:sz w:val="28"/>
          <w:szCs w:val="28"/>
        </w:rPr>
        <w:t>Распределение финансовых ресурсов муниципальной программы (по годам)</w:t>
      </w:r>
    </w:p>
    <w:p w:rsidR="00282B5D" w:rsidRPr="00282B5D" w:rsidRDefault="00282B5D" w:rsidP="00282B5D">
      <w:pPr>
        <w:spacing w:line="276" w:lineRule="auto"/>
        <w:jc w:val="both"/>
        <w:rPr>
          <w:rFonts w:ascii="PT Astra Serif" w:hAnsi="PT Astra Serif"/>
          <w:b/>
          <w:sz w:val="28"/>
          <w:szCs w:val="28"/>
        </w:rPr>
      </w:pPr>
    </w:p>
    <w:p w:rsidR="00282B5D" w:rsidRDefault="00282B5D" w:rsidP="00282B5D">
      <w:pPr>
        <w:jc w:val="both"/>
        <w:rPr>
          <w:rFonts w:ascii="PT Astra Serif" w:hAnsi="PT Astra Serif"/>
          <w:sz w:val="28"/>
          <w:szCs w:val="28"/>
        </w:rPr>
      </w:pPr>
    </w:p>
    <w:tbl>
      <w:tblPr>
        <w:tblW w:w="15450" w:type="dxa"/>
        <w:tblInd w:w="-34" w:type="dxa"/>
        <w:tblLayout w:type="fixed"/>
        <w:tblLook w:val="04A0" w:firstRow="1" w:lastRow="0" w:firstColumn="1" w:lastColumn="0" w:noHBand="0" w:noVBand="1"/>
      </w:tblPr>
      <w:tblGrid>
        <w:gridCol w:w="566"/>
        <w:gridCol w:w="991"/>
        <w:gridCol w:w="1419"/>
        <w:gridCol w:w="1560"/>
        <w:gridCol w:w="1417"/>
        <w:gridCol w:w="1134"/>
        <w:gridCol w:w="992"/>
        <w:gridCol w:w="1134"/>
        <w:gridCol w:w="993"/>
        <w:gridCol w:w="992"/>
        <w:gridCol w:w="992"/>
        <w:gridCol w:w="1134"/>
        <w:gridCol w:w="992"/>
        <w:gridCol w:w="1134"/>
      </w:tblGrid>
      <w:tr w:rsidR="00282B5D" w:rsidTr="00282B5D">
        <w:trPr>
          <w:trHeight w:val="288"/>
          <w:tblHeader/>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282B5D" w:rsidRDefault="00282B5D">
            <w:pPr>
              <w:suppressAutoHyphens w:val="0"/>
              <w:jc w:val="center"/>
              <w:rPr>
                <w:rFonts w:ascii="PT Astra Serif" w:hAnsi="PT Astra Serif"/>
                <w:lang w:eastAsia="ru-RU"/>
              </w:rPr>
            </w:pPr>
            <w:r>
              <w:rPr>
                <w:rFonts w:ascii="PT Astra Serif" w:hAnsi="PT Astra Serif"/>
                <w:lang w:eastAsia="ru-RU"/>
              </w:rPr>
              <w:t>Номер строки</w:t>
            </w:r>
          </w:p>
        </w:tc>
        <w:tc>
          <w:tcPr>
            <w:tcW w:w="991" w:type="dxa"/>
            <w:vMerge w:val="restart"/>
            <w:tcBorders>
              <w:top w:val="single" w:sz="4" w:space="0" w:color="auto"/>
              <w:left w:val="single" w:sz="4" w:space="0" w:color="auto"/>
              <w:bottom w:val="single" w:sz="4" w:space="0" w:color="auto"/>
              <w:right w:val="single" w:sz="4" w:space="0" w:color="auto"/>
            </w:tcBorders>
            <w:vAlign w:val="center"/>
            <w:hideMark/>
          </w:tcPr>
          <w:p w:rsidR="00282B5D" w:rsidRDefault="00282B5D">
            <w:pPr>
              <w:suppressAutoHyphens w:val="0"/>
              <w:jc w:val="center"/>
              <w:rPr>
                <w:rFonts w:ascii="PT Astra Serif" w:hAnsi="PT Astra Serif"/>
                <w:lang w:eastAsia="ru-RU"/>
              </w:rPr>
            </w:pPr>
            <w:r>
              <w:rPr>
                <w:rFonts w:ascii="PT Astra Serif" w:hAnsi="PT Astra Serif"/>
                <w:lang w:eastAsia="ru-RU"/>
              </w:rPr>
              <w:t>Номер структурного элемента (основного мероприятия)</w:t>
            </w:r>
          </w:p>
        </w:tc>
        <w:tc>
          <w:tcPr>
            <w:tcW w:w="1419" w:type="dxa"/>
            <w:vMerge w:val="restart"/>
            <w:tcBorders>
              <w:top w:val="single" w:sz="4" w:space="0" w:color="auto"/>
              <w:left w:val="single" w:sz="4" w:space="0" w:color="auto"/>
              <w:bottom w:val="single" w:sz="4" w:space="0" w:color="auto"/>
              <w:right w:val="single" w:sz="4" w:space="0" w:color="auto"/>
            </w:tcBorders>
            <w:vAlign w:val="center"/>
            <w:hideMark/>
          </w:tcPr>
          <w:p w:rsidR="00282B5D" w:rsidRDefault="00282B5D">
            <w:pPr>
              <w:suppressAutoHyphens w:val="0"/>
              <w:jc w:val="center"/>
              <w:rPr>
                <w:rFonts w:ascii="PT Astra Serif" w:hAnsi="PT Astra Serif"/>
                <w:lang w:eastAsia="ru-RU"/>
              </w:rPr>
            </w:pPr>
            <w:r>
              <w:rPr>
                <w:rFonts w:ascii="PT Astra Serif" w:hAnsi="PT Astra Serif"/>
                <w:lang w:eastAsia="ru-RU"/>
              </w:rPr>
              <w:t>Структурные элементы (основные мероприятия) муниципальной программы (их связь с целевыми показателями муниципальной программы)</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282B5D" w:rsidRDefault="00282B5D">
            <w:pPr>
              <w:suppressAutoHyphens w:val="0"/>
              <w:jc w:val="center"/>
              <w:rPr>
                <w:rFonts w:ascii="PT Astra Serif" w:hAnsi="PT Astra Serif"/>
                <w:lang w:eastAsia="ru-RU"/>
              </w:rPr>
            </w:pPr>
            <w:r>
              <w:rPr>
                <w:rFonts w:ascii="PT Astra Serif" w:hAnsi="PT Astra Serif"/>
                <w:lang w:eastAsia="ru-RU"/>
              </w:rPr>
              <w:t>Ответственный исполнитель/соисполнитель (наименование органа или структурного подразделения, учреждения)</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282B5D" w:rsidRDefault="00282B5D">
            <w:pPr>
              <w:suppressAutoHyphens w:val="0"/>
              <w:jc w:val="center"/>
              <w:rPr>
                <w:rFonts w:ascii="PT Astra Serif" w:hAnsi="PT Astra Serif"/>
                <w:lang w:eastAsia="ru-RU"/>
              </w:rPr>
            </w:pPr>
            <w:r>
              <w:rPr>
                <w:rFonts w:ascii="PT Astra Serif" w:hAnsi="PT Astra Serif"/>
                <w:lang w:eastAsia="ru-RU"/>
              </w:rPr>
              <w:t>Источники финансирования</w:t>
            </w:r>
          </w:p>
        </w:tc>
        <w:tc>
          <w:tcPr>
            <w:tcW w:w="9497" w:type="dxa"/>
            <w:gridSpan w:val="9"/>
            <w:tcBorders>
              <w:top w:val="single" w:sz="4" w:space="0" w:color="auto"/>
              <w:left w:val="nil"/>
              <w:bottom w:val="single" w:sz="4" w:space="0" w:color="auto"/>
              <w:right w:val="single" w:sz="4" w:space="0" w:color="auto"/>
            </w:tcBorders>
            <w:vAlign w:val="center"/>
            <w:hideMark/>
          </w:tcPr>
          <w:p w:rsidR="00282B5D" w:rsidRDefault="00282B5D">
            <w:pPr>
              <w:suppressAutoHyphens w:val="0"/>
              <w:jc w:val="center"/>
              <w:rPr>
                <w:rFonts w:ascii="PT Astra Serif" w:hAnsi="PT Astra Serif"/>
                <w:lang w:eastAsia="ru-RU"/>
              </w:rPr>
            </w:pPr>
            <w:r>
              <w:rPr>
                <w:rFonts w:ascii="PT Astra Serif" w:hAnsi="PT Astra Serif"/>
                <w:lang w:eastAsia="ru-RU"/>
              </w:rPr>
              <w:t>Финансовые затраты на реализацию (тыс. рублей)</w:t>
            </w:r>
          </w:p>
        </w:tc>
      </w:tr>
      <w:tr w:rsidR="00282B5D" w:rsidTr="00282B5D">
        <w:trPr>
          <w:trHeight w:val="288"/>
          <w:tblHead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p>
        </w:tc>
        <w:tc>
          <w:tcPr>
            <w:tcW w:w="1134" w:type="dxa"/>
            <w:vMerge w:val="restart"/>
            <w:tcBorders>
              <w:top w:val="nil"/>
              <w:left w:val="single" w:sz="4" w:space="0" w:color="auto"/>
              <w:bottom w:val="single" w:sz="4" w:space="0" w:color="auto"/>
              <w:right w:val="single" w:sz="4" w:space="0" w:color="auto"/>
            </w:tcBorders>
            <w:vAlign w:val="center"/>
            <w:hideMark/>
          </w:tcPr>
          <w:p w:rsidR="00282B5D" w:rsidRDefault="00282B5D">
            <w:pPr>
              <w:suppressAutoHyphens w:val="0"/>
              <w:jc w:val="center"/>
              <w:rPr>
                <w:rFonts w:ascii="PT Astra Serif" w:hAnsi="PT Astra Serif"/>
                <w:lang w:eastAsia="ru-RU"/>
              </w:rPr>
            </w:pPr>
            <w:r>
              <w:rPr>
                <w:rFonts w:ascii="PT Astra Serif" w:hAnsi="PT Astra Serif"/>
                <w:lang w:eastAsia="ru-RU"/>
              </w:rPr>
              <w:t>всего</w:t>
            </w:r>
          </w:p>
        </w:tc>
        <w:tc>
          <w:tcPr>
            <w:tcW w:w="8363" w:type="dxa"/>
            <w:gridSpan w:val="8"/>
            <w:tcBorders>
              <w:top w:val="single" w:sz="4" w:space="0" w:color="auto"/>
              <w:left w:val="nil"/>
              <w:bottom w:val="single" w:sz="4" w:space="0" w:color="auto"/>
              <w:right w:val="single" w:sz="4" w:space="0" w:color="auto"/>
            </w:tcBorders>
            <w:vAlign w:val="center"/>
            <w:hideMark/>
          </w:tcPr>
          <w:p w:rsidR="00282B5D" w:rsidRDefault="00282B5D">
            <w:pPr>
              <w:suppressAutoHyphens w:val="0"/>
              <w:jc w:val="center"/>
              <w:rPr>
                <w:rFonts w:ascii="PT Astra Serif" w:hAnsi="PT Astra Serif"/>
                <w:lang w:eastAsia="ru-RU"/>
              </w:rPr>
            </w:pPr>
            <w:r>
              <w:rPr>
                <w:rFonts w:ascii="PT Astra Serif" w:hAnsi="PT Astra Serif"/>
                <w:lang w:eastAsia="ru-RU"/>
              </w:rPr>
              <w:t>в том числе по годам:</w:t>
            </w:r>
          </w:p>
        </w:tc>
      </w:tr>
      <w:tr w:rsidR="00282B5D" w:rsidTr="00282B5D">
        <w:trPr>
          <w:trHeight w:val="1176"/>
          <w:tblHead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p>
        </w:tc>
        <w:tc>
          <w:tcPr>
            <w:tcW w:w="300" w:type="dxa"/>
            <w:vMerge/>
            <w:tcBorders>
              <w:top w:val="nil"/>
              <w:left w:val="single" w:sz="4" w:space="0" w:color="auto"/>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p>
        </w:tc>
        <w:tc>
          <w:tcPr>
            <w:tcW w:w="992" w:type="dxa"/>
            <w:tcBorders>
              <w:top w:val="nil"/>
              <w:left w:val="nil"/>
              <w:bottom w:val="single" w:sz="4" w:space="0" w:color="auto"/>
              <w:right w:val="single" w:sz="4" w:space="0" w:color="auto"/>
            </w:tcBorders>
            <w:vAlign w:val="center"/>
            <w:hideMark/>
          </w:tcPr>
          <w:p w:rsidR="00282B5D" w:rsidRDefault="00282B5D">
            <w:pPr>
              <w:suppressAutoHyphens w:val="0"/>
              <w:jc w:val="center"/>
              <w:rPr>
                <w:rFonts w:ascii="PT Astra Serif" w:hAnsi="PT Astra Serif"/>
                <w:lang w:eastAsia="ru-RU"/>
              </w:rPr>
            </w:pPr>
            <w:r>
              <w:rPr>
                <w:rFonts w:ascii="PT Astra Serif" w:hAnsi="PT Astra Serif"/>
                <w:lang w:eastAsia="ru-RU"/>
              </w:rPr>
              <w:t>2019</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center"/>
              <w:rPr>
                <w:rFonts w:ascii="PT Astra Serif" w:hAnsi="PT Astra Serif"/>
                <w:lang w:eastAsia="ru-RU"/>
              </w:rPr>
            </w:pPr>
            <w:r>
              <w:rPr>
                <w:rFonts w:ascii="PT Astra Serif" w:hAnsi="PT Astra Serif"/>
                <w:lang w:eastAsia="ru-RU"/>
              </w:rPr>
              <w:t>2020</w:t>
            </w:r>
          </w:p>
        </w:tc>
        <w:tc>
          <w:tcPr>
            <w:tcW w:w="993"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center"/>
              <w:rPr>
                <w:rFonts w:ascii="PT Astra Serif" w:hAnsi="PT Astra Serif"/>
                <w:lang w:eastAsia="ru-RU"/>
              </w:rPr>
            </w:pPr>
            <w:r>
              <w:rPr>
                <w:rFonts w:ascii="PT Astra Serif" w:hAnsi="PT Astra Serif"/>
                <w:lang w:eastAsia="ru-RU"/>
              </w:rPr>
              <w:t>2021</w:t>
            </w:r>
          </w:p>
        </w:tc>
        <w:tc>
          <w:tcPr>
            <w:tcW w:w="992"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center"/>
              <w:rPr>
                <w:rFonts w:ascii="PT Astra Serif" w:hAnsi="PT Astra Serif"/>
                <w:lang w:eastAsia="ru-RU"/>
              </w:rPr>
            </w:pPr>
            <w:r>
              <w:rPr>
                <w:rFonts w:ascii="PT Astra Serif" w:hAnsi="PT Astra Serif"/>
                <w:lang w:eastAsia="ru-RU"/>
              </w:rPr>
              <w:t>2022</w:t>
            </w:r>
          </w:p>
        </w:tc>
        <w:tc>
          <w:tcPr>
            <w:tcW w:w="992"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center"/>
              <w:rPr>
                <w:rFonts w:ascii="PT Astra Serif" w:hAnsi="PT Astra Serif"/>
                <w:lang w:eastAsia="ru-RU"/>
              </w:rPr>
            </w:pPr>
            <w:r>
              <w:rPr>
                <w:rFonts w:ascii="PT Astra Serif" w:hAnsi="PT Astra Serif"/>
                <w:lang w:eastAsia="ru-RU"/>
              </w:rPr>
              <w:t>2023</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center"/>
              <w:rPr>
                <w:rFonts w:ascii="PT Astra Serif" w:hAnsi="PT Astra Serif"/>
                <w:lang w:eastAsia="ru-RU"/>
              </w:rPr>
            </w:pPr>
            <w:r>
              <w:rPr>
                <w:rFonts w:ascii="PT Astra Serif" w:hAnsi="PT Astra Serif"/>
                <w:lang w:eastAsia="ru-RU"/>
              </w:rPr>
              <w:t>2024</w:t>
            </w:r>
          </w:p>
        </w:tc>
        <w:tc>
          <w:tcPr>
            <w:tcW w:w="992" w:type="dxa"/>
            <w:tcBorders>
              <w:top w:val="nil"/>
              <w:left w:val="nil"/>
              <w:bottom w:val="single" w:sz="4" w:space="0" w:color="auto"/>
              <w:right w:val="single" w:sz="4" w:space="0" w:color="auto"/>
            </w:tcBorders>
            <w:vAlign w:val="center"/>
            <w:hideMark/>
          </w:tcPr>
          <w:p w:rsidR="00282B5D" w:rsidRDefault="00282B5D">
            <w:pPr>
              <w:suppressAutoHyphens w:val="0"/>
              <w:jc w:val="center"/>
              <w:rPr>
                <w:rFonts w:ascii="PT Astra Serif" w:hAnsi="PT Astra Serif"/>
                <w:lang w:eastAsia="ru-RU"/>
              </w:rPr>
            </w:pPr>
            <w:r>
              <w:rPr>
                <w:rFonts w:ascii="PT Astra Serif" w:hAnsi="PT Astra Serif"/>
                <w:lang w:eastAsia="ru-RU"/>
              </w:rPr>
              <w:t>2025</w:t>
            </w:r>
          </w:p>
        </w:tc>
        <w:tc>
          <w:tcPr>
            <w:tcW w:w="1134" w:type="dxa"/>
            <w:tcBorders>
              <w:top w:val="nil"/>
              <w:left w:val="nil"/>
              <w:bottom w:val="single" w:sz="4" w:space="0" w:color="auto"/>
              <w:right w:val="single" w:sz="4" w:space="0" w:color="auto"/>
            </w:tcBorders>
            <w:vAlign w:val="center"/>
            <w:hideMark/>
          </w:tcPr>
          <w:p w:rsidR="00282B5D" w:rsidRDefault="00282B5D">
            <w:pPr>
              <w:tabs>
                <w:tab w:val="left" w:pos="176"/>
              </w:tabs>
              <w:suppressAutoHyphens w:val="0"/>
              <w:rPr>
                <w:rFonts w:ascii="PT Astra Serif" w:hAnsi="PT Astra Serif"/>
                <w:lang w:eastAsia="ru-RU"/>
              </w:rPr>
            </w:pPr>
            <w:r>
              <w:rPr>
                <w:rFonts w:ascii="PT Astra Serif" w:hAnsi="PT Astra Serif"/>
                <w:lang w:eastAsia="ru-RU"/>
              </w:rPr>
              <w:t>2026 - 2030</w:t>
            </w:r>
          </w:p>
        </w:tc>
      </w:tr>
      <w:tr w:rsidR="00282B5D" w:rsidTr="00282B5D">
        <w:trPr>
          <w:trHeight w:val="204"/>
          <w:tblHeader/>
        </w:trPr>
        <w:tc>
          <w:tcPr>
            <w:tcW w:w="567" w:type="dxa"/>
            <w:tcBorders>
              <w:top w:val="nil"/>
              <w:left w:val="single" w:sz="4" w:space="0" w:color="auto"/>
              <w:bottom w:val="single" w:sz="4" w:space="0" w:color="auto"/>
              <w:right w:val="single" w:sz="4" w:space="0" w:color="auto"/>
            </w:tcBorders>
            <w:vAlign w:val="center"/>
            <w:hideMark/>
          </w:tcPr>
          <w:p w:rsidR="00282B5D" w:rsidRDefault="00282B5D">
            <w:pPr>
              <w:suppressAutoHyphens w:val="0"/>
              <w:jc w:val="center"/>
              <w:rPr>
                <w:rFonts w:ascii="PT Astra Serif" w:hAnsi="PT Astra Serif"/>
                <w:lang w:eastAsia="ru-RU"/>
              </w:rPr>
            </w:pPr>
            <w:r>
              <w:rPr>
                <w:rFonts w:ascii="PT Astra Serif" w:hAnsi="PT Astra Serif"/>
                <w:lang w:eastAsia="ru-RU"/>
              </w:rPr>
              <w:t>А</w:t>
            </w:r>
          </w:p>
        </w:tc>
        <w:tc>
          <w:tcPr>
            <w:tcW w:w="991" w:type="dxa"/>
            <w:tcBorders>
              <w:top w:val="nil"/>
              <w:left w:val="nil"/>
              <w:bottom w:val="single" w:sz="4" w:space="0" w:color="auto"/>
              <w:right w:val="single" w:sz="4" w:space="0" w:color="auto"/>
            </w:tcBorders>
            <w:vAlign w:val="center"/>
            <w:hideMark/>
          </w:tcPr>
          <w:p w:rsidR="00282B5D" w:rsidRDefault="00282B5D">
            <w:pPr>
              <w:suppressAutoHyphens w:val="0"/>
              <w:jc w:val="center"/>
              <w:rPr>
                <w:rFonts w:ascii="PT Astra Serif" w:hAnsi="PT Astra Serif"/>
                <w:lang w:eastAsia="ru-RU"/>
              </w:rPr>
            </w:pPr>
            <w:r>
              <w:rPr>
                <w:rFonts w:ascii="PT Astra Serif" w:hAnsi="PT Astra Serif"/>
                <w:lang w:eastAsia="ru-RU"/>
              </w:rPr>
              <w:t>1</w:t>
            </w:r>
          </w:p>
        </w:tc>
        <w:tc>
          <w:tcPr>
            <w:tcW w:w="1419" w:type="dxa"/>
            <w:tcBorders>
              <w:top w:val="nil"/>
              <w:left w:val="nil"/>
              <w:bottom w:val="single" w:sz="4" w:space="0" w:color="auto"/>
              <w:right w:val="single" w:sz="4" w:space="0" w:color="auto"/>
            </w:tcBorders>
            <w:vAlign w:val="center"/>
            <w:hideMark/>
          </w:tcPr>
          <w:p w:rsidR="00282B5D" w:rsidRDefault="00282B5D">
            <w:pPr>
              <w:suppressAutoHyphens w:val="0"/>
              <w:jc w:val="center"/>
              <w:rPr>
                <w:rFonts w:ascii="PT Astra Serif" w:hAnsi="PT Astra Serif"/>
                <w:lang w:eastAsia="ru-RU"/>
              </w:rPr>
            </w:pPr>
            <w:r>
              <w:rPr>
                <w:rFonts w:ascii="PT Astra Serif" w:hAnsi="PT Astra Serif"/>
                <w:lang w:eastAsia="ru-RU"/>
              </w:rPr>
              <w:t>2</w:t>
            </w:r>
          </w:p>
        </w:tc>
        <w:tc>
          <w:tcPr>
            <w:tcW w:w="1560" w:type="dxa"/>
            <w:tcBorders>
              <w:top w:val="nil"/>
              <w:left w:val="nil"/>
              <w:bottom w:val="single" w:sz="4" w:space="0" w:color="auto"/>
              <w:right w:val="single" w:sz="4" w:space="0" w:color="auto"/>
            </w:tcBorders>
            <w:vAlign w:val="center"/>
            <w:hideMark/>
          </w:tcPr>
          <w:p w:rsidR="00282B5D" w:rsidRDefault="00282B5D">
            <w:pPr>
              <w:suppressAutoHyphens w:val="0"/>
              <w:jc w:val="center"/>
              <w:rPr>
                <w:rFonts w:ascii="PT Astra Serif" w:hAnsi="PT Astra Serif"/>
                <w:lang w:eastAsia="ru-RU"/>
              </w:rPr>
            </w:pPr>
            <w:r>
              <w:rPr>
                <w:rFonts w:ascii="PT Astra Serif" w:hAnsi="PT Astra Serif"/>
                <w:lang w:eastAsia="ru-RU"/>
              </w:rPr>
              <w:t>3</w:t>
            </w:r>
          </w:p>
        </w:tc>
        <w:tc>
          <w:tcPr>
            <w:tcW w:w="1417" w:type="dxa"/>
            <w:tcBorders>
              <w:top w:val="nil"/>
              <w:left w:val="nil"/>
              <w:bottom w:val="single" w:sz="4" w:space="0" w:color="auto"/>
              <w:right w:val="single" w:sz="4" w:space="0" w:color="auto"/>
            </w:tcBorders>
            <w:vAlign w:val="center"/>
            <w:hideMark/>
          </w:tcPr>
          <w:p w:rsidR="00282B5D" w:rsidRDefault="00282B5D">
            <w:pPr>
              <w:suppressAutoHyphens w:val="0"/>
              <w:jc w:val="center"/>
              <w:rPr>
                <w:rFonts w:ascii="PT Astra Serif" w:hAnsi="PT Astra Serif"/>
                <w:lang w:eastAsia="ru-RU"/>
              </w:rPr>
            </w:pPr>
            <w:r>
              <w:rPr>
                <w:rFonts w:ascii="PT Astra Serif" w:hAnsi="PT Astra Serif"/>
                <w:lang w:eastAsia="ru-RU"/>
              </w:rPr>
              <w:t>4</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center"/>
              <w:rPr>
                <w:rFonts w:ascii="PT Astra Serif" w:hAnsi="PT Astra Serif"/>
                <w:lang w:eastAsia="ru-RU"/>
              </w:rPr>
            </w:pPr>
            <w:r>
              <w:rPr>
                <w:rFonts w:ascii="PT Astra Serif" w:hAnsi="PT Astra Serif"/>
                <w:lang w:eastAsia="ru-RU"/>
              </w:rPr>
              <w:t>5</w:t>
            </w:r>
          </w:p>
        </w:tc>
        <w:tc>
          <w:tcPr>
            <w:tcW w:w="992" w:type="dxa"/>
            <w:tcBorders>
              <w:top w:val="nil"/>
              <w:left w:val="nil"/>
              <w:bottom w:val="single" w:sz="4" w:space="0" w:color="auto"/>
              <w:right w:val="single" w:sz="4" w:space="0" w:color="auto"/>
            </w:tcBorders>
            <w:vAlign w:val="center"/>
            <w:hideMark/>
          </w:tcPr>
          <w:p w:rsidR="00282B5D" w:rsidRDefault="00282B5D">
            <w:pPr>
              <w:suppressAutoHyphens w:val="0"/>
              <w:jc w:val="center"/>
              <w:rPr>
                <w:rFonts w:ascii="PT Astra Serif" w:hAnsi="PT Astra Serif"/>
                <w:lang w:eastAsia="ru-RU"/>
              </w:rPr>
            </w:pPr>
            <w:r>
              <w:rPr>
                <w:rFonts w:ascii="PT Astra Serif" w:hAnsi="PT Astra Serif"/>
                <w:lang w:eastAsia="ru-RU"/>
              </w:rPr>
              <w:t>6</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center"/>
              <w:rPr>
                <w:rFonts w:ascii="PT Astra Serif" w:hAnsi="PT Astra Serif"/>
                <w:lang w:eastAsia="ru-RU"/>
              </w:rPr>
            </w:pPr>
            <w:r>
              <w:rPr>
                <w:rFonts w:ascii="PT Astra Serif" w:hAnsi="PT Astra Serif"/>
                <w:lang w:eastAsia="ru-RU"/>
              </w:rPr>
              <w:t>7</w:t>
            </w:r>
          </w:p>
        </w:tc>
        <w:tc>
          <w:tcPr>
            <w:tcW w:w="993"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center"/>
              <w:rPr>
                <w:rFonts w:ascii="PT Astra Serif" w:hAnsi="PT Astra Serif"/>
                <w:lang w:eastAsia="ru-RU"/>
              </w:rPr>
            </w:pPr>
            <w:r>
              <w:rPr>
                <w:rFonts w:ascii="PT Astra Serif" w:hAnsi="PT Astra Serif"/>
                <w:lang w:eastAsia="ru-RU"/>
              </w:rPr>
              <w:t>8</w:t>
            </w:r>
          </w:p>
        </w:tc>
        <w:tc>
          <w:tcPr>
            <w:tcW w:w="992"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center"/>
              <w:rPr>
                <w:rFonts w:ascii="PT Astra Serif" w:hAnsi="PT Astra Serif"/>
                <w:lang w:eastAsia="ru-RU"/>
              </w:rPr>
            </w:pPr>
            <w:r>
              <w:rPr>
                <w:rFonts w:ascii="PT Astra Serif" w:hAnsi="PT Astra Serif"/>
                <w:lang w:eastAsia="ru-RU"/>
              </w:rPr>
              <w:t>9</w:t>
            </w:r>
          </w:p>
        </w:tc>
        <w:tc>
          <w:tcPr>
            <w:tcW w:w="992"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center"/>
              <w:rPr>
                <w:rFonts w:ascii="PT Astra Serif" w:hAnsi="PT Astra Serif"/>
                <w:lang w:eastAsia="ru-RU"/>
              </w:rPr>
            </w:pPr>
            <w:r>
              <w:rPr>
                <w:rFonts w:ascii="PT Astra Serif" w:hAnsi="PT Astra Serif"/>
                <w:lang w:eastAsia="ru-RU"/>
              </w:rPr>
              <w:t>10</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center"/>
              <w:rPr>
                <w:rFonts w:ascii="PT Astra Serif" w:hAnsi="PT Astra Serif"/>
                <w:lang w:eastAsia="ru-RU"/>
              </w:rPr>
            </w:pPr>
            <w:r>
              <w:rPr>
                <w:rFonts w:ascii="PT Astra Serif" w:hAnsi="PT Astra Serif"/>
                <w:lang w:eastAsia="ru-RU"/>
              </w:rPr>
              <w:t>11</w:t>
            </w:r>
          </w:p>
        </w:tc>
        <w:tc>
          <w:tcPr>
            <w:tcW w:w="992" w:type="dxa"/>
            <w:tcBorders>
              <w:top w:val="nil"/>
              <w:left w:val="nil"/>
              <w:bottom w:val="single" w:sz="4" w:space="0" w:color="auto"/>
              <w:right w:val="single" w:sz="4" w:space="0" w:color="auto"/>
            </w:tcBorders>
            <w:vAlign w:val="center"/>
            <w:hideMark/>
          </w:tcPr>
          <w:p w:rsidR="00282B5D" w:rsidRDefault="00282B5D">
            <w:pPr>
              <w:suppressAutoHyphens w:val="0"/>
              <w:jc w:val="center"/>
              <w:rPr>
                <w:rFonts w:ascii="PT Astra Serif" w:hAnsi="PT Astra Serif"/>
                <w:lang w:eastAsia="ru-RU"/>
              </w:rPr>
            </w:pPr>
            <w:r>
              <w:rPr>
                <w:rFonts w:ascii="PT Astra Serif" w:hAnsi="PT Astra Serif"/>
                <w:lang w:eastAsia="ru-RU"/>
              </w:rPr>
              <w:t>12</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center"/>
              <w:rPr>
                <w:rFonts w:ascii="PT Astra Serif" w:hAnsi="PT Astra Serif"/>
                <w:lang w:eastAsia="ru-RU"/>
              </w:rPr>
            </w:pPr>
            <w:r>
              <w:rPr>
                <w:rFonts w:ascii="PT Astra Serif" w:hAnsi="PT Astra Serif"/>
                <w:lang w:eastAsia="ru-RU"/>
              </w:rPr>
              <w:t>13</w:t>
            </w:r>
          </w:p>
        </w:tc>
      </w:tr>
      <w:tr w:rsidR="00282B5D" w:rsidTr="00282B5D">
        <w:trPr>
          <w:trHeight w:val="288"/>
        </w:trPr>
        <w:tc>
          <w:tcPr>
            <w:tcW w:w="567" w:type="dxa"/>
            <w:tcBorders>
              <w:top w:val="nil"/>
              <w:left w:val="single" w:sz="4" w:space="0" w:color="auto"/>
              <w:bottom w:val="single" w:sz="4" w:space="0" w:color="auto"/>
              <w:right w:val="single" w:sz="4" w:space="0" w:color="auto"/>
            </w:tcBorders>
            <w:vAlign w:val="center"/>
            <w:hideMark/>
          </w:tcPr>
          <w:p w:rsidR="00282B5D" w:rsidRDefault="00282B5D">
            <w:pPr>
              <w:suppressAutoHyphens w:val="0"/>
              <w:jc w:val="center"/>
              <w:rPr>
                <w:rFonts w:ascii="PT Astra Serif" w:hAnsi="PT Astra Serif"/>
                <w:lang w:eastAsia="ru-RU"/>
              </w:rPr>
            </w:pPr>
            <w:r>
              <w:rPr>
                <w:rFonts w:ascii="PT Astra Serif" w:hAnsi="PT Astra Serif"/>
                <w:lang w:eastAsia="ru-RU"/>
              </w:rPr>
              <w:t>1</w:t>
            </w:r>
          </w:p>
        </w:tc>
        <w:tc>
          <w:tcPr>
            <w:tcW w:w="991" w:type="dxa"/>
            <w:vMerge w:val="restart"/>
            <w:tcBorders>
              <w:top w:val="nil"/>
              <w:left w:val="single" w:sz="4" w:space="0" w:color="auto"/>
              <w:bottom w:val="single" w:sz="4" w:space="0" w:color="auto"/>
              <w:right w:val="single" w:sz="4" w:space="0" w:color="auto"/>
            </w:tcBorders>
            <w:vAlign w:val="center"/>
            <w:hideMark/>
          </w:tcPr>
          <w:p w:rsidR="00282B5D" w:rsidRDefault="00282B5D">
            <w:pPr>
              <w:suppressAutoHyphens w:val="0"/>
              <w:jc w:val="center"/>
              <w:rPr>
                <w:rFonts w:ascii="PT Astra Serif" w:hAnsi="PT Astra Serif"/>
                <w:lang w:eastAsia="ru-RU"/>
              </w:rPr>
            </w:pPr>
            <w:r>
              <w:rPr>
                <w:rFonts w:ascii="PT Astra Serif" w:hAnsi="PT Astra Serif"/>
                <w:lang w:eastAsia="ru-RU"/>
              </w:rPr>
              <w:t>1</w:t>
            </w:r>
          </w:p>
        </w:tc>
        <w:tc>
          <w:tcPr>
            <w:tcW w:w="1419" w:type="dxa"/>
            <w:vMerge w:val="restart"/>
            <w:tcBorders>
              <w:top w:val="nil"/>
              <w:left w:val="single" w:sz="4" w:space="0" w:color="auto"/>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r>
              <w:rPr>
                <w:rFonts w:ascii="PT Astra Serif" w:hAnsi="PT Astra Serif"/>
                <w:lang w:eastAsia="ru-RU"/>
              </w:rPr>
              <w:t>Организационно-техническое и финансовое обеспечение деятельности Департамента финансов (1, 2, 3)</w:t>
            </w:r>
          </w:p>
        </w:tc>
        <w:tc>
          <w:tcPr>
            <w:tcW w:w="1560" w:type="dxa"/>
            <w:vMerge w:val="restart"/>
            <w:tcBorders>
              <w:top w:val="nil"/>
              <w:left w:val="single" w:sz="4" w:space="0" w:color="auto"/>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r>
              <w:rPr>
                <w:rFonts w:ascii="PT Astra Serif" w:hAnsi="PT Astra Serif"/>
                <w:lang w:eastAsia="ru-RU"/>
              </w:rPr>
              <w:t>Департамент финансов</w:t>
            </w:r>
          </w:p>
        </w:tc>
        <w:tc>
          <w:tcPr>
            <w:tcW w:w="1417" w:type="dxa"/>
            <w:tcBorders>
              <w:top w:val="nil"/>
              <w:left w:val="nil"/>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r>
              <w:rPr>
                <w:rFonts w:ascii="PT Astra Serif" w:hAnsi="PT Astra Serif"/>
                <w:lang w:eastAsia="ru-RU"/>
              </w:rPr>
              <w:t>всего</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431 789,9</w:t>
            </w:r>
          </w:p>
        </w:tc>
        <w:tc>
          <w:tcPr>
            <w:tcW w:w="992"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33 693,6</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34 324,3</w:t>
            </w:r>
          </w:p>
        </w:tc>
        <w:tc>
          <w:tcPr>
            <w:tcW w:w="993"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35 570,3</w:t>
            </w:r>
          </w:p>
        </w:tc>
        <w:tc>
          <w:tcPr>
            <w:tcW w:w="992"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36 400,6</w:t>
            </w:r>
          </w:p>
        </w:tc>
        <w:tc>
          <w:tcPr>
            <w:tcW w:w="992"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36 400,5</w:t>
            </w:r>
          </w:p>
        </w:tc>
        <w:tc>
          <w:tcPr>
            <w:tcW w:w="1134"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36 400,6</w:t>
            </w:r>
          </w:p>
        </w:tc>
        <w:tc>
          <w:tcPr>
            <w:tcW w:w="992"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36 500,0</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182 500,0</w:t>
            </w:r>
          </w:p>
        </w:tc>
      </w:tr>
      <w:tr w:rsidR="00282B5D" w:rsidTr="00282B5D">
        <w:trPr>
          <w:trHeight w:val="528"/>
        </w:trPr>
        <w:tc>
          <w:tcPr>
            <w:tcW w:w="567" w:type="dxa"/>
            <w:tcBorders>
              <w:top w:val="nil"/>
              <w:left w:val="single" w:sz="4" w:space="0" w:color="auto"/>
              <w:bottom w:val="single" w:sz="4" w:space="0" w:color="auto"/>
              <w:right w:val="single" w:sz="4" w:space="0" w:color="auto"/>
            </w:tcBorders>
            <w:vAlign w:val="center"/>
            <w:hideMark/>
          </w:tcPr>
          <w:p w:rsidR="00282B5D" w:rsidRDefault="00282B5D">
            <w:pPr>
              <w:suppressAutoHyphens w:val="0"/>
              <w:jc w:val="center"/>
              <w:rPr>
                <w:rFonts w:ascii="PT Astra Serif" w:hAnsi="PT Astra Serif"/>
                <w:lang w:eastAsia="ru-RU"/>
              </w:rPr>
            </w:pPr>
            <w:r>
              <w:rPr>
                <w:rFonts w:ascii="PT Astra Serif" w:hAnsi="PT Astra Serif"/>
                <w:lang w:eastAsia="ru-RU"/>
              </w:rPr>
              <w:t>2</w:t>
            </w:r>
          </w:p>
        </w:tc>
        <w:tc>
          <w:tcPr>
            <w:tcW w:w="300" w:type="dxa"/>
            <w:vMerge/>
            <w:tcBorders>
              <w:top w:val="nil"/>
              <w:left w:val="single" w:sz="4" w:space="0" w:color="auto"/>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p>
        </w:tc>
        <w:tc>
          <w:tcPr>
            <w:tcW w:w="300" w:type="dxa"/>
            <w:vMerge/>
            <w:tcBorders>
              <w:top w:val="nil"/>
              <w:left w:val="single" w:sz="4" w:space="0" w:color="auto"/>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p>
        </w:tc>
        <w:tc>
          <w:tcPr>
            <w:tcW w:w="300" w:type="dxa"/>
            <w:vMerge/>
            <w:tcBorders>
              <w:top w:val="nil"/>
              <w:left w:val="single" w:sz="4" w:space="0" w:color="auto"/>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p>
        </w:tc>
        <w:tc>
          <w:tcPr>
            <w:tcW w:w="1417" w:type="dxa"/>
            <w:tcBorders>
              <w:top w:val="nil"/>
              <w:left w:val="nil"/>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r>
              <w:rPr>
                <w:rFonts w:ascii="PT Astra Serif" w:hAnsi="PT Astra Serif"/>
                <w:lang w:eastAsia="ru-RU"/>
              </w:rPr>
              <w:t>федеральный бюджет</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3"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r>
      <w:tr w:rsidR="00282B5D" w:rsidTr="00282B5D">
        <w:trPr>
          <w:trHeight w:val="744"/>
        </w:trPr>
        <w:tc>
          <w:tcPr>
            <w:tcW w:w="567" w:type="dxa"/>
            <w:tcBorders>
              <w:top w:val="nil"/>
              <w:left w:val="single" w:sz="4" w:space="0" w:color="auto"/>
              <w:bottom w:val="single" w:sz="4" w:space="0" w:color="auto"/>
              <w:right w:val="single" w:sz="4" w:space="0" w:color="auto"/>
            </w:tcBorders>
            <w:vAlign w:val="center"/>
            <w:hideMark/>
          </w:tcPr>
          <w:p w:rsidR="00282B5D" w:rsidRDefault="00282B5D">
            <w:pPr>
              <w:suppressAutoHyphens w:val="0"/>
              <w:jc w:val="center"/>
              <w:rPr>
                <w:rFonts w:ascii="PT Astra Serif" w:hAnsi="PT Astra Serif"/>
                <w:lang w:eastAsia="ru-RU"/>
              </w:rPr>
            </w:pPr>
            <w:r>
              <w:rPr>
                <w:rFonts w:ascii="PT Astra Serif" w:hAnsi="PT Astra Serif"/>
                <w:lang w:eastAsia="ru-RU"/>
              </w:rPr>
              <w:t>3</w:t>
            </w:r>
          </w:p>
        </w:tc>
        <w:tc>
          <w:tcPr>
            <w:tcW w:w="300" w:type="dxa"/>
            <w:vMerge/>
            <w:tcBorders>
              <w:top w:val="nil"/>
              <w:left w:val="single" w:sz="4" w:space="0" w:color="auto"/>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p>
        </w:tc>
        <w:tc>
          <w:tcPr>
            <w:tcW w:w="300" w:type="dxa"/>
            <w:vMerge/>
            <w:tcBorders>
              <w:top w:val="nil"/>
              <w:left w:val="single" w:sz="4" w:space="0" w:color="auto"/>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p>
        </w:tc>
        <w:tc>
          <w:tcPr>
            <w:tcW w:w="300" w:type="dxa"/>
            <w:vMerge/>
            <w:tcBorders>
              <w:top w:val="nil"/>
              <w:left w:val="single" w:sz="4" w:space="0" w:color="auto"/>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p>
        </w:tc>
        <w:tc>
          <w:tcPr>
            <w:tcW w:w="1417" w:type="dxa"/>
            <w:tcBorders>
              <w:top w:val="nil"/>
              <w:left w:val="nil"/>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r>
              <w:rPr>
                <w:rFonts w:ascii="PT Astra Serif" w:hAnsi="PT Astra Serif"/>
                <w:lang w:eastAsia="ru-RU"/>
              </w:rPr>
              <w:t>бюджет автономного округа</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3"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r>
      <w:tr w:rsidR="00282B5D" w:rsidTr="00282B5D">
        <w:trPr>
          <w:trHeight w:val="288"/>
        </w:trPr>
        <w:tc>
          <w:tcPr>
            <w:tcW w:w="567" w:type="dxa"/>
            <w:tcBorders>
              <w:top w:val="nil"/>
              <w:left w:val="single" w:sz="4" w:space="0" w:color="auto"/>
              <w:bottom w:val="single" w:sz="4" w:space="0" w:color="auto"/>
              <w:right w:val="single" w:sz="4" w:space="0" w:color="auto"/>
            </w:tcBorders>
            <w:vAlign w:val="center"/>
            <w:hideMark/>
          </w:tcPr>
          <w:p w:rsidR="00282B5D" w:rsidRDefault="00282B5D">
            <w:pPr>
              <w:suppressAutoHyphens w:val="0"/>
              <w:jc w:val="center"/>
              <w:rPr>
                <w:rFonts w:ascii="PT Astra Serif" w:hAnsi="PT Astra Serif"/>
                <w:lang w:eastAsia="ru-RU"/>
              </w:rPr>
            </w:pPr>
            <w:r>
              <w:rPr>
                <w:rFonts w:ascii="PT Astra Serif" w:hAnsi="PT Astra Serif"/>
                <w:lang w:eastAsia="ru-RU"/>
              </w:rPr>
              <w:t>4</w:t>
            </w:r>
          </w:p>
        </w:tc>
        <w:tc>
          <w:tcPr>
            <w:tcW w:w="300" w:type="dxa"/>
            <w:vMerge/>
            <w:tcBorders>
              <w:top w:val="nil"/>
              <w:left w:val="single" w:sz="4" w:space="0" w:color="auto"/>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p>
        </w:tc>
        <w:tc>
          <w:tcPr>
            <w:tcW w:w="300" w:type="dxa"/>
            <w:vMerge/>
            <w:tcBorders>
              <w:top w:val="nil"/>
              <w:left w:val="single" w:sz="4" w:space="0" w:color="auto"/>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p>
        </w:tc>
        <w:tc>
          <w:tcPr>
            <w:tcW w:w="300" w:type="dxa"/>
            <w:vMerge/>
            <w:tcBorders>
              <w:top w:val="nil"/>
              <w:left w:val="single" w:sz="4" w:space="0" w:color="auto"/>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p>
        </w:tc>
        <w:tc>
          <w:tcPr>
            <w:tcW w:w="1417" w:type="dxa"/>
            <w:tcBorders>
              <w:top w:val="nil"/>
              <w:left w:val="nil"/>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r>
              <w:rPr>
                <w:rFonts w:ascii="PT Astra Serif" w:hAnsi="PT Astra Serif"/>
                <w:lang w:eastAsia="ru-RU"/>
              </w:rPr>
              <w:t>местный бюджет</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431 789,9</w:t>
            </w:r>
          </w:p>
        </w:tc>
        <w:tc>
          <w:tcPr>
            <w:tcW w:w="992"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33 693,6</w:t>
            </w:r>
          </w:p>
        </w:tc>
        <w:tc>
          <w:tcPr>
            <w:tcW w:w="1134"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34 324,3</w:t>
            </w:r>
          </w:p>
        </w:tc>
        <w:tc>
          <w:tcPr>
            <w:tcW w:w="993"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35 570,3</w:t>
            </w:r>
          </w:p>
        </w:tc>
        <w:tc>
          <w:tcPr>
            <w:tcW w:w="992"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36 400,6</w:t>
            </w:r>
          </w:p>
        </w:tc>
        <w:tc>
          <w:tcPr>
            <w:tcW w:w="992"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36 400,5</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36 400,6</w:t>
            </w:r>
          </w:p>
        </w:tc>
        <w:tc>
          <w:tcPr>
            <w:tcW w:w="992"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36 500,0</w:t>
            </w:r>
          </w:p>
        </w:tc>
        <w:tc>
          <w:tcPr>
            <w:tcW w:w="1134"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182 500,0</w:t>
            </w:r>
          </w:p>
        </w:tc>
      </w:tr>
      <w:tr w:rsidR="00282B5D" w:rsidTr="00282B5D">
        <w:trPr>
          <w:trHeight w:val="528"/>
        </w:trPr>
        <w:tc>
          <w:tcPr>
            <w:tcW w:w="567" w:type="dxa"/>
            <w:tcBorders>
              <w:top w:val="nil"/>
              <w:left w:val="single" w:sz="4" w:space="0" w:color="auto"/>
              <w:bottom w:val="single" w:sz="4" w:space="0" w:color="auto"/>
              <w:right w:val="single" w:sz="4" w:space="0" w:color="auto"/>
            </w:tcBorders>
            <w:vAlign w:val="center"/>
            <w:hideMark/>
          </w:tcPr>
          <w:p w:rsidR="00282B5D" w:rsidRDefault="00282B5D">
            <w:pPr>
              <w:suppressAutoHyphens w:val="0"/>
              <w:jc w:val="center"/>
              <w:rPr>
                <w:rFonts w:ascii="PT Astra Serif" w:hAnsi="PT Astra Serif"/>
                <w:lang w:eastAsia="ru-RU"/>
              </w:rPr>
            </w:pPr>
            <w:r>
              <w:rPr>
                <w:rFonts w:ascii="PT Astra Serif" w:hAnsi="PT Astra Serif"/>
                <w:lang w:eastAsia="ru-RU"/>
              </w:rPr>
              <w:t>5</w:t>
            </w:r>
          </w:p>
        </w:tc>
        <w:tc>
          <w:tcPr>
            <w:tcW w:w="300" w:type="dxa"/>
            <w:vMerge/>
            <w:tcBorders>
              <w:top w:val="nil"/>
              <w:left w:val="single" w:sz="4" w:space="0" w:color="auto"/>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p>
        </w:tc>
        <w:tc>
          <w:tcPr>
            <w:tcW w:w="300" w:type="dxa"/>
            <w:vMerge/>
            <w:tcBorders>
              <w:top w:val="nil"/>
              <w:left w:val="single" w:sz="4" w:space="0" w:color="auto"/>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p>
        </w:tc>
        <w:tc>
          <w:tcPr>
            <w:tcW w:w="300" w:type="dxa"/>
            <w:vMerge/>
            <w:tcBorders>
              <w:top w:val="nil"/>
              <w:left w:val="single" w:sz="4" w:space="0" w:color="auto"/>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p>
        </w:tc>
        <w:tc>
          <w:tcPr>
            <w:tcW w:w="1417" w:type="dxa"/>
            <w:tcBorders>
              <w:top w:val="nil"/>
              <w:left w:val="nil"/>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r>
              <w:rPr>
                <w:rFonts w:ascii="PT Astra Serif" w:hAnsi="PT Astra Serif"/>
                <w:lang w:eastAsia="ru-RU"/>
              </w:rPr>
              <w:t>иные источники финансирования</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3"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r>
      <w:tr w:rsidR="00282B5D" w:rsidTr="00282B5D">
        <w:trPr>
          <w:trHeight w:val="288"/>
        </w:trPr>
        <w:tc>
          <w:tcPr>
            <w:tcW w:w="567" w:type="dxa"/>
            <w:tcBorders>
              <w:top w:val="nil"/>
              <w:left w:val="single" w:sz="4" w:space="0" w:color="auto"/>
              <w:bottom w:val="single" w:sz="4" w:space="0" w:color="auto"/>
              <w:right w:val="single" w:sz="4" w:space="0" w:color="auto"/>
            </w:tcBorders>
            <w:vAlign w:val="center"/>
            <w:hideMark/>
          </w:tcPr>
          <w:p w:rsidR="00282B5D" w:rsidRDefault="00282B5D">
            <w:pPr>
              <w:suppressAutoHyphens w:val="0"/>
              <w:jc w:val="center"/>
              <w:rPr>
                <w:rFonts w:ascii="PT Astra Serif" w:hAnsi="PT Astra Serif"/>
                <w:lang w:eastAsia="ru-RU"/>
              </w:rPr>
            </w:pPr>
            <w:r>
              <w:rPr>
                <w:rFonts w:ascii="PT Astra Serif" w:hAnsi="PT Astra Serif"/>
                <w:lang w:eastAsia="ru-RU"/>
              </w:rPr>
              <w:t>6</w:t>
            </w:r>
          </w:p>
        </w:tc>
        <w:tc>
          <w:tcPr>
            <w:tcW w:w="991" w:type="dxa"/>
            <w:vMerge w:val="restart"/>
            <w:tcBorders>
              <w:top w:val="nil"/>
              <w:left w:val="single" w:sz="4" w:space="0" w:color="auto"/>
              <w:bottom w:val="single" w:sz="4" w:space="0" w:color="auto"/>
              <w:right w:val="single" w:sz="4" w:space="0" w:color="auto"/>
            </w:tcBorders>
            <w:vAlign w:val="center"/>
            <w:hideMark/>
          </w:tcPr>
          <w:p w:rsidR="00282B5D" w:rsidRDefault="00282B5D">
            <w:pPr>
              <w:suppressAutoHyphens w:val="0"/>
              <w:jc w:val="center"/>
              <w:rPr>
                <w:rFonts w:ascii="PT Astra Serif" w:hAnsi="PT Astra Serif"/>
                <w:lang w:eastAsia="ru-RU"/>
              </w:rPr>
            </w:pPr>
            <w:r>
              <w:rPr>
                <w:rFonts w:ascii="PT Astra Serif" w:hAnsi="PT Astra Serif"/>
                <w:lang w:eastAsia="ru-RU"/>
              </w:rPr>
              <w:t>2</w:t>
            </w:r>
          </w:p>
        </w:tc>
        <w:tc>
          <w:tcPr>
            <w:tcW w:w="1419" w:type="dxa"/>
            <w:vMerge w:val="restart"/>
            <w:tcBorders>
              <w:top w:val="nil"/>
              <w:left w:val="single" w:sz="4" w:space="0" w:color="auto"/>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r>
              <w:rPr>
                <w:rFonts w:ascii="PT Astra Serif" w:hAnsi="PT Astra Serif"/>
                <w:lang w:eastAsia="ru-RU"/>
              </w:rPr>
              <w:t xml:space="preserve">Развитие единой комплексной системы управления муниципальными финансами  </w:t>
            </w:r>
            <w:r>
              <w:rPr>
                <w:rFonts w:ascii="PT Astra Serif" w:hAnsi="PT Astra Serif"/>
                <w:lang w:eastAsia="ru-RU"/>
              </w:rPr>
              <w:lastRenderedPageBreak/>
              <w:t>(4)</w:t>
            </w:r>
          </w:p>
        </w:tc>
        <w:tc>
          <w:tcPr>
            <w:tcW w:w="1560" w:type="dxa"/>
            <w:vMerge w:val="restart"/>
            <w:tcBorders>
              <w:top w:val="nil"/>
              <w:left w:val="single" w:sz="4" w:space="0" w:color="auto"/>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r>
              <w:rPr>
                <w:rFonts w:ascii="PT Astra Serif" w:hAnsi="PT Astra Serif"/>
                <w:lang w:eastAsia="ru-RU"/>
              </w:rPr>
              <w:lastRenderedPageBreak/>
              <w:t>Департамент финансов</w:t>
            </w:r>
          </w:p>
        </w:tc>
        <w:tc>
          <w:tcPr>
            <w:tcW w:w="1417" w:type="dxa"/>
            <w:tcBorders>
              <w:top w:val="nil"/>
              <w:left w:val="nil"/>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r>
              <w:rPr>
                <w:rFonts w:ascii="PT Astra Serif" w:hAnsi="PT Astra Serif"/>
                <w:lang w:eastAsia="ru-RU"/>
              </w:rPr>
              <w:t>всего</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32 284,2</w:t>
            </w:r>
          </w:p>
        </w:tc>
        <w:tc>
          <w:tcPr>
            <w:tcW w:w="992"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3 179,5</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2 200,0</w:t>
            </w:r>
          </w:p>
        </w:tc>
        <w:tc>
          <w:tcPr>
            <w:tcW w:w="993"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2 604,7</w:t>
            </w:r>
          </w:p>
        </w:tc>
        <w:tc>
          <w:tcPr>
            <w:tcW w:w="992"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2 700,0</w:t>
            </w:r>
          </w:p>
        </w:tc>
        <w:tc>
          <w:tcPr>
            <w:tcW w:w="992"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2 700,0</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2 700,0</w:t>
            </w:r>
          </w:p>
        </w:tc>
        <w:tc>
          <w:tcPr>
            <w:tcW w:w="992"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2 700,0</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13 500,0</w:t>
            </w:r>
          </w:p>
        </w:tc>
      </w:tr>
      <w:tr w:rsidR="00282B5D" w:rsidTr="00282B5D">
        <w:trPr>
          <w:trHeight w:val="528"/>
        </w:trPr>
        <w:tc>
          <w:tcPr>
            <w:tcW w:w="567" w:type="dxa"/>
            <w:tcBorders>
              <w:top w:val="nil"/>
              <w:left w:val="single" w:sz="4" w:space="0" w:color="auto"/>
              <w:bottom w:val="single" w:sz="4" w:space="0" w:color="auto"/>
              <w:right w:val="single" w:sz="4" w:space="0" w:color="auto"/>
            </w:tcBorders>
            <w:vAlign w:val="center"/>
            <w:hideMark/>
          </w:tcPr>
          <w:p w:rsidR="00282B5D" w:rsidRDefault="00282B5D">
            <w:pPr>
              <w:suppressAutoHyphens w:val="0"/>
              <w:jc w:val="center"/>
              <w:rPr>
                <w:rFonts w:ascii="PT Astra Serif" w:hAnsi="PT Astra Serif"/>
                <w:lang w:eastAsia="ru-RU"/>
              </w:rPr>
            </w:pPr>
            <w:r>
              <w:rPr>
                <w:rFonts w:ascii="PT Astra Serif" w:hAnsi="PT Astra Serif"/>
                <w:lang w:eastAsia="ru-RU"/>
              </w:rPr>
              <w:t>7</w:t>
            </w:r>
          </w:p>
        </w:tc>
        <w:tc>
          <w:tcPr>
            <w:tcW w:w="300" w:type="dxa"/>
            <w:vMerge/>
            <w:tcBorders>
              <w:top w:val="nil"/>
              <w:left w:val="single" w:sz="4" w:space="0" w:color="auto"/>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p>
        </w:tc>
        <w:tc>
          <w:tcPr>
            <w:tcW w:w="300" w:type="dxa"/>
            <w:vMerge/>
            <w:tcBorders>
              <w:top w:val="nil"/>
              <w:left w:val="single" w:sz="4" w:space="0" w:color="auto"/>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p>
        </w:tc>
        <w:tc>
          <w:tcPr>
            <w:tcW w:w="300" w:type="dxa"/>
            <w:vMerge/>
            <w:tcBorders>
              <w:top w:val="nil"/>
              <w:left w:val="single" w:sz="4" w:space="0" w:color="auto"/>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p>
        </w:tc>
        <w:tc>
          <w:tcPr>
            <w:tcW w:w="1417" w:type="dxa"/>
            <w:tcBorders>
              <w:top w:val="nil"/>
              <w:left w:val="nil"/>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r>
              <w:rPr>
                <w:rFonts w:ascii="PT Astra Serif" w:hAnsi="PT Astra Serif"/>
                <w:lang w:eastAsia="ru-RU"/>
              </w:rPr>
              <w:t>федеральный бюджет</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3"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r>
      <w:tr w:rsidR="00282B5D" w:rsidTr="00282B5D">
        <w:trPr>
          <w:trHeight w:val="792"/>
        </w:trPr>
        <w:tc>
          <w:tcPr>
            <w:tcW w:w="567" w:type="dxa"/>
            <w:tcBorders>
              <w:top w:val="nil"/>
              <w:left w:val="single" w:sz="4" w:space="0" w:color="auto"/>
              <w:bottom w:val="single" w:sz="4" w:space="0" w:color="auto"/>
              <w:right w:val="single" w:sz="4" w:space="0" w:color="auto"/>
            </w:tcBorders>
            <w:vAlign w:val="center"/>
            <w:hideMark/>
          </w:tcPr>
          <w:p w:rsidR="00282B5D" w:rsidRDefault="00282B5D">
            <w:pPr>
              <w:suppressAutoHyphens w:val="0"/>
              <w:jc w:val="center"/>
              <w:rPr>
                <w:rFonts w:ascii="PT Astra Serif" w:hAnsi="PT Astra Serif"/>
                <w:lang w:eastAsia="ru-RU"/>
              </w:rPr>
            </w:pPr>
            <w:r>
              <w:rPr>
                <w:rFonts w:ascii="PT Astra Serif" w:hAnsi="PT Astra Serif"/>
                <w:lang w:eastAsia="ru-RU"/>
              </w:rPr>
              <w:t>8</w:t>
            </w:r>
          </w:p>
        </w:tc>
        <w:tc>
          <w:tcPr>
            <w:tcW w:w="300" w:type="dxa"/>
            <w:vMerge/>
            <w:tcBorders>
              <w:top w:val="nil"/>
              <w:left w:val="single" w:sz="4" w:space="0" w:color="auto"/>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p>
        </w:tc>
        <w:tc>
          <w:tcPr>
            <w:tcW w:w="300" w:type="dxa"/>
            <w:vMerge/>
            <w:tcBorders>
              <w:top w:val="nil"/>
              <w:left w:val="single" w:sz="4" w:space="0" w:color="auto"/>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p>
        </w:tc>
        <w:tc>
          <w:tcPr>
            <w:tcW w:w="300" w:type="dxa"/>
            <w:vMerge/>
            <w:tcBorders>
              <w:top w:val="nil"/>
              <w:left w:val="single" w:sz="4" w:space="0" w:color="auto"/>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p>
        </w:tc>
        <w:tc>
          <w:tcPr>
            <w:tcW w:w="1417" w:type="dxa"/>
            <w:tcBorders>
              <w:top w:val="nil"/>
              <w:left w:val="nil"/>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r>
              <w:rPr>
                <w:rFonts w:ascii="PT Astra Serif" w:hAnsi="PT Astra Serif"/>
                <w:lang w:eastAsia="ru-RU"/>
              </w:rPr>
              <w:t>бюджет автономного округа</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3"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r>
      <w:tr w:rsidR="00282B5D" w:rsidTr="00282B5D">
        <w:trPr>
          <w:trHeight w:val="288"/>
        </w:trPr>
        <w:tc>
          <w:tcPr>
            <w:tcW w:w="567" w:type="dxa"/>
            <w:tcBorders>
              <w:top w:val="nil"/>
              <w:left w:val="single" w:sz="4" w:space="0" w:color="auto"/>
              <w:bottom w:val="single" w:sz="4" w:space="0" w:color="auto"/>
              <w:right w:val="single" w:sz="4" w:space="0" w:color="auto"/>
            </w:tcBorders>
            <w:vAlign w:val="center"/>
            <w:hideMark/>
          </w:tcPr>
          <w:p w:rsidR="00282B5D" w:rsidRDefault="00282B5D">
            <w:pPr>
              <w:suppressAutoHyphens w:val="0"/>
              <w:jc w:val="center"/>
              <w:rPr>
                <w:rFonts w:ascii="PT Astra Serif" w:hAnsi="PT Astra Serif"/>
                <w:lang w:eastAsia="ru-RU"/>
              </w:rPr>
            </w:pPr>
            <w:r>
              <w:rPr>
                <w:rFonts w:ascii="PT Astra Serif" w:hAnsi="PT Astra Serif"/>
                <w:lang w:eastAsia="ru-RU"/>
              </w:rPr>
              <w:t>9</w:t>
            </w:r>
          </w:p>
        </w:tc>
        <w:tc>
          <w:tcPr>
            <w:tcW w:w="300" w:type="dxa"/>
            <w:vMerge/>
            <w:tcBorders>
              <w:top w:val="nil"/>
              <w:left w:val="single" w:sz="4" w:space="0" w:color="auto"/>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p>
        </w:tc>
        <w:tc>
          <w:tcPr>
            <w:tcW w:w="300" w:type="dxa"/>
            <w:vMerge/>
            <w:tcBorders>
              <w:top w:val="nil"/>
              <w:left w:val="single" w:sz="4" w:space="0" w:color="auto"/>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p>
        </w:tc>
        <w:tc>
          <w:tcPr>
            <w:tcW w:w="300" w:type="dxa"/>
            <w:vMerge/>
            <w:tcBorders>
              <w:top w:val="nil"/>
              <w:left w:val="single" w:sz="4" w:space="0" w:color="auto"/>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p>
        </w:tc>
        <w:tc>
          <w:tcPr>
            <w:tcW w:w="1417" w:type="dxa"/>
            <w:tcBorders>
              <w:top w:val="nil"/>
              <w:left w:val="nil"/>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r>
              <w:rPr>
                <w:rFonts w:ascii="PT Astra Serif" w:hAnsi="PT Astra Serif"/>
                <w:lang w:eastAsia="ru-RU"/>
              </w:rPr>
              <w:t xml:space="preserve">местный </w:t>
            </w:r>
            <w:r>
              <w:rPr>
                <w:rFonts w:ascii="PT Astra Serif" w:hAnsi="PT Astra Serif"/>
                <w:lang w:eastAsia="ru-RU"/>
              </w:rPr>
              <w:lastRenderedPageBreak/>
              <w:t>бюджет</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lastRenderedPageBreak/>
              <w:t>32 284,2</w:t>
            </w:r>
          </w:p>
        </w:tc>
        <w:tc>
          <w:tcPr>
            <w:tcW w:w="992"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3 179,5</w:t>
            </w:r>
          </w:p>
        </w:tc>
        <w:tc>
          <w:tcPr>
            <w:tcW w:w="1134"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2 200,0</w:t>
            </w:r>
          </w:p>
        </w:tc>
        <w:tc>
          <w:tcPr>
            <w:tcW w:w="993"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2 604,7</w:t>
            </w:r>
          </w:p>
        </w:tc>
        <w:tc>
          <w:tcPr>
            <w:tcW w:w="992"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2 700,0</w:t>
            </w:r>
          </w:p>
        </w:tc>
        <w:tc>
          <w:tcPr>
            <w:tcW w:w="992"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2 700,0</w:t>
            </w:r>
          </w:p>
        </w:tc>
        <w:tc>
          <w:tcPr>
            <w:tcW w:w="1134"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2 700,0</w:t>
            </w:r>
          </w:p>
        </w:tc>
        <w:tc>
          <w:tcPr>
            <w:tcW w:w="992"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2 700,0</w:t>
            </w:r>
          </w:p>
        </w:tc>
        <w:tc>
          <w:tcPr>
            <w:tcW w:w="1134"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13 500,0</w:t>
            </w:r>
          </w:p>
        </w:tc>
      </w:tr>
      <w:tr w:rsidR="00282B5D" w:rsidTr="00282B5D">
        <w:trPr>
          <w:trHeight w:val="528"/>
        </w:trPr>
        <w:tc>
          <w:tcPr>
            <w:tcW w:w="567" w:type="dxa"/>
            <w:tcBorders>
              <w:top w:val="nil"/>
              <w:left w:val="single" w:sz="4" w:space="0" w:color="auto"/>
              <w:bottom w:val="single" w:sz="4" w:space="0" w:color="auto"/>
              <w:right w:val="single" w:sz="4" w:space="0" w:color="auto"/>
            </w:tcBorders>
            <w:vAlign w:val="center"/>
            <w:hideMark/>
          </w:tcPr>
          <w:p w:rsidR="00282B5D" w:rsidRDefault="00282B5D">
            <w:pPr>
              <w:suppressAutoHyphens w:val="0"/>
              <w:jc w:val="center"/>
              <w:rPr>
                <w:rFonts w:ascii="PT Astra Serif" w:hAnsi="PT Astra Serif"/>
                <w:lang w:eastAsia="ru-RU"/>
              </w:rPr>
            </w:pPr>
            <w:r>
              <w:rPr>
                <w:rFonts w:ascii="PT Astra Serif" w:hAnsi="PT Astra Serif"/>
                <w:lang w:eastAsia="ru-RU"/>
              </w:rPr>
              <w:lastRenderedPageBreak/>
              <w:t>10</w:t>
            </w:r>
          </w:p>
        </w:tc>
        <w:tc>
          <w:tcPr>
            <w:tcW w:w="300" w:type="dxa"/>
            <w:vMerge/>
            <w:tcBorders>
              <w:top w:val="nil"/>
              <w:left w:val="single" w:sz="4" w:space="0" w:color="auto"/>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p>
        </w:tc>
        <w:tc>
          <w:tcPr>
            <w:tcW w:w="300" w:type="dxa"/>
            <w:vMerge/>
            <w:tcBorders>
              <w:top w:val="nil"/>
              <w:left w:val="single" w:sz="4" w:space="0" w:color="auto"/>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p>
        </w:tc>
        <w:tc>
          <w:tcPr>
            <w:tcW w:w="300" w:type="dxa"/>
            <w:vMerge/>
            <w:tcBorders>
              <w:top w:val="nil"/>
              <w:left w:val="single" w:sz="4" w:space="0" w:color="auto"/>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p>
        </w:tc>
        <w:tc>
          <w:tcPr>
            <w:tcW w:w="1417" w:type="dxa"/>
            <w:tcBorders>
              <w:top w:val="nil"/>
              <w:left w:val="nil"/>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r>
              <w:rPr>
                <w:rFonts w:ascii="PT Astra Serif" w:hAnsi="PT Astra Serif"/>
                <w:lang w:eastAsia="ru-RU"/>
              </w:rPr>
              <w:t>иные источники финансирования</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3"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r>
      <w:tr w:rsidR="00282B5D" w:rsidTr="00282B5D">
        <w:trPr>
          <w:trHeight w:val="288"/>
        </w:trPr>
        <w:tc>
          <w:tcPr>
            <w:tcW w:w="567" w:type="dxa"/>
            <w:tcBorders>
              <w:top w:val="nil"/>
              <w:left w:val="single" w:sz="4" w:space="0" w:color="auto"/>
              <w:bottom w:val="single" w:sz="4" w:space="0" w:color="auto"/>
              <w:right w:val="single" w:sz="4" w:space="0" w:color="auto"/>
            </w:tcBorders>
            <w:vAlign w:val="center"/>
            <w:hideMark/>
          </w:tcPr>
          <w:p w:rsidR="00282B5D" w:rsidRDefault="00282B5D">
            <w:pPr>
              <w:suppressAutoHyphens w:val="0"/>
              <w:jc w:val="center"/>
              <w:rPr>
                <w:rFonts w:ascii="PT Astra Serif" w:hAnsi="PT Astra Serif"/>
                <w:lang w:eastAsia="ru-RU"/>
              </w:rPr>
            </w:pPr>
            <w:r>
              <w:rPr>
                <w:rFonts w:ascii="PT Astra Serif" w:hAnsi="PT Astra Serif"/>
                <w:lang w:eastAsia="ru-RU"/>
              </w:rPr>
              <w:t>11</w:t>
            </w:r>
          </w:p>
        </w:tc>
        <w:tc>
          <w:tcPr>
            <w:tcW w:w="991" w:type="dxa"/>
            <w:vMerge w:val="restart"/>
            <w:tcBorders>
              <w:top w:val="nil"/>
              <w:left w:val="single" w:sz="4" w:space="0" w:color="auto"/>
              <w:bottom w:val="single" w:sz="4" w:space="0" w:color="auto"/>
              <w:right w:val="single" w:sz="4" w:space="0" w:color="auto"/>
            </w:tcBorders>
            <w:vAlign w:val="center"/>
            <w:hideMark/>
          </w:tcPr>
          <w:p w:rsidR="00282B5D" w:rsidRDefault="00282B5D">
            <w:pPr>
              <w:suppressAutoHyphens w:val="0"/>
              <w:jc w:val="center"/>
              <w:rPr>
                <w:rFonts w:ascii="PT Astra Serif" w:hAnsi="PT Astra Serif"/>
                <w:lang w:eastAsia="ru-RU"/>
              </w:rPr>
            </w:pPr>
            <w:r>
              <w:rPr>
                <w:rFonts w:ascii="PT Astra Serif" w:hAnsi="PT Astra Serif"/>
                <w:lang w:eastAsia="ru-RU"/>
              </w:rPr>
              <w:t>3</w:t>
            </w:r>
          </w:p>
        </w:tc>
        <w:tc>
          <w:tcPr>
            <w:tcW w:w="1419" w:type="dxa"/>
            <w:vMerge w:val="restart"/>
            <w:tcBorders>
              <w:top w:val="nil"/>
              <w:left w:val="single" w:sz="4" w:space="0" w:color="auto"/>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r>
              <w:rPr>
                <w:rFonts w:ascii="PT Astra Serif" w:hAnsi="PT Astra Serif"/>
                <w:lang w:eastAsia="ru-RU"/>
              </w:rPr>
              <w:t>Мониторинг состояния и обслуживание муниципального долга города Югорска (5)</w:t>
            </w:r>
          </w:p>
        </w:tc>
        <w:tc>
          <w:tcPr>
            <w:tcW w:w="1560" w:type="dxa"/>
            <w:vMerge w:val="restart"/>
            <w:tcBorders>
              <w:top w:val="nil"/>
              <w:left w:val="single" w:sz="4" w:space="0" w:color="auto"/>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r>
              <w:rPr>
                <w:rFonts w:ascii="PT Astra Serif" w:hAnsi="PT Astra Serif"/>
                <w:lang w:eastAsia="ru-RU"/>
              </w:rPr>
              <w:t>Департамент финансов</w:t>
            </w:r>
          </w:p>
        </w:tc>
        <w:tc>
          <w:tcPr>
            <w:tcW w:w="1417" w:type="dxa"/>
            <w:tcBorders>
              <w:top w:val="nil"/>
              <w:left w:val="nil"/>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r>
              <w:rPr>
                <w:rFonts w:ascii="PT Astra Serif" w:hAnsi="PT Astra Serif"/>
                <w:lang w:eastAsia="ru-RU"/>
              </w:rPr>
              <w:t>всего</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288 625,9</w:t>
            </w:r>
          </w:p>
        </w:tc>
        <w:tc>
          <w:tcPr>
            <w:tcW w:w="992"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20 797,0</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14 163,9</w:t>
            </w:r>
          </w:p>
        </w:tc>
        <w:tc>
          <w:tcPr>
            <w:tcW w:w="993"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16 220,0</w:t>
            </w:r>
          </w:p>
        </w:tc>
        <w:tc>
          <w:tcPr>
            <w:tcW w:w="992"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26 445,0</w:t>
            </w:r>
          </w:p>
        </w:tc>
        <w:tc>
          <w:tcPr>
            <w:tcW w:w="992"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36 000,0</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36 000,0</w:t>
            </w:r>
          </w:p>
        </w:tc>
        <w:tc>
          <w:tcPr>
            <w:tcW w:w="992"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24 000,0</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115 000,0</w:t>
            </w:r>
          </w:p>
        </w:tc>
      </w:tr>
      <w:tr w:rsidR="00282B5D" w:rsidTr="00282B5D">
        <w:trPr>
          <w:trHeight w:val="528"/>
        </w:trPr>
        <w:tc>
          <w:tcPr>
            <w:tcW w:w="567" w:type="dxa"/>
            <w:tcBorders>
              <w:top w:val="nil"/>
              <w:left w:val="single" w:sz="4" w:space="0" w:color="auto"/>
              <w:bottom w:val="single" w:sz="4" w:space="0" w:color="auto"/>
              <w:right w:val="single" w:sz="4" w:space="0" w:color="auto"/>
            </w:tcBorders>
            <w:vAlign w:val="center"/>
            <w:hideMark/>
          </w:tcPr>
          <w:p w:rsidR="00282B5D" w:rsidRDefault="00282B5D">
            <w:pPr>
              <w:suppressAutoHyphens w:val="0"/>
              <w:jc w:val="center"/>
              <w:rPr>
                <w:rFonts w:ascii="PT Astra Serif" w:hAnsi="PT Astra Serif"/>
                <w:lang w:eastAsia="ru-RU"/>
              </w:rPr>
            </w:pPr>
            <w:r>
              <w:rPr>
                <w:rFonts w:ascii="PT Astra Serif" w:hAnsi="PT Astra Serif"/>
                <w:lang w:eastAsia="ru-RU"/>
              </w:rPr>
              <w:t>12</w:t>
            </w:r>
          </w:p>
        </w:tc>
        <w:tc>
          <w:tcPr>
            <w:tcW w:w="300" w:type="dxa"/>
            <w:vMerge/>
            <w:tcBorders>
              <w:top w:val="nil"/>
              <w:left w:val="single" w:sz="4" w:space="0" w:color="auto"/>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p>
        </w:tc>
        <w:tc>
          <w:tcPr>
            <w:tcW w:w="300" w:type="dxa"/>
            <w:vMerge/>
            <w:tcBorders>
              <w:top w:val="nil"/>
              <w:left w:val="single" w:sz="4" w:space="0" w:color="auto"/>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p>
        </w:tc>
        <w:tc>
          <w:tcPr>
            <w:tcW w:w="300" w:type="dxa"/>
            <w:vMerge/>
            <w:tcBorders>
              <w:top w:val="nil"/>
              <w:left w:val="single" w:sz="4" w:space="0" w:color="auto"/>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p>
        </w:tc>
        <w:tc>
          <w:tcPr>
            <w:tcW w:w="1417" w:type="dxa"/>
            <w:tcBorders>
              <w:top w:val="nil"/>
              <w:left w:val="nil"/>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r>
              <w:rPr>
                <w:rFonts w:ascii="PT Astra Serif" w:hAnsi="PT Astra Serif"/>
                <w:lang w:eastAsia="ru-RU"/>
              </w:rPr>
              <w:t>федеральный бюджет</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3"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r>
      <w:tr w:rsidR="00282B5D" w:rsidTr="00282B5D">
        <w:trPr>
          <w:trHeight w:val="792"/>
        </w:trPr>
        <w:tc>
          <w:tcPr>
            <w:tcW w:w="567" w:type="dxa"/>
            <w:tcBorders>
              <w:top w:val="nil"/>
              <w:left w:val="single" w:sz="4" w:space="0" w:color="auto"/>
              <w:bottom w:val="single" w:sz="4" w:space="0" w:color="auto"/>
              <w:right w:val="single" w:sz="4" w:space="0" w:color="auto"/>
            </w:tcBorders>
            <w:vAlign w:val="center"/>
            <w:hideMark/>
          </w:tcPr>
          <w:p w:rsidR="00282B5D" w:rsidRDefault="00282B5D">
            <w:pPr>
              <w:suppressAutoHyphens w:val="0"/>
              <w:jc w:val="center"/>
              <w:rPr>
                <w:rFonts w:ascii="PT Astra Serif" w:hAnsi="PT Astra Serif"/>
                <w:lang w:eastAsia="ru-RU"/>
              </w:rPr>
            </w:pPr>
            <w:r>
              <w:rPr>
                <w:rFonts w:ascii="PT Astra Serif" w:hAnsi="PT Astra Serif"/>
                <w:lang w:eastAsia="ru-RU"/>
              </w:rPr>
              <w:t>13</w:t>
            </w:r>
          </w:p>
        </w:tc>
        <w:tc>
          <w:tcPr>
            <w:tcW w:w="300" w:type="dxa"/>
            <w:vMerge/>
            <w:tcBorders>
              <w:top w:val="nil"/>
              <w:left w:val="single" w:sz="4" w:space="0" w:color="auto"/>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p>
        </w:tc>
        <w:tc>
          <w:tcPr>
            <w:tcW w:w="300" w:type="dxa"/>
            <w:vMerge/>
            <w:tcBorders>
              <w:top w:val="nil"/>
              <w:left w:val="single" w:sz="4" w:space="0" w:color="auto"/>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p>
        </w:tc>
        <w:tc>
          <w:tcPr>
            <w:tcW w:w="300" w:type="dxa"/>
            <w:vMerge/>
            <w:tcBorders>
              <w:top w:val="nil"/>
              <w:left w:val="single" w:sz="4" w:space="0" w:color="auto"/>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p>
        </w:tc>
        <w:tc>
          <w:tcPr>
            <w:tcW w:w="1417" w:type="dxa"/>
            <w:tcBorders>
              <w:top w:val="nil"/>
              <w:left w:val="nil"/>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r>
              <w:rPr>
                <w:rFonts w:ascii="PT Astra Serif" w:hAnsi="PT Astra Serif"/>
                <w:lang w:eastAsia="ru-RU"/>
              </w:rPr>
              <w:t>бюджет автономного округа</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3"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r>
      <w:tr w:rsidR="00282B5D" w:rsidTr="00282B5D">
        <w:trPr>
          <w:trHeight w:val="288"/>
        </w:trPr>
        <w:tc>
          <w:tcPr>
            <w:tcW w:w="567" w:type="dxa"/>
            <w:tcBorders>
              <w:top w:val="nil"/>
              <w:left w:val="single" w:sz="4" w:space="0" w:color="auto"/>
              <w:bottom w:val="single" w:sz="4" w:space="0" w:color="auto"/>
              <w:right w:val="single" w:sz="4" w:space="0" w:color="auto"/>
            </w:tcBorders>
            <w:vAlign w:val="center"/>
            <w:hideMark/>
          </w:tcPr>
          <w:p w:rsidR="00282B5D" w:rsidRDefault="00282B5D">
            <w:pPr>
              <w:suppressAutoHyphens w:val="0"/>
              <w:jc w:val="center"/>
              <w:rPr>
                <w:rFonts w:ascii="PT Astra Serif" w:hAnsi="PT Astra Serif"/>
                <w:lang w:eastAsia="ru-RU"/>
              </w:rPr>
            </w:pPr>
            <w:r>
              <w:rPr>
                <w:rFonts w:ascii="PT Astra Serif" w:hAnsi="PT Astra Serif"/>
                <w:lang w:eastAsia="ru-RU"/>
              </w:rPr>
              <w:t>14</w:t>
            </w:r>
          </w:p>
        </w:tc>
        <w:tc>
          <w:tcPr>
            <w:tcW w:w="300" w:type="dxa"/>
            <w:vMerge/>
            <w:tcBorders>
              <w:top w:val="nil"/>
              <w:left w:val="single" w:sz="4" w:space="0" w:color="auto"/>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p>
        </w:tc>
        <w:tc>
          <w:tcPr>
            <w:tcW w:w="300" w:type="dxa"/>
            <w:vMerge/>
            <w:tcBorders>
              <w:top w:val="nil"/>
              <w:left w:val="single" w:sz="4" w:space="0" w:color="auto"/>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p>
        </w:tc>
        <w:tc>
          <w:tcPr>
            <w:tcW w:w="300" w:type="dxa"/>
            <w:vMerge/>
            <w:tcBorders>
              <w:top w:val="nil"/>
              <w:left w:val="single" w:sz="4" w:space="0" w:color="auto"/>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p>
        </w:tc>
        <w:tc>
          <w:tcPr>
            <w:tcW w:w="1417" w:type="dxa"/>
            <w:tcBorders>
              <w:top w:val="nil"/>
              <w:left w:val="nil"/>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r>
              <w:rPr>
                <w:rFonts w:ascii="PT Astra Serif" w:hAnsi="PT Astra Serif"/>
                <w:lang w:eastAsia="ru-RU"/>
              </w:rPr>
              <w:t>местный бюджет</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288 625,9</w:t>
            </w:r>
          </w:p>
        </w:tc>
        <w:tc>
          <w:tcPr>
            <w:tcW w:w="992"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20 797,0</w:t>
            </w:r>
          </w:p>
        </w:tc>
        <w:tc>
          <w:tcPr>
            <w:tcW w:w="1134"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14 163,9</w:t>
            </w:r>
          </w:p>
        </w:tc>
        <w:tc>
          <w:tcPr>
            <w:tcW w:w="993"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16 220,0</w:t>
            </w:r>
          </w:p>
        </w:tc>
        <w:tc>
          <w:tcPr>
            <w:tcW w:w="992"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26 445,0</w:t>
            </w:r>
          </w:p>
        </w:tc>
        <w:tc>
          <w:tcPr>
            <w:tcW w:w="992"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36 000,0</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36 000,0</w:t>
            </w:r>
          </w:p>
        </w:tc>
        <w:tc>
          <w:tcPr>
            <w:tcW w:w="992"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24 000,0</w:t>
            </w:r>
          </w:p>
        </w:tc>
        <w:tc>
          <w:tcPr>
            <w:tcW w:w="1134"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115 000,0</w:t>
            </w:r>
          </w:p>
        </w:tc>
      </w:tr>
      <w:tr w:rsidR="00282B5D" w:rsidTr="00282B5D">
        <w:trPr>
          <w:trHeight w:val="528"/>
        </w:trPr>
        <w:tc>
          <w:tcPr>
            <w:tcW w:w="567" w:type="dxa"/>
            <w:tcBorders>
              <w:top w:val="nil"/>
              <w:left w:val="single" w:sz="4" w:space="0" w:color="auto"/>
              <w:bottom w:val="single" w:sz="4" w:space="0" w:color="auto"/>
              <w:right w:val="single" w:sz="4" w:space="0" w:color="auto"/>
            </w:tcBorders>
            <w:vAlign w:val="center"/>
            <w:hideMark/>
          </w:tcPr>
          <w:p w:rsidR="00282B5D" w:rsidRDefault="00282B5D">
            <w:pPr>
              <w:suppressAutoHyphens w:val="0"/>
              <w:jc w:val="center"/>
              <w:rPr>
                <w:rFonts w:ascii="PT Astra Serif" w:hAnsi="PT Astra Serif"/>
                <w:lang w:eastAsia="ru-RU"/>
              </w:rPr>
            </w:pPr>
            <w:r>
              <w:rPr>
                <w:rFonts w:ascii="PT Astra Serif" w:hAnsi="PT Astra Serif"/>
                <w:lang w:eastAsia="ru-RU"/>
              </w:rPr>
              <w:t>15</w:t>
            </w:r>
          </w:p>
        </w:tc>
        <w:tc>
          <w:tcPr>
            <w:tcW w:w="300" w:type="dxa"/>
            <w:vMerge/>
            <w:tcBorders>
              <w:top w:val="nil"/>
              <w:left w:val="single" w:sz="4" w:space="0" w:color="auto"/>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p>
        </w:tc>
        <w:tc>
          <w:tcPr>
            <w:tcW w:w="300" w:type="dxa"/>
            <w:vMerge/>
            <w:tcBorders>
              <w:top w:val="nil"/>
              <w:left w:val="single" w:sz="4" w:space="0" w:color="auto"/>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p>
        </w:tc>
        <w:tc>
          <w:tcPr>
            <w:tcW w:w="300" w:type="dxa"/>
            <w:vMerge/>
            <w:tcBorders>
              <w:top w:val="nil"/>
              <w:left w:val="single" w:sz="4" w:space="0" w:color="auto"/>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p>
        </w:tc>
        <w:tc>
          <w:tcPr>
            <w:tcW w:w="1417" w:type="dxa"/>
            <w:tcBorders>
              <w:top w:val="nil"/>
              <w:left w:val="nil"/>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r>
              <w:rPr>
                <w:rFonts w:ascii="PT Astra Serif" w:hAnsi="PT Astra Serif"/>
                <w:lang w:eastAsia="ru-RU"/>
              </w:rPr>
              <w:t>иные источники финансирования</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3"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r>
      <w:tr w:rsidR="00282B5D" w:rsidTr="00282B5D">
        <w:trPr>
          <w:trHeight w:val="288"/>
        </w:trPr>
        <w:tc>
          <w:tcPr>
            <w:tcW w:w="567" w:type="dxa"/>
            <w:tcBorders>
              <w:top w:val="nil"/>
              <w:left w:val="single" w:sz="4" w:space="0" w:color="auto"/>
              <w:bottom w:val="single" w:sz="4" w:space="0" w:color="auto"/>
              <w:right w:val="single" w:sz="4" w:space="0" w:color="auto"/>
            </w:tcBorders>
            <w:vAlign w:val="center"/>
            <w:hideMark/>
          </w:tcPr>
          <w:p w:rsidR="00282B5D" w:rsidRDefault="00282B5D">
            <w:pPr>
              <w:suppressAutoHyphens w:val="0"/>
              <w:jc w:val="center"/>
              <w:rPr>
                <w:rFonts w:ascii="PT Astra Serif" w:hAnsi="PT Astra Serif"/>
                <w:lang w:eastAsia="ru-RU"/>
              </w:rPr>
            </w:pPr>
            <w:r>
              <w:rPr>
                <w:rFonts w:ascii="PT Astra Serif" w:hAnsi="PT Astra Serif"/>
                <w:lang w:eastAsia="ru-RU"/>
              </w:rPr>
              <w:t>16</w:t>
            </w:r>
          </w:p>
        </w:tc>
        <w:tc>
          <w:tcPr>
            <w:tcW w:w="241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r>
              <w:rPr>
                <w:rFonts w:ascii="PT Astra Serif" w:hAnsi="PT Astra Serif"/>
                <w:lang w:eastAsia="ru-RU"/>
              </w:rPr>
              <w:t>Всего по муниципальной программе:</w:t>
            </w:r>
          </w:p>
        </w:tc>
        <w:tc>
          <w:tcPr>
            <w:tcW w:w="1560" w:type="dxa"/>
            <w:vMerge w:val="restart"/>
            <w:tcBorders>
              <w:top w:val="nil"/>
              <w:left w:val="single" w:sz="4" w:space="0" w:color="auto"/>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r>
              <w:rPr>
                <w:rFonts w:ascii="PT Astra Serif" w:hAnsi="PT Astra Serif"/>
                <w:lang w:eastAsia="ru-RU"/>
              </w:rPr>
              <w:t>Департамент финансов</w:t>
            </w:r>
          </w:p>
        </w:tc>
        <w:tc>
          <w:tcPr>
            <w:tcW w:w="1417" w:type="dxa"/>
            <w:tcBorders>
              <w:top w:val="nil"/>
              <w:left w:val="nil"/>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r>
              <w:rPr>
                <w:rFonts w:ascii="PT Astra Serif" w:hAnsi="PT Astra Serif"/>
                <w:lang w:eastAsia="ru-RU"/>
              </w:rPr>
              <w:t>всего</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752 700,0</w:t>
            </w:r>
          </w:p>
        </w:tc>
        <w:tc>
          <w:tcPr>
            <w:tcW w:w="992"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57 670,1</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50 688,2</w:t>
            </w:r>
          </w:p>
        </w:tc>
        <w:tc>
          <w:tcPr>
            <w:tcW w:w="993"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54 395,0</w:t>
            </w:r>
          </w:p>
        </w:tc>
        <w:tc>
          <w:tcPr>
            <w:tcW w:w="992"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65 545,6</w:t>
            </w:r>
          </w:p>
        </w:tc>
        <w:tc>
          <w:tcPr>
            <w:tcW w:w="992"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75 100,5</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75 100,6</w:t>
            </w:r>
          </w:p>
        </w:tc>
        <w:tc>
          <w:tcPr>
            <w:tcW w:w="992"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63 200,0</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311 000,0</w:t>
            </w:r>
          </w:p>
        </w:tc>
      </w:tr>
      <w:tr w:rsidR="00282B5D" w:rsidTr="00282B5D">
        <w:trPr>
          <w:trHeight w:val="528"/>
        </w:trPr>
        <w:tc>
          <w:tcPr>
            <w:tcW w:w="567" w:type="dxa"/>
            <w:tcBorders>
              <w:top w:val="nil"/>
              <w:left w:val="single" w:sz="4" w:space="0" w:color="auto"/>
              <w:bottom w:val="single" w:sz="4" w:space="0" w:color="auto"/>
              <w:right w:val="single" w:sz="4" w:space="0" w:color="auto"/>
            </w:tcBorders>
            <w:vAlign w:val="center"/>
            <w:hideMark/>
          </w:tcPr>
          <w:p w:rsidR="00282B5D" w:rsidRDefault="00282B5D">
            <w:pPr>
              <w:suppressAutoHyphens w:val="0"/>
              <w:jc w:val="center"/>
              <w:rPr>
                <w:rFonts w:ascii="PT Astra Serif" w:hAnsi="PT Astra Serif"/>
                <w:lang w:eastAsia="ru-RU"/>
              </w:rPr>
            </w:pPr>
            <w:r>
              <w:rPr>
                <w:rFonts w:ascii="PT Astra Serif" w:hAnsi="PT Astra Serif"/>
                <w:lang w:eastAsia="ru-RU"/>
              </w:rPr>
              <w:t>17</w:t>
            </w:r>
          </w:p>
        </w:tc>
        <w:tc>
          <w:tcPr>
            <w:tcW w:w="600" w:type="dxa"/>
            <w:gridSpan w:val="2"/>
            <w:vMerge/>
            <w:tcBorders>
              <w:top w:val="nil"/>
              <w:left w:val="single" w:sz="4" w:space="0" w:color="auto"/>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p>
        </w:tc>
        <w:tc>
          <w:tcPr>
            <w:tcW w:w="300" w:type="dxa"/>
            <w:vMerge/>
            <w:tcBorders>
              <w:top w:val="nil"/>
              <w:left w:val="single" w:sz="4" w:space="0" w:color="auto"/>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p>
        </w:tc>
        <w:tc>
          <w:tcPr>
            <w:tcW w:w="1417" w:type="dxa"/>
            <w:tcBorders>
              <w:top w:val="nil"/>
              <w:left w:val="nil"/>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r>
              <w:rPr>
                <w:rFonts w:ascii="PT Astra Serif" w:hAnsi="PT Astra Serif"/>
                <w:lang w:eastAsia="ru-RU"/>
              </w:rPr>
              <w:t>федеральный бюджет</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3"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r>
      <w:tr w:rsidR="00282B5D" w:rsidTr="00282B5D">
        <w:trPr>
          <w:trHeight w:val="792"/>
        </w:trPr>
        <w:tc>
          <w:tcPr>
            <w:tcW w:w="567" w:type="dxa"/>
            <w:tcBorders>
              <w:top w:val="nil"/>
              <w:left w:val="single" w:sz="4" w:space="0" w:color="auto"/>
              <w:bottom w:val="single" w:sz="4" w:space="0" w:color="auto"/>
              <w:right w:val="single" w:sz="4" w:space="0" w:color="auto"/>
            </w:tcBorders>
            <w:vAlign w:val="center"/>
            <w:hideMark/>
          </w:tcPr>
          <w:p w:rsidR="00282B5D" w:rsidRDefault="00282B5D">
            <w:pPr>
              <w:suppressAutoHyphens w:val="0"/>
              <w:jc w:val="center"/>
              <w:rPr>
                <w:rFonts w:ascii="PT Astra Serif" w:hAnsi="PT Astra Serif"/>
                <w:lang w:eastAsia="ru-RU"/>
              </w:rPr>
            </w:pPr>
            <w:r>
              <w:rPr>
                <w:rFonts w:ascii="PT Astra Serif" w:hAnsi="PT Astra Serif"/>
                <w:lang w:eastAsia="ru-RU"/>
              </w:rPr>
              <w:t>18</w:t>
            </w:r>
          </w:p>
        </w:tc>
        <w:tc>
          <w:tcPr>
            <w:tcW w:w="600" w:type="dxa"/>
            <w:gridSpan w:val="2"/>
            <w:vMerge/>
            <w:tcBorders>
              <w:top w:val="nil"/>
              <w:left w:val="single" w:sz="4" w:space="0" w:color="auto"/>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p>
        </w:tc>
        <w:tc>
          <w:tcPr>
            <w:tcW w:w="300" w:type="dxa"/>
            <w:vMerge/>
            <w:tcBorders>
              <w:top w:val="nil"/>
              <w:left w:val="single" w:sz="4" w:space="0" w:color="auto"/>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p>
        </w:tc>
        <w:tc>
          <w:tcPr>
            <w:tcW w:w="1417" w:type="dxa"/>
            <w:tcBorders>
              <w:top w:val="nil"/>
              <w:left w:val="nil"/>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r>
              <w:rPr>
                <w:rFonts w:ascii="PT Astra Serif" w:hAnsi="PT Astra Serif"/>
                <w:lang w:eastAsia="ru-RU"/>
              </w:rPr>
              <w:t>бюджет автономного округа</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3"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r>
      <w:tr w:rsidR="00282B5D" w:rsidTr="00282B5D">
        <w:trPr>
          <w:trHeight w:val="288"/>
        </w:trPr>
        <w:tc>
          <w:tcPr>
            <w:tcW w:w="567" w:type="dxa"/>
            <w:tcBorders>
              <w:top w:val="nil"/>
              <w:left w:val="single" w:sz="4" w:space="0" w:color="auto"/>
              <w:bottom w:val="single" w:sz="4" w:space="0" w:color="auto"/>
              <w:right w:val="single" w:sz="4" w:space="0" w:color="auto"/>
            </w:tcBorders>
            <w:vAlign w:val="center"/>
            <w:hideMark/>
          </w:tcPr>
          <w:p w:rsidR="00282B5D" w:rsidRDefault="00282B5D">
            <w:pPr>
              <w:suppressAutoHyphens w:val="0"/>
              <w:jc w:val="center"/>
              <w:rPr>
                <w:rFonts w:ascii="PT Astra Serif" w:hAnsi="PT Astra Serif"/>
                <w:lang w:eastAsia="ru-RU"/>
              </w:rPr>
            </w:pPr>
            <w:r>
              <w:rPr>
                <w:rFonts w:ascii="PT Astra Serif" w:hAnsi="PT Astra Serif"/>
                <w:lang w:eastAsia="ru-RU"/>
              </w:rPr>
              <w:t>19</w:t>
            </w:r>
          </w:p>
        </w:tc>
        <w:tc>
          <w:tcPr>
            <w:tcW w:w="600" w:type="dxa"/>
            <w:gridSpan w:val="2"/>
            <w:vMerge/>
            <w:tcBorders>
              <w:top w:val="nil"/>
              <w:left w:val="single" w:sz="4" w:space="0" w:color="auto"/>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p>
        </w:tc>
        <w:tc>
          <w:tcPr>
            <w:tcW w:w="300" w:type="dxa"/>
            <w:vMerge/>
            <w:tcBorders>
              <w:top w:val="nil"/>
              <w:left w:val="single" w:sz="4" w:space="0" w:color="auto"/>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p>
        </w:tc>
        <w:tc>
          <w:tcPr>
            <w:tcW w:w="1417" w:type="dxa"/>
            <w:tcBorders>
              <w:top w:val="nil"/>
              <w:left w:val="nil"/>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r>
              <w:rPr>
                <w:rFonts w:ascii="PT Astra Serif" w:hAnsi="PT Astra Serif"/>
                <w:lang w:eastAsia="ru-RU"/>
              </w:rPr>
              <w:t>местный бюджет</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752 700,0</w:t>
            </w:r>
          </w:p>
        </w:tc>
        <w:tc>
          <w:tcPr>
            <w:tcW w:w="992"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57 670,1</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50 688,2</w:t>
            </w:r>
          </w:p>
        </w:tc>
        <w:tc>
          <w:tcPr>
            <w:tcW w:w="993"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54 395,0</w:t>
            </w:r>
          </w:p>
        </w:tc>
        <w:tc>
          <w:tcPr>
            <w:tcW w:w="992"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65 545,6</w:t>
            </w:r>
          </w:p>
        </w:tc>
        <w:tc>
          <w:tcPr>
            <w:tcW w:w="992"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75 100,5</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75 100,6</w:t>
            </w:r>
          </w:p>
        </w:tc>
        <w:tc>
          <w:tcPr>
            <w:tcW w:w="992"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63 200,0</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311 000,0</w:t>
            </w:r>
          </w:p>
        </w:tc>
      </w:tr>
      <w:tr w:rsidR="00282B5D" w:rsidTr="00282B5D">
        <w:trPr>
          <w:trHeight w:val="528"/>
        </w:trPr>
        <w:tc>
          <w:tcPr>
            <w:tcW w:w="567" w:type="dxa"/>
            <w:tcBorders>
              <w:top w:val="nil"/>
              <w:left w:val="single" w:sz="4" w:space="0" w:color="auto"/>
              <w:bottom w:val="single" w:sz="4" w:space="0" w:color="auto"/>
              <w:right w:val="single" w:sz="4" w:space="0" w:color="auto"/>
            </w:tcBorders>
            <w:vAlign w:val="center"/>
            <w:hideMark/>
          </w:tcPr>
          <w:p w:rsidR="00282B5D" w:rsidRDefault="00282B5D">
            <w:pPr>
              <w:suppressAutoHyphens w:val="0"/>
              <w:jc w:val="center"/>
              <w:rPr>
                <w:rFonts w:ascii="PT Astra Serif" w:hAnsi="PT Astra Serif"/>
                <w:lang w:eastAsia="ru-RU"/>
              </w:rPr>
            </w:pPr>
            <w:r>
              <w:rPr>
                <w:rFonts w:ascii="PT Astra Serif" w:hAnsi="PT Astra Serif"/>
                <w:lang w:eastAsia="ru-RU"/>
              </w:rPr>
              <w:lastRenderedPageBreak/>
              <w:t>20</w:t>
            </w:r>
          </w:p>
        </w:tc>
        <w:tc>
          <w:tcPr>
            <w:tcW w:w="600" w:type="dxa"/>
            <w:gridSpan w:val="2"/>
            <w:vMerge/>
            <w:tcBorders>
              <w:top w:val="nil"/>
              <w:left w:val="single" w:sz="4" w:space="0" w:color="auto"/>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p>
        </w:tc>
        <w:tc>
          <w:tcPr>
            <w:tcW w:w="300" w:type="dxa"/>
            <w:vMerge/>
            <w:tcBorders>
              <w:top w:val="nil"/>
              <w:left w:val="single" w:sz="4" w:space="0" w:color="auto"/>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p>
        </w:tc>
        <w:tc>
          <w:tcPr>
            <w:tcW w:w="1417" w:type="dxa"/>
            <w:tcBorders>
              <w:top w:val="nil"/>
              <w:left w:val="nil"/>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r>
              <w:rPr>
                <w:rFonts w:ascii="PT Astra Serif" w:hAnsi="PT Astra Serif"/>
                <w:lang w:eastAsia="ru-RU"/>
              </w:rPr>
              <w:t>иные источники финансирования</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3"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r>
      <w:tr w:rsidR="00282B5D" w:rsidTr="00282B5D">
        <w:trPr>
          <w:trHeight w:val="288"/>
        </w:trPr>
        <w:tc>
          <w:tcPr>
            <w:tcW w:w="567" w:type="dxa"/>
            <w:tcBorders>
              <w:top w:val="nil"/>
              <w:left w:val="single" w:sz="4" w:space="0" w:color="auto"/>
              <w:bottom w:val="single" w:sz="4" w:space="0" w:color="auto"/>
              <w:right w:val="single" w:sz="4" w:space="0" w:color="auto"/>
            </w:tcBorders>
            <w:vAlign w:val="center"/>
            <w:hideMark/>
          </w:tcPr>
          <w:p w:rsidR="00282B5D" w:rsidRDefault="00282B5D">
            <w:pPr>
              <w:suppressAutoHyphens w:val="0"/>
              <w:jc w:val="center"/>
              <w:rPr>
                <w:rFonts w:ascii="PT Astra Serif" w:hAnsi="PT Astra Serif"/>
                <w:lang w:eastAsia="ru-RU"/>
              </w:rPr>
            </w:pPr>
            <w:r>
              <w:rPr>
                <w:rFonts w:ascii="PT Astra Serif" w:hAnsi="PT Astra Serif"/>
                <w:lang w:eastAsia="ru-RU"/>
              </w:rPr>
              <w:t>21</w:t>
            </w:r>
          </w:p>
        </w:tc>
        <w:tc>
          <w:tcPr>
            <w:tcW w:w="14884" w:type="dxa"/>
            <w:gridSpan w:val="13"/>
            <w:tcBorders>
              <w:top w:val="single" w:sz="4" w:space="0" w:color="auto"/>
              <w:left w:val="nil"/>
              <w:bottom w:val="single" w:sz="4" w:space="0" w:color="auto"/>
              <w:right w:val="single" w:sz="4" w:space="0" w:color="auto"/>
            </w:tcBorders>
            <w:vAlign w:val="center"/>
            <w:hideMark/>
          </w:tcPr>
          <w:p w:rsidR="00282B5D" w:rsidRDefault="00282B5D">
            <w:pPr>
              <w:suppressAutoHyphens w:val="0"/>
              <w:rPr>
                <w:rFonts w:ascii="PT Astra Serif" w:hAnsi="PT Astra Serif"/>
                <w:b/>
                <w:lang w:eastAsia="ru-RU"/>
              </w:rPr>
            </w:pPr>
            <w:r>
              <w:rPr>
                <w:rFonts w:ascii="PT Astra Serif" w:hAnsi="PT Astra Serif"/>
                <w:b/>
                <w:lang w:eastAsia="ru-RU"/>
              </w:rPr>
              <w:t>в том числе:  </w:t>
            </w:r>
          </w:p>
        </w:tc>
      </w:tr>
      <w:tr w:rsidR="00282B5D" w:rsidTr="00282B5D">
        <w:trPr>
          <w:trHeight w:val="288"/>
        </w:trPr>
        <w:tc>
          <w:tcPr>
            <w:tcW w:w="567" w:type="dxa"/>
            <w:tcBorders>
              <w:top w:val="nil"/>
              <w:left w:val="single" w:sz="4" w:space="0" w:color="auto"/>
              <w:bottom w:val="single" w:sz="4" w:space="0" w:color="auto"/>
              <w:right w:val="single" w:sz="4" w:space="0" w:color="auto"/>
            </w:tcBorders>
            <w:vAlign w:val="center"/>
            <w:hideMark/>
          </w:tcPr>
          <w:p w:rsidR="00282B5D" w:rsidRDefault="00282B5D">
            <w:pPr>
              <w:suppressAutoHyphens w:val="0"/>
              <w:jc w:val="center"/>
              <w:rPr>
                <w:rFonts w:ascii="PT Astra Serif" w:hAnsi="PT Astra Serif"/>
                <w:lang w:eastAsia="ru-RU"/>
              </w:rPr>
            </w:pPr>
            <w:r>
              <w:rPr>
                <w:rFonts w:ascii="PT Astra Serif" w:hAnsi="PT Astra Serif"/>
                <w:lang w:eastAsia="ru-RU"/>
              </w:rPr>
              <w:t>22</w:t>
            </w:r>
          </w:p>
        </w:tc>
        <w:tc>
          <w:tcPr>
            <w:tcW w:w="241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r>
              <w:rPr>
                <w:rFonts w:ascii="PT Astra Serif" w:hAnsi="PT Astra Serif"/>
                <w:lang w:eastAsia="ru-RU"/>
              </w:rPr>
              <w:t>Инвестиции в объекты муниципальной собственности</w:t>
            </w:r>
          </w:p>
        </w:tc>
        <w:tc>
          <w:tcPr>
            <w:tcW w:w="1560" w:type="dxa"/>
            <w:vMerge w:val="restart"/>
            <w:tcBorders>
              <w:top w:val="nil"/>
              <w:left w:val="single" w:sz="4" w:space="0" w:color="auto"/>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r>
              <w:rPr>
                <w:rFonts w:ascii="PT Astra Serif" w:hAnsi="PT Astra Serif"/>
                <w:lang w:eastAsia="ru-RU"/>
              </w:rPr>
              <w:t> </w:t>
            </w:r>
          </w:p>
        </w:tc>
        <w:tc>
          <w:tcPr>
            <w:tcW w:w="1417" w:type="dxa"/>
            <w:tcBorders>
              <w:top w:val="nil"/>
              <w:left w:val="nil"/>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r>
              <w:rPr>
                <w:rFonts w:ascii="PT Astra Serif" w:hAnsi="PT Astra Serif"/>
                <w:lang w:eastAsia="ru-RU"/>
              </w:rPr>
              <w:t>всего</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3"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r>
      <w:tr w:rsidR="00282B5D" w:rsidTr="00282B5D">
        <w:trPr>
          <w:trHeight w:val="528"/>
        </w:trPr>
        <w:tc>
          <w:tcPr>
            <w:tcW w:w="567" w:type="dxa"/>
            <w:tcBorders>
              <w:top w:val="nil"/>
              <w:left w:val="single" w:sz="4" w:space="0" w:color="auto"/>
              <w:bottom w:val="single" w:sz="4" w:space="0" w:color="auto"/>
              <w:right w:val="single" w:sz="4" w:space="0" w:color="auto"/>
            </w:tcBorders>
            <w:vAlign w:val="center"/>
            <w:hideMark/>
          </w:tcPr>
          <w:p w:rsidR="00282B5D" w:rsidRDefault="00282B5D">
            <w:pPr>
              <w:suppressAutoHyphens w:val="0"/>
              <w:jc w:val="center"/>
              <w:rPr>
                <w:rFonts w:ascii="PT Astra Serif" w:hAnsi="PT Astra Serif"/>
                <w:lang w:eastAsia="ru-RU"/>
              </w:rPr>
            </w:pPr>
            <w:r>
              <w:rPr>
                <w:rFonts w:ascii="PT Astra Serif" w:hAnsi="PT Astra Serif"/>
                <w:lang w:eastAsia="ru-RU"/>
              </w:rPr>
              <w:t>23</w:t>
            </w:r>
          </w:p>
        </w:tc>
        <w:tc>
          <w:tcPr>
            <w:tcW w:w="600" w:type="dxa"/>
            <w:gridSpan w:val="2"/>
            <w:vMerge/>
            <w:tcBorders>
              <w:top w:val="nil"/>
              <w:left w:val="single" w:sz="4" w:space="0" w:color="auto"/>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p>
        </w:tc>
        <w:tc>
          <w:tcPr>
            <w:tcW w:w="300" w:type="dxa"/>
            <w:vMerge/>
            <w:tcBorders>
              <w:top w:val="nil"/>
              <w:left w:val="single" w:sz="4" w:space="0" w:color="auto"/>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p>
        </w:tc>
        <w:tc>
          <w:tcPr>
            <w:tcW w:w="1417" w:type="dxa"/>
            <w:tcBorders>
              <w:top w:val="nil"/>
              <w:left w:val="nil"/>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r>
              <w:rPr>
                <w:rFonts w:ascii="PT Astra Serif" w:hAnsi="PT Astra Serif"/>
                <w:lang w:eastAsia="ru-RU"/>
              </w:rPr>
              <w:t>федеральный бюджет</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3"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r>
      <w:tr w:rsidR="00282B5D" w:rsidTr="00282B5D">
        <w:trPr>
          <w:trHeight w:val="792"/>
        </w:trPr>
        <w:tc>
          <w:tcPr>
            <w:tcW w:w="567" w:type="dxa"/>
            <w:tcBorders>
              <w:top w:val="nil"/>
              <w:left w:val="single" w:sz="4" w:space="0" w:color="auto"/>
              <w:bottom w:val="single" w:sz="4" w:space="0" w:color="auto"/>
              <w:right w:val="single" w:sz="4" w:space="0" w:color="auto"/>
            </w:tcBorders>
            <w:vAlign w:val="center"/>
            <w:hideMark/>
          </w:tcPr>
          <w:p w:rsidR="00282B5D" w:rsidRDefault="00282B5D">
            <w:pPr>
              <w:suppressAutoHyphens w:val="0"/>
              <w:jc w:val="center"/>
              <w:rPr>
                <w:rFonts w:ascii="PT Astra Serif" w:hAnsi="PT Astra Serif"/>
                <w:lang w:eastAsia="ru-RU"/>
              </w:rPr>
            </w:pPr>
            <w:r>
              <w:rPr>
                <w:rFonts w:ascii="PT Astra Serif" w:hAnsi="PT Astra Serif"/>
                <w:lang w:eastAsia="ru-RU"/>
              </w:rPr>
              <w:t>24</w:t>
            </w:r>
          </w:p>
        </w:tc>
        <w:tc>
          <w:tcPr>
            <w:tcW w:w="600" w:type="dxa"/>
            <w:gridSpan w:val="2"/>
            <w:vMerge/>
            <w:tcBorders>
              <w:top w:val="nil"/>
              <w:left w:val="single" w:sz="4" w:space="0" w:color="auto"/>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p>
        </w:tc>
        <w:tc>
          <w:tcPr>
            <w:tcW w:w="300" w:type="dxa"/>
            <w:vMerge/>
            <w:tcBorders>
              <w:top w:val="nil"/>
              <w:left w:val="single" w:sz="4" w:space="0" w:color="auto"/>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p>
        </w:tc>
        <w:tc>
          <w:tcPr>
            <w:tcW w:w="1417" w:type="dxa"/>
            <w:tcBorders>
              <w:top w:val="nil"/>
              <w:left w:val="nil"/>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r>
              <w:rPr>
                <w:rFonts w:ascii="PT Astra Serif" w:hAnsi="PT Astra Serif"/>
                <w:lang w:eastAsia="ru-RU"/>
              </w:rPr>
              <w:t>бюджет автономного округа</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3"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r>
      <w:tr w:rsidR="00282B5D" w:rsidTr="00282B5D">
        <w:trPr>
          <w:trHeight w:val="288"/>
        </w:trPr>
        <w:tc>
          <w:tcPr>
            <w:tcW w:w="567" w:type="dxa"/>
            <w:tcBorders>
              <w:top w:val="nil"/>
              <w:left w:val="single" w:sz="4" w:space="0" w:color="auto"/>
              <w:bottom w:val="single" w:sz="4" w:space="0" w:color="auto"/>
              <w:right w:val="single" w:sz="4" w:space="0" w:color="auto"/>
            </w:tcBorders>
            <w:vAlign w:val="center"/>
            <w:hideMark/>
          </w:tcPr>
          <w:p w:rsidR="00282B5D" w:rsidRDefault="00282B5D">
            <w:pPr>
              <w:suppressAutoHyphens w:val="0"/>
              <w:jc w:val="center"/>
              <w:rPr>
                <w:rFonts w:ascii="PT Astra Serif" w:hAnsi="PT Astra Serif"/>
                <w:lang w:eastAsia="ru-RU"/>
              </w:rPr>
            </w:pPr>
            <w:r>
              <w:rPr>
                <w:rFonts w:ascii="PT Astra Serif" w:hAnsi="PT Astra Serif"/>
                <w:lang w:eastAsia="ru-RU"/>
              </w:rPr>
              <w:t>25</w:t>
            </w:r>
          </w:p>
        </w:tc>
        <w:tc>
          <w:tcPr>
            <w:tcW w:w="600" w:type="dxa"/>
            <w:gridSpan w:val="2"/>
            <w:vMerge/>
            <w:tcBorders>
              <w:top w:val="nil"/>
              <w:left w:val="single" w:sz="4" w:space="0" w:color="auto"/>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p>
        </w:tc>
        <w:tc>
          <w:tcPr>
            <w:tcW w:w="300" w:type="dxa"/>
            <w:vMerge/>
            <w:tcBorders>
              <w:top w:val="nil"/>
              <w:left w:val="single" w:sz="4" w:space="0" w:color="auto"/>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p>
        </w:tc>
        <w:tc>
          <w:tcPr>
            <w:tcW w:w="1417" w:type="dxa"/>
            <w:tcBorders>
              <w:top w:val="nil"/>
              <w:left w:val="nil"/>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r>
              <w:rPr>
                <w:rFonts w:ascii="PT Astra Serif" w:hAnsi="PT Astra Serif"/>
                <w:lang w:eastAsia="ru-RU"/>
              </w:rPr>
              <w:t>местный бюджет</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3"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r>
      <w:tr w:rsidR="00282B5D" w:rsidTr="00282B5D">
        <w:trPr>
          <w:trHeight w:val="528"/>
        </w:trPr>
        <w:tc>
          <w:tcPr>
            <w:tcW w:w="567" w:type="dxa"/>
            <w:tcBorders>
              <w:top w:val="nil"/>
              <w:left w:val="single" w:sz="4" w:space="0" w:color="auto"/>
              <w:bottom w:val="single" w:sz="4" w:space="0" w:color="auto"/>
              <w:right w:val="single" w:sz="4" w:space="0" w:color="auto"/>
            </w:tcBorders>
            <w:vAlign w:val="center"/>
            <w:hideMark/>
          </w:tcPr>
          <w:p w:rsidR="00282B5D" w:rsidRDefault="00282B5D">
            <w:pPr>
              <w:suppressAutoHyphens w:val="0"/>
              <w:jc w:val="center"/>
              <w:rPr>
                <w:rFonts w:ascii="PT Astra Serif" w:hAnsi="PT Astra Serif"/>
                <w:lang w:eastAsia="ru-RU"/>
              </w:rPr>
            </w:pPr>
            <w:r>
              <w:rPr>
                <w:rFonts w:ascii="PT Astra Serif" w:hAnsi="PT Astra Serif"/>
                <w:lang w:eastAsia="ru-RU"/>
              </w:rPr>
              <w:t>26</w:t>
            </w:r>
          </w:p>
        </w:tc>
        <w:tc>
          <w:tcPr>
            <w:tcW w:w="600" w:type="dxa"/>
            <w:gridSpan w:val="2"/>
            <w:vMerge/>
            <w:tcBorders>
              <w:top w:val="nil"/>
              <w:left w:val="single" w:sz="4" w:space="0" w:color="auto"/>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p>
        </w:tc>
        <w:tc>
          <w:tcPr>
            <w:tcW w:w="300" w:type="dxa"/>
            <w:vMerge/>
            <w:tcBorders>
              <w:top w:val="nil"/>
              <w:left w:val="single" w:sz="4" w:space="0" w:color="auto"/>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p>
        </w:tc>
        <w:tc>
          <w:tcPr>
            <w:tcW w:w="1417" w:type="dxa"/>
            <w:tcBorders>
              <w:top w:val="nil"/>
              <w:left w:val="nil"/>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r>
              <w:rPr>
                <w:rFonts w:ascii="PT Astra Serif" w:hAnsi="PT Astra Serif"/>
                <w:lang w:eastAsia="ru-RU"/>
              </w:rPr>
              <w:t>иные источники финансирования</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3"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r>
      <w:tr w:rsidR="00282B5D" w:rsidTr="00282B5D">
        <w:trPr>
          <w:trHeight w:val="288"/>
        </w:trPr>
        <w:tc>
          <w:tcPr>
            <w:tcW w:w="567" w:type="dxa"/>
            <w:tcBorders>
              <w:top w:val="nil"/>
              <w:left w:val="single" w:sz="4" w:space="0" w:color="auto"/>
              <w:bottom w:val="single" w:sz="4" w:space="0" w:color="auto"/>
              <w:right w:val="single" w:sz="4" w:space="0" w:color="auto"/>
            </w:tcBorders>
            <w:vAlign w:val="center"/>
            <w:hideMark/>
          </w:tcPr>
          <w:p w:rsidR="00282B5D" w:rsidRDefault="00282B5D">
            <w:pPr>
              <w:suppressAutoHyphens w:val="0"/>
              <w:jc w:val="center"/>
              <w:rPr>
                <w:rFonts w:ascii="PT Astra Serif" w:hAnsi="PT Astra Serif"/>
                <w:lang w:eastAsia="ru-RU"/>
              </w:rPr>
            </w:pPr>
            <w:r>
              <w:rPr>
                <w:rFonts w:ascii="PT Astra Serif" w:hAnsi="PT Astra Serif"/>
                <w:lang w:eastAsia="ru-RU"/>
              </w:rPr>
              <w:t>27</w:t>
            </w:r>
          </w:p>
        </w:tc>
        <w:tc>
          <w:tcPr>
            <w:tcW w:w="241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r>
              <w:rPr>
                <w:rFonts w:ascii="PT Astra Serif" w:hAnsi="PT Astra Serif"/>
                <w:lang w:eastAsia="ru-RU"/>
              </w:rPr>
              <w:t>Прочие расходы</w:t>
            </w:r>
          </w:p>
        </w:tc>
        <w:tc>
          <w:tcPr>
            <w:tcW w:w="1560" w:type="dxa"/>
            <w:vMerge w:val="restart"/>
            <w:tcBorders>
              <w:top w:val="nil"/>
              <w:left w:val="single" w:sz="4" w:space="0" w:color="auto"/>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r>
              <w:rPr>
                <w:rFonts w:ascii="PT Astra Serif" w:hAnsi="PT Astra Serif"/>
                <w:lang w:eastAsia="ru-RU"/>
              </w:rPr>
              <w:t> </w:t>
            </w:r>
          </w:p>
        </w:tc>
        <w:tc>
          <w:tcPr>
            <w:tcW w:w="1417" w:type="dxa"/>
            <w:tcBorders>
              <w:top w:val="nil"/>
              <w:left w:val="nil"/>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r>
              <w:rPr>
                <w:rFonts w:ascii="PT Astra Serif" w:hAnsi="PT Astra Serif"/>
                <w:lang w:eastAsia="ru-RU"/>
              </w:rPr>
              <w:t>всего</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752 700,0</w:t>
            </w:r>
          </w:p>
        </w:tc>
        <w:tc>
          <w:tcPr>
            <w:tcW w:w="992"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57 670,1</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50 688,2</w:t>
            </w:r>
          </w:p>
        </w:tc>
        <w:tc>
          <w:tcPr>
            <w:tcW w:w="993"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54 395,0</w:t>
            </w:r>
          </w:p>
        </w:tc>
        <w:tc>
          <w:tcPr>
            <w:tcW w:w="992"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65 545,6</w:t>
            </w:r>
          </w:p>
        </w:tc>
        <w:tc>
          <w:tcPr>
            <w:tcW w:w="992"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75 100,5</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75 100,6</w:t>
            </w:r>
          </w:p>
        </w:tc>
        <w:tc>
          <w:tcPr>
            <w:tcW w:w="992"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63 200,0</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311 000,0</w:t>
            </w:r>
          </w:p>
        </w:tc>
      </w:tr>
      <w:tr w:rsidR="00282B5D" w:rsidTr="00282B5D">
        <w:trPr>
          <w:trHeight w:val="528"/>
        </w:trPr>
        <w:tc>
          <w:tcPr>
            <w:tcW w:w="567" w:type="dxa"/>
            <w:tcBorders>
              <w:top w:val="nil"/>
              <w:left w:val="single" w:sz="4" w:space="0" w:color="auto"/>
              <w:bottom w:val="single" w:sz="4" w:space="0" w:color="auto"/>
              <w:right w:val="single" w:sz="4" w:space="0" w:color="auto"/>
            </w:tcBorders>
            <w:vAlign w:val="center"/>
            <w:hideMark/>
          </w:tcPr>
          <w:p w:rsidR="00282B5D" w:rsidRDefault="00282B5D">
            <w:pPr>
              <w:suppressAutoHyphens w:val="0"/>
              <w:jc w:val="center"/>
              <w:rPr>
                <w:rFonts w:ascii="PT Astra Serif" w:hAnsi="PT Astra Serif"/>
                <w:lang w:eastAsia="ru-RU"/>
              </w:rPr>
            </w:pPr>
            <w:r>
              <w:rPr>
                <w:rFonts w:ascii="PT Astra Serif" w:hAnsi="PT Astra Serif"/>
                <w:lang w:eastAsia="ru-RU"/>
              </w:rPr>
              <w:t>28</w:t>
            </w:r>
          </w:p>
        </w:tc>
        <w:tc>
          <w:tcPr>
            <w:tcW w:w="600" w:type="dxa"/>
            <w:gridSpan w:val="2"/>
            <w:vMerge/>
            <w:tcBorders>
              <w:top w:val="nil"/>
              <w:left w:val="single" w:sz="4" w:space="0" w:color="auto"/>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p>
        </w:tc>
        <w:tc>
          <w:tcPr>
            <w:tcW w:w="300" w:type="dxa"/>
            <w:vMerge/>
            <w:tcBorders>
              <w:top w:val="nil"/>
              <w:left w:val="single" w:sz="4" w:space="0" w:color="auto"/>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p>
        </w:tc>
        <w:tc>
          <w:tcPr>
            <w:tcW w:w="1417" w:type="dxa"/>
            <w:tcBorders>
              <w:top w:val="nil"/>
              <w:left w:val="nil"/>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r>
              <w:rPr>
                <w:rFonts w:ascii="PT Astra Serif" w:hAnsi="PT Astra Serif"/>
                <w:lang w:eastAsia="ru-RU"/>
              </w:rPr>
              <w:t>федеральный бюджет</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3"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r>
      <w:tr w:rsidR="00282B5D" w:rsidTr="00282B5D">
        <w:trPr>
          <w:trHeight w:val="792"/>
        </w:trPr>
        <w:tc>
          <w:tcPr>
            <w:tcW w:w="567" w:type="dxa"/>
            <w:tcBorders>
              <w:top w:val="nil"/>
              <w:left w:val="single" w:sz="4" w:space="0" w:color="auto"/>
              <w:bottom w:val="single" w:sz="4" w:space="0" w:color="auto"/>
              <w:right w:val="single" w:sz="4" w:space="0" w:color="auto"/>
            </w:tcBorders>
            <w:vAlign w:val="center"/>
            <w:hideMark/>
          </w:tcPr>
          <w:p w:rsidR="00282B5D" w:rsidRDefault="00282B5D">
            <w:pPr>
              <w:suppressAutoHyphens w:val="0"/>
              <w:jc w:val="center"/>
              <w:rPr>
                <w:rFonts w:ascii="PT Astra Serif" w:hAnsi="PT Astra Serif"/>
                <w:lang w:eastAsia="ru-RU"/>
              </w:rPr>
            </w:pPr>
            <w:r>
              <w:rPr>
                <w:rFonts w:ascii="PT Astra Serif" w:hAnsi="PT Astra Serif"/>
                <w:lang w:eastAsia="ru-RU"/>
              </w:rPr>
              <w:t>29</w:t>
            </w:r>
          </w:p>
        </w:tc>
        <w:tc>
          <w:tcPr>
            <w:tcW w:w="600" w:type="dxa"/>
            <w:gridSpan w:val="2"/>
            <w:vMerge/>
            <w:tcBorders>
              <w:top w:val="nil"/>
              <w:left w:val="single" w:sz="4" w:space="0" w:color="auto"/>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p>
        </w:tc>
        <w:tc>
          <w:tcPr>
            <w:tcW w:w="300" w:type="dxa"/>
            <w:vMerge/>
            <w:tcBorders>
              <w:top w:val="nil"/>
              <w:left w:val="single" w:sz="4" w:space="0" w:color="auto"/>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p>
        </w:tc>
        <w:tc>
          <w:tcPr>
            <w:tcW w:w="1417" w:type="dxa"/>
            <w:tcBorders>
              <w:top w:val="nil"/>
              <w:left w:val="nil"/>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r>
              <w:rPr>
                <w:rFonts w:ascii="PT Astra Serif" w:hAnsi="PT Astra Serif"/>
                <w:lang w:eastAsia="ru-RU"/>
              </w:rPr>
              <w:t>бюджет автономного округа</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3"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r>
      <w:tr w:rsidR="00282B5D" w:rsidTr="00282B5D">
        <w:trPr>
          <w:trHeight w:val="288"/>
        </w:trPr>
        <w:tc>
          <w:tcPr>
            <w:tcW w:w="567" w:type="dxa"/>
            <w:tcBorders>
              <w:top w:val="nil"/>
              <w:left w:val="single" w:sz="4" w:space="0" w:color="auto"/>
              <w:bottom w:val="single" w:sz="4" w:space="0" w:color="auto"/>
              <w:right w:val="single" w:sz="4" w:space="0" w:color="auto"/>
            </w:tcBorders>
            <w:vAlign w:val="center"/>
            <w:hideMark/>
          </w:tcPr>
          <w:p w:rsidR="00282B5D" w:rsidRDefault="00282B5D">
            <w:pPr>
              <w:suppressAutoHyphens w:val="0"/>
              <w:jc w:val="center"/>
              <w:rPr>
                <w:rFonts w:ascii="PT Astra Serif" w:hAnsi="PT Astra Serif"/>
                <w:lang w:eastAsia="ru-RU"/>
              </w:rPr>
            </w:pPr>
            <w:r>
              <w:rPr>
                <w:rFonts w:ascii="PT Astra Serif" w:hAnsi="PT Astra Serif"/>
                <w:lang w:eastAsia="ru-RU"/>
              </w:rPr>
              <w:t>30</w:t>
            </w:r>
          </w:p>
        </w:tc>
        <w:tc>
          <w:tcPr>
            <w:tcW w:w="600" w:type="dxa"/>
            <w:gridSpan w:val="2"/>
            <w:vMerge/>
            <w:tcBorders>
              <w:top w:val="nil"/>
              <w:left w:val="single" w:sz="4" w:space="0" w:color="auto"/>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p>
        </w:tc>
        <w:tc>
          <w:tcPr>
            <w:tcW w:w="300" w:type="dxa"/>
            <w:vMerge/>
            <w:tcBorders>
              <w:top w:val="nil"/>
              <w:left w:val="single" w:sz="4" w:space="0" w:color="auto"/>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p>
        </w:tc>
        <w:tc>
          <w:tcPr>
            <w:tcW w:w="1417" w:type="dxa"/>
            <w:tcBorders>
              <w:top w:val="nil"/>
              <w:left w:val="nil"/>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r>
              <w:rPr>
                <w:rFonts w:ascii="PT Astra Serif" w:hAnsi="PT Astra Serif"/>
                <w:lang w:eastAsia="ru-RU"/>
              </w:rPr>
              <w:t>местный бюджет</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752 700,0</w:t>
            </w:r>
          </w:p>
        </w:tc>
        <w:tc>
          <w:tcPr>
            <w:tcW w:w="992"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57 670,1</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50 688,2</w:t>
            </w:r>
          </w:p>
        </w:tc>
        <w:tc>
          <w:tcPr>
            <w:tcW w:w="993"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54 395,0</w:t>
            </w:r>
          </w:p>
        </w:tc>
        <w:tc>
          <w:tcPr>
            <w:tcW w:w="992"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65 545,6</w:t>
            </w:r>
          </w:p>
        </w:tc>
        <w:tc>
          <w:tcPr>
            <w:tcW w:w="992"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75 100,5</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75 100,6</w:t>
            </w:r>
          </w:p>
        </w:tc>
        <w:tc>
          <w:tcPr>
            <w:tcW w:w="992"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63 200,0</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311 000,0</w:t>
            </w:r>
          </w:p>
        </w:tc>
      </w:tr>
      <w:tr w:rsidR="00282B5D" w:rsidTr="00282B5D">
        <w:trPr>
          <w:trHeight w:val="528"/>
        </w:trPr>
        <w:tc>
          <w:tcPr>
            <w:tcW w:w="567" w:type="dxa"/>
            <w:tcBorders>
              <w:top w:val="nil"/>
              <w:left w:val="single" w:sz="4" w:space="0" w:color="auto"/>
              <w:bottom w:val="single" w:sz="4" w:space="0" w:color="auto"/>
              <w:right w:val="single" w:sz="4" w:space="0" w:color="auto"/>
            </w:tcBorders>
            <w:vAlign w:val="center"/>
            <w:hideMark/>
          </w:tcPr>
          <w:p w:rsidR="00282B5D" w:rsidRDefault="00282B5D">
            <w:pPr>
              <w:suppressAutoHyphens w:val="0"/>
              <w:jc w:val="center"/>
              <w:rPr>
                <w:rFonts w:ascii="PT Astra Serif" w:hAnsi="PT Astra Serif"/>
                <w:lang w:eastAsia="ru-RU"/>
              </w:rPr>
            </w:pPr>
            <w:r>
              <w:rPr>
                <w:rFonts w:ascii="PT Astra Serif" w:hAnsi="PT Astra Serif"/>
                <w:lang w:eastAsia="ru-RU"/>
              </w:rPr>
              <w:lastRenderedPageBreak/>
              <w:t>31</w:t>
            </w:r>
          </w:p>
        </w:tc>
        <w:tc>
          <w:tcPr>
            <w:tcW w:w="600" w:type="dxa"/>
            <w:gridSpan w:val="2"/>
            <w:vMerge/>
            <w:tcBorders>
              <w:top w:val="nil"/>
              <w:left w:val="single" w:sz="4" w:space="0" w:color="auto"/>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p>
        </w:tc>
        <w:tc>
          <w:tcPr>
            <w:tcW w:w="300" w:type="dxa"/>
            <w:vMerge/>
            <w:tcBorders>
              <w:top w:val="nil"/>
              <w:left w:val="single" w:sz="4" w:space="0" w:color="auto"/>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p>
        </w:tc>
        <w:tc>
          <w:tcPr>
            <w:tcW w:w="1417" w:type="dxa"/>
            <w:tcBorders>
              <w:top w:val="nil"/>
              <w:left w:val="nil"/>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r>
              <w:rPr>
                <w:rFonts w:ascii="PT Astra Serif" w:hAnsi="PT Astra Serif"/>
                <w:lang w:eastAsia="ru-RU"/>
              </w:rPr>
              <w:t>иные источники финансирования</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3"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r>
      <w:tr w:rsidR="00282B5D" w:rsidTr="00282B5D">
        <w:trPr>
          <w:trHeight w:val="288"/>
        </w:trPr>
        <w:tc>
          <w:tcPr>
            <w:tcW w:w="567" w:type="dxa"/>
            <w:tcBorders>
              <w:top w:val="nil"/>
              <w:left w:val="single" w:sz="4" w:space="0" w:color="auto"/>
              <w:bottom w:val="single" w:sz="4" w:space="0" w:color="auto"/>
              <w:right w:val="single" w:sz="4" w:space="0" w:color="auto"/>
            </w:tcBorders>
            <w:vAlign w:val="center"/>
            <w:hideMark/>
          </w:tcPr>
          <w:p w:rsidR="00282B5D" w:rsidRDefault="00282B5D">
            <w:pPr>
              <w:suppressAutoHyphens w:val="0"/>
              <w:jc w:val="center"/>
              <w:rPr>
                <w:rFonts w:ascii="PT Astra Serif" w:hAnsi="PT Astra Serif"/>
                <w:lang w:eastAsia="ru-RU"/>
              </w:rPr>
            </w:pPr>
            <w:r>
              <w:rPr>
                <w:rFonts w:ascii="PT Astra Serif" w:hAnsi="PT Astra Serif"/>
                <w:lang w:eastAsia="ru-RU"/>
              </w:rPr>
              <w:t>32</w:t>
            </w:r>
          </w:p>
        </w:tc>
        <w:tc>
          <w:tcPr>
            <w:tcW w:w="14884" w:type="dxa"/>
            <w:gridSpan w:val="13"/>
            <w:tcBorders>
              <w:top w:val="single" w:sz="4" w:space="0" w:color="auto"/>
              <w:left w:val="nil"/>
              <w:bottom w:val="single" w:sz="4" w:space="0" w:color="auto"/>
              <w:right w:val="single" w:sz="4" w:space="0" w:color="000000"/>
            </w:tcBorders>
            <w:vAlign w:val="center"/>
            <w:hideMark/>
          </w:tcPr>
          <w:p w:rsidR="00282B5D" w:rsidRDefault="00282B5D">
            <w:pPr>
              <w:suppressAutoHyphens w:val="0"/>
              <w:rPr>
                <w:rFonts w:ascii="PT Astra Serif" w:hAnsi="PT Astra Serif"/>
                <w:b/>
                <w:lang w:eastAsia="ru-RU"/>
              </w:rPr>
            </w:pPr>
            <w:r>
              <w:rPr>
                <w:rFonts w:ascii="PT Astra Serif" w:hAnsi="PT Astra Serif"/>
                <w:b/>
                <w:lang w:eastAsia="ru-RU"/>
              </w:rPr>
              <w:t>в том числе:</w:t>
            </w:r>
          </w:p>
        </w:tc>
      </w:tr>
      <w:tr w:rsidR="00282B5D" w:rsidTr="00282B5D">
        <w:trPr>
          <w:trHeight w:val="288"/>
        </w:trPr>
        <w:tc>
          <w:tcPr>
            <w:tcW w:w="567" w:type="dxa"/>
            <w:tcBorders>
              <w:top w:val="nil"/>
              <w:left w:val="single" w:sz="4" w:space="0" w:color="auto"/>
              <w:bottom w:val="single" w:sz="4" w:space="0" w:color="auto"/>
              <w:right w:val="single" w:sz="4" w:space="0" w:color="auto"/>
            </w:tcBorders>
            <w:vAlign w:val="center"/>
            <w:hideMark/>
          </w:tcPr>
          <w:p w:rsidR="00282B5D" w:rsidRDefault="00282B5D">
            <w:pPr>
              <w:suppressAutoHyphens w:val="0"/>
              <w:jc w:val="center"/>
              <w:rPr>
                <w:rFonts w:ascii="PT Astra Serif" w:hAnsi="PT Astra Serif"/>
                <w:lang w:eastAsia="ru-RU"/>
              </w:rPr>
            </w:pPr>
            <w:r>
              <w:rPr>
                <w:rFonts w:ascii="PT Astra Serif" w:hAnsi="PT Astra Serif"/>
                <w:lang w:eastAsia="ru-RU"/>
              </w:rPr>
              <w:t>33</w:t>
            </w:r>
          </w:p>
        </w:tc>
        <w:tc>
          <w:tcPr>
            <w:tcW w:w="2410" w:type="dxa"/>
            <w:gridSpan w:val="2"/>
            <w:vMerge w:val="restart"/>
            <w:tcBorders>
              <w:top w:val="single" w:sz="4" w:space="0" w:color="auto"/>
              <w:left w:val="single" w:sz="4" w:space="0" w:color="auto"/>
              <w:bottom w:val="single" w:sz="4" w:space="0" w:color="auto"/>
              <w:right w:val="single" w:sz="4" w:space="0" w:color="000000"/>
            </w:tcBorders>
            <w:vAlign w:val="center"/>
            <w:hideMark/>
          </w:tcPr>
          <w:p w:rsidR="00282B5D" w:rsidRDefault="00282B5D">
            <w:pPr>
              <w:suppressAutoHyphens w:val="0"/>
              <w:rPr>
                <w:rFonts w:ascii="PT Astra Serif" w:hAnsi="PT Astra Serif"/>
                <w:lang w:eastAsia="ru-RU"/>
              </w:rPr>
            </w:pPr>
            <w:r>
              <w:rPr>
                <w:rFonts w:ascii="PT Astra Serif" w:hAnsi="PT Astra Serif"/>
                <w:lang w:eastAsia="ru-RU"/>
              </w:rPr>
              <w:t>Проектная часть</w:t>
            </w:r>
          </w:p>
        </w:tc>
        <w:tc>
          <w:tcPr>
            <w:tcW w:w="1560" w:type="dxa"/>
            <w:vMerge w:val="restart"/>
            <w:tcBorders>
              <w:top w:val="nil"/>
              <w:left w:val="single" w:sz="4" w:space="0" w:color="auto"/>
              <w:bottom w:val="single" w:sz="4" w:space="0" w:color="000000"/>
              <w:right w:val="single" w:sz="4" w:space="0" w:color="auto"/>
            </w:tcBorders>
            <w:vAlign w:val="center"/>
            <w:hideMark/>
          </w:tcPr>
          <w:p w:rsidR="00282B5D" w:rsidRDefault="00282B5D">
            <w:pPr>
              <w:suppressAutoHyphens w:val="0"/>
              <w:rPr>
                <w:rFonts w:ascii="PT Astra Serif" w:hAnsi="PT Astra Serif"/>
                <w:lang w:eastAsia="ru-RU"/>
              </w:rPr>
            </w:pPr>
            <w:r>
              <w:rPr>
                <w:rFonts w:ascii="PT Astra Serif" w:hAnsi="PT Astra Serif"/>
                <w:lang w:eastAsia="ru-RU"/>
              </w:rPr>
              <w:t> </w:t>
            </w:r>
          </w:p>
        </w:tc>
        <w:tc>
          <w:tcPr>
            <w:tcW w:w="1417" w:type="dxa"/>
            <w:tcBorders>
              <w:top w:val="nil"/>
              <w:left w:val="nil"/>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r>
              <w:rPr>
                <w:rFonts w:ascii="PT Astra Serif" w:hAnsi="PT Astra Serif"/>
                <w:lang w:eastAsia="ru-RU"/>
              </w:rPr>
              <w:t>всего</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3"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lang w:eastAsia="ru-RU"/>
              </w:rPr>
            </w:pPr>
            <w:r>
              <w:rPr>
                <w:lang w:eastAsia="ru-RU"/>
              </w:rPr>
              <w:t>0,0</w:t>
            </w:r>
          </w:p>
        </w:tc>
      </w:tr>
      <w:tr w:rsidR="00282B5D" w:rsidTr="00282B5D">
        <w:trPr>
          <w:trHeight w:val="528"/>
        </w:trPr>
        <w:tc>
          <w:tcPr>
            <w:tcW w:w="567" w:type="dxa"/>
            <w:tcBorders>
              <w:top w:val="nil"/>
              <w:left w:val="single" w:sz="4" w:space="0" w:color="auto"/>
              <w:bottom w:val="single" w:sz="4" w:space="0" w:color="auto"/>
              <w:right w:val="single" w:sz="4" w:space="0" w:color="auto"/>
            </w:tcBorders>
            <w:vAlign w:val="center"/>
            <w:hideMark/>
          </w:tcPr>
          <w:p w:rsidR="00282B5D" w:rsidRDefault="00282B5D">
            <w:pPr>
              <w:suppressAutoHyphens w:val="0"/>
              <w:jc w:val="center"/>
              <w:rPr>
                <w:rFonts w:ascii="PT Astra Serif" w:hAnsi="PT Astra Serif"/>
                <w:lang w:eastAsia="ru-RU"/>
              </w:rPr>
            </w:pPr>
            <w:r>
              <w:rPr>
                <w:rFonts w:ascii="PT Astra Serif" w:hAnsi="PT Astra Serif"/>
                <w:lang w:eastAsia="ru-RU"/>
              </w:rPr>
              <w:t>34</w:t>
            </w:r>
          </w:p>
        </w:tc>
        <w:tc>
          <w:tcPr>
            <w:tcW w:w="600" w:type="dxa"/>
            <w:gridSpan w:val="2"/>
            <w:vMerge/>
            <w:tcBorders>
              <w:top w:val="nil"/>
              <w:left w:val="single" w:sz="4" w:space="0" w:color="auto"/>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282B5D" w:rsidRDefault="00282B5D">
            <w:pPr>
              <w:suppressAutoHyphens w:val="0"/>
              <w:rPr>
                <w:rFonts w:ascii="PT Astra Serif" w:hAnsi="PT Astra Serif"/>
                <w:lang w:eastAsia="ru-RU"/>
              </w:rPr>
            </w:pPr>
          </w:p>
        </w:tc>
        <w:tc>
          <w:tcPr>
            <w:tcW w:w="1417" w:type="dxa"/>
            <w:tcBorders>
              <w:top w:val="nil"/>
              <w:left w:val="nil"/>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r>
              <w:rPr>
                <w:rFonts w:ascii="PT Astra Serif" w:hAnsi="PT Astra Serif"/>
                <w:lang w:eastAsia="ru-RU"/>
              </w:rPr>
              <w:t>федеральный бюджет</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3"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lang w:eastAsia="ru-RU"/>
              </w:rPr>
            </w:pPr>
            <w:r>
              <w:rPr>
                <w:lang w:eastAsia="ru-RU"/>
              </w:rPr>
              <w:t>0,0</w:t>
            </w:r>
          </w:p>
        </w:tc>
      </w:tr>
      <w:tr w:rsidR="00282B5D" w:rsidTr="00282B5D">
        <w:trPr>
          <w:trHeight w:val="792"/>
        </w:trPr>
        <w:tc>
          <w:tcPr>
            <w:tcW w:w="567" w:type="dxa"/>
            <w:tcBorders>
              <w:top w:val="nil"/>
              <w:left w:val="single" w:sz="4" w:space="0" w:color="auto"/>
              <w:bottom w:val="single" w:sz="4" w:space="0" w:color="auto"/>
              <w:right w:val="single" w:sz="4" w:space="0" w:color="auto"/>
            </w:tcBorders>
            <w:vAlign w:val="center"/>
            <w:hideMark/>
          </w:tcPr>
          <w:p w:rsidR="00282B5D" w:rsidRDefault="00282B5D">
            <w:pPr>
              <w:suppressAutoHyphens w:val="0"/>
              <w:jc w:val="center"/>
              <w:rPr>
                <w:rFonts w:ascii="PT Astra Serif" w:hAnsi="PT Astra Serif"/>
                <w:lang w:eastAsia="ru-RU"/>
              </w:rPr>
            </w:pPr>
            <w:r>
              <w:rPr>
                <w:rFonts w:ascii="PT Astra Serif" w:hAnsi="PT Astra Serif"/>
                <w:lang w:eastAsia="ru-RU"/>
              </w:rPr>
              <w:t>35</w:t>
            </w:r>
          </w:p>
        </w:tc>
        <w:tc>
          <w:tcPr>
            <w:tcW w:w="600" w:type="dxa"/>
            <w:gridSpan w:val="2"/>
            <w:vMerge/>
            <w:tcBorders>
              <w:top w:val="nil"/>
              <w:left w:val="single" w:sz="4" w:space="0" w:color="auto"/>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282B5D" w:rsidRDefault="00282B5D">
            <w:pPr>
              <w:suppressAutoHyphens w:val="0"/>
              <w:rPr>
                <w:rFonts w:ascii="PT Astra Serif" w:hAnsi="PT Astra Serif"/>
                <w:lang w:eastAsia="ru-RU"/>
              </w:rPr>
            </w:pPr>
          </w:p>
        </w:tc>
        <w:tc>
          <w:tcPr>
            <w:tcW w:w="1417" w:type="dxa"/>
            <w:tcBorders>
              <w:top w:val="nil"/>
              <w:left w:val="nil"/>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r>
              <w:rPr>
                <w:rFonts w:ascii="PT Astra Serif" w:hAnsi="PT Astra Serif"/>
                <w:lang w:eastAsia="ru-RU"/>
              </w:rPr>
              <w:t>бюджет автономного округа</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3"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lang w:eastAsia="ru-RU"/>
              </w:rPr>
            </w:pPr>
            <w:r>
              <w:rPr>
                <w:lang w:eastAsia="ru-RU"/>
              </w:rPr>
              <w:t>0,0</w:t>
            </w:r>
          </w:p>
        </w:tc>
      </w:tr>
      <w:tr w:rsidR="00282B5D" w:rsidTr="00282B5D">
        <w:trPr>
          <w:trHeight w:val="288"/>
        </w:trPr>
        <w:tc>
          <w:tcPr>
            <w:tcW w:w="567" w:type="dxa"/>
            <w:tcBorders>
              <w:top w:val="nil"/>
              <w:left w:val="single" w:sz="4" w:space="0" w:color="auto"/>
              <w:bottom w:val="single" w:sz="4" w:space="0" w:color="auto"/>
              <w:right w:val="single" w:sz="4" w:space="0" w:color="auto"/>
            </w:tcBorders>
            <w:vAlign w:val="center"/>
            <w:hideMark/>
          </w:tcPr>
          <w:p w:rsidR="00282B5D" w:rsidRDefault="00282B5D">
            <w:pPr>
              <w:suppressAutoHyphens w:val="0"/>
              <w:jc w:val="center"/>
              <w:rPr>
                <w:rFonts w:ascii="PT Astra Serif" w:hAnsi="PT Astra Serif"/>
                <w:lang w:eastAsia="ru-RU"/>
              </w:rPr>
            </w:pPr>
            <w:r>
              <w:rPr>
                <w:rFonts w:ascii="PT Astra Serif" w:hAnsi="PT Astra Serif"/>
                <w:lang w:eastAsia="ru-RU"/>
              </w:rPr>
              <w:t>36</w:t>
            </w:r>
          </w:p>
        </w:tc>
        <w:tc>
          <w:tcPr>
            <w:tcW w:w="600" w:type="dxa"/>
            <w:gridSpan w:val="2"/>
            <w:vMerge/>
            <w:tcBorders>
              <w:top w:val="nil"/>
              <w:left w:val="single" w:sz="4" w:space="0" w:color="auto"/>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282B5D" w:rsidRDefault="00282B5D">
            <w:pPr>
              <w:suppressAutoHyphens w:val="0"/>
              <w:rPr>
                <w:rFonts w:ascii="PT Astra Serif" w:hAnsi="PT Astra Serif"/>
                <w:lang w:eastAsia="ru-RU"/>
              </w:rPr>
            </w:pPr>
          </w:p>
        </w:tc>
        <w:tc>
          <w:tcPr>
            <w:tcW w:w="1417" w:type="dxa"/>
            <w:tcBorders>
              <w:top w:val="nil"/>
              <w:left w:val="nil"/>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r>
              <w:rPr>
                <w:rFonts w:ascii="PT Astra Serif" w:hAnsi="PT Astra Serif"/>
                <w:lang w:eastAsia="ru-RU"/>
              </w:rPr>
              <w:t>местный бюджет</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3"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lang w:eastAsia="ru-RU"/>
              </w:rPr>
            </w:pPr>
            <w:r>
              <w:rPr>
                <w:lang w:eastAsia="ru-RU"/>
              </w:rPr>
              <w:t>0,0</w:t>
            </w:r>
          </w:p>
        </w:tc>
      </w:tr>
      <w:tr w:rsidR="00282B5D" w:rsidTr="00282B5D">
        <w:trPr>
          <w:trHeight w:val="528"/>
        </w:trPr>
        <w:tc>
          <w:tcPr>
            <w:tcW w:w="567" w:type="dxa"/>
            <w:tcBorders>
              <w:top w:val="nil"/>
              <w:left w:val="single" w:sz="4" w:space="0" w:color="auto"/>
              <w:bottom w:val="single" w:sz="4" w:space="0" w:color="auto"/>
              <w:right w:val="single" w:sz="4" w:space="0" w:color="auto"/>
            </w:tcBorders>
            <w:vAlign w:val="center"/>
            <w:hideMark/>
          </w:tcPr>
          <w:p w:rsidR="00282B5D" w:rsidRDefault="00282B5D">
            <w:pPr>
              <w:suppressAutoHyphens w:val="0"/>
              <w:jc w:val="center"/>
              <w:rPr>
                <w:rFonts w:ascii="PT Astra Serif" w:hAnsi="PT Astra Serif"/>
                <w:lang w:eastAsia="ru-RU"/>
              </w:rPr>
            </w:pPr>
            <w:r>
              <w:rPr>
                <w:rFonts w:ascii="PT Astra Serif" w:hAnsi="PT Astra Serif"/>
                <w:lang w:eastAsia="ru-RU"/>
              </w:rPr>
              <w:t>37</w:t>
            </w:r>
          </w:p>
        </w:tc>
        <w:tc>
          <w:tcPr>
            <w:tcW w:w="600" w:type="dxa"/>
            <w:gridSpan w:val="2"/>
            <w:vMerge/>
            <w:tcBorders>
              <w:top w:val="nil"/>
              <w:left w:val="single" w:sz="4" w:space="0" w:color="auto"/>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282B5D" w:rsidRDefault="00282B5D">
            <w:pPr>
              <w:suppressAutoHyphens w:val="0"/>
              <w:rPr>
                <w:rFonts w:ascii="PT Astra Serif" w:hAnsi="PT Astra Serif"/>
                <w:lang w:eastAsia="ru-RU"/>
              </w:rPr>
            </w:pPr>
          </w:p>
        </w:tc>
        <w:tc>
          <w:tcPr>
            <w:tcW w:w="1417" w:type="dxa"/>
            <w:tcBorders>
              <w:top w:val="nil"/>
              <w:left w:val="nil"/>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r>
              <w:rPr>
                <w:rFonts w:ascii="PT Astra Serif" w:hAnsi="PT Astra Serif"/>
                <w:lang w:eastAsia="ru-RU"/>
              </w:rPr>
              <w:t>иные источники финансирования</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3"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lang w:eastAsia="ru-RU"/>
              </w:rPr>
            </w:pPr>
            <w:r>
              <w:rPr>
                <w:lang w:eastAsia="ru-RU"/>
              </w:rPr>
              <w:t>0,0</w:t>
            </w:r>
          </w:p>
        </w:tc>
      </w:tr>
      <w:tr w:rsidR="00282B5D" w:rsidTr="00282B5D">
        <w:trPr>
          <w:trHeight w:val="288"/>
        </w:trPr>
        <w:tc>
          <w:tcPr>
            <w:tcW w:w="567" w:type="dxa"/>
            <w:tcBorders>
              <w:top w:val="nil"/>
              <w:left w:val="single" w:sz="4" w:space="0" w:color="auto"/>
              <w:bottom w:val="single" w:sz="4" w:space="0" w:color="auto"/>
              <w:right w:val="single" w:sz="4" w:space="0" w:color="auto"/>
            </w:tcBorders>
            <w:vAlign w:val="center"/>
            <w:hideMark/>
          </w:tcPr>
          <w:p w:rsidR="00282B5D" w:rsidRDefault="00282B5D">
            <w:pPr>
              <w:suppressAutoHyphens w:val="0"/>
              <w:jc w:val="center"/>
              <w:rPr>
                <w:rFonts w:ascii="PT Astra Serif" w:hAnsi="PT Astra Serif"/>
                <w:lang w:eastAsia="ru-RU"/>
              </w:rPr>
            </w:pPr>
            <w:r>
              <w:rPr>
                <w:rFonts w:ascii="PT Astra Serif" w:hAnsi="PT Astra Serif"/>
                <w:lang w:eastAsia="ru-RU"/>
              </w:rPr>
              <w:t>38</w:t>
            </w:r>
          </w:p>
        </w:tc>
        <w:tc>
          <w:tcPr>
            <w:tcW w:w="2410" w:type="dxa"/>
            <w:gridSpan w:val="2"/>
            <w:vMerge w:val="restart"/>
            <w:tcBorders>
              <w:top w:val="single" w:sz="4" w:space="0" w:color="auto"/>
              <w:left w:val="single" w:sz="4" w:space="0" w:color="auto"/>
              <w:bottom w:val="single" w:sz="4" w:space="0" w:color="auto"/>
              <w:right w:val="single" w:sz="4" w:space="0" w:color="000000"/>
            </w:tcBorders>
            <w:vAlign w:val="center"/>
            <w:hideMark/>
          </w:tcPr>
          <w:p w:rsidR="00282B5D" w:rsidRDefault="00282B5D">
            <w:pPr>
              <w:suppressAutoHyphens w:val="0"/>
              <w:rPr>
                <w:rFonts w:ascii="PT Astra Serif" w:hAnsi="PT Astra Serif"/>
                <w:lang w:eastAsia="ru-RU"/>
              </w:rPr>
            </w:pPr>
            <w:r>
              <w:rPr>
                <w:rFonts w:ascii="PT Astra Serif" w:hAnsi="PT Astra Serif"/>
                <w:lang w:eastAsia="ru-RU"/>
              </w:rPr>
              <w:t>Процессная часть</w:t>
            </w:r>
          </w:p>
        </w:tc>
        <w:tc>
          <w:tcPr>
            <w:tcW w:w="1560" w:type="dxa"/>
            <w:vMerge w:val="restart"/>
            <w:tcBorders>
              <w:top w:val="nil"/>
              <w:left w:val="single" w:sz="4" w:space="0" w:color="auto"/>
              <w:bottom w:val="single" w:sz="4" w:space="0" w:color="000000"/>
              <w:right w:val="single" w:sz="4" w:space="0" w:color="auto"/>
            </w:tcBorders>
            <w:vAlign w:val="center"/>
            <w:hideMark/>
          </w:tcPr>
          <w:p w:rsidR="00282B5D" w:rsidRDefault="00282B5D">
            <w:pPr>
              <w:suppressAutoHyphens w:val="0"/>
              <w:rPr>
                <w:rFonts w:ascii="PT Astra Serif" w:hAnsi="PT Astra Serif"/>
                <w:lang w:eastAsia="ru-RU"/>
              </w:rPr>
            </w:pPr>
            <w:r>
              <w:rPr>
                <w:rFonts w:ascii="PT Astra Serif" w:hAnsi="PT Astra Serif"/>
                <w:lang w:eastAsia="ru-RU"/>
              </w:rPr>
              <w:t> </w:t>
            </w:r>
          </w:p>
        </w:tc>
        <w:tc>
          <w:tcPr>
            <w:tcW w:w="1417" w:type="dxa"/>
            <w:tcBorders>
              <w:top w:val="nil"/>
              <w:left w:val="nil"/>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r>
              <w:rPr>
                <w:rFonts w:ascii="PT Astra Serif" w:hAnsi="PT Astra Serif"/>
                <w:lang w:eastAsia="ru-RU"/>
              </w:rPr>
              <w:t>всего</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752 700,0</w:t>
            </w:r>
          </w:p>
        </w:tc>
        <w:tc>
          <w:tcPr>
            <w:tcW w:w="992"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57 670,1</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50 688,2</w:t>
            </w:r>
          </w:p>
        </w:tc>
        <w:tc>
          <w:tcPr>
            <w:tcW w:w="993"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54 395,0</w:t>
            </w:r>
          </w:p>
        </w:tc>
        <w:tc>
          <w:tcPr>
            <w:tcW w:w="992"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65 545,6</w:t>
            </w:r>
          </w:p>
        </w:tc>
        <w:tc>
          <w:tcPr>
            <w:tcW w:w="992"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75 100,5</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75 100,6</w:t>
            </w:r>
          </w:p>
        </w:tc>
        <w:tc>
          <w:tcPr>
            <w:tcW w:w="992"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63 200,0</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lang w:eastAsia="ru-RU"/>
              </w:rPr>
            </w:pPr>
            <w:r>
              <w:rPr>
                <w:lang w:eastAsia="ru-RU"/>
              </w:rPr>
              <w:t>311 000,0</w:t>
            </w:r>
          </w:p>
        </w:tc>
      </w:tr>
      <w:tr w:rsidR="00282B5D" w:rsidTr="00282B5D">
        <w:trPr>
          <w:trHeight w:val="528"/>
        </w:trPr>
        <w:tc>
          <w:tcPr>
            <w:tcW w:w="567" w:type="dxa"/>
            <w:tcBorders>
              <w:top w:val="nil"/>
              <w:left w:val="single" w:sz="4" w:space="0" w:color="auto"/>
              <w:bottom w:val="single" w:sz="4" w:space="0" w:color="auto"/>
              <w:right w:val="single" w:sz="4" w:space="0" w:color="auto"/>
            </w:tcBorders>
            <w:vAlign w:val="center"/>
            <w:hideMark/>
          </w:tcPr>
          <w:p w:rsidR="00282B5D" w:rsidRDefault="00282B5D">
            <w:pPr>
              <w:suppressAutoHyphens w:val="0"/>
              <w:jc w:val="center"/>
              <w:rPr>
                <w:rFonts w:ascii="PT Astra Serif" w:hAnsi="PT Astra Serif"/>
                <w:lang w:eastAsia="ru-RU"/>
              </w:rPr>
            </w:pPr>
            <w:r>
              <w:rPr>
                <w:rFonts w:ascii="PT Astra Serif" w:hAnsi="PT Astra Serif"/>
                <w:lang w:eastAsia="ru-RU"/>
              </w:rPr>
              <w:t>39</w:t>
            </w:r>
          </w:p>
        </w:tc>
        <w:tc>
          <w:tcPr>
            <w:tcW w:w="600" w:type="dxa"/>
            <w:gridSpan w:val="2"/>
            <w:vMerge/>
            <w:tcBorders>
              <w:top w:val="nil"/>
              <w:left w:val="single" w:sz="4" w:space="0" w:color="auto"/>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282B5D" w:rsidRDefault="00282B5D">
            <w:pPr>
              <w:suppressAutoHyphens w:val="0"/>
              <w:rPr>
                <w:rFonts w:ascii="PT Astra Serif" w:hAnsi="PT Astra Serif"/>
                <w:lang w:eastAsia="ru-RU"/>
              </w:rPr>
            </w:pPr>
          </w:p>
        </w:tc>
        <w:tc>
          <w:tcPr>
            <w:tcW w:w="1417" w:type="dxa"/>
            <w:tcBorders>
              <w:top w:val="nil"/>
              <w:left w:val="nil"/>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r>
              <w:rPr>
                <w:rFonts w:ascii="PT Astra Serif" w:hAnsi="PT Astra Serif"/>
                <w:lang w:eastAsia="ru-RU"/>
              </w:rPr>
              <w:t>федеральный бюджет</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3"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lang w:eastAsia="ru-RU"/>
              </w:rPr>
            </w:pPr>
            <w:r>
              <w:rPr>
                <w:lang w:eastAsia="ru-RU"/>
              </w:rPr>
              <w:t>0,0</w:t>
            </w:r>
          </w:p>
        </w:tc>
      </w:tr>
      <w:tr w:rsidR="00282B5D" w:rsidTr="00282B5D">
        <w:trPr>
          <w:trHeight w:val="792"/>
        </w:trPr>
        <w:tc>
          <w:tcPr>
            <w:tcW w:w="567" w:type="dxa"/>
            <w:tcBorders>
              <w:top w:val="nil"/>
              <w:left w:val="single" w:sz="4" w:space="0" w:color="auto"/>
              <w:bottom w:val="single" w:sz="4" w:space="0" w:color="auto"/>
              <w:right w:val="single" w:sz="4" w:space="0" w:color="auto"/>
            </w:tcBorders>
            <w:vAlign w:val="center"/>
            <w:hideMark/>
          </w:tcPr>
          <w:p w:rsidR="00282B5D" w:rsidRDefault="00282B5D">
            <w:pPr>
              <w:suppressAutoHyphens w:val="0"/>
              <w:jc w:val="center"/>
              <w:rPr>
                <w:rFonts w:ascii="PT Astra Serif" w:hAnsi="PT Astra Serif"/>
                <w:lang w:eastAsia="ru-RU"/>
              </w:rPr>
            </w:pPr>
            <w:r>
              <w:rPr>
                <w:rFonts w:ascii="PT Astra Serif" w:hAnsi="PT Astra Serif"/>
                <w:lang w:eastAsia="ru-RU"/>
              </w:rPr>
              <w:t>40</w:t>
            </w:r>
          </w:p>
        </w:tc>
        <w:tc>
          <w:tcPr>
            <w:tcW w:w="600" w:type="dxa"/>
            <w:gridSpan w:val="2"/>
            <w:vMerge/>
            <w:tcBorders>
              <w:top w:val="nil"/>
              <w:left w:val="single" w:sz="4" w:space="0" w:color="auto"/>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282B5D" w:rsidRDefault="00282B5D">
            <w:pPr>
              <w:suppressAutoHyphens w:val="0"/>
              <w:rPr>
                <w:rFonts w:ascii="PT Astra Serif" w:hAnsi="PT Astra Serif"/>
                <w:lang w:eastAsia="ru-RU"/>
              </w:rPr>
            </w:pPr>
          </w:p>
        </w:tc>
        <w:tc>
          <w:tcPr>
            <w:tcW w:w="1417" w:type="dxa"/>
            <w:tcBorders>
              <w:top w:val="nil"/>
              <w:left w:val="nil"/>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r>
              <w:rPr>
                <w:rFonts w:ascii="PT Astra Serif" w:hAnsi="PT Astra Serif"/>
                <w:lang w:eastAsia="ru-RU"/>
              </w:rPr>
              <w:t>бюджет автономного округа</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3"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lang w:eastAsia="ru-RU"/>
              </w:rPr>
            </w:pPr>
            <w:r>
              <w:rPr>
                <w:lang w:eastAsia="ru-RU"/>
              </w:rPr>
              <w:t>0,0</w:t>
            </w:r>
          </w:p>
        </w:tc>
      </w:tr>
      <w:tr w:rsidR="00282B5D" w:rsidTr="00282B5D">
        <w:trPr>
          <w:trHeight w:val="288"/>
        </w:trPr>
        <w:tc>
          <w:tcPr>
            <w:tcW w:w="567" w:type="dxa"/>
            <w:tcBorders>
              <w:top w:val="nil"/>
              <w:left w:val="single" w:sz="4" w:space="0" w:color="auto"/>
              <w:bottom w:val="single" w:sz="4" w:space="0" w:color="auto"/>
              <w:right w:val="single" w:sz="4" w:space="0" w:color="auto"/>
            </w:tcBorders>
            <w:vAlign w:val="center"/>
            <w:hideMark/>
          </w:tcPr>
          <w:p w:rsidR="00282B5D" w:rsidRDefault="00282B5D">
            <w:pPr>
              <w:suppressAutoHyphens w:val="0"/>
              <w:jc w:val="center"/>
              <w:rPr>
                <w:rFonts w:ascii="PT Astra Serif" w:hAnsi="PT Astra Serif"/>
                <w:lang w:eastAsia="ru-RU"/>
              </w:rPr>
            </w:pPr>
            <w:r>
              <w:rPr>
                <w:rFonts w:ascii="PT Astra Serif" w:hAnsi="PT Astra Serif"/>
                <w:lang w:eastAsia="ru-RU"/>
              </w:rPr>
              <w:t>41</w:t>
            </w:r>
          </w:p>
        </w:tc>
        <w:tc>
          <w:tcPr>
            <w:tcW w:w="600" w:type="dxa"/>
            <w:gridSpan w:val="2"/>
            <w:vMerge/>
            <w:tcBorders>
              <w:top w:val="nil"/>
              <w:left w:val="single" w:sz="4" w:space="0" w:color="auto"/>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282B5D" w:rsidRDefault="00282B5D">
            <w:pPr>
              <w:suppressAutoHyphens w:val="0"/>
              <w:rPr>
                <w:rFonts w:ascii="PT Astra Serif" w:hAnsi="PT Astra Serif"/>
                <w:lang w:eastAsia="ru-RU"/>
              </w:rPr>
            </w:pPr>
          </w:p>
        </w:tc>
        <w:tc>
          <w:tcPr>
            <w:tcW w:w="1417" w:type="dxa"/>
            <w:tcBorders>
              <w:top w:val="nil"/>
              <w:left w:val="nil"/>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r>
              <w:rPr>
                <w:rFonts w:ascii="PT Astra Serif" w:hAnsi="PT Astra Serif"/>
                <w:lang w:eastAsia="ru-RU"/>
              </w:rPr>
              <w:t>местный бюджет</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752 700,0</w:t>
            </w:r>
          </w:p>
        </w:tc>
        <w:tc>
          <w:tcPr>
            <w:tcW w:w="992"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57 670,1</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50 688,2</w:t>
            </w:r>
          </w:p>
        </w:tc>
        <w:tc>
          <w:tcPr>
            <w:tcW w:w="993"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54 395,0</w:t>
            </w:r>
          </w:p>
        </w:tc>
        <w:tc>
          <w:tcPr>
            <w:tcW w:w="992"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65 545,6</w:t>
            </w:r>
          </w:p>
        </w:tc>
        <w:tc>
          <w:tcPr>
            <w:tcW w:w="992"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75 100,5</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75 100,6</w:t>
            </w:r>
          </w:p>
        </w:tc>
        <w:tc>
          <w:tcPr>
            <w:tcW w:w="992"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63 200,0</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lang w:eastAsia="ru-RU"/>
              </w:rPr>
            </w:pPr>
            <w:r>
              <w:rPr>
                <w:lang w:eastAsia="ru-RU"/>
              </w:rPr>
              <w:t>311 000,0</w:t>
            </w:r>
          </w:p>
        </w:tc>
      </w:tr>
      <w:tr w:rsidR="00282B5D" w:rsidTr="00282B5D">
        <w:trPr>
          <w:trHeight w:val="528"/>
        </w:trPr>
        <w:tc>
          <w:tcPr>
            <w:tcW w:w="567" w:type="dxa"/>
            <w:tcBorders>
              <w:top w:val="nil"/>
              <w:left w:val="single" w:sz="4" w:space="0" w:color="auto"/>
              <w:bottom w:val="single" w:sz="4" w:space="0" w:color="auto"/>
              <w:right w:val="single" w:sz="4" w:space="0" w:color="auto"/>
            </w:tcBorders>
            <w:vAlign w:val="center"/>
            <w:hideMark/>
          </w:tcPr>
          <w:p w:rsidR="00282B5D" w:rsidRDefault="00282B5D">
            <w:pPr>
              <w:suppressAutoHyphens w:val="0"/>
              <w:jc w:val="center"/>
              <w:rPr>
                <w:rFonts w:ascii="PT Astra Serif" w:hAnsi="PT Astra Serif"/>
                <w:lang w:eastAsia="ru-RU"/>
              </w:rPr>
            </w:pPr>
            <w:r>
              <w:rPr>
                <w:rFonts w:ascii="PT Astra Serif" w:hAnsi="PT Astra Serif"/>
                <w:lang w:eastAsia="ru-RU"/>
              </w:rPr>
              <w:lastRenderedPageBreak/>
              <w:t>42</w:t>
            </w:r>
          </w:p>
        </w:tc>
        <w:tc>
          <w:tcPr>
            <w:tcW w:w="600" w:type="dxa"/>
            <w:gridSpan w:val="2"/>
            <w:vMerge/>
            <w:tcBorders>
              <w:top w:val="nil"/>
              <w:left w:val="single" w:sz="4" w:space="0" w:color="auto"/>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282B5D" w:rsidRDefault="00282B5D">
            <w:pPr>
              <w:suppressAutoHyphens w:val="0"/>
              <w:rPr>
                <w:rFonts w:ascii="PT Astra Serif" w:hAnsi="PT Astra Serif"/>
                <w:lang w:eastAsia="ru-RU"/>
              </w:rPr>
            </w:pPr>
          </w:p>
        </w:tc>
        <w:tc>
          <w:tcPr>
            <w:tcW w:w="1417" w:type="dxa"/>
            <w:tcBorders>
              <w:top w:val="nil"/>
              <w:left w:val="nil"/>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r>
              <w:rPr>
                <w:rFonts w:ascii="PT Astra Serif" w:hAnsi="PT Astra Serif"/>
                <w:lang w:eastAsia="ru-RU"/>
              </w:rPr>
              <w:t>иные источники финансирования</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3"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lang w:eastAsia="ru-RU"/>
              </w:rPr>
            </w:pPr>
            <w:r>
              <w:rPr>
                <w:lang w:eastAsia="ru-RU"/>
              </w:rPr>
              <w:t>0,0</w:t>
            </w:r>
          </w:p>
        </w:tc>
      </w:tr>
      <w:tr w:rsidR="00282B5D" w:rsidTr="00282B5D">
        <w:trPr>
          <w:trHeight w:val="288"/>
        </w:trPr>
        <w:tc>
          <w:tcPr>
            <w:tcW w:w="567" w:type="dxa"/>
            <w:tcBorders>
              <w:top w:val="nil"/>
              <w:left w:val="single" w:sz="4" w:space="0" w:color="auto"/>
              <w:bottom w:val="single" w:sz="4" w:space="0" w:color="auto"/>
              <w:right w:val="single" w:sz="4" w:space="0" w:color="auto"/>
            </w:tcBorders>
            <w:vAlign w:val="center"/>
            <w:hideMark/>
          </w:tcPr>
          <w:p w:rsidR="00282B5D" w:rsidRDefault="00282B5D">
            <w:pPr>
              <w:suppressAutoHyphens w:val="0"/>
              <w:jc w:val="center"/>
              <w:rPr>
                <w:rFonts w:ascii="PT Astra Serif" w:hAnsi="PT Astra Serif"/>
                <w:lang w:eastAsia="ru-RU"/>
              </w:rPr>
            </w:pPr>
            <w:r>
              <w:rPr>
                <w:rFonts w:ascii="PT Astra Serif" w:hAnsi="PT Astra Serif"/>
                <w:lang w:eastAsia="ru-RU"/>
              </w:rPr>
              <w:t>43</w:t>
            </w:r>
          </w:p>
        </w:tc>
        <w:tc>
          <w:tcPr>
            <w:tcW w:w="14884" w:type="dxa"/>
            <w:gridSpan w:val="13"/>
            <w:tcBorders>
              <w:top w:val="single" w:sz="4" w:space="0" w:color="auto"/>
              <w:left w:val="single" w:sz="4" w:space="0" w:color="auto"/>
              <w:bottom w:val="single" w:sz="4" w:space="0" w:color="auto"/>
              <w:right w:val="single" w:sz="4" w:space="0" w:color="auto"/>
            </w:tcBorders>
            <w:vAlign w:val="center"/>
            <w:hideMark/>
          </w:tcPr>
          <w:p w:rsidR="00282B5D" w:rsidRDefault="00282B5D">
            <w:pPr>
              <w:suppressAutoHyphens w:val="0"/>
              <w:rPr>
                <w:b/>
                <w:lang w:eastAsia="ru-RU"/>
              </w:rPr>
            </w:pPr>
            <w:r>
              <w:rPr>
                <w:b/>
                <w:lang w:eastAsia="ru-RU"/>
              </w:rPr>
              <w:t>в том числе:</w:t>
            </w:r>
          </w:p>
        </w:tc>
      </w:tr>
      <w:tr w:rsidR="00282B5D" w:rsidTr="00282B5D">
        <w:trPr>
          <w:trHeight w:val="288"/>
        </w:trPr>
        <w:tc>
          <w:tcPr>
            <w:tcW w:w="567" w:type="dxa"/>
            <w:tcBorders>
              <w:top w:val="nil"/>
              <w:left w:val="single" w:sz="4" w:space="0" w:color="auto"/>
              <w:bottom w:val="single" w:sz="4" w:space="0" w:color="auto"/>
              <w:right w:val="single" w:sz="4" w:space="0" w:color="auto"/>
            </w:tcBorders>
            <w:vAlign w:val="center"/>
            <w:hideMark/>
          </w:tcPr>
          <w:p w:rsidR="00282B5D" w:rsidRDefault="00282B5D">
            <w:pPr>
              <w:suppressAutoHyphens w:val="0"/>
              <w:jc w:val="center"/>
              <w:rPr>
                <w:rFonts w:ascii="PT Astra Serif" w:hAnsi="PT Astra Serif"/>
                <w:lang w:eastAsia="ru-RU"/>
              </w:rPr>
            </w:pPr>
            <w:r>
              <w:rPr>
                <w:rFonts w:ascii="PT Astra Serif" w:hAnsi="PT Astra Serif"/>
                <w:lang w:eastAsia="ru-RU"/>
              </w:rPr>
              <w:t>44</w:t>
            </w:r>
          </w:p>
        </w:tc>
        <w:tc>
          <w:tcPr>
            <w:tcW w:w="241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r>
              <w:rPr>
                <w:rFonts w:ascii="PT Astra Serif" w:hAnsi="PT Astra Serif"/>
                <w:lang w:eastAsia="ru-RU"/>
              </w:rPr>
              <w:t xml:space="preserve">Ответственный исполнитель </w:t>
            </w:r>
          </w:p>
        </w:tc>
        <w:tc>
          <w:tcPr>
            <w:tcW w:w="1560" w:type="dxa"/>
            <w:vMerge w:val="restart"/>
            <w:tcBorders>
              <w:top w:val="nil"/>
              <w:left w:val="single" w:sz="4" w:space="0" w:color="auto"/>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r>
              <w:rPr>
                <w:rFonts w:ascii="PT Astra Serif" w:hAnsi="PT Astra Serif"/>
                <w:lang w:eastAsia="ru-RU"/>
              </w:rPr>
              <w:t>Департамент финансов</w:t>
            </w:r>
          </w:p>
        </w:tc>
        <w:tc>
          <w:tcPr>
            <w:tcW w:w="1417" w:type="dxa"/>
            <w:tcBorders>
              <w:top w:val="nil"/>
              <w:left w:val="nil"/>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r>
              <w:rPr>
                <w:rFonts w:ascii="PT Astra Serif" w:hAnsi="PT Astra Serif"/>
                <w:lang w:eastAsia="ru-RU"/>
              </w:rPr>
              <w:t>всего</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752 700,0</w:t>
            </w:r>
          </w:p>
        </w:tc>
        <w:tc>
          <w:tcPr>
            <w:tcW w:w="992"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57 670,1</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50 688,2</w:t>
            </w:r>
          </w:p>
        </w:tc>
        <w:tc>
          <w:tcPr>
            <w:tcW w:w="993"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54 395,0</w:t>
            </w:r>
          </w:p>
        </w:tc>
        <w:tc>
          <w:tcPr>
            <w:tcW w:w="992"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65 545,6</w:t>
            </w:r>
          </w:p>
        </w:tc>
        <w:tc>
          <w:tcPr>
            <w:tcW w:w="992"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75 100,5</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75 100,6</w:t>
            </w:r>
          </w:p>
        </w:tc>
        <w:tc>
          <w:tcPr>
            <w:tcW w:w="992"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63 200,0</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lang w:eastAsia="ru-RU"/>
              </w:rPr>
            </w:pPr>
            <w:r>
              <w:rPr>
                <w:lang w:eastAsia="ru-RU"/>
              </w:rPr>
              <w:t>311 000,0</w:t>
            </w:r>
          </w:p>
        </w:tc>
      </w:tr>
      <w:tr w:rsidR="00282B5D" w:rsidTr="00282B5D">
        <w:trPr>
          <w:trHeight w:val="528"/>
        </w:trPr>
        <w:tc>
          <w:tcPr>
            <w:tcW w:w="567" w:type="dxa"/>
            <w:tcBorders>
              <w:top w:val="nil"/>
              <w:left w:val="single" w:sz="4" w:space="0" w:color="auto"/>
              <w:bottom w:val="single" w:sz="4" w:space="0" w:color="auto"/>
              <w:right w:val="single" w:sz="4" w:space="0" w:color="auto"/>
            </w:tcBorders>
            <w:vAlign w:val="center"/>
            <w:hideMark/>
          </w:tcPr>
          <w:p w:rsidR="00282B5D" w:rsidRDefault="00282B5D">
            <w:pPr>
              <w:suppressAutoHyphens w:val="0"/>
              <w:jc w:val="center"/>
              <w:rPr>
                <w:rFonts w:ascii="PT Astra Serif" w:hAnsi="PT Astra Serif"/>
                <w:lang w:eastAsia="ru-RU"/>
              </w:rPr>
            </w:pPr>
            <w:r>
              <w:rPr>
                <w:rFonts w:ascii="PT Astra Serif" w:hAnsi="PT Astra Serif"/>
                <w:lang w:eastAsia="ru-RU"/>
              </w:rPr>
              <w:t>45</w:t>
            </w:r>
          </w:p>
        </w:tc>
        <w:tc>
          <w:tcPr>
            <w:tcW w:w="600" w:type="dxa"/>
            <w:gridSpan w:val="2"/>
            <w:vMerge/>
            <w:tcBorders>
              <w:top w:val="nil"/>
              <w:left w:val="single" w:sz="4" w:space="0" w:color="auto"/>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p>
        </w:tc>
        <w:tc>
          <w:tcPr>
            <w:tcW w:w="300" w:type="dxa"/>
            <w:vMerge/>
            <w:tcBorders>
              <w:top w:val="nil"/>
              <w:left w:val="single" w:sz="4" w:space="0" w:color="auto"/>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p>
        </w:tc>
        <w:tc>
          <w:tcPr>
            <w:tcW w:w="1417" w:type="dxa"/>
            <w:tcBorders>
              <w:top w:val="nil"/>
              <w:left w:val="nil"/>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r>
              <w:rPr>
                <w:rFonts w:ascii="PT Astra Serif" w:hAnsi="PT Astra Serif"/>
                <w:lang w:eastAsia="ru-RU"/>
              </w:rPr>
              <w:t>федеральный бюджет</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3"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lang w:eastAsia="ru-RU"/>
              </w:rPr>
            </w:pPr>
            <w:r>
              <w:rPr>
                <w:lang w:eastAsia="ru-RU"/>
              </w:rPr>
              <w:t>0,0</w:t>
            </w:r>
          </w:p>
        </w:tc>
      </w:tr>
      <w:tr w:rsidR="00282B5D" w:rsidTr="00282B5D">
        <w:trPr>
          <w:trHeight w:val="792"/>
        </w:trPr>
        <w:tc>
          <w:tcPr>
            <w:tcW w:w="567" w:type="dxa"/>
            <w:tcBorders>
              <w:top w:val="nil"/>
              <w:left w:val="single" w:sz="4" w:space="0" w:color="auto"/>
              <w:bottom w:val="single" w:sz="4" w:space="0" w:color="auto"/>
              <w:right w:val="single" w:sz="4" w:space="0" w:color="auto"/>
            </w:tcBorders>
            <w:vAlign w:val="center"/>
            <w:hideMark/>
          </w:tcPr>
          <w:p w:rsidR="00282B5D" w:rsidRDefault="00282B5D">
            <w:pPr>
              <w:suppressAutoHyphens w:val="0"/>
              <w:jc w:val="center"/>
              <w:rPr>
                <w:rFonts w:ascii="PT Astra Serif" w:hAnsi="PT Astra Serif"/>
                <w:lang w:eastAsia="ru-RU"/>
              </w:rPr>
            </w:pPr>
            <w:r>
              <w:rPr>
                <w:rFonts w:ascii="PT Astra Serif" w:hAnsi="PT Astra Serif"/>
                <w:lang w:eastAsia="ru-RU"/>
              </w:rPr>
              <w:t>46</w:t>
            </w:r>
          </w:p>
        </w:tc>
        <w:tc>
          <w:tcPr>
            <w:tcW w:w="600" w:type="dxa"/>
            <w:gridSpan w:val="2"/>
            <w:vMerge/>
            <w:tcBorders>
              <w:top w:val="nil"/>
              <w:left w:val="single" w:sz="4" w:space="0" w:color="auto"/>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p>
        </w:tc>
        <w:tc>
          <w:tcPr>
            <w:tcW w:w="300" w:type="dxa"/>
            <w:vMerge/>
            <w:tcBorders>
              <w:top w:val="nil"/>
              <w:left w:val="single" w:sz="4" w:space="0" w:color="auto"/>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p>
        </w:tc>
        <w:tc>
          <w:tcPr>
            <w:tcW w:w="1417" w:type="dxa"/>
            <w:tcBorders>
              <w:top w:val="nil"/>
              <w:left w:val="nil"/>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r>
              <w:rPr>
                <w:rFonts w:ascii="PT Astra Serif" w:hAnsi="PT Astra Serif"/>
                <w:lang w:eastAsia="ru-RU"/>
              </w:rPr>
              <w:t>бюджет автономного округа</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3"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lang w:eastAsia="ru-RU"/>
              </w:rPr>
            </w:pPr>
            <w:r>
              <w:rPr>
                <w:lang w:eastAsia="ru-RU"/>
              </w:rPr>
              <w:t>0,0</w:t>
            </w:r>
          </w:p>
        </w:tc>
      </w:tr>
      <w:tr w:rsidR="00282B5D" w:rsidTr="00282B5D">
        <w:trPr>
          <w:trHeight w:val="288"/>
        </w:trPr>
        <w:tc>
          <w:tcPr>
            <w:tcW w:w="567" w:type="dxa"/>
            <w:tcBorders>
              <w:top w:val="nil"/>
              <w:left w:val="single" w:sz="4" w:space="0" w:color="auto"/>
              <w:bottom w:val="single" w:sz="4" w:space="0" w:color="auto"/>
              <w:right w:val="single" w:sz="4" w:space="0" w:color="auto"/>
            </w:tcBorders>
            <w:vAlign w:val="center"/>
            <w:hideMark/>
          </w:tcPr>
          <w:p w:rsidR="00282B5D" w:rsidRDefault="00282B5D">
            <w:pPr>
              <w:suppressAutoHyphens w:val="0"/>
              <w:jc w:val="center"/>
              <w:rPr>
                <w:rFonts w:ascii="PT Astra Serif" w:hAnsi="PT Astra Serif"/>
                <w:lang w:eastAsia="ru-RU"/>
              </w:rPr>
            </w:pPr>
            <w:r>
              <w:rPr>
                <w:rFonts w:ascii="PT Astra Serif" w:hAnsi="PT Astra Serif"/>
                <w:lang w:eastAsia="ru-RU"/>
              </w:rPr>
              <w:t>47</w:t>
            </w:r>
          </w:p>
        </w:tc>
        <w:tc>
          <w:tcPr>
            <w:tcW w:w="600" w:type="dxa"/>
            <w:gridSpan w:val="2"/>
            <w:vMerge/>
            <w:tcBorders>
              <w:top w:val="nil"/>
              <w:left w:val="single" w:sz="4" w:space="0" w:color="auto"/>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p>
        </w:tc>
        <w:tc>
          <w:tcPr>
            <w:tcW w:w="300" w:type="dxa"/>
            <w:vMerge/>
            <w:tcBorders>
              <w:top w:val="nil"/>
              <w:left w:val="single" w:sz="4" w:space="0" w:color="auto"/>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p>
        </w:tc>
        <w:tc>
          <w:tcPr>
            <w:tcW w:w="1417" w:type="dxa"/>
            <w:tcBorders>
              <w:top w:val="nil"/>
              <w:left w:val="nil"/>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r>
              <w:rPr>
                <w:rFonts w:ascii="PT Astra Serif" w:hAnsi="PT Astra Serif"/>
                <w:lang w:eastAsia="ru-RU"/>
              </w:rPr>
              <w:t>местный бюджет</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752 700,0</w:t>
            </w:r>
          </w:p>
        </w:tc>
        <w:tc>
          <w:tcPr>
            <w:tcW w:w="992"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57 670,1</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50 688,2</w:t>
            </w:r>
          </w:p>
        </w:tc>
        <w:tc>
          <w:tcPr>
            <w:tcW w:w="993"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54 395,0</w:t>
            </w:r>
          </w:p>
        </w:tc>
        <w:tc>
          <w:tcPr>
            <w:tcW w:w="992"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65 545,6</w:t>
            </w:r>
          </w:p>
        </w:tc>
        <w:tc>
          <w:tcPr>
            <w:tcW w:w="992"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75 100,5</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75 100,6</w:t>
            </w:r>
          </w:p>
        </w:tc>
        <w:tc>
          <w:tcPr>
            <w:tcW w:w="992"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63 200,0</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lang w:eastAsia="ru-RU"/>
              </w:rPr>
            </w:pPr>
            <w:r>
              <w:rPr>
                <w:lang w:eastAsia="ru-RU"/>
              </w:rPr>
              <w:t>311 000,0</w:t>
            </w:r>
          </w:p>
        </w:tc>
      </w:tr>
      <w:tr w:rsidR="00282B5D" w:rsidTr="00282B5D">
        <w:trPr>
          <w:trHeight w:val="528"/>
        </w:trPr>
        <w:tc>
          <w:tcPr>
            <w:tcW w:w="567" w:type="dxa"/>
            <w:tcBorders>
              <w:top w:val="nil"/>
              <w:left w:val="single" w:sz="4" w:space="0" w:color="auto"/>
              <w:bottom w:val="single" w:sz="4" w:space="0" w:color="auto"/>
              <w:right w:val="single" w:sz="4" w:space="0" w:color="auto"/>
            </w:tcBorders>
            <w:vAlign w:val="center"/>
            <w:hideMark/>
          </w:tcPr>
          <w:p w:rsidR="00282B5D" w:rsidRDefault="00282B5D">
            <w:pPr>
              <w:suppressAutoHyphens w:val="0"/>
              <w:jc w:val="center"/>
              <w:rPr>
                <w:rFonts w:ascii="PT Astra Serif" w:hAnsi="PT Astra Serif"/>
                <w:lang w:eastAsia="ru-RU"/>
              </w:rPr>
            </w:pPr>
            <w:r>
              <w:rPr>
                <w:rFonts w:ascii="PT Astra Serif" w:hAnsi="PT Astra Serif"/>
                <w:lang w:eastAsia="ru-RU"/>
              </w:rPr>
              <w:t>48</w:t>
            </w:r>
          </w:p>
        </w:tc>
        <w:tc>
          <w:tcPr>
            <w:tcW w:w="600" w:type="dxa"/>
            <w:gridSpan w:val="2"/>
            <w:vMerge/>
            <w:tcBorders>
              <w:top w:val="nil"/>
              <w:left w:val="single" w:sz="4" w:space="0" w:color="auto"/>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p>
        </w:tc>
        <w:tc>
          <w:tcPr>
            <w:tcW w:w="300" w:type="dxa"/>
            <w:vMerge/>
            <w:tcBorders>
              <w:top w:val="nil"/>
              <w:left w:val="single" w:sz="4" w:space="0" w:color="auto"/>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p>
        </w:tc>
        <w:tc>
          <w:tcPr>
            <w:tcW w:w="1417" w:type="dxa"/>
            <w:tcBorders>
              <w:top w:val="nil"/>
              <w:left w:val="nil"/>
              <w:bottom w:val="single" w:sz="4" w:space="0" w:color="auto"/>
              <w:right w:val="single" w:sz="4" w:space="0" w:color="auto"/>
            </w:tcBorders>
            <w:vAlign w:val="center"/>
            <w:hideMark/>
          </w:tcPr>
          <w:p w:rsidR="00282B5D" w:rsidRDefault="00282B5D">
            <w:pPr>
              <w:suppressAutoHyphens w:val="0"/>
              <w:rPr>
                <w:rFonts w:ascii="PT Astra Serif" w:hAnsi="PT Astra Serif"/>
                <w:lang w:eastAsia="ru-RU"/>
              </w:rPr>
            </w:pPr>
            <w:r>
              <w:rPr>
                <w:rFonts w:ascii="PT Astra Serif" w:hAnsi="PT Astra Serif"/>
                <w:lang w:eastAsia="ru-RU"/>
              </w:rPr>
              <w:t>иные источники финансирования</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3"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shd w:val="clear" w:color="auto" w:fill="FFFFFF"/>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992" w:type="dxa"/>
            <w:tcBorders>
              <w:top w:val="nil"/>
              <w:left w:val="nil"/>
              <w:bottom w:val="single" w:sz="4" w:space="0" w:color="auto"/>
              <w:right w:val="single" w:sz="4" w:space="0" w:color="auto"/>
            </w:tcBorders>
            <w:vAlign w:val="center"/>
            <w:hideMark/>
          </w:tcPr>
          <w:p w:rsidR="00282B5D" w:rsidRDefault="00282B5D">
            <w:pPr>
              <w:suppressAutoHyphens w:val="0"/>
              <w:jc w:val="right"/>
              <w:rPr>
                <w:rFonts w:ascii="PT Astra Serif" w:hAnsi="PT Astra Serif"/>
                <w:lang w:eastAsia="ru-RU"/>
              </w:rPr>
            </w:pPr>
            <w:r>
              <w:rPr>
                <w:rFonts w:ascii="PT Astra Serif" w:hAnsi="PT Astra Serif"/>
                <w:lang w:eastAsia="ru-RU"/>
              </w:rPr>
              <w:t>0,0</w:t>
            </w:r>
          </w:p>
        </w:tc>
        <w:tc>
          <w:tcPr>
            <w:tcW w:w="1134" w:type="dxa"/>
            <w:tcBorders>
              <w:top w:val="nil"/>
              <w:left w:val="nil"/>
              <w:bottom w:val="single" w:sz="4" w:space="0" w:color="auto"/>
              <w:right w:val="single" w:sz="4" w:space="0" w:color="auto"/>
            </w:tcBorders>
            <w:vAlign w:val="center"/>
            <w:hideMark/>
          </w:tcPr>
          <w:p w:rsidR="00282B5D" w:rsidRDefault="00282B5D">
            <w:pPr>
              <w:suppressAutoHyphens w:val="0"/>
              <w:jc w:val="right"/>
              <w:rPr>
                <w:lang w:eastAsia="ru-RU"/>
              </w:rPr>
            </w:pPr>
            <w:r>
              <w:rPr>
                <w:lang w:eastAsia="ru-RU"/>
              </w:rPr>
              <w:t>0,0</w:t>
            </w:r>
          </w:p>
        </w:tc>
      </w:tr>
    </w:tbl>
    <w:p w:rsidR="00282B5D" w:rsidRDefault="00282B5D" w:rsidP="00282B5D">
      <w:pPr>
        <w:ind w:firstLine="709"/>
        <w:jc w:val="both"/>
        <w:rPr>
          <w:rFonts w:ascii="PT Astra Serif" w:hAnsi="PT Astra Serif"/>
          <w:sz w:val="28"/>
          <w:szCs w:val="28"/>
        </w:rPr>
      </w:pPr>
    </w:p>
    <w:p w:rsidR="00282B5D" w:rsidRDefault="00282B5D" w:rsidP="00282B5D">
      <w:pPr>
        <w:ind w:firstLine="709"/>
        <w:jc w:val="both"/>
        <w:rPr>
          <w:rFonts w:ascii="PT Astra Serif" w:hAnsi="PT Astra Serif"/>
          <w:sz w:val="24"/>
          <w:szCs w:val="24"/>
        </w:rPr>
      </w:pPr>
    </w:p>
    <w:p w:rsidR="00282B5D" w:rsidRDefault="00282B5D" w:rsidP="00282B5D">
      <w:pPr>
        <w:ind w:firstLine="709"/>
        <w:jc w:val="both"/>
        <w:rPr>
          <w:rFonts w:ascii="PT Astra Serif" w:hAnsi="PT Astra Serif"/>
          <w:sz w:val="24"/>
          <w:szCs w:val="24"/>
        </w:rPr>
      </w:pPr>
    </w:p>
    <w:p w:rsidR="00282B5D" w:rsidRDefault="00282B5D" w:rsidP="00282B5D">
      <w:pPr>
        <w:ind w:firstLine="709"/>
        <w:jc w:val="both"/>
        <w:rPr>
          <w:rFonts w:ascii="PT Astra Serif" w:hAnsi="PT Astra Serif"/>
          <w:sz w:val="24"/>
          <w:szCs w:val="24"/>
        </w:rPr>
      </w:pPr>
    </w:p>
    <w:p w:rsidR="00282B5D" w:rsidRDefault="00282B5D" w:rsidP="00282B5D">
      <w:pPr>
        <w:ind w:firstLine="709"/>
        <w:jc w:val="both"/>
        <w:rPr>
          <w:rFonts w:ascii="PT Astra Serif" w:hAnsi="PT Astra Serif"/>
          <w:sz w:val="24"/>
          <w:szCs w:val="24"/>
        </w:rPr>
      </w:pPr>
    </w:p>
    <w:p w:rsidR="00282B5D" w:rsidRDefault="00282B5D" w:rsidP="00282B5D">
      <w:pPr>
        <w:suppressAutoHyphens w:val="0"/>
        <w:rPr>
          <w:rFonts w:ascii="PT Astra Serif" w:hAnsi="PT Astra Serif"/>
          <w:sz w:val="24"/>
          <w:szCs w:val="24"/>
        </w:rPr>
        <w:sectPr w:rsidR="00282B5D">
          <w:pgSz w:w="16838" w:h="11906" w:orient="landscape"/>
          <w:pgMar w:top="1418" w:right="397" w:bottom="567" w:left="851" w:header="709" w:footer="709" w:gutter="0"/>
          <w:cols w:space="720"/>
        </w:sectPr>
      </w:pPr>
    </w:p>
    <w:p w:rsidR="00282B5D" w:rsidRPr="00282B5D" w:rsidRDefault="00282B5D" w:rsidP="00282B5D">
      <w:pPr>
        <w:spacing w:line="276" w:lineRule="auto"/>
        <w:jc w:val="right"/>
        <w:rPr>
          <w:rFonts w:ascii="PT Astra Serif" w:hAnsi="PT Astra Serif"/>
          <w:b/>
          <w:color w:val="000000"/>
          <w:sz w:val="28"/>
          <w:szCs w:val="28"/>
        </w:rPr>
      </w:pPr>
      <w:r w:rsidRPr="00282B5D">
        <w:rPr>
          <w:rFonts w:ascii="PT Astra Serif" w:hAnsi="PT Astra Serif"/>
          <w:b/>
          <w:color w:val="000000"/>
          <w:sz w:val="28"/>
          <w:szCs w:val="28"/>
        </w:rPr>
        <w:lastRenderedPageBreak/>
        <w:t>Таблица 3</w:t>
      </w:r>
    </w:p>
    <w:p w:rsidR="00282B5D" w:rsidRPr="00282B5D" w:rsidRDefault="00282B5D" w:rsidP="00282B5D">
      <w:pPr>
        <w:spacing w:line="276" w:lineRule="auto"/>
        <w:jc w:val="right"/>
        <w:rPr>
          <w:rFonts w:ascii="PT Astra Serif" w:hAnsi="PT Astra Serif"/>
          <w:b/>
          <w:color w:val="000000"/>
          <w:sz w:val="28"/>
          <w:szCs w:val="28"/>
        </w:rPr>
      </w:pPr>
    </w:p>
    <w:p w:rsidR="00282B5D" w:rsidRDefault="00282B5D" w:rsidP="00282B5D">
      <w:pPr>
        <w:spacing w:line="276" w:lineRule="auto"/>
        <w:jc w:val="center"/>
        <w:rPr>
          <w:rFonts w:ascii="PT Astra Serif" w:hAnsi="PT Astra Serif"/>
          <w:color w:val="000000"/>
          <w:sz w:val="28"/>
          <w:szCs w:val="28"/>
        </w:rPr>
      </w:pPr>
    </w:p>
    <w:p w:rsidR="00282B5D" w:rsidRDefault="00282B5D" w:rsidP="00282B5D">
      <w:pPr>
        <w:spacing w:line="276" w:lineRule="auto"/>
        <w:jc w:val="center"/>
        <w:rPr>
          <w:rFonts w:ascii="PT Astra Serif" w:hAnsi="PT Astra Serif"/>
          <w:color w:val="000000"/>
          <w:sz w:val="24"/>
          <w:szCs w:val="24"/>
        </w:rPr>
      </w:pPr>
      <w:r>
        <w:rPr>
          <w:rFonts w:ascii="PT Astra Serif" w:hAnsi="PT Astra Serif"/>
          <w:color w:val="000000"/>
          <w:sz w:val="28"/>
          <w:szCs w:val="28"/>
        </w:rPr>
        <w:t>Мероприятия, реализуемые на принципах проектного управления</w:t>
      </w:r>
      <w:r>
        <w:rPr>
          <w:rFonts w:ascii="PT Astra Serif" w:hAnsi="PT Astra Serif"/>
          <w:color w:val="000000"/>
          <w:sz w:val="24"/>
          <w:szCs w:val="24"/>
        </w:rPr>
        <w:t>*</w:t>
      </w:r>
    </w:p>
    <w:p w:rsidR="00282B5D" w:rsidRDefault="00282B5D" w:rsidP="00282B5D">
      <w:pPr>
        <w:spacing w:line="276" w:lineRule="auto"/>
        <w:jc w:val="center"/>
        <w:rPr>
          <w:rFonts w:ascii="PT Astra Serif" w:hAnsi="PT Astra Serif"/>
          <w:color w:val="000000"/>
          <w:sz w:val="24"/>
          <w:szCs w:val="24"/>
        </w:rPr>
      </w:pPr>
    </w:p>
    <w:p w:rsidR="00282B5D" w:rsidRDefault="00282B5D" w:rsidP="00282B5D">
      <w:pPr>
        <w:spacing w:line="276" w:lineRule="auto"/>
        <w:jc w:val="both"/>
        <w:rPr>
          <w:rFonts w:ascii="PT Astra Serif" w:hAnsi="PT Astra Serif"/>
          <w:color w:val="000000"/>
          <w:sz w:val="28"/>
          <w:szCs w:val="28"/>
        </w:rPr>
      </w:pPr>
      <w:r>
        <w:rPr>
          <w:rFonts w:ascii="PT Astra Serif" w:hAnsi="PT Astra Serif"/>
          <w:color w:val="000000"/>
          <w:sz w:val="28"/>
          <w:szCs w:val="28"/>
        </w:rPr>
        <w:t>*Таблица не заполняется в связи с отсутствием мероприятий, реализуемых на принципах проектного управления</w:t>
      </w:r>
    </w:p>
    <w:p w:rsidR="00282B5D" w:rsidRDefault="00282B5D" w:rsidP="00282B5D">
      <w:pPr>
        <w:spacing w:line="276" w:lineRule="auto"/>
        <w:jc w:val="right"/>
        <w:rPr>
          <w:rFonts w:ascii="PT Astra Serif" w:hAnsi="PT Astra Serif"/>
          <w:color w:val="000000"/>
          <w:sz w:val="24"/>
          <w:szCs w:val="24"/>
        </w:rPr>
      </w:pPr>
    </w:p>
    <w:p w:rsidR="00282B5D" w:rsidRDefault="00282B5D" w:rsidP="00282B5D">
      <w:pPr>
        <w:spacing w:line="276" w:lineRule="auto"/>
        <w:jc w:val="right"/>
        <w:rPr>
          <w:rFonts w:ascii="PT Astra Serif" w:hAnsi="PT Astra Serif"/>
          <w:color w:val="000000"/>
          <w:sz w:val="24"/>
          <w:szCs w:val="24"/>
        </w:rPr>
      </w:pPr>
    </w:p>
    <w:p w:rsidR="00282B5D" w:rsidRDefault="00282B5D" w:rsidP="00282B5D">
      <w:pPr>
        <w:spacing w:line="276" w:lineRule="auto"/>
        <w:jc w:val="right"/>
        <w:rPr>
          <w:rFonts w:ascii="PT Astra Serif" w:hAnsi="PT Astra Serif"/>
          <w:color w:val="000000"/>
          <w:sz w:val="24"/>
          <w:szCs w:val="24"/>
        </w:rPr>
      </w:pPr>
    </w:p>
    <w:p w:rsidR="00282B5D" w:rsidRDefault="00282B5D" w:rsidP="00282B5D">
      <w:pPr>
        <w:spacing w:line="276" w:lineRule="auto"/>
        <w:jc w:val="right"/>
        <w:rPr>
          <w:rFonts w:ascii="PT Astra Serif" w:hAnsi="PT Astra Serif"/>
          <w:color w:val="000000"/>
          <w:sz w:val="24"/>
          <w:szCs w:val="24"/>
        </w:rPr>
      </w:pPr>
    </w:p>
    <w:p w:rsidR="00282B5D" w:rsidRDefault="00282B5D" w:rsidP="00282B5D">
      <w:pPr>
        <w:spacing w:line="276" w:lineRule="auto"/>
        <w:jc w:val="right"/>
        <w:rPr>
          <w:rFonts w:ascii="PT Astra Serif" w:hAnsi="PT Astra Serif"/>
          <w:color w:val="000000"/>
          <w:sz w:val="24"/>
          <w:szCs w:val="24"/>
        </w:rPr>
      </w:pPr>
    </w:p>
    <w:p w:rsidR="00282B5D" w:rsidRDefault="00282B5D" w:rsidP="00282B5D">
      <w:pPr>
        <w:spacing w:line="276" w:lineRule="auto"/>
        <w:jc w:val="right"/>
        <w:rPr>
          <w:rFonts w:ascii="PT Astra Serif" w:hAnsi="PT Astra Serif"/>
          <w:b/>
          <w:color w:val="000000"/>
          <w:sz w:val="28"/>
          <w:szCs w:val="28"/>
        </w:rPr>
      </w:pPr>
    </w:p>
    <w:p w:rsidR="00282B5D" w:rsidRPr="00282B5D" w:rsidRDefault="00282B5D" w:rsidP="00282B5D">
      <w:pPr>
        <w:spacing w:line="276" w:lineRule="auto"/>
        <w:jc w:val="right"/>
        <w:rPr>
          <w:rFonts w:ascii="PT Astra Serif" w:hAnsi="PT Astra Serif"/>
          <w:b/>
          <w:color w:val="000000"/>
          <w:sz w:val="28"/>
          <w:szCs w:val="28"/>
        </w:rPr>
      </w:pPr>
      <w:r w:rsidRPr="00282B5D">
        <w:rPr>
          <w:rFonts w:ascii="PT Astra Serif" w:hAnsi="PT Astra Serif"/>
          <w:b/>
          <w:color w:val="000000"/>
          <w:sz w:val="28"/>
          <w:szCs w:val="28"/>
        </w:rPr>
        <w:t>Таблица 4</w:t>
      </w:r>
    </w:p>
    <w:p w:rsidR="00282B5D" w:rsidRDefault="00282B5D" w:rsidP="00282B5D">
      <w:pPr>
        <w:spacing w:line="276" w:lineRule="auto"/>
        <w:jc w:val="center"/>
        <w:rPr>
          <w:rFonts w:ascii="PT Astra Serif" w:hAnsi="PT Astra Serif"/>
          <w:color w:val="000000"/>
          <w:sz w:val="28"/>
          <w:szCs w:val="28"/>
        </w:rPr>
      </w:pPr>
    </w:p>
    <w:p w:rsidR="00282B5D" w:rsidRDefault="00282B5D" w:rsidP="00282B5D">
      <w:pPr>
        <w:spacing w:line="276" w:lineRule="auto"/>
        <w:jc w:val="center"/>
        <w:rPr>
          <w:rFonts w:ascii="PT Astra Serif" w:hAnsi="PT Astra Serif"/>
          <w:color w:val="000000"/>
          <w:sz w:val="28"/>
          <w:szCs w:val="28"/>
        </w:rPr>
      </w:pPr>
    </w:p>
    <w:p w:rsidR="00282B5D" w:rsidRDefault="00282B5D" w:rsidP="00282B5D">
      <w:pPr>
        <w:spacing w:line="276" w:lineRule="auto"/>
        <w:jc w:val="center"/>
        <w:rPr>
          <w:rFonts w:ascii="PT Astra Serif" w:hAnsi="PT Astra Serif"/>
          <w:b/>
          <w:color w:val="000000"/>
          <w:sz w:val="28"/>
          <w:szCs w:val="28"/>
        </w:rPr>
      </w:pPr>
      <w:r>
        <w:rPr>
          <w:rFonts w:ascii="PT Astra Serif" w:hAnsi="PT Astra Serif"/>
          <w:color w:val="000000"/>
          <w:sz w:val="28"/>
          <w:szCs w:val="28"/>
        </w:rPr>
        <w:t xml:space="preserve">Перечень объектов социально – культурного и </w:t>
      </w:r>
      <w:proofErr w:type="spellStart"/>
      <w:r>
        <w:rPr>
          <w:rFonts w:ascii="PT Astra Serif" w:hAnsi="PT Astra Serif"/>
          <w:color w:val="000000"/>
          <w:sz w:val="28"/>
          <w:szCs w:val="28"/>
        </w:rPr>
        <w:t>коммунально</w:t>
      </w:r>
      <w:proofErr w:type="spellEnd"/>
      <w:r>
        <w:rPr>
          <w:rFonts w:ascii="PT Astra Serif" w:hAnsi="PT Astra Serif"/>
          <w:color w:val="000000"/>
          <w:sz w:val="28"/>
          <w:szCs w:val="28"/>
        </w:rPr>
        <w:t xml:space="preserve"> – бытового назначения, масштабные инвестиционные проекты</w:t>
      </w:r>
      <w:r>
        <w:rPr>
          <w:rFonts w:ascii="PT Astra Serif" w:hAnsi="PT Astra Serif"/>
          <w:b/>
          <w:color w:val="000000"/>
          <w:sz w:val="28"/>
          <w:szCs w:val="28"/>
        </w:rPr>
        <w:t>*</w:t>
      </w:r>
    </w:p>
    <w:p w:rsidR="00282B5D" w:rsidRDefault="00282B5D" w:rsidP="00282B5D">
      <w:pPr>
        <w:spacing w:line="276" w:lineRule="auto"/>
        <w:jc w:val="right"/>
        <w:rPr>
          <w:rFonts w:ascii="PT Astra Serif" w:hAnsi="PT Astra Serif"/>
          <w:color w:val="000000"/>
          <w:sz w:val="28"/>
          <w:szCs w:val="28"/>
        </w:rPr>
      </w:pPr>
    </w:p>
    <w:p w:rsidR="00282B5D" w:rsidRDefault="00282B5D" w:rsidP="00282B5D">
      <w:pPr>
        <w:spacing w:line="276" w:lineRule="auto"/>
        <w:jc w:val="both"/>
        <w:rPr>
          <w:rFonts w:ascii="PT Astra Serif" w:hAnsi="PT Astra Serif"/>
          <w:color w:val="000000"/>
          <w:sz w:val="28"/>
          <w:szCs w:val="28"/>
        </w:rPr>
      </w:pPr>
      <w:r>
        <w:rPr>
          <w:rFonts w:ascii="PT Astra Serif" w:hAnsi="PT Astra Serif"/>
          <w:color w:val="000000"/>
          <w:sz w:val="28"/>
          <w:szCs w:val="28"/>
        </w:rPr>
        <w:t xml:space="preserve">*Таблица не заполняется в связи с отсутствием в муниципальной программе мероприятий, направленных на создание объектов социально – культурного и </w:t>
      </w:r>
      <w:proofErr w:type="spellStart"/>
      <w:r>
        <w:rPr>
          <w:rFonts w:ascii="PT Astra Serif" w:hAnsi="PT Astra Serif"/>
          <w:color w:val="000000"/>
          <w:sz w:val="28"/>
          <w:szCs w:val="28"/>
        </w:rPr>
        <w:t>коммунально</w:t>
      </w:r>
      <w:proofErr w:type="spellEnd"/>
      <w:r>
        <w:rPr>
          <w:rFonts w:ascii="PT Astra Serif" w:hAnsi="PT Astra Serif"/>
          <w:color w:val="000000"/>
          <w:sz w:val="28"/>
          <w:szCs w:val="28"/>
        </w:rPr>
        <w:t xml:space="preserve"> – бытового назначения, масштабных инвестиционных проектов.</w:t>
      </w:r>
    </w:p>
    <w:p w:rsidR="00282B5D" w:rsidRDefault="00282B5D" w:rsidP="00282B5D">
      <w:pPr>
        <w:spacing w:line="276" w:lineRule="auto"/>
        <w:jc w:val="both"/>
        <w:rPr>
          <w:rFonts w:ascii="PT Astra Serif" w:hAnsi="PT Astra Serif"/>
          <w:color w:val="000000"/>
          <w:sz w:val="28"/>
          <w:szCs w:val="28"/>
        </w:rPr>
      </w:pPr>
    </w:p>
    <w:p w:rsidR="00282B5D" w:rsidRDefault="00282B5D" w:rsidP="00282B5D">
      <w:pPr>
        <w:spacing w:line="276" w:lineRule="auto"/>
        <w:ind w:firstLine="709"/>
        <w:jc w:val="both"/>
        <w:rPr>
          <w:rFonts w:ascii="PT Astra Serif" w:hAnsi="PT Astra Serif"/>
          <w:sz w:val="24"/>
          <w:szCs w:val="24"/>
        </w:rPr>
      </w:pPr>
    </w:p>
    <w:p w:rsidR="00282B5D" w:rsidRDefault="00282B5D" w:rsidP="00282B5D">
      <w:pPr>
        <w:spacing w:line="276" w:lineRule="auto"/>
        <w:ind w:firstLine="709"/>
        <w:jc w:val="both"/>
        <w:rPr>
          <w:rFonts w:ascii="PT Astra Serif" w:hAnsi="PT Astra Serif"/>
          <w:sz w:val="24"/>
          <w:szCs w:val="24"/>
        </w:rPr>
      </w:pPr>
    </w:p>
    <w:p w:rsidR="00282B5D" w:rsidRDefault="00282B5D" w:rsidP="00282B5D">
      <w:pPr>
        <w:spacing w:line="276" w:lineRule="auto"/>
        <w:ind w:firstLine="709"/>
        <w:jc w:val="both"/>
        <w:rPr>
          <w:rFonts w:ascii="PT Astra Serif" w:hAnsi="PT Astra Serif"/>
          <w:sz w:val="24"/>
          <w:szCs w:val="24"/>
        </w:rPr>
      </w:pPr>
    </w:p>
    <w:p w:rsidR="00282B5D" w:rsidRDefault="00282B5D" w:rsidP="00282B5D">
      <w:pPr>
        <w:spacing w:line="276" w:lineRule="auto"/>
        <w:ind w:firstLine="709"/>
        <w:jc w:val="both"/>
        <w:rPr>
          <w:rFonts w:ascii="PT Astra Serif" w:hAnsi="PT Astra Serif"/>
          <w:sz w:val="24"/>
          <w:szCs w:val="24"/>
        </w:rPr>
      </w:pPr>
    </w:p>
    <w:p w:rsidR="00282B5D" w:rsidRDefault="00282B5D" w:rsidP="00282B5D">
      <w:pPr>
        <w:spacing w:line="276" w:lineRule="auto"/>
        <w:ind w:firstLine="709"/>
        <w:jc w:val="both"/>
        <w:rPr>
          <w:rFonts w:ascii="PT Astra Serif" w:hAnsi="PT Astra Serif"/>
          <w:sz w:val="24"/>
          <w:szCs w:val="24"/>
        </w:rPr>
      </w:pPr>
    </w:p>
    <w:p w:rsidR="00282B5D" w:rsidRDefault="00282B5D" w:rsidP="00282B5D">
      <w:pPr>
        <w:spacing w:line="276" w:lineRule="auto"/>
        <w:ind w:firstLine="709"/>
        <w:jc w:val="both"/>
        <w:rPr>
          <w:rFonts w:ascii="PT Astra Serif" w:hAnsi="PT Astra Serif"/>
          <w:sz w:val="24"/>
          <w:szCs w:val="24"/>
        </w:rPr>
      </w:pPr>
    </w:p>
    <w:p w:rsidR="00282B5D" w:rsidRPr="00282B5D" w:rsidRDefault="00282B5D" w:rsidP="00282B5D">
      <w:pPr>
        <w:spacing w:line="276" w:lineRule="auto"/>
        <w:jc w:val="right"/>
        <w:rPr>
          <w:rFonts w:ascii="PT Astra Serif" w:hAnsi="PT Astra Serif"/>
          <w:b/>
          <w:color w:val="000000"/>
          <w:sz w:val="28"/>
          <w:szCs w:val="28"/>
        </w:rPr>
      </w:pPr>
      <w:r w:rsidRPr="00282B5D">
        <w:rPr>
          <w:rFonts w:ascii="PT Astra Serif" w:hAnsi="PT Astra Serif"/>
          <w:b/>
          <w:color w:val="000000"/>
          <w:sz w:val="28"/>
          <w:szCs w:val="28"/>
        </w:rPr>
        <w:t>Таблица 5</w:t>
      </w:r>
    </w:p>
    <w:p w:rsidR="00282B5D" w:rsidRPr="00282B5D" w:rsidRDefault="00282B5D" w:rsidP="00282B5D">
      <w:pPr>
        <w:spacing w:line="276" w:lineRule="auto"/>
        <w:rPr>
          <w:rFonts w:ascii="PT Astra Serif" w:hAnsi="PT Astra Serif"/>
          <w:b/>
          <w:color w:val="000000"/>
          <w:sz w:val="28"/>
          <w:szCs w:val="28"/>
        </w:rPr>
      </w:pPr>
    </w:p>
    <w:p w:rsidR="00282B5D" w:rsidRDefault="00282B5D" w:rsidP="00282B5D">
      <w:pPr>
        <w:spacing w:line="276" w:lineRule="auto"/>
        <w:jc w:val="center"/>
        <w:rPr>
          <w:rFonts w:ascii="PT Astra Serif" w:hAnsi="PT Astra Serif"/>
          <w:color w:val="000000"/>
          <w:sz w:val="28"/>
          <w:szCs w:val="28"/>
        </w:rPr>
      </w:pPr>
    </w:p>
    <w:p w:rsidR="00282B5D" w:rsidRDefault="00282B5D" w:rsidP="00282B5D">
      <w:pPr>
        <w:spacing w:line="276" w:lineRule="auto"/>
        <w:jc w:val="center"/>
        <w:rPr>
          <w:rFonts w:ascii="PT Astra Serif" w:hAnsi="PT Astra Serif"/>
          <w:color w:val="000000"/>
          <w:sz w:val="28"/>
          <w:szCs w:val="28"/>
        </w:rPr>
      </w:pPr>
      <w:r>
        <w:rPr>
          <w:rFonts w:ascii="PT Astra Serif" w:hAnsi="PT Astra Serif"/>
          <w:color w:val="000000"/>
          <w:sz w:val="28"/>
          <w:szCs w:val="28"/>
        </w:rPr>
        <w:t>Перечень объектов капитального строительства и приобретаемых объектов недвижимого имущества*</w:t>
      </w:r>
    </w:p>
    <w:p w:rsidR="00282B5D" w:rsidRDefault="00282B5D" w:rsidP="00282B5D">
      <w:pPr>
        <w:spacing w:line="276" w:lineRule="auto"/>
        <w:rPr>
          <w:rFonts w:ascii="PT Astra Serif" w:hAnsi="PT Astra Serif"/>
          <w:color w:val="000000"/>
          <w:sz w:val="28"/>
          <w:szCs w:val="28"/>
        </w:rPr>
      </w:pPr>
    </w:p>
    <w:p w:rsidR="00282B5D" w:rsidRDefault="00282B5D" w:rsidP="00282B5D">
      <w:pPr>
        <w:spacing w:line="276" w:lineRule="auto"/>
        <w:jc w:val="both"/>
        <w:rPr>
          <w:rFonts w:ascii="PT Astra Serif" w:hAnsi="PT Astra Serif"/>
          <w:color w:val="000000"/>
          <w:sz w:val="28"/>
          <w:szCs w:val="28"/>
        </w:rPr>
      </w:pPr>
      <w:r>
        <w:rPr>
          <w:rFonts w:ascii="PT Astra Serif" w:hAnsi="PT Astra Serif"/>
          <w:color w:val="000000"/>
          <w:sz w:val="28"/>
          <w:szCs w:val="28"/>
        </w:rPr>
        <w:t xml:space="preserve">*Таблица не заполняется в связи с отсутствием объектов капитального строительства и приобретаемых объектов недвижимого имущества </w:t>
      </w:r>
    </w:p>
    <w:p w:rsidR="00A44F85" w:rsidRPr="00A44F85" w:rsidRDefault="00A44F85" w:rsidP="00282B5D">
      <w:pPr>
        <w:spacing w:line="276" w:lineRule="auto"/>
        <w:rPr>
          <w:rFonts w:ascii="PT Astra Serif" w:hAnsi="PT Astra Serif"/>
          <w:sz w:val="26"/>
          <w:szCs w:val="26"/>
        </w:rPr>
      </w:pPr>
    </w:p>
    <w:sectPr w:rsidR="00A44F85" w:rsidRPr="00A44F85" w:rsidSect="00282B5D">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442" w:rsidRDefault="006E6442" w:rsidP="003C5141">
      <w:r>
        <w:separator/>
      </w:r>
    </w:p>
  </w:endnote>
  <w:endnote w:type="continuationSeparator" w:id="0">
    <w:p w:rsidR="006E6442" w:rsidRDefault="006E6442" w:rsidP="003C5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442" w:rsidRDefault="006E6442" w:rsidP="003C5141">
      <w:r>
        <w:separator/>
      </w:r>
    </w:p>
  </w:footnote>
  <w:footnote w:type="continuationSeparator" w:id="0">
    <w:p w:rsidR="006E6442" w:rsidRDefault="006E6442" w:rsidP="003C51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928368"/>
      <w:docPartObj>
        <w:docPartGallery w:val="Page Numbers (Top of Page)"/>
        <w:docPartUnique/>
      </w:docPartObj>
    </w:sdtPr>
    <w:sdtEndPr/>
    <w:sdtContent>
      <w:p w:rsidR="00282B5D" w:rsidRDefault="00282B5D">
        <w:pPr>
          <w:pStyle w:val="a9"/>
          <w:jc w:val="center"/>
        </w:pPr>
        <w:r>
          <w:fldChar w:fldCharType="begin"/>
        </w:r>
        <w:r>
          <w:instrText>PAGE   \* MERGEFORMAT</w:instrText>
        </w:r>
        <w:r>
          <w:fldChar w:fldCharType="separate"/>
        </w:r>
        <w:r w:rsidR="00FB24FC">
          <w:rPr>
            <w:noProof/>
          </w:rPr>
          <w:t>18</w:t>
        </w:r>
        <w:r>
          <w:fldChar w:fldCharType="end"/>
        </w:r>
      </w:p>
    </w:sdtContent>
  </w:sdt>
  <w:p w:rsidR="00282B5D" w:rsidRDefault="00282B5D">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EAB77AD"/>
    <w:multiLevelType w:val="multilevel"/>
    <w:tmpl w:val="19A08A62"/>
    <w:lvl w:ilvl="0">
      <w:start w:val="1"/>
      <w:numFmt w:val="decimal"/>
      <w:lvlText w:val="%1."/>
      <w:lvlJc w:val="left"/>
      <w:pPr>
        <w:ind w:left="432" w:hanging="432"/>
      </w:pPr>
    </w:lvl>
    <w:lvl w:ilvl="1">
      <w:start w:val="1"/>
      <w:numFmt w:val="decimal"/>
      <w:lvlText w:val="%1.%2."/>
      <w:lvlJc w:val="left"/>
      <w:pPr>
        <w:ind w:left="1428" w:hanging="720"/>
      </w:pPr>
    </w:lvl>
    <w:lvl w:ilvl="2">
      <w:start w:val="1"/>
      <w:numFmt w:val="decimal"/>
      <w:lvlText w:val="%1.%2.%3."/>
      <w:lvlJc w:val="left"/>
      <w:pPr>
        <w:ind w:left="2136" w:hanging="72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980" w:hanging="1440"/>
      </w:pPr>
    </w:lvl>
    <w:lvl w:ilvl="6">
      <w:start w:val="1"/>
      <w:numFmt w:val="decimal"/>
      <w:lvlText w:val="%1.%2.%3.%4.%5.%6.%7."/>
      <w:lvlJc w:val="left"/>
      <w:pPr>
        <w:ind w:left="6048" w:hanging="180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2">
    <w:nsid w:val="3B474CF6"/>
    <w:multiLevelType w:val="hybridMultilevel"/>
    <w:tmpl w:val="8C54EFC4"/>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2"/>
  </w:num>
  <w:num w:numId="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56B"/>
    <w:rsid w:val="000713DF"/>
    <w:rsid w:val="000A0E8D"/>
    <w:rsid w:val="000C2EA5"/>
    <w:rsid w:val="0010401B"/>
    <w:rsid w:val="001257C7"/>
    <w:rsid w:val="001347D7"/>
    <w:rsid w:val="001356EA"/>
    <w:rsid w:val="00140D6B"/>
    <w:rsid w:val="00142D45"/>
    <w:rsid w:val="0018017D"/>
    <w:rsid w:val="00184ECA"/>
    <w:rsid w:val="00200F5F"/>
    <w:rsid w:val="0021641A"/>
    <w:rsid w:val="00224E69"/>
    <w:rsid w:val="002510D6"/>
    <w:rsid w:val="00256A87"/>
    <w:rsid w:val="00271EA8"/>
    <w:rsid w:val="00282B5D"/>
    <w:rsid w:val="00285C61"/>
    <w:rsid w:val="00296E8C"/>
    <w:rsid w:val="002F5129"/>
    <w:rsid w:val="003642AD"/>
    <w:rsid w:val="0037056B"/>
    <w:rsid w:val="003C5141"/>
    <w:rsid w:val="003D688F"/>
    <w:rsid w:val="00403095"/>
    <w:rsid w:val="00423003"/>
    <w:rsid w:val="004B0DBB"/>
    <w:rsid w:val="004B28A6"/>
    <w:rsid w:val="004C6A75"/>
    <w:rsid w:val="00510950"/>
    <w:rsid w:val="0053339B"/>
    <w:rsid w:val="005371D9"/>
    <w:rsid w:val="00624190"/>
    <w:rsid w:val="0065328E"/>
    <w:rsid w:val="006B3FA0"/>
    <w:rsid w:val="006E6442"/>
    <w:rsid w:val="006F6444"/>
    <w:rsid w:val="00713C1C"/>
    <w:rsid w:val="00717402"/>
    <w:rsid w:val="007268A4"/>
    <w:rsid w:val="00750AD5"/>
    <w:rsid w:val="007D227A"/>
    <w:rsid w:val="007D5A8E"/>
    <w:rsid w:val="007E29A5"/>
    <w:rsid w:val="007F4A15"/>
    <w:rsid w:val="008267F4"/>
    <w:rsid w:val="008478F4"/>
    <w:rsid w:val="00886003"/>
    <w:rsid w:val="008C407D"/>
    <w:rsid w:val="00906884"/>
    <w:rsid w:val="00914417"/>
    <w:rsid w:val="00953E9C"/>
    <w:rsid w:val="0096609F"/>
    <w:rsid w:val="0097026B"/>
    <w:rsid w:val="00980B76"/>
    <w:rsid w:val="009C4E86"/>
    <w:rsid w:val="009F7184"/>
    <w:rsid w:val="00A33E61"/>
    <w:rsid w:val="00A44F85"/>
    <w:rsid w:val="00A471A4"/>
    <w:rsid w:val="00AB09E1"/>
    <w:rsid w:val="00AC1F22"/>
    <w:rsid w:val="00AD29B5"/>
    <w:rsid w:val="00AD77E7"/>
    <w:rsid w:val="00AF75FC"/>
    <w:rsid w:val="00B14AF7"/>
    <w:rsid w:val="00B753EC"/>
    <w:rsid w:val="00B91EF8"/>
    <w:rsid w:val="00BD7EE5"/>
    <w:rsid w:val="00BE1CAB"/>
    <w:rsid w:val="00C26832"/>
    <w:rsid w:val="00CE2A5A"/>
    <w:rsid w:val="00D01A38"/>
    <w:rsid w:val="00D3103C"/>
    <w:rsid w:val="00D57B9C"/>
    <w:rsid w:val="00D6114D"/>
    <w:rsid w:val="00D6571C"/>
    <w:rsid w:val="00DD3187"/>
    <w:rsid w:val="00E864FB"/>
    <w:rsid w:val="00E91200"/>
    <w:rsid w:val="00EC794D"/>
    <w:rsid w:val="00ED117A"/>
    <w:rsid w:val="00EF19B1"/>
    <w:rsid w:val="00F33869"/>
    <w:rsid w:val="00F52A75"/>
    <w:rsid w:val="00F639D4"/>
    <w:rsid w:val="00F6410F"/>
    <w:rsid w:val="00F930E6"/>
    <w:rsid w:val="00FA2C75"/>
    <w:rsid w:val="00FB24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sz w:val="20"/>
      <w:szCs w:val="20"/>
      <w:lang w:eastAsia="ar-SA"/>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paragraph" w:styleId="6">
    <w:name w:val="heading 6"/>
    <w:basedOn w:val="a"/>
    <w:next w:val="a"/>
    <w:link w:val="60"/>
    <w:uiPriority w:val="9"/>
    <w:semiHidden/>
    <w:unhideWhenUsed/>
    <w:qFormat/>
    <w:rsid w:val="00A44F8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rsid w:val="0037056B"/>
    <w:rPr>
      <w:rFonts w:ascii="Times New Roman" w:hAnsi="Times New Roman" w:cs="Times New Roman"/>
      <w:b/>
      <w:bCs/>
      <w:i/>
      <w:iCs/>
      <w:sz w:val="26"/>
      <w:szCs w:val="26"/>
      <w:lang w:eastAsia="ar-SA" w:bidi="ar-SA"/>
    </w:rPr>
  </w:style>
  <w:style w:type="character" w:customStyle="1" w:styleId="60">
    <w:name w:val="Заголовок 6 Знак"/>
    <w:basedOn w:val="a0"/>
    <w:link w:val="6"/>
    <w:uiPriority w:val="9"/>
    <w:semiHidden/>
    <w:rsid w:val="00A44F85"/>
    <w:rPr>
      <w:rFonts w:asciiTheme="majorHAnsi" w:eastAsiaTheme="majorEastAsia" w:hAnsiTheme="majorHAnsi" w:cstheme="majorBidi"/>
      <w:i/>
      <w:iCs/>
      <w:color w:val="243F60" w:themeColor="accent1" w:themeShade="7F"/>
      <w:sz w:val="20"/>
      <w:szCs w:val="20"/>
      <w:lang w:eastAsia="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basedOn w:val="a0"/>
    <w:link w:val="a3"/>
    <w:uiPriority w:val="99"/>
    <w:semiHidden/>
    <w:rsid w:val="0037056B"/>
    <w:rPr>
      <w:rFonts w:ascii="Tahoma" w:hAnsi="Tahoma" w:cs="Tahoma"/>
      <w:sz w:val="16"/>
      <w:szCs w:val="16"/>
      <w:lang w:eastAsia="ar-SA" w:bidi="ar-SA"/>
    </w:rPr>
  </w:style>
  <w:style w:type="paragraph" w:styleId="a5">
    <w:name w:val="List Paragraph"/>
    <w:basedOn w:val="a"/>
    <w:link w:val="a6"/>
    <w:uiPriority w:val="99"/>
    <w:qFormat/>
    <w:rsid w:val="002F5129"/>
    <w:pPr>
      <w:ind w:left="720"/>
    </w:pPr>
  </w:style>
  <w:style w:type="character" w:customStyle="1" w:styleId="a6">
    <w:name w:val="Абзац списка Знак"/>
    <w:link w:val="a5"/>
    <w:uiPriority w:val="99"/>
    <w:locked/>
    <w:rsid w:val="00282B5D"/>
    <w:rPr>
      <w:rFonts w:ascii="Times New Roman" w:eastAsia="Times New Roman" w:hAnsi="Times New Roman"/>
      <w:sz w:val="20"/>
      <w:szCs w:val="20"/>
      <w:lang w:eastAsia="ar-SA"/>
    </w:rPr>
  </w:style>
  <w:style w:type="paragraph" w:styleId="a7">
    <w:name w:val="Body Text Indent"/>
    <w:basedOn w:val="a"/>
    <w:link w:val="a8"/>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8">
    <w:name w:val="Основной текст с отступом Знак"/>
    <w:basedOn w:val="a0"/>
    <w:link w:val="a7"/>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paragraph" w:styleId="a9">
    <w:name w:val="header"/>
    <w:basedOn w:val="a"/>
    <w:link w:val="aa"/>
    <w:uiPriority w:val="99"/>
    <w:unhideWhenUsed/>
    <w:rsid w:val="003C5141"/>
    <w:pPr>
      <w:tabs>
        <w:tab w:val="center" w:pos="4677"/>
        <w:tab w:val="right" w:pos="9355"/>
      </w:tabs>
    </w:pPr>
  </w:style>
  <w:style w:type="character" w:customStyle="1" w:styleId="aa">
    <w:name w:val="Верхний колонтитул Знак"/>
    <w:basedOn w:val="a0"/>
    <w:link w:val="a9"/>
    <w:uiPriority w:val="99"/>
    <w:rsid w:val="003C5141"/>
    <w:rPr>
      <w:rFonts w:ascii="Times New Roman" w:eastAsia="Times New Roman" w:hAnsi="Times New Roman"/>
      <w:sz w:val="20"/>
      <w:szCs w:val="20"/>
      <w:lang w:eastAsia="ar-SA"/>
    </w:rPr>
  </w:style>
  <w:style w:type="paragraph" w:styleId="ab">
    <w:name w:val="footer"/>
    <w:basedOn w:val="a"/>
    <w:link w:val="ac"/>
    <w:uiPriority w:val="99"/>
    <w:unhideWhenUsed/>
    <w:rsid w:val="003C5141"/>
    <w:pPr>
      <w:tabs>
        <w:tab w:val="center" w:pos="4677"/>
        <w:tab w:val="right" w:pos="9355"/>
      </w:tabs>
    </w:pPr>
  </w:style>
  <w:style w:type="character" w:customStyle="1" w:styleId="ac">
    <w:name w:val="Нижний колонтитул Знак"/>
    <w:basedOn w:val="a0"/>
    <w:link w:val="ab"/>
    <w:uiPriority w:val="99"/>
    <w:rsid w:val="003C5141"/>
    <w:rPr>
      <w:rFonts w:ascii="Times New Roman" w:eastAsia="Times New Roman" w:hAnsi="Times New Roman"/>
      <w:sz w:val="20"/>
      <w:szCs w:val="20"/>
      <w:lang w:eastAsia="ar-SA"/>
    </w:rPr>
  </w:style>
  <w:style w:type="character" w:styleId="ad">
    <w:name w:val="Hyperlink"/>
    <w:uiPriority w:val="99"/>
    <w:semiHidden/>
    <w:unhideWhenUsed/>
    <w:rsid w:val="00282B5D"/>
    <w:rPr>
      <w:color w:val="0000FF"/>
      <w:u w:val="single"/>
    </w:rPr>
  </w:style>
  <w:style w:type="character" w:customStyle="1" w:styleId="ae">
    <w:name w:val="Основной текст Знак"/>
    <w:basedOn w:val="a0"/>
    <w:link w:val="af"/>
    <w:uiPriority w:val="99"/>
    <w:semiHidden/>
    <w:rsid w:val="00282B5D"/>
    <w:rPr>
      <w:rFonts w:ascii="Times New Roman" w:eastAsia="Times New Roman" w:hAnsi="Times New Roman"/>
      <w:sz w:val="20"/>
      <w:szCs w:val="20"/>
      <w:lang w:eastAsia="ar-SA"/>
    </w:rPr>
  </w:style>
  <w:style w:type="paragraph" w:styleId="af">
    <w:name w:val="Body Text"/>
    <w:basedOn w:val="a"/>
    <w:link w:val="ae"/>
    <w:uiPriority w:val="99"/>
    <w:semiHidden/>
    <w:unhideWhenUsed/>
    <w:rsid w:val="00282B5D"/>
    <w:pPr>
      <w:spacing w:after="120"/>
    </w:pPr>
  </w:style>
  <w:style w:type="character" w:customStyle="1" w:styleId="2">
    <w:name w:val="Основной текст 2 Знак"/>
    <w:basedOn w:val="a0"/>
    <w:link w:val="20"/>
    <w:uiPriority w:val="99"/>
    <w:semiHidden/>
    <w:rsid w:val="00282B5D"/>
    <w:rPr>
      <w:rFonts w:ascii="Times New Roman" w:eastAsia="Times New Roman" w:hAnsi="Times New Roman"/>
      <w:sz w:val="20"/>
      <w:szCs w:val="20"/>
      <w:lang w:eastAsia="ar-SA"/>
    </w:rPr>
  </w:style>
  <w:style w:type="paragraph" w:styleId="20">
    <w:name w:val="Body Text 2"/>
    <w:basedOn w:val="a"/>
    <w:link w:val="2"/>
    <w:uiPriority w:val="99"/>
    <w:semiHidden/>
    <w:unhideWhenUsed/>
    <w:rsid w:val="00282B5D"/>
    <w:pPr>
      <w:spacing w:after="120" w:line="480" w:lineRule="auto"/>
    </w:pPr>
  </w:style>
  <w:style w:type="character" w:customStyle="1" w:styleId="ConsPlusNormal">
    <w:name w:val="ConsPlusNormal Знак"/>
    <w:link w:val="ConsPlusNormal0"/>
    <w:locked/>
    <w:rsid w:val="00282B5D"/>
    <w:rPr>
      <w:rFonts w:ascii="Times New Roman" w:eastAsia="Times New Roman" w:hAnsi="Times New Roman" w:cs="Calibri"/>
    </w:rPr>
  </w:style>
  <w:style w:type="paragraph" w:customStyle="1" w:styleId="ConsPlusNormal0">
    <w:name w:val="ConsPlusNormal"/>
    <w:link w:val="ConsPlusNormal"/>
    <w:rsid w:val="00282B5D"/>
    <w:pPr>
      <w:widowControl w:val="0"/>
      <w:autoSpaceDE w:val="0"/>
      <w:autoSpaceDN w:val="0"/>
    </w:pPr>
    <w:rPr>
      <w:rFonts w:ascii="Times New Roman" w:eastAsia="Times New Roman" w:hAnsi="Times New Roman" w:cs="Calibri"/>
    </w:rPr>
  </w:style>
  <w:style w:type="paragraph" w:customStyle="1" w:styleId="ConsPlusNonformat">
    <w:name w:val="ConsPlusNonformat"/>
    <w:uiPriority w:val="99"/>
    <w:rsid w:val="00282B5D"/>
    <w:pPr>
      <w:widowControl w:val="0"/>
      <w:autoSpaceDE w:val="0"/>
      <w:autoSpaceDN w:val="0"/>
    </w:pPr>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sz w:val="20"/>
      <w:szCs w:val="20"/>
      <w:lang w:eastAsia="ar-SA"/>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paragraph" w:styleId="6">
    <w:name w:val="heading 6"/>
    <w:basedOn w:val="a"/>
    <w:next w:val="a"/>
    <w:link w:val="60"/>
    <w:uiPriority w:val="9"/>
    <w:semiHidden/>
    <w:unhideWhenUsed/>
    <w:qFormat/>
    <w:rsid w:val="00A44F8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rsid w:val="0037056B"/>
    <w:rPr>
      <w:rFonts w:ascii="Times New Roman" w:hAnsi="Times New Roman" w:cs="Times New Roman"/>
      <w:b/>
      <w:bCs/>
      <w:i/>
      <w:iCs/>
      <w:sz w:val="26"/>
      <w:szCs w:val="26"/>
      <w:lang w:eastAsia="ar-SA" w:bidi="ar-SA"/>
    </w:rPr>
  </w:style>
  <w:style w:type="character" w:customStyle="1" w:styleId="60">
    <w:name w:val="Заголовок 6 Знак"/>
    <w:basedOn w:val="a0"/>
    <w:link w:val="6"/>
    <w:uiPriority w:val="9"/>
    <w:semiHidden/>
    <w:rsid w:val="00A44F85"/>
    <w:rPr>
      <w:rFonts w:asciiTheme="majorHAnsi" w:eastAsiaTheme="majorEastAsia" w:hAnsiTheme="majorHAnsi" w:cstheme="majorBidi"/>
      <w:i/>
      <w:iCs/>
      <w:color w:val="243F60" w:themeColor="accent1" w:themeShade="7F"/>
      <w:sz w:val="20"/>
      <w:szCs w:val="20"/>
      <w:lang w:eastAsia="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basedOn w:val="a0"/>
    <w:link w:val="a3"/>
    <w:uiPriority w:val="99"/>
    <w:semiHidden/>
    <w:rsid w:val="0037056B"/>
    <w:rPr>
      <w:rFonts w:ascii="Tahoma" w:hAnsi="Tahoma" w:cs="Tahoma"/>
      <w:sz w:val="16"/>
      <w:szCs w:val="16"/>
      <w:lang w:eastAsia="ar-SA" w:bidi="ar-SA"/>
    </w:rPr>
  </w:style>
  <w:style w:type="paragraph" w:styleId="a5">
    <w:name w:val="List Paragraph"/>
    <w:basedOn w:val="a"/>
    <w:link w:val="a6"/>
    <w:uiPriority w:val="99"/>
    <w:qFormat/>
    <w:rsid w:val="002F5129"/>
    <w:pPr>
      <w:ind w:left="720"/>
    </w:pPr>
  </w:style>
  <w:style w:type="character" w:customStyle="1" w:styleId="a6">
    <w:name w:val="Абзац списка Знак"/>
    <w:link w:val="a5"/>
    <w:uiPriority w:val="99"/>
    <w:locked/>
    <w:rsid w:val="00282B5D"/>
    <w:rPr>
      <w:rFonts w:ascii="Times New Roman" w:eastAsia="Times New Roman" w:hAnsi="Times New Roman"/>
      <w:sz w:val="20"/>
      <w:szCs w:val="20"/>
      <w:lang w:eastAsia="ar-SA"/>
    </w:rPr>
  </w:style>
  <w:style w:type="paragraph" w:styleId="a7">
    <w:name w:val="Body Text Indent"/>
    <w:basedOn w:val="a"/>
    <w:link w:val="a8"/>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8">
    <w:name w:val="Основной текст с отступом Знак"/>
    <w:basedOn w:val="a0"/>
    <w:link w:val="a7"/>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paragraph" w:styleId="a9">
    <w:name w:val="header"/>
    <w:basedOn w:val="a"/>
    <w:link w:val="aa"/>
    <w:uiPriority w:val="99"/>
    <w:unhideWhenUsed/>
    <w:rsid w:val="003C5141"/>
    <w:pPr>
      <w:tabs>
        <w:tab w:val="center" w:pos="4677"/>
        <w:tab w:val="right" w:pos="9355"/>
      </w:tabs>
    </w:pPr>
  </w:style>
  <w:style w:type="character" w:customStyle="1" w:styleId="aa">
    <w:name w:val="Верхний колонтитул Знак"/>
    <w:basedOn w:val="a0"/>
    <w:link w:val="a9"/>
    <w:uiPriority w:val="99"/>
    <w:rsid w:val="003C5141"/>
    <w:rPr>
      <w:rFonts w:ascii="Times New Roman" w:eastAsia="Times New Roman" w:hAnsi="Times New Roman"/>
      <w:sz w:val="20"/>
      <w:szCs w:val="20"/>
      <w:lang w:eastAsia="ar-SA"/>
    </w:rPr>
  </w:style>
  <w:style w:type="paragraph" w:styleId="ab">
    <w:name w:val="footer"/>
    <w:basedOn w:val="a"/>
    <w:link w:val="ac"/>
    <w:uiPriority w:val="99"/>
    <w:unhideWhenUsed/>
    <w:rsid w:val="003C5141"/>
    <w:pPr>
      <w:tabs>
        <w:tab w:val="center" w:pos="4677"/>
        <w:tab w:val="right" w:pos="9355"/>
      </w:tabs>
    </w:pPr>
  </w:style>
  <w:style w:type="character" w:customStyle="1" w:styleId="ac">
    <w:name w:val="Нижний колонтитул Знак"/>
    <w:basedOn w:val="a0"/>
    <w:link w:val="ab"/>
    <w:uiPriority w:val="99"/>
    <w:rsid w:val="003C5141"/>
    <w:rPr>
      <w:rFonts w:ascii="Times New Roman" w:eastAsia="Times New Roman" w:hAnsi="Times New Roman"/>
      <w:sz w:val="20"/>
      <w:szCs w:val="20"/>
      <w:lang w:eastAsia="ar-SA"/>
    </w:rPr>
  </w:style>
  <w:style w:type="character" w:styleId="ad">
    <w:name w:val="Hyperlink"/>
    <w:uiPriority w:val="99"/>
    <w:semiHidden/>
    <w:unhideWhenUsed/>
    <w:rsid w:val="00282B5D"/>
    <w:rPr>
      <w:color w:val="0000FF"/>
      <w:u w:val="single"/>
    </w:rPr>
  </w:style>
  <w:style w:type="character" w:customStyle="1" w:styleId="ae">
    <w:name w:val="Основной текст Знак"/>
    <w:basedOn w:val="a0"/>
    <w:link w:val="af"/>
    <w:uiPriority w:val="99"/>
    <w:semiHidden/>
    <w:rsid w:val="00282B5D"/>
    <w:rPr>
      <w:rFonts w:ascii="Times New Roman" w:eastAsia="Times New Roman" w:hAnsi="Times New Roman"/>
      <w:sz w:val="20"/>
      <w:szCs w:val="20"/>
      <w:lang w:eastAsia="ar-SA"/>
    </w:rPr>
  </w:style>
  <w:style w:type="paragraph" w:styleId="af">
    <w:name w:val="Body Text"/>
    <w:basedOn w:val="a"/>
    <w:link w:val="ae"/>
    <w:uiPriority w:val="99"/>
    <w:semiHidden/>
    <w:unhideWhenUsed/>
    <w:rsid w:val="00282B5D"/>
    <w:pPr>
      <w:spacing w:after="120"/>
    </w:pPr>
  </w:style>
  <w:style w:type="character" w:customStyle="1" w:styleId="2">
    <w:name w:val="Основной текст 2 Знак"/>
    <w:basedOn w:val="a0"/>
    <w:link w:val="20"/>
    <w:uiPriority w:val="99"/>
    <w:semiHidden/>
    <w:rsid w:val="00282B5D"/>
    <w:rPr>
      <w:rFonts w:ascii="Times New Roman" w:eastAsia="Times New Roman" w:hAnsi="Times New Roman"/>
      <w:sz w:val="20"/>
      <w:szCs w:val="20"/>
      <w:lang w:eastAsia="ar-SA"/>
    </w:rPr>
  </w:style>
  <w:style w:type="paragraph" w:styleId="20">
    <w:name w:val="Body Text 2"/>
    <w:basedOn w:val="a"/>
    <w:link w:val="2"/>
    <w:uiPriority w:val="99"/>
    <w:semiHidden/>
    <w:unhideWhenUsed/>
    <w:rsid w:val="00282B5D"/>
    <w:pPr>
      <w:spacing w:after="120" w:line="480" w:lineRule="auto"/>
    </w:pPr>
  </w:style>
  <w:style w:type="character" w:customStyle="1" w:styleId="ConsPlusNormal">
    <w:name w:val="ConsPlusNormal Знак"/>
    <w:link w:val="ConsPlusNormal0"/>
    <w:locked/>
    <w:rsid w:val="00282B5D"/>
    <w:rPr>
      <w:rFonts w:ascii="Times New Roman" w:eastAsia="Times New Roman" w:hAnsi="Times New Roman" w:cs="Calibri"/>
    </w:rPr>
  </w:style>
  <w:style w:type="paragraph" w:customStyle="1" w:styleId="ConsPlusNormal0">
    <w:name w:val="ConsPlusNormal"/>
    <w:link w:val="ConsPlusNormal"/>
    <w:rsid w:val="00282B5D"/>
    <w:pPr>
      <w:widowControl w:val="0"/>
      <w:autoSpaceDE w:val="0"/>
      <w:autoSpaceDN w:val="0"/>
    </w:pPr>
    <w:rPr>
      <w:rFonts w:ascii="Times New Roman" w:eastAsia="Times New Roman" w:hAnsi="Times New Roman" w:cs="Calibri"/>
    </w:rPr>
  </w:style>
  <w:style w:type="paragraph" w:customStyle="1" w:styleId="ConsPlusNonformat">
    <w:name w:val="ConsPlusNonformat"/>
    <w:uiPriority w:val="99"/>
    <w:rsid w:val="00282B5D"/>
    <w:pPr>
      <w:widowControl w:val="0"/>
      <w:autoSpaceDE w:val="0"/>
      <w:autoSpaceDN w:val="0"/>
    </w:pPr>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274062">
      <w:bodyDiv w:val="1"/>
      <w:marLeft w:val="0"/>
      <w:marRight w:val="0"/>
      <w:marTop w:val="0"/>
      <w:marBottom w:val="0"/>
      <w:divBdr>
        <w:top w:val="none" w:sz="0" w:space="0" w:color="auto"/>
        <w:left w:val="none" w:sz="0" w:space="0" w:color="auto"/>
        <w:bottom w:val="none" w:sz="0" w:space="0" w:color="auto"/>
        <w:right w:val="none" w:sz="0" w:space="0" w:color="auto"/>
      </w:divBdr>
    </w:div>
    <w:div w:id="1819834497">
      <w:bodyDiv w:val="1"/>
      <w:marLeft w:val="0"/>
      <w:marRight w:val="0"/>
      <w:marTop w:val="0"/>
      <w:marBottom w:val="0"/>
      <w:divBdr>
        <w:top w:val="none" w:sz="0" w:space="0" w:color="auto"/>
        <w:left w:val="none" w:sz="0" w:space="0" w:color="auto"/>
        <w:bottom w:val="none" w:sz="0" w:space="0" w:color="auto"/>
        <w:right w:val="none" w:sz="0" w:space="0" w:color="auto"/>
      </w:divBdr>
    </w:div>
    <w:div w:id="210672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depfin.admhmao.ru/wps/portal/fin/home/docs/?1dmy&amp;urile=wcm%3apath%3a/wps/wcm/connect/web+content/hmao-departments/fin/legislation/zakony_hmao/prikaz_df/d36fc876-8a95-465c-97bc-29def81bf531"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3615</Words>
  <Characters>20612</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24179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Шутова Анна Викторовна</cp:lastModifiedBy>
  <cp:revision>2</cp:revision>
  <cp:lastPrinted>2021-11-15T07:50:00Z</cp:lastPrinted>
  <dcterms:created xsi:type="dcterms:W3CDTF">2021-11-18T05:06:00Z</dcterms:created>
  <dcterms:modified xsi:type="dcterms:W3CDTF">2021-11-18T05:06:00Z</dcterms:modified>
</cp:coreProperties>
</file>