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6968B2" w:rsidRPr="006968B2">
        <w:rPr>
          <w:rFonts w:ascii="PT Astra Serif" w:hAnsi="PT Astra Serif"/>
        </w:rPr>
        <w:t>1938622002368862201001</w:t>
      </w:r>
      <w:r w:rsidR="00091166" w:rsidRPr="00931698">
        <w:rPr>
          <w:rFonts w:ascii="PT Astra Serif" w:hAnsi="PT Astra Serif"/>
        </w:rPr>
        <w:t>01350012825244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C63DDF" w:rsidRPr="00C63DDF">
        <w:rPr>
          <w:rFonts w:ascii="PT Astra Serif" w:hAnsi="PT Astra Serif"/>
          <w:u w:val="single"/>
        </w:rPr>
        <w:t>напольно-потолочного кондиционера</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начальник отдела муниципальных закупок управления экономической политики Захарова Наталья Борисовна.</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7720CA" w:rsidRPr="006968B2" w:rsidTr="00091166">
        <w:tc>
          <w:tcPr>
            <w:tcW w:w="426"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Pr="006968B2" w:rsidRDefault="006C4869" w:rsidP="00C63DDF">
            <w:pPr>
              <w:rPr>
                <w:rFonts w:ascii="PT Astra Serif" w:hAnsi="PT Astra Serif"/>
              </w:rPr>
            </w:pPr>
            <w:r w:rsidRPr="006968B2">
              <w:rPr>
                <w:rFonts w:ascii="PT Astra Serif" w:hAnsi="PT Astra Serif"/>
                <w:sz w:val="18"/>
              </w:rPr>
              <w:t>2</w:t>
            </w:r>
            <w:r w:rsidR="00C63DDF">
              <w:rPr>
                <w:rFonts w:ascii="PT Astra Serif" w:hAnsi="PT Astra Serif"/>
                <w:sz w:val="18"/>
                <w:lang w:val="en-US"/>
              </w:rPr>
              <w:t>8</w:t>
            </w:r>
            <w:r w:rsidRPr="006968B2">
              <w:rPr>
                <w:rFonts w:ascii="PT Astra Serif" w:hAnsi="PT Astra Serif"/>
                <w:sz w:val="18"/>
              </w:rPr>
              <w:t>.2</w:t>
            </w:r>
            <w:r w:rsidR="00C63DDF">
              <w:rPr>
                <w:rFonts w:ascii="PT Astra Serif" w:hAnsi="PT Astra Serif"/>
                <w:sz w:val="18"/>
                <w:lang w:val="en-US"/>
              </w:rPr>
              <w:t>5</w:t>
            </w:r>
            <w:r w:rsidRPr="006968B2">
              <w:rPr>
                <w:rFonts w:ascii="PT Astra Serif" w:hAnsi="PT Astra Serif"/>
                <w:sz w:val="18"/>
              </w:rPr>
              <w:t>.1</w:t>
            </w:r>
            <w:r w:rsidR="00C63DDF">
              <w:rPr>
                <w:rFonts w:ascii="PT Astra Serif" w:hAnsi="PT Astra Serif"/>
                <w:sz w:val="18"/>
                <w:lang w:val="en-US"/>
              </w:rPr>
              <w:t>2</w:t>
            </w:r>
            <w:r w:rsidRPr="006968B2">
              <w:rPr>
                <w:rFonts w:ascii="PT Astra Serif" w:hAnsi="PT Astra Serif"/>
                <w:sz w:val="18"/>
              </w:rPr>
              <w:t>.</w:t>
            </w:r>
            <w:r w:rsidR="00690E1D" w:rsidRPr="006968B2">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7720CA" w:rsidRPr="006968B2" w:rsidRDefault="00C63DDF" w:rsidP="008B1F98">
            <w:pPr>
              <w:autoSpaceDE w:val="0"/>
              <w:rPr>
                <w:rFonts w:ascii="PT Astra Serif" w:hAnsi="PT Astra Serif"/>
              </w:rPr>
            </w:pPr>
            <w:r w:rsidRPr="00C63DDF">
              <w:rPr>
                <w:rFonts w:ascii="PT Astra Serif" w:hAnsi="PT Astra Serif"/>
                <w:sz w:val="20"/>
                <w:szCs w:val="20"/>
              </w:rPr>
              <w:t>Напольно-потолочный кондиционер</w:t>
            </w:r>
          </w:p>
        </w:tc>
        <w:tc>
          <w:tcPr>
            <w:tcW w:w="3969" w:type="dxa"/>
            <w:tcBorders>
              <w:top w:val="single" w:sz="4" w:space="0" w:color="000000"/>
              <w:left w:val="single" w:sz="4" w:space="0" w:color="000000"/>
              <w:bottom w:val="single" w:sz="4" w:space="0" w:color="000000"/>
            </w:tcBorders>
            <w:shd w:val="clear" w:color="auto" w:fill="auto"/>
          </w:tcPr>
          <w:p w:rsidR="00C63DDF" w:rsidRPr="00C63DDF" w:rsidRDefault="00FC2ED1" w:rsidP="00C63DDF">
            <w:pPr>
              <w:jc w:val="both"/>
              <w:rPr>
                <w:rFonts w:ascii="PT Astra Serif" w:hAnsi="PT Astra Serif"/>
                <w:sz w:val="18"/>
                <w:szCs w:val="16"/>
              </w:rPr>
            </w:pPr>
            <w:r>
              <w:rPr>
                <w:rFonts w:ascii="PT Astra Serif" w:hAnsi="PT Astra Serif"/>
                <w:sz w:val="18"/>
                <w:szCs w:val="16"/>
              </w:rPr>
              <w:t>Поставка и монтаж н</w:t>
            </w:r>
            <w:r w:rsidR="00C63DDF" w:rsidRPr="00C63DDF">
              <w:rPr>
                <w:rFonts w:ascii="PT Astra Serif" w:hAnsi="PT Astra Serif"/>
                <w:sz w:val="18"/>
                <w:szCs w:val="16"/>
              </w:rPr>
              <w:t>апольно-потолочн</w:t>
            </w:r>
            <w:r>
              <w:rPr>
                <w:rFonts w:ascii="PT Astra Serif" w:hAnsi="PT Astra Serif"/>
                <w:sz w:val="18"/>
                <w:szCs w:val="16"/>
              </w:rPr>
              <w:t>ой</w:t>
            </w:r>
            <w:r w:rsidR="00C63DDF" w:rsidRPr="00C63DDF">
              <w:rPr>
                <w:rFonts w:ascii="PT Astra Serif" w:hAnsi="PT Astra Serif"/>
                <w:sz w:val="18"/>
                <w:szCs w:val="16"/>
              </w:rPr>
              <w:t xml:space="preserve"> сплит-систем</w:t>
            </w:r>
            <w:r>
              <w:rPr>
                <w:rFonts w:ascii="PT Astra Serif" w:hAnsi="PT Astra Serif"/>
                <w:sz w:val="18"/>
                <w:szCs w:val="16"/>
              </w:rPr>
              <w:t>ы</w:t>
            </w:r>
            <w:r w:rsidR="00C63DDF" w:rsidRPr="00C63DDF">
              <w:rPr>
                <w:rFonts w:ascii="PT Astra Serif" w:hAnsi="PT Astra Serif"/>
                <w:sz w:val="18"/>
                <w:szCs w:val="16"/>
              </w:rPr>
              <w:t xml:space="preserve"> инверторного типа для охлаждения серверной комнаты.</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Характеристики устройства:</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 xml:space="preserve">- режимы работы: охлаждение, обогрев, вентиляция, осушение; </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 мощность в режиме охлаждения: не менее 14 кВт;</w:t>
            </w:r>
          </w:p>
          <w:p w:rsidR="00C63DDF" w:rsidRDefault="00C63DDF" w:rsidP="00C63DDF">
            <w:pPr>
              <w:jc w:val="both"/>
              <w:rPr>
                <w:rFonts w:ascii="PT Astra Serif" w:hAnsi="PT Astra Serif"/>
                <w:sz w:val="18"/>
                <w:szCs w:val="16"/>
              </w:rPr>
            </w:pPr>
            <w:r w:rsidRPr="00C63DDF">
              <w:rPr>
                <w:rFonts w:ascii="PT Astra Serif" w:hAnsi="PT Astra Serif"/>
                <w:sz w:val="18"/>
                <w:szCs w:val="16"/>
              </w:rPr>
              <w:t>- наличие трёхфазного электропитания 380</w:t>
            </w:r>
            <w:r w:rsidR="00FA6D22" w:rsidRPr="00FA6D22">
              <w:rPr>
                <w:rFonts w:ascii="PT Astra Serif" w:hAnsi="PT Astra Serif"/>
                <w:sz w:val="18"/>
                <w:szCs w:val="16"/>
              </w:rPr>
              <w:t xml:space="preserve"> </w:t>
            </w:r>
            <w:r w:rsidRPr="00C63DDF">
              <w:rPr>
                <w:rFonts w:ascii="PT Astra Serif" w:hAnsi="PT Astra Serif"/>
                <w:sz w:val="18"/>
                <w:szCs w:val="16"/>
              </w:rPr>
              <w:t>В</w:t>
            </w:r>
            <w:r w:rsidR="00FA6D22">
              <w:rPr>
                <w:rFonts w:ascii="PT Astra Serif" w:hAnsi="PT Astra Serif"/>
                <w:sz w:val="18"/>
                <w:szCs w:val="16"/>
              </w:rPr>
              <w:t>,</w:t>
            </w:r>
            <w:r w:rsidR="00FA6D22" w:rsidRPr="00FA6D22">
              <w:rPr>
                <w:rFonts w:ascii="PT Astra Serif" w:hAnsi="PT Astra Serif"/>
                <w:sz w:val="18"/>
                <w:szCs w:val="16"/>
              </w:rPr>
              <w:t xml:space="preserve"> 50 </w:t>
            </w:r>
            <w:r w:rsidR="00FA6D22">
              <w:rPr>
                <w:rFonts w:ascii="PT Astra Serif" w:hAnsi="PT Astra Serif"/>
                <w:sz w:val="18"/>
                <w:szCs w:val="16"/>
              </w:rPr>
              <w:t>Гц</w:t>
            </w:r>
            <w:r w:rsidRPr="00C63DDF">
              <w:rPr>
                <w:rFonts w:ascii="PT Astra Serif" w:hAnsi="PT Astra Serif"/>
                <w:sz w:val="18"/>
                <w:szCs w:val="16"/>
              </w:rPr>
              <w:t>;</w:t>
            </w:r>
          </w:p>
          <w:p w:rsidR="00C63DDF" w:rsidRPr="00C63DDF" w:rsidRDefault="00C63DDF" w:rsidP="00C63DDF">
            <w:pPr>
              <w:jc w:val="both"/>
              <w:rPr>
                <w:rFonts w:ascii="PT Astra Serif" w:hAnsi="PT Astra Serif"/>
                <w:sz w:val="18"/>
                <w:szCs w:val="16"/>
              </w:rPr>
            </w:pPr>
            <w:r w:rsidRPr="00C63DDF">
              <w:rPr>
                <w:rFonts w:ascii="PT Astra Serif" w:hAnsi="PT Astra Serif"/>
                <w:sz w:val="18"/>
                <w:szCs w:val="16"/>
              </w:rPr>
              <w:t xml:space="preserve">- </w:t>
            </w:r>
            <w:r w:rsidR="00FA6D22">
              <w:rPr>
                <w:rFonts w:ascii="PT Astra Serif" w:hAnsi="PT Astra Serif"/>
                <w:sz w:val="18"/>
                <w:szCs w:val="16"/>
              </w:rPr>
              <w:t>наличие режима осушения воздуха</w:t>
            </w:r>
            <w:r w:rsidRPr="00C63DDF">
              <w:rPr>
                <w:rFonts w:ascii="PT Astra Serif" w:hAnsi="PT Astra Serif"/>
                <w:sz w:val="18"/>
                <w:szCs w:val="16"/>
              </w:rPr>
              <w:t>;</w:t>
            </w:r>
          </w:p>
          <w:p w:rsidR="007720CA" w:rsidRDefault="00C63DDF" w:rsidP="00FA6D22">
            <w:pPr>
              <w:jc w:val="both"/>
              <w:rPr>
                <w:rFonts w:ascii="PT Astra Serif" w:hAnsi="PT Astra Serif"/>
                <w:sz w:val="18"/>
                <w:szCs w:val="16"/>
              </w:rPr>
            </w:pPr>
            <w:r w:rsidRPr="00C63DDF">
              <w:rPr>
                <w:rFonts w:ascii="PT Astra Serif" w:hAnsi="PT Astra Serif"/>
                <w:sz w:val="18"/>
                <w:szCs w:val="16"/>
              </w:rPr>
              <w:t xml:space="preserve">- </w:t>
            </w:r>
            <w:r w:rsidR="00FA6D22">
              <w:rPr>
                <w:rFonts w:ascii="PT Astra Serif" w:hAnsi="PT Astra Serif"/>
                <w:sz w:val="18"/>
                <w:szCs w:val="16"/>
              </w:rPr>
              <w:t>потребляемая мощность при охлаждении</w:t>
            </w:r>
            <w:r w:rsidRPr="00C63DDF">
              <w:rPr>
                <w:rFonts w:ascii="PT Astra Serif" w:hAnsi="PT Astra Serif"/>
                <w:sz w:val="18"/>
                <w:szCs w:val="16"/>
              </w:rPr>
              <w:t xml:space="preserve"> – не </w:t>
            </w:r>
            <w:r w:rsidR="00FA6D22">
              <w:rPr>
                <w:rFonts w:ascii="PT Astra Serif" w:hAnsi="PT Astra Serif"/>
                <w:sz w:val="18"/>
                <w:szCs w:val="16"/>
              </w:rPr>
              <w:t>более</w:t>
            </w:r>
            <w:r w:rsidRPr="00C63DDF">
              <w:rPr>
                <w:rFonts w:ascii="PT Astra Serif" w:hAnsi="PT Astra Serif"/>
                <w:sz w:val="18"/>
                <w:szCs w:val="16"/>
              </w:rPr>
              <w:t xml:space="preserve"> </w:t>
            </w:r>
            <w:r w:rsidR="00FA6D22">
              <w:rPr>
                <w:rFonts w:ascii="PT Astra Serif" w:hAnsi="PT Astra Serif"/>
                <w:sz w:val="18"/>
                <w:szCs w:val="16"/>
              </w:rPr>
              <w:t>5</w:t>
            </w:r>
            <w:r w:rsidRPr="00C63DDF">
              <w:rPr>
                <w:rFonts w:ascii="PT Astra Serif" w:hAnsi="PT Astra Serif"/>
                <w:sz w:val="18"/>
                <w:szCs w:val="16"/>
              </w:rPr>
              <w:t>,</w:t>
            </w:r>
            <w:r w:rsidR="00FA6D22">
              <w:rPr>
                <w:rFonts w:ascii="PT Astra Serif" w:hAnsi="PT Astra Serif"/>
                <w:sz w:val="18"/>
                <w:szCs w:val="16"/>
              </w:rPr>
              <w:t>1</w:t>
            </w:r>
            <w:r w:rsidRPr="00C63DDF">
              <w:rPr>
                <w:rFonts w:ascii="PT Astra Serif" w:hAnsi="PT Astra Serif"/>
                <w:sz w:val="18"/>
                <w:szCs w:val="16"/>
              </w:rPr>
              <w:t xml:space="preserve"> </w:t>
            </w:r>
            <w:r w:rsidR="00FA6D22">
              <w:rPr>
                <w:rFonts w:ascii="PT Astra Serif" w:hAnsi="PT Astra Serif"/>
                <w:sz w:val="18"/>
                <w:szCs w:val="16"/>
              </w:rPr>
              <w:t>кВт;</w:t>
            </w:r>
          </w:p>
          <w:p w:rsidR="00FA6D22" w:rsidRDefault="00FA6D22" w:rsidP="00FA6D22">
            <w:pPr>
              <w:jc w:val="both"/>
              <w:rPr>
                <w:rFonts w:ascii="PT Astra Serif" w:hAnsi="PT Astra Serif"/>
                <w:sz w:val="18"/>
                <w:szCs w:val="16"/>
              </w:rPr>
            </w:pPr>
            <w:r>
              <w:rPr>
                <w:rFonts w:ascii="PT Astra Serif" w:hAnsi="PT Astra Serif"/>
                <w:sz w:val="18"/>
                <w:szCs w:val="16"/>
              </w:rPr>
              <w:t>- уровень шума наружного блока – не более 65 дБ;</w:t>
            </w:r>
          </w:p>
          <w:p w:rsidR="00FA6D22" w:rsidRDefault="00FA6D22" w:rsidP="00FA6D22">
            <w:pPr>
              <w:jc w:val="both"/>
              <w:rPr>
                <w:rFonts w:ascii="PT Astra Serif" w:hAnsi="PT Astra Serif"/>
                <w:sz w:val="18"/>
                <w:szCs w:val="16"/>
              </w:rPr>
            </w:pPr>
            <w:r>
              <w:rPr>
                <w:rFonts w:ascii="PT Astra Serif" w:hAnsi="PT Astra Serif"/>
                <w:sz w:val="18"/>
                <w:szCs w:val="16"/>
              </w:rPr>
              <w:t xml:space="preserve">- наличие информационного </w:t>
            </w:r>
            <w:r>
              <w:rPr>
                <w:rFonts w:ascii="PT Astra Serif" w:hAnsi="PT Astra Serif"/>
                <w:sz w:val="18"/>
                <w:szCs w:val="16"/>
                <w:lang w:val="en-US"/>
              </w:rPr>
              <w:t>LED</w:t>
            </w:r>
            <w:r w:rsidRPr="00FA6D22">
              <w:rPr>
                <w:rFonts w:ascii="PT Astra Serif" w:hAnsi="PT Astra Serif"/>
                <w:sz w:val="18"/>
                <w:szCs w:val="16"/>
              </w:rPr>
              <w:t>-</w:t>
            </w:r>
            <w:r>
              <w:rPr>
                <w:rFonts w:ascii="PT Astra Serif" w:hAnsi="PT Astra Serif"/>
                <w:sz w:val="18"/>
                <w:szCs w:val="16"/>
              </w:rPr>
              <w:t>дисплея;</w:t>
            </w:r>
          </w:p>
          <w:p w:rsidR="00FA6D22" w:rsidRDefault="00FA6D22" w:rsidP="00FA6D22">
            <w:pPr>
              <w:jc w:val="both"/>
              <w:rPr>
                <w:rFonts w:ascii="PT Astra Serif" w:hAnsi="PT Astra Serif"/>
                <w:sz w:val="18"/>
                <w:szCs w:val="16"/>
              </w:rPr>
            </w:pPr>
            <w:r>
              <w:rPr>
                <w:rFonts w:ascii="PT Astra Serif" w:hAnsi="PT Astra Serif"/>
                <w:sz w:val="18"/>
                <w:szCs w:val="16"/>
              </w:rPr>
              <w:t>- наличие проводного пульта управления;</w:t>
            </w:r>
          </w:p>
          <w:p w:rsidR="00FA6D22" w:rsidRDefault="00FA6D22" w:rsidP="00FA6D22">
            <w:pPr>
              <w:jc w:val="both"/>
              <w:rPr>
                <w:rFonts w:ascii="PT Astra Serif" w:hAnsi="PT Astra Serif"/>
                <w:sz w:val="18"/>
                <w:szCs w:val="16"/>
              </w:rPr>
            </w:pPr>
            <w:r>
              <w:rPr>
                <w:rFonts w:ascii="PT Astra Serif" w:hAnsi="PT Astra Serif"/>
                <w:sz w:val="18"/>
                <w:szCs w:val="16"/>
              </w:rPr>
              <w:t>- наличие режима самодиагностики;</w:t>
            </w:r>
          </w:p>
          <w:p w:rsidR="00FA6D22" w:rsidRDefault="00FA6D22" w:rsidP="00FA6D22">
            <w:pPr>
              <w:jc w:val="both"/>
              <w:rPr>
                <w:rFonts w:ascii="PT Astra Serif" w:hAnsi="PT Astra Serif"/>
                <w:sz w:val="18"/>
                <w:szCs w:val="16"/>
              </w:rPr>
            </w:pPr>
            <w:r>
              <w:rPr>
                <w:rFonts w:ascii="PT Astra Serif" w:hAnsi="PT Astra Serif"/>
                <w:sz w:val="18"/>
                <w:szCs w:val="16"/>
              </w:rPr>
              <w:t>- наличие датчика обнаружения утечек;</w:t>
            </w:r>
          </w:p>
          <w:p w:rsidR="00FA6D22" w:rsidRDefault="00FA6D22" w:rsidP="00FA6D22">
            <w:pPr>
              <w:jc w:val="both"/>
              <w:rPr>
                <w:rFonts w:ascii="PT Astra Serif" w:hAnsi="PT Astra Serif"/>
                <w:sz w:val="18"/>
                <w:szCs w:val="16"/>
              </w:rPr>
            </w:pPr>
            <w:r>
              <w:rPr>
                <w:rFonts w:ascii="PT Astra Serif" w:hAnsi="PT Astra Serif"/>
                <w:sz w:val="18"/>
                <w:szCs w:val="16"/>
              </w:rPr>
              <w:t>- наличие фильтра тонкой очистки;</w:t>
            </w:r>
          </w:p>
          <w:p w:rsidR="00FA6D22" w:rsidRDefault="001D5070" w:rsidP="00FA6D22">
            <w:pPr>
              <w:jc w:val="both"/>
              <w:rPr>
                <w:rFonts w:ascii="PT Astra Serif" w:hAnsi="PT Astra Serif"/>
                <w:sz w:val="18"/>
                <w:szCs w:val="16"/>
              </w:rPr>
            </w:pPr>
            <w:r>
              <w:rPr>
                <w:rFonts w:ascii="PT Astra Serif" w:hAnsi="PT Astra Serif"/>
                <w:sz w:val="18"/>
                <w:szCs w:val="16"/>
              </w:rPr>
              <w:t>- максимальная длина магистрали – не менее 50 м;</w:t>
            </w:r>
          </w:p>
          <w:p w:rsidR="001D5070" w:rsidRDefault="001D5070" w:rsidP="001D5070">
            <w:pPr>
              <w:jc w:val="both"/>
              <w:rPr>
                <w:rFonts w:ascii="PT Astra Serif" w:hAnsi="PT Astra Serif"/>
                <w:sz w:val="18"/>
                <w:szCs w:val="16"/>
              </w:rPr>
            </w:pPr>
            <w:r>
              <w:rPr>
                <w:rFonts w:ascii="PT Astra Serif" w:hAnsi="PT Astra Serif"/>
                <w:sz w:val="18"/>
                <w:szCs w:val="16"/>
              </w:rPr>
              <w:t>- максимальный перепад высот – не мене</w:t>
            </w:r>
            <w:r w:rsidR="00091166">
              <w:rPr>
                <w:rFonts w:ascii="PT Astra Serif" w:hAnsi="PT Astra Serif"/>
                <w:sz w:val="18"/>
                <w:szCs w:val="16"/>
              </w:rPr>
              <w:t>е</w:t>
            </w:r>
            <w:r>
              <w:rPr>
                <w:rFonts w:ascii="PT Astra Serif" w:hAnsi="PT Astra Serif"/>
                <w:sz w:val="18"/>
                <w:szCs w:val="16"/>
              </w:rPr>
              <w:t xml:space="preserve"> 25 м;</w:t>
            </w:r>
          </w:p>
          <w:p w:rsidR="001D5070" w:rsidRDefault="001D5070" w:rsidP="001D5070">
            <w:pPr>
              <w:jc w:val="both"/>
              <w:rPr>
                <w:rFonts w:ascii="PT Astra Serif" w:hAnsi="PT Astra Serif"/>
                <w:sz w:val="18"/>
                <w:szCs w:val="16"/>
              </w:rPr>
            </w:pPr>
            <w:r>
              <w:rPr>
                <w:rFonts w:ascii="PT Astra Serif" w:hAnsi="PT Astra Serif"/>
                <w:sz w:val="18"/>
                <w:szCs w:val="16"/>
              </w:rPr>
              <w:t>- вес внутреннего блока – не более 38,0 кг;</w:t>
            </w:r>
          </w:p>
          <w:p w:rsidR="001D5070" w:rsidRDefault="001D5070" w:rsidP="001D5070">
            <w:pPr>
              <w:jc w:val="both"/>
              <w:rPr>
                <w:rFonts w:ascii="PT Astra Serif" w:hAnsi="PT Astra Serif"/>
                <w:sz w:val="18"/>
                <w:szCs w:val="16"/>
              </w:rPr>
            </w:pPr>
            <w:r>
              <w:rPr>
                <w:rFonts w:ascii="PT Astra Serif" w:hAnsi="PT Astra Serif"/>
                <w:sz w:val="18"/>
                <w:szCs w:val="16"/>
              </w:rPr>
              <w:t>- вес наружного блока – не более 74,3 кг;</w:t>
            </w:r>
          </w:p>
          <w:p w:rsidR="001D5070" w:rsidRDefault="001D5070" w:rsidP="001D5070">
            <w:pPr>
              <w:jc w:val="both"/>
              <w:rPr>
                <w:rFonts w:ascii="PT Astra Serif" w:hAnsi="PT Astra Serif"/>
                <w:sz w:val="18"/>
                <w:szCs w:val="16"/>
              </w:rPr>
            </w:pPr>
            <w:r>
              <w:rPr>
                <w:rFonts w:ascii="PT Astra Serif" w:hAnsi="PT Astra Serif"/>
                <w:sz w:val="18"/>
                <w:szCs w:val="16"/>
              </w:rPr>
              <w:t>- наличие антикоррозийного покрытия наружного блока;</w:t>
            </w:r>
          </w:p>
          <w:p w:rsidR="001D5070" w:rsidRPr="001D5070" w:rsidRDefault="001D5070" w:rsidP="001D5070">
            <w:pPr>
              <w:jc w:val="both"/>
              <w:rPr>
                <w:rFonts w:ascii="PT Astra Serif" w:hAnsi="PT Astra Serif"/>
                <w:sz w:val="18"/>
                <w:szCs w:val="18"/>
              </w:rPr>
            </w:pPr>
            <w:r>
              <w:rPr>
                <w:rFonts w:ascii="PT Astra Serif" w:hAnsi="PT Astra Serif"/>
                <w:sz w:val="18"/>
                <w:szCs w:val="16"/>
              </w:rPr>
              <w:t>- максимальная рабочая температура при охлаждении – не менее 50</w:t>
            </w:r>
            <w:r w:rsidRPr="001D5070">
              <w:rPr>
                <w:rFonts w:ascii="PT Astra Serif" w:hAnsi="PT Astra Serif"/>
                <w:sz w:val="18"/>
                <w:szCs w:val="16"/>
              </w:rPr>
              <w:t>°С</w:t>
            </w:r>
            <w:r>
              <w:rPr>
                <w:rFonts w:ascii="PT Astra Serif" w:hAnsi="PT Astra Serif"/>
                <w:sz w:val="18"/>
                <w:szCs w:val="16"/>
              </w:rPr>
              <w:t>;</w:t>
            </w:r>
          </w:p>
          <w:p w:rsidR="001D5070" w:rsidRPr="00FA6D22" w:rsidRDefault="001D5070" w:rsidP="001D5070">
            <w:pPr>
              <w:jc w:val="both"/>
              <w:rPr>
                <w:rFonts w:ascii="PT Astra Serif" w:hAnsi="PT Astra Serif"/>
                <w:sz w:val="16"/>
                <w:szCs w:val="16"/>
              </w:rPr>
            </w:pPr>
            <w:r w:rsidRPr="001D5070">
              <w:rPr>
                <w:rFonts w:ascii="PT Astra Serif" w:hAnsi="PT Astra Serif"/>
                <w:sz w:val="18"/>
                <w:szCs w:val="18"/>
              </w:rPr>
              <w:t>- м</w:t>
            </w:r>
            <w:r>
              <w:rPr>
                <w:rFonts w:ascii="PT Astra Serif" w:hAnsi="PT Astra Serif"/>
                <w:sz w:val="18"/>
                <w:szCs w:val="18"/>
              </w:rPr>
              <w:t>инимальная</w:t>
            </w:r>
            <w:r w:rsidRPr="001D5070">
              <w:rPr>
                <w:rFonts w:ascii="PT Astra Serif" w:hAnsi="PT Astra Serif"/>
                <w:sz w:val="18"/>
                <w:szCs w:val="18"/>
              </w:rPr>
              <w:t xml:space="preserve"> рабочая температура при охлаждении – не менее </w:t>
            </w:r>
            <w:r>
              <w:rPr>
                <w:rFonts w:ascii="PT Astra Serif" w:hAnsi="PT Astra Serif"/>
                <w:sz w:val="18"/>
                <w:szCs w:val="18"/>
              </w:rPr>
              <w:t>-1</w:t>
            </w:r>
            <w:r w:rsidRPr="001D5070">
              <w:rPr>
                <w:rFonts w:ascii="PT Astra Serif" w:hAnsi="PT Astra Serif"/>
                <w:sz w:val="18"/>
                <w:szCs w:val="18"/>
              </w:rPr>
              <w:t>5</w:t>
            </w:r>
            <w:r>
              <w:rPr>
                <w:rFonts w:ascii="PT Astra Serif" w:hAnsi="PT Astra Serif"/>
                <w:sz w:val="18"/>
                <w:szCs w:val="18"/>
              </w:rPr>
              <w:t>°С.</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Pr="006968B2" w:rsidRDefault="00FC2ED1" w:rsidP="00FC2ED1">
            <w:pPr>
              <w:autoSpaceDE w:val="0"/>
              <w:jc w:val="center"/>
              <w:rPr>
                <w:rFonts w:ascii="PT Astra Serif" w:hAnsi="PT Astra Serif"/>
              </w:rPr>
            </w:pPr>
            <w:r>
              <w:rPr>
                <w:rFonts w:ascii="PT Astra Serif" w:hAnsi="PT Astra Serif"/>
                <w:sz w:val="20"/>
                <w:szCs w:val="20"/>
              </w:rPr>
              <w:t>226</w:t>
            </w:r>
            <w:r w:rsidR="00690E1D" w:rsidRPr="006968B2">
              <w:rPr>
                <w:rFonts w:ascii="PT Astra Serif" w:hAnsi="PT Astra Serif"/>
                <w:sz w:val="20"/>
                <w:szCs w:val="20"/>
              </w:rPr>
              <w:t xml:space="preserve"> </w:t>
            </w:r>
            <w:r>
              <w:rPr>
                <w:rFonts w:ascii="PT Astra Serif" w:hAnsi="PT Astra Serif"/>
                <w:sz w:val="20"/>
                <w:szCs w:val="20"/>
              </w:rPr>
              <w:t>3</w:t>
            </w:r>
            <w:r w:rsidR="00690E1D" w:rsidRPr="006968B2">
              <w:rPr>
                <w:rFonts w:ascii="PT Astra Serif" w:hAnsi="PT Astra Serif"/>
                <w:sz w:val="20"/>
                <w:szCs w:val="20"/>
              </w:rPr>
              <w:t>4</w:t>
            </w:r>
            <w:r w:rsidR="00C63DDF">
              <w:rPr>
                <w:rFonts w:ascii="PT Astra Serif" w:hAnsi="PT Astra Serif"/>
                <w:sz w:val="20"/>
                <w:szCs w:val="20"/>
                <w:lang w:val="en-US"/>
              </w:rPr>
              <w:t>0</w:t>
            </w:r>
            <w:r w:rsidR="007720CA"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6968B2" w:rsidRDefault="00C63DDF" w:rsidP="00FC2ED1">
            <w:pPr>
              <w:autoSpaceDE w:val="0"/>
              <w:jc w:val="center"/>
              <w:rPr>
                <w:rFonts w:ascii="PT Astra Serif" w:hAnsi="PT Astra Serif"/>
              </w:rPr>
            </w:pPr>
            <w:r>
              <w:rPr>
                <w:rFonts w:ascii="PT Astra Serif" w:hAnsi="PT Astra Serif"/>
                <w:sz w:val="20"/>
                <w:szCs w:val="20"/>
                <w:lang w:val="en-US"/>
              </w:rPr>
              <w:t>2</w:t>
            </w:r>
            <w:r w:rsidR="00FC2ED1">
              <w:rPr>
                <w:rFonts w:ascii="PT Astra Serif" w:hAnsi="PT Astra Serif"/>
                <w:sz w:val="20"/>
                <w:szCs w:val="20"/>
              </w:rPr>
              <w:t>26</w:t>
            </w:r>
            <w:r w:rsidR="00CE0906" w:rsidRPr="006968B2">
              <w:rPr>
                <w:rFonts w:ascii="PT Astra Serif" w:hAnsi="PT Astra Serif"/>
                <w:sz w:val="20"/>
                <w:szCs w:val="20"/>
                <w:lang w:val="en-US"/>
              </w:rPr>
              <w:t xml:space="preserve"> </w:t>
            </w:r>
            <w:r w:rsidR="00FC2ED1">
              <w:rPr>
                <w:rFonts w:ascii="PT Astra Serif" w:hAnsi="PT Astra Serif"/>
                <w:sz w:val="20"/>
                <w:szCs w:val="20"/>
              </w:rPr>
              <w:t>3</w:t>
            </w:r>
            <w:r w:rsidR="00690E1D" w:rsidRPr="006968B2">
              <w:rPr>
                <w:rFonts w:ascii="PT Astra Serif" w:hAnsi="PT Astra Serif"/>
                <w:sz w:val="20"/>
                <w:szCs w:val="20"/>
              </w:rPr>
              <w:t>4</w:t>
            </w:r>
            <w:r w:rsidR="00CE0906" w:rsidRPr="006968B2">
              <w:rPr>
                <w:rFonts w:ascii="PT Astra Serif" w:hAnsi="PT Astra Serif"/>
                <w:sz w:val="20"/>
                <w:szCs w:val="20"/>
                <w:lang w:val="en-US"/>
              </w:rPr>
              <w:t>0</w:t>
            </w:r>
            <w:r w:rsidR="007720CA" w:rsidRPr="006968B2">
              <w:rPr>
                <w:rFonts w:ascii="PT Astra Serif" w:hAnsi="PT Astra Serif"/>
                <w:sz w:val="20"/>
                <w:szCs w:val="20"/>
              </w:rPr>
              <w:t>,00</w:t>
            </w:r>
          </w:p>
        </w:tc>
      </w:tr>
      <w:tr w:rsidR="00690E1D"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lastRenderedPageBreak/>
              <w:t>ВСЕГО</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C63DDF" w:rsidP="00FC2ED1">
            <w:pPr>
              <w:autoSpaceDE w:val="0"/>
              <w:jc w:val="center"/>
              <w:rPr>
                <w:rFonts w:ascii="PT Astra Serif" w:hAnsi="PT Astra Serif"/>
              </w:rPr>
            </w:pPr>
            <w:r>
              <w:rPr>
                <w:rFonts w:ascii="PT Astra Serif" w:hAnsi="PT Astra Serif"/>
                <w:b/>
                <w:sz w:val="20"/>
                <w:szCs w:val="20"/>
                <w:lang w:val="en-US"/>
              </w:rPr>
              <w:t>2</w:t>
            </w:r>
            <w:r w:rsidR="00FC2ED1">
              <w:rPr>
                <w:rFonts w:ascii="PT Astra Serif" w:hAnsi="PT Astra Serif"/>
                <w:b/>
                <w:sz w:val="20"/>
                <w:szCs w:val="20"/>
              </w:rPr>
              <w:t>26</w:t>
            </w:r>
            <w:r w:rsidR="00690E1D" w:rsidRPr="006968B2">
              <w:rPr>
                <w:rFonts w:ascii="PT Astra Serif" w:hAnsi="PT Astra Serif"/>
                <w:b/>
                <w:sz w:val="20"/>
                <w:szCs w:val="20"/>
              </w:rPr>
              <w:t xml:space="preserve"> </w:t>
            </w:r>
            <w:r w:rsidR="00FC2ED1">
              <w:rPr>
                <w:rFonts w:ascii="PT Astra Serif" w:hAnsi="PT Astra Serif"/>
                <w:b/>
                <w:sz w:val="20"/>
                <w:szCs w:val="20"/>
              </w:rPr>
              <w:t>3</w:t>
            </w:r>
            <w:r w:rsidR="00690E1D" w:rsidRPr="006968B2">
              <w:rPr>
                <w:rFonts w:ascii="PT Astra Serif" w:hAnsi="PT Astra Serif"/>
                <w:b/>
                <w:sz w:val="20"/>
                <w:szCs w:val="20"/>
              </w:rPr>
              <w:t>4</w:t>
            </w:r>
            <w:r>
              <w:rPr>
                <w:rFonts w:ascii="PT Astra Serif" w:hAnsi="PT Astra Serif"/>
                <w:b/>
                <w:sz w:val="20"/>
                <w:szCs w:val="20"/>
                <w:lang w:val="en-US"/>
              </w:rPr>
              <w:t>0</w:t>
            </w:r>
            <w:r w:rsidR="00690E1D" w:rsidRPr="006968B2">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1A3C2D">
        <w:rPr>
          <w:rFonts w:ascii="PT Astra Serif" w:hAnsi="PT Astra Serif"/>
          <w:u w:val="single"/>
        </w:rPr>
        <w:t>1</w:t>
      </w:r>
      <w:r w:rsidR="00FB7267">
        <w:rPr>
          <w:rFonts w:ascii="PT Astra Serif" w:hAnsi="PT Astra Serif"/>
          <w:u w:val="single"/>
        </w:rPr>
        <w:t>2</w:t>
      </w:r>
      <w:r w:rsidR="00C63DDF" w:rsidRPr="00C63DDF">
        <w:rPr>
          <w:rFonts w:ascii="PT Astra Serif" w:hAnsi="PT Astra Serif"/>
          <w:u w:val="single"/>
        </w:rPr>
        <w:t>.2019</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Pr="006968B2"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бюджет города Югорска на 201</w:t>
      </w:r>
      <w:r w:rsidR="00CE0906" w:rsidRPr="006968B2">
        <w:rPr>
          <w:rFonts w:ascii="PT Astra Serif" w:hAnsi="PT Astra Serif"/>
          <w:u w:val="single"/>
        </w:rPr>
        <w:t>9</w:t>
      </w:r>
      <w:r w:rsidRPr="006968B2">
        <w:rPr>
          <w:rFonts w:ascii="PT Astra Serif" w:hAnsi="PT Astra Serif"/>
          <w:u w:val="single"/>
        </w:rPr>
        <w:t xml:space="preserve"> год</w:t>
      </w:r>
      <w:r w:rsidR="00690E1D" w:rsidRPr="006968B2">
        <w:rPr>
          <w:rFonts w:ascii="PT Astra Serif" w:hAnsi="PT Astra Serif"/>
          <w:u w:val="single"/>
        </w:rPr>
        <w:t>.</w:t>
      </w:r>
    </w:p>
    <w:p w:rsidR="00A64EC3" w:rsidRPr="006968B2" w:rsidRDefault="00343D9A" w:rsidP="007C220B">
      <w:pPr>
        <w:pStyle w:val="af3"/>
        <w:autoSpaceDE w:val="0"/>
        <w:ind w:left="0" w:firstLine="567"/>
        <w:jc w:val="both"/>
        <w:rPr>
          <w:rFonts w:ascii="PT Astra Serif" w:hAnsi="PT Astra Serif"/>
        </w:rPr>
      </w:pPr>
      <w:r w:rsidRPr="006968B2">
        <w:rPr>
          <w:rFonts w:ascii="PT Astra Serif" w:hAnsi="PT Astra Serif"/>
        </w:rPr>
        <w:t>9. 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6968B2">
        <w:rPr>
          <w:rFonts w:ascii="PT Astra Serif" w:hAnsi="PT Astra Serif"/>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3"/>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3"/>
        <w:autoSpaceDE w:val="0"/>
        <w:ind w:left="0" w:firstLine="567"/>
        <w:jc w:val="both"/>
        <w:rPr>
          <w:rFonts w:ascii="PT Astra Serif" w:hAnsi="PT Astra Serif"/>
        </w:rPr>
      </w:pPr>
      <w:r w:rsidRPr="006968B2">
        <w:rPr>
          <w:rFonts w:ascii="PT Astra Serif" w:hAnsi="PT Astra Serif"/>
        </w:rPr>
        <w:t>10. Требование об отсутствии сведений об участнике закупки в реестре недобросовестных поставщиков:</w:t>
      </w:r>
    </w:p>
    <w:p w:rsidR="00A64EC3" w:rsidRPr="006968B2" w:rsidRDefault="00343D9A">
      <w:pPr>
        <w:pStyle w:val="af3"/>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 установлено.</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15.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 xml:space="preserve">16.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163A4">
        <w:rPr>
          <w:rFonts w:ascii="PT Astra Serif" w:hAnsi="PT Astra Serif"/>
        </w:rPr>
        <w:t>14</w:t>
      </w:r>
      <w:r w:rsidR="001A3C2D" w:rsidRPr="001A3C2D">
        <w:rPr>
          <w:rFonts w:ascii="PT Astra Serif" w:hAnsi="PT Astra Serif"/>
        </w:rPr>
        <w:t xml:space="preserve">___» </w:t>
      </w:r>
      <w:r w:rsidR="00D163A4">
        <w:rPr>
          <w:rFonts w:ascii="PT Astra Serif" w:hAnsi="PT Astra Serif"/>
        </w:rPr>
        <w:t>октября</w:t>
      </w:r>
      <w:r w:rsidR="001A3C2D" w:rsidRPr="001A3C2D">
        <w:rPr>
          <w:rFonts w:ascii="PT Astra Serif" w:hAnsi="PT Astra Serif"/>
        </w:rPr>
        <w:t>_____________ 2019 года.</w:t>
      </w:r>
    </w:p>
    <w:p w:rsidR="00A64EC3" w:rsidRPr="006968B2" w:rsidRDefault="00343D9A">
      <w:pPr>
        <w:autoSpaceDE w:val="0"/>
        <w:ind w:firstLine="567"/>
        <w:jc w:val="both"/>
        <w:rPr>
          <w:rFonts w:ascii="PT Astra Serif" w:hAnsi="PT Astra Serif"/>
        </w:rPr>
      </w:pPr>
      <w:r w:rsidRPr="006968B2">
        <w:rPr>
          <w:rFonts w:ascii="PT Astra Serif" w:hAnsi="PT Astra Serif"/>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18. Дата окончания срока рассмотрения заявок на участие в аукционе в электронной форме: «_</w:t>
      </w:r>
      <w:r w:rsidR="00D163A4">
        <w:rPr>
          <w:rFonts w:ascii="PT Astra Serif" w:hAnsi="PT Astra Serif"/>
        </w:rPr>
        <w:t>15</w:t>
      </w:r>
      <w:r w:rsidRPr="006968B2">
        <w:rPr>
          <w:rFonts w:ascii="PT Astra Serif" w:hAnsi="PT Astra Serif"/>
        </w:rPr>
        <w:t>_» _</w:t>
      </w:r>
      <w:r w:rsidR="00D163A4">
        <w:rPr>
          <w:rFonts w:ascii="PT Astra Serif" w:hAnsi="PT Astra Serif"/>
        </w:rPr>
        <w:t>октября</w:t>
      </w:r>
      <w:r w:rsidRPr="006968B2">
        <w:rPr>
          <w:rFonts w:ascii="PT Astra Serif" w:hAnsi="PT Astra Serif"/>
        </w:rPr>
        <w:t xml:space="preserve">________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19. Дата проведения аукциона в электронной форме: «</w:t>
      </w:r>
      <w:r w:rsidR="00D163A4">
        <w:rPr>
          <w:rFonts w:ascii="PT Astra Serif" w:hAnsi="PT Astra Serif"/>
        </w:rPr>
        <w:t>16</w:t>
      </w:r>
      <w:r w:rsidRPr="006968B2">
        <w:rPr>
          <w:rFonts w:ascii="PT Astra Serif" w:hAnsi="PT Astra Serif"/>
        </w:rPr>
        <w:t xml:space="preserve">__» </w:t>
      </w:r>
      <w:r w:rsidR="00D163A4">
        <w:rPr>
          <w:rFonts w:ascii="PT Astra Serif" w:hAnsi="PT Astra Serif"/>
        </w:rPr>
        <w:t>октября</w:t>
      </w:r>
      <w:bookmarkStart w:id="0" w:name="_GoBack"/>
      <w:bookmarkEnd w:id="0"/>
      <w:r w:rsidRPr="006968B2">
        <w:rPr>
          <w:rFonts w:ascii="PT Astra Serif" w:hAnsi="PT Astra Serif"/>
        </w:rPr>
        <w:t xml:space="preserve">_______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21. Преимущества, предоставляемые осуществляющим производство товаров, выполнение работ, оказание услуг организациям инвалидов: </w:t>
      </w:r>
      <w:r w:rsidRPr="006968B2">
        <w:rPr>
          <w:rFonts w:ascii="PT Astra Serif" w:hAnsi="PT Astra Serif"/>
          <w:u w:val="single"/>
        </w:rPr>
        <w:tab/>
        <w:t>не предоставляются</w:t>
      </w:r>
      <w:r w:rsidRPr="006968B2">
        <w:rPr>
          <w:rFonts w:ascii="PT Astra Serif" w:hAnsi="PT Astra Serif"/>
          <w:u w:val="single"/>
        </w:rPr>
        <w:tab/>
        <w:t>.</w:t>
      </w:r>
    </w:p>
    <w:p w:rsidR="007A4FCE" w:rsidRDefault="00343D9A">
      <w:pPr>
        <w:autoSpaceDE w:val="0"/>
        <w:ind w:firstLine="567"/>
        <w:jc w:val="both"/>
        <w:rPr>
          <w:rFonts w:ascii="PT Astra Serif" w:hAnsi="PT Astra Serif"/>
        </w:rPr>
      </w:pPr>
      <w:r w:rsidRPr="006968B2">
        <w:rPr>
          <w:rFonts w:ascii="PT Astra Serif" w:hAnsi="PT Astra Serif"/>
        </w:rPr>
        <w:t xml:space="preserve">22. </w:t>
      </w:r>
      <w:r w:rsidR="007A4FCE" w:rsidRPr="007A4FCE">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1F6C8B">
        <w:rPr>
          <w:rFonts w:ascii="PT Astra Serif" w:hAnsi="PT Astra Serif"/>
          <w:color w:val="000099"/>
        </w:rPr>
        <w:t>2</w:t>
      </w:r>
      <w:r w:rsidR="00D92538" w:rsidRPr="006968B2">
        <w:rPr>
          <w:rFonts w:ascii="PT Astra Serif" w:hAnsi="PT Astra Serif"/>
          <w:color w:val="000099"/>
        </w:rPr>
        <w:t xml:space="preserve"> </w:t>
      </w:r>
      <w:r w:rsidR="008C1BF5">
        <w:rPr>
          <w:rFonts w:ascii="PT Astra Serif" w:hAnsi="PT Astra Serif"/>
          <w:color w:val="000099"/>
        </w:rPr>
        <w:t>2</w:t>
      </w:r>
      <w:r w:rsidR="001F6C8B">
        <w:rPr>
          <w:rFonts w:ascii="PT Astra Serif" w:hAnsi="PT Astra Serif"/>
          <w:color w:val="000099"/>
        </w:rPr>
        <w:t>63</w:t>
      </w:r>
      <w:r w:rsidR="00F936D6" w:rsidRPr="006968B2">
        <w:rPr>
          <w:rFonts w:ascii="PT Astra Serif" w:hAnsi="PT Astra Serif"/>
          <w:color w:val="000099"/>
        </w:rPr>
        <w:t xml:space="preserve"> </w:t>
      </w:r>
      <w:r w:rsidRPr="006968B2">
        <w:rPr>
          <w:rFonts w:ascii="PT Astra Serif" w:hAnsi="PT Astra Serif"/>
          <w:color w:val="000099"/>
        </w:rPr>
        <w:t>(</w:t>
      </w:r>
      <w:r w:rsidR="001F6C8B">
        <w:rPr>
          <w:rFonts w:ascii="PT Astra Serif" w:hAnsi="PT Astra Serif"/>
          <w:color w:val="000099"/>
        </w:rPr>
        <w:t>две</w:t>
      </w:r>
      <w:r w:rsidR="00D92538" w:rsidRPr="006968B2">
        <w:rPr>
          <w:rFonts w:ascii="PT Astra Serif" w:hAnsi="PT Astra Serif"/>
          <w:color w:val="000099"/>
        </w:rPr>
        <w:t xml:space="preserve"> тысяч</w:t>
      </w:r>
      <w:r w:rsidR="001F6C8B">
        <w:rPr>
          <w:rFonts w:ascii="PT Astra Serif" w:hAnsi="PT Astra Serif"/>
          <w:color w:val="000099"/>
        </w:rPr>
        <w:t>и</w:t>
      </w:r>
      <w:r w:rsidR="0034525B" w:rsidRPr="006968B2">
        <w:rPr>
          <w:rFonts w:ascii="PT Astra Serif" w:hAnsi="PT Astra Serif"/>
          <w:color w:val="000099"/>
        </w:rPr>
        <w:t xml:space="preserve"> </w:t>
      </w:r>
      <w:r w:rsidR="001F6C8B">
        <w:rPr>
          <w:rFonts w:ascii="PT Astra Serif" w:hAnsi="PT Astra Serif"/>
          <w:color w:val="000099"/>
        </w:rPr>
        <w:t>двести шестьдесят три</w:t>
      </w:r>
      <w:r w:rsidRPr="006968B2">
        <w:rPr>
          <w:rFonts w:ascii="PT Astra Serif" w:hAnsi="PT Astra Serif"/>
          <w:color w:val="000099"/>
        </w:rPr>
        <w:t>) рубл</w:t>
      </w:r>
      <w:r w:rsidR="003774F3" w:rsidRPr="006968B2">
        <w:rPr>
          <w:rFonts w:ascii="PT Astra Serif" w:hAnsi="PT Astra Serif"/>
          <w:color w:val="000099"/>
        </w:rPr>
        <w:t>я</w:t>
      </w:r>
      <w:r w:rsidRPr="006968B2">
        <w:rPr>
          <w:rFonts w:ascii="PT Astra Serif" w:hAnsi="PT Astra Serif"/>
          <w:color w:val="000099"/>
        </w:rPr>
        <w:t xml:space="preserve"> </w:t>
      </w:r>
      <w:r w:rsidR="001F6C8B">
        <w:rPr>
          <w:rFonts w:ascii="PT Astra Serif" w:hAnsi="PT Astra Serif"/>
          <w:color w:val="000099"/>
        </w:rPr>
        <w:t>4</w:t>
      </w:r>
      <w:r w:rsidR="008C1BF5">
        <w:rPr>
          <w:rFonts w:ascii="PT Astra Serif" w:hAnsi="PT Astra Serif"/>
          <w:color w:val="000099"/>
        </w:rPr>
        <w:t>0</w:t>
      </w:r>
      <w:r w:rsidRPr="006968B2">
        <w:rPr>
          <w:rFonts w:ascii="PT Astra Serif" w:hAnsi="PT Astra Serif"/>
          <w:color w:val="000099"/>
        </w:rPr>
        <w:t xml:space="preserve"> копе</w:t>
      </w:r>
      <w:r w:rsidR="008C1BF5">
        <w:rPr>
          <w:rFonts w:ascii="PT Astra Serif" w:hAnsi="PT Astra Serif"/>
          <w:color w:val="000099"/>
        </w:rPr>
        <w:t>е</w:t>
      </w:r>
      <w:r w:rsidRPr="006968B2">
        <w:rPr>
          <w:rFonts w:ascii="PT Astra Serif" w:hAnsi="PT Astra Serif"/>
          <w:color w:val="000099"/>
        </w:rPr>
        <w:t xml:space="preserve">к. </w:t>
      </w:r>
    </w:p>
    <w:p w:rsidR="00A64EC3" w:rsidRDefault="00207DDB">
      <w:pPr>
        <w:autoSpaceDE w:val="0"/>
        <w:ind w:firstLine="567"/>
        <w:jc w:val="both"/>
        <w:rPr>
          <w:rFonts w:ascii="PT Astra Serif" w:hAnsi="PT Astra Serif"/>
        </w:rPr>
      </w:pPr>
      <w:r w:rsidRPr="006968B2">
        <w:rPr>
          <w:rFonts w:ascii="PT Astra Serif" w:hAnsi="PT Astra Serif"/>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7A4FCE" w:rsidRPr="007A4FCE" w:rsidRDefault="00207DDB" w:rsidP="00207DDB">
      <w:pPr>
        <w:autoSpaceDE w:val="0"/>
        <w:ind w:firstLine="567"/>
        <w:jc w:val="both"/>
        <w:rPr>
          <w:rFonts w:ascii="PT Astra Serif" w:hAnsi="PT Astra Serif"/>
          <w:color w:val="000099"/>
        </w:rPr>
      </w:pPr>
      <w:bookmarkStart w:id="1" w:name="_Ref166350767"/>
      <w:bookmarkStart w:id="2" w:name="OLE_LINK21"/>
      <w:r w:rsidRPr="006968B2">
        <w:rPr>
          <w:rFonts w:ascii="PT Astra Serif" w:hAnsi="PT Astra Serif"/>
        </w:rPr>
        <w:t xml:space="preserve">23. </w:t>
      </w:r>
      <w:r w:rsidR="0046738D" w:rsidRPr="0046738D">
        <w:rPr>
          <w:rFonts w:ascii="PT Astra Serif" w:hAnsi="PT Astra Serif"/>
        </w:rPr>
        <w:t xml:space="preserve">Платёжные реквизиты для перечисления денежных средств при уклонении участника закупки от заключения контракта: </w:t>
      </w:r>
      <w:proofErr w:type="spellStart"/>
      <w:r w:rsidR="0046738D" w:rsidRPr="0046738D">
        <w:rPr>
          <w:rFonts w:ascii="PT Astra Serif" w:hAnsi="PT Astra Serif"/>
        </w:rPr>
        <w:t>Депфин</w:t>
      </w:r>
      <w:proofErr w:type="spellEnd"/>
      <w:r w:rsidR="0046738D" w:rsidRPr="0046738D">
        <w:rPr>
          <w:rFonts w:ascii="PT Astra Serif" w:hAnsi="PT Astra Serif"/>
        </w:rPr>
        <w:t xml:space="preserve"> </w:t>
      </w:r>
      <w:proofErr w:type="spellStart"/>
      <w:r w:rsidR="0046738D" w:rsidRPr="0046738D">
        <w:rPr>
          <w:rFonts w:ascii="PT Astra Serif" w:hAnsi="PT Astra Serif"/>
        </w:rPr>
        <w:t>Югорска</w:t>
      </w:r>
      <w:proofErr w:type="spellEnd"/>
      <w:r w:rsidR="0046738D" w:rsidRPr="0046738D">
        <w:rPr>
          <w:rFonts w:ascii="PT Astra Serif" w:hAnsi="PT Astra Serif"/>
        </w:rPr>
        <w:t xml:space="preserve"> (Администрация г. Югорска л/с 070050000), ИНН 8622002368, КПП 862201001, </w:t>
      </w:r>
      <w:proofErr w:type="gramStart"/>
      <w:r w:rsidR="0046738D" w:rsidRPr="0046738D">
        <w:rPr>
          <w:rFonts w:ascii="PT Astra Serif" w:hAnsi="PT Astra Serif"/>
        </w:rPr>
        <w:t>р</w:t>
      </w:r>
      <w:proofErr w:type="gramEnd"/>
      <w:r w:rsidR="0046738D" w:rsidRPr="0046738D">
        <w:rPr>
          <w:rFonts w:ascii="PT Astra Serif" w:hAnsi="PT Astra Serif"/>
        </w:rPr>
        <w:t>/с 40302810100065000007, Ф-л Западно-Сибирский ПАО Банка «ФК Открытие», г. Ханты-Мансийск, БИК 047162812, к/с 30101810465777100812. Назначение платежа: «Перечисление денежных средств при уклонении участника закупки от заключения муниципального контракта №____________________________».</w:t>
      </w:r>
    </w:p>
    <w:p w:rsidR="007A4FCE" w:rsidRPr="007A4FCE" w:rsidRDefault="007A4FCE" w:rsidP="007A4FCE">
      <w:pPr>
        <w:autoSpaceDE w:val="0"/>
        <w:ind w:firstLine="567"/>
        <w:jc w:val="both"/>
        <w:rPr>
          <w:rFonts w:ascii="PT Astra Serif" w:hAnsi="PT Astra Serif"/>
        </w:rPr>
      </w:pPr>
      <w:r>
        <w:rPr>
          <w:rFonts w:ascii="PT Astra Serif" w:hAnsi="PT Astra Serif"/>
        </w:rPr>
        <w:t xml:space="preserve">24.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Срок действия банковской гарантии должен превышать срок действия контракта не менее чем на один месяц.</w:t>
      </w:r>
    </w:p>
    <w:bookmarkEnd w:id="3"/>
    <w:p w:rsidR="00207DDB" w:rsidRPr="006968B2"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r w:rsidRPr="006968B2">
        <w:rPr>
          <w:rFonts w:ascii="PT Astra Serif" w:hAnsi="PT Astra Serif"/>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D92538">
      <w:pPr>
        <w:pStyle w:val="3"/>
        <w:keepNext w:val="0"/>
        <w:spacing w:before="0" w:after="0"/>
        <w:ind w:firstLine="567"/>
        <w:jc w:val="both"/>
        <w:rPr>
          <w:rFonts w:ascii="PT Astra Serif" w:hAnsi="PT Astra Serif"/>
        </w:rPr>
      </w:pPr>
      <w:r>
        <w:rPr>
          <w:rFonts w:ascii="PT Astra Serif" w:hAnsi="PT Astra Serif" w:cs="Times New Roman"/>
          <w:b w:val="0"/>
          <w:bCs w:val="0"/>
          <w:sz w:val="24"/>
          <w:szCs w:val="24"/>
        </w:rPr>
        <w:t xml:space="preserve">- </w:t>
      </w:r>
      <w:r w:rsidR="00207DDB" w:rsidRPr="006968B2">
        <w:rPr>
          <w:rFonts w:ascii="PT Astra Serif" w:hAnsi="PT Astra Serif" w:cs="Times New Roman"/>
          <w:b w:val="0"/>
          <w:bCs w:val="0"/>
          <w:sz w:val="24"/>
          <w:szCs w:val="24"/>
        </w:rPr>
        <w:t xml:space="preserve">денежные средства, вносимые в обеспечение исполнения контракта, должны быть перечислены по следующим реквизитам: </w:t>
      </w:r>
      <w:proofErr w:type="spellStart"/>
      <w:r w:rsidR="00207DDB" w:rsidRPr="006968B2">
        <w:rPr>
          <w:rFonts w:ascii="PT Astra Serif" w:hAnsi="PT Astra Serif" w:cs="Times New Roman"/>
          <w:b w:val="0"/>
          <w:bCs w:val="0"/>
          <w:sz w:val="24"/>
          <w:szCs w:val="24"/>
        </w:rPr>
        <w:t>Депфин</w:t>
      </w:r>
      <w:proofErr w:type="spellEnd"/>
      <w:r w:rsidR="00207DDB" w:rsidRPr="006968B2">
        <w:rPr>
          <w:rFonts w:ascii="PT Astra Serif" w:hAnsi="PT Astra Serif" w:cs="Times New Roman"/>
          <w:b w:val="0"/>
          <w:bCs w:val="0"/>
          <w:sz w:val="24"/>
          <w:szCs w:val="24"/>
        </w:rPr>
        <w:t xml:space="preserve"> </w:t>
      </w:r>
      <w:proofErr w:type="spellStart"/>
      <w:r w:rsidR="00207DDB" w:rsidRPr="006968B2">
        <w:rPr>
          <w:rFonts w:ascii="PT Astra Serif" w:hAnsi="PT Astra Serif" w:cs="Times New Roman"/>
          <w:b w:val="0"/>
          <w:bCs w:val="0"/>
          <w:sz w:val="24"/>
          <w:szCs w:val="24"/>
        </w:rPr>
        <w:t>Югорска</w:t>
      </w:r>
      <w:proofErr w:type="spellEnd"/>
      <w:r w:rsidR="00207DDB" w:rsidRPr="006968B2">
        <w:rPr>
          <w:rFonts w:ascii="PT Astra Serif" w:hAnsi="PT Astra Serif" w:cs="Times New Roman"/>
          <w:b w:val="0"/>
          <w:bCs w:val="0"/>
          <w:sz w:val="24"/>
          <w:szCs w:val="24"/>
        </w:rPr>
        <w:t xml:space="preserve"> (Администрация г. Югорска л/с 070050000), ИНН 8622002368, КПП 862201001, </w:t>
      </w:r>
      <w:proofErr w:type="gramStart"/>
      <w:r w:rsidR="00207DDB" w:rsidRPr="006968B2">
        <w:rPr>
          <w:rFonts w:ascii="PT Astra Serif" w:hAnsi="PT Astra Serif" w:cs="Times New Roman"/>
          <w:b w:val="0"/>
          <w:bCs w:val="0"/>
          <w:sz w:val="24"/>
          <w:szCs w:val="24"/>
        </w:rPr>
        <w:t>р</w:t>
      </w:r>
      <w:proofErr w:type="gramEnd"/>
      <w:r w:rsidR="00207DDB" w:rsidRPr="006968B2">
        <w:rPr>
          <w:rFonts w:ascii="PT Astra Serif" w:hAnsi="PT Astra Serif" w:cs="Times New Roman"/>
          <w:b w:val="0"/>
          <w:bCs w:val="0"/>
          <w:sz w:val="24"/>
          <w:szCs w:val="24"/>
        </w:rPr>
        <w:t xml:space="preserve">/с 40302810100065000007, Ф-л Западно-Сибирский ПАО Банка «ФК Открытие», г. Ханты-Мансийск, БИК 047162812, к/с 30101810465777100812. </w:t>
      </w:r>
      <w:r w:rsidR="00207DDB" w:rsidRPr="006968B2">
        <w:rPr>
          <w:rFonts w:ascii="PT Astra Serif" w:hAnsi="PT Astra Serif"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ИКЗ № </w:t>
      </w:r>
      <w:r w:rsidR="00CD7F7B" w:rsidRPr="00CD7F7B">
        <w:rPr>
          <w:rFonts w:ascii="PT Astra Serif" w:hAnsi="PT Astra Serif" w:cs="Times New Roman"/>
          <w:b w:val="0"/>
          <w:bCs w:val="0"/>
          <w:color w:val="000099"/>
          <w:sz w:val="24"/>
          <w:szCs w:val="24"/>
        </w:rPr>
        <w:t>193862200236886220100101350012825244</w:t>
      </w:r>
      <w:r w:rsidR="00CD7F7B">
        <w:rPr>
          <w:rFonts w:ascii="PT Astra Serif" w:hAnsi="PT Astra Serif" w:cs="Times New Roman"/>
          <w:b w:val="0"/>
          <w:bCs w:val="0"/>
          <w:color w:val="000099"/>
          <w:sz w:val="24"/>
          <w:szCs w:val="24"/>
        </w:rPr>
        <w:t xml:space="preserve"> </w:t>
      </w:r>
      <w:r w:rsidR="00207DDB" w:rsidRPr="006968B2">
        <w:rPr>
          <w:rFonts w:ascii="PT Astra Serif" w:hAnsi="PT Astra Serif" w:cs="Times New Roman"/>
          <w:b w:val="0"/>
          <w:bCs w:val="0"/>
          <w:color w:val="000099"/>
          <w:sz w:val="24"/>
          <w:szCs w:val="24"/>
        </w:rPr>
        <w:t xml:space="preserve">на </w:t>
      </w:r>
      <w:r w:rsidR="00507EFC" w:rsidRPr="006968B2">
        <w:rPr>
          <w:rFonts w:ascii="PT Astra Serif" w:hAnsi="PT Astra Serif" w:cs="Times New Roman"/>
          <w:b w:val="0"/>
          <w:bCs w:val="0"/>
          <w:color w:val="000099"/>
          <w:sz w:val="24"/>
          <w:szCs w:val="24"/>
        </w:rPr>
        <w:t xml:space="preserve">поставку </w:t>
      </w:r>
      <w:r w:rsidR="008C1BF5">
        <w:rPr>
          <w:rFonts w:ascii="PT Astra Serif" w:hAnsi="PT Astra Serif" w:cs="Times New Roman"/>
          <w:b w:val="0"/>
          <w:bCs w:val="0"/>
          <w:color w:val="000099"/>
          <w:sz w:val="24"/>
          <w:szCs w:val="24"/>
        </w:rPr>
        <w:t>напольно-потолочного кондиционера</w:t>
      </w:r>
      <w:r>
        <w:rPr>
          <w:rFonts w:ascii="PT Astra Serif" w:hAnsi="PT Astra Serif" w:cs="Times New Roman"/>
          <w:b w:val="0"/>
          <w:bCs w:val="0"/>
          <w:color w:val="000099"/>
          <w:sz w:val="24"/>
          <w:szCs w:val="24"/>
        </w:rPr>
        <w:t>»;</w:t>
      </w:r>
    </w:p>
    <w:bookmarkEnd w:id="1"/>
    <w:bookmarkEnd w:id="2"/>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207DDB" w:rsidRPr="006968B2" w:rsidRDefault="00207DDB" w:rsidP="002C04F6">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207DDB" w:rsidRPr="006968B2" w:rsidRDefault="00207DDB" w:rsidP="002C04F6">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6968B2">
        <w:rPr>
          <w:rFonts w:ascii="PT Astra Serif" w:hAnsi="PT Astra Serif"/>
          <w:bCs/>
          <w:kern w:val="1"/>
        </w:rPr>
        <w:t xml:space="preserve"> </w:t>
      </w:r>
      <w:r w:rsidR="00507EFC" w:rsidRPr="006968B2">
        <w:rPr>
          <w:rFonts w:ascii="PT Astra Serif" w:hAnsi="PT Astra Serif"/>
          <w:bCs/>
          <w:kern w:val="1"/>
          <w:u w:val="single"/>
        </w:rPr>
        <w:t xml:space="preserve">  не установлено</w:t>
      </w:r>
      <w:r w:rsidR="00507EFC" w:rsidRPr="006968B2">
        <w:rPr>
          <w:rFonts w:ascii="PT Astra Serif" w:hAnsi="PT Astra Serif"/>
          <w:bCs/>
          <w:kern w:val="1"/>
        </w:rPr>
        <w:t>;</w:t>
      </w:r>
    </w:p>
    <w:p w:rsidR="00207DDB" w:rsidRPr="006968B2" w:rsidRDefault="00207DDB" w:rsidP="002C04F6">
      <w:pPr>
        <w:autoSpaceDE w:val="0"/>
        <w:ind w:firstLine="567"/>
        <w:jc w:val="both"/>
        <w:rPr>
          <w:rFonts w:ascii="PT Astra Serif" w:hAnsi="PT Astra Serif"/>
        </w:rPr>
      </w:pPr>
      <w:r w:rsidRPr="006968B2">
        <w:rPr>
          <w:rFonts w:ascii="PT Astra Serif" w:hAnsi="PT Astra Serif"/>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4</w:t>
      </w:r>
      <w:r w:rsidR="00207DDB" w:rsidRPr="006968B2">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5</w:t>
      </w:r>
      <w:r w:rsidR="00207DDB" w:rsidRPr="006968B2">
        <w:rPr>
          <w:rFonts w:ascii="PT Astra Serif" w:hAnsi="PT Astra Serif"/>
        </w:rPr>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C04F6">
      <w:pPr>
        <w:autoSpaceDE w:val="0"/>
        <w:ind w:firstLine="567"/>
        <w:jc w:val="both"/>
        <w:rPr>
          <w:rFonts w:ascii="PT Astra Serif" w:hAnsi="PT Astra Serif"/>
        </w:rPr>
      </w:pPr>
      <w:r w:rsidRPr="006968B2">
        <w:rPr>
          <w:rFonts w:ascii="PT Astra Serif" w:hAnsi="PT Astra Serif"/>
        </w:rPr>
        <w:t>6</w:t>
      </w:r>
      <w:r w:rsidR="00207DDB" w:rsidRPr="006968B2">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924908" w:rsidRPr="00924908" w:rsidRDefault="00924908" w:rsidP="002C04F6">
      <w:pPr>
        <w:autoSpaceDE w:val="0"/>
        <w:ind w:firstLine="567"/>
        <w:jc w:val="both"/>
        <w:rPr>
          <w:rFonts w:ascii="PT Astra Serif" w:hAnsi="PT Astra Serif"/>
          <w:bCs/>
          <w:kern w:val="1"/>
          <w:u w:val="single"/>
        </w:rPr>
      </w:pPr>
      <w:r w:rsidRPr="00924908">
        <w:rPr>
          <w:rFonts w:ascii="PT Astra Serif" w:hAnsi="PT Astra Serif"/>
          <w:bCs/>
          <w:kern w:val="1"/>
        </w:rPr>
        <w:t>7)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924908">
        <w:rPr>
          <w:rFonts w:ascii="PT Astra Serif" w:hAnsi="PT Astra Serif"/>
          <w:bCs/>
          <w:kern w:val="1"/>
          <w:u w:val="single"/>
        </w:rPr>
        <w:t xml:space="preserve"> не установлено;</w:t>
      </w:r>
    </w:p>
    <w:p w:rsidR="00924908" w:rsidRPr="00924908" w:rsidRDefault="00924908" w:rsidP="002C04F6">
      <w:pPr>
        <w:autoSpaceDE w:val="0"/>
        <w:ind w:firstLine="567"/>
        <w:jc w:val="both"/>
        <w:rPr>
          <w:rFonts w:ascii="PT Astra Serif" w:hAnsi="PT Astra Serif"/>
          <w:bCs/>
          <w:kern w:val="1"/>
          <w:u w:val="single"/>
        </w:rPr>
      </w:pPr>
      <w:r w:rsidRPr="00924908">
        <w:rPr>
          <w:rFonts w:ascii="PT Astra Serif" w:hAnsi="PT Astra Serif"/>
          <w:bCs/>
          <w:kern w:val="1"/>
        </w:rPr>
        <w:t>8)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24908">
        <w:rPr>
          <w:rFonts w:ascii="PT Astra Serif" w:hAnsi="PT Astra Serif"/>
          <w:bCs/>
          <w:kern w:val="1"/>
          <w:u w:val="single"/>
        </w:rPr>
        <w:t xml:space="preserve"> не установлено;</w:t>
      </w:r>
    </w:p>
    <w:p w:rsidR="00924908" w:rsidRPr="00924908" w:rsidRDefault="00924908" w:rsidP="002C04F6">
      <w:pPr>
        <w:autoSpaceDE w:val="0"/>
        <w:ind w:firstLine="567"/>
        <w:jc w:val="both"/>
        <w:rPr>
          <w:rFonts w:ascii="PT Astra Serif" w:hAnsi="PT Astra Serif"/>
          <w:bCs/>
          <w:kern w:val="1"/>
          <w:u w:val="single"/>
        </w:rPr>
      </w:pPr>
      <w:r w:rsidRPr="00924908">
        <w:rPr>
          <w:rFonts w:ascii="PT Astra Serif" w:hAnsi="PT Astra Serif"/>
          <w:bCs/>
          <w:kern w:val="1"/>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Pr="00924908">
        <w:rPr>
          <w:rFonts w:ascii="PT Astra Serif" w:hAnsi="PT Astra Serif"/>
          <w:bCs/>
          <w:kern w:val="1"/>
          <w:u w:val="single"/>
        </w:rPr>
        <w:t xml:space="preserve"> не установлено;</w:t>
      </w:r>
    </w:p>
    <w:p w:rsidR="00924908" w:rsidRPr="00924908" w:rsidRDefault="00924908" w:rsidP="002C04F6">
      <w:pPr>
        <w:autoSpaceDE w:val="0"/>
        <w:ind w:firstLine="567"/>
        <w:jc w:val="both"/>
        <w:rPr>
          <w:rFonts w:ascii="PT Astra Serif" w:hAnsi="PT Astra Serif"/>
        </w:rPr>
      </w:pPr>
      <w:r w:rsidRPr="00924908">
        <w:rPr>
          <w:rFonts w:ascii="PT Astra Serif" w:hAnsi="PT Astra Serif"/>
        </w:rPr>
        <w:t xml:space="preserve">10)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w:t>
      </w:r>
      <w:r w:rsidRPr="00924908">
        <w:rPr>
          <w:rFonts w:ascii="PT Astra Serif" w:hAnsi="PT Astra Serif"/>
        </w:rPr>
        <w:lastRenderedPageBreak/>
        <w:t xml:space="preserve">государств, для целей осуществления закупок товаров для обеспечения государственных и муниципальных нужд»: </w:t>
      </w:r>
      <w:r w:rsidRPr="00924908">
        <w:rPr>
          <w:rFonts w:ascii="PT Astra Serif" w:hAnsi="PT Astra Serif"/>
          <w:u w:val="single"/>
        </w:rPr>
        <w:t xml:space="preserve"> не установлено</w:t>
      </w:r>
      <w:r w:rsidRPr="00924908">
        <w:rPr>
          <w:rFonts w:ascii="PT Astra Serif" w:hAnsi="PT Astra Serif"/>
        </w:rPr>
        <w:t>;</w:t>
      </w:r>
    </w:p>
    <w:p w:rsidR="00924908" w:rsidRPr="00924908" w:rsidRDefault="00924908" w:rsidP="002C04F6">
      <w:pPr>
        <w:autoSpaceDE w:val="0"/>
        <w:ind w:firstLine="567"/>
        <w:jc w:val="both"/>
        <w:rPr>
          <w:rFonts w:ascii="PT Astra Serif" w:hAnsi="PT Astra Serif"/>
        </w:rPr>
      </w:pPr>
      <w:r w:rsidRPr="00924908">
        <w:rPr>
          <w:rFonts w:ascii="PT Astra Serif" w:hAnsi="PT Astra Serif"/>
        </w:rPr>
        <w:t>11)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Pr="00924908">
        <w:rPr>
          <w:rFonts w:ascii="PT Astra Serif" w:hAnsi="PT Astra Serif"/>
          <w:u w:val="single"/>
        </w:rPr>
        <w:t xml:space="preserve"> не установлено</w:t>
      </w:r>
      <w:r w:rsidRPr="00924908">
        <w:rPr>
          <w:rFonts w:ascii="PT Astra Serif" w:hAnsi="PT Astra Serif"/>
        </w:rPr>
        <w:t>;</w:t>
      </w:r>
    </w:p>
    <w:p w:rsidR="00924908" w:rsidRPr="00924908" w:rsidRDefault="00924908" w:rsidP="002C04F6">
      <w:pPr>
        <w:autoSpaceDE w:val="0"/>
        <w:ind w:firstLine="567"/>
        <w:jc w:val="both"/>
        <w:rPr>
          <w:rFonts w:ascii="PT Astra Serif" w:hAnsi="PT Astra Serif"/>
        </w:rPr>
      </w:pPr>
      <w:r w:rsidRPr="00924908">
        <w:rPr>
          <w:rFonts w:ascii="PT Astra Serif" w:hAnsi="PT Astra Serif"/>
        </w:rPr>
        <w:t>12)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924908">
        <w:rPr>
          <w:rFonts w:ascii="PT Astra Serif" w:hAnsi="PT Astra Serif"/>
          <w:u w:val="single"/>
        </w:rPr>
        <w:t xml:space="preserve"> не установлено</w:t>
      </w:r>
      <w:r w:rsidRPr="00924908">
        <w:rPr>
          <w:rFonts w:ascii="PT Astra Serif" w:hAnsi="PT Astra Serif"/>
        </w:rPr>
        <w:t>.</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Глава города Югорска</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924908" w:rsidP="00924908">
      <w:pPr>
        <w:jc w:val="both"/>
        <w:rPr>
          <w:rFonts w:ascii="PT Astra Serif" w:hAnsi="PT Astra Serif"/>
        </w:rPr>
      </w:pPr>
      <w:r w:rsidRPr="00924908">
        <w:rPr>
          <w:rFonts w:ascii="PT Astra Serif" w:hAnsi="PT Astra Serif"/>
        </w:rPr>
        <w:t xml:space="preserve">Заместитель начальника отдела муниципальных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О.С. Абдуллаева</w:t>
      </w:r>
    </w:p>
    <w:p w:rsidR="00343D9A" w:rsidRPr="006968B2" w:rsidRDefault="00343D9A" w:rsidP="00924908">
      <w:pPr>
        <w:autoSpaceDE w:val="0"/>
        <w:ind w:firstLine="567"/>
        <w:jc w:val="both"/>
        <w:rPr>
          <w:rFonts w:ascii="PT Astra Serif" w:hAnsi="PT Astra Serif"/>
        </w:rPr>
      </w:pPr>
    </w:p>
    <w:sectPr w:rsidR="00343D9A" w:rsidRPr="006968B2">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C2" w:rsidRDefault="00A60BC2">
      <w:r>
        <w:separator/>
      </w:r>
    </w:p>
  </w:endnote>
  <w:endnote w:type="continuationSeparator" w:id="0">
    <w:p w:rsidR="00A60BC2" w:rsidRDefault="00A6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C2" w:rsidRDefault="00A60BC2">
      <w:r>
        <w:separator/>
      </w:r>
    </w:p>
  </w:footnote>
  <w:footnote w:type="continuationSeparator" w:id="0">
    <w:p w:rsidR="00A60BC2" w:rsidRDefault="00A60BC2">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91166"/>
    <w:rsid w:val="000D2292"/>
    <w:rsid w:val="00143D6A"/>
    <w:rsid w:val="00167498"/>
    <w:rsid w:val="0019610F"/>
    <w:rsid w:val="001A3C2D"/>
    <w:rsid w:val="001B194F"/>
    <w:rsid w:val="001D5070"/>
    <w:rsid w:val="001E5612"/>
    <w:rsid w:val="001F6C8B"/>
    <w:rsid w:val="00207DDB"/>
    <w:rsid w:val="00242D23"/>
    <w:rsid w:val="0025724A"/>
    <w:rsid w:val="002A52AC"/>
    <w:rsid w:val="002C04F6"/>
    <w:rsid w:val="003041AC"/>
    <w:rsid w:val="003264AA"/>
    <w:rsid w:val="00343D9A"/>
    <w:rsid w:val="0034525B"/>
    <w:rsid w:val="00355A46"/>
    <w:rsid w:val="00362145"/>
    <w:rsid w:val="003774F3"/>
    <w:rsid w:val="004313FE"/>
    <w:rsid w:val="0046738D"/>
    <w:rsid w:val="00493A26"/>
    <w:rsid w:val="004C214B"/>
    <w:rsid w:val="004E0B89"/>
    <w:rsid w:val="00507EFC"/>
    <w:rsid w:val="0059551E"/>
    <w:rsid w:val="00596607"/>
    <w:rsid w:val="005A16FB"/>
    <w:rsid w:val="005B2FA1"/>
    <w:rsid w:val="005F6935"/>
    <w:rsid w:val="00623A9C"/>
    <w:rsid w:val="00690E1D"/>
    <w:rsid w:val="006928E9"/>
    <w:rsid w:val="006968B2"/>
    <w:rsid w:val="006A12DA"/>
    <w:rsid w:val="006C4869"/>
    <w:rsid w:val="006F7DD1"/>
    <w:rsid w:val="00711F1C"/>
    <w:rsid w:val="00726C63"/>
    <w:rsid w:val="00740458"/>
    <w:rsid w:val="00764EB7"/>
    <w:rsid w:val="007720CA"/>
    <w:rsid w:val="0077394B"/>
    <w:rsid w:val="007A4FCE"/>
    <w:rsid w:val="007C220B"/>
    <w:rsid w:val="007F5800"/>
    <w:rsid w:val="008238A9"/>
    <w:rsid w:val="00830034"/>
    <w:rsid w:val="00836486"/>
    <w:rsid w:val="008A6B7A"/>
    <w:rsid w:val="008C0659"/>
    <w:rsid w:val="008C1BF5"/>
    <w:rsid w:val="008D3518"/>
    <w:rsid w:val="009156B5"/>
    <w:rsid w:val="00924908"/>
    <w:rsid w:val="00931698"/>
    <w:rsid w:val="00963B89"/>
    <w:rsid w:val="00983CB9"/>
    <w:rsid w:val="009900FD"/>
    <w:rsid w:val="0099388A"/>
    <w:rsid w:val="009A61E6"/>
    <w:rsid w:val="009C6C24"/>
    <w:rsid w:val="009F2E31"/>
    <w:rsid w:val="00A16AFE"/>
    <w:rsid w:val="00A27401"/>
    <w:rsid w:val="00A60BC2"/>
    <w:rsid w:val="00A64EC3"/>
    <w:rsid w:val="00A7590B"/>
    <w:rsid w:val="00AA47AF"/>
    <w:rsid w:val="00AC5F0D"/>
    <w:rsid w:val="00AF2976"/>
    <w:rsid w:val="00B02FA9"/>
    <w:rsid w:val="00B45924"/>
    <w:rsid w:val="00B84100"/>
    <w:rsid w:val="00BB07B0"/>
    <w:rsid w:val="00BD72A8"/>
    <w:rsid w:val="00C0697C"/>
    <w:rsid w:val="00C1393B"/>
    <w:rsid w:val="00C63DDF"/>
    <w:rsid w:val="00CD1D00"/>
    <w:rsid w:val="00CD4823"/>
    <w:rsid w:val="00CD62C3"/>
    <w:rsid w:val="00CD7F7B"/>
    <w:rsid w:val="00CE0906"/>
    <w:rsid w:val="00D163A4"/>
    <w:rsid w:val="00D60EE4"/>
    <w:rsid w:val="00D80948"/>
    <w:rsid w:val="00D92538"/>
    <w:rsid w:val="00DA7FF2"/>
    <w:rsid w:val="00DC7294"/>
    <w:rsid w:val="00E3147C"/>
    <w:rsid w:val="00E753E0"/>
    <w:rsid w:val="00EA3B70"/>
    <w:rsid w:val="00EE32CB"/>
    <w:rsid w:val="00F04AEE"/>
    <w:rsid w:val="00F13D95"/>
    <w:rsid w:val="00F1501C"/>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7</Pages>
  <Words>3618</Words>
  <Characters>20626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60</cp:revision>
  <cp:lastPrinted>2019-09-24T11:14:00Z</cp:lastPrinted>
  <dcterms:created xsi:type="dcterms:W3CDTF">2017-10-05T06:08:00Z</dcterms:created>
  <dcterms:modified xsi:type="dcterms:W3CDTF">2019-10-03T05:27:00Z</dcterms:modified>
</cp:coreProperties>
</file>