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C90E8C">
        <w:rPr>
          <w:sz w:val="24"/>
          <w:szCs w:val="24"/>
        </w:rPr>
        <w:t>7 июня</w:t>
      </w:r>
      <w:r>
        <w:rPr>
          <w:sz w:val="24"/>
          <w:szCs w:val="24"/>
        </w:rPr>
        <w:t xml:space="preserve"> 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0187300005814</w:t>
        </w:r>
        <w:r w:rsidRPr="00A06F56">
          <w:rPr>
            <w:sz w:val="24"/>
            <w:szCs w:val="24"/>
          </w:rPr>
          <w:t>000</w:t>
        </w:r>
      </w:hyperlink>
      <w:r w:rsidR="00C90E8C">
        <w:rPr>
          <w:sz w:val="24"/>
          <w:szCs w:val="24"/>
        </w:rPr>
        <w:t>254</w:t>
      </w:r>
      <w:r w:rsidRPr="00A06F56">
        <w:rPr>
          <w:sz w:val="24"/>
          <w:szCs w:val="24"/>
        </w:rPr>
        <w:t>-3</w:t>
      </w:r>
    </w:p>
    <w:p w:rsidR="00E57B9B" w:rsidRDefault="00E57B9B" w:rsidP="00E57B9B">
      <w:pPr>
        <w:rPr>
          <w:b/>
          <w:sz w:val="24"/>
          <w:szCs w:val="24"/>
        </w:rPr>
      </w:pPr>
    </w:p>
    <w:p w:rsidR="00C90E8C" w:rsidRPr="00766C51" w:rsidRDefault="00C90E8C" w:rsidP="00C90E8C">
      <w:pPr>
        <w:rPr>
          <w:sz w:val="24"/>
          <w:szCs w:val="24"/>
        </w:rPr>
      </w:pPr>
      <w:r w:rsidRPr="00766C51">
        <w:rPr>
          <w:sz w:val="24"/>
          <w:szCs w:val="24"/>
        </w:rPr>
        <w:t xml:space="preserve">ПРИСУТСТВОВАЛИ: </w:t>
      </w:r>
    </w:p>
    <w:p w:rsidR="00C90E8C" w:rsidRPr="00E90B5C" w:rsidRDefault="00C90E8C" w:rsidP="00C90E8C">
      <w:pPr>
        <w:jc w:val="both"/>
        <w:rPr>
          <w:sz w:val="24"/>
          <w:szCs w:val="24"/>
        </w:rPr>
      </w:pPr>
      <w:r w:rsidRPr="00E90B5C">
        <w:rPr>
          <w:sz w:val="24"/>
          <w:szCs w:val="24"/>
        </w:rPr>
        <w:t xml:space="preserve">Председатель  </w:t>
      </w:r>
      <w:r w:rsidRPr="00E90B5C">
        <w:rPr>
          <w:spacing w:val="-6"/>
          <w:sz w:val="24"/>
          <w:szCs w:val="24"/>
        </w:rPr>
        <w:t xml:space="preserve">Единой комиссии </w:t>
      </w:r>
      <w:r w:rsidRPr="00E90B5C">
        <w:rPr>
          <w:sz w:val="24"/>
          <w:szCs w:val="24"/>
        </w:rPr>
        <w:t xml:space="preserve">по осуществлению закупок для обеспечения муниципальных нужд города </w:t>
      </w:r>
      <w:proofErr w:type="spellStart"/>
      <w:r w:rsidRPr="00E90B5C">
        <w:rPr>
          <w:sz w:val="24"/>
          <w:szCs w:val="24"/>
        </w:rPr>
        <w:t>Югорска</w:t>
      </w:r>
      <w:proofErr w:type="spellEnd"/>
      <w:r w:rsidRPr="00E90B5C">
        <w:rPr>
          <w:sz w:val="24"/>
          <w:szCs w:val="24"/>
        </w:rPr>
        <w:t xml:space="preserve"> (далее - комиссия):</w:t>
      </w:r>
    </w:p>
    <w:p w:rsidR="00C90E8C" w:rsidRPr="00E90B5C" w:rsidRDefault="00C90E8C" w:rsidP="00C90E8C">
      <w:pPr>
        <w:jc w:val="both"/>
        <w:rPr>
          <w:sz w:val="24"/>
          <w:szCs w:val="24"/>
        </w:rPr>
      </w:pPr>
      <w:r w:rsidRPr="00E90B5C">
        <w:rPr>
          <w:sz w:val="24"/>
          <w:szCs w:val="24"/>
        </w:rPr>
        <w:t xml:space="preserve">1. </w:t>
      </w:r>
      <w:proofErr w:type="spellStart"/>
      <w:r w:rsidRPr="00E90B5C">
        <w:rPr>
          <w:sz w:val="24"/>
          <w:szCs w:val="24"/>
        </w:rPr>
        <w:t>Долгодворова</w:t>
      </w:r>
      <w:proofErr w:type="spellEnd"/>
      <w:r w:rsidRPr="00E90B5C">
        <w:rPr>
          <w:sz w:val="24"/>
          <w:szCs w:val="24"/>
        </w:rPr>
        <w:t xml:space="preserve"> Т.И. – заместитель главы администрации города;</w:t>
      </w:r>
    </w:p>
    <w:p w:rsidR="00C90E8C" w:rsidRPr="00E90B5C" w:rsidRDefault="00C90E8C" w:rsidP="00C90E8C">
      <w:pPr>
        <w:rPr>
          <w:sz w:val="24"/>
          <w:szCs w:val="24"/>
        </w:rPr>
      </w:pPr>
      <w:r w:rsidRPr="00E90B5C">
        <w:rPr>
          <w:sz w:val="24"/>
          <w:szCs w:val="24"/>
        </w:rPr>
        <w:t>Члены  комиссии:</w:t>
      </w:r>
    </w:p>
    <w:p w:rsidR="00C90E8C" w:rsidRPr="00E90B5C" w:rsidRDefault="00C90E8C" w:rsidP="00C90E8C">
      <w:pPr>
        <w:rPr>
          <w:sz w:val="24"/>
          <w:szCs w:val="24"/>
        </w:rPr>
      </w:pPr>
      <w:r w:rsidRPr="00E90B5C">
        <w:rPr>
          <w:spacing w:val="-6"/>
          <w:sz w:val="24"/>
          <w:szCs w:val="24"/>
        </w:rPr>
        <w:t xml:space="preserve">2. </w:t>
      </w:r>
      <w:proofErr w:type="spellStart"/>
      <w:r w:rsidRPr="00E90B5C">
        <w:rPr>
          <w:spacing w:val="-6"/>
          <w:sz w:val="24"/>
          <w:szCs w:val="24"/>
        </w:rPr>
        <w:t>Климин</w:t>
      </w:r>
      <w:proofErr w:type="spellEnd"/>
      <w:r w:rsidRPr="00E90B5C">
        <w:rPr>
          <w:spacing w:val="-6"/>
          <w:sz w:val="24"/>
          <w:szCs w:val="24"/>
        </w:rPr>
        <w:t xml:space="preserve"> В.А.  – заместитель председателя Думы города;</w:t>
      </w:r>
    </w:p>
    <w:p w:rsidR="00C90E8C" w:rsidRPr="00E90B5C" w:rsidRDefault="00C90E8C" w:rsidP="00C90E8C">
      <w:pPr>
        <w:jc w:val="both"/>
        <w:rPr>
          <w:sz w:val="24"/>
          <w:szCs w:val="24"/>
        </w:rPr>
      </w:pPr>
      <w:r w:rsidRPr="00E90B5C">
        <w:rPr>
          <w:sz w:val="24"/>
          <w:szCs w:val="24"/>
        </w:rPr>
        <w:t>3. Морозова Н.А. - советник главы города;</w:t>
      </w:r>
    </w:p>
    <w:p w:rsidR="00C90E8C" w:rsidRPr="00E90B5C" w:rsidRDefault="00C90E8C" w:rsidP="00C90E8C">
      <w:pPr>
        <w:jc w:val="both"/>
        <w:rPr>
          <w:spacing w:val="-6"/>
          <w:sz w:val="24"/>
          <w:szCs w:val="24"/>
        </w:rPr>
      </w:pPr>
      <w:r w:rsidRPr="00E90B5C">
        <w:rPr>
          <w:sz w:val="24"/>
          <w:szCs w:val="24"/>
        </w:rPr>
        <w:t xml:space="preserve">4. </w:t>
      </w:r>
      <w:r w:rsidRPr="00E90B5C">
        <w:rPr>
          <w:spacing w:val="-6"/>
          <w:sz w:val="24"/>
          <w:szCs w:val="24"/>
        </w:rPr>
        <w:t>Ярков Г.А. –</w:t>
      </w:r>
      <w:r w:rsidRPr="00E90B5C">
        <w:rPr>
          <w:sz w:val="24"/>
          <w:szCs w:val="24"/>
        </w:rPr>
        <w:t xml:space="preserve">  </w:t>
      </w:r>
      <w:r w:rsidRPr="00E90B5C">
        <w:rPr>
          <w:spacing w:val="-6"/>
          <w:sz w:val="24"/>
          <w:szCs w:val="24"/>
        </w:rPr>
        <w:t>заместитель директора департамента жилищно-коммунального и строительного комплекса;</w:t>
      </w:r>
    </w:p>
    <w:p w:rsidR="00C90E8C" w:rsidRPr="00E90B5C" w:rsidRDefault="00C90E8C" w:rsidP="00C90E8C">
      <w:pPr>
        <w:jc w:val="both"/>
        <w:rPr>
          <w:spacing w:val="-6"/>
          <w:sz w:val="24"/>
          <w:szCs w:val="24"/>
        </w:rPr>
      </w:pPr>
      <w:r w:rsidRPr="00E90B5C">
        <w:rPr>
          <w:spacing w:val="-6"/>
          <w:sz w:val="24"/>
          <w:szCs w:val="24"/>
        </w:rPr>
        <w:t xml:space="preserve">5. Абдуллаев А.Т. - </w:t>
      </w:r>
      <w:r w:rsidRPr="00E90B5C">
        <w:rPr>
          <w:sz w:val="24"/>
          <w:szCs w:val="24"/>
        </w:rPr>
        <w:t>начальник отдела по управлению муниципальным имуществом департамента муниципальной собственности и градостроительства</w:t>
      </w:r>
      <w:r w:rsidR="00074DB1">
        <w:rPr>
          <w:sz w:val="24"/>
          <w:szCs w:val="24"/>
        </w:rPr>
        <w:t>.</w:t>
      </w:r>
    </w:p>
    <w:p w:rsidR="00C90E8C" w:rsidRPr="00E90B5C" w:rsidRDefault="00C90E8C" w:rsidP="00C90E8C">
      <w:pPr>
        <w:jc w:val="both"/>
        <w:rPr>
          <w:sz w:val="24"/>
          <w:szCs w:val="24"/>
        </w:rPr>
      </w:pPr>
      <w:r w:rsidRPr="00E90B5C">
        <w:rPr>
          <w:sz w:val="24"/>
          <w:szCs w:val="24"/>
        </w:rPr>
        <w:t>Всего присутствовали 5 членов комиссии из 9.</w:t>
      </w:r>
    </w:p>
    <w:p w:rsidR="00C90E8C" w:rsidRPr="00C90E8C" w:rsidRDefault="00C90E8C" w:rsidP="00C90E8C">
      <w:pPr>
        <w:jc w:val="both"/>
        <w:rPr>
          <w:spacing w:val="-6"/>
          <w:sz w:val="24"/>
          <w:szCs w:val="24"/>
        </w:rPr>
      </w:pPr>
      <w:r w:rsidRPr="00C90E8C">
        <w:rPr>
          <w:sz w:val="24"/>
          <w:szCs w:val="24"/>
        </w:rPr>
        <w:t xml:space="preserve">Представитель заказчика: </w:t>
      </w:r>
      <w:r w:rsidRPr="00C90E8C">
        <w:rPr>
          <w:spacing w:val="-6"/>
          <w:sz w:val="24"/>
          <w:szCs w:val="24"/>
        </w:rPr>
        <w:t xml:space="preserve">Омельченко Олеся Леонидовна, специалист 1 категории производственно-аналитического отдела </w:t>
      </w:r>
      <w:r w:rsidRPr="00C90E8C">
        <w:rPr>
          <w:sz w:val="24"/>
          <w:szCs w:val="24"/>
        </w:rPr>
        <w:t xml:space="preserve">департамента жилищно-коммунального и строительного комплекса </w:t>
      </w:r>
      <w:r w:rsidRPr="00C90E8C">
        <w:rPr>
          <w:spacing w:val="-6"/>
          <w:sz w:val="24"/>
          <w:szCs w:val="24"/>
        </w:rPr>
        <w:t xml:space="preserve">администрации города </w:t>
      </w:r>
      <w:proofErr w:type="spellStart"/>
      <w:r w:rsidRPr="00C90E8C">
        <w:rPr>
          <w:spacing w:val="-6"/>
          <w:sz w:val="24"/>
          <w:szCs w:val="24"/>
        </w:rPr>
        <w:t>Югорска</w:t>
      </w:r>
      <w:proofErr w:type="spellEnd"/>
      <w:r w:rsidRPr="00C90E8C">
        <w:rPr>
          <w:spacing w:val="-6"/>
          <w:sz w:val="24"/>
          <w:szCs w:val="24"/>
        </w:rPr>
        <w:t>.</w:t>
      </w:r>
    </w:p>
    <w:p w:rsidR="00E57B9B" w:rsidRPr="00C90E8C" w:rsidRDefault="00E57B9B" w:rsidP="00E57B9B">
      <w:pPr>
        <w:pStyle w:val="a6"/>
        <w:ind w:left="0"/>
        <w:jc w:val="both"/>
        <w:rPr>
          <w:spacing w:val="-6"/>
          <w:sz w:val="24"/>
          <w:szCs w:val="24"/>
        </w:rPr>
      </w:pPr>
      <w:r w:rsidRPr="00C90E8C">
        <w:rPr>
          <w:spacing w:val="-6"/>
          <w:sz w:val="24"/>
          <w:szCs w:val="24"/>
        </w:rPr>
        <w:t>1. Наименование аукциона: аукцион в электронной форме № 0187300005814000</w:t>
      </w:r>
      <w:r w:rsidR="00C90E8C" w:rsidRPr="00C90E8C">
        <w:rPr>
          <w:spacing w:val="-6"/>
          <w:sz w:val="24"/>
          <w:szCs w:val="24"/>
        </w:rPr>
        <w:t>254</w:t>
      </w:r>
      <w:r w:rsidRPr="00C90E8C">
        <w:rPr>
          <w:spacing w:val="-6"/>
          <w:sz w:val="24"/>
          <w:szCs w:val="24"/>
        </w:rPr>
        <w:t xml:space="preserve"> на право заключения муниципального </w:t>
      </w:r>
      <w:proofErr w:type="gramStart"/>
      <w:r w:rsidRPr="00C90E8C">
        <w:rPr>
          <w:spacing w:val="-6"/>
          <w:sz w:val="24"/>
          <w:szCs w:val="24"/>
        </w:rPr>
        <w:t>контракта</w:t>
      </w:r>
      <w:proofErr w:type="gramEnd"/>
      <w:r w:rsidRPr="00C90E8C">
        <w:rPr>
          <w:spacing w:val="-6"/>
          <w:sz w:val="24"/>
          <w:szCs w:val="24"/>
        </w:rPr>
        <w:t xml:space="preserve"> на выполнение работ </w:t>
      </w:r>
      <w:r w:rsidR="00C90E8C" w:rsidRPr="00C90E8C">
        <w:rPr>
          <w:spacing w:val="-6"/>
          <w:sz w:val="24"/>
          <w:szCs w:val="24"/>
        </w:rPr>
        <w:t xml:space="preserve">по строительству объекта «Контейнерная площадка по сбору бытовых отходов по ул. </w:t>
      </w:r>
      <w:proofErr w:type="spellStart"/>
      <w:r w:rsidR="00C90E8C" w:rsidRPr="00C90E8C">
        <w:rPr>
          <w:spacing w:val="-6"/>
          <w:sz w:val="24"/>
          <w:szCs w:val="24"/>
        </w:rPr>
        <w:t>Мира-Кольцевая</w:t>
      </w:r>
      <w:proofErr w:type="spellEnd"/>
      <w:r w:rsidR="00C90E8C" w:rsidRPr="00C90E8C">
        <w:rPr>
          <w:spacing w:val="-6"/>
          <w:sz w:val="24"/>
          <w:szCs w:val="24"/>
        </w:rPr>
        <w:t xml:space="preserve"> в городе </w:t>
      </w:r>
      <w:proofErr w:type="spellStart"/>
      <w:r w:rsidR="00C90E8C" w:rsidRPr="00C90E8C">
        <w:rPr>
          <w:spacing w:val="-6"/>
          <w:sz w:val="24"/>
          <w:szCs w:val="24"/>
        </w:rPr>
        <w:t>Югорске</w:t>
      </w:r>
      <w:proofErr w:type="spellEnd"/>
      <w:r w:rsidR="00C90E8C" w:rsidRPr="00C90E8C">
        <w:rPr>
          <w:spacing w:val="-6"/>
          <w:sz w:val="24"/>
          <w:szCs w:val="24"/>
        </w:rPr>
        <w:t>».</w:t>
      </w:r>
    </w:p>
    <w:p w:rsidR="00E57B9B" w:rsidRPr="00C90E8C" w:rsidRDefault="00E57B9B" w:rsidP="00E57B9B">
      <w:pPr>
        <w:pStyle w:val="a6"/>
        <w:ind w:left="0"/>
        <w:jc w:val="both"/>
        <w:rPr>
          <w:spacing w:val="-6"/>
          <w:sz w:val="24"/>
          <w:szCs w:val="24"/>
        </w:rPr>
      </w:pPr>
      <w:r w:rsidRPr="00C90E8C">
        <w:rPr>
          <w:spacing w:val="-6"/>
          <w:sz w:val="24"/>
          <w:szCs w:val="24"/>
        </w:rPr>
        <w:t xml:space="preserve">Номер извещения о проведении торгов на официальном сайте – </w:t>
      </w:r>
      <w:hyperlink r:id="rId6" w:history="1">
        <w:r w:rsidRPr="00C90E8C">
          <w:rPr>
            <w:rStyle w:val="a3"/>
            <w:color w:val="auto"/>
            <w:sz w:val="24"/>
            <w:szCs w:val="24"/>
            <w:u w:val="none"/>
          </w:rPr>
          <w:t>http://zakupki.gov.ru/</w:t>
        </w:r>
      </w:hyperlink>
      <w:r w:rsidRPr="00C90E8C">
        <w:rPr>
          <w:spacing w:val="-6"/>
          <w:sz w:val="24"/>
          <w:szCs w:val="24"/>
        </w:rPr>
        <w:t>, код аукциона 0187300005814000</w:t>
      </w:r>
      <w:r w:rsidR="00C90E8C" w:rsidRPr="00C90E8C">
        <w:rPr>
          <w:spacing w:val="-6"/>
          <w:sz w:val="24"/>
          <w:szCs w:val="24"/>
        </w:rPr>
        <w:t>254, дата публикации 22.05</w:t>
      </w:r>
      <w:r w:rsidRPr="00C90E8C">
        <w:rPr>
          <w:spacing w:val="-6"/>
          <w:sz w:val="24"/>
          <w:szCs w:val="24"/>
        </w:rPr>
        <w:t xml:space="preserve">.2014. </w:t>
      </w:r>
    </w:p>
    <w:p w:rsidR="00E57B9B" w:rsidRPr="00C90E8C" w:rsidRDefault="00E57B9B" w:rsidP="00E57B9B">
      <w:pPr>
        <w:pStyle w:val="a6"/>
        <w:tabs>
          <w:tab w:val="num" w:pos="567"/>
        </w:tabs>
        <w:ind w:left="0"/>
        <w:jc w:val="both"/>
        <w:rPr>
          <w:spacing w:val="-6"/>
          <w:sz w:val="24"/>
          <w:szCs w:val="24"/>
        </w:rPr>
      </w:pPr>
      <w:r w:rsidRPr="00C90E8C">
        <w:rPr>
          <w:spacing w:val="-6"/>
          <w:sz w:val="24"/>
          <w:szCs w:val="24"/>
        </w:rPr>
        <w:t xml:space="preserve">2. Заказчик: Департамент жилищно-коммунального и строительного комплекса администрации города Югорска. Почтовый адрес: 628260, г. </w:t>
      </w:r>
      <w:proofErr w:type="spellStart"/>
      <w:r w:rsidRPr="00C90E8C">
        <w:rPr>
          <w:spacing w:val="-6"/>
          <w:sz w:val="24"/>
          <w:szCs w:val="24"/>
        </w:rPr>
        <w:t>Югорск</w:t>
      </w:r>
      <w:proofErr w:type="spellEnd"/>
      <w:r w:rsidRPr="00C90E8C">
        <w:rPr>
          <w:spacing w:val="-6"/>
          <w:sz w:val="24"/>
          <w:szCs w:val="24"/>
        </w:rPr>
        <w:t>, ул.</w:t>
      </w:r>
      <w:r w:rsidR="00074DB1">
        <w:rPr>
          <w:spacing w:val="-6"/>
          <w:sz w:val="24"/>
          <w:szCs w:val="24"/>
        </w:rPr>
        <w:t xml:space="preserve"> </w:t>
      </w:r>
      <w:r w:rsidRPr="00C90E8C">
        <w:rPr>
          <w:spacing w:val="-6"/>
          <w:sz w:val="24"/>
          <w:szCs w:val="24"/>
        </w:rPr>
        <w:t>Механизаторов, д.22, Ханты-Мансийский  автономный  округ-Югра, Тюменская область.</w:t>
      </w:r>
    </w:p>
    <w:p w:rsidR="00E57B9B" w:rsidRPr="00C90E8C" w:rsidRDefault="00E57B9B" w:rsidP="00E57B9B">
      <w:pPr>
        <w:jc w:val="both"/>
        <w:rPr>
          <w:spacing w:val="-6"/>
          <w:sz w:val="24"/>
          <w:szCs w:val="24"/>
        </w:rPr>
      </w:pPr>
      <w:r w:rsidRPr="00C90E8C">
        <w:rPr>
          <w:spacing w:val="-6"/>
          <w:sz w:val="24"/>
          <w:szCs w:val="24"/>
        </w:rPr>
        <w:t>3. Процедура рассмотрения первых частей заявок на участие в аукционе была про</w:t>
      </w:r>
      <w:r w:rsidR="00C90E8C" w:rsidRPr="00C90E8C">
        <w:rPr>
          <w:spacing w:val="-6"/>
          <w:sz w:val="24"/>
          <w:szCs w:val="24"/>
        </w:rPr>
        <w:t>ведена комиссией в 10.00 часов 1</w:t>
      </w:r>
      <w:r w:rsidRPr="00C90E8C">
        <w:rPr>
          <w:spacing w:val="-6"/>
          <w:sz w:val="24"/>
          <w:szCs w:val="24"/>
        </w:rPr>
        <w:t xml:space="preserve">7 </w:t>
      </w:r>
      <w:r w:rsidR="00C90E8C" w:rsidRPr="00C90E8C">
        <w:rPr>
          <w:spacing w:val="-6"/>
          <w:sz w:val="24"/>
          <w:szCs w:val="24"/>
        </w:rPr>
        <w:t>июня</w:t>
      </w:r>
      <w:r w:rsidRPr="00C90E8C">
        <w:rPr>
          <w:spacing w:val="-6"/>
          <w:sz w:val="24"/>
          <w:szCs w:val="24"/>
        </w:rPr>
        <w:t xml:space="preserve"> 2014 года, по адресу: ул. 40 лет Победы, 11, г. </w:t>
      </w:r>
      <w:proofErr w:type="spellStart"/>
      <w:r w:rsidRPr="00C90E8C">
        <w:rPr>
          <w:spacing w:val="-6"/>
          <w:sz w:val="24"/>
          <w:szCs w:val="24"/>
        </w:rPr>
        <w:t>Югорск</w:t>
      </w:r>
      <w:proofErr w:type="spellEnd"/>
      <w:r w:rsidRPr="00C90E8C">
        <w:rPr>
          <w:spacing w:val="-6"/>
          <w:sz w:val="24"/>
          <w:szCs w:val="24"/>
        </w:rPr>
        <w:t xml:space="preserve">, Ханты-Мансийский  автономный  </w:t>
      </w:r>
      <w:proofErr w:type="spellStart"/>
      <w:r w:rsidRPr="00C90E8C">
        <w:rPr>
          <w:spacing w:val="-6"/>
          <w:sz w:val="24"/>
          <w:szCs w:val="24"/>
        </w:rPr>
        <w:t>округ-Югра</w:t>
      </w:r>
      <w:proofErr w:type="spellEnd"/>
      <w:r w:rsidRPr="00C90E8C">
        <w:rPr>
          <w:spacing w:val="-6"/>
          <w:sz w:val="24"/>
          <w:szCs w:val="24"/>
        </w:rPr>
        <w:t>, Тюменская область.</w:t>
      </w:r>
    </w:p>
    <w:p w:rsidR="00E57B9B" w:rsidRPr="00C90E8C" w:rsidRDefault="00E57B9B" w:rsidP="00E57B9B">
      <w:pPr>
        <w:jc w:val="both"/>
        <w:rPr>
          <w:sz w:val="24"/>
        </w:rPr>
      </w:pPr>
      <w:r w:rsidRPr="00C90E8C">
        <w:rPr>
          <w:sz w:val="24"/>
        </w:rPr>
        <w:t>4. На основании протокола проведения аукциона в электронной форме от 1</w:t>
      </w:r>
      <w:r w:rsidR="00C90E8C" w:rsidRPr="00C90E8C">
        <w:rPr>
          <w:sz w:val="24"/>
        </w:rPr>
        <w:t>6.06</w:t>
      </w:r>
      <w:r w:rsidRPr="00C90E8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90E8C" w:rsidTr="007F6CB1">
        <w:trPr>
          <w:cantSplit/>
          <w:trHeight w:val="728"/>
          <w:tblHeader/>
        </w:trPr>
        <w:tc>
          <w:tcPr>
            <w:tcW w:w="851" w:type="dxa"/>
          </w:tcPr>
          <w:p w:rsidR="00E57B9B" w:rsidRPr="00C90E8C" w:rsidRDefault="00F00AB9" w:rsidP="00F00AB9">
            <w:pPr>
              <w:spacing w:line="276" w:lineRule="auto"/>
              <w:jc w:val="center"/>
              <w:rPr>
                <w:b/>
                <w:sz w:val="16"/>
                <w:szCs w:val="18"/>
              </w:rPr>
            </w:pPr>
            <w:r w:rsidRPr="00C90E8C">
              <w:rPr>
                <w:b/>
                <w:sz w:val="16"/>
                <w:szCs w:val="18"/>
              </w:rPr>
              <w:t>Порядковый номер по ранжированию</w:t>
            </w:r>
          </w:p>
        </w:tc>
        <w:tc>
          <w:tcPr>
            <w:tcW w:w="1418" w:type="dxa"/>
          </w:tcPr>
          <w:p w:rsidR="00E57B9B" w:rsidRPr="00C90E8C" w:rsidRDefault="00E57B9B" w:rsidP="007F6CB1">
            <w:pPr>
              <w:spacing w:after="200" w:line="276" w:lineRule="auto"/>
              <w:jc w:val="center"/>
              <w:rPr>
                <w:b/>
                <w:sz w:val="18"/>
                <w:szCs w:val="18"/>
              </w:rPr>
            </w:pPr>
            <w:r w:rsidRPr="00C90E8C">
              <w:rPr>
                <w:b/>
                <w:sz w:val="18"/>
                <w:szCs w:val="18"/>
              </w:rPr>
              <w:t>Порядковый номер заявки</w:t>
            </w:r>
          </w:p>
        </w:tc>
        <w:tc>
          <w:tcPr>
            <w:tcW w:w="6662" w:type="dxa"/>
          </w:tcPr>
          <w:p w:rsidR="00E57B9B" w:rsidRPr="00C90E8C" w:rsidRDefault="00E57B9B" w:rsidP="007F6CB1">
            <w:pPr>
              <w:ind w:firstLine="175"/>
              <w:jc w:val="center"/>
              <w:rPr>
                <w:b/>
                <w:sz w:val="18"/>
                <w:szCs w:val="18"/>
              </w:rPr>
            </w:pPr>
            <w:proofErr w:type="gramStart"/>
            <w:r w:rsidRPr="00C90E8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90E8C" w:rsidRDefault="00E57B9B" w:rsidP="007F6CB1">
            <w:pPr>
              <w:spacing w:after="200" w:line="276" w:lineRule="auto"/>
              <w:jc w:val="center"/>
              <w:rPr>
                <w:b/>
                <w:sz w:val="18"/>
                <w:szCs w:val="18"/>
              </w:rPr>
            </w:pPr>
            <w:r w:rsidRPr="00C90E8C">
              <w:rPr>
                <w:b/>
                <w:sz w:val="18"/>
                <w:szCs w:val="18"/>
              </w:rPr>
              <w:t>Предложение участника аукциона о цене контракта, рублей</w:t>
            </w:r>
          </w:p>
        </w:tc>
      </w:tr>
      <w:tr w:rsidR="00E57B9B" w:rsidRPr="00C90E8C" w:rsidTr="007F6CB1">
        <w:trPr>
          <w:cantSplit/>
          <w:trHeight w:val="284"/>
        </w:trPr>
        <w:tc>
          <w:tcPr>
            <w:tcW w:w="851" w:type="dxa"/>
          </w:tcPr>
          <w:p w:rsidR="00E57B9B" w:rsidRPr="00E9729F" w:rsidRDefault="00E57B9B" w:rsidP="007F6CB1">
            <w:pPr>
              <w:spacing w:after="200" w:line="276" w:lineRule="auto"/>
              <w:rPr>
                <w:sz w:val="22"/>
                <w:szCs w:val="22"/>
              </w:rPr>
            </w:pPr>
            <w:r w:rsidRPr="00E9729F">
              <w:t>1</w:t>
            </w:r>
          </w:p>
        </w:tc>
        <w:tc>
          <w:tcPr>
            <w:tcW w:w="1418" w:type="dxa"/>
          </w:tcPr>
          <w:p w:rsidR="00E57B9B" w:rsidRPr="00E9729F" w:rsidRDefault="00E57B9B" w:rsidP="00E9729F">
            <w:pPr>
              <w:spacing w:after="200" w:line="276" w:lineRule="auto"/>
              <w:rPr>
                <w:sz w:val="22"/>
                <w:szCs w:val="22"/>
              </w:rPr>
            </w:pPr>
            <w:r w:rsidRPr="00E9729F">
              <w:t xml:space="preserve">1, защищенный номер заявки: </w:t>
            </w:r>
            <w:r w:rsidR="00E9729F" w:rsidRPr="00E9729F">
              <w:t>7849387</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rPr>
                      <w:b/>
                      <w:bCs/>
                    </w:rPr>
                    <w:t>Общество с ограниченной ответственностью "РУСИЧ"</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10429946.03</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8622014892</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861501001</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628242, Ханты-Мансийский Автономный округ - </w:t>
                  </w:r>
                  <w:proofErr w:type="spellStart"/>
                  <w:r>
                    <w:t>Югра</w:t>
                  </w:r>
                  <w:proofErr w:type="spellEnd"/>
                  <w:r>
                    <w:t xml:space="preserve"> АО, Советский р-н, Советский г, ул</w:t>
                  </w:r>
                  <w:proofErr w:type="gramStart"/>
                  <w:r>
                    <w:t>.Ж</w:t>
                  </w:r>
                  <w:proofErr w:type="gramEnd"/>
                  <w:r>
                    <w:t>елезнодорожная, д.11 а</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628242, Ханты-Мансийский Автономный округ - </w:t>
                  </w:r>
                  <w:proofErr w:type="spellStart"/>
                  <w:r>
                    <w:t>Югра</w:t>
                  </w:r>
                  <w:proofErr w:type="spellEnd"/>
                  <w:r>
                    <w:t xml:space="preserve"> АО, Советский р-н, Советский г, ул</w:t>
                  </w:r>
                  <w:proofErr w:type="gramStart"/>
                  <w:r>
                    <w:t>.Ж</w:t>
                  </w:r>
                  <w:proofErr w:type="gramEnd"/>
                  <w:r>
                    <w:t>елезнодорожная, д.11 а</w:t>
                  </w:r>
                </w:p>
              </w:tc>
            </w:tr>
            <w:tr w:rsidR="00E9729F" w:rsidRPr="00C90E8C" w:rsidTr="007F6CB1">
              <w:tc>
                <w:tcPr>
                  <w:tcW w:w="1563"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+7 34675 3 07 44</w:t>
                  </w:r>
                </w:p>
              </w:tc>
            </w:tr>
          </w:tbl>
          <w:p w:rsidR="00E57B9B" w:rsidRPr="00C90E8C" w:rsidRDefault="00E57B9B" w:rsidP="007F6CB1">
            <w:pPr>
              <w:jc w:val="both"/>
              <w:rPr>
                <w:rStyle w:val="textspanview"/>
                <w:color w:val="FF0000"/>
              </w:rPr>
            </w:pPr>
          </w:p>
        </w:tc>
        <w:tc>
          <w:tcPr>
            <w:tcW w:w="1701" w:type="dxa"/>
          </w:tcPr>
          <w:p w:rsidR="00E57B9B" w:rsidRPr="00C90E8C" w:rsidRDefault="00E9729F" w:rsidP="007F6CB1">
            <w:pPr>
              <w:spacing w:after="200" w:line="276" w:lineRule="auto"/>
              <w:jc w:val="center"/>
              <w:rPr>
                <w:color w:val="FF0000"/>
                <w:sz w:val="22"/>
                <w:szCs w:val="22"/>
              </w:rPr>
            </w:pPr>
            <w:r>
              <w:t>10 429 946.03</w:t>
            </w:r>
          </w:p>
        </w:tc>
      </w:tr>
      <w:tr w:rsidR="00E57B9B" w:rsidRPr="00C90E8C" w:rsidTr="007F6CB1">
        <w:trPr>
          <w:cantSplit/>
          <w:trHeight w:val="284"/>
        </w:trPr>
        <w:tc>
          <w:tcPr>
            <w:tcW w:w="851" w:type="dxa"/>
          </w:tcPr>
          <w:p w:rsidR="00E57B9B" w:rsidRPr="00E9729F" w:rsidRDefault="00E57B9B" w:rsidP="007F6CB1">
            <w:pPr>
              <w:spacing w:after="200" w:line="276" w:lineRule="auto"/>
            </w:pPr>
            <w:r w:rsidRPr="00E9729F">
              <w:lastRenderedPageBreak/>
              <w:t>2</w:t>
            </w:r>
          </w:p>
        </w:tc>
        <w:tc>
          <w:tcPr>
            <w:tcW w:w="1418" w:type="dxa"/>
          </w:tcPr>
          <w:p w:rsidR="00E57B9B" w:rsidRPr="00E9729F" w:rsidRDefault="00E9729F" w:rsidP="00E9729F">
            <w:pPr>
              <w:spacing w:after="200" w:line="276" w:lineRule="auto"/>
            </w:pPr>
            <w:r w:rsidRPr="00E9729F">
              <w:t>2</w:t>
            </w:r>
            <w:r w:rsidR="00E57B9B" w:rsidRPr="00E9729F">
              <w:t xml:space="preserve">, защищенный номер заявки: </w:t>
            </w:r>
            <w:r w:rsidRPr="00E9729F">
              <w:t>7859966</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rPr>
                      <w:b/>
                      <w:bCs/>
                    </w:rPr>
                    <w:t>Общество с ограниченной ответственностью "</w:t>
                  </w:r>
                  <w:proofErr w:type="spellStart"/>
                  <w:r>
                    <w:rPr>
                      <w:b/>
                      <w:bCs/>
                    </w:rPr>
                    <w:t>РемСтройСервис</w:t>
                  </w:r>
                  <w:proofErr w:type="spellEnd"/>
                  <w:r>
                    <w:rPr>
                      <w:b/>
                      <w:bCs/>
                    </w:rPr>
                    <w:t>"</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10499851.28</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8622013923</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862201001</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лавянская ул., д.2 (Г)</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лавянская ул., д.2 (Г)</w:t>
                  </w:r>
                </w:p>
              </w:tc>
            </w:tr>
            <w:tr w:rsidR="00E9729F" w:rsidRPr="00C90E8C" w:rsidTr="007F6CB1">
              <w:tc>
                <w:tcPr>
                  <w:tcW w:w="1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9729F" w:rsidRDefault="00E9729F">
                  <w:pPr>
                    <w:rPr>
                      <w:sz w:val="24"/>
                      <w:szCs w:val="24"/>
                    </w:rPr>
                  </w:pPr>
                  <w:r>
                    <w:t>+7 34675 2 12 02</w:t>
                  </w:r>
                </w:p>
              </w:tc>
            </w:tr>
          </w:tbl>
          <w:p w:rsidR="00E57B9B" w:rsidRPr="00C90E8C" w:rsidRDefault="00E57B9B" w:rsidP="007F6CB1">
            <w:pPr>
              <w:rPr>
                <w:color w:val="FF0000"/>
              </w:rPr>
            </w:pPr>
          </w:p>
        </w:tc>
        <w:tc>
          <w:tcPr>
            <w:tcW w:w="1701" w:type="dxa"/>
          </w:tcPr>
          <w:p w:rsidR="00E57B9B" w:rsidRPr="00C90E8C" w:rsidRDefault="00E9729F" w:rsidP="007F6CB1">
            <w:pPr>
              <w:rPr>
                <w:color w:val="FF0000"/>
                <w:sz w:val="24"/>
                <w:szCs w:val="24"/>
              </w:rPr>
            </w:pPr>
            <w:r>
              <w:t>10 499 851.28</w:t>
            </w:r>
          </w:p>
        </w:tc>
      </w:tr>
    </w:tbl>
    <w:p w:rsidR="00E57B9B" w:rsidRPr="00C90E8C" w:rsidRDefault="00E57B9B" w:rsidP="00E57B9B">
      <w:pPr>
        <w:suppressAutoHyphens/>
        <w:ind w:left="-142"/>
        <w:jc w:val="both"/>
        <w:rPr>
          <w:color w:val="FF0000"/>
          <w:sz w:val="24"/>
        </w:rPr>
      </w:pPr>
    </w:p>
    <w:p w:rsidR="00E57B9B" w:rsidRPr="00C90E8C" w:rsidRDefault="00E57B9B" w:rsidP="00E57B9B">
      <w:pPr>
        <w:suppressAutoHyphens/>
        <w:ind w:left="-142"/>
        <w:jc w:val="both"/>
        <w:rPr>
          <w:sz w:val="24"/>
        </w:rPr>
      </w:pPr>
      <w:r w:rsidRPr="00C90E8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9729F" w:rsidRDefault="00E57B9B" w:rsidP="00E57B9B">
      <w:pPr>
        <w:suppressAutoHyphens/>
        <w:ind w:left="-142"/>
        <w:jc w:val="both"/>
        <w:rPr>
          <w:sz w:val="24"/>
        </w:rPr>
      </w:pPr>
      <w:r w:rsidRPr="00E9729F">
        <w:rPr>
          <w:sz w:val="24"/>
        </w:rPr>
        <w:t xml:space="preserve">- </w:t>
      </w:r>
      <w:r w:rsidR="00E9729F" w:rsidRPr="00E9729F">
        <w:rPr>
          <w:sz w:val="24"/>
        </w:rPr>
        <w:t>Общество с ограниченной ответственностью "РУСИЧ"</w:t>
      </w:r>
      <w:r w:rsidRPr="00E9729F">
        <w:rPr>
          <w:sz w:val="24"/>
        </w:rPr>
        <w:t>;</w:t>
      </w:r>
    </w:p>
    <w:p w:rsidR="00E57B9B" w:rsidRPr="00E9729F" w:rsidRDefault="00E57B9B" w:rsidP="00E57B9B">
      <w:pPr>
        <w:suppressAutoHyphens/>
        <w:ind w:left="-142"/>
        <w:jc w:val="both"/>
        <w:rPr>
          <w:sz w:val="24"/>
        </w:rPr>
      </w:pPr>
      <w:r w:rsidRPr="00E9729F">
        <w:rPr>
          <w:sz w:val="24"/>
        </w:rPr>
        <w:t xml:space="preserve">- </w:t>
      </w:r>
      <w:r w:rsidR="00E9729F" w:rsidRPr="00E9729F">
        <w:rPr>
          <w:sz w:val="24"/>
        </w:rPr>
        <w:t>Общество с ограниченной ответственностью "</w:t>
      </w:r>
      <w:proofErr w:type="spellStart"/>
      <w:r w:rsidR="00E9729F" w:rsidRPr="00E9729F">
        <w:rPr>
          <w:sz w:val="24"/>
        </w:rPr>
        <w:t>РемСтройСервис</w:t>
      </w:r>
      <w:proofErr w:type="spellEnd"/>
      <w:r w:rsidR="00E9729F" w:rsidRPr="00E9729F">
        <w:rPr>
          <w:sz w:val="24"/>
        </w:rPr>
        <w:t>"</w:t>
      </w:r>
      <w:r w:rsidRPr="00E9729F">
        <w:rPr>
          <w:sz w:val="24"/>
        </w:rPr>
        <w:t>.</w:t>
      </w:r>
    </w:p>
    <w:p w:rsidR="00E57B9B" w:rsidRPr="00E9729F" w:rsidRDefault="00E57B9B" w:rsidP="00E9729F">
      <w:pPr>
        <w:tabs>
          <w:tab w:val="left" w:pos="426"/>
          <w:tab w:val="left" w:pos="567"/>
        </w:tabs>
        <w:ind w:left="-142"/>
        <w:jc w:val="both"/>
        <w:rPr>
          <w:sz w:val="24"/>
        </w:rPr>
      </w:pPr>
      <w:r w:rsidRPr="00E9729F">
        <w:rPr>
          <w:sz w:val="24"/>
        </w:rPr>
        <w:t>6. В результате рассмотрения вторых частей заявок и на основании протокола проведения</w:t>
      </w:r>
      <w:r w:rsidRPr="00C90E8C">
        <w:rPr>
          <w:sz w:val="24"/>
        </w:rPr>
        <w:t xml:space="preserve"> аукциона в электронной форме от 1</w:t>
      </w:r>
      <w:r w:rsidR="00C90E8C">
        <w:rPr>
          <w:sz w:val="24"/>
        </w:rPr>
        <w:t>6.06</w:t>
      </w:r>
      <w:r w:rsidRPr="00C90E8C">
        <w:rPr>
          <w:sz w:val="24"/>
        </w:rPr>
        <w:t xml:space="preserve">.2014  </w:t>
      </w:r>
      <w:r w:rsidRPr="00E9729F">
        <w:rPr>
          <w:sz w:val="24"/>
        </w:rPr>
        <w:t xml:space="preserve">победителем  аукциона в электронной форме признается </w:t>
      </w:r>
      <w:r w:rsidR="00E9729F" w:rsidRPr="00E9729F">
        <w:rPr>
          <w:sz w:val="24"/>
        </w:rPr>
        <w:t>Общество с ограниченной ответственностью "РУСИЧ"</w:t>
      </w:r>
      <w:r w:rsidRPr="00E9729F">
        <w:rPr>
          <w:sz w:val="24"/>
        </w:rPr>
        <w:t xml:space="preserve">,  с ценой муниципального контракта </w:t>
      </w:r>
      <w:r w:rsidR="00E9729F" w:rsidRPr="00E9729F">
        <w:rPr>
          <w:sz w:val="24"/>
        </w:rPr>
        <w:t>10429946.03</w:t>
      </w:r>
      <w:r w:rsidRPr="00E9729F">
        <w:rPr>
          <w:sz w:val="24"/>
        </w:rPr>
        <w:t xml:space="preserve"> рублей. </w:t>
      </w:r>
    </w:p>
    <w:p w:rsidR="00E57B9B" w:rsidRPr="00C90E8C" w:rsidRDefault="00E57B9B" w:rsidP="00E57B9B">
      <w:pPr>
        <w:tabs>
          <w:tab w:val="left" w:pos="426"/>
          <w:tab w:val="left" w:pos="567"/>
        </w:tabs>
        <w:ind w:left="-142"/>
        <w:jc w:val="both"/>
        <w:rPr>
          <w:sz w:val="24"/>
        </w:rPr>
      </w:pPr>
      <w:r w:rsidRPr="00C90E8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90E8C">
          <w:rPr>
            <w:sz w:val="24"/>
          </w:rPr>
          <w:t>http://www.sberbank-ast.ru</w:t>
        </w:r>
      </w:hyperlink>
      <w:r w:rsidRPr="00C90E8C">
        <w:rPr>
          <w:sz w:val="24"/>
        </w:rPr>
        <w:t>.</w:t>
      </w:r>
    </w:p>
    <w:p w:rsidR="00E57B9B" w:rsidRPr="00C90E8C" w:rsidRDefault="00E57B9B" w:rsidP="00E57B9B">
      <w:pPr>
        <w:jc w:val="center"/>
        <w:rPr>
          <w:sz w:val="22"/>
          <w:szCs w:val="22"/>
        </w:rPr>
      </w:pPr>
    </w:p>
    <w:p w:rsidR="00E57B9B" w:rsidRPr="00C90E8C" w:rsidRDefault="00E57B9B" w:rsidP="00E57B9B">
      <w:pPr>
        <w:jc w:val="center"/>
        <w:rPr>
          <w:sz w:val="22"/>
          <w:szCs w:val="22"/>
        </w:rPr>
      </w:pPr>
      <w:r w:rsidRPr="00C90E8C">
        <w:rPr>
          <w:sz w:val="22"/>
          <w:szCs w:val="22"/>
        </w:rPr>
        <w:t xml:space="preserve">Сведения о решении </w:t>
      </w:r>
    </w:p>
    <w:p w:rsidR="00E10822" w:rsidRPr="00C90E8C" w:rsidRDefault="00E57B9B" w:rsidP="00E57B9B">
      <w:pPr>
        <w:jc w:val="center"/>
        <w:rPr>
          <w:sz w:val="22"/>
          <w:szCs w:val="22"/>
        </w:rPr>
      </w:pPr>
      <w:r w:rsidRPr="00C90E8C">
        <w:rPr>
          <w:sz w:val="22"/>
          <w:szCs w:val="22"/>
        </w:rPr>
        <w:t xml:space="preserve">членов комиссии о соответствии/несоответствии заявок участников </w:t>
      </w:r>
      <w:r w:rsidR="006B5A31" w:rsidRPr="00C90E8C">
        <w:rPr>
          <w:sz w:val="22"/>
          <w:szCs w:val="22"/>
        </w:rPr>
        <w:t>закупки</w:t>
      </w:r>
      <w:r w:rsidRPr="00C90E8C">
        <w:rPr>
          <w:sz w:val="22"/>
          <w:szCs w:val="22"/>
        </w:rPr>
        <w:t xml:space="preserve"> </w:t>
      </w:r>
    </w:p>
    <w:p w:rsidR="00E57B9B" w:rsidRPr="00C90E8C" w:rsidRDefault="00E57B9B" w:rsidP="00E10822">
      <w:pPr>
        <w:jc w:val="center"/>
        <w:rPr>
          <w:sz w:val="22"/>
          <w:szCs w:val="22"/>
        </w:rPr>
      </w:pPr>
      <w:r w:rsidRPr="00C90E8C">
        <w:rPr>
          <w:sz w:val="22"/>
          <w:szCs w:val="22"/>
        </w:rPr>
        <w:t>требованиям документации об аукционе</w:t>
      </w:r>
    </w:p>
    <w:p w:rsidR="00E57B9B" w:rsidRPr="00C90E8C" w:rsidRDefault="00E57B9B" w:rsidP="00E57B9B">
      <w:pPr>
        <w:suppressAutoHyphens/>
        <w:jc w:val="both"/>
        <w:rPr>
          <w:b/>
          <w:color w:val="FF0000"/>
        </w:rPr>
      </w:pPr>
    </w:p>
    <w:tbl>
      <w:tblPr>
        <w:tblW w:w="0" w:type="auto"/>
        <w:tblInd w:w="-34" w:type="dxa"/>
        <w:tblLayout w:type="fixed"/>
        <w:tblLook w:val="01E0"/>
      </w:tblPr>
      <w:tblGrid>
        <w:gridCol w:w="4537"/>
        <w:gridCol w:w="2477"/>
        <w:gridCol w:w="2968"/>
      </w:tblGrid>
      <w:tr w:rsidR="00E57B9B" w:rsidRPr="00C90E8C" w:rsidTr="007F6CB1">
        <w:tc>
          <w:tcPr>
            <w:tcW w:w="4537" w:type="dxa"/>
            <w:tcBorders>
              <w:top w:val="single" w:sz="4" w:space="0" w:color="auto"/>
              <w:left w:val="single" w:sz="4" w:space="0" w:color="auto"/>
              <w:bottom w:val="single" w:sz="4" w:space="0" w:color="auto"/>
              <w:right w:val="single" w:sz="4" w:space="0" w:color="auto"/>
            </w:tcBorders>
            <w:vAlign w:val="center"/>
          </w:tcPr>
          <w:p w:rsidR="00E57B9B" w:rsidRPr="00C90E8C" w:rsidRDefault="00E57B9B" w:rsidP="006B5A31">
            <w:pPr>
              <w:jc w:val="center"/>
              <w:rPr>
                <w:sz w:val="18"/>
                <w:szCs w:val="18"/>
              </w:rPr>
            </w:pPr>
            <w:r w:rsidRPr="00C90E8C">
              <w:rPr>
                <w:sz w:val="18"/>
                <w:szCs w:val="18"/>
              </w:rPr>
              <w:t xml:space="preserve">Решение члена комиссии о соответствии/несоответствии заявок участников </w:t>
            </w:r>
            <w:r w:rsidR="006B5A31" w:rsidRPr="00C90E8C">
              <w:rPr>
                <w:sz w:val="18"/>
                <w:szCs w:val="18"/>
              </w:rPr>
              <w:t xml:space="preserve">закупки </w:t>
            </w:r>
            <w:r w:rsidRPr="00C90E8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90E8C" w:rsidRDefault="00E57B9B" w:rsidP="007F6CB1">
            <w:pPr>
              <w:jc w:val="center"/>
              <w:rPr>
                <w:sz w:val="18"/>
                <w:szCs w:val="18"/>
              </w:rPr>
            </w:pPr>
            <w:r w:rsidRPr="00C90E8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90E8C" w:rsidRDefault="00E57B9B" w:rsidP="007F6CB1">
            <w:pPr>
              <w:jc w:val="center"/>
              <w:rPr>
                <w:sz w:val="18"/>
                <w:szCs w:val="18"/>
              </w:rPr>
            </w:pPr>
            <w:r w:rsidRPr="00C90E8C">
              <w:rPr>
                <w:sz w:val="18"/>
                <w:szCs w:val="18"/>
              </w:rPr>
              <w:t>Член комиссии</w:t>
            </w:r>
          </w:p>
        </w:tc>
      </w:tr>
      <w:tr w:rsidR="00C90E8C" w:rsidRPr="00C90E8C" w:rsidTr="007F6CB1">
        <w:tc>
          <w:tcPr>
            <w:tcW w:w="453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both"/>
              <w:rPr>
                <w:noProof/>
                <w:sz w:val="16"/>
                <w:szCs w:val="16"/>
              </w:rPr>
            </w:pPr>
            <w:r w:rsidRPr="00C90E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center"/>
              <w:rPr>
                <w:sz w:val="16"/>
                <w:szCs w:val="16"/>
              </w:rPr>
            </w:pPr>
            <w:r w:rsidRPr="00C90E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90E8C" w:rsidRPr="00C90E8C" w:rsidRDefault="00C90E8C" w:rsidP="007F6CB1">
            <w:pPr>
              <w:spacing w:line="276" w:lineRule="auto"/>
              <w:jc w:val="center"/>
              <w:rPr>
                <w:rFonts w:eastAsia="Calibri"/>
                <w:sz w:val="24"/>
                <w:szCs w:val="24"/>
              </w:rPr>
            </w:pPr>
            <w:r w:rsidRPr="00C90E8C">
              <w:rPr>
                <w:rFonts w:eastAsia="Calibri"/>
                <w:sz w:val="24"/>
                <w:szCs w:val="24"/>
              </w:rPr>
              <w:t xml:space="preserve">Т.И. </w:t>
            </w:r>
            <w:proofErr w:type="spellStart"/>
            <w:r w:rsidRPr="00C90E8C">
              <w:rPr>
                <w:rFonts w:eastAsia="Calibri"/>
                <w:sz w:val="24"/>
                <w:szCs w:val="24"/>
              </w:rPr>
              <w:t>Долгодворова</w:t>
            </w:r>
            <w:proofErr w:type="spellEnd"/>
          </w:p>
        </w:tc>
      </w:tr>
      <w:tr w:rsidR="00C90E8C" w:rsidRPr="00C90E8C" w:rsidTr="007F6CB1">
        <w:tc>
          <w:tcPr>
            <w:tcW w:w="453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both"/>
              <w:rPr>
                <w:noProof/>
                <w:sz w:val="16"/>
                <w:szCs w:val="16"/>
              </w:rPr>
            </w:pPr>
            <w:r w:rsidRPr="00C90E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center"/>
              <w:rPr>
                <w:sz w:val="16"/>
                <w:szCs w:val="16"/>
              </w:rPr>
            </w:pPr>
            <w:r w:rsidRPr="00C90E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90E8C" w:rsidRPr="00C90E8C" w:rsidRDefault="00C90E8C" w:rsidP="007F6CB1">
            <w:pPr>
              <w:spacing w:line="276" w:lineRule="auto"/>
              <w:jc w:val="center"/>
              <w:rPr>
                <w:rFonts w:eastAsia="Calibri"/>
                <w:sz w:val="24"/>
                <w:szCs w:val="24"/>
              </w:rPr>
            </w:pPr>
            <w:r w:rsidRPr="00C90E8C">
              <w:rPr>
                <w:sz w:val="24"/>
                <w:szCs w:val="24"/>
              </w:rPr>
              <w:t>А.Т.Абдуллаев</w:t>
            </w:r>
          </w:p>
        </w:tc>
      </w:tr>
      <w:tr w:rsidR="00C90E8C" w:rsidRPr="00C90E8C" w:rsidTr="007F6CB1">
        <w:tc>
          <w:tcPr>
            <w:tcW w:w="4537" w:type="dxa"/>
            <w:tcBorders>
              <w:top w:val="single" w:sz="4" w:space="0" w:color="auto"/>
              <w:left w:val="single" w:sz="4" w:space="0" w:color="auto"/>
              <w:bottom w:val="single" w:sz="4" w:space="0" w:color="auto"/>
              <w:right w:val="single" w:sz="4" w:space="0" w:color="auto"/>
            </w:tcBorders>
          </w:tcPr>
          <w:p w:rsidR="00C90E8C" w:rsidRPr="00C90E8C" w:rsidRDefault="00C90E8C" w:rsidP="006B5A31">
            <w:pPr>
              <w:jc w:val="both"/>
              <w:rPr>
                <w:noProof/>
                <w:sz w:val="16"/>
                <w:szCs w:val="16"/>
              </w:rPr>
            </w:pPr>
            <w:r w:rsidRPr="00C90E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center"/>
              <w:rPr>
                <w:sz w:val="16"/>
                <w:szCs w:val="16"/>
              </w:rPr>
            </w:pPr>
            <w:r w:rsidRPr="00C90E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90E8C" w:rsidRPr="00C90E8C" w:rsidRDefault="00C90E8C" w:rsidP="007F6CB1">
            <w:pPr>
              <w:spacing w:line="276" w:lineRule="auto"/>
              <w:jc w:val="center"/>
              <w:rPr>
                <w:rFonts w:eastAsia="Calibri"/>
                <w:sz w:val="24"/>
                <w:szCs w:val="24"/>
              </w:rPr>
            </w:pPr>
            <w:r w:rsidRPr="00C90E8C">
              <w:rPr>
                <w:rFonts w:eastAsia="Calibri"/>
                <w:sz w:val="24"/>
                <w:szCs w:val="24"/>
              </w:rPr>
              <w:t xml:space="preserve">В.А. </w:t>
            </w:r>
            <w:proofErr w:type="spellStart"/>
            <w:r w:rsidRPr="00C90E8C">
              <w:rPr>
                <w:rFonts w:eastAsia="Calibri"/>
                <w:sz w:val="24"/>
                <w:szCs w:val="24"/>
              </w:rPr>
              <w:t>Климин</w:t>
            </w:r>
            <w:proofErr w:type="spellEnd"/>
          </w:p>
        </w:tc>
      </w:tr>
      <w:tr w:rsidR="00C90E8C" w:rsidRPr="00C90E8C" w:rsidTr="007F6CB1">
        <w:tc>
          <w:tcPr>
            <w:tcW w:w="4537" w:type="dxa"/>
            <w:tcBorders>
              <w:top w:val="single" w:sz="4" w:space="0" w:color="auto"/>
              <w:left w:val="single" w:sz="4" w:space="0" w:color="auto"/>
              <w:bottom w:val="single" w:sz="4" w:space="0" w:color="auto"/>
              <w:right w:val="single" w:sz="4" w:space="0" w:color="auto"/>
            </w:tcBorders>
          </w:tcPr>
          <w:p w:rsidR="00C90E8C" w:rsidRPr="00C90E8C" w:rsidRDefault="00C90E8C" w:rsidP="006B5A31">
            <w:pPr>
              <w:jc w:val="both"/>
              <w:rPr>
                <w:noProof/>
                <w:sz w:val="16"/>
                <w:szCs w:val="16"/>
              </w:rPr>
            </w:pPr>
            <w:r w:rsidRPr="00C90E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center"/>
              <w:rPr>
                <w:sz w:val="16"/>
                <w:szCs w:val="16"/>
              </w:rPr>
            </w:pPr>
            <w:r w:rsidRPr="00C90E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90E8C" w:rsidRPr="00C90E8C" w:rsidRDefault="00C90E8C" w:rsidP="007F6CB1">
            <w:pPr>
              <w:spacing w:line="276" w:lineRule="auto"/>
              <w:jc w:val="center"/>
              <w:rPr>
                <w:rFonts w:eastAsia="Calibri"/>
                <w:sz w:val="24"/>
                <w:szCs w:val="24"/>
              </w:rPr>
            </w:pPr>
            <w:r w:rsidRPr="00C90E8C">
              <w:rPr>
                <w:sz w:val="24"/>
                <w:szCs w:val="24"/>
              </w:rPr>
              <w:t>Н.А.Морозова</w:t>
            </w:r>
          </w:p>
        </w:tc>
      </w:tr>
      <w:tr w:rsidR="00C90E8C" w:rsidRPr="00C90E8C" w:rsidTr="007F6CB1">
        <w:tc>
          <w:tcPr>
            <w:tcW w:w="4537" w:type="dxa"/>
            <w:tcBorders>
              <w:top w:val="single" w:sz="4" w:space="0" w:color="auto"/>
              <w:left w:val="single" w:sz="4" w:space="0" w:color="auto"/>
              <w:bottom w:val="single" w:sz="4" w:space="0" w:color="auto"/>
              <w:right w:val="single" w:sz="4" w:space="0" w:color="auto"/>
            </w:tcBorders>
          </w:tcPr>
          <w:p w:rsidR="00C90E8C" w:rsidRPr="00C90E8C" w:rsidRDefault="00C90E8C" w:rsidP="006B5A31">
            <w:pPr>
              <w:jc w:val="both"/>
              <w:rPr>
                <w:noProof/>
                <w:sz w:val="16"/>
                <w:szCs w:val="16"/>
              </w:rPr>
            </w:pPr>
            <w:r w:rsidRPr="00C90E8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90E8C" w:rsidRPr="00C90E8C" w:rsidRDefault="00C90E8C" w:rsidP="007F6CB1">
            <w:pPr>
              <w:jc w:val="center"/>
              <w:rPr>
                <w:sz w:val="16"/>
                <w:szCs w:val="16"/>
              </w:rPr>
            </w:pPr>
            <w:r w:rsidRPr="00C90E8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90E8C" w:rsidRPr="00C90E8C" w:rsidRDefault="00C90E8C" w:rsidP="007F6CB1">
            <w:pPr>
              <w:spacing w:line="276" w:lineRule="auto"/>
              <w:jc w:val="center"/>
              <w:rPr>
                <w:sz w:val="24"/>
                <w:szCs w:val="24"/>
              </w:rPr>
            </w:pPr>
            <w:r w:rsidRPr="00C90E8C">
              <w:rPr>
                <w:sz w:val="24"/>
                <w:szCs w:val="24"/>
              </w:rPr>
              <w:t>Г.А. Ярков</w:t>
            </w:r>
          </w:p>
        </w:tc>
      </w:tr>
    </w:tbl>
    <w:p w:rsidR="00E57B9B" w:rsidRPr="00C90E8C" w:rsidRDefault="00E57B9B" w:rsidP="00E57B9B">
      <w:pPr>
        <w:suppressAutoHyphens/>
        <w:jc w:val="both"/>
        <w:rPr>
          <w:color w:val="FF0000"/>
          <w:sz w:val="22"/>
          <w:szCs w:val="22"/>
        </w:rPr>
      </w:pPr>
    </w:p>
    <w:p w:rsidR="00C90E8C" w:rsidRPr="007D259D" w:rsidRDefault="00C90E8C" w:rsidP="00C90E8C">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C90E8C" w:rsidRPr="007D259D" w:rsidRDefault="00C90E8C" w:rsidP="00C90E8C">
      <w:pPr>
        <w:jc w:val="both"/>
        <w:rPr>
          <w:b/>
          <w:sz w:val="24"/>
          <w:szCs w:val="24"/>
        </w:rPr>
      </w:pPr>
    </w:p>
    <w:p w:rsidR="00C90E8C" w:rsidRPr="007D259D" w:rsidRDefault="00C90E8C" w:rsidP="00C90E8C">
      <w:pPr>
        <w:jc w:val="both"/>
        <w:rPr>
          <w:sz w:val="24"/>
          <w:szCs w:val="24"/>
        </w:rPr>
      </w:pPr>
      <w:r w:rsidRPr="007D259D">
        <w:rPr>
          <w:b/>
          <w:sz w:val="24"/>
          <w:szCs w:val="24"/>
        </w:rPr>
        <w:t xml:space="preserve">Члены  комиссии                                                                                                                                                                                                </w:t>
      </w:r>
    </w:p>
    <w:p w:rsidR="00C90E8C" w:rsidRPr="00E90B5C" w:rsidRDefault="00C90E8C" w:rsidP="00C90E8C">
      <w:pPr>
        <w:jc w:val="right"/>
        <w:rPr>
          <w:sz w:val="24"/>
          <w:szCs w:val="24"/>
        </w:rPr>
      </w:pPr>
      <w:r w:rsidRPr="007D259D">
        <w:rPr>
          <w:sz w:val="24"/>
          <w:szCs w:val="24"/>
        </w:rPr>
        <w:t xml:space="preserve">                                                                </w:t>
      </w:r>
      <w:r w:rsidRPr="00E90B5C">
        <w:rPr>
          <w:sz w:val="24"/>
          <w:szCs w:val="24"/>
        </w:rPr>
        <w:t>_____________________ Н.А. Морозова</w:t>
      </w:r>
    </w:p>
    <w:p w:rsidR="00C90E8C" w:rsidRPr="00E90B5C" w:rsidRDefault="00C90E8C" w:rsidP="00C90E8C">
      <w:pPr>
        <w:jc w:val="right"/>
        <w:rPr>
          <w:sz w:val="24"/>
          <w:szCs w:val="24"/>
        </w:rPr>
      </w:pPr>
      <w:r w:rsidRPr="00E90B5C">
        <w:rPr>
          <w:sz w:val="24"/>
          <w:szCs w:val="24"/>
        </w:rPr>
        <w:t xml:space="preserve">_________________________ В.А. </w:t>
      </w:r>
      <w:proofErr w:type="spellStart"/>
      <w:r w:rsidRPr="00E90B5C">
        <w:rPr>
          <w:sz w:val="24"/>
          <w:szCs w:val="24"/>
        </w:rPr>
        <w:t>Климин</w:t>
      </w:r>
      <w:proofErr w:type="spellEnd"/>
    </w:p>
    <w:p w:rsidR="00C90E8C" w:rsidRPr="00E90B5C" w:rsidRDefault="00C90E8C" w:rsidP="00C90E8C">
      <w:pPr>
        <w:jc w:val="center"/>
        <w:rPr>
          <w:sz w:val="24"/>
          <w:szCs w:val="24"/>
        </w:rPr>
      </w:pPr>
      <w:r w:rsidRPr="00E90B5C">
        <w:rPr>
          <w:sz w:val="24"/>
          <w:szCs w:val="24"/>
        </w:rPr>
        <w:t xml:space="preserve">                                                                                  </w:t>
      </w:r>
      <w:r w:rsidRPr="00E90B5C">
        <w:rPr>
          <w:sz w:val="24"/>
          <w:szCs w:val="24"/>
        </w:rPr>
        <w:tab/>
      </w:r>
      <w:r w:rsidRPr="00E90B5C">
        <w:rPr>
          <w:sz w:val="24"/>
          <w:szCs w:val="24"/>
        </w:rPr>
        <w:tab/>
        <w:t xml:space="preserve">           __________________ А.Т. Абдуллаев </w:t>
      </w:r>
    </w:p>
    <w:p w:rsidR="00C90E8C" w:rsidRPr="00766C51" w:rsidRDefault="00C90E8C" w:rsidP="00C90E8C">
      <w:pPr>
        <w:jc w:val="right"/>
        <w:rPr>
          <w:sz w:val="24"/>
          <w:szCs w:val="24"/>
        </w:rPr>
      </w:pPr>
      <w:r w:rsidRPr="00E90B5C">
        <w:rPr>
          <w:sz w:val="24"/>
          <w:szCs w:val="24"/>
        </w:rPr>
        <w:t>______________________</w:t>
      </w:r>
      <w:r w:rsidRPr="00766C51">
        <w:rPr>
          <w:sz w:val="24"/>
          <w:szCs w:val="24"/>
        </w:rPr>
        <w:t>Г.А. Ярков</w:t>
      </w:r>
    </w:p>
    <w:p w:rsidR="00E57B9B" w:rsidRPr="00C90E8C" w:rsidRDefault="00E57B9B" w:rsidP="00E57B9B">
      <w:pPr>
        <w:rPr>
          <w:color w:val="FF0000"/>
          <w:sz w:val="24"/>
          <w:szCs w:val="24"/>
        </w:rPr>
      </w:pPr>
    </w:p>
    <w:p w:rsidR="00C90E8C" w:rsidRPr="00F97A43" w:rsidRDefault="00E57B9B" w:rsidP="00C90E8C">
      <w:pPr>
        <w:jc w:val="both"/>
        <w:rPr>
          <w:color w:val="FF0000"/>
          <w:sz w:val="24"/>
          <w:szCs w:val="24"/>
        </w:rPr>
      </w:pPr>
      <w:r w:rsidRPr="00C90E8C">
        <w:rPr>
          <w:color w:val="FF0000"/>
          <w:sz w:val="24"/>
          <w:szCs w:val="24"/>
        </w:rPr>
        <w:t xml:space="preserve"> </w:t>
      </w:r>
    </w:p>
    <w:p w:rsidR="00C90E8C" w:rsidRPr="00F97A43" w:rsidRDefault="00C90E8C" w:rsidP="00C90E8C">
      <w:pPr>
        <w:rPr>
          <w:sz w:val="24"/>
        </w:rPr>
      </w:pPr>
      <w:r w:rsidRPr="00F97A43">
        <w:rPr>
          <w:sz w:val="24"/>
          <w:szCs w:val="24"/>
        </w:rPr>
        <w:t xml:space="preserve">Представитель заказчика </w:t>
      </w:r>
      <w:r w:rsidRPr="00F97A43">
        <w:t xml:space="preserve">                                                        </w:t>
      </w:r>
      <w:r>
        <w:t xml:space="preserve">                            </w:t>
      </w:r>
      <w:r w:rsidRPr="00F97A43">
        <w:t xml:space="preserve"> ________________</w:t>
      </w:r>
      <w:r>
        <w:rPr>
          <w:sz w:val="24"/>
        </w:rPr>
        <w:t>О.Л. Омельченко</w:t>
      </w:r>
    </w:p>
    <w:p w:rsidR="00E57B9B" w:rsidRPr="00C90E8C" w:rsidRDefault="00E57B9B" w:rsidP="00E57B9B">
      <w:pPr>
        <w:rPr>
          <w:color w:val="FF0000"/>
          <w:sz w:val="24"/>
          <w:szCs w:val="24"/>
        </w:rPr>
      </w:pPr>
    </w:p>
    <w:p w:rsidR="00911BF1" w:rsidRDefault="00911BF1" w:rsidP="00911BF1">
      <w:pPr>
        <w:ind w:hanging="426"/>
        <w:jc w:val="right"/>
        <w:rPr>
          <w:sz w:val="16"/>
          <w:szCs w:val="16"/>
        </w:rPr>
      </w:pPr>
      <w:r>
        <w:rPr>
          <w:sz w:val="16"/>
          <w:szCs w:val="16"/>
        </w:rPr>
        <w:lastRenderedPageBreak/>
        <w:t xml:space="preserve">                                                                                                                                                                                     Приложение 1</w:t>
      </w:r>
    </w:p>
    <w:p w:rsidR="00911BF1" w:rsidRDefault="00911BF1" w:rsidP="00911BF1">
      <w:pPr>
        <w:tabs>
          <w:tab w:val="left" w:pos="3930"/>
          <w:tab w:val="right" w:pos="9355"/>
        </w:tabs>
        <w:jc w:val="right"/>
        <w:rPr>
          <w:sz w:val="16"/>
          <w:szCs w:val="16"/>
        </w:rPr>
      </w:pPr>
      <w:r>
        <w:rPr>
          <w:sz w:val="16"/>
          <w:szCs w:val="16"/>
        </w:rPr>
        <w:t xml:space="preserve">                                                                                                                                               к протоколу подведения итогов</w:t>
      </w:r>
    </w:p>
    <w:p w:rsidR="00911BF1" w:rsidRDefault="00911BF1" w:rsidP="00911BF1">
      <w:pPr>
        <w:tabs>
          <w:tab w:val="left" w:pos="3930"/>
          <w:tab w:val="right" w:pos="9355"/>
        </w:tabs>
        <w:jc w:val="right"/>
        <w:rPr>
          <w:sz w:val="16"/>
          <w:szCs w:val="16"/>
        </w:rPr>
      </w:pPr>
      <w:r>
        <w:rPr>
          <w:sz w:val="16"/>
          <w:szCs w:val="16"/>
        </w:rPr>
        <w:t xml:space="preserve">                                                                                                                                                                   аукциона в электронной форме</w:t>
      </w:r>
    </w:p>
    <w:p w:rsidR="00911BF1" w:rsidRDefault="00911BF1" w:rsidP="00911BF1">
      <w:pPr>
        <w:tabs>
          <w:tab w:val="left" w:pos="3930"/>
          <w:tab w:val="right" w:pos="9355"/>
        </w:tabs>
        <w:jc w:val="right"/>
        <w:rPr>
          <w:sz w:val="16"/>
          <w:szCs w:val="16"/>
        </w:rPr>
      </w:pPr>
      <w:r>
        <w:rPr>
          <w:sz w:val="22"/>
          <w:szCs w:val="22"/>
        </w:rPr>
        <w:t xml:space="preserve">                                                                                                                           </w:t>
      </w:r>
      <w:r>
        <w:rPr>
          <w:sz w:val="16"/>
          <w:szCs w:val="16"/>
        </w:rPr>
        <w:t>от  «</w:t>
      </w:r>
      <w:r w:rsidRPr="00911BF1">
        <w:rPr>
          <w:sz w:val="16"/>
          <w:szCs w:val="16"/>
        </w:rPr>
        <w:t>17</w:t>
      </w:r>
      <w:r>
        <w:rPr>
          <w:sz w:val="16"/>
          <w:szCs w:val="16"/>
        </w:rPr>
        <w:t>»  июня  2014  г. № 0187300005814000254-3</w:t>
      </w:r>
    </w:p>
    <w:p w:rsidR="00911BF1" w:rsidRDefault="00911BF1" w:rsidP="00911BF1">
      <w:pPr>
        <w:jc w:val="center"/>
      </w:pPr>
      <w:r>
        <w:t>Таблица подведения итогов</w:t>
      </w:r>
    </w:p>
    <w:p w:rsidR="00911BF1" w:rsidRDefault="00911BF1" w:rsidP="00911BF1">
      <w:pPr>
        <w:jc w:val="center"/>
      </w:pPr>
      <w:r>
        <w:t xml:space="preserve"> аукциона в электронной форме на право заключения муниципального контракта на выполнение работ по строительству объекта «Контейнерная площадка по сбору бытовых отходов по ул. </w:t>
      </w:r>
      <w:proofErr w:type="spellStart"/>
      <w:proofErr w:type="gramStart"/>
      <w:r>
        <w:t>Мира-Кольцевая</w:t>
      </w:r>
      <w:proofErr w:type="spellEnd"/>
      <w:proofErr w:type="gramEnd"/>
      <w:r>
        <w:t xml:space="preserve"> в городе </w:t>
      </w:r>
      <w:proofErr w:type="spellStart"/>
      <w:r>
        <w:t>Югорске</w:t>
      </w:r>
      <w:proofErr w:type="spellEnd"/>
      <w:r>
        <w:t xml:space="preserve">». </w:t>
      </w:r>
    </w:p>
    <w:p w:rsidR="00911BF1" w:rsidRDefault="00911BF1" w:rsidP="00911BF1">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635" w:type="dxa"/>
        <w:tblInd w:w="-114" w:type="dxa"/>
        <w:tblLayout w:type="fixed"/>
        <w:tblCellMar>
          <w:top w:w="28" w:type="dxa"/>
          <w:left w:w="28" w:type="dxa"/>
          <w:bottom w:w="28" w:type="dxa"/>
          <w:right w:w="28" w:type="dxa"/>
        </w:tblCellMar>
        <w:tblLook w:val="04A0"/>
      </w:tblPr>
      <w:tblGrid>
        <w:gridCol w:w="3403"/>
        <w:gridCol w:w="2553"/>
        <w:gridCol w:w="2410"/>
        <w:gridCol w:w="2269"/>
      </w:tblGrid>
      <w:tr w:rsidR="00911BF1" w:rsidTr="00911BF1">
        <w:trPr>
          <w:trHeight w:val="168"/>
        </w:trPr>
        <w:tc>
          <w:tcPr>
            <w:tcW w:w="5956" w:type="dxa"/>
            <w:gridSpan w:val="2"/>
            <w:tcBorders>
              <w:top w:val="single" w:sz="8" w:space="0" w:color="000000"/>
              <w:left w:val="single" w:sz="8" w:space="0" w:color="000000"/>
              <w:bottom w:val="single" w:sz="8" w:space="0" w:color="000000"/>
              <w:right w:val="nil"/>
            </w:tcBorders>
            <w:hideMark/>
          </w:tcPr>
          <w:p w:rsidR="00911BF1" w:rsidRDefault="00911BF1">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1 / 7849387</w:t>
            </w:r>
          </w:p>
        </w:tc>
        <w:tc>
          <w:tcPr>
            <w:tcW w:w="2269" w:type="dxa"/>
            <w:tcBorders>
              <w:top w:val="single" w:sz="4" w:space="0" w:color="auto"/>
              <w:left w:val="nil"/>
              <w:bottom w:val="single" w:sz="4" w:space="0" w:color="auto"/>
              <w:right w:val="single" w:sz="4" w:space="0" w:color="auto"/>
            </w:tcBorders>
            <w:hideMark/>
          </w:tcPr>
          <w:p w:rsidR="00911BF1" w:rsidRDefault="00911BF1">
            <w:pPr>
              <w:jc w:val="center"/>
              <w:rPr>
                <w:color w:val="000000"/>
                <w:sz w:val="18"/>
                <w:szCs w:val="18"/>
                <w:lang w:eastAsia="ar-SA"/>
              </w:rPr>
            </w:pPr>
            <w:r>
              <w:rPr>
                <w:color w:val="000000"/>
                <w:sz w:val="18"/>
                <w:szCs w:val="18"/>
              </w:rPr>
              <w:t>2 / 7859966</w:t>
            </w:r>
          </w:p>
        </w:tc>
      </w:tr>
      <w:tr w:rsidR="00911BF1" w:rsidTr="00911BF1">
        <w:tc>
          <w:tcPr>
            <w:tcW w:w="3403" w:type="dxa"/>
            <w:tcBorders>
              <w:top w:val="nil"/>
              <w:left w:val="single" w:sz="8" w:space="0" w:color="000000"/>
              <w:bottom w:val="single" w:sz="8" w:space="0" w:color="000000"/>
              <w:right w:val="nil"/>
            </w:tcBorders>
            <w:vAlign w:val="center"/>
            <w:hideMark/>
          </w:tcPr>
          <w:p w:rsidR="00911BF1" w:rsidRDefault="00911BF1">
            <w:pPr>
              <w:suppressAutoHyphens/>
              <w:snapToGrid w:val="0"/>
              <w:ind w:left="294" w:hanging="294"/>
              <w:jc w:val="center"/>
              <w:rPr>
                <w:color w:val="000000"/>
                <w:sz w:val="18"/>
                <w:szCs w:val="18"/>
                <w:lang w:eastAsia="ar-SA"/>
              </w:rPr>
            </w:pPr>
            <w:r>
              <w:rPr>
                <w:color w:val="000000"/>
                <w:sz w:val="18"/>
                <w:szCs w:val="18"/>
              </w:rPr>
              <w:t>Показатель</w:t>
            </w:r>
          </w:p>
        </w:tc>
        <w:tc>
          <w:tcPr>
            <w:tcW w:w="2553" w:type="dxa"/>
            <w:tcBorders>
              <w:top w:val="nil"/>
              <w:left w:val="single" w:sz="8" w:space="0" w:color="000000"/>
              <w:bottom w:val="single" w:sz="8" w:space="0" w:color="000000"/>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Обязательные требования</w:t>
            </w:r>
          </w:p>
        </w:tc>
        <w:tc>
          <w:tcPr>
            <w:tcW w:w="2410" w:type="dxa"/>
            <w:tcBorders>
              <w:top w:val="nil"/>
              <w:left w:val="single" w:sz="8" w:space="0" w:color="000000"/>
              <w:bottom w:val="single" w:sz="8" w:space="0" w:color="000000"/>
              <w:right w:val="single" w:sz="8" w:space="0" w:color="000000"/>
            </w:tcBorders>
          </w:tcPr>
          <w:p w:rsidR="00911BF1" w:rsidRDefault="00911BF1">
            <w:pPr>
              <w:snapToGrid w:val="0"/>
              <w:jc w:val="center"/>
              <w:rPr>
                <w:color w:val="000000"/>
                <w:sz w:val="18"/>
                <w:szCs w:val="18"/>
                <w:lang w:eastAsia="ar-SA"/>
              </w:rPr>
            </w:pPr>
          </w:p>
          <w:p w:rsidR="00911BF1" w:rsidRDefault="00911BF1">
            <w:pPr>
              <w:snapToGrid w:val="0"/>
              <w:jc w:val="center"/>
              <w:rPr>
                <w:color w:val="000000"/>
                <w:sz w:val="18"/>
                <w:szCs w:val="18"/>
              </w:rPr>
            </w:pPr>
            <w:r>
              <w:rPr>
                <w:color w:val="000000"/>
                <w:sz w:val="18"/>
                <w:szCs w:val="18"/>
              </w:rPr>
              <w:t>ООО  «РУСИЧ»</w:t>
            </w:r>
          </w:p>
          <w:p w:rsidR="00911BF1" w:rsidRDefault="00911BF1">
            <w:pPr>
              <w:suppressAutoHyphens/>
              <w:snapToGrid w:val="0"/>
              <w:jc w:val="center"/>
              <w:rPr>
                <w:color w:val="000000"/>
                <w:sz w:val="18"/>
                <w:szCs w:val="18"/>
                <w:lang w:eastAsia="ar-SA"/>
              </w:rPr>
            </w:pPr>
            <w:r>
              <w:rPr>
                <w:color w:val="000000"/>
                <w:sz w:val="18"/>
                <w:szCs w:val="18"/>
              </w:rPr>
              <w:t>г. Советский</w:t>
            </w:r>
          </w:p>
        </w:tc>
        <w:tc>
          <w:tcPr>
            <w:tcW w:w="2269" w:type="dxa"/>
            <w:tcBorders>
              <w:top w:val="single" w:sz="4" w:space="0" w:color="auto"/>
              <w:left w:val="nil"/>
              <w:bottom w:val="single" w:sz="4" w:space="0" w:color="auto"/>
              <w:right w:val="single" w:sz="4" w:space="0" w:color="auto"/>
            </w:tcBorders>
            <w:hideMark/>
          </w:tcPr>
          <w:p w:rsidR="00911BF1" w:rsidRDefault="00911BF1">
            <w:pPr>
              <w:jc w:val="center"/>
              <w:rPr>
                <w:color w:val="000000"/>
                <w:sz w:val="18"/>
                <w:szCs w:val="18"/>
                <w:lang w:eastAsia="ar-SA"/>
              </w:rPr>
            </w:pPr>
            <w:r>
              <w:rPr>
                <w:color w:val="000000"/>
                <w:sz w:val="18"/>
                <w:szCs w:val="18"/>
              </w:rPr>
              <w:t>ООО «</w:t>
            </w:r>
            <w:proofErr w:type="spellStart"/>
            <w:r>
              <w:rPr>
                <w:color w:val="000000"/>
                <w:sz w:val="18"/>
                <w:szCs w:val="18"/>
              </w:rPr>
              <w:t>РемСтройСервисс</w:t>
            </w:r>
            <w:proofErr w:type="spellEnd"/>
            <w:r>
              <w:rPr>
                <w:color w:val="000000"/>
                <w:sz w:val="18"/>
                <w:szCs w:val="18"/>
              </w:rPr>
              <w:t>»</w:t>
            </w:r>
          </w:p>
          <w:p w:rsidR="00911BF1" w:rsidRDefault="00911BF1">
            <w:pPr>
              <w:jc w:val="center"/>
              <w:rPr>
                <w:color w:val="000000"/>
                <w:sz w:val="18"/>
                <w:szCs w:val="18"/>
                <w:lang w:eastAsia="ar-SA"/>
              </w:rPr>
            </w:pPr>
            <w:r>
              <w:rPr>
                <w:color w:val="000000"/>
                <w:sz w:val="18"/>
                <w:szCs w:val="18"/>
              </w:rPr>
              <w:t xml:space="preserve">г. </w:t>
            </w:r>
            <w:proofErr w:type="spellStart"/>
            <w:r>
              <w:rPr>
                <w:color w:val="000000"/>
                <w:sz w:val="18"/>
                <w:szCs w:val="18"/>
              </w:rPr>
              <w:t>Югорск</w:t>
            </w:r>
            <w:proofErr w:type="spellEnd"/>
          </w:p>
        </w:tc>
      </w:tr>
      <w:tr w:rsidR="00911BF1" w:rsidTr="00911BF1">
        <w:trPr>
          <w:trHeight w:val="708"/>
        </w:trPr>
        <w:tc>
          <w:tcPr>
            <w:tcW w:w="3403" w:type="dxa"/>
            <w:tcBorders>
              <w:top w:val="nil"/>
              <w:left w:val="single" w:sz="8" w:space="0" w:color="000000"/>
              <w:bottom w:val="single" w:sz="8" w:space="0" w:color="000000"/>
              <w:right w:val="nil"/>
            </w:tcBorders>
            <w:hideMark/>
          </w:tcPr>
          <w:p w:rsidR="00911BF1" w:rsidRDefault="00911BF1">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553" w:type="dxa"/>
            <w:tcBorders>
              <w:top w:val="nil"/>
              <w:left w:val="single" w:sz="8" w:space="0" w:color="000000"/>
              <w:bottom w:val="single" w:sz="8" w:space="0" w:color="000000"/>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декларация</w:t>
            </w:r>
          </w:p>
        </w:tc>
        <w:tc>
          <w:tcPr>
            <w:tcW w:w="2410" w:type="dxa"/>
            <w:tcBorders>
              <w:top w:val="nil"/>
              <w:left w:val="single" w:sz="8" w:space="0" w:color="000000"/>
              <w:bottom w:val="single" w:sz="8" w:space="0" w:color="000000"/>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11BF1" w:rsidTr="00911BF1">
        <w:trPr>
          <w:trHeight w:val="387"/>
        </w:trPr>
        <w:tc>
          <w:tcPr>
            <w:tcW w:w="3403" w:type="dxa"/>
            <w:tcBorders>
              <w:top w:val="nil"/>
              <w:left w:val="single" w:sz="8" w:space="0" w:color="000000"/>
              <w:bottom w:val="single" w:sz="8" w:space="0" w:color="000000"/>
              <w:right w:val="nil"/>
            </w:tcBorders>
            <w:hideMark/>
          </w:tcPr>
          <w:p w:rsidR="00911BF1" w:rsidRDefault="00911BF1">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553" w:type="dxa"/>
            <w:tcBorders>
              <w:top w:val="nil"/>
              <w:left w:val="single" w:sz="8" w:space="0" w:color="000000"/>
              <w:bottom w:val="single" w:sz="8" w:space="0" w:color="000000"/>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декларация</w:t>
            </w:r>
          </w:p>
        </w:tc>
        <w:tc>
          <w:tcPr>
            <w:tcW w:w="2410" w:type="dxa"/>
            <w:tcBorders>
              <w:top w:val="nil"/>
              <w:left w:val="single" w:sz="8" w:space="0" w:color="000000"/>
              <w:bottom w:val="single" w:sz="8" w:space="0" w:color="000000"/>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информация</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11BF1" w:rsidTr="00911BF1">
        <w:tc>
          <w:tcPr>
            <w:tcW w:w="3403" w:type="dxa"/>
            <w:tcBorders>
              <w:top w:val="nil"/>
              <w:left w:val="single" w:sz="8" w:space="0" w:color="000000"/>
              <w:bottom w:val="single" w:sz="8" w:space="0" w:color="000000"/>
              <w:right w:val="nil"/>
            </w:tcBorders>
            <w:hideMark/>
          </w:tcPr>
          <w:p w:rsidR="00911BF1" w:rsidRDefault="00911BF1">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553" w:type="dxa"/>
            <w:tcBorders>
              <w:top w:val="nil"/>
              <w:left w:val="single" w:sz="8" w:space="0" w:color="000000"/>
              <w:bottom w:val="single" w:sz="8" w:space="0" w:color="000000"/>
              <w:right w:val="nil"/>
            </w:tcBorders>
            <w:vAlign w:val="center"/>
          </w:tcPr>
          <w:p w:rsidR="00911BF1" w:rsidRDefault="00911BF1">
            <w:pPr>
              <w:snapToGrid w:val="0"/>
              <w:jc w:val="center"/>
              <w:rPr>
                <w:color w:val="000000"/>
                <w:sz w:val="18"/>
                <w:szCs w:val="18"/>
                <w:lang w:eastAsia="ar-SA"/>
              </w:rPr>
            </w:pPr>
          </w:p>
          <w:p w:rsidR="00911BF1" w:rsidRDefault="00911BF1">
            <w:pPr>
              <w:suppressAutoHyphens/>
              <w:snapToGrid w:val="0"/>
              <w:ind w:firstLine="33"/>
              <w:jc w:val="center"/>
              <w:rPr>
                <w:color w:val="000000"/>
                <w:sz w:val="18"/>
                <w:szCs w:val="18"/>
                <w:lang w:eastAsia="ar-SA"/>
              </w:rPr>
            </w:pPr>
            <w:r>
              <w:rPr>
                <w:color w:val="000000"/>
                <w:sz w:val="18"/>
                <w:szCs w:val="18"/>
              </w:rPr>
              <w:t>декларация</w:t>
            </w:r>
          </w:p>
        </w:tc>
        <w:tc>
          <w:tcPr>
            <w:tcW w:w="2410" w:type="dxa"/>
            <w:tcBorders>
              <w:top w:val="nil"/>
              <w:left w:val="single" w:sz="8" w:space="0" w:color="000000"/>
              <w:bottom w:val="single" w:sz="8" w:space="0" w:color="000000"/>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911BF1" w:rsidTr="00911BF1">
        <w:tc>
          <w:tcPr>
            <w:tcW w:w="3403" w:type="dxa"/>
            <w:tcBorders>
              <w:top w:val="nil"/>
              <w:left w:val="single" w:sz="8" w:space="0" w:color="000000"/>
              <w:bottom w:val="single" w:sz="8" w:space="0" w:color="000000"/>
              <w:right w:val="nil"/>
            </w:tcBorders>
            <w:hideMark/>
          </w:tcPr>
          <w:p w:rsidR="00911BF1" w:rsidRDefault="00911BF1">
            <w:pPr>
              <w:suppressAutoHyphens/>
              <w:snapToGrid w:val="0"/>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2553" w:type="dxa"/>
            <w:tcBorders>
              <w:top w:val="nil"/>
              <w:left w:val="single" w:sz="8" w:space="0" w:color="000000"/>
              <w:bottom w:val="single" w:sz="8" w:space="0" w:color="000000"/>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декларация</w:t>
            </w:r>
          </w:p>
        </w:tc>
        <w:tc>
          <w:tcPr>
            <w:tcW w:w="2410" w:type="dxa"/>
            <w:tcBorders>
              <w:top w:val="nil"/>
              <w:left w:val="single" w:sz="8" w:space="0" w:color="000000"/>
              <w:bottom w:val="single" w:sz="8" w:space="0" w:color="000000"/>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Информация</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911BF1" w:rsidTr="00911BF1">
        <w:trPr>
          <w:trHeight w:val="424"/>
        </w:trPr>
        <w:tc>
          <w:tcPr>
            <w:tcW w:w="3403" w:type="dxa"/>
            <w:tcBorders>
              <w:top w:val="nil"/>
              <w:left w:val="single" w:sz="8" w:space="0" w:color="000000"/>
              <w:bottom w:val="single" w:sz="8" w:space="0" w:color="000000"/>
              <w:right w:val="nil"/>
            </w:tcBorders>
            <w:hideMark/>
          </w:tcPr>
          <w:p w:rsidR="00911BF1" w:rsidRDefault="00911BF1">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tc>
        <w:tc>
          <w:tcPr>
            <w:tcW w:w="2553" w:type="dxa"/>
            <w:tcBorders>
              <w:top w:val="nil"/>
              <w:left w:val="single" w:sz="8" w:space="0" w:color="000000"/>
              <w:bottom w:val="single" w:sz="8" w:space="0" w:color="000000"/>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декларация</w:t>
            </w:r>
          </w:p>
        </w:tc>
        <w:tc>
          <w:tcPr>
            <w:tcW w:w="2410" w:type="dxa"/>
            <w:tcBorders>
              <w:top w:val="nil"/>
              <w:left w:val="single" w:sz="8" w:space="0" w:color="000000"/>
              <w:bottom w:val="single" w:sz="8" w:space="0" w:color="000000"/>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Информация</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911BF1" w:rsidTr="00911BF1">
        <w:trPr>
          <w:trHeight w:val="2115"/>
        </w:trPr>
        <w:tc>
          <w:tcPr>
            <w:tcW w:w="3403" w:type="dxa"/>
            <w:tcBorders>
              <w:top w:val="nil"/>
              <w:left w:val="single" w:sz="8" w:space="0" w:color="000000"/>
              <w:bottom w:val="single" w:sz="4" w:space="0" w:color="auto"/>
              <w:right w:val="nil"/>
            </w:tcBorders>
          </w:tcPr>
          <w:p w:rsidR="00911BF1" w:rsidRDefault="00911BF1">
            <w:pPr>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p w:rsidR="00911BF1" w:rsidRDefault="00911BF1">
            <w:pPr>
              <w:snapToGrid w:val="0"/>
              <w:ind w:left="105" w:right="120"/>
              <w:jc w:val="both"/>
              <w:rPr>
                <w:color w:val="000000"/>
                <w:sz w:val="18"/>
                <w:szCs w:val="18"/>
              </w:rPr>
            </w:pPr>
          </w:p>
          <w:p w:rsidR="00911BF1" w:rsidRDefault="00911BF1">
            <w:pPr>
              <w:suppressAutoHyphens/>
              <w:snapToGrid w:val="0"/>
              <w:ind w:left="105" w:right="120"/>
              <w:jc w:val="both"/>
              <w:rPr>
                <w:color w:val="000000"/>
                <w:sz w:val="18"/>
                <w:szCs w:val="18"/>
                <w:lang w:eastAsia="ar-SA"/>
              </w:rPr>
            </w:pPr>
          </w:p>
        </w:tc>
        <w:tc>
          <w:tcPr>
            <w:tcW w:w="2553" w:type="dxa"/>
            <w:tcBorders>
              <w:top w:val="nil"/>
              <w:left w:val="single" w:sz="8" w:space="0" w:color="000000"/>
              <w:bottom w:val="single" w:sz="4" w:space="0" w:color="auto"/>
              <w:right w:val="nil"/>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отсутствие</w:t>
            </w:r>
          </w:p>
        </w:tc>
        <w:tc>
          <w:tcPr>
            <w:tcW w:w="2410" w:type="dxa"/>
            <w:tcBorders>
              <w:top w:val="nil"/>
              <w:left w:val="single" w:sz="8" w:space="0" w:color="000000"/>
              <w:bottom w:val="single" w:sz="4" w:space="0" w:color="auto"/>
              <w:right w:val="single" w:sz="8" w:space="0" w:color="000000"/>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napToGrid w:val="0"/>
              <w:spacing w:line="276" w:lineRule="auto"/>
              <w:jc w:val="center"/>
              <w:rPr>
                <w:color w:val="000000"/>
                <w:sz w:val="18"/>
                <w:szCs w:val="18"/>
                <w:lang w:eastAsia="ar-SA"/>
              </w:rPr>
            </w:pPr>
            <w:r>
              <w:rPr>
                <w:color w:val="000000"/>
                <w:sz w:val="18"/>
                <w:szCs w:val="18"/>
              </w:rPr>
              <w:t xml:space="preserve">информация </w:t>
            </w:r>
          </w:p>
          <w:p w:rsidR="00911BF1" w:rsidRDefault="00911BF1">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911BF1" w:rsidTr="00911BF1">
        <w:trPr>
          <w:trHeight w:val="42"/>
        </w:trPr>
        <w:tc>
          <w:tcPr>
            <w:tcW w:w="3403" w:type="dxa"/>
            <w:tcBorders>
              <w:top w:val="single" w:sz="4" w:space="0" w:color="auto"/>
              <w:left w:val="single" w:sz="8" w:space="0" w:color="000000"/>
              <w:bottom w:val="single" w:sz="8" w:space="0" w:color="000000"/>
              <w:right w:val="nil"/>
            </w:tcBorders>
          </w:tcPr>
          <w:p w:rsidR="00911BF1" w:rsidRDefault="00911BF1">
            <w:pPr>
              <w:snapToGrid w:val="0"/>
              <w:ind w:left="105" w:right="120"/>
              <w:jc w:val="both"/>
              <w:rPr>
                <w:color w:val="000000"/>
                <w:sz w:val="18"/>
                <w:szCs w:val="18"/>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napToGrid w:val="0"/>
              <w:ind w:left="105" w:right="120"/>
              <w:jc w:val="both"/>
              <w:rPr>
                <w:color w:val="000000"/>
                <w:sz w:val="18"/>
                <w:szCs w:val="18"/>
              </w:rPr>
            </w:pPr>
          </w:p>
          <w:p w:rsidR="00911BF1" w:rsidRDefault="00911BF1">
            <w:pPr>
              <w:suppressAutoHyphens/>
              <w:snapToGrid w:val="0"/>
              <w:ind w:left="105" w:right="120"/>
              <w:jc w:val="both"/>
              <w:rPr>
                <w:color w:val="000000"/>
                <w:sz w:val="18"/>
                <w:szCs w:val="18"/>
                <w:lang w:eastAsia="ar-SA"/>
              </w:rPr>
            </w:pPr>
          </w:p>
        </w:tc>
        <w:tc>
          <w:tcPr>
            <w:tcW w:w="2553" w:type="dxa"/>
            <w:tcBorders>
              <w:top w:val="single" w:sz="4" w:space="0" w:color="auto"/>
              <w:left w:val="single" w:sz="8" w:space="0" w:color="000000"/>
              <w:bottom w:val="single" w:sz="8" w:space="0" w:color="000000"/>
              <w:right w:val="nil"/>
            </w:tcBorders>
            <w:hideMark/>
          </w:tcPr>
          <w:p w:rsidR="00911BF1" w:rsidRDefault="00911BF1">
            <w:pPr>
              <w:tabs>
                <w:tab w:val="left" w:pos="114"/>
              </w:tabs>
              <w:snapToGrid w:val="0"/>
              <w:ind w:right="113"/>
              <w:jc w:val="both"/>
              <w:rPr>
                <w:i/>
                <w:sz w:val="16"/>
                <w:szCs w:val="16"/>
                <w:shd w:val="clear" w:color="auto" w:fill="FFFFFF"/>
                <w:lang w:eastAsia="ar-SA"/>
              </w:rPr>
            </w:pPr>
            <w:r>
              <w:rPr>
                <w:i/>
                <w:sz w:val="16"/>
                <w:szCs w:val="16"/>
                <w:shd w:val="clear" w:color="auto" w:fill="FFFFFF"/>
              </w:rPr>
              <w:lastRenderedPageBreak/>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6.2. Арматурные работы</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6.3. Устройство монолитных бетонных и железобетонных конструкций</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 xml:space="preserve">7.2. Монтаж элементов конструкций надземной части </w:t>
            </w:r>
            <w:r>
              <w:rPr>
                <w:i/>
                <w:sz w:val="16"/>
                <w:szCs w:val="16"/>
                <w:shd w:val="clear" w:color="auto" w:fill="FFFFFF"/>
              </w:rPr>
              <w:lastRenderedPageBreak/>
              <w:t>зданий и сооружений, в том числе колонн, рам, ригелей, ферм, балок, плит, поясов, панелей стен и перегородок</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10.1. Монтаж, усиление и демонтаж конструктивных элементов и ограждающих конструкций зданий и сооружений</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 xml:space="preserve">12.6. Устройство </w:t>
            </w:r>
            <w:proofErr w:type="spellStart"/>
            <w:r>
              <w:rPr>
                <w:i/>
                <w:sz w:val="16"/>
                <w:szCs w:val="16"/>
                <w:shd w:val="clear" w:color="auto" w:fill="FFFFFF"/>
              </w:rPr>
              <w:t>металлизационных</w:t>
            </w:r>
            <w:proofErr w:type="spellEnd"/>
            <w:r>
              <w:rPr>
                <w:i/>
                <w:sz w:val="16"/>
                <w:szCs w:val="16"/>
                <w:shd w:val="clear" w:color="auto" w:fill="FFFFFF"/>
              </w:rPr>
              <w:t xml:space="preserve"> покрытий</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12.9. Гидроизоляция строительных конструкций</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16.1. Укладка трубопроводов водопроводных</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16.2. Монтаж и демонтаж запорной арматуры и оборудования водопроводных сетей</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20.2. Устройство сетей электроснабжения напряжением до 35 кВ включительно</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20.5. Монтаж и демонтаж опор для воздушных линий электропередачи напряжением до 35 кВ</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20.12. Установка распределительных устройств, коммутационной аппаратуры, устройств защиты</w:t>
            </w:r>
          </w:p>
          <w:p w:rsidR="00911BF1" w:rsidRDefault="00911BF1">
            <w:pPr>
              <w:tabs>
                <w:tab w:val="left" w:pos="114"/>
              </w:tabs>
              <w:snapToGrid w:val="0"/>
              <w:ind w:right="113"/>
              <w:jc w:val="both"/>
              <w:rPr>
                <w:i/>
                <w:sz w:val="16"/>
                <w:szCs w:val="16"/>
                <w:shd w:val="clear" w:color="auto" w:fill="FFFFFF"/>
              </w:rPr>
            </w:pPr>
            <w:r>
              <w:rPr>
                <w:i/>
                <w:sz w:val="16"/>
                <w:szCs w:val="16"/>
                <w:shd w:val="clear" w:color="auto" w:fill="FFFFFF"/>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11BF1" w:rsidRDefault="00911BF1">
            <w:pPr>
              <w:tabs>
                <w:tab w:val="left" w:pos="114"/>
              </w:tabs>
              <w:suppressAutoHyphens/>
              <w:snapToGrid w:val="0"/>
              <w:ind w:right="113"/>
              <w:jc w:val="both"/>
              <w:rPr>
                <w:i/>
                <w:sz w:val="18"/>
                <w:szCs w:val="18"/>
                <w:shd w:val="clear" w:color="auto" w:fill="FFFFFF"/>
                <w:lang w:eastAsia="ar-SA"/>
              </w:rPr>
            </w:pPr>
            <w:r>
              <w:rPr>
                <w:i/>
                <w:sz w:val="16"/>
                <w:szCs w:val="16"/>
                <w:shd w:val="clear" w:color="auto" w:fill="FFFFFF"/>
              </w:rPr>
              <w:t>33.3. Жилищно-гражданское строительство</w:t>
            </w:r>
          </w:p>
        </w:tc>
        <w:tc>
          <w:tcPr>
            <w:tcW w:w="2410" w:type="dxa"/>
            <w:tcBorders>
              <w:top w:val="single" w:sz="4" w:space="0" w:color="auto"/>
              <w:left w:val="single" w:sz="8" w:space="0" w:color="000000"/>
              <w:bottom w:val="single" w:sz="8" w:space="0" w:color="000000"/>
              <w:right w:val="single" w:sz="8" w:space="0" w:color="000000"/>
            </w:tcBorders>
            <w:hideMark/>
          </w:tcPr>
          <w:p w:rsidR="00911BF1" w:rsidRDefault="00911BF1">
            <w:pPr>
              <w:tabs>
                <w:tab w:val="left" w:pos="113"/>
              </w:tabs>
              <w:snapToGrid w:val="0"/>
              <w:ind w:right="113"/>
              <w:jc w:val="both"/>
              <w:rPr>
                <w:i/>
                <w:sz w:val="16"/>
                <w:szCs w:val="16"/>
                <w:lang w:eastAsia="ar-SA"/>
              </w:rPr>
            </w:pPr>
            <w:r>
              <w:rPr>
                <w:i/>
                <w:sz w:val="16"/>
                <w:szCs w:val="16"/>
              </w:rPr>
              <w:lastRenderedPageBreak/>
              <w:t>Свидетельство о допуске к работам, которые оказывают влияние на безопасность объектов капитального строительства с обязательным видом работ №0582.04-2010-8622014892-С-050 от 07.03.2013 года:</w:t>
            </w:r>
          </w:p>
          <w:p w:rsidR="00911BF1" w:rsidRDefault="00911BF1">
            <w:pPr>
              <w:tabs>
                <w:tab w:val="left" w:pos="113"/>
              </w:tabs>
              <w:snapToGrid w:val="0"/>
              <w:ind w:left="113" w:right="113"/>
              <w:jc w:val="both"/>
              <w:rPr>
                <w:i/>
                <w:sz w:val="16"/>
                <w:szCs w:val="16"/>
              </w:rPr>
            </w:pPr>
            <w:r>
              <w:rPr>
                <w:i/>
                <w:sz w:val="16"/>
                <w:szCs w:val="16"/>
              </w:rPr>
              <w:t>6.2. Арматурные работы</w:t>
            </w:r>
          </w:p>
          <w:p w:rsidR="00911BF1" w:rsidRDefault="00911BF1">
            <w:pPr>
              <w:tabs>
                <w:tab w:val="left" w:pos="113"/>
              </w:tabs>
              <w:snapToGrid w:val="0"/>
              <w:ind w:left="113" w:right="113"/>
              <w:jc w:val="both"/>
              <w:rPr>
                <w:i/>
                <w:sz w:val="16"/>
                <w:szCs w:val="16"/>
              </w:rPr>
            </w:pPr>
            <w:r>
              <w:rPr>
                <w:i/>
                <w:sz w:val="16"/>
                <w:szCs w:val="16"/>
              </w:rPr>
              <w:t>6.3. Устройство монолитных бетонных и железобетонных конструкций</w:t>
            </w:r>
          </w:p>
          <w:p w:rsidR="00911BF1" w:rsidRDefault="00911BF1">
            <w:pPr>
              <w:tabs>
                <w:tab w:val="left" w:pos="113"/>
              </w:tabs>
              <w:snapToGrid w:val="0"/>
              <w:ind w:left="113" w:right="113"/>
              <w:jc w:val="both"/>
              <w:rPr>
                <w:i/>
                <w:sz w:val="16"/>
                <w:szCs w:val="16"/>
              </w:rPr>
            </w:pPr>
            <w:r>
              <w:rPr>
                <w:i/>
                <w:sz w:val="16"/>
                <w:szCs w:val="16"/>
              </w:rPr>
              <w:lastRenderedPageBreak/>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911BF1" w:rsidRDefault="00911BF1">
            <w:pPr>
              <w:tabs>
                <w:tab w:val="left" w:pos="113"/>
              </w:tabs>
              <w:snapToGrid w:val="0"/>
              <w:ind w:left="113" w:right="113"/>
              <w:jc w:val="both"/>
              <w:rPr>
                <w:i/>
                <w:sz w:val="16"/>
                <w:szCs w:val="16"/>
              </w:rPr>
            </w:pPr>
            <w:r>
              <w:rPr>
                <w:i/>
                <w:sz w:val="16"/>
                <w:szCs w:val="16"/>
              </w:rPr>
              <w:t>10.1. Монтаж, усиление и демонтаж конструктивных элементов и ограждающих конструкций зданий и сооружений</w:t>
            </w:r>
          </w:p>
          <w:p w:rsidR="00911BF1" w:rsidRDefault="00911BF1">
            <w:pPr>
              <w:tabs>
                <w:tab w:val="left" w:pos="113"/>
              </w:tabs>
              <w:snapToGrid w:val="0"/>
              <w:ind w:left="113" w:right="113"/>
              <w:jc w:val="both"/>
              <w:rPr>
                <w:i/>
                <w:sz w:val="16"/>
                <w:szCs w:val="16"/>
              </w:rPr>
            </w:pPr>
            <w:r>
              <w:rPr>
                <w:i/>
                <w:sz w:val="16"/>
                <w:szCs w:val="16"/>
              </w:rPr>
              <w:t xml:space="preserve">12.6. Устройство </w:t>
            </w:r>
            <w:proofErr w:type="spellStart"/>
            <w:r>
              <w:rPr>
                <w:i/>
                <w:sz w:val="16"/>
                <w:szCs w:val="16"/>
              </w:rPr>
              <w:t>металлизационных</w:t>
            </w:r>
            <w:proofErr w:type="spellEnd"/>
            <w:r>
              <w:rPr>
                <w:i/>
                <w:sz w:val="16"/>
                <w:szCs w:val="16"/>
              </w:rPr>
              <w:t xml:space="preserve"> покрытий</w:t>
            </w:r>
          </w:p>
          <w:p w:rsidR="00911BF1" w:rsidRDefault="00911BF1">
            <w:pPr>
              <w:tabs>
                <w:tab w:val="left" w:pos="113"/>
              </w:tabs>
              <w:snapToGrid w:val="0"/>
              <w:ind w:left="113" w:right="113"/>
              <w:jc w:val="both"/>
              <w:rPr>
                <w:i/>
                <w:sz w:val="16"/>
                <w:szCs w:val="16"/>
              </w:rPr>
            </w:pPr>
            <w:r>
              <w:rPr>
                <w:i/>
                <w:sz w:val="16"/>
                <w:szCs w:val="16"/>
              </w:rPr>
              <w:t>12.9. Гидроизоляция строительных конструкций</w:t>
            </w:r>
          </w:p>
          <w:p w:rsidR="00911BF1" w:rsidRDefault="00911BF1">
            <w:pPr>
              <w:tabs>
                <w:tab w:val="left" w:pos="113"/>
              </w:tabs>
              <w:snapToGrid w:val="0"/>
              <w:ind w:left="113" w:right="113"/>
              <w:jc w:val="both"/>
              <w:rPr>
                <w:i/>
                <w:sz w:val="16"/>
                <w:szCs w:val="16"/>
              </w:rPr>
            </w:pPr>
            <w:r>
              <w:rPr>
                <w:i/>
                <w:sz w:val="16"/>
                <w:szCs w:val="16"/>
              </w:rPr>
              <w:t>16.1. Укладка трубопроводов водопроводных</w:t>
            </w:r>
          </w:p>
          <w:p w:rsidR="00911BF1" w:rsidRDefault="00911BF1">
            <w:pPr>
              <w:tabs>
                <w:tab w:val="left" w:pos="113"/>
              </w:tabs>
              <w:snapToGrid w:val="0"/>
              <w:ind w:left="113" w:right="113"/>
              <w:jc w:val="both"/>
              <w:rPr>
                <w:i/>
                <w:sz w:val="16"/>
                <w:szCs w:val="16"/>
              </w:rPr>
            </w:pPr>
            <w:r>
              <w:rPr>
                <w:i/>
                <w:sz w:val="16"/>
                <w:szCs w:val="16"/>
              </w:rPr>
              <w:t>16.2. Монтаж и демонтаж запорной арматуры и оборудования водопроводных сетей</w:t>
            </w:r>
          </w:p>
          <w:p w:rsidR="00911BF1" w:rsidRDefault="00911BF1">
            <w:pPr>
              <w:tabs>
                <w:tab w:val="left" w:pos="113"/>
              </w:tabs>
              <w:snapToGrid w:val="0"/>
              <w:ind w:left="113" w:right="113"/>
              <w:jc w:val="both"/>
              <w:rPr>
                <w:i/>
                <w:sz w:val="16"/>
                <w:szCs w:val="16"/>
              </w:rPr>
            </w:pPr>
            <w:r>
              <w:rPr>
                <w:i/>
                <w:sz w:val="16"/>
                <w:szCs w:val="16"/>
              </w:rPr>
              <w:t>20.2. Устройство сетей электроснабжения напряжением до 35 кВ включительно</w:t>
            </w:r>
          </w:p>
          <w:p w:rsidR="00911BF1" w:rsidRDefault="00911BF1">
            <w:pPr>
              <w:tabs>
                <w:tab w:val="left" w:pos="113"/>
              </w:tabs>
              <w:snapToGrid w:val="0"/>
              <w:ind w:left="113" w:right="113"/>
              <w:jc w:val="both"/>
              <w:rPr>
                <w:i/>
                <w:sz w:val="16"/>
                <w:szCs w:val="16"/>
              </w:rPr>
            </w:pPr>
            <w:r>
              <w:rPr>
                <w:i/>
                <w:sz w:val="16"/>
                <w:szCs w:val="16"/>
              </w:rPr>
              <w:t>20.5. Монтаж и демонтаж опор для воздушных линий электропередачи напряжением до 35 кВ</w:t>
            </w:r>
          </w:p>
          <w:p w:rsidR="00911BF1" w:rsidRDefault="00911BF1">
            <w:pPr>
              <w:tabs>
                <w:tab w:val="left" w:pos="113"/>
              </w:tabs>
              <w:snapToGrid w:val="0"/>
              <w:ind w:left="113" w:right="113"/>
              <w:jc w:val="both"/>
              <w:rPr>
                <w:i/>
                <w:sz w:val="16"/>
                <w:szCs w:val="16"/>
              </w:rPr>
            </w:pPr>
            <w:r>
              <w:rPr>
                <w:i/>
                <w:sz w:val="16"/>
                <w:szCs w:val="16"/>
              </w:rPr>
              <w:t>20.12. Установка распределительных устройств, коммутационной аппаратуры, устройств защиты</w:t>
            </w:r>
          </w:p>
          <w:p w:rsidR="00911BF1" w:rsidRDefault="00911BF1">
            <w:pPr>
              <w:tabs>
                <w:tab w:val="left" w:pos="113"/>
              </w:tabs>
              <w:snapToGrid w:val="0"/>
              <w:ind w:left="113" w:right="113"/>
              <w:jc w:val="both"/>
              <w:rPr>
                <w:i/>
                <w:sz w:val="16"/>
                <w:szCs w:val="16"/>
              </w:rPr>
            </w:pPr>
            <w:r>
              <w:rPr>
                <w:i/>
                <w:sz w:val="16"/>
                <w:szCs w:val="16"/>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11BF1" w:rsidRDefault="00911BF1">
            <w:pPr>
              <w:tabs>
                <w:tab w:val="left" w:pos="113"/>
              </w:tabs>
              <w:suppressAutoHyphens/>
              <w:snapToGrid w:val="0"/>
              <w:ind w:left="113" w:right="113"/>
              <w:jc w:val="both"/>
              <w:rPr>
                <w:i/>
                <w:sz w:val="18"/>
                <w:szCs w:val="18"/>
                <w:lang w:eastAsia="ar-SA"/>
              </w:rPr>
            </w:pPr>
            <w:r>
              <w:rPr>
                <w:i/>
                <w:sz w:val="16"/>
                <w:szCs w:val="16"/>
              </w:rPr>
              <w:t>33.3. Жилищно-гражданское строительство</w:t>
            </w:r>
          </w:p>
        </w:tc>
        <w:tc>
          <w:tcPr>
            <w:tcW w:w="2269" w:type="dxa"/>
            <w:tcBorders>
              <w:top w:val="single" w:sz="4" w:space="0" w:color="auto"/>
              <w:left w:val="nil"/>
              <w:bottom w:val="single" w:sz="4" w:space="0" w:color="auto"/>
              <w:right w:val="single" w:sz="4" w:space="0" w:color="auto"/>
            </w:tcBorders>
          </w:tcPr>
          <w:p w:rsidR="00911BF1" w:rsidRDefault="00911BF1">
            <w:pPr>
              <w:tabs>
                <w:tab w:val="left" w:pos="113"/>
              </w:tabs>
              <w:snapToGrid w:val="0"/>
              <w:ind w:right="113"/>
              <w:jc w:val="both"/>
              <w:rPr>
                <w:i/>
                <w:sz w:val="16"/>
                <w:szCs w:val="16"/>
                <w:lang w:eastAsia="ar-SA"/>
              </w:rPr>
            </w:pPr>
            <w:r>
              <w:rPr>
                <w:i/>
                <w:sz w:val="16"/>
                <w:szCs w:val="16"/>
              </w:rPr>
              <w:lastRenderedPageBreak/>
              <w:t>Свидетельство о допуске к работам, которые оказывают влияние на безопасность объектов капитального строительства с обязательным видом работ №0479.02-2010-8622013923-С-105 от 25.12.2012  года:</w:t>
            </w:r>
          </w:p>
          <w:p w:rsidR="00911BF1" w:rsidRDefault="00911BF1">
            <w:pPr>
              <w:tabs>
                <w:tab w:val="left" w:pos="113"/>
              </w:tabs>
              <w:snapToGrid w:val="0"/>
              <w:ind w:left="113" w:right="113"/>
              <w:jc w:val="both"/>
              <w:rPr>
                <w:i/>
                <w:sz w:val="16"/>
                <w:szCs w:val="16"/>
              </w:rPr>
            </w:pPr>
            <w:r>
              <w:rPr>
                <w:i/>
                <w:sz w:val="16"/>
                <w:szCs w:val="16"/>
              </w:rPr>
              <w:t>6.2. Арматурные работы</w:t>
            </w:r>
          </w:p>
          <w:p w:rsidR="00911BF1" w:rsidRDefault="00911BF1">
            <w:pPr>
              <w:tabs>
                <w:tab w:val="left" w:pos="113"/>
              </w:tabs>
              <w:snapToGrid w:val="0"/>
              <w:ind w:left="113" w:right="113"/>
              <w:jc w:val="both"/>
              <w:rPr>
                <w:i/>
                <w:sz w:val="16"/>
                <w:szCs w:val="16"/>
              </w:rPr>
            </w:pPr>
            <w:r>
              <w:rPr>
                <w:i/>
                <w:sz w:val="16"/>
                <w:szCs w:val="16"/>
              </w:rPr>
              <w:t xml:space="preserve">6.3. Устройство монолитных бетонных и железобетонных </w:t>
            </w:r>
            <w:r>
              <w:rPr>
                <w:i/>
                <w:sz w:val="16"/>
                <w:szCs w:val="16"/>
              </w:rPr>
              <w:lastRenderedPageBreak/>
              <w:t>конструкций</w:t>
            </w:r>
          </w:p>
          <w:p w:rsidR="00911BF1" w:rsidRDefault="00911BF1">
            <w:pPr>
              <w:tabs>
                <w:tab w:val="left" w:pos="113"/>
              </w:tabs>
              <w:snapToGrid w:val="0"/>
              <w:ind w:left="113" w:right="113"/>
              <w:jc w:val="both"/>
              <w:rPr>
                <w:i/>
                <w:sz w:val="16"/>
                <w:szCs w:val="16"/>
              </w:rPr>
            </w:pPr>
            <w:r>
              <w:rPr>
                <w:i/>
                <w:sz w:val="16"/>
                <w:szCs w:val="16"/>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911BF1" w:rsidRDefault="00911BF1">
            <w:pPr>
              <w:tabs>
                <w:tab w:val="left" w:pos="113"/>
              </w:tabs>
              <w:snapToGrid w:val="0"/>
              <w:ind w:left="113" w:right="113"/>
              <w:jc w:val="both"/>
              <w:rPr>
                <w:i/>
                <w:sz w:val="16"/>
                <w:szCs w:val="16"/>
              </w:rPr>
            </w:pPr>
            <w:r>
              <w:rPr>
                <w:i/>
                <w:sz w:val="16"/>
                <w:szCs w:val="16"/>
              </w:rPr>
              <w:t>10.1. Монтаж, усиление и демонтаж конструктивных элементов и ограждающих конструкций зданий и сооружений</w:t>
            </w:r>
          </w:p>
          <w:p w:rsidR="00911BF1" w:rsidRDefault="00911BF1">
            <w:pPr>
              <w:tabs>
                <w:tab w:val="left" w:pos="113"/>
              </w:tabs>
              <w:snapToGrid w:val="0"/>
              <w:ind w:left="113" w:right="113"/>
              <w:jc w:val="both"/>
              <w:rPr>
                <w:i/>
                <w:sz w:val="16"/>
                <w:szCs w:val="16"/>
              </w:rPr>
            </w:pPr>
            <w:r>
              <w:rPr>
                <w:i/>
                <w:sz w:val="16"/>
                <w:szCs w:val="16"/>
              </w:rPr>
              <w:t xml:space="preserve">12.6. Устройство </w:t>
            </w:r>
            <w:proofErr w:type="spellStart"/>
            <w:r>
              <w:rPr>
                <w:i/>
                <w:sz w:val="16"/>
                <w:szCs w:val="16"/>
              </w:rPr>
              <w:t>металлизационных</w:t>
            </w:r>
            <w:proofErr w:type="spellEnd"/>
            <w:r>
              <w:rPr>
                <w:i/>
                <w:sz w:val="16"/>
                <w:szCs w:val="16"/>
              </w:rPr>
              <w:t xml:space="preserve"> покрытий</w:t>
            </w:r>
          </w:p>
          <w:p w:rsidR="00911BF1" w:rsidRDefault="00911BF1">
            <w:pPr>
              <w:tabs>
                <w:tab w:val="left" w:pos="113"/>
              </w:tabs>
              <w:snapToGrid w:val="0"/>
              <w:ind w:left="113" w:right="113"/>
              <w:jc w:val="both"/>
              <w:rPr>
                <w:i/>
                <w:sz w:val="16"/>
                <w:szCs w:val="16"/>
              </w:rPr>
            </w:pPr>
            <w:r>
              <w:rPr>
                <w:i/>
                <w:sz w:val="16"/>
                <w:szCs w:val="16"/>
              </w:rPr>
              <w:t>12.9. Гидроизоляция строительных конструкций</w:t>
            </w:r>
          </w:p>
          <w:p w:rsidR="00911BF1" w:rsidRDefault="00911BF1">
            <w:pPr>
              <w:tabs>
                <w:tab w:val="left" w:pos="113"/>
              </w:tabs>
              <w:snapToGrid w:val="0"/>
              <w:ind w:left="113" w:right="113"/>
              <w:jc w:val="both"/>
              <w:rPr>
                <w:i/>
                <w:sz w:val="16"/>
                <w:szCs w:val="16"/>
              </w:rPr>
            </w:pPr>
            <w:r>
              <w:rPr>
                <w:i/>
                <w:sz w:val="16"/>
                <w:szCs w:val="16"/>
              </w:rPr>
              <w:t>16.1. Укладка трубопроводов водопроводных</w:t>
            </w:r>
          </w:p>
          <w:p w:rsidR="00911BF1" w:rsidRDefault="00911BF1">
            <w:pPr>
              <w:tabs>
                <w:tab w:val="left" w:pos="113"/>
              </w:tabs>
              <w:snapToGrid w:val="0"/>
              <w:ind w:left="113" w:right="113"/>
              <w:jc w:val="both"/>
              <w:rPr>
                <w:i/>
                <w:sz w:val="16"/>
                <w:szCs w:val="16"/>
              </w:rPr>
            </w:pPr>
            <w:r>
              <w:rPr>
                <w:i/>
                <w:sz w:val="16"/>
                <w:szCs w:val="16"/>
              </w:rPr>
              <w:t>16.2. Монтаж и демонтаж запорной арматуры и оборудования водопроводных сетей</w:t>
            </w:r>
          </w:p>
          <w:p w:rsidR="00911BF1" w:rsidRDefault="00911BF1">
            <w:pPr>
              <w:tabs>
                <w:tab w:val="left" w:pos="113"/>
              </w:tabs>
              <w:snapToGrid w:val="0"/>
              <w:ind w:left="113" w:right="113"/>
              <w:jc w:val="both"/>
              <w:rPr>
                <w:i/>
                <w:sz w:val="16"/>
                <w:szCs w:val="16"/>
              </w:rPr>
            </w:pPr>
            <w:r>
              <w:rPr>
                <w:i/>
                <w:sz w:val="16"/>
                <w:szCs w:val="16"/>
              </w:rPr>
              <w:t>20.2. Устройство сетей электроснабжения напряжением до 35 кВ включительно</w:t>
            </w:r>
          </w:p>
          <w:p w:rsidR="00911BF1" w:rsidRDefault="00911BF1">
            <w:pPr>
              <w:tabs>
                <w:tab w:val="left" w:pos="113"/>
              </w:tabs>
              <w:snapToGrid w:val="0"/>
              <w:ind w:left="113" w:right="113"/>
              <w:jc w:val="both"/>
              <w:rPr>
                <w:i/>
                <w:sz w:val="16"/>
                <w:szCs w:val="16"/>
              </w:rPr>
            </w:pPr>
            <w:r>
              <w:rPr>
                <w:i/>
                <w:sz w:val="16"/>
                <w:szCs w:val="16"/>
              </w:rPr>
              <w:t>20.5. Монтаж и демонтаж опор для воздушных линий электропередачи напряжением до 35 кВ</w:t>
            </w:r>
          </w:p>
          <w:p w:rsidR="00911BF1" w:rsidRDefault="00911BF1">
            <w:pPr>
              <w:tabs>
                <w:tab w:val="left" w:pos="113"/>
              </w:tabs>
              <w:snapToGrid w:val="0"/>
              <w:ind w:left="113" w:right="113"/>
              <w:jc w:val="both"/>
              <w:rPr>
                <w:i/>
                <w:sz w:val="16"/>
                <w:szCs w:val="16"/>
              </w:rPr>
            </w:pPr>
            <w:r>
              <w:rPr>
                <w:i/>
                <w:sz w:val="16"/>
                <w:szCs w:val="16"/>
              </w:rPr>
              <w:t>20.12. Установка распределительных устройств, коммутационной аппаратуры, устройств защиты</w:t>
            </w:r>
          </w:p>
          <w:p w:rsidR="00911BF1" w:rsidRDefault="00911BF1">
            <w:pPr>
              <w:tabs>
                <w:tab w:val="left" w:pos="113"/>
              </w:tabs>
              <w:snapToGrid w:val="0"/>
              <w:ind w:left="113" w:right="113"/>
              <w:jc w:val="both"/>
              <w:rPr>
                <w:i/>
                <w:sz w:val="16"/>
                <w:szCs w:val="16"/>
              </w:rPr>
            </w:pPr>
            <w:r>
              <w:rPr>
                <w:i/>
                <w:sz w:val="16"/>
                <w:szCs w:val="16"/>
              </w:rPr>
              <w:t xml:space="preserve">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11BF1" w:rsidRDefault="00911BF1">
            <w:pPr>
              <w:tabs>
                <w:tab w:val="left" w:pos="113"/>
              </w:tabs>
              <w:snapToGrid w:val="0"/>
              <w:ind w:left="113" w:right="113"/>
              <w:jc w:val="both"/>
              <w:rPr>
                <w:sz w:val="16"/>
                <w:szCs w:val="16"/>
              </w:rPr>
            </w:pPr>
            <w:r>
              <w:rPr>
                <w:i/>
                <w:sz w:val="16"/>
                <w:szCs w:val="16"/>
              </w:rPr>
              <w:t>33.3. Жилищно-гражданское строительство</w:t>
            </w:r>
          </w:p>
          <w:p w:rsidR="00911BF1" w:rsidRDefault="00911BF1">
            <w:pPr>
              <w:tabs>
                <w:tab w:val="left" w:pos="113"/>
              </w:tabs>
              <w:snapToGrid w:val="0"/>
              <w:ind w:left="113" w:right="113"/>
              <w:jc w:val="center"/>
              <w:rPr>
                <w:sz w:val="18"/>
                <w:szCs w:val="18"/>
              </w:rPr>
            </w:pPr>
          </w:p>
          <w:p w:rsidR="00911BF1" w:rsidRDefault="00911BF1">
            <w:pPr>
              <w:tabs>
                <w:tab w:val="left" w:pos="113"/>
              </w:tabs>
              <w:snapToGrid w:val="0"/>
              <w:ind w:left="113" w:right="113"/>
              <w:jc w:val="center"/>
              <w:rPr>
                <w:sz w:val="18"/>
                <w:szCs w:val="18"/>
              </w:rPr>
            </w:pPr>
          </w:p>
          <w:p w:rsidR="00911BF1" w:rsidRDefault="00911BF1">
            <w:pPr>
              <w:tabs>
                <w:tab w:val="left" w:pos="113"/>
              </w:tabs>
              <w:snapToGrid w:val="0"/>
              <w:ind w:left="113" w:right="113"/>
              <w:jc w:val="center"/>
              <w:rPr>
                <w:sz w:val="18"/>
                <w:szCs w:val="18"/>
              </w:rPr>
            </w:pPr>
          </w:p>
          <w:p w:rsidR="00911BF1" w:rsidRDefault="00911BF1">
            <w:pPr>
              <w:suppressAutoHyphens/>
              <w:snapToGrid w:val="0"/>
              <w:spacing w:line="276" w:lineRule="auto"/>
              <w:jc w:val="center"/>
              <w:rPr>
                <w:color w:val="000000"/>
                <w:sz w:val="18"/>
                <w:szCs w:val="18"/>
                <w:lang w:eastAsia="ar-SA"/>
              </w:rPr>
            </w:pPr>
          </w:p>
        </w:tc>
      </w:tr>
      <w:tr w:rsidR="00911BF1" w:rsidTr="00911BF1">
        <w:trPr>
          <w:trHeight w:val="307"/>
        </w:trPr>
        <w:tc>
          <w:tcPr>
            <w:tcW w:w="3403" w:type="dxa"/>
            <w:tcBorders>
              <w:top w:val="single" w:sz="4" w:space="0" w:color="auto"/>
              <w:left w:val="single" w:sz="8" w:space="0" w:color="000000"/>
              <w:bottom w:val="single" w:sz="8" w:space="0" w:color="000000"/>
              <w:right w:val="single" w:sz="4" w:space="0" w:color="auto"/>
            </w:tcBorders>
            <w:hideMark/>
          </w:tcPr>
          <w:p w:rsidR="00911BF1" w:rsidRDefault="00911BF1">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2553" w:type="dxa"/>
            <w:tcBorders>
              <w:top w:val="single" w:sz="4" w:space="0" w:color="auto"/>
              <w:left w:val="single" w:sz="4" w:space="0" w:color="auto"/>
              <w:bottom w:val="single" w:sz="8" w:space="0" w:color="000000"/>
              <w:right w:val="nil"/>
            </w:tcBorders>
            <w:vAlign w:val="center"/>
            <w:hideMark/>
          </w:tcPr>
          <w:p w:rsidR="00911BF1" w:rsidRDefault="00911BF1">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410" w:type="dxa"/>
            <w:tcBorders>
              <w:top w:val="single" w:sz="4" w:space="0" w:color="auto"/>
              <w:left w:val="single" w:sz="8" w:space="0" w:color="000000"/>
              <w:bottom w:val="single" w:sz="8" w:space="0" w:color="000000"/>
              <w:right w:val="single" w:sz="8" w:space="0" w:color="000000"/>
            </w:tcBorders>
            <w:vAlign w:val="center"/>
            <w:hideMark/>
          </w:tcPr>
          <w:p w:rsidR="00911BF1" w:rsidRDefault="00911BF1">
            <w:pPr>
              <w:suppressAutoHyphens/>
              <w:snapToGrid w:val="0"/>
              <w:jc w:val="center"/>
              <w:rPr>
                <w:color w:val="000000"/>
                <w:sz w:val="18"/>
                <w:szCs w:val="18"/>
                <w:lang w:eastAsia="ar-SA"/>
              </w:rPr>
            </w:pPr>
            <w:r>
              <w:rPr>
                <w:color w:val="000000"/>
                <w:sz w:val="18"/>
                <w:szCs w:val="18"/>
              </w:rPr>
              <w:t>в  полном объеме</w:t>
            </w:r>
          </w:p>
        </w:tc>
        <w:tc>
          <w:tcPr>
            <w:tcW w:w="2269" w:type="dxa"/>
            <w:tcBorders>
              <w:top w:val="single" w:sz="4" w:space="0" w:color="auto"/>
              <w:left w:val="nil"/>
              <w:bottom w:val="single" w:sz="4" w:space="0" w:color="auto"/>
              <w:right w:val="single" w:sz="4" w:space="0" w:color="auto"/>
            </w:tcBorders>
            <w:vAlign w:val="center"/>
            <w:hideMark/>
          </w:tcPr>
          <w:p w:rsidR="00911BF1" w:rsidRDefault="00911BF1">
            <w:pPr>
              <w:suppressAutoHyphens/>
              <w:snapToGrid w:val="0"/>
              <w:ind w:left="110" w:right="110"/>
              <w:jc w:val="center"/>
              <w:rPr>
                <w:sz w:val="18"/>
                <w:szCs w:val="18"/>
                <w:lang w:eastAsia="ar-SA"/>
              </w:rPr>
            </w:pPr>
            <w:r>
              <w:rPr>
                <w:color w:val="000000"/>
                <w:sz w:val="18"/>
                <w:szCs w:val="18"/>
              </w:rPr>
              <w:t>в  полном объеме</w:t>
            </w:r>
          </w:p>
        </w:tc>
      </w:tr>
      <w:tr w:rsidR="00911BF1" w:rsidTr="00911BF1">
        <w:tc>
          <w:tcPr>
            <w:tcW w:w="5956" w:type="dxa"/>
            <w:gridSpan w:val="2"/>
            <w:tcBorders>
              <w:top w:val="nil"/>
              <w:left w:val="single" w:sz="8" w:space="0" w:color="000000"/>
              <w:bottom w:val="single" w:sz="8" w:space="0" w:color="000000"/>
              <w:right w:val="nil"/>
            </w:tcBorders>
            <w:hideMark/>
          </w:tcPr>
          <w:p w:rsidR="00911BF1" w:rsidRDefault="00911BF1">
            <w:pPr>
              <w:suppressAutoHyphens/>
              <w:snapToGrid w:val="0"/>
              <w:ind w:left="105" w:right="120"/>
              <w:rPr>
                <w:color w:val="000000"/>
                <w:sz w:val="18"/>
                <w:szCs w:val="18"/>
                <w:lang w:eastAsia="ar-SA"/>
              </w:rPr>
            </w:pPr>
            <w:r>
              <w:rPr>
                <w:sz w:val="18"/>
                <w:szCs w:val="18"/>
              </w:rPr>
              <w:t xml:space="preserve">9. Начальная (максимальная) цена контракта – </w:t>
            </w:r>
            <w:r>
              <w:rPr>
                <w:b/>
                <w:sz w:val="18"/>
                <w:szCs w:val="18"/>
              </w:rPr>
              <w:t>13 981 050 рублей</w:t>
            </w:r>
          </w:p>
        </w:tc>
        <w:tc>
          <w:tcPr>
            <w:tcW w:w="2410" w:type="dxa"/>
            <w:tcBorders>
              <w:top w:val="nil"/>
              <w:left w:val="single" w:sz="8" w:space="0" w:color="000000"/>
              <w:bottom w:val="single" w:sz="8" w:space="0" w:color="000000"/>
              <w:right w:val="single" w:sz="8" w:space="0" w:color="000000"/>
            </w:tcBorders>
            <w:hideMark/>
          </w:tcPr>
          <w:p w:rsidR="00911BF1" w:rsidRDefault="00911BF1">
            <w:pPr>
              <w:suppressAutoHyphens/>
              <w:snapToGrid w:val="0"/>
              <w:spacing w:line="100" w:lineRule="atLeast"/>
              <w:ind w:left="12" w:right="-3" w:hanging="30"/>
              <w:jc w:val="center"/>
              <w:rPr>
                <w:b/>
                <w:sz w:val="18"/>
                <w:szCs w:val="18"/>
                <w:lang w:eastAsia="ar-SA"/>
              </w:rPr>
            </w:pPr>
            <w:r>
              <w:rPr>
                <w:b/>
                <w:sz w:val="18"/>
                <w:szCs w:val="18"/>
              </w:rPr>
              <w:t>1</w:t>
            </w:r>
          </w:p>
        </w:tc>
        <w:tc>
          <w:tcPr>
            <w:tcW w:w="2269" w:type="dxa"/>
            <w:tcBorders>
              <w:top w:val="single" w:sz="4" w:space="0" w:color="auto"/>
              <w:left w:val="nil"/>
              <w:bottom w:val="single" w:sz="4" w:space="0" w:color="auto"/>
              <w:right w:val="single" w:sz="4" w:space="0" w:color="auto"/>
            </w:tcBorders>
            <w:hideMark/>
          </w:tcPr>
          <w:p w:rsidR="00911BF1" w:rsidRDefault="00911BF1">
            <w:pPr>
              <w:jc w:val="center"/>
              <w:rPr>
                <w:b/>
                <w:color w:val="000000"/>
                <w:sz w:val="18"/>
                <w:szCs w:val="18"/>
                <w:lang w:eastAsia="ar-SA"/>
              </w:rPr>
            </w:pPr>
            <w:r>
              <w:rPr>
                <w:b/>
                <w:color w:val="000000"/>
                <w:sz w:val="18"/>
                <w:szCs w:val="18"/>
              </w:rPr>
              <w:t>2</w:t>
            </w:r>
          </w:p>
        </w:tc>
      </w:tr>
      <w:tr w:rsidR="00911BF1" w:rsidTr="00911BF1">
        <w:tc>
          <w:tcPr>
            <w:tcW w:w="5956" w:type="dxa"/>
            <w:gridSpan w:val="2"/>
            <w:tcBorders>
              <w:top w:val="nil"/>
              <w:left w:val="single" w:sz="8" w:space="0" w:color="000000"/>
              <w:bottom w:val="single" w:sz="8" w:space="0" w:color="000000"/>
              <w:right w:val="nil"/>
            </w:tcBorders>
            <w:hideMark/>
          </w:tcPr>
          <w:p w:rsidR="00911BF1" w:rsidRDefault="00911BF1">
            <w:pPr>
              <w:suppressAutoHyphens/>
              <w:snapToGrid w:val="0"/>
              <w:ind w:right="120"/>
              <w:rPr>
                <w:color w:val="000000"/>
                <w:sz w:val="18"/>
                <w:szCs w:val="18"/>
                <w:lang w:eastAsia="ar-SA"/>
              </w:rPr>
            </w:pPr>
            <w:r>
              <w:rPr>
                <w:color w:val="000000"/>
                <w:sz w:val="18"/>
                <w:szCs w:val="18"/>
              </w:rPr>
              <w:t>10. Предложенная цена контракта</w:t>
            </w:r>
          </w:p>
        </w:tc>
        <w:tc>
          <w:tcPr>
            <w:tcW w:w="2410" w:type="dxa"/>
            <w:tcBorders>
              <w:top w:val="nil"/>
              <w:left w:val="single" w:sz="8" w:space="0" w:color="000000"/>
              <w:bottom w:val="single" w:sz="8" w:space="0" w:color="000000"/>
              <w:right w:val="single" w:sz="8" w:space="0" w:color="000000"/>
            </w:tcBorders>
            <w:hideMark/>
          </w:tcPr>
          <w:p w:rsidR="00911BF1" w:rsidRDefault="00911BF1">
            <w:pPr>
              <w:suppressAutoHyphens/>
              <w:snapToGrid w:val="0"/>
              <w:spacing w:line="100" w:lineRule="atLeast"/>
              <w:ind w:left="12" w:right="-3" w:hanging="30"/>
              <w:jc w:val="center"/>
              <w:rPr>
                <w:b/>
                <w:sz w:val="18"/>
                <w:szCs w:val="18"/>
                <w:lang w:eastAsia="ar-SA"/>
              </w:rPr>
            </w:pPr>
            <w:r>
              <w:rPr>
                <w:b/>
                <w:sz w:val="18"/>
                <w:szCs w:val="18"/>
              </w:rPr>
              <w:t>10 429 946,03</w:t>
            </w:r>
          </w:p>
        </w:tc>
        <w:tc>
          <w:tcPr>
            <w:tcW w:w="2269" w:type="dxa"/>
            <w:tcBorders>
              <w:top w:val="single" w:sz="4" w:space="0" w:color="auto"/>
              <w:left w:val="nil"/>
              <w:bottom w:val="single" w:sz="4" w:space="0" w:color="auto"/>
              <w:right w:val="single" w:sz="4" w:space="0" w:color="auto"/>
            </w:tcBorders>
            <w:hideMark/>
          </w:tcPr>
          <w:p w:rsidR="00911BF1" w:rsidRDefault="00911BF1">
            <w:pPr>
              <w:jc w:val="center"/>
              <w:rPr>
                <w:b/>
                <w:color w:val="000000"/>
                <w:sz w:val="18"/>
                <w:szCs w:val="18"/>
                <w:lang w:eastAsia="ar-SA"/>
              </w:rPr>
            </w:pPr>
            <w:r>
              <w:rPr>
                <w:b/>
                <w:color w:val="000000"/>
                <w:sz w:val="18"/>
                <w:szCs w:val="18"/>
              </w:rPr>
              <w:t>10 499 581,28</w:t>
            </w:r>
          </w:p>
        </w:tc>
      </w:tr>
    </w:tbl>
    <w:p w:rsidR="00E57B9B" w:rsidRPr="00C90E8C" w:rsidRDefault="00E57B9B" w:rsidP="00E57B9B">
      <w:pPr>
        <w:rPr>
          <w:color w:val="FF0000"/>
        </w:rPr>
      </w:pPr>
    </w:p>
    <w:p w:rsidR="00BB06F0" w:rsidRPr="00C90E8C"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C90E8C">
      <w:pPr>
        <w:ind w:hanging="426"/>
        <w:jc w:val="right"/>
      </w:pPr>
      <w:r>
        <w:rPr>
          <w:sz w:val="16"/>
          <w:szCs w:val="16"/>
        </w:rPr>
        <w:t xml:space="preserve">     </w:t>
      </w:r>
    </w:p>
    <w:p w:rsidR="0082139F" w:rsidRDefault="0082139F" w:rsidP="0082139F"/>
    <w:p w:rsidR="0082139F" w:rsidRDefault="0082139F" w:rsidP="0082139F">
      <w:pPr>
        <w:ind w:hanging="426"/>
        <w:jc w:val="right"/>
        <w:rPr>
          <w:sz w:val="16"/>
          <w:szCs w:val="16"/>
        </w:rPr>
      </w:pPr>
    </w:p>
    <w:sectPr w:rsidR="0082139F" w:rsidSect="00E9729F">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1E11"/>
    <w:rsid w:val="00031305"/>
    <w:rsid w:val="000546EE"/>
    <w:rsid w:val="00074DB1"/>
    <w:rsid w:val="00127C72"/>
    <w:rsid w:val="00140C77"/>
    <w:rsid w:val="00190195"/>
    <w:rsid w:val="001F0B1B"/>
    <w:rsid w:val="001F34FD"/>
    <w:rsid w:val="002B7AEA"/>
    <w:rsid w:val="003323DB"/>
    <w:rsid w:val="003931C5"/>
    <w:rsid w:val="00463208"/>
    <w:rsid w:val="004944D4"/>
    <w:rsid w:val="004F74D3"/>
    <w:rsid w:val="0055415B"/>
    <w:rsid w:val="00567479"/>
    <w:rsid w:val="00601EB4"/>
    <w:rsid w:val="00653A86"/>
    <w:rsid w:val="006578A9"/>
    <w:rsid w:val="006637FA"/>
    <w:rsid w:val="00685808"/>
    <w:rsid w:val="006B5A31"/>
    <w:rsid w:val="006D77ED"/>
    <w:rsid w:val="006E20E4"/>
    <w:rsid w:val="006E5349"/>
    <w:rsid w:val="006E5F45"/>
    <w:rsid w:val="007F6CB1"/>
    <w:rsid w:val="0081120E"/>
    <w:rsid w:val="0082139F"/>
    <w:rsid w:val="00846B7A"/>
    <w:rsid w:val="008F161B"/>
    <w:rsid w:val="00911BF1"/>
    <w:rsid w:val="009C280A"/>
    <w:rsid w:val="00A06F56"/>
    <w:rsid w:val="00A61028"/>
    <w:rsid w:val="00B33CD8"/>
    <w:rsid w:val="00BB06F0"/>
    <w:rsid w:val="00BC6A5A"/>
    <w:rsid w:val="00C06827"/>
    <w:rsid w:val="00C36995"/>
    <w:rsid w:val="00C717BA"/>
    <w:rsid w:val="00C90E8C"/>
    <w:rsid w:val="00C96912"/>
    <w:rsid w:val="00CE1F4B"/>
    <w:rsid w:val="00D526DF"/>
    <w:rsid w:val="00D5310B"/>
    <w:rsid w:val="00D85260"/>
    <w:rsid w:val="00DE6146"/>
    <w:rsid w:val="00E10822"/>
    <w:rsid w:val="00E20A9D"/>
    <w:rsid w:val="00E57B9B"/>
    <w:rsid w:val="00E90B5C"/>
    <w:rsid w:val="00E9729F"/>
    <w:rsid w:val="00EC6880"/>
    <w:rsid w:val="00EC6F60"/>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911BF1"/>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511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1480</Words>
  <Characters>12610</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2014-06-17T03:11:00Z</cp:lastPrinted>
  <dcterms:created xsi:type="dcterms:W3CDTF">2011-03-23T07:06:00Z</dcterms:created>
  <dcterms:modified xsi:type="dcterms:W3CDTF">2014-06-18T04:10:00Z</dcterms:modified>
</cp:coreProperties>
</file>