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592" w:rsidRPr="00DF1857" w:rsidRDefault="008B7592" w:rsidP="008B7592">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8B7592" w:rsidRPr="00DF1857" w:rsidRDefault="008B7592" w:rsidP="008B7592">
      <w:pPr>
        <w:jc w:val="center"/>
        <w:rPr>
          <w:b/>
          <w:sz w:val="24"/>
          <w:szCs w:val="24"/>
        </w:rPr>
      </w:pPr>
      <w:r w:rsidRPr="00DF1857">
        <w:rPr>
          <w:b/>
          <w:sz w:val="24"/>
          <w:szCs w:val="24"/>
        </w:rPr>
        <w:t xml:space="preserve">Администрация города </w:t>
      </w:r>
      <w:proofErr w:type="spellStart"/>
      <w:r w:rsidRPr="00DF1857">
        <w:rPr>
          <w:b/>
          <w:sz w:val="24"/>
          <w:szCs w:val="24"/>
        </w:rPr>
        <w:t>Югорска</w:t>
      </w:r>
      <w:proofErr w:type="spellEnd"/>
    </w:p>
    <w:p w:rsidR="008B7592" w:rsidRPr="00DF1857" w:rsidRDefault="008B7592" w:rsidP="008B7592">
      <w:pPr>
        <w:jc w:val="center"/>
        <w:rPr>
          <w:b/>
          <w:bCs/>
          <w:sz w:val="24"/>
          <w:szCs w:val="24"/>
        </w:rPr>
      </w:pPr>
      <w:r w:rsidRPr="00DF1857">
        <w:rPr>
          <w:b/>
          <w:bCs/>
          <w:sz w:val="24"/>
          <w:szCs w:val="24"/>
        </w:rPr>
        <w:t>ПРОТОКОЛ</w:t>
      </w:r>
    </w:p>
    <w:p w:rsidR="008B7592" w:rsidRPr="00DF1857" w:rsidRDefault="008B7592" w:rsidP="008B7592">
      <w:pPr>
        <w:jc w:val="center"/>
        <w:rPr>
          <w:b/>
          <w:sz w:val="24"/>
          <w:szCs w:val="24"/>
        </w:rPr>
      </w:pPr>
      <w:r w:rsidRPr="00DF1857">
        <w:rPr>
          <w:b/>
          <w:sz w:val="24"/>
          <w:szCs w:val="24"/>
        </w:rPr>
        <w:t xml:space="preserve">рассмотрения </w:t>
      </w:r>
      <w:r>
        <w:rPr>
          <w:b/>
          <w:sz w:val="24"/>
          <w:szCs w:val="24"/>
        </w:rPr>
        <w:t xml:space="preserve">единственной заявки </w:t>
      </w:r>
      <w:r w:rsidRPr="00DF1857">
        <w:rPr>
          <w:b/>
          <w:sz w:val="24"/>
          <w:szCs w:val="24"/>
        </w:rPr>
        <w:t>на участие в аукционе в электронной форме</w:t>
      </w:r>
    </w:p>
    <w:p w:rsidR="008B7592" w:rsidRPr="00DF1857" w:rsidRDefault="008B7592" w:rsidP="008B7592">
      <w:pPr>
        <w:ind w:left="-993"/>
        <w:jc w:val="both"/>
        <w:rPr>
          <w:sz w:val="24"/>
        </w:rPr>
      </w:pPr>
    </w:p>
    <w:p w:rsidR="008B7592" w:rsidRPr="00325A70" w:rsidRDefault="008B7592" w:rsidP="008B7592">
      <w:pPr>
        <w:jc w:val="both"/>
        <w:rPr>
          <w:sz w:val="24"/>
        </w:rPr>
      </w:pPr>
      <w:r w:rsidRPr="00325A70">
        <w:rPr>
          <w:sz w:val="24"/>
        </w:rPr>
        <w:t>«</w:t>
      </w:r>
      <w:r>
        <w:rPr>
          <w:sz w:val="24"/>
        </w:rPr>
        <w:t xml:space="preserve">21» декабря </w:t>
      </w:r>
      <w:r w:rsidRPr="00325A70">
        <w:rPr>
          <w:sz w:val="24"/>
        </w:rPr>
        <w:t>201</w:t>
      </w:r>
      <w:r>
        <w:rPr>
          <w:sz w:val="24"/>
        </w:rPr>
        <w:t>7</w:t>
      </w:r>
      <w:r w:rsidRPr="00325A70">
        <w:rPr>
          <w:sz w:val="24"/>
        </w:rPr>
        <w:t xml:space="preserve"> г.                                                                                 </w:t>
      </w:r>
      <w:r>
        <w:rPr>
          <w:sz w:val="24"/>
        </w:rPr>
        <w:t xml:space="preserve">         № 0187300005817000456</w:t>
      </w:r>
      <w:r w:rsidRPr="00325A70">
        <w:rPr>
          <w:sz w:val="24"/>
        </w:rPr>
        <w:t>-1</w:t>
      </w:r>
    </w:p>
    <w:p w:rsidR="008B7592" w:rsidRPr="00D04B9C" w:rsidRDefault="008B7592" w:rsidP="008B7592">
      <w:pPr>
        <w:pStyle w:val="ConsPlusNormal"/>
        <w:widowControl/>
        <w:tabs>
          <w:tab w:val="num" w:pos="0"/>
        </w:tabs>
        <w:ind w:firstLine="0"/>
        <w:outlineLvl w:val="0"/>
        <w:rPr>
          <w:rFonts w:ascii="Times New Roman" w:hAnsi="Times New Roman" w:cs="Times New Roman"/>
          <w:sz w:val="24"/>
          <w:szCs w:val="24"/>
        </w:rPr>
      </w:pPr>
      <w:r w:rsidRPr="00D04B9C">
        <w:rPr>
          <w:rFonts w:ascii="Times New Roman" w:hAnsi="Times New Roman" w:cs="Times New Roman"/>
          <w:sz w:val="24"/>
          <w:szCs w:val="24"/>
        </w:rPr>
        <w:t xml:space="preserve">ПРИСУТСТВОВАЛИ: </w:t>
      </w:r>
    </w:p>
    <w:p w:rsidR="008B7592" w:rsidRPr="00D04B9C" w:rsidRDefault="008B7592" w:rsidP="008B7592">
      <w:pPr>
        <w:pStyle w:val="ConsPlusNormal"/>
        <w:widowControl/>
        <w:tabs>
          <w:tab w:val="left" w:pos="0"/>
        </w:tabs>
        <w:ind w:firstLine="0"/>
        <w:outlineLvl w:val="0"/>
        <w:rPr>
          <w:rFonts w:ascii="Times New Roman" w:hAnsi="Times New Roman" w:cs="Times New Roman"/>
          <w:sz w:val="24"/>
          <w:szCs w:val="24"/>
        </w:rPr>
      </w:pPr>
      <w:r w:rsidRPr="00D04B9C">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D04B9C">
        <w:rPr>
          <w:rFonts w:ascii="Times New Roman" w:hAnsi="Times New Roman" w:cs="Times New Roman"/>
          <w:sz w:val="24"/>
          <w:szCs w:val="24"/>
        </w:rPr>
        <w:t>Югорска</w:t>
      </w:r>
      <w:proofErr w:type="spellEnd"/>
      <w:r w:rsidRPr="00D04B9C">
        <w:rPr>
          <w:rFonts w:ascii="Times New Roman" w:hAnsi="Times New Roman" w:cs="Times New Roman"/>
          <w:sz w:val="24"/>
          <w:szCs w:val="24"/>
        </w:rPr>
        <w:t xml:space="preserve"> (далее - комиссия) в следующем  составе:</w:t>
      </w:r>
    </w:p>
    <w:p w:rsidR="008B7592" w:rsidRPr="00D04B9C" w:rsidRDefault="008B7592" w:rsidP="008B7592">
      <w:pPr>
        <w:pStyle w:val="ConsPlusNormal"/>
        <w:widowControl/>
        <w:tabs>
          <w:tab w:val="left" w:pos="0"/>
        </w:tabs>
        <w:ind w:firstLine="0"/>
        <w:jc w:val="both"/>
        <w:outlineLvl w:val="0"/>
        <w:rPr>
          <w:rFonts w:ascii="Times New Roman" w:hAnsi="Times New Roman" w:cs="Times New Roman"/>
          <w:sz w:val="24"/>
          <w:szCs w:val="24"/>
        </w:rPr>
      </w:pPr>
      <w:r w:rsidRPr="00D04B9C">
        <w:rPr>
          <w:rFonts w:ascii="Times New Roman" w:hAnsi="Times New Roman" w:cs="Times New Roman"/>
          <w:sz w:val="24"/>
          <w:szCs w:val="24"/>
        </w:rPr>
        <w:t xml:space="preserve">1.С.Д. </w:t>
      </w:r>
      <w:proofErr w:type="spellStart"/>
      <w:r w:rsidRPr="00D04B9C">
        <w:rPr>
          <w:rFonts w:ascii="Times New Roman" w:hAnsi="Times New Roman" w:cs="Times New Roman"/>
          <w:sz w:val="24"/>
          <w:szCs w:val="24"/>
        </w:rPr>
        <w:t>Голин</w:t>
      </w:r>
      <w:proofErr w:type="spellEnd"/>
      <w:r w:rsidRPr="00D04B9C">
        <w:rPr>
          <w:rFonts w:ascii="Times New Roman" w:hAnsi="Times New Roman" w:cs="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D04B9C">
        <w:rPr>
          <w:rFonts w:ascii="Times New Roman" w:hAnsi="Times New Roman" w:cs="Times New Roman"/>
          <w:sz w:val="24"/>
          <w:szCs w:val="24"/>
        </w:rPr>
        <w:t>Югорска</w:t>
      </w:r>
      <w:proofErr w:type="spellEnd"/>
      <w:r w:rsidRPr="00D04B9C">
        <w:rPr>
          <w:rFonts w:ascii="Times New Roman" w:hAnsi="Times New Roman" w:cs="Times New Roman"/>
          <w:sz w:val="24"/>
          <w:szCs w:val="24"/>
        </w:rPr>
        <w:t>;</w:t>
      </w:r>
    </w:p>
    <w:p w:rsidR="008B7592" w:rsidRPr="00D04B9C" w:rsidRDefault="008B7592" w:rsidP="008B7592">
      <w:pPr>
        <w:pStyle w:val="ConsPlusNormal"/>
        <w:widowControl/>
        <w:tabs>
          <w:tab w:val="left" w:pos="0"/>
        </w:tabs>
        <w:ind w:firstLine="0"/>
        <w:jc w:val="both"/>
        <w:outlineLvl w:val="0"/>
        <w:rPr>
          <w:rFonts w:ascii="Times New Roman" w:hAnsi="Times New Roman" w:cs="Times New Roman"/>
          <w:sz w:val="24"/>
          <w:szCs w:val="24"/>
        </w:rPr>
      </w:pPr>
      <w:r w:rsidRPr="00D04B9C">
        <w:rPr>
          <w:rFonts w:ascii="Times New Roman" w:hAnsi="Times New Roman" w:cs="Times New Roman"/>
          <w:sz w:val="24"/>
          <w:szCs w:val="24"/>
        </w:rPr>
        <w:t xml:space="preserve">2.В.К. </w:t>
      </w:r>
      <w:proofErr w:type="spellStart"/>
      <w:r w:rsidRPr="00D04B9C">
        <w:rPr>
          <w:rFonts w:ascii="Times New Roman" w:hAnsi="Times New Roman" w:cs="Times New Roman"/>
          <w:sz w:val="24"/>
          <w:szCs w:val="24"/>
        </w:rPr>
        <w:t>Бандурин</w:t>
      </w:r>
      <w:proofErr w:type="spellEnd"/>
      <w:r w:rsidRPr="00D04B9C">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sidRPr="00D04B9C">
        <w:rPr>
          <w:rFonts w:ascii="Times New Roman" w:hAnsi="Times New Roman" w:cs="Times New Roman"/>
          <w:sz w:val="24"/>
          <w:szCs w:val="24"/>
        </w:rPr>
        <w:t>жилищно</w:t>
      </w:r>
      <w:proofErr w:type="spellEnd"/>
      <w:r w:rsidRPr="00D04B9C">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sidRPr="00D04B9C">
        <w:rPr>
          <w:rFonts w:ascii="Times New Roman" w:hAnsi="Times New Roman" w:cs="Times New Roman"/>
          <w:sz w:val="24"/>
          <w:szCs w:val="24"/>
        </w:rPr>
        <w:t>Югорска</w:t>
      </w:r>
      <w:proofErr w:type="spellEnd"/>
      <w:r w:rsidRPr="00D04B9C">
        <w:rPr>
          <w:rFonts w:ascii="Times New Roman" w:hAnsi="Times New Roman" w:cs="Times New Roman"/>
          <w:sz w:val="24"/>
          <w:szCs w:val="24"/>
        </w:rPr>
        <w:t>;</w:t>
      </w:r>
    </w:p>
    <w:p w:rsidR="008B7592" w:rsidRPr="00D04B9C" w:rsidRDefault="008B7592" w:rsidP="008B7592">
      <w:pPr>
        <w:pStyle w:val="ConsPlusNormal"/>
        <w:widowControl/>
        <w:tabs>
          <w:tab w:val="left" w:pos="0"/>
        </w:tabs>
        <w:ind w:firstLine="0"/>
        <w:outlineLvl w:val="0"/>
        <w:rPr>
          <w:rFonts w:ascii="Times New Roman" w:hAnsi="Times New Roman" w:cs="Times New Roman"/>
          <w:sz w:val="24"/>
          <w:szCs w:val="24"/>
        </w:rPr>
      </w:pPr>
      <w:r w:rsidRPr="00D04B9C">
        <w:rPr>
          <w:rFonts w:ascii="Times New Roman" w:hAnsi="Times New Roman" w:cs="Times New Roman"/>
          <w:sz w:val="24"/>
          <w:szCs w:val="24"/>
        </w:rPr>
        <w:t xml:space="preserve">3. В.А. </w:t>
      </w:r>
      <w:proofErr w:type="spellStart"/>
      <w:r w:rsidRPr="00D04B9C">
        <w:rPr>
          <w:rFonts w:ascii="Times New Roman" w:hAnsi="Times New Roman" w:cs="Times New Roman"/>
          <w:sz w:val="24"/>
          <w:szCs w:val="24"/>
        </w:rPr>
        <w:t>Климин</w:t>
      </w:r>
      <w:proofErr w:type="spellEnd"/>
      <w:r w:rsidRPr="00D04B9C">
        <w:rPr>
          <w:rFonts w:ascii="Times New Roman" w:hAnsi="Times New Roman" w:cs="Times New Roman"/>
          <w:sz w:val="24"/>
          <w:szCs w:val="24"/>
        </w:rPr>
        <w:t xml:space="preserve"> – председатель Думы города </w:t>
      </w:r>
      <w:proofErr w:type="spellStart"/>
      <w:r w:rsidRPr="00D04B9C">
        <w:rPr>
          <w:rFonts w:ascii="Times New Roman" w:hAnsi="Times New Roman" w:cs="Times New Roman"/>
          <w:sz w:val="24"/>
          <w:szCs w:val="24"/>
        </w:rPr>
        <w:t>Югорска</w:t>
      </w:r>
      <w:proofErr w:type="spellEnd"/>
      <w:r w:rsidRPr="00D04B9C">
        <w:rPr>
          <w:rFonts w:ascii="Times New Roman" w:hAnsi="Times New Roman" w:cs="Times New Roman"/>
          <w:sz w:val="24"/>
          <w:szCs w:val="24"/>
        </w:rPr>
        <w:t>;</w:t>
      </w:r>
    </w:p>
    <w:p w:rsidR="008B7592" w:rsidRPr="00D04B9C" w:rsidRDefault="008B7592" w:rsidP="008B7592">
      <w:pPr>
        <w:pStyle w:val="ConsPlusNormal"/>
        <w:widowControl/>
        <w:tabs>
          <w:tab w:val="left" w:pos="0"/>
        </w:tabs>
        <w:ind w:firstLine="0"/>
        <w:outlineLvl w:val="0"/>
        <w:rPr>
          <w:rFonts w:ascii="Times New Roman" w:hAnsi="Times New Roman" w:cs="Times New Roman"/>
          <w:sz w:val="24"/>
          <w:szCs w:val="24"/>
        </w:rPr>
      </w:pPr>
      <w:r w:rsidRPr="00D04B9C">
        <w:rPr>
          <w:rFonts w:ascii="Times New Roman" w:hAnsi="Times New Roman" w:cs="Times New Roman"/>
          <w:sz w:val="24"/>
          <w:szCs w:val="24"/>
        </w:rPr>
        <w:t xml:space="preserve">4. Т.И. </w:t>
      </w:r>
      <w:proofErr w:type="spellStart"/>
      <w:r w:rsidRPr="00D04B9C">
        <w:rPr>
          <w:rFonts w:ascii="Times New Roman" w:hAnsi="Times New Roman" w:cs="Times New Roman"/>
          <w:sz w:val="24"/>
          <w:szCs w:val="24"/>
        </w:rPr>
        <w:t>Долгодворова</w:t>
      </w:r>
      <w:proofErr w:type="spellEnd"/>
      <w:r w:rsidRPr="00D04B9C">
        <w:rPr>
          <w:rFonts w:ascii="Times New Roman" w:hAnsi="Times New Roman" w:cs="Times New Roman"/>
          <w:sz w:val="24"/>
          <w:szCs w:val="24"/>
        </w:rPr>
        <w:t xml:space="preserve"> - заместитель главы города </w:t>
      </w:r>
      <w:proofErr w:type="spellStart"/>
      <w:r w:rsidRPr="00D04B9C">
        <w:rPr>
          <w:rFonts w:ascii="Times New Roman" w:hAnsi="Times New Roman" w:cs="Times New Roman"/>
          <w:sz w:val="24"/>
          <w:szCs w:val="24"/>
        </w:rPr>
        <w:t>Югорска</w:t>
      </w:r>
      <w:proofErr w:type="spellEnd"/>
      <w:r w:rsidRPr="00D04B9C">
        <w:rPr>
          <w:rFonts w:ascii="Times New Roman" w:hAnsi="Times New Roman" w:cs="Times New Roman"/>
          <w:sz w:val="24"/>
          <w:szCs w:val="24"/>
        </w:rPr>
        <w:t>;</w:t>
      </w:r>
    </w:p>
    <w:p w:rsidR="008B7592" w:rsidRPr="00D04B9C" w:rsidRDefault="008B7592" w:rsidP="008B7592">
      <w:pPr>
        <w:pStyle w:val="ConsPlusNormal"/>
        <w:widowControl/>
        <w:tabs>
          <w:tab w:val="num" w:pos="0"/>
        </w:tabs>
        <w:ind w:firstLine="0"/>
        <w:outlineLvl w:val="0"/>
        <w:rPr>
          <w:rFonts w:ascii="Times New Roman" w:hAnsi="Times New Roman" w:cs="Times New Roman"/>
          <w:sz w:val="24"/>
          <w:szCs w:val="24"/>
        </w:rPr>
      </w:pPr>
      <w:r w:rsidRPr="00D04B9C">
        <w:rPr>
          <w:rFonts w:ascii="Times New Roman" w:hAnsi="Times New Roman" w:cs="Times New Roman"/>
          <w:sz w:val="24"/>
          <w:szCs w:val="24"/>
        </w:rPr>
        <w:t>5.  Н.А. Морозова – советник руководителя;</w:t>
      </w:r>
    </w:p>
    <w:p w:rsidR="008B7592" w:rsidRPr="00D04B9C" w:rsidRDefault="008B7592" w:rsidP="008B7592">
      <w:pPr>
        <w:pStyle w:val="ConsPlusNormal"/>
        <w:widowControl/>
        <w:tabs>
          <w:tab w:val="num" w:pos="0"/>
        </w:tabs>
        <w:ind w:firstLine="0"/>
        <w:outlineLvl w:val="0"/>
        <w:rPr>
          <w:rFonts w:ascii="Times New Roman" w:hAnsi="Times New Roman" w:cs="Times New Roman"/>
          <w:sz w:val="24"/>
          <w:szCs w:val="24"/>
        </w:rPr>
      </w:pPr>
      <w:r w:rsidRPr="00D04B9C">
        <w:rPr>
          <w:rFonts w:ascii="Times New Roman" w:hAnsi="Times New Roman" w:cs="Times New Roman"/>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04B9C">
        <w:rPr>
          <w:rFonts w:ascii="Times New Roman" w:hAnsi="Times New Roman" w:cs="Times New Roman"/>
          <w:sz w:val="24"/>
          <w:szCs w:val="24"/>
        </w:rPr>
        <w:t>Югорска</w:t>
      </w:r>
      <w:proofErr w:type="spellEnd"/>
      <w:r w:rsidRPr="00D04B9C">
        <w:rPr>
          <w:rFonts w:ascii="Times New Roman" w:hAnsi="Times New Roman" w:cs="Times New Roman"/>
          <w:sz w:val="24"/>
          <w:szCs w:val="24"/>
        </w:rPr>
        <w:t>;</w:t>
      </w:r>
    </w:p>
    <w:p w:rsidR="008B7592" w:rsidRPr="00D04B9C" w:rsidRDefault="008B7592" w:rsidP="00D04B9C">
      <w:pPr>
        <w:pStyle w:val="ConsPlusNormal"/>
        <w:widowControl/>
        <w:tabs>
          <w:tab w:val="num" w:pos="0"/>
        </w:tabs>
        <w:ind w:firstLine="0"/>
        <w:jc w:val="both"/>
        <w:outlineLvl w:val="0"/>
        <w:rPr>
          <w:rFonts w:ascii="Times New Roman" w:hAnsi="Times New Roman" w:cs="Times New Roman"/>
          <w:sz w:val="24"/>
          <w:szCs w:val="24"/>
        </w:rPr>
      </w:pPr>
      <w:r w:rsidRPr="00D04B9C">
        <w:rPr>
          <w:rFonts w:ascii="Times New Roman" w:hAnsi="Times New Roman" w:cs="Times New Roman"/>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04B9C">
        <w:rPr>
          <w:rFonts w:ascii="Times New Roman" w:hAnsi="Times New Roman" w:cs="Times New Roman"/>
          <w:sz w:val="24"/>
          <w:szCs w:val="24"/>
        </w:rPr>
        <w:t>Югорска</w:t>
      </w:r>
      <w:proofErr w:type="spellEnd"/>
      <w:r w:rsidRPr="00D04B9C">
        <w:rPr>
          <w:rFonts w:ascii="Times New Roman" w:hAnsi="Times New Roman" w:cs="Times New Roman"/>
          <w:sz w:val="24"/>
          <w:szCs w:val="24"/>
        </w:rPr>
        <w:t>.</w:t>
      </w:r>
    </w:p>
    <w:p w:rsidR="008B7592" w:rsidRPr="00FB0499" w:rsidRDefault="008B7592" w:rsidP="008B7592">
      <w:pPr>
        <w:pStyle w:val="ConsPlusNormal"/>
        <w:widowControl/>
        <w:tabs>
          <w:tab w:val="num" w:pos="0"/>
        </w:tabs>
        <w:ind w:firstLine="0"/>
        <w:outlineLvl w:val="0"/>
        <w:rPr>
          <w:rFonts w:ascii="Times New Roman" w:hAnsi="Times New Roman" w:cs="Times New Roman"/>
          <w:sz w:val="24"/>
          <w:szCs w:val="24"/>
        </w:rPr>
      </w:pPr>
      <w:r w:rsidRPr="00D04B9C">
        <w:rPr>
          <w:rFonts w:ascii="Times New Roman" w:hAnsi="Times New Roman" w:cs="Times New Roman"/>
          <w:sz w:val="24"/>
          <w:szCs w:val="24"/>
        </w:rPr>
        <w:t>Всего присутствовали 7 членов комиссии из 8.</w:t>
      </w:r>
    </w:p>
    <w:p w:rsidR="008B7592" w:rsidRPr="00315F9D" w:rsidRDefault="008B7592" w:rsidP="008B7592">
      <w:pPr>
        <w:pStyle w:val="a3"/>
        <w:tabs>
          <w:tab w:val="num" w:pos="142"/>
        </w:tabs>
        <w:autoSpaceDE w:val="0"/>
        <w:autoSpaceDN w:val="0"/>
        <w:adjustRightInd w:val="0"/>
        <w:ind w:left="0"/>
        <w:contextualSpacing w:val="0"/>
        <w:jc w:val="both"/>
        <w:rPr>
          <w:sz w:val="24"/>
          <w:szCs w:val="24"/>
        </w:rPr>
      </w:pPr>
      <w:r w:rsidRPr="00315F9D">
        <w:rPr>
          <w:sz w:val="24"/>
          <w:szCs w:val="24"/>
        </w:rPr>
        <w:t xml:space="preserve">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 </w:t>
      </w:r>
      <w:bookmarkStart w:id="0" w:name="_GoBack"/>
      <w:bookmarkEnd w:id="0"/>
    </w:p>
    <w:p w:rsidR="008B7592" w:rsidRPr="005017ED" w:rsidRDefault="008B7592" w:rsidP="008B7592">
      <w:pPr>
        <w:widowControl/>
        <w:tabs>
          <w:tab w:val="left" w:pos="360"/>
        </w:tabs>
        <w:autoSpaceDE w:val="0"/>
        <w:autoSpaceDN w:val="0"/>
        <w:adjustRightInd w:val="0"/>
        <w:jc w:val="both"/>
        <w:rPr>
          <w:sz w:val="24"/>
          <w:szCs w:val="24"/>
        </w:rPr>
      </w:pPr>
      <w:r w:rsidRPr="00094DF7">
        <w:rPr>
          <w:sz w:val="24"/>
        </w:rPr>
        <w:t xml:space="preserve">1. </w:t>
      </w:r>
      <w:r w:rsidRPr="005017ED">
        <w:rPr>
          <w:sz w:val="24"/>
        </w:rPr>
        <w:t xml:space="preserve">Наименование аукциона: аукцион в электронной форме № </w:t>
      </w:r>
      <w:r w:rsidRPr="005017ED">
        <w:rPr>
          <w:sz w:val="24"/>
          <w:szCs w:val="24"/>
        </w:rPr>
        <w:t>018730000581</w:t>
      </w:r>
      <w:r>
        <w:rPr>
          <w:sz w:val="24"/>
          <w:szCs w:val="24"/>
        </w:rPr>
        <w:t>7</w:t>
      </w:r>
      <w:r w:rsidRPr="005017ED">
        <w:rPr>
          <w:sz w:val="24"/>
          <w:szCs w:val="24"/>
        </w:rPr>
        <w:t>0004</w:t>
      </w:r>
      <w:r>
        <w:rPr>
          <w:sz w:val="24"/>
          <w:szCs w:val="24"/>
        </w:rPr>
        <w:t>56</w:t>
      </w:r>
      <w:r w:rsidRPr="005017ED">
        <w:rPr>
          <w:sz w:val="24"/>
          <w:szCs w:val="24"/>
        </w:rPr>
        <w:t xml:space="preserve"> </w:t>
      </w:r>
      <w:r w:rsidRPr="008B7592">
        <w:rPr>
          <w:sz w:val="24"/>
          <w:szCs w:val="24"/>
        </w:rPr>
        <w:t>на право заключения гражданско-правового договора на поставку продуктов питания (хлеб).</w:t>
      </w:r>
    </w:p>
    <w:p w:rsidR="008B7592" w:rsidRDefault="008B7592" w:rsidP="008B7592">
      <w:pPr>
        <w:widowControl/>
        <w:tabs>
          <w:tab w:val="num" w:pos="567"/>
        </w:tabs>
        <w:autoSpaceDE w:val="0"/>
        <w:autoSpaceDN w:val="0"/>
        <w:adjustRightInd w:val="0"/>
        <w:jc w:val="both"/>
        <w:rPr>
          <w:sz w:val="24"/>
        </w:rPr>
      </w:pPr>
      <w:r w:rsidRPr="005017ED">
        <w:rPr>
          <w:sz w:val="24"/>
          <w:szCs w:val="24"/>
        </w:rPr>
        <w:t xml:space="preserve"> </w:t>
      </w:r>
      <w:r w:rsidRPr="00094DF7">
        <w:rPr>
          <w:sz w:val="24"/>
        </w:rPr>
        <w:t xml:space="preserve">Номер извещения о проведении торгов на </w:t>
      </w:r>
      <w:r w:rsidRPr="00EF7C1C">
        <w:rPr>
          <w:sz w:val="24"/>
          <w:szCs w:val="24"/>
        </w:rPr>
        <w:t xml:space="preserve">официальном сайте – </w:t>
      </w:r>
      <w:hyperlink r:id="rId6" w:history="1">
        <w:r w:rsidRPr="00EF7C1C">
          <w:rPr>
            <w:sz w:val="24"/>
            <w:szCs w:val="24"/>
          </w:rPr>
          <w:t>http://zakupki.gov.ru/</w:t>
        </w:r>
      </w:hyperlink>
      <w:r w:rsidRPr="00EF7C1C">
        <w:rPr>
          <w:sz w:val="24"/>
          <w:szCs w:val="24"/>
        </w:rPr>
        <w:t>, код</w:t>
      </w:r>
      <w:r w:rsidRPr="00094DF7">
        <w:rPr>
          <w:sz w:val="24"/>
        </w:rPr>
        <w:t xml:space="preserve"> аук</w:t>
      </w:r>
      <w:r>
        <w:rPr>
          <w:sz w:val="24"/>
        </w:rPr>
        <w:t>циона 0187300005817000456, дата публикации 11</w:t>
      </w:r>
      <w:r w:rsidRPr="00094DF7">
        <w:rPr>
          <w:sz w:val="24"/>
        </w:rPr>
        <w:t>.</w:t>
      </w:r>
      <w:r>
        <w:rPr>
          <w:sz w:val="24"/>
        </w:rPr>
        <w:t>12</w:t>
      </w:r>
      <w:r w:rsidRPr="00094DF7">
        <w:rPr>
          <w:sz w:val="24"/>
        </w:rPr>
        <w:t>.201</w:t>
      </w:r>
      <w:r>
        <w:rPr>
          <w:sz w:val="24"/>
        </w:rPr>
        <w:t>7</w:t>
      </w:r>
      <w:r w:rsidRPr="00094DF7">
        <w:rPr>
          <w:sz w:val="24"/>
        </w:rPr>
        <w:t xml:space="preserve">. </w:t>
      </w:r>
    </w:p>
    <w:p w:rsidR="001E212A" w:rsidRPr="00FA42E5" w:rsidRDefault="001E212A" w:rsidP="001E212A">
      <w:pPr>
        <w:widowControl/>
        <w:autoSpaceDE w:val="0"/>
        <w:autoSpaceDN w:val="0"/>
        <w:adjustRightInd w:val="0"/>
        <w:jc w:val="both"/>
        <w:rPr>
          <w:sz w:val="24"/>
          <w:szCs w:val="24"/>
          <w:u w:val="single"/>
        </w:rPr>
      </w:pPr>
      <w:r w:rsidRPr="00FA42E5">
        <w:rPr>
          <w:sz w:val="24"/>
          <w:szCs w:val="24"/>
        </w:rPr>
        <w:t xml:space="preserve">Идентификационный код закупки: </w:t>
      </w:r>
      <w:r>
        <w:rPr>
          <w:sz w:val="24"/>
          <w:szCs w:val="24"/>
        </w:rPr>
        <w:t>173862200262586220100100570640000244.</w:t>
      </w:r>
    </w:p>
    <w:p w:rsidR="008B7592" w:rsidRPr="009008C3" w:rsidRDefault="008B7592" w:rsidP="001E212A">
      <w:pPr>
        <w:widowControl/>
        <w:autoSpaceDE w:val="0"/>
        <w:autoSpaceDN w:val="0"/>
        <w:adjustRightInd w:val="0"/>
        <w:jc w:val="both"/>
        <w:rPr>
          <w:sz w:val="24"/>
          <w:szCs w:val="24"/>
        </w:rPr>
      </w:pPr>
      <w:r w:rsidRPr="00094EE9">
        <w:rPr>
          <w:sz w:val="24"/>
          <w:szCs w:val="24"/>
        </w:rPr>
        <w:t xml:space="preserve">2. </w:t>
      </w:r>
      <w:r w:rsidR="009008C3" w:rsidRPr="00FA42E5">
        <w:rPr>
          <w:sz w:val="24"/>
          <w:szCs w:val="24"/>
        </w:rPr>
        <w:t xml:space="preserve">Заказчик: </w:t>
      </w:r>
      <w:r w:rsidR="009008C3" w:rsidRPr="009008C3">
        <w:rPr>
          <w:sz w:val="24"/>
          <w:szCs w:val="24"/>
        </w:rPr>
        <w:t>Муниципальное бюджетное общеобразовательное учреждение «Средняя общеобразовательная школа №2».</w:t>
      </w:r>
      <w:r w:rsidR="009008C3">
        <w:rPr>
          <w:sz w:val="24"/>
          <w:szCs w:val="24"/>
        </w:rPr>
        <w:t xml:space="preserve"> </w:t>
      </w:r>
      <w:proofErr w:type="gramStart"/>
      <w:r w:rsidRPr="009008C3">
        <w:rPr>
          <w:sz w:val="24"/>
          <w:szCs w:val="24"/>
        </w:rPr>
        <w:t xml:space="preserve">Почтовый адрес: </w:t>
      </w:r>
      <w:r w:rsidR="009008C3" w:rsidRPr="001E212A">
        <w:rPr>
          <w:sz w:val="24"/>
          <w:szCs w:val="24"/>
        </w:rPr>
        <w:t xml:space="preserve">628260, Ханты - Мансийский автономный округ - Югра, Тюменская обл.,  г. </w:t>
      </w:r>
      <w:proofErr w:type="spellStart"/>
      <w:r w:rsidR="009008C3" w:rsidRPr="001E212A">
        <w:rPr>
          <w:sz w:val="24"/>
          <w:szCs w:val="24"/>
        </w:rPr>
        <w:t>Югорск</w:t>
      </w:r>
      <w:proofErr w:type="spellEnd"/>
      <w:r w:rsidR="009008C3" w:rsidRPr="001E212A">
        <w:rPr>
          <w:sz w:val="24"/>
          <w:szCs w:val="24"/>
        </w:rPr>
        <w:t>, ул. Мира, 85.</w:t>
      </w:r>
      <w:proofErr w:type="gramEnd"/>
    </w:p>
    <w:p w:rsidR="008B7592" w:rsidRPr="0036633D" w:rsidRDefault="008B7592" w:rsidP="008B7592">
      <w:pPr>
        <w:jc w:val="both"/>
        <w:rPr>
          <w:bCs/>
          <w:sz w:val="24"/>
          <w:szCs w:val="24"/>
        </w:rPr>
      </w:pPr>
      <w:r>
        <w:rPr>
          <w:sz w:val="24"/>
        </w:rPr>
        <w:t xml:space="preserve">3. </w:t>
      </w:r>
      <w:r w:rsidRPr="0036633D">
        <w:rPr>
          <w:bCs/>
          <w:sz w:val="24"/>
          <w:szCs w:val="24"/>
        </w:rPr>
        <w:t xml:space="preserve"> </w:t>
      </w:r>
      <w:r w:rsidRPr="00D04B9C">
        <w:rPr>
          <w:bCs/>
          <w:sz w:val="24"/>
          <w:szCs w:val="24"/>
        </w:rPr>
        <w:t>Процедура рассмотрения первых частей заявок на участие в аукционе была проведена комиссией в 10.00 часов 2</w:t>
      </w:r>
      <w:r w:rsidR="009008C3" w:rsidRPr="00D04B9C">
        <w:rPr>
          <w:bCs/>
          <w:sz w:val="24"/>
          <w:szCs w:val="24"/>
        </w:rPr>
        <w:t>1</w:t>
      </w:r>
      <w:r w:rsidRPr="00D04B9C">
        <w:rPr>
          <w:bCs/>
          <w:sz w:val="24"/>
          <w:szCs w:val="24"/>
        </w:rPr>
        <w:t xml:space="preserve"> </w:t>
      </w:r>
      <w:r w:rsidR="009008C3" w:rsidRPr="00D04B9C">
        <w:rPr>
          <w:bCs/>
          <w:sz w:val="24"/>
          <w:szCs w:val="24"/>
        </w:rPr>
        <w:t>декабря</w:t>
      </w:r>
      <w:r w:rsidR="009008C3">
        <w:rPr>
          <w:bCs/>
          <w:sz w:val="24"/>
          <w:szCs w:val="24"/>
        </w:rPr>
        <w:t xml:space="preserve"> </w:t>
      </w:r>
      <w:r w:rsidRPr="0036633D">
        <w:rPr>
          <w:bCs/>
          <w:sz w:val="24"/>
          <w:szCs w:val="24"/>
        </w:rPr>
        <w:t>201</w:t>
      </w:r>
      <w:r w:rsidR="009008C3">
        <w:rPr>
          <w:bCs/>
          <w:sz w:val="24"/>
          <w:szCs w:val="24"/>
        </w:rPr>
        <w:t>7</w:t>
      </w:r>
      <w:r w:rsidRPr="0036633D">
        <w:rPr>
          <w:bCs/>
          <w:sz w:val="24"/>
          <w:szCs w:val="24"/>
        </w:rPr>
        <w:t xml:space="preserve"> года, по адресу: ул. 40 лет Победы, 11, г. </w:t>
      </w:r>
      <w:proofErr w:type="spellStart"/>
      <w:r w:rsidRPr="0036633D">
        <w:rPr>
          <w:bCs/>
          <w:sz w:val="24"/>
          <w:szCs w:val="24"/>
        </w:rPr>
        <w:t>Югорск</w:t>
      </w:r>
      <w:proofErr w:type="spellEnd"/>
      <w:r w:rsidRPr="0036633D">
        <w:rPr>
          <w:bCs/>
          <w:sz w:val="24"/>
          <w:szCs w:val="24"/>
        </w:rPr>
        <w:t>, Ханты-Мансийский  автономный  округ-Югра, Тюменская область.</w:t>
      </w:r>
    </w:p>
    <w:p w:rsidR="008B7592" w:rsidRDefault="008B7592" w:rsidP="008B7592">
      <w:pPr>
        <w:jc w:val="both"/>
        <w:rPr>
          <w:sz w:val="24"/>
          <w:szCs w:val="24"/>
        </w:rPr>
      </w:pPr>
      <w:r w:rsidRPr="005F736E">
        <w:rPr>
          <w:sz w:val="24"/>
        </w:rPr>
        <w:t xml:space="preserve">4. </w:t>
      </w:r>
      <w:proofErr w:type="gramStart"/>
      <w:r>
        <w:rPr>
          <w:sz w:val="24"/>
        </w:rPr>
        <w:t xml:space="preserve">До окончания указанного в извещении о проведении аукциона срока подачи </w:t>
      </w:r>
      <w:r w:rsidR="009008C3">
        <w:rPr>
          <w:sz w:val="24"/>
        </w:rPr>
        <w:t>заявок на участие в аукционе</w:t>
      </w:r>
      <w:proofErr w:type="gramEnd"/>
      <w:r w:rsidR="009008C3">
        <w:rPr>
          <w:sz w:val="24"/>
        </w:rPr>
        <w:t xml:space="preserve"> «19</w:t>
      </w:r>
      <w:r>
        <w:rPr>
          <w:sz w:val="24"/>
        </w:rPr>
        <w:t xml:space="preserve">» </w:t>
      </w:r>
      <w:r w:rsidR="009008C3">
        <w:rPr>
          <w:sz w:val="24"/>
        </w:rPr>
        <w:t>декабря</w:t>
      </w:r>
      <w:r>
        <w:rPr>
          <w:sz w:val="24"/>
        </w:rPr>
        <w:t xml:space="preserve"> 201</w:t>
      </w:r>
      <w:r w:rsidR="009008C3">
        <w:rPr>
          <w:sz w:val="24"/>
        </w:rPr>
        <w:t xml:space="preserve">7 </w:t>
      </w:r>
      <w:r>
        <w:rPr>
          <w:sz w:val="24"/>
        </w:rPr>
        <w:t xml:space="preserve">г. 10 часов 00 минут была подана: 1 (одна) заявка на участие в аукционе (под номером </w:t>
      </w:r>
      <w:r>
        <w:rPr>
          <w:sz w:val="24"/>
          <w:szCs w:val="24"/>
        </w:rPr>
        <w:t>№</w:t>
      </w:r>
      <w:r w:rsidR="009008C3">
        <w:rPr>
          <w:sz w:val="24"/>
          <w:szCs w:val="24"/>
        </w:rPr>
        <w:t>1</w:t>
      </w:r>
      <w:r>
        <w:rPr>
          <w:sz w:val="24"/>
          <w:szCs w:val="24"/>
        </w:rPr>
        <w:t>).</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8B7592" w:rsidTr="000815A8">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8B7592" w:rsidRDefault="008B7592" w:rsidP="000815A8">
            <w:pPr>
              <w:pStyle w:val="a3"/>
              <w:tabs>
                <w:tab w:val="num" w:pos="567"/>
              </w:tabs>
              <w:spacing w:line="276" w:lineRule="auto"/>
              <w:ind w:left="0"/>
              <w:jc w:val="center"/>
              <w:rPr>
                <w:spacing w:val="-6"/>
                <w:sz w:val="24"/>
                <w:szCs w:val="24"/>
              </w:rPr>
            </w:pPr>
            <w:r>
              <w:rPr>
                <w:spacing w:val="-6"/>
                <w:sz w:val="24"/>
                <w:szCs w:val="24"/>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8B7592" w:rsidRDefault="008B7592" w:rsidP="000815A8">
            <w:pPr>
              <w:pStyle w:val="a3"/>
              <w:tabs>
                <w:tab w:val="num" w:pos="567"/>
              </w:tabs>
              <w:spacing w:line="276" w:lineRule="auto"/>
              <w:ind w:left="0"/>
              <w:jc w:val="center"/>
              <w:rPr>
                <w:spacing w:val="-6"/>
                <w:sz w:val="24"/>
                <w:szCs w:val="24"/>
              </w:rPr>
            </w:pPr>
            <w:r>
              <w:rPr>
                <w:spacing w:val="-6"/>
                <w:sz w:val="24"/>
                <w:szCs w:val="24"/>
              </w:rPr>
              <w:t>Наименование участника закупки</w:t>
            </w:r>
          </w:p>
        </w:tc>
      </w:tr>
      <w:tr w:rsidR="008B7592" w:rsidTr="000815A8">
        <w:trPr>
          <w:trHeight w:val="2025"/>
        </w:trPr>
        <w:tc>
          <w:tcPr>
            <w:tcW w:w="1732" w:type="dxa"/>
            <w:tcBorders>
              <w:top w:val="single" w:sz="4" w:space="0" w:color="auto"/>
              <w:left w:val="single" w:sz="4" w:space="0" w:color="auto"/>
              <w:bottom w:val="single" w:sz="4" w:space="0" w:color="auto"/>
              <w:right w:val="single" w:sz="4" w:space="0" w:color="auto"/>
            </w:tcBorders>
            <w:hideMark/>
          </w:tcPr>
          <w:p w:rsidR="008B7592" w:rsidRDefault="009008C3" w:rsidP="000815A8">
            <w:pPr>
              <w:pStyle w:val="a3"/>
              <w:tabs>
                <w:tab w:val="num" w:pos="567"/>
              </w:tabs>
              <w:spacing w:line="276" w:lineRule="auto"/>
              <w:ind w:left="0"/>
              <w:jc w:val="center"/>
              <w:rPr>
                <w:spacing w:val="-6"/>
                <w:sz w:val="24"/>
                <w:szCs w:val="24"/>
              </w:rPr>
            </w:pPr>
            <w:r>
              <w:rPr>
                <w:sz w:val="24"/>
                <w:szCs w:val="24"/>
              </w:rPr>
              <w:t>1</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970"/>
              <w:gridCol w:w="5255"/>
            </w:tblGrid>
            <w:tr w:rsidR="009008C3" w:rsidTr="000815A8">
              <w:trPr>
                <w:tblCellSpacing w:w="15" w:type="dxa"/>
              </w:trPr>
              <w:tc>
                <w:tcPr>
                  <w:tcW w:w="0" w:type="auto"/>
                  <w:tcMar>
                    <w:top w:w="15" w:type="dxa"/>
                    <w:left w:w="15" w:type="dxa"/>
                    <w:bottom w:w="15" w:type="dxa"/>
                    <w:right w:w="15" w:type="dxa"/>
                  </w:tcMar>
                  <w:hideMark/>
                </w:tcPr>
                <w:p w:rsidR="009008C3" w:rsidRPr="009008C3" w:rsidRDefault="009008C3" w:rsidP="000815A8">
                  <w:pPr>
                    <w:rPr>
                      <w:sz w:val="24"/>
                      <w:szCs w:val="24"/>
                    </w:rPr>
                  </w:pPr>
                  <w:r w:rsidRPr="009008C3">
                    <w:t xml:space="preserve">Наименование участника </w:t>
                  </w:r>
                </w:p>
              </w:tc>
              <w:tc>
                <w:tcPr>
                  <w:tcW w:w="5210" w:type="dxa"/>
                  <w:tcMar>
                    <w:top w:w="15" w:type="dxa"/>
                    <w:left w:w="15" w:type="dxa"/>
                    <w:bottom w:w="15" w:type="dxa"/>
                    <w:right w:w="15" w:type="dxa"/>
                  </w:tcMar>
                  <w:hideMark/>
                </w:tcPr>
                <w:p w:rsidR="009008C3" w:rsidRPr="009008C3" w:rsidRDefault="009008C3" w:rsidP="009008C3">
                  <w:pPr>
                    <w:rPr>
                      <w:sz w:val="24"/>
                      <w:szCs w:val="24"/>
                    </w:rPr>
                  </w:pPr>
                  <w:r w:rsidRPr="009008C3">
                    <w:rPr>
                      <w:b/>
                      <w:bCs/>
                    </w:rPr>
                    <w:t>Общество с ограниченной ответственностью "Советский хлебозавод"</w:t>
                  </w:r>
                </w:p>
              </w:tc>
            </w:tr>
            <w:tr w:rsidR="009008C3" w:rsidTr="000815A8">
              <w:trPr>
                <w:tblCellSpacing w:w="15" w:type="dxa"/>
              </w:trPr>
              <w:tc>
                <w:tcPr>
                  <w:tcW w:w="0" w:type="auto"/>
                  <w:tcMar>
                    <w:top w:w="15" w:type="dxa"/>
                    <w:left w:w="15" w:type="dxa"/>
                    <w:bottom w:w="15" w:type="dxa"/>
                    <w:right w:w="15" w:type="dxa"/>
                  </w:tcMar>
                  <w:hideMark/>
                </w:tcPr>
                <w:p w:rsidR="009008C3" w:rsidRPr="009008C3" w:rsidRDefault="009008C3" w:rsidP="000815A8">
                  <w:pPr>
                    <w:rPr>
                      <w:sz w:val="24"/>
                      <w:szCs w:val="24"/>
                    </w:rPr>
                  </w:pPr>
                  <w:r w:rsidRPr="009008C3">
                    <w:t xml:space="preserve">Дата подтверждения аккредитации </w:t>
                  </w:r>
                </w:p>
              </w:tc>
              <w:tc>
                <w:tcPr>
                  <w:tcW w:w="5210" w:type="dxa"/>
                  <w:tcMar>
                    <w:top w:w="15" w:type="dxa"/>
                    <w:left w:w="15" w:type="dxa"/>
                    <w:bottom w:w="15" w:type="dxa"/>
                    <w:right w:w="15" w:type="dxa"/>
                  </w:tcMar>
                  <w:hideMark/>
                </w:tcPr>
                <w:p w:rsidR="009008C3" w:rsidRPr="009008C3" w:rsidRDefault="009008C3" w:rsidP="000815A8">
                  <w:pPr>
                    <w:rPr>
                      <w:sz w:val="24"/>
                      <w:szCs w:val="24"/>
                    </w:rPr>
                  </w:pPr>
                  <w:r w:rsidRPr="009008C3">
                    <w:t>06.03.2017</w:t>
                  </w:r>
                </w:p>
              </w:tc>
            </w:tr>
            <w:tr w:rsidR="009008C3" w:rsidTr="000815A8">
              <w:trPr>
                <w:tblCellSpacing w:w="15" w:type="dxa"/>
              </w:trPr>
              <w:tc>
                <w:tcPr>
                  <w:tcW w:w="0" w:type="auto"/>
                  <w:tcMar>
                    <w:top w:w="15" w:type="dxa"/>
                    <w:left w:w="15" w:type="dxa"/>
                    <w:bottom w:w="15" w:type="dxa"/>
                    <w:right w:w="15" w:type="dxa"/>
                  </w:tcMar>
                  <w:hideMark/>
                </w:tcPr>
                <w:p w:rsidR="009008C3" w:rsidRPr="009008C3" w:rsidRDefault="009008C3" w:rsidP="000815A8">
                  <w:pPr>
                    <w:rPr>
                      <w:sz w:val="24"/>
                      <w:szCs w:val="24"/>
                    </w:rPr>
                  </w:pPr>
                  <w:r w:rsidRPr="009008C3">
                    <w:t xml:space="preserve">ИНН </w:t>
                  </w:r>
                </w:p>
              </w:tc>
              <w:tc>
                <w:tcPr>
                  <w:tcW w:w="5210" w:type="dxa"/>
                  <w:tcMar>
                    <w:top w:w="15" w:type="dxa"/>
                    <w:left w:w="15" w:type="dxa"/>
                    <w:bottom w:w="15" w:type="dxa"/>
                    <w:right w:w="15" w:type="dxa"/>
                  </w:tcMar>
                  <w:hideMark/>
                </w:tcPr>
                <w:p w:rsidR="009008C3" w:rsidRPr="009008C3" w:rsidRDefault="009008C3" w:rsidP="000815A8">
                  <w:pPr>
                    <w:rPr>
                      <w:sz w:val="24"/>
                      <w:szCs w:val="24"/>
                    </w:rPr>
                  </w:pPr>
                  <w:r w:rsidRPr="009008C3">
                    <w:t>8622018417</w:t>
                  </w:r>
                </w:p>
              </w:tc>
            </w:tr>
            <w:tr w:rsidR="009008C3" w:rsidTr="000815A8">
              <w:trPr>
                <w:tblCellSpacing w:w="15" w:type="dxa"/>
              </w:trPr>
              <w:tc>
                <w:tcPr>
                  <w:tcW w:w="0" w:type="auto"/>
                  <w:tcMar>
                    <w:top w:w="15" w:type="dxa"/>
                    <w:left w:w="15" w:type="dxa"/>
                    <w:bottom w:w="15" w:type="dxa"/>
                    <w:right w:w="15" w:type="dxa"/>
                  </w:tcMar>
                  <w:hideMark/>
                </w:tcPr>
                <w:p w:rsidR="009008C3" w:rsidRPr="009008C3" w:rsidRDefault="009008C3" w:rsidP="000815A8">
                  <w:pPr>
                    <w:rPr>
                      <w:sz w:val="24"/>
                      <w:szCs w:val="24"/>
                    </w:rPr>
                  </w:pPr>
                  <w:r w:rsidRPr="009008C3">
                    <w:t xml:space="preserve">КПП </w:t>
                  </w:r>
                </w:p>
              </w:tc>
              <w:tc>
                <w:tcPr>
                  <w:tcW w:w="5210" w:type="dxa"/>
                  <w:tcMar>
                    <w:top w:w="15" w:type="dxa"/>
                    <w:left w:w="15" w:type="dxa"/>
                    <w:bottom w:w="15" w:type="dxa"/>
                    <w:right w:w="15" w:type="dxa"/>
                  </w:tcMar>
                  <w:hideMark/>
                </w:tcPr>
                <w:p w:rsidR="009008C3" w:rsidRPr="009008C3" w:rsidRDefault="009008C3" w:rsidP="000815A8">
                  <w:pPr>
                    <w:rPr>
                      <w:sz w:val="24"/>
                      <w:szCs w:val="24"/>
                    </w:rPr>
                  </w:pPr>
                  <w:r w:rsidRPr="009008C3">
                    <w:t>861501001</w:t>
                  </w:r>
                </w:p>
              </w:tc>
            </w:tr>
            <w:tr w:rsidR="009008C3" w:rsidTr="000815A8">
              <w:trPr>
                <w:tblCellSpacing w:w="15" w:type="dxa"/>
              </w:trPr>
              <w:tc>
                <w:tcPr>
                  <w:tcW w:w="0" w:type="auto"/>
                  <w:tcMar>
                    <w:top w:w="15" w:type="dxa"/>
                    <w:left w:w="15" w:type="dxa"/>
                    <w:bottom w:w="15" w:type="dxa"/>
                    <w:right w:w="15" w:type="dxa"/>
                  </w:tcMar>
                  <w:hideMark/>
                </w:tcPr>
                <w:p w:rsidR="009008C3" w:rsidRPr="009008C3" w:rsidRDefault="009008C3" w:rsidP="000815A8">
                  <w:pPr>
                    <w:rPr>
                      <w:sz w:val="24"/>
                      <w:szCs w:val="24"/>
                    </w:rPr>
                  </w:pPr>
                  <w:r w:rsidRPr="009008C3">
                    <w:t xml:space="preserve">Юридический адрес </w:t>
                  </w:r>
                </w:p>
              </w:tc>
              <w:tc>
                <w:tcPr>
                  <w:tcW w:w="5210" w:type="dxa"/>
                  <w:tcMar>
                    <w:top w:w="15" w:type="dxa"/>
                    <w:left w:w="15" w:type="dxa"/>
                    <w:bottom w:w="15" w:type="dxa"/>
                    <w:right w:w="15" w:type="dxa"/>
                  </w:tcMar>
                  <w:hideMark/>
                </w:tcPr>
                <w:p w:rsidR="009008C3" w:rsidRPr="009008C3" w:rsidRDefault="009008C3" w:rsidP="009008C3">
                  <w:pPr>
                    <w:rPr>
                      <w:sz w:val="24"/>
                      <w:szCs w:val="24"/>
                    </w:rPr>
                  </w:pPr>
                  <w:r w:rsidRPr="009008C3">
                    <w:t xml:space="preserve">628240, Ханты-Мансийский </w:t>
                  </w:r>
                  <w:r>
                    <w:t>а</w:t>
                  </w:r>
                  <w:r w:rsidRPr="009008C3">
                    <w:t xml:space="preserve">втономный округ - Югра, Советский р-н, Советский г, </w:t>
                  </w:r>
                  <w:proofErr w:type="spellStart"/>
                  <w:r w:rsidRPr="009008C3">
                    <w:t>ул</w:t>
                  </w:r>
                  <w:proofErr w:type="gramStart"/>
                  <w:r w:rsidRPr="009008C3">
                    <w:t>.В</w:t>
                  </w:r>
                  <w:proofErr w:type="gramEnd"/>
                  <w:r w:rsidRPr="009008C3">
                    <w:t>осточный</w:t>
                  </w:r>
                  <w:proofErr w:type="spellEnd"/>
                  <w:r w:rsidRPr="009008C3">
                    <w:t xml:space="preserve"> проезд, д.47/2</w:t>
                  </w:r>
                </w:p>
              </w:tc>
            </w:tr>
            <w:tr w:rsidR="009008C3" w:rsidTr="000815A8">
              <w:trPr>
                <w:tblCellSpacing w:w="15" w:type="dxa"/>
              </w:trPr>
              <w:tc>
                <w:tcPr>
                  <w:tcW w:w="0" w:type="auto"/>
                  <w:tcMar>
                    <w:top w:w="15" w:type="dxa"/>
                    <w:left w:w="15" w:type="dxa"/>
                    <w:bottom w:w="15" w:type="dxa"/>
                    <w:right w:w="15" w:type="dxa"/>
                  </w:tcMar>
                </w:tcPr>
                <w:p w:rsidR="009008C3" w:rsidRPr="009008C3" w:rsidRDefault="009008C3" w:rsidP="000815A8">
                  <w:pPr>
                    <w:rPr>
                      <w:sz w:val="24"/>
                      <w:szCs w:val="24"/>
                    </w:rPr>
                  </w:pPr>
                  <w:r w:rsidRPr="009008C3">
                    <w:t xml:space="preserve">Почтовый адрес </w:t>
                  </w:r>
                </w:p>
              </w:tc>
              <w:tc>
                <w:tcPr>
                  <w:tcW w:w="5210" w:type="dxa"/>
                  <w:tcMar>
                    <w:top w:w="15" w:type="dxa"/>
                    <w:left w:w="15" w:type="dxa"/>
                    <w:bottom w:w="15" w:type="dxa"/>
                    <w:right w:w="15" w:type="dxa"/>
                  </w:tcMar>
                </w:tcPr>
                <w:p w:rsidR="009008C3" w:rsidRPr="009008C3" w:rsidRDefault="009008C3" w:rsidP="009008C3">
                  <w:pPr>
                    <w:rPr>
                      <w:sz w:val="24"/>
                      <w:szCs w:val="24"/>
                    </w:rPr>
                  </w:pPr>
                  <w:r w:rsidRPr="009008C3">
                    <w:t xml:space="preserve">628240, Ханты-Мансийский </w:t>
                  </w:r>
                  <w:r>
                    <w:t>а</w:t>
                  </w:r>
                  <w:r w:rsidRPr="009008C3">
                    <w:t xml:space="preserve">втономный округ - Югра, Советский р-н, Советский г, </w:t>
                  </w:r>
                  <w:proofErr w:type="spellStart"/>
                  <w:r w:rsidRPr="009008C3">
                    <w:t>ул</w:t>
                  </w:r>
                  <w:proofErr w:type="gramStart"/>
                  <w:r w:rsidRPr="009008C3">
                    <w:t>.В</w:t>
                  </w:r>
                  <w:proofErr w:type="gramEnd"/>
                  <w:r w:rsidRPr="009008C3">
                    <w:t>осточный</w:t>
                  </w:r>
                  <w:proofErr w:type="spellEnd"/>
                  <w:r w:rsidRPr="009008C3">
                    <w:t xml:space="preserve"> проезд, д.47/2</w:t>
                  </w:r>
                </w:p>
              </w:tc>
            </w:tr>
            <w:tr w:rsidR="009008C3" w:rsidTr="000815A8">
              <w:trPr>
                <w:tblCellSpacing w:w="15" w:type="dxa"/>
              </w:trPr>
              <w:tc>
                <w:tcPr>
                  <w:tcW w:w="0" w:type="auto"/>
                  <w:tcMar>
                    <w:top w:w="15" w:type="dxa"/>
                    <w:left w:w="15" w:type="dxa"/>
                    <w:bottom w:w="15" w:type="dxa"/>
                    <w:right w:w="15" w:type="dxa"/>
                  </w:tcMar>
                </w:tcPr>
                <w:p w:rsidR="009008C3" w:rsidRPr="009008C3" w:rsidRDefault="009008C3" w:rsidP="000815A8">
                  <w:pPr>
                    <w:rPr>
                      <w:sz w:val="24"/>
                      <w:szCs w:val="24"/>
                    </w:rPr>
                  </w:pPr>
                  <w:r w:rsidRPr="009008C3">
                    <w:t xml:space="preserve">Контактный телефон </w:t>
                  </w:r>
                </w:p>
              </w:tc>
              <w:tc>
                <w:tcPr>
                  <w:tcW w:w="5210" w:type="dxa"/>
                  <w:tcMar>
                    <w:top w:w="15" w:type="dxa"/>
                    <w:left w:w="15" w:type="dxa"/>
                    <w:bottom w:w="15" w:type="dxa"/>
                    <w:right w:w="15" w:type="dxa"/>
                  </w:tcMar>
                </w:tcPr>
                <w:p w:rsidR="009008C3" w:rsidRPr="009008C3" w:rsidRDefault="009008C3" w:rsidP="000815A8">
                  <w:pPr>
                    <w:rPr>
                      <w:sz w:val="24"/>
                      <w:szCs w:val="24"/>
                    </w:rPr>
                  </w:pPr>
                  <w:r w:rsidRPr="009008C3">
                    <w:t>+73467536344</w:t>
                  </w:r>
                </w:p>
              </w:tc>
            </w:tr>
          </w:tbl>
          <w:p w:rsidR="008B7592" w:rsidRDefault="008B7592" w:rsidP="000815A8">
            <w:pPr>
              <w:widowControl/>
              <w:rPr>
                <w:rFonts w:ascii="Calibri" w:hAnsi="Calibri"/>
                <w:sz w:val="22"/>
                <w:szCs w:val="22"/>
              </w:rPr>
            </w:pPr>
          </w:p>
        </w:tc>
      </w:tr>
    </w:tbl>
    <w:p w:rsidR="008B7592" w:rsidRDefault="008B7592" w:rsidP="008B7592">
      <w:pPr>
        <w:jc w:val="both"/>
        <w:rPr>
          <w:bCs/>
          <w:sz w:val="24"/>
          <w:szCs w:val="24"/>
        </w:rPr>
      </w:pPr>
      <w:r>
        <w:rPr>
          <w:bCs/>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8B7592" w:rsidRPr="00320A45" w:rsidRDefault="008B7592" w:rsidP="008B7592">
      <w:pPr>
        <w:jc w:val="both"/>
        <w:rPr>
          <w:sz w:val="24"/>
        </w:rPr>
      </w:pPr>
      <w:r w:rsidRPr="00320A45">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8B7592" w:rsidRPr="00320A45" w:rsidRDefault="008B7592" w:rsidP="008B7592">
      <w:pPr>
        <w:jc w:val="both"/>
        <w:rPr>
          <w:sz w:val="24"/>
        </w:rPr>
      </w:pPr>
      <w:r w:rsidRPr="00320A45">
        <w:rPr>
          <w:sz w:val="24"/>
        </w:rPr>
        <w:lastRenderedPageBreak/>
        <w:t xml:space="preserve">6.1) первая часть заявки № </w:t>
      </w:r>
      <w:r w:rsidR="009008C3">
        <w:rPr>
          <w:bCs/>
          <w:color w:val="333333"/>
          <w:sz w:val="24"/>
          <w:szCs w:val="24"/>
        </w:rPr>
        <w:t xml:space="preserve">1 </w:t>
      </w:r>
      <w:r w:rsidRPr="00320A45">
        <w:rPr>
          <w:sz w:val="24"/>
        </w:rPr>
        <w:t>соответствует требованиям, установленным документацией об аукционе;</w:t>
      </w:r>
    </w:p>
    <w:p w:rsidR="008B7592" w:rsidRDefault="008B7592" w:rsidP="008B7592">
      <w:pPr>
        <w:jc w:val="both"/>
        <w:rPr>
          <w:sz w:val="24"/>
        </w:rPr>
      </w:pPr>
      <w:r w:rsidRPr="00320A45">
        <w:rPr>
          <w:sz w:val="24"/>
        </w:rPr>
        <w:t xml:space="preserve">6.2) вторая часть заявки № </w:t>
      </w:r>
      <w:r w:rsidR="009008C3">
        <w:rPr>
          <w:bCs/>
          <w:color w:val="333333"/>
          <w:sz w:val="24"/>
          <w:szCs w:val="24"/>
        </w:rPr>
        <w:t>1</w:t>
      </w:r>
      <w:r w:rsidRPr="008E7411">
        <w:rPr>
          <w:bCs/>
          <w:color w:val="333333"/>
          <w:sz w:val="24"/>
          <w:szCs w:val="24"/>
        </w:rPr>
        <w:t> </w:t>
      </w:r>
      <w:r w:rsidRPr="00320A45">
        <w:rPr>
          <w:sz w:val="24"/>
        </w:rPr>
        <w:t xml:space="preserve">не соответствует требованиям, </w:t>
      </w:r>
      <w:r>
        <w:rPr>
          <w:sz w:val="24"/>
        </w:rPr>
        <w:t xml:space="preserve">установленным документацией об аукционе, а именно: </w:t>
      </w:r>
    </w:p>
    <w:tbl>
      <w:tblPr>
        <w:tblW w:w="1020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47"/>
        <w:gridCol w:w="3016"/>
        <w:gridCol w:w="1701"/>
        <w:gridCol w:w="1416"/>
        <w:gridCol w:w="2129"/>
      </w:tblGrid>
      <w:tr w:rsidR="008B7592" w:rsidTr="000815A8">
        <w:trPr>
          <w:cantSplit/>
          <w:trHeight w:val="772"/>
          <w:tblHeader/>
        </w:trPr>
        <w:tc>
          <w:tcPr>
            <w:tcW w:w="1947" w:type="dxa"/>
            <w:vMerge w:val="restart"/>
            <w:tcBorders>
              <w:top w:val="single" w:sz="6" w:space="0" w:color="auto"/>
              <w:left w:val="single" w:sz="6" w:space="0" w:color="auto"/>
              <w:bottom w:val="single" w:sz="6" w:space="0" w:color="auto"/>
              <w:right w:val="single" w:sz="6" w:space="0" w:color="auto"/>
            </w:tcBorders>
            <w:vAlign w:val="center"/>
            <w:hideMark/>
          </w:tcPr>
          <w:p w:rsidR="008B7592" w:rsidRDefault="008B7592" w:rsidP="000815A8">
            <w:pPr>
              <w:jc w:val="center"/>
              <w:rPr>
                <w:lang w:eastAsia="en-US"/>
              </w:rPr>
            </w:pPr>
            <w:r>
              <w:rPr>
                <w:lang w:eastAsia="en-US"/>
              </w:rPr>
              <w:t xml:space="preserve">Наименование участника закупки, порядковый номер заявки </w:t>
            </w:r>
          </w:p>
        </w:tc>
        <w:tc>
          <w:tcPr>
            <w:tcW w:w="3016" w:type="dxa"/>
            <w:vMerge w:val="restart"/>
            <w:tcBorders>
              <w:top w:val="single" w:sz="6" w:space="0" w:color="auto"/>
              <w:left w:val="single" w:sz="6" w:space="0" w:color="auto"/>
              <w:bottom w:val="single" w:sz="6" w:space="0" w:color="auto"/>
              <w:right w:val="single" w:sz="4" w:space="0" w:color="auto"/>
            </w:tcBorders>
            <w:vAlign w:val="center"/>
            <w:hideMark/>
          </w:tcPr>
          <w:p w:rsidR="008B7592" w:rsidRDefault="008B7592" w:rsidP="000815A8">
            <w:pPr>
              <w:jc w:val="center"/>
              <w:rPr>
                <w:lang w:eastAsia="en-US"/>
              </w:rPr>
            </w:pPr>
            <w:r>
              <w:rPr>
                <w:lang w:eastAsia="en-US"/>
              </w:rPr>
              <w:t>Причины признания заявки несоответствующей</w:t>
            </w:r>
          </w:p>
        </w:tc>
        <w:tc>
          <w:tcPr>
            <w:tcW w:w="3117" w:type="dxa"/>
            <w:gridSpan w:val="2"/>
            <w:tcBorders>
              <w:top w:val="single" w:sz="6" w:space="0" w:color="auto"/>
              <w:left w:val="single" w:sz="6" w:space="0" w:color="auto"/>
              <w:bottom w:val="single" w:sz="4" w:space="0" w:color="auto"/>
              <w:right w:val="single" w:sz="4" w:space="0" w:color="auto"/>
            </w:tcBorders>
            <w:vAlign w:val="center"/>
            <w:hideMark/>
          </w:tcPr>
          <w:p w:rsidR="008B7592" w:rsidRDefault="008B7592" w:rsidP="000815A8">
            <w:pPr>
              <w:jc w:val="center"/>
              <w:rPr>
                <w:lang w:eastAsia="en-US"/>
              </w:rPr>
            </w:pPr>
            <w:r>
              <w:rPr>
                <w:lang w:eastAsia="en-US"/>
              </w:rPr>
              <w:t>Положения, которым не соответствует заявка на участие в аукционе</w:t>
            </w:r>
          </w:p>
        </w:tc>
        <w:tc>
          <w:tcPr>
            <w:tcW w:w="2129" w:type="dxa"/>
            <w:vMerge w:val="restart"/>
            <w:tcBorders>
              <w:top w:val="single" w:sz="6" w:space="0" w:color="auto"/>
              <w:left w:val="single" w:sz="6" w:space="0" w:color="auto"/>
              <w:bottom w:val="single" w:sz="6" w:space="0" w:color="auto"/>
              <w:right w:val="single" w:sz="4" w:space="0" w:color="auto"/>
            </w:tcBorders>
            <w:vAlign w:val="center"/>
            <w:hideMark/>
          </w:tcPr>
          <w:p w:rsidR="008B7592" w:rsidRDefault="008B7592" w:rsidP="000815A8">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8B7592" w:rsidTr="000815A8">
        <w:trPr>
          <w:cantSplit/>
          <w:trHeight w:val="947"/>
          <w:tblHeader/>
        </w:trPr>
        <w:tc>
          <w:tcPr>
            <w:tcW w:w="1947" w:type="dxa"/>
            <w:vMerge/>
            <w:tcBorders>
              <w:top w:val="single" w:sz="6" w:space="0" w:color="auto"/>
              <w:left w:val="single" w:sz="6" w:space="0" w:color="auto"/>
              <w:bottom w:val="single" w:sz="6" w:space="0" w:color="auto"/>
              <w:right w:val="single" w:sz="6" w:space="0" w:color="auto"/>
            </w:tcBorders>
            <w:vAlign w:val="center"/>
            <w:hideMark/>
          </w:tcPr>
          <w:p w:rsidR="008B7592" w:rsidRDefault="008B7592" w:rsidP="000815A8">
            <w:pPr>
              <w:widowControl/>
              <w:rPr>
                <w:lang w:eastAsia="en-US"/>
              </w:rPr>
            </w:pPr>
          </w:p>
        </w:tc>
        <w:tc>
          <w:tcPr>
            <w:tcW w:w="3016" w:type="dxa"/>
            <w:vMerge/>
            <w:tcBorders>
              <w:top w:val="single" w:sz="6" w:space="0" w:color="auto"/>
              <w:left w:val="single" w:sz="6" w:space="0" w:color="auto"/>
              <w:bottom w:val="single" w:sz="6" w:space="0" w:color="auto"/>
              <w:right w:val="single" w:sz="4" w:space="0" w:color="auto"/>
            </w:tcBorders>
            <w:vAlign w:val="center"/>
            <w:hideMark/>
          </w:tcPr>
          <w:p w:rsidR="008B7592" w:rsidRDefault="008B7592" w:rsidP="000815A8">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8B7592" w:rsidRDefault="008B7592" w:rsidP="000815A8">
            <w:pPr>
              <w:jc w:val="center"/>
              <w:rPr>
                <w:lang w:eastAsia="en-US"/>
              </w:rPr>
            </w:pPr>
            <w:r>
              <w:rPr>
                <w:lang w:eastAsia="en-US"/>
              </w:rPr>
              <w:t xml:space="preserve">Федеральный закон от 05.04.2013 № 44-ФЗ </w:t>
            </w:r>
          </w:p>
        </w:tc>
        <w:tc>
          <w:tcPr>
            <w:tcW w:w="1416" w:type="dxa"/>
            <w:tcBorders>
              <w:top w:val="single" w:sz="4" w:space="0" w:color="auto"/>
              <w:left w:val="single" w:sz="4" w:space="0" w:color="auto"/>
              <w:bottom w:val="single" w:sz="6" w:space="0" w:color="auto"/>
              <w:right w:val="single" w:sz="6" w:space="0" w:color="auto"/>
            </w:tcBorders>
            <w:vAlign w:val="center"/>
            <w:hideMark/>
          </w:tcPr>
          <w:p w:rsidR="008B7592" w:rsidRDefault="008B7592" w:rsidP="000815A8">
            <w:pPr>
              <w:jc w:val="center"/>
              <w:rPr>
                <w:lang w:eastAsia="en-US"/>
              </w:rPr>
            </w:pPr>
            <w:r>
              <w:rPr>
                <w:lang w:eastAsia="en-US"/>
              </w:rPr>
              <w:t>Документация об аукционе</w:t>
            </w:r>
          </w:p>
        </w:tc>
        <w:tc>
          <w:tcPr>
            <w:tcW w:w="2129" w:type="dxa"/>
            <w:vMerge/>
            <w:tcBorders>
              <w:top w:val="single" w:sz="6" w:space="0" w:color="auto"/>
              <w:left w:val="single" w:sz="6" w:space="0" w:color="auto"/>
              <w:bottom w:val="single" w:sz="6" w:space="0" w:color="auto"/>
              <w:right w:val="single" w:sz="4" w:space="0" w:color="auto"/>
            </w:tcBorders>
            <w:vAlign w:val="center"/>
            <w:hideMark/>
          </w:tcPr>
          <w:p w:rsidR="008B7592" w:rsidRDefault="008B7592" w:rsidP="000815A8">
            <w:pPr>
              <w:widowControl/>
              <w:rPr>
                <w:lang w:eastAsia="en-US"/>
              </w:rPr>
            </w:pPr>
          </w:p>
        </w:tc>
      </w:tr>
      <w:tr w:rsidR="008B7592" w:rsidTr="000815A8">
        <w:trPr>
          <w:cantSplit/>
          <w:trHeight w:val="1662"/>
        </w:trPr>
        <w:tc>
          <w:tcPr>
            <w:tcW w:w="1947" w:type="dxa"/>
            <w:tcBorders>
              <w:top w:val="single" w:sz="6" w:space="0" w:color="auto"/>
              <w:left w:val="single" w:sz="6" w:space="0" w:color="auto"/>
              <w:bottom w:val="single" w:sz="6" w:space="0" w:color="auto"/>
              <w:right w:val="single" w:sz="6" w:space="0" w:color="auto"/>
            </w:tcBorders>
            <w:vAlign w:val="center"/>
            <w:hideMark/>
          </w:tcPr>
          <w:p w:rsidR="008B7592" w:rsidRDefault="009008C3" w:rsidP="000815A8">
            <w:pPr>
              <w:jc w:val="center"/>
            </w:pPr>
            <w:r>
              <w:t>№ 1</w:t>
            </w:r>
          </w:p>
          <w:p w:rsidR="008B7592" w:rsidRDefault="008B7592" w:rsidP="000815A8">
            <w:pPr>
              <w:jc w:val="center"/>
              <w:rPr>
                <w:color w:val="000000"/>
                <w:spacing w:val="-6"/>
                <w:sz w:val="24"/>
                <w:szCs w:val="24"/>
                <w:lang w:eastAsia="en-US"/>
              </w:rPr>
            </w:pPr>
            <w:r>
              <w:t> </w:t>
            </w:r>
            <w:r w:rsidR="009008C3" w:rsidRPr="009008C3">
              <w:rPr>
                <w:b/>
                <w:bCs/>
              </w:rPr>
              <w:t>Общество с ограниченной ответственностью "Советский хлебозавод"</w:t>
            </w:r>
            <w:r>
              <w:br/>
            </w:r>
          </w:p>
        </w:tc>
        <w:tc>
          <w:tcPr>
            <w:tcW w:w="3016" w:type="dxa"/>
            <w:tcBorders>
              <w:top w:val="single" w:sz="6" w:space="0" w:color="auto"/>
              <w:left w:val="single" w:sz="6" w:space="0" w:color="auto"/>
              <w:bottom w:val="single" w:sz="6" w:space="0" w:color="auto"/>
              <w:right w:val="single" w:sz="4" w:space="0" w:color="auto"/>
            </w:tcBorders>
            <w:vAlign w:val="center"/>
            <w:hideMark/>
          </w:tcPr>
          <w:p w:rsidR="008B7592" w:rsidRDefault="008B7592" w:rsidP="00D04B9C">
            <w:pPr>
              <w:jc w:val="center"/>
              <w:rPr>
                <w:lang w:eastAsia="en-US"/>
              </w:rPr>
            </w:pPr>
            <w:r>
              <w:rPr>
                <w:color w:val="000000"/>
                <w:sz w:val="18"/>
                <w:szCs w:val="18"/>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w:t>
            </w:r>
            <w:r w:rsidR="001C167E">
              <w:rPr>
                <w:color w:val="000000"/>
                <w:sz w:val="18"/>
                <w:szCs w:val="18"/>
              </w:rPr>
              <w:t>20</w:t>
            </w:r>
            <w:r>
              <w:rPr>
                <w:color w:val="000000"/>
                <w:sz w:val="18"/>
                <w:szCs w:val="18"/>
              </w:rPr>
              <w:t>.0</w:t>
            </w:r>
            <w:r w:rsidR="001C167E">
              <w:rPr>
                <w:color w:val="000000"/>
                <w:sz w:val="18"/>
                <w:szCs w:val="18"/>
              </w:rPr>
              <w:t>6</w:t>
            </w:r>
            <w:r>
              <w:rPr>
                <w:color w:val="000000"/>
                <w:sz w:val="18"/>
                <w:szCs w:val="18"/>
              </w:rPr>
              <w:t>.201</w:t>
            </w:r>
            <w:r w:rsidR="001C167E">
              <w:rPr>
                <w:color w:val="000000"/>
                <w:sz w:val="18"/>
                <w:szCs w:val="18"/>
              </w:rPr>
              <w:t>7</w:t>
            </w:r>
            <w:r>
              <w:rPr>
                <w:color w:val="000000"/>
                <w:sz w:val="18"/>
                <w:szCs w:val="18"/>
              </w:rPr>
              <w:t xml:space="preserve">), </w:t>
            </w:r>
            <w:r>
              <w:rPr>
                <w:lang w:eastAsia="en-US"/>
              </w:rPr>
              <w:t>пункт 1 части 6 статьи 69 Федерального закона от 05.04.2013 № 44-ФЗ</w:t>
            </w:r>
          </w:p>
          <w:p w:rsidR="008B7592" w:rsidRDefault="008B7592" w:rsidP="000815A8">
            <w:pPr>
              <w:ind w:left="-38" w:hanging="7"/>
              <w:jc w:val="both"/>
              <w:rPr>
                <w:color w:val="000000"/>
                <w:sz w:val="18"/>
                <w:szCs w:val="18"/>
              </w:rPr>
            </w:pPr>
          </w:p>
          <w:p w:rsidR="008B7592" w:rsidRDefault="008B7592" w:rsidP="000815A8">
            <w:pPr>
              <w:jc w:val="both"/>
              <w:rPr>
                <w:lang w:eastAsia="en-US"/>
              </w:rPr>
            </w:pPr>
            <w:r>
              <w:rPr>
                <w:color w:val="000000"/>
                <w:sz w:val="18"/>
                <w:szCs w:val="18"/>
              </w:rPr>
              <w:t xml:space="preserve"> </w:t>
            </w:r>
          </w:p>
        </w:tc>
        <w:tc>
          <w:tcPr>
            <w:tcW w:w="1701" w:type="dxa"/>
            <w:tcBorders>
              <w:top w:val="single" w:sz="6" w:space="0" w:color="auto"/>
              <w:left w:val="single" w:sz="6" w:space="0" w:color="auto"/>
              <w:bottom w:val="single" w:sz="6" w:space="0" w:color="auto"/>
              <w:right w:val="single" w:sz="4" w:space="0" w:color="auto"/>
            </w:tcBorders>
            <w:vAlign w:val="center"/>
            <w:hideMark/>
          </w:tcPr>
          <w:p w:rsidR="008B7592" w:rsidRDefault="008B7592" w:rsidP="000815A8">
            <w:pPr>
              <w:jc w:val="center"/>
              <w:rPr>
                <w:lang w:eastAsia="en-US"/>
              </w:rPr>
            </w:pPr>
            <w:r>
              <w:rPr>
                <w:lang w:eastAsia="en-US"/>
              </w:rPr>
              <w:t>Пункт 5 части 2 статьи 62</w:t>
            </w:r>
          </w:p>
        </w:tc>
        <w:tc>
          <w:tcPr>
            <w:tcW w:w="1416" w:type="dxa"/>
            <w:tcBorders>
              <w:top w:val="single" w:sz="6" w:space="0" w:color="auto"/>
              <w:left w:val="single" w:sz="4" w:space="0" w:color="auto"/>
              <w:bottom w:val="single" w:sz="6" w:space="0" w:color="auto"/>
              <w:right w:val="single" w:sz="4" w:space="0" w:color="auto"/>
            </w:tcBorders>
            <w:vAlign w:val="center"/>
            <w:hideMark/>
          </w:tcPr>
          <w:p w:rsidR="008B7592" w:rsidRDefault="008B7592" w:rsidP="000815A8">
            <w:pPr>
              <w:jc w:val="center"/>
              <w:rPr>
                <w:sz w:val="24"/>
                <w:szCs w:val="24"/>
                <w:lang w:eastAsia="en-US"/>
              </w:rPr>
            </w:pPr>
            <w:r>
              <w:rPr>
                <w:sz w:val="24"/>
                <w:szCs w:val="24"/>
                <w:lang w:eastAsia="en-US"/>
              </w:rPr>
              <w:t>__________</w:t>
            </w:r>
          </w:p>
        </w:tc>
        <w:tc>
          <w:tcPr>
            <w:tcW w:w="2129" w:type="dxa"/>
            <w:tcBorders>
              <w:top w:val="single" w:sz="6" w:space="0" w:color="auto"/>
              <w:left w:val="single" w:sz="4" w:space="0" w:color="auto"/>
              <w:bottom w:val="single" w:sz="6" w:space="0" w:color="auto"/>
              <w:right w:val="single" w:sz="4" w:space="0" w:color="auto"/>
            </w:tcBorders>
            <w:vAlign w:val="center"/>
            <w:hideMark/>
          </w:tcPr>
          <w:p w:rsidR="008B7592" w:rsidRDefault="008B7592" w:rsidP="000815A8">
            <w:pPr>
              <w:jc w:val="center"/>
              <w:rPr>
                <w:sz w:val="18"/>
                <w:lang w:eastAsia="en-US"/>
              </w:rPr>
            </w:pPr>
            <w:r>
              <w:rPr>
                <w:sz w:val="18"/>
                <w:lang w:eastAsia="en-US"/>
              </w:rPr>
              <w:t xml:space="preserve">Документы, направленные оператором электронной площадки в соответствии  частью 19 статьи 68 </w:t>
            </w:r>
            <w:r>
              <w:rPr>
                <w:lang w:eastAsia="en-US"/>
              </w:rPr>
              <w:t>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8B7592" w:rsidRPr="00094DF7" w:rsidRDefault="008B7592" w:rsidP="008B7592">
      <w:pPr>
        <w:jc w:val="both"/>
        <w:rPr>
          <w:sz w:val="24"/>
        </w:rPr>
      </w:pPr>
      <w:r>
        <w:rPr>
          <w:sz w:val="24"/>
        </w:rPr>
        <w:t>7</w:t>
      </w:r>
      <w:r w:rsidRPr="00094DF7">
        <w:rPr>
          <w:sz w:val="24"/>
        </w:rPr>
        <w:t xml:space="preserve">. Настоящий протокол подлежит размещению на сайте оператора электронной площадки </w:t>
      </w:r>
      <w:hyperlink r:id="rId7" w:history="1">
        <w:r w:rsidRPr="00094DF7">
          <w:rPr>
            <w:sz w:val="24"/>
          </w:rPr>
          <w:t>http://www.sberbank-ast.ru</w:t>
        </w:r>
      </w:hyperlink>
      <w:r w:rsidRPr="00094DF7">
        <w:rPr>
          <w:sz w:val="24"/>
        </w:rPr>
        <w:t>.</w:t>
      </w:r>
    </w:p>
    <w:p w:rsidR="008B7592" w:rsidRDefault="008B7592" w:rsidP="008B7592">
      <w:pPr>
        <w:jc w:val="center"/>
        <w:rPr>
          <w:noProof/>
          <w:sz w:val="24"/>
          <w:szCs w:val="24"/>
        </w:rPr>
      </w:pPr>
      <w:r>
        <w:rPr>
          <w:noProof/>
          <w:sz w:val="24"/>
          <w:szCs w:val="24"/>
        </w:rPr>
        <w:t>Сведения о решении</w:t>
      </w:r>
    </w:p>
    <w:p w:rsidR="008B7592" w:rsidRPr="00B83A68" w:rsidRDefault="008B7592" w:rsidP="008B7592">
      <w:pPr>
        <w:jc w:val="center"/>
        <w:rPr>
          <w:noProof/>
          <w:sz w:val="24"/>
          <w:szCs w:val="24"/>
        </w:rPr>
      </w:pPr>
      <w:r>
        <w:rPr>
          <w:noProof/>
          <w:sz w:val="24"/>
          <w:szCs w:val="24"/>
        </w:rPr>
        <w:t xml:space="preserve">членов комиссии о </w:t>
      </w:r>
      <w:r w:rsidRPr="000A3FEE">
        <w:rPr>
          <w:noProof/>
          <w:sz w:val="24"/>
          <w:szCs w:val="24"/>
        </w:rPr>
        <w:t xml:space="preserve">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w:t>
      </w:r>
      <w:r w:rsidRPr="00B83A68">
        <w:rPr>
          <w:spacing w:val="-6"/>
          <w:sz w:val="24"/>
          <w:szCs w:val="24"/>
        </w:rPr>
        <w:t xml:space="preserve">для обеспечения государственных и муниципальных нужд» </w:t>
      </w:r>
      <w:r w:rsidRPr="00B83A68">
        <w:rPr>
          <w:noProof/>
          <w:sz w:val="24"/>
          <w:szCs w:val="24"/>
        </w:rPr>
        <w:t xml:space="preserve">и документации об аукционе </w:t>
      </w:r>
    </w:p>
    <w:tbl>
      <w:tblPr>
        <w:tblW w:w="10348" w:type="dxa"/>
        <w:tblInd w:w="108" w:type="dxa"/>
        <w:tblLayout w:type="fixed"/>
        <w:tblLook w:val="01E0" w:firstRow="1" w:lastRow="1" w:firstColumn="1" w:lastColumn="1" w:noHBand="0" w:noVBand="0"/>
      </w:tblPr>
      <w:tblGrid>
        <w:gridCol w:w="6379"/>
        <w:gridCol w:w="1559"/>
        <w:gridCol w:w="2410"/>
      </w:tblGrid>
      <w:tr w:rsidR="008B7592" w:rsidRPr="00B83A68" w:rsidTr="000815A8">
        <w:tc>
          <w:tcPr>
            <w:tcW w:w="6379" w:type="dxa"/>
            <w:tcBorders>
              <w:top w:val="single" w:sz="4" w:space="0" w:color="auto"/>
              <w:left w:val="single" w:sz="4" w:space="0" w:color="auto"/>
              <w:bottom w:val="single" w:sz="4" w:space="0" w:color="auto"/>
              <w:right w:val="single" w:sz="4" w:space="0" w:color="auto"/>
            </w:tcBorders>
            <w:vAlign w:val="center"/>
            <w:hideMark/>
          </w:tcPr>
          <w:p w:rsidR="008B7592" w:rsidRPr="00B83A68" w:rsidRDefault="008B7592" w:rsidP="000815A8">
            <w:pPr>
              <w:spacing w:after="60"/>
              <w:jc w:val="center"/>
              <w:rPr>
                <w:noProof/>
              </w:rPr>
            </w:pPr>
            <w:r w:rsidRPr="00B83A68">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8B7592" w:rsidRPr="00B83A68" w:rsidRDefault="008B7592" w:rsidP="000815A8">
            <w:pPr>
              <w:spacing w:after="60"/>
              <w:jc w:val="center"/>
              <w:rPr>
                <w:noProof/>
              </w:rPr>
            </w:pPr>
            <w:r w:rsidRPr="00B83A68">
              <w:rPr>
                <w:noProof/>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8B7592" w:rsidRPr="00B83A68" w:rsidRDefault="008B7592" w:rsidP="000815A8">
            <w:pPr>
              <w:spacing w:after="60"/>
              <w:jc w:val="center"/>
              <w:rPr>
                <w:noProof/>
              </w:rPr>
            </w:pPr>
            <w:r w:rsidRPr="00B83A68">
              <w:rPr>
                <w:noProof/>
              </w:rPr>
              <w:t>Состав комиссии</w:t>
            </w:r>
          </w:p>
        </w:tc>
      </w:tr>
      <w:tr w:rsidR="008B7592" w:rsidRPr="00B83A68" w:rsidTr="000815A8">
        <w:tc>
          <w:tcPr>
            <w:tcW w:w="6379" w:type="dxa"/>
            <w:tcBorders>
              <w:top w:val="single" w:sz="4" w:space="0" w:color="auto"/>
              <w:left w:val="single" w:sz="4" w:space="0" w:color="auto"/>
              <w:bottom w:val="single" w:sz="4" w:space="0" w:color="auto"/>
              <w:right w:val="single" w:sz="4" w:space="0" w:color="auto"/>
            </w:tcBorders>
            <w:vAlign w:val="center"/>
            <w:hideMark/>
          </w:tcPr>
          <w:p w:rsidR="008B7592" w:rsidRPr="00B83A68" w:rsidRDefault="008B7592" w:rsidP="000815A8">
            <w:pPr>
              <w:spacing w:after="60"/>
              <w:rPr>
                <w:noProof/>
              </w:rPr>
            </w:pPr>
            <w:r w:rsidRPr="00B83A6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B7592" w:rsidRPr="00B83A68" w:rsidRDefault="008B7592" w:rsidP="000815A8">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B7592" w:rsidRPr="00D04B9C" w:rsidRDefault="008B7592" w:rsidP="000815A8">
            <w:pPr>
              <w:suppressAutoHyphens/>
              <w:spacing w:after="60" w:line="276" w:lineRule="auto"/>
              <w:jc w:val="center"/>
              <w:rPr>
                <w:noProof/>
                <w:kern w:val="2"/>
                <w:sz w:val="24"/>
                <w:szCs w:val="24"/>
                <w:lang w:eastAsia="ar-SA"/>
              </w:rPr>
            </w:pPr>
            <w:r w:rsidRPr="00D04B9C">
              <w:rPr>
                <w:noProof/>
                <w:sz w:val="24"/>
              </w:rPr>
              <w:t>С.Д.Голин</w:t>
            </w:r>
          </w:p>
        </w:tc>
      </w:tr>
      <w:tr w:rsidR="008B7592" w:rsidRPr="00B83A68" w:rsidTr="000815A8">
        <w:tc>
          <w:tcPr>
            <w:tcW w:w="6379" w:type="dxa"/>
            <w:tcBorders>
              <w:top w:val="single" w:sz="4" w:space="0" w:color="auto"/>
              <w:left w:val="single" w:sz="4" w:space="0" w:color="auto"/>
              <w:bottom w:val="single" w:sz="4" w:space="0" w:color="auto"/>
              <w:right w:val="single" w:sz="4" w:space="0" w:color="auto"/>
            </w:tcBorders>
            <w:hideMark/>
          </w:tcPr>
          <w:p w:rsidR="008B7592" w:rsidRPr="00B83A68" w:rsidRDefault="008B7592" w:rsidP="000815A8">
            <w:pPr>
              <w:jc w:val="both"/>
              <w:rPr>
                <w:noProof/>
                <w:sz w:val="16"/>
                <w:szCs w:val="16"/>
              </w:rPr>
            </w:pPr>
            <w:r w:rsidRPr="00B83A6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8B7592" w:rsidRPr="00B83A68" w:rsidRDefault="008B7592" w:rsidP="000815A8">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B7592" w:rsidRPr="00D04B9C" w:rsidRDefault="008B7592" w:rsidP="000815A8">
            <w:pPr>
              <w:suppressAutoHyphens/>
              <w:spacing w:after="60" w:line="276" w:lineRule="auto"/>
              <w:jc w:val="center"/>
              <w:rPr>
                <w:noProof/>
                <w:sz w:val="24"/>
              </w:rPr>
            </w:pPr>
            <w:r w:rsidRPr="00D04B9C">
              <w:rPr>
                <w:noProof/>
                <w:sz w:val="24"/>
              </w:rPr>
              <w:t>В.К.Бандурин</w:t>
            </w:r>
          </w:p>
        </w:tc>
      </w:tr>
      <w:tr w:rsidR="008B7592" w:rsidRPr="00B83A68" w:rsidTr="000815A8">
        <w:trPr>
          <w:trHeight w:val="1005"/>
        </w:trPr>
        <w:tc>
          <w:tcPr>
            <w:tcW w:w="6379" w:type="dxa"/>
            <w:tcBorders>
              <w:top w:val="single" w:sz="4" w:space="0" w:color="auto"/>
              <w:left w:val="single" w:sz="4" w:space="0" w:color="auto"/>
              <w:bottom w:val="single" w:sz="4" w:space="0" w:color="auto"/>
              <w:right w:val="single" w:sz="4" w:space="0" w:color="auto"/>
            </w:tcBorders>
            <w:hideMark/>
          </w:tcPr>
          <w:p w:rsidR="008B7592" w:rsidRPr="00B83A68" w:rsidRDefault="008B7592" w:rsidP="000815A8">
            <w:pPr>
              <w:jc w:val="both"/>
              <w:rPr>
                <w:noProof/>
                <w:sz w:val="16"/>
                <w:szCs w:val="16"/>
              </w:rPr>
            </w:pPr>
            <w:r w:rsidRPr="00B83A6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8B7592" w:rsidRPr="00B83A68" w:rsidRDefault="008B7592" w:rsidP="000815A8">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B7592" w:rsidRPr="00D04B9C" w:rsidRDefault="008B7592" w:rsidP="000815A8">
            <w:pPr>
              <w:suppressAutoHyphens/>
              <w:spacing w:line="276" w:lineRule="auto"/>
              <w:jc w:val="center"/>
              <w:rPr>
                <w:rFonts w:eastAsia="Calibri"/>
                <w:kern w:val="2"/>
                <w:sz w:val="24"/>
                <w:szCs w:val="24"/>
                <w:lang w:eastAsia="ar-SA"/>
              </w:rPr>
            </w:pPr>
            <w:r w:rsidRPr="00D04B9C">
              <w:rPr>
                <w:rFonts w:eastAsia="Calibri"/>
                <w:sz w:val="24"/>
              </w:rPr>
              <w:t xml:space="preserve">В.А. </w:t>
            </w:r>
            <w:proofErr w:type="spellStart"/>
            <w:r w:rsidRPr="00D04B9C">
              <w:rPr>
                <w:rFonts w:eastAsia="Calibri"/>
                <w:sz w:val="24"/>
              </w:rPr>
              <w:t>Климин</w:t>
            </w:r>
            <w:proofErr w:type="spellEnd"/>
          </w:p>
        </w:tc>
      </w:tr>
      <w:tr w:rsidR="008B7592" w:rsidRPr="00B83A68" w:rsidTr="000815A8">
        <w:tc>
          <w:tcPr>
            <w:tcW w:w="6379" w:type="dxa"/>
            <w:tcBorders>
              <w:top w:val="single" w:sz="4" w:space="0" w:color="auto"/>
              <w:left w:val="single" w:sz="4" w:space="0" w:color="auto"/>
              <w:bottom w:val="single" w:sz="4" w:space="0" w:color="auto"/>
              <w:right w:val="single" w:sz="4" w:space="0" w:color="auto"/>
            </w:tcBorders>
            <w:hideMark/>
          </w:tcPr>
          <w:p w:rsidR="008B7592" w:rsidRPr="00B83A68" w:rsidRDefault="008B7592" w:rsidP="000815A8">
            <w:pPr>
              <w:jc w:val="both"/>
              <w:rPr>
                <w:noProof/>
                <w:sz w:val="16"/>
                <w:szCs w:val="16"/>
              </w:rPr>
            </w:pPr>
            <w:r w:rsidRPr="00B83A6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8B7592" w:rsidRPr="00B83A68" w:rsidRDefault="008B7592" w:rsidP="000815A8">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B7592" w:rsidRPr="00D04B9C" w:rsidRDefault="008B7592" w:rsidP="000815A8">
            <w:pPr>
              <w:suppressAutoHyphens/>
              <w:spacing w:line="276" w:lineRule="auto"/>
              <w:jc w:val="center"/>
              <w:rPr>
                <w:rFonts w:eastAsia="Calibri"/>
                <w:kern w:val="2"/>
                <w:sz w:val="24"/>
                <w:szCs w:val="24"/>
                <w:lang w:eastAsia="ar-SA"/>
              </w:rPr>
            </w:pPr>
            <w:r w:rsidRPr="00D04B9C">
              <w:rPr>
                <w:rFonts w:eastAsia="Calibri"/>
                <w:sz w:val="24"/>
              </w:rPr>
              <w:t xml:space="preserve">Т.И. </w:t>
            </w:r>
            <w:proofErr w:type="spellStart"/>
            <w:r w:rsidRPr="00D04B9C">
              <w:rPr>
                <w:rFonts w:eastAsia="Calibri"/>
                <w:sz w:val="24"/>
              </w:rPr>
              <w:t>Долгодворова</w:t>
            </w:r>
            <w:proofErr w:type="spellEnd"/>
          </w:p>
        </w:tc>
      </w:tr>
      <w:tr w:rsidR="008B7592" w:rsidRPr="00B83A68" w:rsidTr="000815A8">
        <w:tc>
          <w:tcPr>
            <w:tcW w:w="6379" w:type="dxa"/>
            <w:tcBorders>
              <w:top w:val="single" w:sz="4" w:space="0" w:color="auto"/>
              <w:left w:val="single" w:sz="4" w:space="0" w:color="auto"/>
              <w:bottom w:val="single" w:sz="4" w:space="0" w:color="auto"/>
              <w:right w:val="single" w:sz="4" w:space="0" w:color="auto"/>
            </w:tcBorders>
            <w:hideMark/>
          </w:tcPr>
          <w:p w:rsidR="008B7592" w:rsidRPr="00B83A68" w:rsidRDefault="008B7592" w:rsidP="000815A8">
            <w:pPr>
              <w:jc w:val="both"/>
              <w:rPr>
                <w:noProof/>
                <w:sz w:val="16"/>
                <w:szCs w:val="16"/>
              </w:rPr>
            </w:pPr>
            <w:r w:rsidRPr="00B83A6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8B7592" w:rsidRPr="00B83A68" w:rsidRDefault="008B7592" w:rsidP="000815A8">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B7592" w:rsidRPr="00D04B9C" w:rsidRDefault="008B7592" w:rsidP="000815A8">
            <w:pPr>
              <w:suppressAutoHyphens/>
              <w:spacing w:line="276" w:lineRule="auto"/>
              <w:jc w:val="center"/>
              <w:rPr>
                <w:kern w:val="2"/>
                <w:sz w:val="24"/>
                <w:szCs w:val="24"/>
                <w:lang w:eastAsia="ar-SA"/>
              </w:rPr>
            </w:pPr>
            <w:r w:rsidRPr="00D04B9C">
              <w:rPr>
                <w:sz w:val="24"/>
              </w:rPr>
              <w:t>Н.А. Морозова</w:t>
            </w:r>
          </w:p>
        </w:tc>
      </w:tr>
      <w:tr w:rsidR="008B7592" w:rsidRPr="00B83A68" w:rsidTr="000815A8">
        <w:tc>
          <w:tcPr>
            <w:tcW w:w="6379" w:type="dxa"/>
            <w:tcBorders>
              <w:top w:val="single" w:sz="4" w:space="0" w:color="auto"/>
              <w:left w:val="single" w:sz="4" w:space="0" w:color="auto"/>
              <w:bottom w:val="single" w:sz="4" w:space="0" w:color="auto"/>
              <w:right w:val="single" w:sz="4" w:space="0" w:color="auto"/>
            </w:tcBorders>
            <w:hideMark/>
          </w:tcPr>
          <w:p w:rsidR="008B7592" w:rsidRPr="00B83A68" w:rsidRDefault="008B7592" w:rsidP="000815A8">
            <w:pPr>
              <w:jc w:val="both"/>
              <w:rPr>
                <w:noProof/>
                <w:sz w:val="16"/>
                <w:szCs w:val="16"/>
              </w:rPr>
            </w:pPr>
            <w:r w:rsidRPr="00B83A6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8B7592" w:rsidRPr="00B83A68" w:rsidRDefault="008B7592" w:rsidP="000815A8">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B7592" w:rsidRPr="00D04B9C" w:rsidRDefault="008B7592" w:rsidP="000815A8">
            <w:pPr>
              <w:suppressAutoHyphens/>
              <w:spacing w:line="276" w:lineRule="auto"/>
              <w:jc w:val="center"/>
              <w:rPr>
                <w:kern w:val="2"/>
                <w:sz w:val="24"/>
                <w:szCs w:val="24"/>
                <w:lang w:eastAsia="ar-SA"/>
              </w:rPr>
            </w:pPr>
            <w:r w:rsidRPr="00D04B9C">
              <w:rPr>
                <w:sz w:val="24"/>
              </w:rPr>
              <w:t>А.Т. Абдуллаев</w:t>
            </w:r>
          </w:p>
        </w:tc>
      </w:tr>
      <w:tr w:rsidR="008B7592" w:rsidRPr="00B83A68" w:rsidTr="000815A8">
        <w:tc>
          <w:tcPr>
            <w:tcW w:w="6379" w:type="dxa"/>
            <w:tcBorders>
              <w:top w:val="single" w:sz="4" w:space="0" w:color="auto"/>
              <w:left w:val="single" w:sz="4" w:space="0" w:color="auto"/>
              <w:bottom w:val="single" w:sz="4" w:space="0" w:color="auto"/>
              <w:right w:val="single" w:sz="4" w:space="0" w:color="auto"/>
            </w:tcBorders>
            <w:hideMark/>
          </w:tcPr>
          <w:p w:rsidR="008B7592" w:rsidRPr="00B83A68" w:rsidRDefault="008B7592" w:rsidP="000815A8">
            <w:pPr>
              <w:jc w:val="both"/>
              <w:rPr>
                <w:noProof/>
                <w:sz w:val="16"/>
                <w:szCs w:val="16"/>
              </w:rPr>
            </w:pPr>
            <w:r w:rsidRPr="00B83A6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8B7592" w:rsidRPr="00B83A68" w:rsidRDefault="008B7592" w:rsidP="000815A8">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B7592" w:rsidRPr="00D04B9C" w:rsidRDefault="008B7592" w:rsidP="000815A8">
            <w:pPr>
              <w:suppressAutoHyphens/>
              <w:spacing w:line="276" w:lineRule="auto"/>
              <w:jc w:val="center"/>
              <w:rPr>
                <w:kern w:val="2"/>
                <w:sz w:val="24"/>
                <w:szCs w:val="24"/>
                <w:lang w:eastAsia="ar-SA"/>
              </w:rPr>
            </w:pPr>
            <w:r w:rsidRPr="00D04B9C">
              <w:rPr>
                <w:sz w:val="24"/>
              </w:rPr>
              <w:t>Н.Б. Захарова</w:t>
            </w:r>
          </w:p>
        </w:tc>
      </w:tr>
    </w:tbl>
    <w:p w:rsidR="008B7592" w:rsidRDefault="008B7592" w:rsidP="008B7592">
      <w:pPr>
        <w:ind w:left="-993"/>
        <w:jc w:val="both"/>
        <w:rPr>
          <w:b/>
          <w:sz w:val="24"/>
          <w:szCs w:val="24"/>
        </w:rPr>
      </w:pPr>
      <w:r w:rsidRPr="002661D8">
        <w:rPr>
          <w:b/>
          <w:sz w:val="24"/>
          <w:szCs w:val="24"/>
        </w:rPr>
        <w:lastRenderedPageBreak/>
        <w:t xml:space="preserve">    </w:t>
      </w:r>
      <w:r>
        <w:rPr>
          <w:b/>
          <w:sz w:val="24"/>
          <w:szCs w:val="24"/>
        </w:rPr>
        <w:t xml:space="preserve">     </w:t>
      </w:r>
    </w:p>
    <w:p w:rsidR="008B7592" w:rsidRPr="00D04B9C" w:rsidRDefault="008B7592" w:rsidP="008B7592">
      <w:pPr>
        <w:jc w:val="both"/>
        <w:rPr>
          <w:b/>
          <w:sz w:val="24"/>
        </w:rPr>
      </w:pPr>
      <w:r>
        <w:rPr>
          <w:b/>
          <w:sz w:val="24"/>
          <w:szCs w:val="24"/>
        </w:rPr>
        <w:t xml:space="preserve">              </w:t>
      </w:r>
      <w:r w:rsidRPr="00D04B9C">
        <w:rPr>
          <w:b/>
          <w:sz w:val="24"/>
        </w:rPr>
        <w:t xml:space="preserve">Председатель комиссии:                                                                                С.Д. </w:t>
      </w:r>
      <w:proofErr w:type="spellStart"/>
      <w:r w:rsidRPr="00D04B9C">
        <w:rPr>
          <w:b/>
          <w:sz w:val="24"/>
        </w:rPr>
        <w:t>Голин</w:t>
      </w:r>
      <w:proofErr w:type="spellEnd"/>
    </w:p>
    <w:p w:rsidR="008B7592" w:rsidRPr="00D04B9C" w:rsidRDefault="008B7592" w:rsidP="008B7592">
      <w:pPr>
        <w:jc w:val="both"/>
        <w:rPr>
          <w:b/>
          <w:sz w:val="24"/>
        </w:rPr>
      </w:pPr>
      <w:r w:rsidRPr="00D04B9C">
        <w:rPr>
          <w:b/>
          <w:sz w:val="24"/>
        </w:rPr>
        <w:t xml:space="preserve">     </w:t>
      </w:r>
    </w:p>
    <w:p w:rsidR="008B7592" w:rsidRPr="00D04B9C" w:rsidRDefault="008B7592" w:rsidP="008B7592">
      <w:pPr>
        <w:jc w:val="both"/>
        <w:rPr>
          <w:b/>
          <w:sz w:val="24"/>
        </w:rPr>
      </w:pPr>
      <w:r w:rsidRPr="00D04B9C">
        <w:rPr>
          <w:b/>
          <w:sz w:val="24"/>
        </w:rPr>
        <w:t xml:space="preserve">             Члены  комиссии                                                                                                                                                     </w:t>
      </w:r>
    </w:p>
    <w:p w:rsidR="008B7592" w:rsidRPr="00D04B9C" w:rsidRDefault="008B7592" w:rsidP="008B7592">
      <w:pPr>
        <w:jc w:val="right"/>
        <w:rPr>
          <w:sz w:val="24"/>
        </w:rPr>
      </w:pPr>
      <w:r w:rsidRPr="00D04B9C">
        <w:rPr>
          <w:sz w:val="24"/>
        </w:rPr>
        <w:t xml:space="preserve">___________________В.А. </w:t>
      </w:r>
      <w:proofErr w:type="spellStart"/>
      <w:r w:rsidRPr="00D04B9C">
        <w:rPr>
          <w:sz w:val="24"/>
        </w:rPr>
        <w:t>Климин</w:t>
      </w:r>
      <w:proofErr w:type="spellEnd"/>
    </w:p>
    <w:p w:rsidR="008B7592" w:rsidRPr="00D04B9C" w:rsidRDefault="008B7592" w:rsidP="008B7592">
      <w:pPr>
        <w:jc w:val="right"/>
        <w:rPr>
          <w:sz w:val="24"/>
        </w:rPr>
      </w:pPr>
      <w:r w:rsidRPr="00D04B9C">
        <w:rPr>
          <w:sz w:val="24"/>
        </w:rPr>
        <w:t xml:space="preserve">__________________В.К. </w:t>
      </w:r>
      <w:proofErr w:type="spellStart"/>
      <w:r w:rsidRPr="00D04B9C">
        <w:rPr>
          <w:sz w:val="24"/>
        </w:rPr>
        <w:t>Бандурин</w:t>
      </w:r>
      <w:proofErr w:type="spellEnd"/>
    </w:p>
    <w:p w:rsidR="008B7592" w:rsidRPr="00D04B9C" w:rsidRDefault="008B7592" w:rsidP="008B7592">
      <w:pPr>
        <w:jc w:val="right"/>
        <w:rPr>
          <w:sz w:val="24"/>
        </w:rPr>
      </w:pPr>
      <w:r w:rsidRPr="00D04B9C">
        <w:rPr>
          <w:sz w:val="24"/>
        </w:rPr>
        <w:t xml:space="preserve">______________Т.И. </w:t>
      </w:r>
      <w:proofErr w:type="spellStart"/>
      <w:r w:rsidRPr="00D04B9C">
        <w:rPr>
          <w:sz w:val="24"/>
        </w:rPr>
        <w:t>Долгодворова</w:t>
      </w:r>
      <w:proofErr w:type="spellEnd"/>
    </w:p>
    <w:p w:rsidR="008B7592" w:rsidRPr="00D04B9C" w:rsidRDefault="008B7592" w:rsidP="008B7592">
      <w:pPr>
        <w:jc w:val="right"/>
        <w:rPr>
          <w:sz w:val="24"/>
        </w:rPr>
      </w:pPr>
      <w:r w:rsidRPr="00D04B9C">
        <w:rPr>
          <w:sz w:val="24"/>
        </w:rPr>
        <w:t>__________________Н.А. Морозова</w:t>
      </w:r>
    </w:p>
    <w:p w:rsidR="008B7592" w:rsidRPr="00D04B9C" w:rsidRDefault="008B7592" w:rsidP="008B7592">
      <w:pPr>
        <w:jc w:val="right"/>
        <w:rPr>
          <w:sz w:val="24"/>
        </w:rPr>
      </w:pPr>
      <w:r w:rsidRPr="00D04B9C">
        <w:rPr>
          <w:sz w:val="24"/>
        </w:rPr>
        <w:tab/>
      </w:r>
      <w:r w:rsidRPr="00D04B9C">
        <w:rPr>
          <w:sz w:val="24"/>
        </w:rPr>
        <w:tab/>
      </w:r>
      <w:r w:rsidRPr="00D04B9C">
        <w:rPr>
          <w:sz w:val="24"/>
        </w:rPr>
        <w:tab/>
      </w:r>
      <w:r w:rsidRPr="00D04B9C">
        <w:rPr>
          <w:sz w:val="24"/>
        </w:rPr>
        <w:tab/>
      </w:r>
      <w:r w:rsidRPr="00D04B9C">
        <w:rPr>
          <w:sz w:val="24"/>
        </w:rPr>
        <w:tab/>
      </w:r>
      <w:r w:rsidRPr="00D04B9C">
        <w:rPr>
          <w:sz w:val="24"/>
        </w:rPr>
        <w:tab/>
      </w:r>
      <w:r w:rsidRPr="00D04B9C">
        <w:rPr>
          <w:sz w:val="24"/>
        </w:rPr>
        <w:tab/>
        <w:t xml:space="preserve">  ________________А.Т. Абдуллаев</w:t>
      </w:r>
    </w:p>
    <w:p w:rsidR="008B7592" w:rsidRPr="00D04B9C" w:rsidRDefault="008B7592" w:rsidP="008B7592">
      <w:pPr>
        <w:jc w:val="right"/>
        <w:rPr>
          <w:sz w:val="24"/>
        </w:rPr>
      </w:pPr>
      <w:r w:rsidRPr="00D04B9C">
        <w:rPr>
          <w:sz w:val="24"/>
        </w:rPr>
        <w:t>_________________Н.Б. Захарова</w:t>
      </w:r>
    </w:p>
    <w:p w:rsidR="008B7592" w:rsidRPr="00D04B9C" w:rsidRDefault="008B7592" w:rsidP="008B7592">
      <w:pPr>
        <w:rPr>
          <w:sz w:val="24"/>
          <w:szCs w:val="24"/>
        </w:rPr>
      </w:pPr>
    </w:p>
    <w:p w:rsidR="008B7592" w:rsidRPr="0041465E" w:rsidRDefault="008B7592" w:rsidP="008B7592">
      <w:pPr>
        <w:ind w:left="-993"/>
        <w:jc w:val="both"/>
        <w:rPr>
          <w:sz w:val="24"/>
          <w:szCs w:val="24"/>
        </w:rPr>
      </w:pPr>
      <w:r w:rsidRPr="00D04B9C">
        <w:rPr>
          <w:color w:val="FF0000"/>
          <w:sz w:val="24"/>
          <w:szCs w:val="24"/>
        </w:rPr>
        <w:t xml:space="preserve">                               </w:t>
      </w:r>
      <w:r w:rsidRPr="00D04B9C">
        <w:rPr>
          <w:sz w:val="24"/>
          <w:szCs w:val="24"/>
        </w:rPr>
        <w:t xml:space="preserve">Представитель заказчика </w:t>
      </w:r>
      <w:r w:rsidRPr="00D04B9C">
        <w:t xml:space="preserve">                                                                  ___________________</w:t>
      </w:r>
      <w:proofErr w:type="spellStart"/>
      <w:r w:rsidRPr="00D04B9C">
        <w:rPr>
          <w:sz w:val="24"/>
          <w:szCs w:val="24"/>
        </w:rPr>
        <w:t>О.А.Никулина</w:t>
      </w:r>
      <w:proofErr w:type="spellEnd"/>
    </w:p>
    <w:p w:rsidR="008B7592" w:rsidRPr="00480B16" w:rsidRDefault="008B7592" w:rsidP="008B7592">
      <w:pPr>
        <w:ind w:left="-993"/>
        <w:jc w:val="right"/>
        <w:rPr>
          <w:b/>
          <w:color w:val="FF0000"/>
          <w:sz w:val="16"/>
          <w:szCs w:val="16"/>
        </w:rPr>
      </w:pPr>
      <w:r>
        <w:rPr>
          <w:color w:val="FF0000"/>
          <w:sz w:val="24"/>
          <w:szCs w:val="24"/>
        </w:rPr>
        <w:t xml:space="preserve"> </w:t>
      </w:r>
      <w:r w:rsidRPr="00480B16">
        <w:rPr>
          <w:color w:val="FF0000"/>
          <w:sz w:val="24"/>
          <w:szCs w:val="24"/>
        </w:rPr>
        <w:t xml:space="preserve">                                                  </w:t>
      </w:r>
      <w:r>
        <w:rPr>
          <w:color w:val="FF0000"/>
          <w:sz w:val="24"/>
          <w:szCs w:val="24"/>
        </w:rPr>
        <w:t xml:space="preserve">                         </w:t>
      </w:r>
    </w:p>
    <w:p w:rsidR="008B7592" w:rsidRPr="00480B16" w:rsidRDefault="008B7592" w:rsidP="008B7592">
      <w:pPr>
        <w:ind w:hanging="426"/>
        <w:jc w:val="right"/>
        <w:rPr>
          <w:color w:val="FF0000"/>
        </w:rPr>
      </w:pPr>
      <w:r>
        <w:rPr>
          <w:sz w:val="16"/>
          <w:szCs w:val="16"/>
        </w:rPr>
        <w:t xml:space="preserve">                                                                                                                                                                                 </w:t>
      </w:r>
    </w:p>
    <w:p w:rsidR="001C167E" w:rsidRDefault="001C167E" w:rsidP="001C167E">
      <w:pPr>
        <w:ind w:hanging="426"/>
        <w:jc w:val="right"/>
        <w:rPr>
          <w:sz w:val="22"/>
          <w:szCs w:val="22"/>
        </w:rPr>
      </w:pPr>
      <w:r>
        <w:rPr>
          <w:sz w:val="22"/>
          <w:szCs w:val="22"/>
        </w:rPr>
        <w:t xml:space="preserve">     </w:t>
      </w: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D04B9C" w:rsidRDefault="00D04B9C" w:rsidP="001C167E">
      <w:pPr>
        <w:ind w:hanging="426"/>
        <w:jc w:val="right"/>
        <w:rPr>
          <w:sz w:val="22"/>
          <w:szCs w:val="22"/>
        </w:rPr>
      </w:pPr>
    </w:p>
    <w:p w:rsidR="00D04B9C" w:rsidRDefault="00D04B9C"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p>
    <w:p w:rsidR="001C167E" w:rsidRDefault="001C167E" w:rsidP="001C167E">
      <w:pPr>
        <w:ind w:hanging="426"/>
        <w:jc w:val="right"/>
        <w:rPr>
          <w:sz w:val="22"/>
          <w:szCs w:val="22"/>
        </w:rPr>
      </w:pPr>
      <w:r>
        <w:rPr>
          <w:sz w:val="22"/>
          <w:szCs w:val="22"/>
        </w:rPr>
        <w:lastRenderedPageBreak/>
        <w:t xml:space="preserve">Приложение                                                                                                                                               </w:t>
      </w:r>
    </w:p>
    <w:p w:rsidR="001C167E" w:rsidRDefault="001C167E" w:rsidP="001C167E">
      <w:pPr>
        <w:jc w:val="right"/>
        <w:rPr>
          <w:sz w:val="22"/>
          <w:szCs w:val="22"/>
        </w:rPr>
      </w:pPr>
      <w:r>
        <w:rPr>
          <w:sz w:val="22"/>
          <w:szCs w:val="22"/>
        </w:rPr>
        <w:t>к протоколу рассмотрения единственной заявки</w:t>
      </w:r>
    </w:p>
    <w:p w:rsidR="001C167E" w:rsidRDefault="001C167E" w:rsidP="001C167E">
      <w:pPr>
        <w:jc w:val="right"/>
        <w:rPr>
          <w:sz w:val="22"/>
          <w:szCs w:val="22"/>
        </w:rPr>
      </w:pPr>
      <w:r>
        <w:rPr>
          <w:sz w:val="22"/>
          <w:szCs w:val="22"/>
        </w:rPr>
        <w:t>на участие в аукционе в электронной форме</w:t>
      </w:r>
    </w:p>
    <w:p w:rsidR="001C167E" w:rsidRDefault="001C167E" w:rsidP="001C167E">
      <w:pPr>
        <w:tabs>
          <w:tab w:val="left" w:pos="3930"/>
          <w:tab w:val="right" w:pos="9355"/>
        </w:tabs>
        <w:jc w:val="right"/>
        <w:rPr>
          <w:sz w:val="22"/>
          <w:szCs w:val="22"/>
        </w:rPr>
      </w:pPr>
      <w:r>
        <w:rPr>
          <w:sz w:val="22"/>
          <w:szCs w:val="22"/>
        </w:rPr>
        <w:t>от «21» декабря 2017 г. № 0187300005817000456-1</w:t>
      </w:r>
    </w:p>
    <w:p w:rsidR="001C167E" w:rsidRDefault="001C167E" w:rsidP="001C167E">
      <w:pPr>
        <w:tabs>
          <w:tab w:val="left" w:pos="3930"/>
          <w:tab w:val="right" w:pos="9355"/>
        </w:tabs>
        <w:jc w:val="right"/>
        <w:rPr>
          <w:sz w:val="22"/>
          <w:szCs w:val="22"/>
        </w:rPr>
      </w:pPr>
    </w:p>
    <w:p w:rsidR="001C167E" w:rsidRDefault="001C167E" w:rsidP="001C167E">
      <w:pPr>
        <w:autoSpaceDE w:val="0"/>
        <w:autoSpaceDN w:val="0"/>
        <w:adjustRightInd w:val="0"/>
        <w:jc w:val="center"/>
        <w:rPr>
          <w:sz w:val="22"/>
          <w:szCs w:val="22"/>
        </w:rPr>
      </w:pPr>
      <w:r>
        <w:rPr>
          <w:sz w:val="22"/>
          <w:szCs w:val="22"/>
        </w:rPr>
        <w:t xml:space="preserve">Таблица рассмотрения единственной заявки на участие в аукционе в электронной форме </w:t>
      </w:r>
    </w:p>
    <w:p w:rsidR="001C167E" w:rsidRDefault="001C167E" w:rsidP="001C167E">
      <w:pPr>
        <w:autoSpaceDE w:val="0"/>
        <w:autoSpaceDN w:val="0"/>
        <w:adjustRightInd w:val="0"/>
        <w:jc w:val="center"/>
        <w:rPr>
          <w:rFonts w:cs="Arial"/>
          <w:sz w:val="22"/>
          <w:szCs w:val="22"/>
        </w:rPr>
      </w:pPr>
      <w:r>
        <w:rPr>
          <w:sz w:val="22"/>
          <w:szCs w:val="22"/>
        </w:rPr>
        <w:t>на право заключения гражданско-правового договора на поставку продуктов питания (хлеб).</w:t>
      </w:r>
    </w:p>
    <w:p w:rsidR="001C167E" w:rsidRDefault="001C167E" w:rsidP="001C167E">
      <w:pPr>
        <w:rPr>
          <w:sz w:val="22"/>
          <w:szCs w:val="22"/>
        </w:rPr>
      </w:pPr>
      <w:r>
        <w:rPr>
          <w:sz w:val="22"/>
          <w:szCs w:val="22"/>
        </w:rPr>
        <w:t>Заказчик: Муниципальное бюджетное общеобразовательное учреждение «Средняя общеобразовательная школа № 2».</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5"/>
        <w:gridCol w:w="567"/>
        <w:gridCol w:w="1700"/>
        <w:gridCol w:w="713"/>
        <w:gridCol w:w="704"/>
        <w:gridCol w:w="1706"/>
      </w:tblGrid>
      <w:tr w:rsidR="001C167E" w:rsidTr="00D04B9C">
        <w:trPr>
          <w:trHeight w:val="379"/>
        </w:trPr>
        <w:tc>
          <w:tcPr>
            <w:tcW w:w="5525" w:type="dxa"/>
            <w:vMerge w:val="restart"/>
            <w:tcBorders>
              <w:top w:val="single" w:sz="4" w:space="0" w:color="auto"/>
              <w:left w:val="single" w:sz="4" w:space="0" w:color="auto"/>
              <w:bottom w:val="single" w:sz="4" w:space="0" w:color="auto"/>
              <w:right w:val="single" w:sz="4" w:space="0" w:color="auto"/>
            </w:tcBorders>
          </w:tcPr>
          <w:p w:rsidR="001C167E" w:rsidRDefault="001C167E">
            <w:pPr>
              <w:snapToGrid w:val="0"/>
              <w:spacing w:line="276" w:lineRule="auto"/>
              <w:jc w:val="center"/>
              <w:rPr>
                <w:b/>
                <w:color w:val="000000"/>
                <w:kern w:val="2"/>
                <w:sz w:val="22"/>
                <w:szCs w:val="22"/>
                <w:lang w:eastAsia="ar-SA"/>
              </w:rPr>
            </w:pPr>
            <w:r>
              <w:rPr>
                <w:b/>
                <w:color w:val="000000"/>
                <w:sz w:val="22"/>
                <w:szCs w:val="22"/>
                <w:lang w:eastAsia="en-US"/>
              </w:rPr>
              <w:t>Обязательные требования</w:t>
            </w:r>
          </w:p>
          <w:p w:rsidR="001C167E" w:rsidRDefault="001C167E">
            <w:pPr>
              <w:suppressAutoHyphens/>
              <w:spacing w:line="276" w:lineRule="auto"/>
              <w:rPr>
                <w:kern w:val="2"/>
                <w:sz w:val="22"/>
                <w:szCs w:val="22"/>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1C167E" w:rsidRDefault="001C167E">
            <w:pPr>
              <w:suppressAutoHyphens/>
              <w:spacing w:line="276" w:lineRule="auto"/>
              <w:ind w:right="-108"/>
              <w:jc w:val="center"/>
              <w:rPr>
                <w:b/>
                <w:kern w:val="2"/>
                <w:sz w:val="22"/>
                <w:szCs w:val="22"/>
                <w:lang w:eastAsia="en-US"/>
              </w:rPr>
            </w:pPr>
            <w:r>
              <w:rPr>
                <w:b/>
                <w:sz w:val="22"/>
                <w:szCs w:val="22"/>
                <w:lang w:eastAsia="en-US"/>
              </w:rPr>
              <w:t xml:space="preserve">№ </w:t>
            </w:r>
            <w:proofErr w:type="gramStart"/>
            <w:r>
              <w:rPr>
                <w:b/>
                <w:sz w:val="22"/>
                <w:szCs w:val="22"/>
                <w:lang w:eastAsia="en-US"/>
              </w:rPr>
              <w:t>п</w:t>
            </w:r>
            <w:proofErr w:type="gramEnd"/>
            <w:r>
              <w:rPr>
                <w:b/>
                <w:sz w:val="22"/>
                <w:szCs w:val="22"/>
                <w:lang w:eastAsia="en-US"/>
              </w:rPr>
              <w:t>/п</w:t>
            </w:r>
          </w:p>
        </w:tc>
        <w:tc>
          <w:tcPr>
            <w:tcW w:w="1700" w:type="dxa"/>
            <w:vMerge w:val="restart"/>
            <w:tcBorders>
              <w:top w:val="single" w:sz="4" w:space="0" w:color="auto"/>
              <w:left w:val="single" w:sz="4" w:space="0" w:color="auto"/>
              <w:bottom w:val="single" w:sz="4" w:space="0" w:color="auto"/>
              <w:right w:val="single" w:sz="4" w:space="0" w:color="auto"/>
            </w:tcBorders>
            <w:hideMark/>
          </w:tcPr>
          <w:p w:rsidR="001C167E" w:rsidRDefault="001C167E">
            <w:pPr>
              <w:suppressAutoHyphens/>
              <w:spacing w:line="276" w:lineRule="auto"/>
              <w:ind w:right="175"/>
              <w:jc w:val="center"/>
              <w:rPr>
                <w:b/>
                <w:kern w:val="2"/>
                <w:sz w:val="22"/>
                <w:szCs w:val="22"/>
                <w:lang w:eastAsia="en-US"/>
              </w:rPr>
            </w:pPr>
            <w:r>
              <w:rPr>
                <w:b/>
                <w:sz w:val="22"/>
                <w:szCs w:val="22"/>
                <w:lang w:eastAsia="en-US"/>
              </w:rPr>
              <w:t>Характеристика товара</w:t>
            </w:r>
          </w:p>
        </w:tc>
        <w:tc>
          <w:tcPr>
            <w:tcW w:w="713" w:type="dxa"/>
            <w:vMerge w:val="restart"/>
            <w:tcBorders>
              <w:top w:val="single" w:sz="4" w:space="0" w:color="auto"/>
              <w:left w:val="single" w:sz="4" w:space="0" w:color="auto"/>
              <w:bottom w:val="single" w:sz="4" w:space="0" w:color="auto"/>
              <w:right w:val="single" w:sz="4" w:space="0" w:color="auto"/>
            </w:tcBorders>
            <w:hideMark/>
          </w:tcPr>
          <w:p w:rsidR="001C167E" w:rsidRDefault="001C167E">
            <w:pPr>
              <w:autoSpaceDE w:val="0"/>
              <w:autoSpaceDN w:val="0"/>
              <w:adjustRightInd w:val="0"/>
              <w:spacing w:line="276" w:lineRule="auto"/>
              <w:jc w:val="center"/>
              <w:rPr>
                <w:kern w:val="2"/>
                <w:lang w:eastAsia="en-US"/>
              </w:rPr>
            </w:pPr>
            <w:r>
              <w:rPr>
                <w:lang w:eastAsia="en-US"/>
              </w:rPr>
              <w:t>Ед.</w:t>
            </w:r>
          </w:p>
          <w:p w:rsidR="001C167E" w:rsidRDefault="001C167E">
            <w:pPr>
              <w:suppressAutoHyphens/>
              <w:autoSpaceDE w:val="0"/>
              <w:autoSpaceDN w:val="0"/>
              <w:adjustRightInd w:val="0"/>
              <w:spacing w:line="276" w:lineRule="auto"/>
              <w:ind w:left="-108" w:right="-79"/>
              <w:jc w:val="center"/>
              <w:rPr>
                <w:kern w:val="2"/>
                <w:sz w:val="24"/>
                <w:szCs w:val="24"/>
                <w:lang w:eastAsia="en-US"/>
              </w:rPr>
            </w:pPr>
            <w:r>
              <w:rPr>
                <w:lang w:eastAsia="en-US"/>
              </w:rPr>
              <w:t>изм.</w:t>
            </w:r>
          </w:p>
        </w:tc>
        <w:tc>
          <w:tcPr>
            <w:tcW w:w="704" w:type="dxa"/>
            <w:vMerge w:val="restart"/>
            <w:tcBorders>
              <w:top w:val="single" w:sz="4" w:space="0" w:color="auto"/>
              <w:left w:val="single" w:sz="4" w:space="0" w:color="auto"/>
              <w:bottom w:val="single" w:sz="4" w:space="0" w:color="auto"/>
              <w:right w:val="single" w:sz="4" w:space="0" w:color="auto"/>
            </w:tcBorders>
            <w:hideMark/>
          </w:tcPr>
          <w:p w:rsidR="001C167E" w:rsidRDefault="001C167E">
            <w:pPr>
              <w:suppressAutoHyphens/>
              <w:autoSpaceDE w:val="0"/>
              <w:autoSpaceDN w:val="0"/>
              <w:adjustRightInd w:val="0"/>
              <w:spacing w:line="276" w:lineRule="auto"/>
              <w:jc w:val="center"/>
              <w:rPr>
                <w:kern w:val="2"/>
                <w:sz w:val="24"/>
                <w:szCs w:val="24"/>
                <w:lang w:eastAsia="en-US"/>
              </w:rPr>
            </w:pPr>
            <w:r>
              <w:rPr>
                <w:lang w:eastAsia="en-US"/>
              </w:rPr>
              <w:t xml:space="preserve">Кол-во </w:t>
            </w:r>
          </w:p>
        </w:tc>
        <w:tc>
          <w:tcPr>
            <w:tcW w:w="1706" w:type="dxa"/>
            <w:tcBorders>
              <w:top w:val="single" w:sz="4" w:space="0" w:color="auto"/>
              <w:left w:val="single" w:sz="4" w:space="0" w:color="auto"/>
              <w:bottom w:val="single" w:sz="4" w:space="0" w:color="auto"/>
              <w:right w:val="single" w:sz="4" w:space="0" w:color="auto"/>
            </w:tcBorders>
            <w:hideMark/>
          </w:tcPr>
          <w:p w:rsidR="001C167E" w:rsidRDefault="001C167E">
            <w:pPr>
              <w:suppressAutoHyphens/>
              <w:spacing w:line="276" w:lineRule="auto"/>
              <w:jc w:val="center"/>
              <w:rPr>
                <w:b/>
                <w:kern w:val="2"/>
                <w:sz w:val="22"/>
                <w:szCs w:val="22"/>
                <w:lang w:eastAsia="en-US"/>
              </w:rPr>
            </w:pPr>
            <w:r>
              <w:rPr>
                <w:b/>
                <w:sz w:val="22"/>
                <w:szCs w:val="22"/>
                <w:lang w:eastAsia="en-US"/>
              </w:rPr>
              <w:t>Номер заявки</w:t>
            </w:r>
          </w:p>
        </w:tc>
      </w:tr>
      <w:tr w:rsidR="001C167E" w:rsidTr="00D04B9C">
        <w:trPr>
          <w:trHeight w:val="70"/>
        </w:trPr>
        <w:tc>
          <w:tcPr>
            <w:tcW w:w="5525" w:type="dxa"/>
            <w:vMerge/>
            <w:tcBorders>
              <w:top w:val="single" w:sz="4" w:space="0" w:color="auto"/>
              <w:left w:val="single" w:sz="4" w:space="0" w:color="auto"/>
              <w:bottom w:val="single" w:sz="4" w:space="0" w:color="auto"/>
              <w:right w:val="single" w:sz="4" w:space="0" w:color="auto"/>
            </w:tcBorders>
            <w:vAlign w:val="center"/>
            <w:hideMark/>
          </w:tcPr>
          <w:p w:rsidR="001C167E" w:rsidRDefault="001C167E">
            <w:pPr>
              <w:rPr>
                <w:kern w:val="2"/>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C167E" w:rsidRDefault="001C167E">
            <w:pPr>
              <w:rPr>
                <w:b/>
                <w:kern w:val="2"/>
                <w:sz w:val="22"/>
                <w:szCs w:val="22"/>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1C167E" w:rsidRDefault="001C167E">
            <w:pPr>
              <w:rPr>
                <w:b/>
                <w:kern w:val="2"/>
                <w:sz w:val="22"/>
                <w:szCs w:val="22"/>
                <w:lang w:eastAsia="en-US"/>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1C167E" w:rsidRDefault="001C167E">
            <w:pPr>
              <w:rPr>
                <w:kern w:val="2"/>
                <w:sz w:val="24"/>
                <w:szCs w:val="24"/>
                <w:lang w:eastAsia="en-US"/>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rsidR="001C167E" w:rsidRDefault="001C167E">
            <w:pPr>
              <w:rPr>
                <w:kern w:val="2"/>
                <w:sz w:val="24"/>
                <w:szCs w:val="24"/>
                <w:lang w:eastAsia="en-US"/>
              </w:rPr>
            </w:pPr>
          </w:p>
        </w:tc>
        <w:tc>
          <w:tcPr>
            <w:tcW w:w="1706" w:type="dxa"/>
            <w:tcBorders>
              <w:top w:val="single" w:sz="4" w:space="0" w:color="auto"/>
              <w:left w:val="single" w:sz="4" w:space="0" w:color="auto"/>
              <w:bottom w:val="single" w:sz="4" w:space="0" w:color="auto"/>
              <w:right w:val="single" w:sz="4" w:space="0" w:color="auto"/>
            </w:tcBorders>
            <w:hideMark/>
          </w:tcPr>
          <w:p w:rsidR="001C167E" w:rsidRDefault="001C167E">
            <w:pPr>
              <w:suppressAutoHyphens/>
              <w:spacing w:line="276" w:lineRule="auto"/>
              <w:jc w:val="center"/>
              <w:rPr>
                <w:kern w:val="2"/>
                <w:sz w:val="22"/>
                <w:szCs w:val="22"/>
                <w:lang w:eastAsia="en-US"/>
              </w:rPr>
            </w:pPr>
            <w:r>
              <w:rPr>
                <w:sz w:val="22"/>
                <w:szCs w:val="22"/>
                <w:lang w:eastAsia="en-US"/>
              </w:rPr>
              <w:t xml:space="preserve">Заявка </w:t>
            </w:r>
            <w:r w:rsidR="00C16DFC">
              <w:rPr>
                <w:sz w:val="22"/>
                <w:szCs w:val="22"/>
                <w:lang w:eastAsia="en-US"/>
              </w:rPr>
              <w:t xml:space="preserve">№ </w:t>
            </w:r>
            <w:r>
              <w:rPr>
                <w:sz w:val="22"/>
                <w:szCs w:val="22"/>
                <w:lang w:eastAsia="en-US"/>
              </w:rPr>
              <w:t>1</w:t>
            </w:r>
          </w:p>
        </w:tc>
      </w:tr>
      <w:tr w:rsidR="001C167E" w:rsidTr="00D04B9C">
        <w:trPr>
          <w:trHeight w:val="1228"/>
        </w:trPr>
        <w:tc>
          <w:tcPr>
            <w:tcW w:w="5525" w:type="dxa"/>
            <w:vMerge w:val="restart"/>
            <w:tcBorders>
              <w:top w:val="single" w:sz="4" w:space="0" w:color="auto"/>
              <w:left w:val="single" w:sz="4" w:space="0" w:color="auto"/>
              <w:bottom w:val="single" w:sz="4" w:space="0" w:color="auto"/>
              <w:right w:val="single" w:sz="4" w:space="0" w:color="auto"/>
            </w:tcBorders>
            <w:hideMark/>
          </w:tcPr>
          <w:p w:rsidR="001C167E" w:rsidRPr="001C167E" w:rsidRDefault="001C167E">
            <w:pPr>
              <w:spacing w:line="276" w:lineRule="auto"/>
              <w:jc w:val="both"/>
              <w:rPr>
                <w:kern w:val="2"/>
                <w:lang w:eastAsia="en-US"/>
              </w:rPr>
            </w:pPr>
            <w:r w:rsidRPr="001C167E">
              <w:rPr>
                <w:lang w:eastAsia="en-US"/>
              </w:rPr>
              <w:t>Заявка на участие в электронном аукционе состоит из двух частей.</w:t>
            </w:r>
          </w:p>
          <w:p w:rsidR="001C167E" w:rsidRPr="001C167E" w:rsidRDefault="001C167E">
            <w:pPr>
              <w:autoSpaceDE w:val="0"/>
              <w:autoSpaceDN w:val="0"/>
              <w:adjustRightInd w:val="0"/>
              <w:spacing w:line="276" w:lineRule="auto"/>
              <w:rPr>
                <w:b/>
                <w:lang w:eastAsia="en-US"/>
              </w:rPr>
            </w:pPr>
            <w:r w:rsidRPr="001C167E">
              <w:rPr>
                <w:b/>
                <w:lang w:eastAsia="en-US"/>
              </w:rPr>
              <w:t>Первая часть заявки на участие в электронном аукционе должна содержать следующие сведения:</w:t>
            </w:r>
          </w:p>
          <w:p w:rsidR="001C167E" w:rsidRPr="001C167E" w:rsidRDefault="001C167E">
            <w:pPr>
              <w:autoSpaceDE w:val="0"/>
              <w:autoSpaceDN w:val="0"/>
              <w:adjustRightInd w:val="0"/>
              <w:spacing w:line="276" w:lineRule="auto"/>
              <w:rPr>
                <w:b/>
                <w:lang w:eastAsia="en-US"/>
              </w:rPr>
            </w:pPr>
            <w:proofErr w:type="gramStart"/>
            <w:r w:rsidRPr="001C167E">
              <w:rPr>
                <w:lang w:eastAsia="en-US"/>
              </w:rPr>
              <w:t xml:space="preserve">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1C167E">
              <w:rPr>
                <w:b/>
                <w:lang w:eastAsia="en-US"/>
              </w:rPr>
              <w:t xml:space="preserve">наименование страны происхождения товара. </w:t>
            </w:r>
            <w:proofErr w:type="gramEnd"/>
          </w:p>
          <w:p w:rsidR="001C167E" w:rsidRPr="001C167E" w:rsidRDefault="001C167E">
            <w:pPr>
              <w:suppressAutoHyphens/>
              <w:spacing w:line="276" w:lineRule="auto"/>
              <w:jc w:val="both"/>
              <w:rPr>
                <w:kern w:val="2"/>
                <w:lang w:eastAsia="en-US"/>
              </w:rPr>
            </w:pPr>
            <w:r w:rsidRPr="001C167E">
              <w:rPr>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567" w:type="dxa"/>
            <w:tcBorders>
              <w:top w:val="single" w:sz="4" w:space="0" w:color="auto"/>
              <w:left w:val="single" w:sz="4" w:space="0" w:color="auto"/>
              <w:bottom w:val="single" w:sz="4" w:space="0" w:color="auto"/>
              <w:right w:val="single" w:sz="4" w:space="0" w:color="auto"/>
            </w:tcBorders>
            <w:hideMark/>
          </w:tcPr>
          <w:p w:rsidR="001C167E" w:rsidRPr="001C167E" w:rsidRDefault="001C167E">
            <w:pPr>
              <w:pStyle w:val="4"/>
              <w:numPr>
                <w:ilvl w:val="0"/>
                <w:numId w:val="0"/>
              </w:numPr>
              <w:tabs>
                <w:tab w:val="left" w:pos="708"/>
              </w:tabs>
              <w:spacing w:line="276" w:lineRule="auto"/>
              <w:ind w:left="-71"/>
              <w:jc w:val="center"/>
              <w:rPr>
                <w:sz w:val="20"/>
                <w:szCs w:val="20"/>
                <w:lang w:eastAsia="en-US"/>
              </w:rPr>
            </w:pPr>
            <w:r w:rsidRPr="001C167E">
              <w:rPr>
                <w:sz w:val="20"/>
                <w:szCs w:val="20"/>
                <w:lang w:eastAsia="en-US"/>
              </w:rPr>
              <w:t>1</w:t>
            </w:r>
          </w:p>
        </w:tc>
        <w:tc>
          <w:tcPr>
            <w:tcW w:w="1700" w:type="dxa"/>
            <w:tcBorders>
              <w:top w:val="single" w:sz="4" w:space="0" w:color="auto"/>
              <w:left w:val="single" w:sz="4" w:space="0" w:color="auto"/>
              <w:bottom w:val="single" w:sz="4" w:space="0" w:color="auto"/>
              <w:right w:val="single" w:sz="4" w:space="0" w:color="auto"/>
            </w:tcBorders>
            <w:hideMark/>
          </w:tcPr>
          <w:p w:rsidR="001C167E" w:rsidRPr="001C167E" w:rsidRDefault="001C167E">
            <w:pPr>
              <w:jc w:val="center"/>
              <w:rPr>
                <w:kern w:val="2"/>
                <w:lang w:eastAsia="ar-SA"/>
              </w:rPr>
            </w:pPr>
            <w:r w:rsidRPr="001C167E">
              <w:t>Хлеб</w:t>
            </w:r>
          </w:p>
          <w:p w:rsidR="001C167E" w:rsidRPr="001C167E" w:rsidRDefault="001C167E">
            <w:pPr>
              <w:suppressAutoHyphens/>
              <w:ind w:right="-391"/>
              <w:rPr>
                <w:rFonts w:eastAsia="Calibri"/>
                <w:kern w:val="2"/>
                <w:lang w:eastAsia="en-US"/>
              </w:rPr>
            </w:pPr>
            <w:r w:rsidRPr="001C167E">
              <w:rPr>
                <w:rFonts w:eastAsia="Calibri"/>
                <w:lang w:eastAsia="en-US"/>
              </w:rPr>
              <w:t>пшеничный 1 сорт, не менее 500  гр. и не более 800 гр., гр. формовой, ГОСТ 27842-88</w:t>
            </w:r>
          </w:p>
        </w:tc>
        <w:tc>
          <w:tcPr>
            <w:tcW w:w="713" w:type="dxa"/>
            <w:tcBorders>
              <w:top w:val="single" w:sz="4" w:space="0" w:color="auto"/>
              <w:left w:val="single" w:sz="4" w:space="0" w:color="auto"/>
              <w:bottom w:val="single" w:sz="4" w:space="0" w:color="auto"/>
              <w:right w:val="single" w:sz="4" w:space="0" w:color="auto"/>
            </w:tcBorders>
            <w:hideMark/>
          </w:tcPr>
          <w:p w:rsidR="001C167E" w:rsidRPr="001C167E" w:rsidRDefault="001C167E">
            <w:pPr>
              <w:suppressAutoHyphens/>
              <w:autoSpaceDE w:val="0"/>
              <w:autoSpaceDN w:val="0"/>
              <w:adjustRightInd w:val="0"/>
              <w:jc w:val="center"/>
              <w:rPr>
                <w:kern w:val="2"/>
                <w:lang w:eastAsia="ar-SA"/>
              </w:rPr>
            </w:pPr>
            <w:r w:rsidRPr="001C167E">
              <w:t>шт.</w:t>
            </w:r>
          </w:p>
        </w:tc>
        <w:tc>
          <w:tcPr>
            <w:tcW w:w="704" w:type="dxa"/>
            <w:tcBorders>
              <w:top w:val="single" w:sz="4" w:space="0" w:color="auto"/>
              <w:left w:val="single" w:sz="4" w:space="0" w:color="auto"/>
              <w:bottom w:val="single" w:sz="4" w:space="0" w:color="auto"/>
              <w:right w:val="single" w:sz="4" w:space="0" w:color="auto"/>
            </w:tcBorders>
            <w:hideMark/>
          </w:tcPr>
          <w:p w:rsidR="001C167E" w:rsidRPr="001C167E" w:rsidRDefault="001C167E">
            <w:pPr>
              <w:suppressAutoHyphens/>
              <w:autoSpaceDE w:val="0"/>
              <w:autoSpaceDN w:val="0"/>
              <w:adjustRightInd w:val="0"/>
              <w:jc w:val="center"/>
              <w:rPr>
                <w:b/>
                <w:kern w:val="2"/>
                <w:lang w:eastAsia="ar-SA"/>
              </w:rPr>
            </w:pPr>
            <w:r w:rsidRPr="001C167E">
              <w:rPr>
                <w:b/>
              </w:rPr>
              <w:t>1300</w:t>
            </w:r>
          </w:p>
        </w:tc>
        <w:tc>
          <w:tcPr>
            <w:tcW w:w="1706" w:type="dxa"/>
            <w:tcBorders>
              <w:top w:val="single" w:sz="4" w:space="0" w:color="auto"/>
              <w:left w:val="single" w:sz="4" w:space="0" w:color="auto"/>
              <w:bottom w:val="single" w:sz="4" w:space="0" w:color="auto"/>
              <w:right w:val="single" w:sz="4" w:space="0" w:color="auto"/>
            </w:tcBorders>
            <w:vAlign w:val="center"/>
            <w:hideMark/>
          </w:tcPr>
          <w:p w:rsidR="001C167E" w:rsidRPr="001C167E" w:rsidRDefault="001C167E">
            <w:pPr>
              <w:suppressAutoHyphens/>
              <w:spacing w:line="276" w:lineRule="auto"/>
              <w:jc w:val="center"/>
              <w:rPr>
                <w:kern w:val="2"/>
                <w:lang w:eastAsia="en-US"/>
              </w:rPr>
            </w:pPr>
            <w:r w:rsidRPr="001C167E">
              <w:rPr>
                <w:lang w:eastAsia="en-US"/>
              </w:rPr>
              <w:t>соответствует</w:t>
            </w:r>
          </w:p>
        </w:tc>
      </w:tr>
      <w:tr w:rsidR="001C167E" w:rsidTr="00D04B9C">
        <w:trPr>
          <w:trHeight w:val="540"/>
        </w:trPr>
        <w:tc>
          <w:tcPr>
            <w:tcW w:w="5525" w:type="dxa"/>
            <w:vMerge/>
            <w:tcBorders>
              <w:top w:val="single" w:sz="4" w:space="0" w:color="auto"/>
              <w:left w:val="single" w:sz="4" w:space="0" w:color="auto"/>
              <w:bottom w:val="single" w:sz="4" w:space="0" w:color="auto"/>
              <w:right w:val="single" w:sz="4" w:space="0" w:color="auto"/>
            </w:tcBorders>
            <w:vAlign w:val="center"/>
            <w:hideMark/>
          </w:tcPr>
          <w:p w:rsidR="001C167E" w:rsidRPr="001C167E" w:rsidRDefault="001C167E">
            <w:pPr>
              <w:rPr>
                <w:kern w:val="2"/>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1C167E" w:rsidRPr="001C167E" w:rsidRDefault="001C167E">
            <w:pPr>
              <w:pStyle w:val="4"/>
              <w:numPr>
                <w:ilvl w:val="0"/>
                <w:numId w:val="0"/>
              </w:numPr>
              <w:tabs>
                <w:tab w:val="left" w:pos="708"/>
              </w:tabs>
              <w:spacing w:line="276" w:lineRule="auto"/>
              <w:ind w:left="-71"/>
              <w:jc w:val="center"/>
              <w:rPr>
                <w:sz w:val="20"/>
                <w:szCs w:val="20"/>
                <w:lang w:eastAsia="en-US"/>
              </w:rPr>
            </w:pPr>
            <w:r w:rsidRPr="001C167E">
              <w:rPr>
                <w:sz w:val="20"/>
                <w:szCs w:val="20"/>
                <w:lang w:eastAsia="en-US"/>
              </w:rPr>
              <w:t>2</w:t>
            </w:r>
          </w:p>
        </w:tc>
        <w:tc>
          <w:tcPr>
            <w:tcW w:w="1700" w:type="dxa"/>
            <w:tcBorders>
              <w:top w:val="single" w:sz="4" w:space="0" w:color="auto"/>
              <w:left w:val="single" w:sz="4" w:space="0" w:color="auto"/>
              <w:bottom w:val="single" w:sz="4" w:space="0" w:color="auto"/>
              <w:right w:val="single" w:sz="4" w:space="0" w:color="auto"/>
            </w:tcBorders>
            <w:hideMark/>
          </w:tcPr>
          <w:p w:rsidR="001C167E" w:rsidRPr="001C167E" w:rsidRDefault="001C167E">
            <w:pPr>
              <w:jc w:val="center"/>
              <w:rPr>
                <w:kern w:val="2"/>
                <w:lang w:eastAsia="ar-SA"/>
              </w:rPr>
            </w:pPr>
            <w:r w:rsidRPr="001C167E">
              <w:t>Хлеб</w:t>
            </w:r>
          </w:p>
          <w:p w:rsidR="001C167E" w:rsidRPr="001C167E" w:rsidRDefault="001C167E">
            <w:pPr>
              <w:suppressAutoHyphens/>
              <w:rPr>
                <w:rFonts w:eastAsia="Calibri"/>
                <w:kern w:val="2"/>
                <w:lang w:eastAsia="en-US"/>
              </w:rPr>
            </w:pPr>
            <w:r w:rsidRPr="001C167E">
              <w:rPr>
                <w:rFonts w:eastAsia="Calibri"/>
                <w:lang w:eastAsia="en-US"/>
              </w:rPr>
              <w:t>столичный</w:t>
            </w:r>
            <w:proofErr w:type="gramStart"/>
            <w:r w:rsidRPr="001C167E">
              <w:rPr>
                <w:rFonts w:eastAsia="Calibri"/>
                <w:lang w:eastAsia="en-US"/>
              </w:rPr>
              <w:t xml:space="preserve"> ,</w:t>
            </w:r>
            <w:proofErr w:type="gramEnd"/>
            <w:r w:rsidRPr="001C167E">
              <w:rPr>
                <w:rFonts w:eastAsia="Calibri"/>
                <w:lang w:eastAsia="en-US"/>
              </w:rPr>
              <w:t xml:space="preserve">  не менее 650  гр. и не более 800 гр. ГОСТ 26984-86</w:t>
            </w:r>
          </w:p>
        </w:tc>
        <w:tc>
          <w:tcPr>
            <w:tcW w:w="713" w:type="dxa"/>
            <w:tcBorders>
              <w:top w:val="single" w:sz="4" w:space="0" w:color="auto"/>
              <w:left w:val="single" w:sz="4" w:space="0" w:color="auto"/>
              <w:bottom w:val="single" w:sz="4" w:space="0" w:color="auto"/>
              <w:right w:val="single" w:sz="4" w:space="0" w:color="auto"/>
            </w:tcBorders>
            <w:hideMark/>
          </w:tcPr>
          <w:p w:rsidR="001C167E" w:rsidRPr="001C167E" w:rsidRDefault="001C167E">
            <w:pPr>
              <w:suppressAutoHyphens/>
              <w:autoSpaceDE w:val="0"/>
              <w:autoSpaceDN w:val="0"/>
              <w:adjustRightInd w:val="0"/>
              <w:jc w:val="center"/>
              <w:rPr>
                <w:kern w:val="2"/>
                <w:lang w:eastAsia="ar-SA"/>
              </w:rPr>
            </w:pPr>
            <w:r w:rsidRPr="001C167E">
              <w:t>шт.</w:t>
            </w:r>
          </w:p>
        </w:tc>
        <w:tc>
          <w:tcPr>
            <w:tcW w:w="704" w:type="dxa"/>
            <w:tcBorders>
              <w:top w:val="single" w:sz="4" w:space="0" w:color="auto"/>
              <w:left w:val="single" w:sz="4" w:space="0" w:color="auto"/>
              <w:bottom w:val="single" w:sz="4" w:space="0" w:color="auto"/>
              <w:right w:val="single" w:sz="4" w:space="0" w:color="auto"/>
            </w:tcBorders>
            <w:hideMark/>
          </w:tcPr>
          <w:p w:rsidR="001C167E" w:rsidRPr="001C167E" w:rsidRDefault="001C167E">
            <w:pPr>
              <w:suppressAutoHyphens/>
              <w:autoSpaceDE w:val="0"/>
              <w:autoSpaceDN w:val="0"/>
              <w:adjustRightInd w:val="0"/>
              <w:jc w:val="center"/>
              <w:rPr>
                <w:b/>
                <w:kern w:val="2"/>
                <w:lang w:eastAsia="ar-SA"/>
              </w:rPr>
            </w:pPr>
            <w:r w:rsidRPr="001C167E">
              <w:rPr>
                <w:b/>
              </w:rPr>
              <w:t>1200</w:t>
            </w:r>
          </w:p>
        </w:tc>
        <w:tc>
          <w:tcPr>
            <w:tcW w:w="1706" w:type="dxa"/>
            <w:tcBorders>
              <w:top w:val="single" w:sz="4" w:space="0" w:color="auto"/>
              <w:left w:val="single" w:sz="4" w:space="0" w:color="auto"/>
              <w:bottom w:val="single" w:sz="4" w:space="0" w:color="auto"/>
              <w:right w:val="single" w:sz="4" w:space="0" w:color="auto"/>
            </w:tcBorders>
            <w:vAlign w:val="center"/>
            <w:hideMark/>
          </w:tcPr>
          <w:p w:rsidR="001C167E" w:rsidRPr="001C167E" w:rsidRDefault="001C167E">
            <w:pPr>
              <w:suppressAutoHyphens/>
              <w:spacing w:line="276" w:lineRule="auto"/>
              <w:jc w:val="center"/>
              <w:rPr>
                <w:kern w:val="2"/>
                <w:lang w:eastAsia="en-US"/>
              </w:rPr>
            </w:pPr>
            <w:r w:rsidRPr="001C167E">
              <w:rPr>
                <w:lang w:eastAsia="en-US"/>
              </w:rPr>
              <w:t>соответствует</w:t>
            </w:r>
          </w:p>
        </w:tc>
      </w:tr>
      <w:tr w:rsidR="001C167E" w:rsidTr="00D04B9C">
        <w:trPr>
          <w:trHeight w:val="960"/>
        </w:trPr>
        <w:tc>
          <w:tcPr>
            <w:tcW w:w="5525" w:type="dxa"/>
            <w:vMerge/>
            <w:tcBorders>
              <w:top w:val="single" w:sz="4" w:space="0" w:color="auto"/>
              <w:left w:val="single" w:sz="4" w:space="0" w:color="auto"/>
              <w:bottom w:val="single" w:sz="4" w:space="0" w:color="auto"/>
              <w:right w:val="single" w:sz="4" w:space="0" w:color="auto"/>
            </w:tcBorders>
            <w:vAlign w:val="center"/>
            <w:hideMark/>
          </w:tcPr>
          <w:p w:rsidR="001C167E" w:rsidRPr="001C167E" w:rsidRDefault="001C167E">
            <w:pPr>
              <w:rPr>
                <w:kern w:val="2"/>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1C167E" w:rsidRPr="001C167E" w:rsidRDefault="001C167E">
            <w:pPr>
              <w:pStyle w:val="4"/>
              <w:numPr>
                <w:ilvl w:val="0"/>
                <w:numId w:val="0"/>
              </w:numPr>
              <w:tabs>
                <w:tab w:val="left" w:pos="708"/>
              </w:tabs>
              <w:spacing w:line="276" w:lineRule="auto"/>
              <w:rPr>
                <w:sz w:val="20"/>
                <w:szCs w:val="20"/>
                <w:lang w:eastAsia="en-US"/>
              </w:rPr>
            </w:pPr>
            <w:r w:rsidRPr="001C167E">
              <w:rPr>
                <w:sz w:val="20"/>
                <w:szCs w:val="20"/>
                <w:lang w:eastAsia="en-US"/>
              </w:rPr>
              <w:t>3</w:t>
            </w:r>
          </w:p>
        </w:tc>
        <w:tc>
          <w:tcPr>
            <w:tcW w:w="1700" w:type="dxa"/>
            <w:tcBorders>
              <w:top w:val="single" w:sz="4" w:space="0" w:color="auto"/>
              <w:left w:val="single" w:sz="4" w:space="0" w:color="auto"/>
              <w:bottom w:val="single" w:sz="4" w:space="0" w:color="auto"/>
              <w:right w:val="single" w:sz="4" w:space="0" w:color="auto"/>
            </w:tcBorders>
            <w:hideMark/>
          </w:tcPr>
          <w:p w:rsidR="001C167E" w:rsidRPr="001C167E" w:rsidRDefault="001C167E">
            <w:pPr>
              <w:jc w:val="center"/>
              <w:rPr>
                <w:kern w:val="2"/>
                <w:lang w:eastAsia="ar-SA"/>
              </w:rPr>
            </w:pPr>
            <w:r w:rsidRPr="001C167E">
              <w:t>Батон</w:t>
            </w:r>
          </w:p>
          <w:p w:rsidR="001C167E" w:rsidRPr="001C167E" w:rsidRDefault="001C167E">
            <w:pPr>
              <w:suppressAutoHyphens/>
              <w:rPr>
                <w:rFonts w:eastAsia="Calibri"/>
                <w:kern w:val="2"/>
                <w:lang w:eastAsia="en-US"/>
              </w:rPr>
            </w:pPr>
            <w:r w:rsidRPr="001C167E">
              <w:rPr>
                <w:rFonts w:eastAsia="Calibri"/>
                <w:lang w:eastAsia="en-US"/>
              </w:rPr>
              <w:t>нарезной из муки высшего сорта не менее 400 гр. и не более 500 гр., ГОСТ 27844-88</w:t>
            </w:r>
          </w:p>
        </w:tc>
        <w:tc>
          <w:tcPr>
            <w:tcW w:w="713" w:type="dxa"/>
            <w:tcBorders>
              <w:top w:val="single" w:sz="4" w:space="0" w:color="auto"/>
              <w:left w:val="single" w:sz="4" w:space="0" w:color="auto"/>
              <w:bottom w:val="single" w:sz="4" w:space="0" w:color="auto"/>
              <w:right w:val="single" w:sz="4" w:space="0" w:color="auto"/>
            </w:tcBorders>
            <w:hideMark/>
          </w:tcPr>
          <w:p w:rsidR="001C167E" w:rsidRPr="001C167E" w:rsidRDefault="001C167E">
            <w:pPr>
              <w:suppressAutoHyphens/>
              <w:autoSpaceDE w:val="0"/>
              <w:autoSpaceDN w:val="0"/>
              <w:adjustRightInd w:val="0"/>
              <w:jc w:val="center"/>
              <w:rPr>
                <w:kern w:val="2"/>
                <w:lang w:eastAsia="ar-SA"/>
              </w:rPr>
            </w:pPr>
            <w:r w:rsidRPr="001C167E">
              <w:t>шт.</w:t>
            </w:r>
          </w:p>
        </w:tc>
        <w:tc>
          <w:tcPr>
            <w:tcW w:w="704" w:type="dxa"/>
            <w:tcBorders>
              <w:top w:val="single" w:sz="4" w:space="0" w:color="auto"/>
              <w:left w:val="single" w:sz="4" w:space="0" w:color="auto"/>
              <w:bottom w:val="single" w:sz="4" w:space="0" w:color="auto"/>
              <w:right w:val="single" w:sz="4" w:space="0" w:color="auto"/>
            </w:tcBorders>
            <w:hideMark/>
          </w:tcPr>
          <w:p w:rsidR="001C167E" w:rsidRPr="001C167E" w:rsidRDefault="001C167E">
            <w:pPr>
              <w:suppressAutoHyphens/>
              <w:autoSpaceDE w:val="0"/>
              <w:autoSpaceDN w:val="0"/>
              <w:adjustRightInd w:val="0"/>
              <w:jc w:val="center"/>
              <w:rPr>
                <w:b/>
                <w:kern w:val="2"/>
                <w:lang w:eastAsia="ar-SA"/>
              </w:rPr>
            </w:pPr>
            <w:r w:rsidRPr="001C167E">
              <w:rPr>
                <w:b/>
              </w:rPr>
              <w:t>1100</w:t>
            </w:r>
          </w:p>
        </w:tc>
        <w:tc>
          <w:tcPr>
            <w:tcW w:w="1706" w:type="dxa"/>
            <w:tcBorders>
              <w:top w:val="single" w:sz="4" w:space="0" w:color="auto"/>
              <w:left w:val="single" w:sz="4" w:space="0" w:color="auto"/>
              <w:bottom w:val="single" w:sz="4" w:space="0" w:color="auto"/>
              <w:right w:val="single" w:sz="4" w:space="0" w:color="auto"/>
            </w:tcBorders>
            <w:vAlign w:val="center"/>
            <w:hideMark/>
          </w:tcPr>
          <w:p w:rsidR="001C167E" w:rsidRPr="001C167E" w:rsidRDefault="001C167E">
            <w:pPr>
              <w:suppressAutoHyphens/>
              <w:spacing w:line="276" w:lineRule="auto"/>
              <w:jc w:val="center"/>
              <w:rPr>
                <w:kern w:val="2"/>
                <w:lang w:eastAsia="en-US"/>
              </w:rPr>
            </w:pPr>
            <w:r w:rsidRPr="001C167E">
              <w:rPr>
                <w:lang w:eastAsia="en-US"/>
              </w:rPr>
              <w:t>соответствует</w:t>
            </w:r>
          </w:p>
        </w:tc>
      </w:tr>
      <w:tr w:rsidR="001C167E" w:rsidTr="00D04B9C">
        <w:trPr>
          <w:trHeight w:val="835"/>
        </w:trPr>
        <w:tc>
          <w:tcPr>
            <w:tcW w:w="5525" w:type="dxa"/>
            <w:tcBorders>
              <w:top w:val="single" w:sz="4" w:space="0" w:color="auto"/>
              <w:left w:val="single" w:sz="4" w:space="0" w:color="auto"/>
              <w:bottom w:val="single" w:sz="4" w:space="0" w:color="auto"/>
              <w:right w:val="single" w:sz="4" w:space="0" w:color="auto"/>
            </w:tcBorders>
            <w:vAlign w:val="center"/>
            <w:hideMark/>
          </w:tcPr>
          <w:p w:rsidR="001C167E" w:rsidRDefault="001C167E">
            <w:pPr>
              <w:suppressAutoHyphens/>
              <w:snapToGrid w:val="0"/>
              <w:spacing w:line="276" w:lineRule="auto"/>
              <w:rPr>
                <w:b/>
                <w:kern w:val="2"/>
                <w:sz w:val="22"/>
                <w:szCs w:val="22"/>
                <w:lang w:eastAsia="en-US"/>
              </w:rPr>
            </w:pPr>
            <w:r>
              <w:rPr>
                <w:b/>
                <w:sz w:val="22"/>
                <w:szCs w:val="22"/>
                <w:lang w:eastAsia="en-US"/>
              </w:rPr>
              <w:t>Вторая часть заявки на участие в электронном аукционе должна содержать следующие сведения:</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1C167E" w:rsidRDefault="001C167E">
            <w:pPr>
              <w:suppressAutoHyphens/>
              <w:snapToGrid w:val="0"/>
              <w:spacing w:line="276" w:lineRule="auto"/>
              <w:ind w:left="-28"/>
              <w:jc w:val="center"/>
              <w:rPr>
                <w:b/>
                <w:color w:val="000000"/>
                <w:kern w:val="2"/>
                <w:sz w:val="22"/>
                <w:szCs w:val="22"/>
                <w:lang w:eastAsia="en-US"/>
              </w:rPr>
            </w:pPr>
            <w:r>
              <w:rPr>
                <w:b/>
                <w:color w:val="000000"/>
                <w:sz w:val="22"/>
                <w:szCs w:val="22"/>
                <w:lang w:eastAsia="en-US"/>
              </w:rPr>
              <w:t>Обязательные требования</w:t>
            </w:r>
          </w:p>
        </w:tc>
        <w:tc>
          <w:tcPr>
            <w:tcW w:w="3123" w:type="dxa"/>
            <w:gridSpan w:val="3"/>
            <w:tcBorders>
              <w:top w:val="single" w:sz="4" w:space="0" w:color="auto"/>
              <w:left w:val="single" w:sz="4" w:space="0" w:color="auto"/>
              <w:bottom w:val="single" w:sz="4" w:space="0" w:color="auto"/>
              <w:right w:val="single" w:sz="4" w:space="0" w:color="auto"/>
            </w:tcBorders>
            <w:vAlign w:val="center"/>
            <w:hideMark/>
          </w:tcPr>
          <w:p w:rsidR="001C167E" w:rsidRDefault="001C167E">
            <w:pPr>
              <w:spacing w:line="276" w:lineRule="auto"/>
              <w:jc w:val="center"/>
              <w:rPr>
                <w:b/>
                <w:color w:val="000000"/>
                <w:kern w:val="2"/>
                <w:sz w:val="22"/>
                <w:szCs w:val="22"/>
                <w:lang w:eastAsia="en-US"/>
              </w:rPr>
            </w:pPr>
            <w:r>
              <w:rPr>
                <w:b/>
                <w:color w:val="000000"/>
                <w:sz w:val="22"/>
                <w:szCs w:val="22"/>
                <w:lang w:eastAsia="en-US"/>
              </w:rPr>
              <w:t xml:space="preserve">Общество с ограниченной ответственностью </w:t>
            </w:r>
          </w:p>
          <w:p w:rsidR="001C167E" w:rsidRDefault="001C167E">
            <w:pPr>
              <w:spacing w:line="276" w:lineRule="auto"/>
              <w:jc w:val="center"/>
              <w:rPr>
                <w:b/>
                <w:color w:val="000000"/>
                <w:sz w:val="22"/>
                <w:szCs w:val="22"/>
                <w:lang w:eastAsia="en-US"/>
              </w:rPr>
            </w:pPr>
            <w:r>
              <w:rPr>
                <w:b/>
                <w:color w:val="000000"/>
                <w:sz w:val="22"/>
                <w:szCs w:val="22"/>
                <w:lang w:eastAsia="en-US"/>
              </w:rPr>
              <w:t>«Советский хлебозавод»,</w:t>
            </w:r>
          </w:p>
          <w:p w:rsidR="001C167E" w:rsidRDefault="001C167E">
            <w:pPr>
              <w:suppressAutoHyphens/>
              <w:spacing w:line="276" w:lineRule="auto"/>
              <w:jc w:val="center"/>
              <w:rPr>
                <w:b/>
                <w:color w:val="000000"/>
                <w:kern w:val="2"/>
                <w:sz w:val="22"/>
                <w:szCs w:val="22"/>
                <w:lang w:eastAsia="en-US"/>
              </w:rPr>
            </w:pPr>
            <w:r>
              <w:rPr>
                <w:b/>
                <w:color w:val="000000"/>
                <w:sz w:val="22"/>
                <w:szCs w:val="22"/>
                <w:lang w:eastAsia="en-US"/>
              </w:rPr>
              <w:t>г. Советский</w:t>
            </w:r>
          </w:p>
        </w:tc>
      </w:tr>
      <w:tr w:rsidR="001C167E" w:rsidTr="00D04B9C">
        <w:trPr>
          <w:trHeight w:val="582"/>
        </w:trPr>
        <w:tc>
          <w:tcPr>
            <w:tcW w:w="5525" w:type="dxa"/>
            <w:tcBorders>
              <w:top w:val="single" w:sz="4" w:space="0" w:color="auto"/>
              <w:left w:val="single" w:sz="4" w:space="0" w:color="auto"/>
              <w:bottom w:val="single" w:sz="4" w:space="0" w:color="auto"/>
              <w:right w:val="single" w:sz="4" w:space="0" w:color="auto"/>
            </w:tcBorders>
            <w:hideMark/>
          </w:tcPr>
          <w:p w:rsidR="001C167E" w:rsidRDefault="001C167E" w:rsidP="00D04B9C">
            <w:pPr>
              <w:pStyle w:val="a3"/>
              <w:snapToGrid w:val="0"/>
              <w:ind w:left="33" w:right="119"/>
              <w:jc w:val="both"/>
              <w:rPr>
                <w:color w:val="000000"/>
                <w:sz w:val="16"/>
                <w:lang w:eastAsia="en-US"/>
              </w:rPr>
            </w:pPr>
            <w:r>
              <w:rPr>
                <w:color w:val="000000"/>
                <w:sz w:val="16"/>
                <w:lang w:eastAsia="en-US"/>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1C167E" w:rsidRDefault="001C167E">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123" w:type="dxa"/>
            <w:gridSpan w:val="3"/>
            <w:tcBorders>
              <w:top w:val="single" w:sz="4" w:space="0" w:color="auto"/>
              <w:left w:val="single" w:sz="4" w:space="0" w:color="auto"/>
              <w:bottom w:val="single" w:sz="4" w:space="0" w:color="auto"/>
              <w:right w:val="single" w:sz="4" w:space="0" w:color="auto"/>
            </w:tcBorders>
            <w:vAlign w:val="center"/>
            <w:hideMark/>
          </w:tcPr>
          <w:p w:rsidR="001C167E" w:rsidRDefault="001C167E">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1C167E" w:rsidRDefault="001C167E">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1C167E" w:rsidTr="00D04B9C">
        <w:trPr>
          <w:trHeight w:val="436"/>
        </w:trPr>
        <w:tc>
          <w:tcPr>
            <w:tcW w:w="5525" w:type="dxa"/>
            <w:tcBorders>
              <w:top w:val="single" w:sz="4" w:space="0" w:color="auto"/>
              <w:left w:val="single" w:sz="4" w:space="0" w:color="auto"/>
              <w:bottom w:val="single" w:sz="4" w:space="0" w:color="auto"/>
              <w:right w:val="single" w:sz="4" w:space="0" w:color="auto"/>
            </w:tcBorders>
            <w:hideMark/>
          </w:tcPr>
          <w:p w:rsidR="001C167E" w:rsidRDefault="001C167E" w:rsidP="00D04B9C">
            <w:pPr>
              <w:snapToGrid w:val="0"/>
              <w:ind w:left="33" w:right="119"/>
              <w:jc w:val="both"/>
              <w:rPr>
                <w:color w:val="000000"/>
                <w:kern w:val="2"/>
                <w:sz w:val="16"/>
                <w:szCs w:val="22"/>
                <w:lang w:eastAsia="en-US"/>
              </w:rPr>
            </w:pPr>
            <w:r>
              <w:rPr>
                <w:color w:val="000000"/>
                <w:sz w:val="16"/>
                <w:szCs w:val="22"/>
                <w:lang w:eastAsia="en-US"/>
              </w:rPr>
              <w:t xml:space="preserve">2.  </w:t>
            </w:r>
            <w:proofErr w:type="spellStart"/>
            <w:r>
              <w:rPr>
                <w:color w:val="000000"/>
                <w:sz w:val="16"/>
                <w:szCs w:val="22"/>
                <w:lang w:eastAsia="en-US"/>
              </w:rPr>
              <w:t>непроведение</w:t>
            </w:r>
            <w:proofErr w:type="spellEnd"/>
            <w:r>
              <w:rPr>
                <w:color w:val="000000"/>
                <w:sz w:val="16"/>
                <w:szCs w:val="22"/>
                <w:lang w:eastAsia="en-US"/>
              </w:rPr>
              <w:t xml:space="preserve"> ликвидации участника закупки – </w:t>
            </w:r>
          </w:p>
          <w:p w:rsidR="001C167E" w:rsidRDefault="001C167E" w:rsidP="00D04B9C">
            <w:pPr>
              <w:pStyle w:val="a3"/>
              <w:snapToGrid w:val="0"/>
              <w:ind w:left="33" w:right="119"/>
              <w:jc w:val="both"/>
              <w:rPr>
                <w:color w:val="000000"/>
                <w:sz w:val="16"/>
                <w:lang w:eastAsia="en-US"/>
              </w:rPr>
            </w:pPr>
            <w:r>
              <w:rPr>
                <w:color w:val="000000"/>
                <w:sz w:val="16"/>
                <w:lang w:eastAsia="en-US"/>
              </w:rPr>
              <w:t>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1C167E" w:rsidRDefault="001C167E">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123" w:type="dxa"/>
            <w:gridSpan w:val="3"/>
            <w:tcBorders>
              <w:top w:val="single" w:sz="4" w:space="0" w:color="auto"/>
              <w:left w:val="single" w:sz="4" w:space="0" w:color="auto"/>
              <w:bottom w:val="single" w:sz="4" w:space="0" w:color="auto"/>
              <w:right w:val="single" w:sz="4" w:space="0" w:color="auto"/>
            </w:tcBorders>
            <w:vAlign w:val="center"/>
            <w:hideMark/>
          </w:tcPr>
          <w:p w:rsidR="001C167E" w:rsidRDefault="001C167E">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1C167E" w:rsidRDefault="001C167E">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1C167E" w:rsidTr="00D04B9C">
        <w:trPr>
          <w:trHeight w:val="466"/>
        </w:trPr>
        <w:tc>
          <w:tcPr>
            <w:tcW w:w="5525" w:type="dxa"/>
            <w:tcBorders>
              <w:top w:val="single" w:sz="4" w:space="0" w:color="auto"/>
              <w:left w:val="single" w:sz="4" w:space="0" w:color="auto"/>
              <w:bottom w:val="single" w:sz="4" w:space="0" w:color="auto"/>
              <w:right w:val="single" w:sz="4" w:space="0" w:color="auto"/>
            </w:tcBorders>
            <w:hideMark/>
          </w:tcPr>
          <w:p w:rsidR="001C167E" w:rsidRDefault="001C167E" w:rsidP="00D04B9C">
            <w:pPr>
              <w:pStyle w:val="a3"/>
              <w:snapToGrid w:val="0"/>
              <w:ind w:left="33" w:right="119"/>
              <w:jc w:val="both"/>
              <w:rPr>
                <w:color w:val="000000"/>
                <w:sz w:val="16"/>
                <w:lang w:eastAsia="en-US"/>
              </w:rPr>
            </w:pPr>
            <w:r>
              <w:rPr>
                <w:color w:val="000000"/>
                <w:sz w:val="16"/>
                <w:lang w:eastAsia="en-US"/>
              </w:rPr>
              <w:t xml:space="preserve">3. </w:t>
            </w:r>
            <w:proofErr w:type="spellStart"/>
            <w:r>
              <w:rPr>
                <w:color w:val="000000"/>
                <w:sz w:val="16"/>
                <w:lang w:eastAsia="en-US"/>
              </w:rPr>
              <w:t>неприостановление</w:t>
            </w:r>
            <w:proofErr w:type="spellEnd"/>
            <w:r>
              <w:rPr>
                <w:color w:val="000000"/>
                <w:sz w:val="16"/>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1C167E" w:rsidRDefault="001C167E">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123" w:type="dxa"/>
            <w:gridSpan w:val="3"/>
            <w:tcBorders>
              <w:top w:val="single" w:sz="4" w:space="0" w:color="auto"/>
              <w:left w:val="single" w:sz="4" w:space="0" w:color="auto"/>
              <w:bottom w:val="single" w:sz="4" w:space="0" w:color="auto"/>
              <w:right w:val="single" w:sz="4" w:space="0" w:color="auto"/>
            </w:tcBorders>
            <w:vAlign w:val="center"/>
            <w:hideMark/>
          </w:tcPr>
          <w:p w:rsidR="001C167E" w:rsidRDefault="001C167E">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1C167E" w:rsidRDefault="001C167E">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1C167E" w:rsidTr="00D04B9C">
        <w:trPr>
          <w:trHeight w:val="798"/>
        </w:trPr>
        <w:tc>
          <w:tcPr>
            <w:tcW w:w="5525" w:type="dxa"/>
            <w:tcBorders>
              <w:top w:val="single" w:sz="4" w:space="0" w:color="auto"/>
              <w:left w:val="single" w:sz="4" w:space="0" w:color="auto"/>
              <w:bottom w:val="single" w:sz="4" w:space="0" w:color="auto"/>
              <w:right w:val="single" w:sz="4" w:space="0" w:color="auto"/>
            </w:tcBorders>
            <w:hideMark/>
          </w:tcPr>
          <w:p w:rsidR="001C167E" w:rsidRDefault="001C167E" w:rsidP="00D04B9C">
            <w:pPr>
              <w:pStyle w:val="a3"/>
              <w:snapToGrid w:val="0"/>
              <w:ind w:left="33" w:right="119"/>
              <w:jc w:val="both"/>
              <w:rPr>
                <w:color w:val="000000"/>
                <w:sz w:val="16"/>
                <w:lang w:eastAsia="en-US"/>
              </w:rPr>
            </w:pPr>
            <w:proofErr w:type="gramStart"/>
            <w:r>
              <w:rPr>
                <w:color w:val="000000"/>
                <w:sz w:val="16"/>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color w:val="000000"/>
                <w:sz w:val="16"/>
                <w:lang w:eastAsia="en-US"/>
              </w:rPr>
              <w:t xml:space="preserve"> обязанности </w:t>
            </w:r>
            <w:proofErr w:type="gramStart"/>
            <w:r>
              <w:rPr>
                <w:color w:val="000000"/>
                <w:sz w:val="16"/>
                <w:lang w:eastAsia="en-US"/>
              </w:rPr>
              <w:t>заявителя</w:t>
            </w:r>
            <w:proofErr w:type="gramEnd"/>
            <w:r>
              <w:rPr>
                <w:color w:val="000000"/>
                <w:sz w:val="16"/>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6"/>
                <w:lang w:eastAsia="en-US"/>
              </w:rPr>
              <w:t>указанных</w:t>
            </w:r>
            <w:proofErr w:type="gramEnd"/>
            <w:r>
              <w:rPr>
                <w:color w:val="000000"/>
                <w:sz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1C167E" w:rsidRDefault="001C167E">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123" w:type="dxa"/>
            <w:gridSpan w:val="3"/>
            <w:tcBorders>
              <w:top w:val="single" w:sz="4" w:space="0" w:color="auto"/>
              <w:left w:val="single" w:sz="4" w:space="0" w:color="auto"/>
              <w:bottom w:val="single" w:sz="4" w:space="0" w:color="auto"/>
              <w:right w:val="single" w:sz="4" w:space="0" w:color="auto"/>
            </w:tcBorders>
            <w:vAlign w:val="center"/>
            <w:hideMark/>
          </w:tcPr>
          <w:p w:rsidR="001C167E" w:rsidRDefault="001C167E">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1C167E" w:rsidRDefault="001C167E">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1C167E" w:rsidTr="00D04B9C">
        <w:trPr>
          <w:trHeight w:val="416"/>
        </w:trPr>
        <w:tc>
          <w:tcPr>
            <w:tcW w:w="5525" w:type="dxa"/>
            <w:tcBorders>
              <w:top w:val="single" w:sz="4" w:space="0" w:color="auto"/>
              <w:left w:val="single" w:sz="4" w:space="0" w:color="auto"/>
              <w:bottom w:val="single" w:sz="4" w:space="0" w:color="auto"/>
              <w:right w:val="single" w:sz="4" w:space="0" w:color="auto"/>
            </w:tcBorders>
            <w:hideMark/>
          </w:tcPr>
          <w:p w:rsidR="001C167E" w:rsidRDefault="001C167E">
            <w:pPr>
              <w:suppressAutoHyphens/>
              <w:snapToGrid w:val="0"/>
              <w:ind w:right="119"/>
              <w:jc w:val="both"/>
              <w:rPr>
                <w:color w:val="000000"/>
                <w:kern w:val="2"/>
                <w:sz w:val="16"/>
                <w:szCs w:val="22"/>
                <w:lang w:eastAsia="en-US"/>
              </w:rPr>
            </w:pPr>
            <w:proofErr w:type="gramStart"/>
            <w:r>
              <w:rPr>
                <w:color w:val="000000"/>
                <w:sz w:val="16"/>
                <w:szCs w:val="22"/>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color w:val="000000"/>
                <w:sz w:val="16"/>
                <w:szCs w:val="22"/>
                <w:lang w:eastAsia="en-US"/>
              </w:rPr>
              <w:t xml:space="preserve"> </w:t>
            </w:r>
            <w:proofErr w:type="gramStart"/>
            <w:r>
              <w:rPr>
                <w:color w:val="000000"/>
                <w:sz w:val="16"/>
                <w:szCs w:val="22"/>
                <w:lang w:eastAsia="en-US"/>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w:t>
            </w:r>
            <w:r>
              <w:rPr>
                <w:color w:val="000000"/>
                <w:sz w:val="16"/>
                <w:szCs w:val="22"/>
                <w:lang w:eastAsia="en-US"/>
              </w:rPr>
              <w:lastRenderedPageBreak/>
              <w:t>осуществляемой закупки, и административного наказания в виде дисквалификации</w:t>
            </w:r>
            <w:proofErr w:type="gramEnd"/>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1C167E" w:rsidRDefault="001C167E">
            <w:pPr>
              <w:suppressAutoHyphens/>
              <w:snapToGrid w:val="0"/>
              <w:spacing w:line="276" w:lineRule="auto"/>
              <w:jc w:val="center"/>
              <w:rPr>
                <w:color w:val="000000"/>
                <w:kern w:val="2"/>
                <w:sz w:val="22"/>
                <w:szCs w:val="22"/>
                <w:lang w:eastAsia="en-US"/>
              </w:rPr>
            </w:pPr>
            <w:r>
              <w:rPr>
                <w:color w:val="000000"/>
                <w:sz w:val="22"/>
                <w:szCs w:val="22"/>
                <w:lang w:eastAsia="en-US"/>
              </w:rPr>
              <w:lastRenderedPageBreak/>
              <w:t>декларация</w:t>
            </w:r>
          </w:p>
        </w:tc>
        <w:tc>
          <w:tcPr>
            <w:tcW w:w="3123" w:type="dxa"/>
            <w:gridSpan w:val="3"/>
            <w:tcBorders>
              <w:top w:val="single" w:sz="4" w:space="0" w:color="auto"/>
              <w:left w:val="single" w:sz="4" w:space="0" w:color="auto"/>
              <w:bottom w:val="single" w:sz="4" w:space="0" w:color="auto"/>
              <w:right w:val="single" w:sz="4" w:space="0" w:color="auto"/>
            </w:tcBorders>
            <w:vAlign w:val="center"/>
            <w:hideMark/>
          </w:tcPr>
          <w:p w:rsidR="001C167E" w:rsidRDefault="001C167E">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1C167E" w:rsidRDefault="001C167E">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1C167E" w:rsidTr="00D04B9C">
        <w:tc>
          <w:tcPr>
            <w:tcW w:w="5525" w:type="dxa"/>
            <w:tcBorders>
              <w:top w:val="single" w:sz="4" w:space="0" w:color="auto"/>
              <w:left w:val="single" w:sz="4" w:space="0" w:color="auto"/>
              <w:bottom w:val="single" w:sz="4" w:space="0" w:color="auto"/>
              <w:right w:val="single" w:sz="4" w:space="0" w:color="auto"/>
            </w:tcBorders>
            <w:hideMark/>
          </w:tcPr>
          <w:p w:rsidR="001C167E" w:rsidRDefault="001C167E" w:rsidP="00C16DFC">
            <w:pPr>
              <w:suppressAutoHyphens/>
              <w:snapToGrid w:val="0"/>
              <w:ind w:left="34" w:right="120"/>
              <w:jc w:val="both"/>
              <w:rPr>
                <w:kern w:val="2"/>
                <w:sz w:val="16"/>
                <w:szCs w:val="22"/>
                <w:lang w:eastAsia="en-US"/>
              </w:rPr>
            </w:pPr>
            <w:r>
              <w:rPr>
                <w:sz w:val="16"/>
                <w:szCs w:val="22"/>
                <w:lang w:eastAsia="en-US"/>
              </w:rP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1C167E" w:rsidRDefault="001C167E">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123" w:type="dxa"/>
            <w:gridSpan w:val="3"/>
            <w:tcBorders>
              <w:top w:val="single" w:sz="4" w:space="0" w:color="auto"/>
              <w:left w:val="single" w:sz="4" w:space="0" w:color="auto"/>
              <w:bottom w:val="single" w:sz="4" w:space="0" w:color="auto"/>
              <w:right w:val="single" w:sz="4" w:space="0" w:color="auto"/>
            </w:tcBorders>
            <w:vAlign w:val="center"/>
            <w:hideMark/>
          </w:tcPr>
          <w:p w:rsidR="001C167E" w:rsidRDefault="001C167E">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1C167E" w:rsidRDefault="001C167E">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1C167E" w:rsidTr="00D04B9C">
        <w:tc>
          <w:tcPr>
            <w:tcW w:w="5525" w:type="dxa"/>
            <w:tcBorders>
              <w:top w:val="single" w:sz="4" w:space="0" w:color="auto"/>
              <w:left w:val="single" w:sz="4" w:space="0" w:color="auto"/>
              <w:bottom w:val="single" w:sz="4" w:space="0" w:color="auto"/>
              <w:right w:val="single" w:sz="4" w:space="0" w:color="auto"/>
            </w:tcBorders>
            <w:hideMark/>
          </w:tcPr>
          <w:p w:rsidR="001C167E" w:rsidRDefault="001C167E" w:rsidP="00C16DFC">
            <w:pPr>
              <w:snapToGrid w:val="0"/>
              <w:ind w:left="34" w:right="120"/>
              <w:jc w:val="both"/>
              <w:rPr>
                <w:kern w:val="2"/>
                <w:sz w:val="16"/>
                <w:szCs w:val="22"/>
                <w:lang w:eastAsia="en-US"/>
              </w:rPr>
            </w:pPr>
            <w:r>
              <w:rPr>
                <w:sz w:val="16"/>
                <w:szCs w:val="22"/>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C167E" w:rsidRDefault="001C167E" w:rsidP="00C16DFC">
            <w:pPr>
              <w:suppressAutoHyphens/>
              <w:snapToGrid w:val="0"/>
              <w:ind w:left="34" w:right="120"/>
              <w:jc w:val="both"/>
              <w:rPr>
                <w:kern w:val="2"/>
                <w:sz w:val="16"/>
                <w:szCs w:val="22"/>
                <w:lang w:eastAsia="en-US"/>
              </w:rPr>
            </w:pPr>
            <w:r>
              <w:rPr>
                <w:sz w:val="16"/>
                <w:szCs w:val="22"/>
                <w:lang w:eastAsia="en-US"/>
              </w:rPr>
              <w:t>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1C167E" w:rsidRDefault="001C167E">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123" w:type="dxa"/>
            <w:gridSpan w:val="3"/>
            <w:tcBorders>
              <w:top w:val="single" w:sz="4" w:space="0" w:color="auto"/>
              <w:left w:val="single" w:sz="4" w:space="0" w:color="auto"/>
              <w:bottom w:val="single" w:sz="4" w:space="0" w:color="auto"/>
              <w:right w:val="single" w:sz="4" w:space="0" w:color="auto"/>
            </w:tcBorders>
            <w:vAlign w:val="center"/>
            <w:hideMark/>
          </w:tcPr>
          <w:p w:rsidR="001C167E" w:rsidRDefault="001C167E">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1C167E" w:rsidRDefault="001C167E">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1C167E" w:rsidTr="00D04B9C">
        <w:tc>
          <w:tcPr>
            <w:tcW w:w="5525" w:type="dxa"/>
            <w:tcBorders>
              <w:top w:val="single" w:sz="4" w:space="0" w:color="auto"/>
              <w:left w:val="single" w:sz="4" w:space="0" w:color="auto"/>
              <w:bottom w:val="single" w:sz="4" w:space="0" w:color="auto"/>
              <w:right w:val="single" w:sz="4" w:space="0" w:color="auto"/>
            </w:tcBorders>
            <w:hideMark/>
          </w:tcPr>
          <w:p w:rsidR="001C167E" w:rsidRDefault="001C167E" w:rsidP="00C16DFC">
            <w:pPr>
              <w:suppressAutoHyphens/>
              <w:snapToGrid w:val="0"/>
              <w:ind w:left="34" w:right="120"/>
              <w:jc w:val="both"/>
              <w:rPr>
                <w:color w:val="000000"/>
                <w:kern w:val="2"/>
                <w:sz w:val="16"/>
                <w:szCs w:val="16"/>
                <w:lang w:eastAsia="en-US"/>
              </w:rPr>
            </w:pPr>
            <w:r>
              <w:rPr>
                <w:color w:val="000000"/>
                <w:sz w:val="16"/>
                <w:szCs w:val="16"/>
                <w:lang w:eastAsia="en-US"/>
              </w:rPr>
              <w:t xml:space="preserve">7.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1C167E" w:rsidRDefault="001C167E">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123" w:type="dxa"/>
            <w:gridSpan w:val="3"/>
            <w:tcBorders>
              <w:top w:val="single" w:sz="4" w:space="0" w:color="auto"/>
              <w:left w:val="single" w:sz="4" w:space="0" w:color="auto"/>
              <w:bottom w:val="single" w:sz="4" w:space="0" w:color="auto"/>
              <w:right w:val="single" w:sz="4" w:space="0" w:color="auto"/>
            </w:tcBorders>
            <w:vAlign w:val="center"/>
            <w:hideMark/>
          </w:tcPr>
          <w:p w:rsidR="001C167E" w:rsidRDefault="001C167E">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1C167E" w:rsidRDefault="001C167E">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1C167E" w:rsidTr="00D04B9C">
        <w:trPr>
          <w:trHeight w:val="342"/>
        </w:trPr>
        <w:tc>
          <w:tcPr>
            <w:tcW w:w="5525" w:type="dxa"/>
            <w:tcBorders>
              <w:top w:val="single" w:sz="4" w:space="0" w:color="auto"/>
              <w:left w:val="single" w:sz="4" w:space="0" w:color="auto"/>
              <w:bottom w:val="single" w:sz="4" w:space="0" w:color="auto"/>
              <w:right w:val="single" w:sz="4" w:space="0" w:color="auto"/>
            </w:tcBorders>
            <w:hideMark/>
          </w:tcPr>
          <w:p w:rsidR="001C167E" w:rsidRDefault="001C167E" w:rsidP="00C16DFC">
            <w:pPr>
              <w:suppressAutoHyphens/>
              <w:snapToGrid w:val="0"/>
              <w:ind w:left="34" w:right="120"/>
              <w:jc w:val="both"/>
              <w:rPr>
                <w:color w:val="000000"/>
                <w:kern w:val="2"/>
                <w:sz w:val="16"/>
                <w:szCs w:val="22"/>
                <w:lang w:eastAsia="en-US"/>
              </w:rPr>
            </w:pPr>
            <w:r>
              <w:rPr>
                <w:color w:val="000000"/>
                <w:sz w:val="16"/>
                <w:szCs w:val="22"/>
                <w:lang w:eastAsia="en-US"/>
              </w:rPr>
              <w:t>8. Принадлежность участника  закупки к офшорным компаниям</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1C167E" w:rsidRDefault="001C167E">
            <w:pPr>
              <w:suppressAutoHyphens/>
              <w:snapToGrid w:val="0"/>
              <w:spacing w:line="276" w:lineRule="auto"/>
              <w:ind w:left="142" w:right="120"/>
              <w:jc w:val="center"/>
              <w:rPr>
                <w:color w:val="000000"/>
                <w:kern w:val="2"/>
                <w:sz w:val="22"/>
                <w:szCs w:val="22"/>
                <w:lang w:eastAsia="en-US"/>
              </w:rPr>
            </w:pPr>
            <w:r>
              <w:rPr>
                <w:color w:val="000000"/>
                <w:sz w:val="22"/>
                <w:szCs w:val="22"/>
                <w:lang w:eastAsia="en-US"/>
              </w:rPr>
              <w:t>непринадлежность</w:t>
            </w:r>
          </w:p>
        </w:tc>
        <w:tc>
          <w:tcPr>
            <w:tcW w:w="3123" w:type="dxa"/>
            <w:gridSpan w:val="3"/>
            <w:tcBorders>
              <w:top w:val="single" w:sz="4" w:space="0" w:color="auto"/>
              <w:left w:val="single" w:sz="4" w:space="0" w:color="auto"/>
              <w:bottom w:val="single" w:sz="4" w:space="0" w:color="auto"/>
              <w:right w:val="single" w:sz="4" w:space="0" w:color="auto"/>
            </w:tcBorders>
            <w:vAlign w:val="center"/>
            <w:hideMark/>
          </w:tcPr>
          <w:p w:rsidR="001C167E" w:rsidRDefault="001C167E">
            <w:pPr>
              <w:suppressAutoHyphens/>
              <w:snapToGrid w:val="0"/>
              <w:spacing w:line="276" w:lineRule="auto"/>
              <w:ind w:left="142"/>
              <w:jc w:val="center"/>
              <w:rPr>
                <w:color w:val="000000"/>
                <w:kern w:val="2"/>
                <w:sz w:val="22"/>
                <w:szCs w:val="22"/>
                <w:lang w:eastAsia="en-US"/>
              </w:rPr>
            </w:pPr>
            <w:r>
              <w:rPr>
                <w:color w:val="000000"/>
                <w:sz w:val="22"/>
                <w:szCs w:val="22"/>
                <w:lang w:eastAsia="en-US"/>
              </w:rPr>
              <w:t>не принадлежит</w:t>
            </w:r>
          </w:p>
        </w:tc>
      </w:tr>
      <w:tr w:rsidR="001C167E" w:rsidTr="00D04B9C">
        <w:tc>
          <w:tcPr>
            <w:tcW w:w="5525" w:type="dxa"/>
            <w:tcBorders>
              <w:top w:val="single" w:sz="4" w:space="0" w:color="auto"/>
              <w:left w:val="single" w:sz="4" w:space="0" w:color="auto"/>
              <w:bottom w:val="single" w:sz="4" w:space="0" w:color="auto"/>
              <w:right w:val="single" w:sz="4" w:space="0" w:color="auto"/>
            </w:tcBorders>
            <w:hideMark/>
          </w:tcPr>
          <w:p w:rsidR="001C167E" w:rsidRDefault="001C167E" w:rsidP="00C16DFC">
            <w:pPr>
              <w:suppressAutoHyphens/>
              <w:snapToGrid w:val="0"/>
              <w:ind w:left="34" w:right="120"/>
              <w:jc w:val="both"/>
              <w:rPr>
                <w:color w:val="000000"/>
                <w:kern w:val="2"/>
                <w:sz w:val="16"/>
                <w:szCs w:val="22"/>
                <w:lang w:eastAsia="en-US"/>
              </w:rPr>
            </w:pPr>
            <w:r>
              <w:rPr>
                <w:color w:val="000000"/>
                <w:sz w:val="16"/>
                <w:szCs w:val="22"/>
                <w:lang w:eastAsia="en-US"/>
              </w:rPr>
              <w:t>9.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1C167E" w:rsidRDefault="001C167E">
            <w:pPr>
              <w:suppressAutoHyphens/>
              <w:spacing w:line="276" w:lineRule="auto"/>
              <w:jc w:val="center"/>
              <w:rPr>
                <w:kern w:val="2"/>
                <w:sz w:val="22"/>
                <w:szCs w:val="22"/>
                <w:lang w:eastAsia="en-US"/>
              </w:rPr>
            </w:pPr>
            <w:r>
              <w:rPr>
                <w:color w:val="000000"/>
                <w:sz w:val="22"/>
                <w:szCs w:val="22"/>
                <w:lang w:eastAsia="en-US"/>
              </w:rPr>
              <w:t>отсутствие</w:t>
            </w:r>
          </w:p>
        </w:tc>
        <w:tc>
          <w:tcPr>
            <w:tcW w:w="3123" w:type="dxa"/>
            <w:gridSpan w:val="3"/>
            <w:tcBorders>
              <w:top w:val="single" w:sz="4" w:space="0" w:color="auto"/>
              <w:left w:val="single" w:sz="4" w:space="0" w:color="auto"/>
              <w:bottom w:val="single" w:sz="4" w:space="0" w:color="auto"/>
              <w:right w:val="single" w:sz="4" w:space="0" w:color="auto"/>
            </w:tcBorders>
            <w:vAlign w:val="center"/>
            <w:hideMark/>
          </w:tcPr>
          <w:p w:rsidR="001C167E" w:rsidRDefault="001C167E">
            <w:pPr>
              <w:suppressAutoHyphens/>
              <w:spacing w:line="276" w:lineRule="auto"/>
              <w:jc w:val="center"/>
              <w:rPr>
                <w:kern w:val="2"/>
                <w:sz w:val="22"/>
                <w:szCs w:val="22"/>
                <w:lang w:eastAsia="en-US"/>
              </w:rPr>
            </w:pPr>
            <w:r>
              <w:rPr>
                <w:color w:val="000000"/>
                <w:sz w:val="22"/>
                <w:szCs w:val="22"/>
                <w:lang w:eastAsia="en-US"/>
              </w:rPr>
              <w:t>информация отсутствует</w:t>
            </w:r>
          </w:p>
        </w:tc>
      </w:tr>
      <w:tr w:rsidR="001C167E" w:rsidTr="00D04B9C">
        <w:tc>
          <w:tcPr>
            <w:tcW w:w="5525" w:type="dxa"/>
            <w:tcBorders>
              <w:top w:val="single" w:sz="4" w:space="0" w:color="auto"/>
              <w:left w:val="single" w:sz="4" w:space="0" w:color="auto"/>
              <w:bottom w:val="single" w:sz="4" w:space="0" w:color="auto"/>
              <w:right w:val="single" w:sz="4" w:space="0" w:color="auto"/>
            </w:tcBorders>
            <w:hideMark/>
          </w:tcPr>
          <w:p w:rsidR="001C167E" w:rsidRDefault="001C167E" w:rsidP="00C16DFC">
            <w:pPr>
              <w:suppressAutoHyphens/>
              <w:snapToGrid w:val="0"/>
              <w:ind w:left="34" w:right="120"/>
              <w:jc w:val="both"/>
              <w:rPr>
                <w:color w:val="000000"/>
                <w:kern w:val="2"/>
                <w:sz w:val="16"/>
                <w:szCs w:val="22"/>
                <w:lang w:eastAsia="en-US"/>
              </w:rPr>
            </w:pPr>
            <w:r>
              <w:rPr>
                <w:color w:val="000000"/>
                <w:sz w:val="16"/>
                <w:szCs w:val="22"/>
                <w:lang w:eastAsia="en-US"/>
              </w:rPr>
              <w:t xml:space="preserve">10. </w:t>
            </w:r>
            <w:r w:rsidR="00C16DFC">
              <w:rPr>
                <w:color w:val="000000"/>
                <w:sz w:val="16"/>
                <w:szCs w:val="22"/>
                <w:lang w:eastAsia="en-US"/>
              </w:rPr>
              <w:t xml:space="preserve">Соответствие участника аукциона и (или) </w:t>
            </w:r>
            <w:proofErr w:type="gramStart"/>
            <w:r w:rsidR="00C16DFC">
              <w:rPr>
                <w:color w:val="000000"/>
                <w:sz w:val="16"/>
                <w:szCs w:val="22"/>
                <w:lang w:eastAsia="en-US"/>
              </w:rPr>
              <w:t>предлагаемых</w:t>
            </w:r>
            <w:proofErr w:type="gramEnd"/>
            <w:r w:rsidR="00C16DFC">
              <w:rPr>
                <w:color w:val="000000"/>
                <w:sz w:val="16"/>
                <w:szCs w:val="22"/>
                <w:lang w:eastAsia="en-US"/>
              </w:rPr>
              <w:t xml:space="preserve"> им товара, работы или услуги условиям, запретам и ограничениям</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1C167E" w:rsidRDefault="001C167E">
            <w:pPr>
              <w:suppressAutoHyphens/>
              <w:snapToGrid w:val="0"/>
              <w:spacing w:line="276" w:lineRule="auto"/>
              <w:jc w:val="center"/>
              <w:rPr>
                <w:color w:val="000000"/>
                <w:kern w:val="2"/>
                <w:sz w:val="22"/>
                <w:szCs w:val="22"/>
                <w:lang w:eastAsia="en-US"/>
              </w:rPr>
            </w:pPr>
            <w:r>
              <w:rPr>
                <w:color w:val="000000"/>
                <w:sz w:val="16"/>
                <w:szCs w:val="22"/>
                <w:lang w:eastAsia="en-US"/>
              </w:rPr>
              <w:t>Декларация в соответствии с Приказом Минэкономразвития России от "25" марта 2014 г.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страны происхождения поставляемого товара. Ответственность за достоверность сведений о стране происхождения товара, указанного в заявке на участие в аукционе несет участник закупки.</w:t>
            </w:r>
          </w:p>
        </w:tc>
        <w:tc>
          <w:tcPr>
            <w:tcW w:w="3123" w:type="dxa"/>
            <w:gridSpan w:val="3"/>
            <w:tcBorders>
              <w:top w:val="single" w:sz="4" w:space="0" w:color="auto"/>
              <w:left w:val="single" w:sz="4" w:space="0" w:color="auto"/>
              <w:bottom w:val="single" w:sz="4" w:space="0" w:color="auto"/>
              <w:right w:val="single" w:sz="4" w:space="0" w:color="auto"/>
            </w:tcBorders>
            <w:vAlign w:val="center"/>
            <w:hideMark/>
          </w:tcPr>
          <w:p w:rsidR="001C167E" w:rsidRDefault="001C167E">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1C167E" w:rsidRDefault="001C167E">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1C167E" w:rsidTr="00D04B9C">
        <w:tc>
          <w:tcPr>
            <w:tcW w:w="5525" w:type="dxa"/>
            <w:tcBorders>
              <w:top w:val="single" w:sz="4" w:space="0" w:color="auto"/>
              <w:left w:val="single" w:sz="4" w:space="0" w:color="auto"/>
              <w:bottom w:val="single" w:sz="4" w:space="0" w:color="auto"/>
              <w:right w:val="single" w:sz="4" w:space="0" w:color="auto"/>
            </w:tcBorders>
            <w:hideMark/>
          </w:tcPr>
          <w:p w:rsidR="001C167E" w:rsidRDefault="001C167E" w:rsidP="00C16DFC">
            <w:pPr>
              <w:suppressAutoHyphens/>
              <w:snapToGrid w:val="0"/>
              <w:spacing w:line="276" w:lineRule="auto"/>
              <w:ind w:left="34" w:right="120"/>
              <w:rPr>
                <w:color w:val="000000"/>
                <w:kern w:val="2"/>
                <w:sz w:val="16"/>
                <w:szCs w:val="22"/>
                <w:lang w:eastAsia="en-US"/>
              </w:rPr>
            </w:pPr>
            <w:r>
              <w:rPr>
                <w:color w:val="000000"/>
                <w:sz w:val="16"/>
                <w:szCs w:val="22"/>
                <w:lang w:eastAsia="en-US"/>
              </w:rPr>
              <w:t>11. Объем предоставленных документов и сведений для участия в аукционе</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1C167E" w:rsidRDefault="001C167E">
            <w:pPr>
              <w:suppressAutoHyphens/>
              <w:snapToGrid w:val="0"/>
              <w:spacing w:line="276" w:lineRule="auto"/>
              <w:jc w:val="center"/>
              <w:rPr>
                <w:color w:val="000000"/>
                <w:kern w:val="2"/>
                <w:sz w:val="22"/>
                <w:szCs w:val="22"/>
                <w:lang w:eastAsia="en-US"/>
              </w:rPr>
            </w:pPr>
            <w:r>
              <w:rPr>
                <w:color w:val="000000"/>
                <w:sz w:val="18"/>
                <w:szCs w:val="22"/>
                <w:lang w:eastAsia="en-US"/>
              </w:rPr>
              <w:t>в  объеме, указанном  в  документации  об  аукционе</w:t>
            </w:r>
          </w:p>
        </w:tc>
        <w:tc>
          <w:tcPr>
            <w:tcW w:w="3123" w:type="dxa"/>
            <w:gridSpan w:val="3"/>
            <w:tcBorders>
              <w:top w:val="single" w:sz="4" w:space="0" w:color="auto"/>
              <w:left w:val="single" w:sz="4" w:space="0" w:color="auto"/>
              <w:bottom w:val="single" w:sz="4" w:space="0" w:color="auto"/>
              <w:right w:val="single" w:sz="4" w:space="0" w:color="auto"/>
            </w:tcBorders>
            <w:vAlign w:val="center"/>
            <w:hideMark/>
          </w:tcPr>
          <w:p w:rsidR="001C167E" w:rsidRPr="00C16DFC" w:rsidRDefault="001C167E">
            <w:pPr>
              <w:suppressAutoHyphens/>
              <w:snapToGrid w:val="0"/>
              <w:spacing w:line="276" w:lineRule="auto"/>
              <w:ind w:left="110" w:right="110"/>
              <w:jc w:val="center"/>
              <w:rPr>
                <w:color w:val="000000"/>
                <w:kern w:val="2"/>
                <w:sz w:val="18"/>
                <w:szCs w:val="18"/>
                <w:lang w:eastAsia="en-US"/>
              </w:rPr>
            </w:pPr>
            <w:r>
              <w:rPr>
                <w:color w:val="000000"/>
                <w:sz w:val="22"/>
                <w:szCs w:val="22"/>
                <w:lang w:eastAsia="en-US"/>
              </w:rPr>
              <w:t xml:space="preserve">  </w:t>
            </w:r>
            <w:proofErr w:type="gramStart"/>
            <w:r w:rsidRPr="00C16DFC">
              <w:rPr>
                <w:color w:val="000000"/>
                <w:sz w:val="18"/>
                <w:szCs w:val="18"/>
                <w:lang w:eastAsia="en-US"/>
              </w:rPr>
              <w:t>Не в полном объеме (</w:t>
            </w:r>
            <w:r w:rsidRPr="00C16DFC">
              <w:rPr>
                <w:color w:val="000000"/>
                <w:sz w:val="18"/>
                <w:szCs w:val="18"/>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20.06.2017</w:t>
            </w:r>
            <w:r w:rsidRPr="00C16DFC">
              <w:rPr>
                <w:color w:val="000000"/>
                <w:sz w:val="18"/>
                <w:szCs w:val="18"/>
                <w:lang w:eastAsia="en-US"/>
              </w:rPr>
              <w:t xml:space="preserve">) </w:t>
            </w:r>
            <w:proofErr w:type="gramEnd"/>
          </w:p>
        </w:tc>
      </w:tr>
      <w:tr w:rsidR="001C167E" w:rsidTr="00D04B9C">
        <w:tc>
          <w:tcPr>
            <w:tcW w:w="10915" w:type="dxa"/>
            <w:gridSpan w:val="6"/>
            <w:tcBorders>
              <w:top w:val="single" w:sz="4" w:space="0" w:color="auto"/>
              <w:left w:val="single" w:sz="4" w:space="0" w:color="auto"/>
              <w:bottom w:val="single" w:sz="4" w:space="0" w:color="auto"/>
              <w:right w:val="single" w:sz="4" w:space="0" w:color="auto"/>
            </w:tcBorders>
            <w:hideMark/>
          </w:tcPr>
          <w:p w:rsidR="001C167E" w:rsidRDefault="001C167E">
            <w:pPr>
              <w:suppressAutoHyphens/>
              <w:spacing w:line="276" w:lineRule="auto"/>
              <w:ind w:left="142"/>
              <w:rPr>
                <w:kern w:val="2"/>
                <w:sz w:val="22"/>
                <w:szCs w:val="22"/>
                <w:lang w:eastAsia="en-US"/>
              </w:rPr>
            </w:pPr>
            <w:r>
              <w:rPr>
                <w:sz w:val="22"/>
                <w:szCs w:val="22"/>
                <w:lang w:eastAsia="en-US"/>
              </w:rPr>
              <w:t xml:space="preserve">12. Начальная (максимальная)  цена договора — </w:t>
            </w:r>
            <w:r>
              <w:rPr>
                <w:b/>
                <w:sz w:val="22"/>
                <w:szCs w:val="22"/>
                <w:lang w:eastAsia="en-US"/>
              </w:rPr>
              <w:t xml:space="preserve"> 139 218 рублей  00 копеек</w:t>
            </w:r>
          </w:p>
        </w:tc>
      </w:tr>
    </w:tbl>
    <w:p w:rsidR="00D50B61" w:rsidRDefault="00D50B61"/>
    <w:sectPr w:rsidR="00D50B61" w:rsidSect="00497D4B">
      <w:pgSz w:w="11906" w:h="16838"/>
      <w:pgMar w:top="426" w:right="42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78151BE7"/>
    <w:multiLevelType w:val="hybridMultilevel"/>
    <w:tmpl w:val="24E24152"/>
    <w:lvl w:ilvl="0" w:tplc="C9B831C2">
      <w:start w:val="1"/>
      <w:numFmt w:val="decimal"/>
      <w:lvlText w:val="%1."/>
      <w:lvlJc w:val="left"/>
      <w:pPr>
        <w:ind w:left="342" w:hanging="360"/>
      </w:pPr>
      <w:rPr>
        <w:rFonts w:hint="default"/>
        <w:b w:val="0"/>
        <w:sz w:val="20"/>
      </w:rPr>
    </w:lvl>
    <w:lvl w:ilvl="1" w:tplc="04190019" w:tentative="1">
      <w:start w:val="1"/>
      <w:numFmt w:val="lowerLetter"/>
      <w:lvlText w:val="%2."/>
      <w:lvlJc w:val="left"/>
      <w:pPr>
        <w:ind w:left="1062" w:hanging="360"/>
      </w:pPr>
    </w:lvl>
    <w:lvl w:ilvl="2" w:tplc="0419001B" w:tentative="1">
      <w:start w:val="1"/>
      <w:numFmt w:val="lowerRoman"/>
      <w:lvlText w:val="%3."/>
      <w:lvlJc w:val="right"/>
      <w:pPr>
        <w:ind w:left="1782" w:hanging="180"/>
      </w:pPr>
    </w:lvl>
    <w:lvl w:ilvl="3" w:tplc="0419000F" w:tentative="1">
      <w:start w:val="1"/>
      <w:numFmt w:val="decimal"/>
      <w:lvlText w:val="%4."/>
      <w:lvlJc w:val="left"/>
      <w:pPr>
        <w:ind w:left="2502" w:hanging="360"/>
      </w:pPr>
    </w:lvl>
    <w:lvl w:ilvl="4" w:tplc="04190019" w:tentative="1">
      <w:start w:val="1"/>
      <w:numFmt w:val="lowerLetter"/>
      <w:lvlText w:val="%5."/>
      <w:lvlJc w:val="left"/>
      <w:pPr>
        <w:ind w:left="3222" w:hanging="360"/>
      </w:pPr>
    </w:lvl>
    <w:lvl w:ilvl="5" w:tplc="0419001B" w:tentative="1">
      <w:start w:val="1"/>
      <w:numFmt w:val="lowerRoman"/>
      <w:lvlText w:val="%6."/>
      <w:lvlJc w:val="right"/>
      <w:pPr>
        <w:ind w:left="3942" w:hanging="180"/>
      </w:pPr>
    </w:lvl>
    <w:lvl w:ilvl="6" w:tplc="0419000F" w:tentative="1">
      <w:start w:val="1"/>
      <w:numFmt w:val="decimal"/>
      <w:lvlText w:val="%7."/>
      <w:lvlJc w:val="left"/>
      <w:pPr>
        <w:ind w:left="4662" w:hanging="360"/>
      </w:pPr>
    </w:lvl>
    <w:lvl w:ilvl="7" w:tplc="04190019" w:tentative="1">
      <w:start w:val="1"/>
      <w:numFmt w:val="lowerLetter"/>
      <w:lvlText w:val="%8."/>
      <w:lvlJc w:val="left"/>
      <w:pPr>
        <w:ind w:left="5382" w:hanging="360"/>
      </w:pPr>
    </w:lvl>
    <w:lvl w:ilvl="8" w:tplc="0419001B" w:tentative="1">
      <w:start w:val="1"/>
      <w:numFmt w:val="lowerRoman"/>
      <w:lvlText w:val="%9."/>
      <w:lvlJc w:val="right"/>
      <w:pPr>
        <w:ind w:left="6102"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4D5"/>
    <w:rsid w:val="001C167E"/>
    <w:rsid w:val="001E212A"/>
    <w:rsid w:val="004634D5"/>
    <w:rsid w:val="007C2664"/>
    <w:rsid w:val="008B7592"/>
    <w:rsid w:val="009008C3"/>
    <w:rsid w:val="00C16DFC"/>
    <w:rsid w:val="00D04B9C"/>
    <w:rsid w:val="00D50B61"/>
    <w:rsid w:val="00E01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59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7592"/>
    <w:pPr>
      <w:ind w:left="720"/>
      <w:contextualSpacing/>
    </w:p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5"/>
    <w:rsid w:val="008B7592"/>
    <w:pPr>
      <w:spacing w:after="120"/>
    </w:pPr>
    <w:rPr>
      <w:lang w:val="x-none" w:eastAsia="x-none"/>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4"/>
    <w:rsid w:val="008B7592"/>
    <w:rPr>
      <w:rFonts w:ascii="Times New Roman" w:eastAsia="Times New Roman" w:hAnsi="Times New Roman" w:cs="Times New Roman"/>
      <w:sz w:val="20"/>
      <w:szCs w:val="20"/>
      <w:lang w:val="x-none" w:eastAsia="x-none"/>
    </w:rPr>
  </w:style>
  <w:style w:type="paragraph" w:customStyle="1" w:styleId="ConsPlusNormal">
    <w:name w:val="ConsPlusNormal"/>
    <w:uiPriority w:val="99"/>
    <w:rsid w:val="008B759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4">
    <w:name w:val="List Number 4"/>
    <w:basedOn w:val="a"/>
    <w:unhideWhenUsed/>
    <w:rsid w:val="001C167E"/>
    <w:pPr>
      <w:widowControl/>
      <w:numPr>
        <w:numId w:val="3"/>
      </w:numPr>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59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7592"/>
    <w:pPr>
      <w:ind w:left="720"/>
      <w:contextualSpacing/>
    </w:p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5"/>
    <w:rsid w:val="008B7592"/>
    <w:pPr>
      <w:spacing w:after="120"/>
    </w:pPr>
    <w:rPr>
      <w:lang w:val="x-none" w:eastAsia="x-none"/>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4"/>
    <w:rsid w:val="008B7592"/>
    <w:rPr>
      <w:rFonts w:ascii="Times New Roman" w:eastAsia="Times New Roman" w:hAnsi="Times New Roman" w:cs="Times New Roman"/>
      <w:sz w:val="20"/>
      <w:szCs w:val="20"/>
      <w:lang w:val="x-none" w:eastAsia="x-none"/>
    </w:rPr>
  </w:style>
  <w:style w:type="paragraph" w:customStyle="1" w:styleId="ConsPlusNormal">
    <w:name w:val="ConsPlusNormal"/>
    <w:uiPriority w:val="99"/>
    <w:rsid w:val="008B759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4">
    <w:name w:val="List Number 4"/>
    <w:basedOn w:val="a"/>
    <w:unhideWhenUsed/>
    <w:rsid w:val="001C167E"/>
    <w:pPr>
      <w:widowControl/>
      <w:numPr>
        <w:numId w:val="3"/>
      </w:numPr>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97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2618</Words>
  <Characters>14928</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4</cp:revision>
  <cp:lastPrinted>2017-12-20T10:04:00Z</cp:lastPrinted>
  <dcterms:created xsi:type="dcterms:W3CDTF">2017-12-19T10:32:00Z</dcterms:created>
  <dcterms:modified xsi:type="dcterms:W3CDTF">2017-12-20T10:08:00Z</dcterms:modified>
</cp:coreProperties>
</file>