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D58C38" w14:textId="5ED3883C" w:rsidR="000938B4" w:rsidRPr="000938B4" w:rsidRDefault="000938B4" w:rsidP="000938B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noProof/>
          <w:sz w:val="24"/>
          <w:szCs w:val="24"/>
          <w:lang w:eastAsia="ru-RU"/>
        </w:rPr>
        <w:drawing>
          <wp:inline distT="0" distB="0" distL="0" distR="0" wp14:anchorId="5E1027D9" wp14:editId="4AE56EAC">
            <wp:extent cx="577850" cy="723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solidFill>
                      <a:srgbClr val="FFFFFF"/>
                    </a:solidFill>
                    <a:ln>
                      <a:noFill/>
                    </a:ln>
                  </pic:spPr>
                </pic:pic>
              </a:graphicData>
            </a:graphic>
          </wp:inline>
        </w:drawing>
      </w:r>
    </w:p>
    <w:p w14:paraId="177118C3" w14:textId="77777777" w:rsidR="000938B4" w:rsidRPr="000938B4" w:rsidRDefault="000938B4" w:rsidP="000938B4">
      <w:pPr>
        <w:suppressAutoHyphens/>
        <w:spacing w:after="0" w:line="240" w:lineRule="auto"/>
        <w:jc w:val="center"/>
        <w:rPr>
          <w:rFonts w:ascii="PT Astra Serif" w:eastAsia="Times New Roman" w:hAnsi="PT Astra Serif" w:cs="Times New Roman"/>
          <w:spacing w:val="20"/>
          <w:sz w:val="32"/>
          <w:szCs w:val="32"/>
          <w:lang w:eastAsia="ar-SA"/>
        </w:rPr>
      </w:pPr>
      <w:r w:rsidRPr="000938B4">
        <w:rPr>
          <w:rFonts w:ascii="PT Astra Serif" w:eastAsia="Times New Roman" w:hAnsi="PT Astra Serif" w:cs="Times New Roman"/>
          <w:spacing w:val="20"/>
          <w:sz w:val="32"/>
          <w:szCs w:val="32"/>
          <w:lang w:eastAsia="ar-SA"/>
        </w:rPr>
        <w:t>ДУМА ГОРОДА ЮГОРСКА</w:t>
      </w:r>
    </w:p>
    <w:p w14:paraId="68CFB133" w14:textId="77777777" w:rsidR="000938B4" w:rsidRPr="000938B4" w:rsidRDefault="000938B4" w:rsidP="000938B4">
      <w:pPr>
        <w:suppressAutoHyphens/>
        <w:spacing w:after="0" w:line="240" w:lineRule="auto"/>
        <w:jc w:val="center"/>
        <w:rPr>
          <w:rFonts w:ascii="PT Astra Serif" w:eastAsia="Times New Roman" w:hAnsi="PT Astra Serif" w:cs="Times New Roman"/>
          <w:sz w:val="28"/>
          <w:szCs w:val="28"/>
          <w:lang w:eastAsia="ar-SA"/>
        </w:rPr>
      </w:pPr>
      <w:r w:rsidRPr="000938B4">
        <w:rPr>
          <w:rFonts w:ascii="PT Astra Serif" w:eastAsia="Times New Roman" w:hAnsi="PT Astra Serif" w:cs="Times New Roman"/>
          <w:sz w:val="28"/>
          <w:szCs w:val="28"/>
          <w:lang w:eastAsia="ar-SA"/>
        </w:rPr>
        <w:t>Ханты-Мансийского автономного округа-Югры</w:t>
      </w:r>
    </w:p>
    <w:p w14:paraId="02CDF2DC" w14:textId="77777777" w:rsidR="000938B4" w:rsidRPr="000938B4" w:rsidRDefault="000938B4" w:rsidP="000938B4">
      <w:pPr>
        <w:suppressAutoHyphens/>
        <w:spacing w:after="0" w:line="240" w:lineRule="auto"/>
        <w:jc w:val="center"/>
        <w:rPr>
          <w:rFonts w:ascii="PT Astra Serif" w:eastAsia="Times New Roman" w:hAnsi="PT Astra Serif" w:cs="Times New Roman"/>
          <w:sz w:val="24"/>
          <w:szCs w:val="24"/>
          <w:lang w:eastAsia="ar-SA"/>
        </w:rPr>
      </w:pPr>
    </w:p>
    <w:p w14:paraId="31EA82AB" w14:textId="16CF5A22" w:rsidR="000938B4" w:rsidRPr="000938B4" w:rsidRDefault="000938B4" w:rsidP="000938B4">
      <w:pPr>
        <w:numPr>
          <w:ilvl w:val="5"/>
          <w:numId w:val="0"/>
        </w:numPr>
        <w:tabs>
          <w:tab w:val="num" w:pos="1152"/>
        </w:tabs>
        <w:suppressAutoHyphens/>
        <w:spacing w:after="0" w:line="240" w:lineRule="auto"/>
        <w:ind w:left="1152" w:hanging="1152"/>
        <w:jc w:val="center"/>
        <w:outlineLvl w:val="5"/>
        <w:rPr>
          <w:rFonts w:ascii="PT Astra Serif" w:eastAsia="Times New Roman" w:hAnsi="PT Astra Serif" w:cs="Times New Roman"/>
          <w:sz w:val="36"/>
          <w:szCs w:val="36"/>
          <w:lang w:eastAsia="ar-SA"/>
        </w:rPr>
      </w:pPr>
      <w:r w:rsidRPr="000938B4">
        <w:rPr>
          <w:rFonts w:ascii="PT Astra Serif" w:eastAsia="Times New Roman" w:hAnsi="PT Astra Serif" w:cs="Times New Roman"/>
          <w:sz w:val="36"/>
          <w:szCs w:val="36"/>
          <w:lang w:eastAsia="ar-SA"/>
        </w:rPr>
        <w:t>РЕШЕНИЕ</w:t>
      </w:r>
    </w:p>
    <w:p w14:paraId="0CA39C10" w14:textId="77777777" w:rsidR="000938B4" w:rsidRPr="000938B4" w:rsidRDefault="000938B4" w:rsidP="000938B4">
      <w:pPr>
        <w:suppressAutoHyphens/>
        <w:spacing w:after="0" w:line="240" w:lineRule="auto"/>
        <w:jc w:val="center"/>
        <w:rPr>
          <w:rFonts w:ascii="PT Astra Serif" w:eastAsia="Times New Roman" w:hAnsi="PT Astra Serif" w:cs="Times New Roman"/>
          <w:bCs/>
          <w:kern w:val="1"/>
          <w:sz w:val="24"/>
          <w:szCs w:val="24"/>
          <w:lang w:eastAsia="ar-SA"/>
        </w:rPr>
      </w:pPr>
    </w:p>
    <w:p w14:paraId="7BA6D64B" w14:textId="77777777" w:rsidR="000938B4" w:rsidRPr="000938B4" w:rsidRDefault="000938B4" w:rsidP="000938B4">
      <w:pPr>
        <w:suppressAutoHyphens/>
        <w:spacing w:after="0" w:line="240" w:lineRule="auto"/>
        <w:jc w:val="center"/>
        <w:rPr>
          <w:rFonts w:ascii="PT Astra Serif" w:eastAsia="Times New Roman" w:hAnsi="PT Astra Serif" w:cs="Times New Roman"/>
          <w:bCs/>
          <w:kern w:val="1"/>
          <w:sz w:val="24"/>
          <w:szCs w:val="24"/>
          <w:lang w:eastAsia="ar-SA"/>
        </w:rPr>
      </w:pPr>
    </w:p>
    <w:p w14:paraId="4A77FC33" w14:textId="4E13A32E" w:rsidR="000938B4" w:rsidRPr="000938B4" w:rsidRDefault="00DB3D53" w:rsidP="000938B4">
      <w:pPr>
        <w:suppressAutoHyphens/>
        <w:spacing w:after="0" w:line="240" w:lineRule="auto"/>
        <w:rPr>
          <w:rFonts w:ascii="PT Astra Serif" w:eastAsia="Times New Roman" w:hAnsi="PT Astra Serif" w:cs="Times New Roman"/>
          <w:b/>
          <w:kern w:val="1"/>
          <w:sz w:val="26"/>
          <w:szCs w:val="26"/>
          <w:lang w:eastAsia="ar-SA"/>
        </w:rPr>
      </w:pPr>
      <w:r>
        <w:rPr>
          <w:rFonts w:ascii="PT Astra Serif" w:eastAsia="Times New Roman" w:hAnsi="PT Astra Serif" w:cs="Times New Roman"/>
          <w:b/>
          <w:kern w:val="1"/>
          <w:sz w:val="26"/>
          <w:szCs w:val="26"/>
          <w:lang w:eastAsia="ar-SA"/>
        </w:rPr>
        <w:t>о</w:t>
      </w:r>
      <w:r w:rsidR="000938B4" w:rsidRPr="000938B4">
        <w:rPr>
          <w:rFonts w:ascii="PT Astra Serif" w:eastAsia="Times New Roman" w:hAnsi="PT Astra Serif" w:cs="Times New Roman"/>
          <w:b/>
          <w:kern w:val="1"/>
          <w:sz w:val="26"/>
          <w:szCs w:val="26"/>
          <w:lang w:eastAsia="ar-SA"/>
        </w:rPr>
        <w:t>т</w:t>
      </w:r>
      <w:r>
        <w:rPr>
          <w:rFonts w:ascii="PT Astra Serif" w:eastAsia="Times New Roman" w:hAnsi="PT Astra Serif" w:cs="Times New Roman"/>
          <w:b/>
          <w:kern w:val="1"/>
          <w:sz w:val="26"/>
          <w:szCs w:val="26"/>
          <w:lang w:eastAsia="ar-SA"/>
        </w:rPr>
        <w:t xml:space="preserve"> 19 декабря 2023 года</w:t>
      </w:r>
      <w:r w:rsidR="000938B4" w:rsidRPr="000938B4">
        <w:rPr>
          <w:rFonts w:ascii="PT Astra Serif" w:eastAsia="Times New Roman" w:hAnsi="PT Astra Serif" w:cs="Times New Roman"/>
          <w:b/>
          <w:kern w:val="1"/>
          <w:sz w:val="26"/>
          <w:szCs w:val="26"/>
          <w:lang w:eastAsia="ar-SA"/>
        </w:rPr>
        <w:t xml:space="preserve">                                     </w:t>
      </w:r>
      <w:r>
        <w:rPr>
          <w:rFonts w:ascii="PT Astra Serif" w:eastAsia="Times New Roman" w:hAnsi="PT Astra Serif" w:cs="Times New Roman"/>
          <w:b/>
          <w:kern w:val="1"/>
          <w:sz w:val="26"/>
          <w:szCs w:val="26"/>
          <w:lang w:eastAsia="ar-SA"/>
        </w:rPr>
        <w:t xml:space="preserve">         </w:t>
      </w:r>
      <w:r w:rsidR="000938B4" w:rsidRPr="000938B4">
        <w:rPr>
          <w:rFonts w:ascii="PT Astra Serif" w:eastAsia="Times New Roman" w:hAnsi="PT Astra Serif" w:cs="Times New Roman"/>
          <w:b/>
          <w:kern w:val="1"/>
          <w:sz w:val="26"/>
          <w:szCs w:val="26"/>
          <w:lang w:eastAsia="ar-SA"/>
        </w:rPr>
        <w:t xml:space="preserve">                                                       </w:t>
      </w:r>
      <w:r w:rsidR="000938B4" w:rsidRPr="00DB3D53">
        <w:rPr>
          <w:rFonts w:ascii="PT Astra Serif" w:eastAsia="Times New Roman" w:hAnsi="PT Astra Serif" w:cs="Times New Roman"/>
          <w:b/>
          <w:kern w:val="1"/>
          <w:sz w:val="26"/>
          <w:szCs w:val="26"/>
          <w:lang w:eastAsia="ar-SA"/>
        </w:rPr>
        <w:t>№</w:t>
      </w:r>
      <w:r w:rsidR="001E4369" w:rsidRPr="00DB3D53">
        <w:rPr>
          <w:rFonts w:ascii="PT Astra Serif" w:eastAsia="Times New Roman" w:hAnsi="PT Astra Serif" w:cs="Times New Roman"/>
          <w:b/>
          <w:kern w:val="1"/>
          <w:sz w:val="26"/>
          <w:szCs w:val="26"/>
          <w:lang w:eastAsia="ar-SA"/>
        </w:rPr>
        <w:t xml:space="preserve"> </w:t>
      </w:r>
      <w:r w:rsidRPr="00DB3D53">
        <w:rPr>
          <w:rFonts w:ascii="PT Astra Serif" w:eastAsia="Times New Roman" w:hAnsi="PT Astra Serif" w:cs="Times New Roman"/>
          <w:b/>
          <w:kern w:val="1"/>
          <w:sz w:val="26"/>
          <w:szCs w:val="26"/>
          <w:lang w:eastAsia="ar-SA"/>
        </w:rPr>
        <w:t>98</w:t>
      </w:r>
    </w:p>
    <w:p w14:paraId="7812FB3A" w14:textId="77777777" w:rsidR="000938B4" w:rsidRPr="000938B4" w:rsidRDefault="000938B4" w:rsidP="000938B4">
      <w:pPr>
        <w:keepNext/>
        <w:tabs>
          <w:tab w:val="left" w:pos="0"/>
        </w:tabs>
        <w:suppressAutoHyphens/>
        <w:spacing w:after="0" w:line="240" w:lineRule="auto"/>
        <w:jc w:val="both"/>
        <w:rPr>
          <w:rFonts w:ascii="PT Astra Serif" w:eastAsia="Lucida Sans Unicode" w:hAnsi="PT Astra Serif" w:cs="Tahoma"/>
          <w:b/>
          <w:bCs/>
          <w:sz w:val="26"/>
          <w:szCs w:val="26"/>
          <w:lang w:eastAsia="ar-SA"/>
        </w:rPr>
      </w:pPr>
    </w:p>
    <w:p w14:paraId="0B3CE3F3" w14:textId="77777777" w:rsidR="000938B4" w:rsidRPr="000938B4" w:rsidRDefault="000938B4" w:rsidP="000938B4">
      <w:pPr>
        <w:suppressAutoHyphens/>
        <w:spacing w:after="0"/>
        <w:rPr>
          <w:rFonts w:ascii="PT Astra Serif" w:eastAsia="Times New Roman" w:hAnsi="PT Astra Serif" w:cs="Times New Roman"/>
          <w:sz w:val="26"/>
          <w:szCs w:val="26"/>
          <w:lang w:eastAsia="ar-SA"/>
        </w:rPr>
      </w:pPr>
    </w:p>
    <w:p w14:paraId="58352869" w14:textId="77777777" w:rsidR="00D723A6" w:rsidRDefault="0074796F" w:rsidP="000938B4">
      <w:pPr>
        <w:suppressAutoHyphens/>
        <w:spacing w:after="0" w:line="240" w:lineRule="auto"/>
        <w:jc w:val="both"/>
        <w:rPr>
          <w:rFonts w:ascii="PT Astra Serif" w:eastAsia="Times New Roman" w:hAnsi="PT Astra Serif" w:cs="Times New Roman"/>
          <w:b/>
          <w:bCs/>
          <w:sz w:val="26"/>
          <w:szCs w:val="26"/>
          <w:lang w:eastAsia="ar-SA"/>
        </w:rPr>
      </w:pPr>
      <w:r>
        <w:rPr>
          <w:rFonts w:ascii="PT Astra Serif" w:eastAsia="Times New Roman" w:hAnsi="PT Astra Serif" w:cs="Times New Roman"/>
          <w:b/>
          <w:bCs/>
          <w:sz w:val="26"/>
          <w:szCs w:val="26"/>
          <w:lang w:eastAsia="ar-SA"/>
        </w:rPr>
        <w:t>О</w:t>
      </w:r>
      <w:r w:rsidR="00FD62D6">
        <w:rPr>
          <w:rFonts w:ascii="PT Astra Serif" w:eastAsia="Times New Roman" w:hAnsi="PT Astra Serif" w:cs="Times New Roman"/>
          <w:b/>
          <w:bCs/>
          <w:sz w:val="26"/>
          <w:szCs w:val="26"/>
          <w:lang w:eastAsia="ar-SA"/>
        </w:rPr>
        <w:t xml:space="preserve">б утверждении </w:t>
      </w:r>
      <w:r>
        <w:rPr>
          <w:rFonts w:ascii="PT Astra Serif" w:eastAsia="Times New Roman" w:hAnsi="PT Astra Serif" w:cs="Times New Roman"/>
          <w:b/>
          <w:bCs/>
          <w:sz w:val="26"/>
          <w:szCs w:val="26"/>
          <w:lang w:eastAsia="ar-SA"/>
        </w:rPr>
        <w:t xml:space="preserve">Стратегии </w:t>
      </w:r>
    </w:p>
    <w:p w14:paraId="60E1A6E7" w14:textId="0A5C3225" w:rsidR="000938B4" w:rsidRDefault="0074796F" w:rsidP="000938B4">
      <w:pPr>
        <w:suppressAutoHyphens/>
        <w:spacing w:after="0" w:line="240" w:lineRule="auto"/>
        <w:jc w:val="both"/>
        <w:rPr>
          <w:rFonts w:ascii="PT Astra Serif" w:eastAsia="Times New Roman" w:hAnsi="PT Astra Serif" w:cs="Times New Roman"/>
          <w:b/>
          <w:bCs/>
          <w:sz w:val="26"/>
          <w:szCs w:val="26"/>
          <w:lang w:eastAsia="ar-SA"/>
        </w:rPr>
      </w:pPr>
      <w:r>
        <w:rPr>
          <w:rFonts w:ascii="PT Astra Serif" w:eastAsia="Times New Roman" w:hAnsi="PT Astra Serif" w:cs="Times New Roman"/>
          <w:b/>
          <w:bCs/>
          <w:sz w:val="26"/>
          <w:szCs w:val="26"/>
          <w:lang w:eastAsia="ar-SA"/>
        </w:rPr>
        <w:t>социально-экономического</w:t>
      </w:r>
    </w:p>
    <w:p w14:paraId="50502B6F" w14:textId="0D1889C4" w:rsidR="0074796F" w:rsidRDefault="0074796F" w:rsidP="000938B4">
      <w:pPr>
        <w:suppressAutoHyphens/>
        <w:spacing w:after="0" w:line="240" w:lineRule="auto"/>
        <w:jc w:val="both"/>
        <w:rPr>
          <w:rFonts w:ascii="PT Astra Serif" w:eastAsia="Times New Roman" w:hAnsi="PT Astra Serif" w:cs="Times New Roman"/>
          <w:b/>
          <w:bCs/>
          <w:sz w:val="26"/>
          <w:szCs w:val="26"/>
          <w:lang w:eastAsia="ar-SA"/>
        </w:rPr>
      </w:pPr>
      <w:r>
        <w:rPr>
          <w:rFonts w:ascii="PT Astra Serif" w:eastAsia="Times New Roman" w:hAnsi="PT Astra Serif" w:cs="Times New Roman"/>
          <w:b/>
          <w:bCs/>
          <w:sz w:val="26"/>
          <w:szCs w:val="26"/>
          <w:lang w:eastAsia="ar-SA"/>
        </w:rPr>
        <w:t>развития города Югорска до 2036 года</w:t>
      </w:r>
    </w:p>
    <w:p w14:paraId="0056F5BD" w14:textId="52A6D55A" w:rsidR="0074796F" w:rsidRPr="0074796F" w:rsidRDefault="0074796F" w:rsidP="000938B4">
      <w:pPr>
        <w:suppressAutoHyphens/>
        <w:spacing w:after="0" w:line="240" w:lineRule="auto"/>
        <w:jc w:val="both"/>
        <w:rPr>
          <w:rFonts w:ascii="PT Astra Serif" w:eastAsia="Times New Roman" w:hAnsi="PT Astra Serif" w:cs="Times New Roman"/>
          <w:b/>
          <w:bCs/>
          <w:sz w:val="26"/>
          <w:szCs w:val="26"/>
          <w:lang w:eastAsia="ar-SA"/>
        </w:rPr>
      </w:pPr>
      <w:r>
        <w:rPr>
          <w:rFonts w:ascii="PT Astra Serif" w:eastAsia="Times New Roman" w:hAnsi="PT Astra Serif" w:cs="Times New Roman"/>
          <w:b/>
          <w:bCs/>
          <w:sz w:val="26"/>
          <w:szCs w:val="26"/>
          <w:lang w:eastAsia="ar-SA"/>
        </w:rPr>
        <w:t>с целевыми ориентирами до 2050 года</w:t>
      </w:r>
    </w:p>
    <w:p w14:paraId="4BCCCAED" w14:textId="77777777" w:rsidR="000938B4" w:rsidRPr="000938B4" w:rsidRDefault="000938B4" w:rsidP="000938B4">
      <w:pPr>
        <w:suppressAutoHyphens/>
        <w:spacing w:after="0" w:line="240" w:lineRule="auto"/>
        <w:jc w:val="both"/>
        <w:rPr>
          <w:rFonts w:ascii="PT Astra Serif" w:eastAsia="Times New Roman" w:hAnsi="PT Astra Serif" w:cs="Times New Roman"/>
          <w:b/>
          <w:bCs/>
          <w:sz w:val="26"/>
          <w:szCs w:val="26"/>
          <w:lang w:eastAsia="ar-SA"/>
        </w:rPr>
      </w:pPr>
    </w:p>
    <w:p w14:paraId="0A91CC3A" w14:textId="77777777" w:rsidR="000938B4" w:rsidRPr="000938B4" w:rsidRDefault="000938B4" w:rsidP="000938B4">
      <w:pPr>
        <w:suppressAutoHyphens/>
        <w:spacing w:after="0" w:line="240" w:lineRule="auto"/>
        <w:jc w:val="both"/>
        <w:rPr>
          <w:rFonts w:ascii="PT Astra Serif" w:eastAsia="Times New Roman" w:hAnsi="PT Astra Serif" w:cs="Times New Roman"/>
          <w:sz w:val="26"/>
          <w:szCs w:val="26"/>
          <w:lang w:eastAsia="ar-SA"/>
        </w:rPr>
      </w:pPr>
    </w:p>
    <w:p w14:paraId="165496A7" w14:textId="06176B22" w:rsidR="000938B4" w:rsidRPr="000938B4" w:rsidRDefault="00C025E2" w:rsidP="00C025E2">
      <w:pPr>
        <w:pStyle w:val="15"/>
        <w:tabs>
          <w:tab w:val="left" w:pos="0"/>
        </w:tabs>
        <w:spacing w:before="0" w:after="0" w:line="200" w:lineRule="atLeast"/>
        <w:ind w:firstLine="709"/>
        <w:jc w:val="both"/>
        <w:rPr>
          <w:rFonts w:ascii="PT Astra Serif" w:eastAsia="Times New Roman" w:hAnsi="PT Astra Serif" w:cs="Times New Roman"/>
          <w:sz w:val="26"/>
          <w:szCs w:val="26"/>
        </w:rPr>
      </w:pPr>
      <w:r w:rsidRPr="00C025E2">
        <w:rPr>
          <w:rFonts w:ascii="PT Astra Serif" w:eastAsia="Times New Roman" w:hAnsi="PT Astra Serif" w:cs="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28.06.2014 № 172-ФЗ «О стратегическом планировании в Российской Федерации», распоряжением Правительства Ханты-Мансийского автономного округа - Югры от </w:t>
      </w:r>
      <w:r>
        <w:rPr>
          <w:rFonts w:ascii="PT Astra Serif" w:eastAsia="Times New Roman" w:hAnsi="PT Astra Serif" w:cs="Times New Roman"/>
          <w:sz w:val="26"/>
          <w:szCs w:val="26"/>
        </w:rPr>
        <w:t>03.11.2022 № 679</w:t>
      </w:r>
      <w:r w:rsidRPr="00C025E2">
        <w:rPr>
          <w:rFonts w:ascii="PT Astra Serif" w:eastAsia="Times New Roman" w:hAnsi="PT Astra Serif" w:cs="Times New Roman"/>
          <w:sz w:val="26"/>
          <w:szCs w:val="26"/>
        </w:rPr>
        <w:t>-рп «О Стратегии социально-экономического развития Ханты-Мансийского а</w:t>
      </w:r>
      <w:r>
        <w:rPr>
          <w:rFonts w:ascii="PT Astra Serif" w:eastAsia="Times New Roman" w:hAnsi="PT Astra Serif" w:cs="Times New Roman"/>
          <w:sz w:val="26"/>
          <w:szCs w:val="26"/>
        </w:rPr>
        <w:t>втономного округа - Югры до 2036</w:t>
      </w:r>
      <w:r w:rsidRPr="00C025E2">
        <w:rPr>
          <w:rFonts w:ascii="PT Astra Serif" w:eastAsia="Times New Roman" w:hAnsi="PT Astra Serif" w:cs="Times New Roman"/>
          <w:sz w:val="26"/>
          <w:szCs w:val="26"/>
        </w:rPr>
        <w:t xml:space="preserve"> года</w:t>
      </w:r>
      <w:r>
        <w:rPr>
          <w:rFonts w:ascii="PT Astra Serif" w:eastAsia="Times New Roman" w:hAnsi="PT Astra Serif" w:cs="Times New Roman"/>
          <w:sz w:val="26"/>
          <w:szCs w:val="26"/>
        </w:rPr>
        <w:t xml:space="preserve"> с целевыми ориентирами до 2050 года</w:t>
      </w:r>
      <w:r w:rsidRPr="00C025E2">
        <w:rPr>
          <w:rFonts w:ascii="PT Astra Serif" w:eastAsia="Times New Roman" w:hAnsi="PT Astra Serif" w:cs="Times New Roman"/>
          <w:sz w:val="26"/>
          <w:szCs w:val="26"/>
        </w:rPr>
        <w:t>», руководствуясь Уставом города Югорска</w:t>
      </w:r>
      <w:r>
        <w:rPr>
          <w:rFonts w:ascii="Times New Roman" w:eastAsia="Times New Roman" w:hAnsi="Times New Roman" w:cs="Times New Roman"/>
          <w:sz w:val="24"/>
          <w:szCs w:val="24"/>
        </w:rPr>
        <w:t xml:space="preserve">, </w:t>
      </w:r>
    </w:p>
    <w:p w14:paraId="78ACDC8A" w14:textId="77777777" w:rsidR="000938B4" w:rsidRDefault="000938B4" w:rsidP="000938B4">
      <w:pPr>
        <w:suppressAutoHyphens/>
        <w:spacing w:after="0" w:line="240" w:lineRule="auto"/>
        <w:ind w:firstLine="675"/>
        <w:jc w:val="both"/>
        <w:rPr>
          <w:rFonts w:ascii="PT Astra Serif" w:eastAsia="Times New Roman" w:hAnsi="PT Astra Serif" w:cs="Times New Roman"/>
          <w:sz w:val="26"/>
          <w:szCs w:val="26"/>
          <w:lang w:eastAsia="ar-SA"/>
        </w:rPr>
      </w:pPr>
    </w:p>
    <w:p w14:paraId="626806DB" w14:textId="77777777" w:rsidR="00DB3D53" w:rsidRPr="000938B4" w:rsidRDefault="00DB3D53" w:rsidP="000938B4">
      <w:pPr>
        <w:suppressAutoHyphens/>
        <w:spacing w:after="0" w:line="240" w:lineRule="auto"/>
        <w:ind w:firstLine="675"/>
        <w:jc w:val="both"/>
        <w:rPr>
          <w:rFonts w:ascii="PT Astra Serif" w:eastAsia="Times New Roman" w:hAnsi="PT Astra Serif" w:cs="Times New Roman"/>
          <w:sz w:val="26"/>
          <w:szCs w:val="26"/>
          <w:lang w:eastAsia="ar-SA"/>
        </w:rPr>
      </w:pPr>
    </w:p>
    <w:p w14:paraId="1A958A27" w14:textId="77777777" w:rsidR="000938B4" w:rsidRPr="000938B4" w:rsidRDefault="000938B4" w:rsidP="000938B4">
      <w:pPr>
        <w:suppressAutoHyphens/>
        <w:spacing w:after="0" w:line="240" w:lineRule="auto"/>
        <w:jc w:val="both"/>
        <w:rPr>
          <w:rFonts w:ascii="PT Astra Serif" w:eastAsia="Times New Roman" w:hAnsi="PT Astra Serif" w:cs="Times New Roman"/>
          <w:b/>
          <w:bCs/>
          <w:sz w:val="26"/>
          <w:szCs w:val="26"/>
          <w:lang w:val="x-none" w:eastAsia="ar-SA"/>
        </w:rPr>
      </w:pPr>
      <w:r w:rsidRPr="000938B4">
        <w:rPr>
          <w:rFonts w:ascii="PT Astra Serif" w:eastAsia="Times New Roman" w:hAnsi="PT Astra Serif" w:cs="Times New Roman"/>
          <w:b/>
          <w:bCs/>
          <w:sz w:val="26"/>
          <w:szCs w:val="26"/>
          <w:lang w:val="x-none" w:eastAsia="ar-SA"/>
        </w:rPr>
        <w:t>ДУМА ГОРОДА ЮГОРСКА РЕШИЛА:</w:t>
      </w:r>
    </w:p>
    <w:p w14:paraId="75E1C2EC" w14:textId="77777777" w:rsidR="000938B4" w:rsidRDefault="000938B4" w:rsidP="000938B4">
      <w:pPr>
        <w:suppressAutoHyphens/>
        <w:spacing w:after="0" w:line="240" w:lineRule="auto"/>
        <w:ind w:firstLine="675"/>
        <w:jc w:val="both"/>
        <w:rPr>
          <w:rFonts w:ascii="PT Astra Serif" w:eastAsia="Times New Roman" w:hAnsi="PT Astra Serif" w:cs="Times New Roman"/>
          <w:sz w:val="26"/>
          <w:szCs w:val="26"/>
          <w:lang w:eastAsia="ar-SA"/>
        </w:rPr>
      </w:pPr>
    </w:p>
    <w:p w14:paraId="4BDBF605" w14:textId="77777777" w:rsidR="00DB3D53" w:rsidRPr="000938B4" w:rsidRDefault="00DB3D53" w:rsidP="000938B4">
      <w:pPr>
        <w:suppressAutoHyphens/>
        <w:spacing w:after="0" w:line="240" w:lineRule="auto"/>
        <w:ind w:firstLine="675"/>
        <w:jc w:val="both"/>
        <w:rPr>
          <w:rFonts w:ascii="PT Astra Serif" w:eastAsia="Times New Roman" w:hAnsi="PT Astra Serif" w:cs="Times New Roman"/>
          <w:sz w:val="26"/>
          <w:szCs w:val="26"/>
          <w:lang w:eastAsia="ar-SA"/>
        </w:rPr>
      </w:pPr>
    </w:p>
    <w:p w14:paraId="1E712D60" w14:textId="2C9C715A" w:rsidR="000938B4" w:rsidRDefault="000938B4" w:rsidP="000938B4">
      <w:pPr>
        <w:suppressAutoHyphens/>
        <w:spacing w:after="0" w:line="240" w:lineRule="auto"/>
        <w:ind w:firstLine="709"/>
        <w:jc w:val="both"/>
        <w:rPr>
          <w:rFonts w:ascii="PT Astra Serif" w:eastAsia="Times New Roman" w:hAnsi="PT Astra Serif" w:cs="Times New Roman"/>
          <w:bCs/>
          <w:sz w:val="26"/>
          <w:szCs w:val="26"/>
          <w:lang w:eastAsia="ar-SA"/>
        </w:rPr>
      </w:pPr>
      <w:r w:rsidRPr="000938B4">
        <w:rPr>
          <w:rFonts w:ascii="PT Astra Serif" w:eastAsia="Times New Roman" w:hAnsi="PT Astra Serif" w:cs="Times New Roman"/>
          <w:bCs/>
          <w:sz w:val="26"/>
          <w:szCs w:val="26"/>
          <w:lang w:eastAsia="ar-SA"/>
        </w:rPr>
        <w:t xml:space="preserve">1. </w:t>
      </w:r>
      <w:r w:rsidR="00DD4EB9">
        <w:rPr>
          <w:rFonts w:ascii="PT Astra Serif" w:eastAsia="Times New Roman" w:hAnsi="PT Astra Serif" w:cs="Times New Roman"/>
          <w:bCs/>
          <w:sz w:val="26"/>
          <w:szCs w:val="26"/>
          <w:lang w:eastAsia="ar-SA"/>
        </w:rPr>
        <w:t>Утвердить Стратегию социально-экономического развития города Югорска до 2036 года с целевыми ориентирами до 2050 года</w:t>
      </w:r>
      <w:r w:rsidRPr="000938B4">
        <w:rPr>
          <w:rFonts w:ascii="PT Astra Serif" w:eastAsia="Times New Roman" w:hAnsi="PT Astra Serif" w:cs="Times New Roman"/>
          <w:bCs/>
          <w:sz w:val="26"/>
          <w:szCs w:val="26"/>
          <w:lang w:eastAsia="ar-SA"/>
        </w:rPr>
        <w:t xml:space="preserve"> (приложение).</w:t>
      </w:r>
    </w:p>
    <w:p w14:paraId="4D56C080" w14:textId="444473B4" w:rsidR="000A32BE" w:rsidRDefault="000A32BE" w:rsidP="000938B4">
      <w:pPr>
        <w:suppressAutoHyphens/>
        <w:spacing w:after="0" w:line="240" w:lineRule="auto"/>
        <w:ind w:firstLine="709"/>
        <w:jc w:val="both"/>
        <w:rPr>
          <w:rFonts w:ascii="PT Astra Serif" w:eastAsia="Times New Roman" w:hAnsi="PT Astra Serif" w:cs="Times New Roman"/>
          <w:bCs/>
          <w:sz w:val="26"/>
          <w:szCs w:val="26"/>
          <w:lang w:eastAsia="ar-SA"/>
        </w:rPr>
      </w:pPr>
      <w:r>
        <w:rPr>
          <w:rFonts w:ascii="PT Astra Serif" w:eastAsia="Times New Roman" w:hAnsi="PT Astra Serif" w:cs="Times New Roman"/>
          <w:bCs/>
          <w:sz w:val="26"/>
          <w:szCs w:val="26"/>
          <w:lang w:eastAsia="ar-SA"/>
        </w:rPr>
        <w:t>2. Признать утратившими силу:</w:t>
      </w:r>
    </w:p>
    <w:p w14:paraId="1EDAA04D" w14:textId="30432D88" w:rsidR="000A32BE" w:rsidRDefault="000A32BE" w:rsidP="000938B4">
      <w:pPr>
        <w:suppressAutoHyphens/>
        <w:spacing w:after="0" w:line="240" w:lineRule="auto"/>
        <w:ind w:firstLine="709"/>
        <w:jc w:val="both"/>
        <w:rPr>
          <w:rFonts w:ascii="PT Astra Serif" w:eastAsia="Times New Roman" w:hAnsi="PT Astra Serif" w:cs="Times New Roman"/>
          <w:bCs/>
          <w:sz w:val="26"/>
          <w:szCs w:val="26"/>
          <w:lang w:eastAsia="ar-SA"/>
        </w:rPr>
      </w:pPr>
      <w:r>
        <w:rPr>
          <w:rFonts w:ascii="PT Astra Serif" w:eastAsia="Times New Roman" w:hAnsi="PT Astra Serif" w:cs="Times New Roman"/>
          <w:bCs/>
          <w:sz w:val="26"/>
          <w:szCs w:val="26"/>
          <w:lang w:eastAsia="ar-SA"/>
        </w:rPr>
        <w:t>решение Думы города Югорска от 26.02.2015 № 5 «Об утверждении Стратегии социально-экономического развития муниципального образования город Югорск до 2020 года и на период до 2030 года»;</w:t>
      </w:r>
    </w:p>
    <w:p w14:paraId="1C367A19" w14:textId="19E804E1" w:rsidR="000A32BE" w:rsidRDefault="00F224A2" w:rsidP="000938B4">
      <w:pPr>
        <w:suppressAutoHyphens/>
        <w:spacing w:after="0" w:line="240" w:lineRule="auto"/>
        <w:ind w:firstLine="709"/>
        <w:jc w:val="both"/>
        <w:rPr>
          <w:rFonts w:ascii="PT Astra Serif" w:eastAsia="Times New Roman" w:hAnsi="PT Astra Serif" w:cs="Times New Roman"/>
          <w:bCs/>
          <w:sz w:val="26"/>
          <w:szCs w:val="26"/>
          <w:lang w:eastAsia="ar-SA"/>
        </w:rPr>
      </w:pPr>
      <w:r>
        <w:rPr>
          <w:rFonts w:ascii="PT Astra Serif" w:eastAsia="Times New Roman" w:hAnsi="PT Astra Serif" w:cs="Times New Roman"/>
          <w:bCs/>
          <w:sz w:val="26"/>
          <w:szCs w:val="26"/>
          <w:lang w:eastAsia="ar-SA"/>
        </w:rPr>
        <w:t>решение</w:t>
      </w:r>
      <w:r w:rsidR="00B40F19">
        <w:rPr>
          <w:rFonts w:ascii="PT Astra Serif" w:eastAsia="Times New Roman" w:hAnsi="PT Astra Serif" w:cs="Times New Roman"/>
          <w:bCs/>
          <w:sz w:val="26"/>
          <w:szCs w:val="26"/>
          <w:lang w:eastAsia="ar-SA"/>
        </w:rPr>
        <w:t xml:space="preserve"> Думы города Югорска от 24.04.2018</w:t>
      </w:r>
      <w:r w:rsidR="001E226E">
        <w:rPr>
          <w:rFonts w:ascii="PT Astra Serif" w:eastAsia="Times New Roman" w:hAnsi="PT Astra Serif" w:cs="Times New Roman"/>
          <w:bCs/>
          <w:sz w:val="26"/>
          <w:szCs w:val="26"/>
          <w:lang w:eastAsia="ar-SA"/>
        </w:rPr>
        <w:t xml:space="preserve"> </w:t>
      </w:r>
      <w:r w:rsidR="00B40F19">
        <w:rPr>
          <w:rFonts w:ascii="PT Astra Serif" w:eastAsia="Times New Roman" w:hAnsi="PT Astra Serif" w:cs="Times New Roman"/>
          <w:bCs/>
          <w:sz w:val="26"/>
          <w:szCs w:val="26"/>
          <w:lang w:eastAsia="ar-SA"/>
        </w:rPr>
        <w:t>№ 28 «О внесении изменений в решение Думы города Югорска от 26.02.2015 № 5 «Об утверждении Стратегии социально-экономического развития муниципального образования город Югорск до 2020 года и на период до 2030 года».</w:t>
      </w:r>
    </w:p>
    <w:p w14:paraId="76E6817B" w14:textId="0EFBDB14" w:rsidR="000938B4" w:rsidRPr="000938B4" w:rsidRDefault="00996B02" w:rsidP="000938B4">
      <w:pPr>
        <w:tabs>
          <w:tab w:val="left" w:pos="0"/>
        </w:tabs>
        <w:spacing w:after="0" w:line="240" w:lineRule="auto"/>
        <w:ind w:left="709"/>
        <w:jc w:val="both"/>
        <w:outlineLvl w:val="6"/>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3</w:t>
      </w:r>
      <w:r w:rsidR="000938B4" w:rsidRPr="000938B4">
        <w:rPr>
          <w:rFonts w:ascii="PT Astra Serif" w:eastAsia="Times New Roman" w:hAnsi="PT Astra Serif" w:cs="Times New Roman"/>
          <w:sz w:val="26"/>
          <w:szCs w:val="26"/>
          <w:lang w:eastAsia="ar-SA"/>
        </w:rPr>
        <w:t>. Настоящее решение вступает в силу после его подписания.</w:t>
      </w:r>
    </w:p>
    <w:p w14:paraId="04024213" w14:textId="77777777" w:rsidR="000938B4" w:rsidRPr="000938B4" w:rsidRDefault="000938B4" w:rsidP="000938B4">
      <w:pPr>
        <w:spacing w:after="0" w:line="240" w:lineRule="auto"/>
        <w:ind w:left="1069"/>
        <w:jc w:val="both"/>
        <w:rPr>
          <w:rFonts w:ascii="PT Astra Serif" w:eastAsia="Times New Roman" w:hAnsi="PT Astra Serif" w:cs="Times New Roman"/>
          <w:sz w:val="26"/>
          <w:szCs w:val="26"/>
          <w:lang w:eastAsia="ru-RU"/>
        </w:rPr>
      </w:pPr>
    </w:p>
    <w:p w14:paraId="65AD8614" w14:textId="77777777" w:rsidR="000938B4" w:rsidRPr="000938B4" w:rsidRDefault="000938B4" w:rsidP="000938B4">
      <w:pPr>
        <w:spacing w:after="0" w:line="240" w:lineRule="auto"/>
        <w:ind w:left="1069"/>
        <w:jc w:val="both"/>
        <w:rPr>
          <w:rFonts w:ascii="PT Astra Serif" w:eastAsia="Times New Roman" w:hAnsi="PT Astra Serif" w:cs="Times New Roman"/>
          <w:sz w:val="26"/>
          <w:szCs w:val="26"/>
          <w:lang w:eastAsia="ru-RU"/>
        </w:rPr>
      </w:pPr>
    </w:p>
    <w:p w14:paraId="358E0479" w14:textId="77777777" w:rsidR="000938B4" w:rsidRDefault="000938B4" w:rsidP="000938B4">
      <w:pPr>
        <w:autoSpaceDE w:val="0"/>
        <w:autoSpaceDN w:val="0"/>
        <w:adjustRightInd w:val="0"/>
        <w:spacing w:after="0" w:line="240" w:lineRule="auto"/>
        <w:jc w:val="both"/>
        <w:rPr>
          <w:rFonts w:ascii="PT Astra Serif" w:eastAsia="Times New Roman" w:hAnsi="PT Astra Serif" w:cs="Times New Roman"/>
          <w:sz w:val="26"/>
          <w:szCs w:val="26"/>
          <w:lang w:eastAsia="ru-RU"/>
        </w:rPr>
      </w:pPr>
      <w:bookmarkStart w:id="0" w:name="sub_191"/>
    </w:p>
    <w:p w14:paraId="5079FE53" w14:textId="77777777" w:rsidR="00DB3D53" w:rsidRPr="000938B4" w:rsidRDefault="00DB3D53" w:rsidP="000938B4">
      <w:pPr>
        <w:autoSpaceDE w:val="0"/>
        <w:autoSpaceDN w:val="0"/>
        <w:adjustRightInd w:val="0"/>
        <w:spacing w:after="0" w:line="240" w:lineRule="auto"/>
        <w:jc w:val="both"/>
        <w:rPr>
          <w:rFonts w:ascii="PT Astra Serif" w:eastAsia="Times New Roman" w:hAnsi="PT Astra Serif" w:cs="Times New Roman"/>
          <w:sz w:val="26"/>
          <w:szCs w:val="26"/>
          <w:lang w:eastAsia="ru-RU"/>
        </w:rPr>
      </w:pPr>
    </w:p>
    <w:bookmarkEnd w:id="0"/>
    <w:p w14:paraId="244E62B0" w14:textId="570A33ED" w:rsidR="000938B4" w:rsidRPr="000938B4" w:rsidRDefault="000938B4" w:rsidP="000938B4">
      <w:pPr>
        <w:suppressAutoHyphens/>
        <w:spacing w:after="0" w:line="240" w:lineRule="auto"/>
        <w:jc w:val="both"/>
        <w:rPr>
          <w:rFonts w:ascii="PT Astra Serif" w:eastAsia="Times New Roman" w:hAnsi="PT Astra Serif" w:cs="Times New Roman"/>
          <w:b/>
          <w:bCs/>
          <w:sz w:val="26"/>
          <w:szCs w:val="26"/>
          <w:lang w:eastAsia="ar-SA"/>
        </w:rPr>
      </w:pPr>
      <w:r w:rsidRPr="000938B4">
        <w:rPr>
          <w:rFonts w:ascii="PT Astra Serif" w:eastAsia="Times New Roman" w:hAnsi="PT Astra Serif" w:cs="Times New Roman"/>
          <w:b/>
          <w:bCs/>
          <w:sz w:val="26"/>
          <w:szCs w:val="26"/>
          <w:lang w:eastAsia="ar-SA"/>
        </w:rPr>
        <w:t xml:space="preserve">Председатель Думы города Югорска                                      </w:t>
      </w:r>
      <w:r w:rsidR="00DB3D53">
        <w:rPr>
          <w:rFonts w:ascii="PT Astra Serif" w:eastAsia="Times New Roman" w:hAnsi="PT Astra Serif" w:cs="Times New Roman"/>
          <w:b/>
          <w:bCs/>
          <w:sz w:val="26"/>
          <w:szCs w:val="26"/>
          <w:lang w:eastAsia="ar-SA"/>
        </w:rPr>
        <w:t xml:space="preserve">         </w:t>
      </w:r>
      <w:r w:rsidRPr="000938B4">
        <w:rPr>
          <w:rFonts w:ascii="PT Astra Serif" w:eastAsia="Times New Roman" w:hAnsi="PT Astra Serif" w:cs="Times New Roman"/>
          <w:b/>
          <w:bCs/>
          <w:sz w:val="26"/>
          <w:szCs w:val="26"/>
          <w:lang w:eastAsia="ar-SA"/>
        </w:rPr>
        <w:t xml:space="preserve">     Е.Б. Комисаренко</w:t>
      </w:r>
    </w:p>
    <w:p w14:paraId="56B0F768" w14:textId="77777777" w:rsidR="000938B4" w:rsidRPr="001A0342" w:rsidRDefault="000938B4" w:rsidP="000938B4">
      <w:pPr>
        <w:suppressAutoHyphens/>
        <w:spacing w:after="0" w:line="240" w:lineRule="auto"/>
        <w:jc w:val="center"/>
        <w:rPr>
          <w:rFonts w:ascii="PT Astra Serif" w:eastAsia="Times New Roman" w:hAnsi="PT Astra Serif" w:cs="Times New Roman"/>
          <w:b/>
          <w:sz w:val="28"/>
          <w:szCs w:val="28"/>
          <w:lang w:eastAsia="ar-SA"/>
        </w:rPr>
      </w:pPr>
    </w:p>
    <w:p w14:paraId="02FCC4D1" w14:textId="77777777" w:rsidR="003A23C5" w:rsidRDefault="003A23C5" w:rsidP="00B62B9E">
      <w:pPr>
        <w:spacing w:after="0" w:line="240" w:lineRule="auto"/>
        <w:ind w:left="5954"/>
        <w:rPr>
          <w:rFonts w:ascii="PT Astra Serif" w:eastAsia="Calibri" w:hAnsi="PT Astra Serif" w:cs="Times New Roman"/>
          <w:b/>
          <w:sz w:val="26"/>
          <w:szCs w:val="26"/>
        </w:rPr>
      </w:pPr>
    </w:p>
    <w:p w14:paraId="3796F601" w14:textId="77777777" w:rsidR="00DB3D53" w:rsidRDefault="00DB3D53" w:rsidP="00B62B9E">
      <w:pPr>
        <w:spacing w:after="0" w:line="240" w:lineRule="auto"/>
        <w:ind w:left="5954"/>
        <w:rPr>
          <w:rFonts w:ascii="PT Astra Serif" w:eastAsia="Calibri" w:hAnsi="PT Astra Serif" w:cs="Times New Roman"/>
          <w:b/>
          <w:sz w:val="26"/>
          <w:szCs w:val="26"/>
        </w:rPr>
      </w:pPr>
    </w:p>
    <w:p w14:paraId="1648DC0F" w14:textId="7D048450" w:rsidR="00DB3D53" w:rsidRPr="001A76CF" w:rsidRDefault="00DB3D53" w:rsidP="00DB3D53">
      <w:pPr>
        <w:widowControl w:val="0"/>
        <w:tabs>
          <w:tab w:val="left" w:pos="936"/>
        </w:tabs>
        <w:autoSpaceDE w:val="0"/>
        <w:spacing w:after="0" w:line="240" w:lineRule="auto"/>
        <w:jc w:val="both"/>
        <w:rPr>
          <w:rFonts w:ascii="PT Astra Serif" w:hAnsi="PT Astra Serif" w:cs="Arial"/>
          <w:b/>
          <w:bCs/>
          <w:kern w:val="1"/>
        </w:rPr>
      </w:pPr>
      <w:r w:rsidRPr="001A76CF">
        <w:rPr>
          <w:rFonts w:ascii="PT Astra Serif" w:hAnsi="PT Astra Serif" w:cs="Arial"/>
          <w:b/>
          <w:bCs/>
          <w:kern w:val="1"/>
          <w:u w:val="single"/>
        </w:rPr>
        <w:t>«</w:t>
      </w:r>
      <w:r>
        <w:rPr>
          <w:rFonts w:ascii="PT Astra Serif" w:hAnsi="PT Astra Serif" w:cs="Arial"/>
          <w:b/>
          <w:bCs/>
          <w:kern w:val="1"/>
          <w:u w:val="single"/>
        </w:rPr>
        <w:t>19» декабря  2023 года</w:t>
      </w:r>
    </w:p>
    <w:p w14:paraId="042EF4E2" w14:textId="77777777" w:rsidR="00DB3D53" w:rsidRPr="001A76CF" w:rsidRDefault="00DB3D53" w:rsidP="00DB3D53">
      <w:pPr>
        <w:widowControl w:val="0"/>
        <w:tabs>
          <w:tab w:val="left" w:pos="936"/>
        </w:tabs>
        <w:autoSpaceDE w:val="0"/>
        <w:spacing w:after="0" w:line="240" w:lineRule="auto"/>
        <w:jc w:val="both"/>
        <w:rPr>
          <w:rFonts w:ascii="PT Astra Serif" w:eastAsia="Arial Unicode MS" w:hAnsi="PT Astra Serif"/>
          <w:kern w:val="1"/>
        </w:rPr>
      </w:pPr>
      <w:r w:rsidRPr="001A76CF">
        <w:rPr>
          <w:rFonts w:ascii="PT Astra Serif" w:hAnsi="PT Astra Serif" w:cs="Arial"/>
          <w:b/>
          <w:bCs/>
          <w:kern w:val="1"/>
        </w:rPr>
        <w:t xml:space="preserve">   (дата подписания)</w:t>
      </w:r>
      <w:r w:rsidRPr="001A76CF">
        <w:rPr>
          <w:rFonts w:ascii="PT Astra Serif" w:hAnsi="PT Astra Serif" w:cs="Arial"/>
          <w:b/>
          <w:kern w:val="1"/>
        </w:rPr>
        <w:t xml:space="preserve">         </w:t>
      </w:r>
    </w:p>
    <w:p w14:paraId="55170D1B" w14:textId="77777777" w:rsidR="00DB3D53" w:rsidRDefault="00DB3D53" w:rsidP="00B62B9E">
      <w:pPr>
        <w:spacing w:after="0" w:line="240" w:lineRule="auto"/>
        <w:ind w:left="5954"/>
        <w:rPr>
          <w:rFonts w:ascii="PT Astra Serif" w:eastAsia="Calibri" w:hAnsi="PT Astra Serif" w:cs="Times New Roman"/>
          <w:b/>
          <w:sz w:val="26"/>
          <w:szCs w:val="26"/>
        </w:rPr>
      </w:pPr>
    </w:p>
    <w:p w14:paraId="705E96A1" w14:textId="77777777" w:rsidR="00DB3D53" w:rsidRDefault="00DB3D53" w:rsidP="00B62B9E">
      <w:pPr>
        <w:spacing w:after="0" w:line="240" w:lineRule="auto"/>
        <w:ind w:left="5954"/>
        <w:rPr>
          <w:rFonts w:ascii="PT Astra Serif" w:eastAsia="Calibri" w:hAnsi="PT Astra Serif" w:cs="Times New Roman"/>
          <w:b/>
          <w:sz w:val="26"/>
          <w:szCs w:val="26"/>
        </w:rPr>
      </w:pPr>
    </w:p>
    <w:p w14:paraId="0A3B10C4" w14:textId="77777777" w:rsidR="00D350F6" w:rsidRDefault="00B62B9E" w:rsidP="00D350F6">
      <w:pPr>
        <w:spacing w:after="0" w:line="240" w:lineRule="auto"/>
        <w:ind w:left="5954"/>
        <w:jc w:val="right"/>
        <w:rPr>
          <w:rFonts w:ascii="PT Astra Serif" w:eastAsia="Calibri" w:hAnsi="PT Astra Serif" w:cs="Times New Roman"/>
          <w:b/>
          <w:sz w:val="26"/>
          <w:szCs w:val="26"/>
        </w:rPr>
      </w:pPr>
      <w:r w:rsidRPr="00E8175F">
        <w:rPr>
          <w:rFonts w:ascii="PT Astra Serif" w:eastAsia="Calibri" w:hAnsi="PT Astra Serif" w:cs="Times New Roman"/>
          <w:b/>
          <w:sz w:val="26"/>
          <w:szCs w:val="26"/>
        </w:rPr>
        <w:t xml:space="preserve">Приложение </w:t>
      </w:r>
    </w:p>
    <w:p w14:paraId="68255BC8" w14:textId="77777777" w:rsidR="00D350F6" w:rsidRDefault="00B62B9E" w:rsidP="00D350F6">
      <w:pPr>
        <w:spacing w:after="0" w:line="240" w:lineRule="auto"/>
        <w:ind w:left="5954"/>
        <w:jc w:val="right"/>
        <w:rPr>
          <w:rFonts w:ascii="PT Astra Serif" w:eastAsia="Calibri" w:hAnsi="PT Astra Serif" w:cs="Times New Roman"/>
          <w:b/>
          <w:sz w:val="26"/>
          <w:szCs w:val="26"/>
        </w:rPr>
      </w:pPr>
      <w:r w:rsidRPr="00E8175F">
        <w:rPr>
          <w:rFonts w:ascii="PT Astra Serif" w:eastAsia="Calibri" w:hAnsi="PT Astra Serif" w:cs="Times New Roman"/>
          <w:b/>
          <w:sz w:val="26"/>
          <w:szCs w:val="26"/>
        </w:rPr>
        <w:t xml:space="preserve">к решению Думы </w:t>
      </w:r>
    </w:p>
    <w:p w14:paraId="46250DB1" w14:textId="7C3EEAC8" w:rsidR="00B62B9E" w:rsidRPr="00E8175F" w:rsidRDefault="00B62B9E" w:rsidP="00D350F6">
      <w:pPr>
        <w:spacing w:after="0" w:line="240" w:lineRule="auto"/>
        <w:ind w:left="5954"/>
        <w:jc w:val="right"/>
        <w:rPr>
          <w:rFonts w:ascii="PT Astra Serif" w:eastAsia="Calibri" w:hAnsi="PT Astra Serif" w:cs="Times New Roman"/>
          <w:b/>
          <w:sz w:val="26"/>
          <w:szCs w:val="26"/>
        </w:rPr>
      </w:pPr>
      <w:r w:rsidRPr="00E8175F">
        <w:rPr>
          <w:rFonts w:ascii="PT Astra Serif" w:eastAsia="Calibri" w:hAnsi="PT Astra Serif" w:cs="Times New Roman"/>
          <w:b/>
          <w:sz w:val="26"/>
          <w:szCs w:val="26"/>
        </w:rPr>
        <w:t>города Югорска</w:t>
      </w:r>
    </w:p>
    <w:p w14:paraId="168B085C" w14:textId="5CC30489" w:rsidR="00B62B9E" w:rsidRPr="00E8175F" w:rsidRDefault="00B62B9E" w:rsidP="00D350F6">
      <w:pPr>
        <w:spacing w:after="0" w:line="240" w:lineRule="auto"/>
        <w:ind w:left="5954"/>
        <w:jc w:val="right"/>
        <w:rPr>
          <w:rFonts w:ascii="PT Astra Serif" w:eastAsia="Calibri" w:hAnsi="PT Astra Serif" w:cs="Times New Roman"/>
          <w:b/>
          <w:sz w:val="26"/>
          <w:szCs w:val="26"/>
        </w:rPr>
      </w:pPr>
      <w:r w:rsidRPr="00E8175F">
        <w:rPr>
          <w:rFonts w:ascii="PT Astra Serif" w:eastAsia="Calibri" w:hAnsi="PT Astra Serif" w:cs="Times New Roman"/>
          <w:b/>
          <w:sz w:val="26"/>
          <w:szCs w:val="26"/>
        </w:rPr>
        <w:t xml:space="preserve">от </w:t>
      </w:r>
      <w:r w:rsidR="00DB3D53">
        <w:rPr>
          <w:rFonts w:ascii="PT Astra Serif" w:eastAsia="Calibri" w:hAnsi="PT Astra Serif" w:cs="Times New Roman"/>
          <w:b/>
          <w:sz w:val="26"/>
          <w:szCs w:val="26"/>
        </w:rPr>
        <w:t>19 декабря 2023 года № 98</w:t>
      </w:r>
    </w:p>
    <w:p w14:paraId="5EE72D00" w14:textId="77777777" w:rsidR="001A0342" w:rsidRPr="001A0342" w:rsidRDefault="001A0342" w:rsidP="001A0342">
      <w:pPr>
        <w:widowControl w:val="0"/>
        <w:suppressAutoHyphens/>
        <w:spacing w:after="0"/>
        <w:jc w:val="right"/>
        <w:rPr>
          <w:rFonts w:ascii="PT Astra Serif" w:eastAsia="Times New Roman" w:hAnsi="PT Astra Serif" w:cs="Times New Roman"/>
          <w:b/>
          <w:sz w:val="28"/>
          <w:szCs w:val="28"/>
          <w:lang w:eastAsia="ar-SA"/>
        </w:rPr>
      </w:pPr>
    </w:p>
    <w:p w14:paraId="65B64738" w14:textId="77777777" w:rsidR="001A0342" w:rsidRPr="001A0342" w:rsidRDefault="001A0342" w:rsidP="001A0342">
      <w:pPr>
        <w:widowControl w:val="0"/>
        <w:suppressAutoHyphens/>
        <w:spacing w:after="0"/>
        <w:jc w:val="right"/>
        <w:rPr>
          <w:rFonts w:ascii="PT Astra Serif" w:eastAsia="Times New Roman" w:hAnsi="PT Astra Serif" w:cs="Times New Roman"/>
          <w:b/>
          <w:sz w:val="28"/>
          <w:szCs w:val="28"/>
          <w:lang w:eastAsia="ar-SA"/>
        </w:rPr>
      </w:pPr>
    </w:p>
    <w:p w14:paraId="01F41655" w14:textId="2CBC60FA" w:rsidR="0089599E" w:rsidRPr="00C81606" w:rsidRDefault="001A0342" w:rsidP="007776D9">
      <w:pPr>
        <w:spacing w:after="0"/>
        <w:jc w:val="center"/>
        <w:rPr>
          <w:rFonts w:ascii="PT Astra Serif" w:hAnsi="PT Astra Serif"/>
          <w:b/>
          <w:sz w:val="26"/>
          <w:szCs w:val="26"/>
        </w:rPr>
      </w:pPr>
      <w:r w:rsidRPr="00C81606">
        <w:rPr>
          <w:rFonts w:ascii="PT Astra Serif" w:hAnsi="PT Astra Serif"/>
          <w:b/>
          <w:sz w:val="26"/>
          <w:szCs w:val="26"/>
        </w:rPr>
        <w:t>С</w:t>
      </w:r>
      <w:r w:rsidR="007776D9" w:rsidRPr="00C81606">
        <w:rPr>
          <w:rFonts w:ascii="PT Astra Serif" w:hAnsi="PT Astra Serif"/>
          <w:b/>
          <w:sz w:val="26"/>
          <w:szCs w:val="26"/>
        </w:rPr>
        <w:t xml:space="preserve">тратегия социально-экономического развития </w:t>
      </w:r>
      <w:r w:rsidR="0089599E" w:rsidRPr="00C81606">
        <w:rPr>
          <w:rFonts w:ascii="PT Astra Serif" w:hAnsi="PT Astra Serif"/>
          <w:b/>
          <w:sz w:val="26"/>
          <w:szCs w:val="26"/>
        </w:rPr>
        <w:t>города Югорска</w:t>
      </w:r>
    </w:p>
    <w:p w14:paraId="0C097746" w14:textId="77777777" w:rsidR="007776D9" w:rsidRPr="00C81606" w:rsidRDefault="007776D9" w:rsidP="007776D9">
      <w:pPr>
        <w:spacing w:after="0"/>
        <w:jc w:val="center"/>
        <w:rPr>
          <w:rFonts w:ascii="PT Astra Serif" w:hAnsi="PT Astra Serif"/>
          <w:b/>
          <w:sz w:val="26"/>
          <w:szCs w:val="26"/>
        </w:rPr>
      </w:pPr>
      <w:r w:rsidRPr="00C81606">
        <w:rPr>
          <w:rFonts w:ascii="PT Astra Serif" w:hAnsi="PT Astra Serif"/>
          <w:b/>
          <w:sz w:val="26"/>
          <w:szCs w:val="26"/>
        </w:rPr>
        <w:t xml:space="preserve"> до 2036 года с целевыми ориентирами до 2050 года</w:t>
      </w:r>
    </w:p>
    <w:sdt>
      <w:sdtPr>
        <w:rPr>
          <w:rFonts w:ascii="PT Astra Serif" w:eastAsiaTheme="minorHAnsi" w:hAnsi="PT Astra Serif" w:cstheme="minorBidi"/>
          <w:b w:val="0"/>
          <w:bCs w:val="0"/>
          <w:color w:val="auto"/>
          <w:sz w:val="26"/>
          <w:szCs w:val="26"/>
          <w:lang w:eastAsia="en-US"/>
        </w:rPr>
        <w:id w:val="1937251426"/>
        <w:docPartObj>
          <w:docPartGallery w:val="Table of Contents"/>
          <w:docPartUnique/>
        </w:docPartObj>
      </w:sdtPr>
      <w:sdtEndPr>
        <w:rPr>
          <w:rFonts w:asciiTheme="minorHAnsi" w:hAnsiTheme="minorHAnsi"/>
          <w:sz w:val="22"/>
          <w:szCs w:val="22"/>
        </w:rPr>
      </w:sdtEndPr>
      <w:sdtContent>
        <w:p w14:paraId="33C57979" w14:textId="4978C8CF" w:rsidR="00341A9B" w:rsidRPr="00EC5756" w:rsidRDefault="00341A9B" w:rsidP="00D87A9D">
          <w:pPr>
            <w:pStyle w:val="af7"/>
            <w:spacing w:before="240"/>
            <w:rPr>
              <w:rFonts w:ascii="PT Astra Serif" w:hAnsi="PT Astra Serif"/>
              <w:color w:val="auto"/>
              <w:sz w:val="26"/>
              <w:szCs w:val="26"/>
            </w:rPr>
          </w:pPr>
          <w:r w:rsidRPr="00EC5756">
            <w:rPr>
              <w:rFonts w:ascii="PT Astra Serif" w:hAnsi="PT Astra Serif"/>
              <w:color w:val="auto"/>
              <w:sz w:val="26"/>
              <w:szCs w:val="26"/>
            </w:rPr>
            <w:t>Оглавление</w:t>
          </w:r>
        </w:p>
        <w:p w14:paraId="56DC67AE" w14:textId="77777777" w:rsidR="009546F0" w:rsidRPr="00EC5756" w:rsidRDefault="001A18ED" w:rsidP="002A741F">
          <w:pPr>
            <w:pStyle w:val="14"/>
            <w:tabs>
              <w:tab w:val="right" w:leader="dot" w:pos="9344"/>
            </w:tabs>
            <w:rPr>
              <w:rFonts w:ascii="PT Astra Serif" w:eastAsiaTheme="minorEastAsia" w:hAnsi="PT Astra Serif"/>
              <w:noProof/>
              <w:sz w:val="26"/>
              <w:szCs w:val="26"/>
              <w:lang w:eastAsia="ru-RU"/>
            </w:rPr>
          </w:pPr>
          <w:r w:rsidRPr="00EC5756">
            <w:rPr>
              <w:rFonts w:ascii="PT Astra Serif" w:hAnsi="PT Astra Serif"/>
              <w:sz w:val="26"/>
              <w:szCs w:val="26"/>
            </w:rPr>
            <w:fldChar w:fldCharType="begin"/>
          </w:r>
          <w:r w:rsidRPr="00EC5756">
            <w:rPr>
              <w:rFonts w:ascii="PT Astra Serif" w:hAnsi="PT Astra Serif"/>
              <w:sz w:val="26"/>
              <w:szCs w:val="26"/>
            </w:rPr>
            <w:instrText xml:space="preserve"> TOC \o "1-4" \h \z \u </w:instrText>
          </w:r>
          <w:r w:rsidRPr="00EC5756">
            <w:rPr>
              <w:rFonts w:ascii="PT Astra Serif" w:hAnsi="PT Astra Serif"/>
              <w:sz w:val="26"/>
              <w:szCs w:val="26"/>
            </w:rPr>
            <w:fldChar w:fldCharType="separate"/>
          </w:r>
          <w:hyperlink w:anchor="_Toc150765838" w:history="1">
            <w:r w:rsidR="009546F0" w:rsidRPr="00EC5756">
              <w:rPr>
                <w:rStyle w:val="af5"/>
                <w:rFonts w:ascii="PT Astra Serif" w:hAnsi="PT Astra Serif"/>
                <w:noProof/>
                <w:sz w:val="26"/>
                <w:szCs w:val="26"/>
              </w:rPr>
              <w:t>Введение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_Toc150765838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w:t>
            </w:r>
            <w:r w:rsidR="009546F0" w:rsidRPr="00EC5756">
              <w:rPr>
                <w:rFonts w:ascii="PT Astra Serif" w:hAnsi="PT Astra Serif"/>
                <w:noProof/>
                <w:webHidden/>
                <w:sz w:val="26"/>
                <w:szCs w:val="26"/>
              </w:rPr>
              <w:fldChar w:fldCharType="end"/>
            </w:r>
          </w:hyperlink>
        </w:p>
        <w:p w14:paraId="60826B15" w14:textId="77777777" w:rsidR="009546F0" w:rsidRPr="00EC5756" w:rsidRDefault="00406609" w:rsidP="002A741F">
          <w:pPr>
            <w:pStyle w:val="14"/>
            <w:tabs>
              <w:tab w:val="right" w:leader="dot" w:pos="9344"/>
            </w:tabs>
            <w:rPr>
              <w:rFonts w:ascii="PT Astra Serif" w:eastAsiaTheme="minorEastAsia" w:hAnsi="PT Astra Serif"/>
              <w:noProof/>
              <w:sz w:val="26"/>
              <w:szCs w:val="26"/>
              <w:lang w:eastAsia="ru-RU"/>
            </w:rPr>
          </w:pPr>
          <w:hyperlink w:anchor="_Toc150765839" w:history="1">
            <w:r w:rsidR="009546F0" w:rsidRPr="00EC5756">
              <w:rPr>
                <w:rStyle w:val="af5"/>
                <w:rFonts w:ascii="PT Astra Serif" w:hAnsi="PT Astra Serif"/>
                <w:noProof/>
                <w:sz w:val="26"/>
                <w:szCs w:val="26"/>
              </w:rPr>
              <w:t>Раздел I. Город Югорск в федеральных  и региональных рейтингах</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_Toc150765839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w:t>
            </w:r>
            <w:r w:rsidR="009546F0" w:rsidRPr="00EC5756">
              <w:rPr>
                <w:rFonts w:ascii="PT Astra Serif" w:hAnsi="PT Astra Serif"/>
                <w:noProof/>
                <w:webHidden/>
                <w:sz w:val="26"/>
                <w:szCs w:val="26"/>
              </w:rPr>
              <w:fldChar w:fldCharType="end"/>
            </w:r>
          </w:hyperlink>
        </w:p>
        <w:p w14:paraId="0652DB8D" w14:textId="77777777" w:rsidR="009546F0" w:rsidRPr="00EC5756" w:rsidRDefault="00406609" w:rsidP="002A741F">
          <w:pPr>
            <w:pStyle w:val="14"/>
            <w:tabs>
              <w:tab w:val="right" w:leader="dot" w:pos="9344"/>
            </w:tabs>
            <w:rPr>
              <w:rFonts w:ascii="PT Astra Serif" w:eastAsiaTheme="minorEastAsia" w:hAnsi="PT Astra Serif"/>
              <w:noProof/>
              <w:sz w:val="26"/>
              <w:szCs w:val="26"/>
              <w:lang w:eastAsia="ru-RU"/>
            </w:rPr>
          </w:pPr>
          <w:hyperlink w:anchor="_Toc150765840" w:history="1">
            <w:r w:rsidR="009546F0" w:rsidRPr="00EC5756">
              <w:rPr>
                <w:rStyle w:val="af5"/>
                <w:rFonts w:ascii="PT Astra Serif" w:hAnsi="PT Astra Serif"/>
                <w:noProof/>
                <w:sz w:val="26"/>
                <w:szCs w:val="26"/>
              </w:rPr>
              <w:t>Раздел II. Ключевые оценочные характеристики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8</w:t>
            </w:r>
            <w:r w:rsidR="009546F0" w:rsidRPr="00EC5756">
              <w:rPr>
                <w:rFonts w:ascii="PT Astra Serif" w:hAnsi="PT Astra Serif"/>
                <w:noProof/>
                <w:webHidden/>
                <w:sz w:val="26"/>
                <w:szCs w:val="26"/>
              </w:rPr>
              <w:fldChar w:fldCharType="end"/>
            </w:r>
          </w:hyperlink>
        </w:p>
        <w:p w14:paraId="33BD584F"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41" w:history="1">
            <w:r w:rsidR="009546F0" w:rsidRPr="00EC5756">
              <w:rPr>
                <w:rStyle w:val="af5"/>
                <w:rFonts w:ascii="PT Astra Serif" w:hAnsi="PT Astra Serif"/>
                <w:noProof/>
                <w:sz w:val="26"/>
                <w:szCs w:val="26"/>
              </w:rPr>
              <w:t>2.1. Население и трудовые ресурсы, демографическая ситуация, занятость и уровень развития социальной сферы города, общественная безопасность</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8</w:t>
            </w:r>
            <w:r w:rsidR="009546F0" w:rsidRPr="00EC5756">
              <w:rPr>
                <w:rFonts w:ascii="PT Astra Serif" w:hAnsi="PT Astra Serif"/>
                <w:noProof/>
                <w:webHidden/>
                <w:sz w:val="26"/>
                <w:szCs w:val="26"/>
              </w:rPr>
              <w:fldChar w:fldCharType="end"/>
            </w:r>
          </w:hyperlink>
        </w:p>
        <w:p w14:paraId="01F1AF5C"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42" w:history="1">
            <w:r w:rsidR="009546F0" w:rsidRPr="00EC5756">
              <w:rPr>
                <w:rStyle w:val="af5"/>
                <w:rFonts w:ascii="PT Astra Serif" w:hAnsi="PT Astra Serif"/>
                <w:noProof/>
                <w:sz w:val="26"/>
                <w:szCs w:val="26"/>
              </w:rPr>
              <w:t>Общие тренды демографического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8</w:t>
            </w:r>
            <w:r w:rsidR="009546F0" w:rsidRPr="00EC5756">
              <w:rPr>
                <w:rFonts w:ascii="PT Astra Serif" w:hAnsi="PT Astra Serif"/>
                <w:noProof/>
                <w:webHidden/>
                <w:sz w:val="26"/>
                <w:szCs w:val="26"/>
              </w:rPr>
              <w:fldChar w:fldCharType="end"/>
            </w:r>
          </w:hyperlink>
        </w:p>
        <w:p w14:paraId="2FE11C0A"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43" w:history="1">
            <w:r w:rsidR="009546F0" w:rsidRPr="00EC5756">
              <w:rPr>
                <w:rStyle w:val="af5"/>
                <w:rFonts w:ascii="PT Astra Serif" w:hAnsi="PT Astra Serif"/>
                <w:noProof/>
                <w:sz w:val="26"/>
                <w:szCs w:val="26"/>
              </w:rPr>
              <w:t>Занятость и рынок труда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10</w:t>
            </w:r>
            <w:r w:rsidR="009546F0" w:rsidRPr="00EC5756">
              <w:rPr>
                <w:rFonts w:ascii="PT Astra Serif" w:hAnsi="PT Astra Serif"/>
                <w:noProof/>
                <w:webHidden/>
                <w:sz w:val="26"/>
                <w:szCs w:val="26"/>
              </w:rPr>
              <w:fldChar w:fldCharType="end"/>
            </w:r>
          </w:hyperlink>
        </w:p>
        <w:p w14:paraId="69FD6747"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44" w:history="1">
            <w:r w:rsidR="009546F0" w:rsidRPr="00EC5756">
              <w:rPr>
                <w:rStyle w:val="af5"/>
                <w:rFonts w:ascii="PT Astra Serif" w:hAnsi="PT Astra Serif"/>
                <w:noProof/>
                <w:sz w:val="26"/>
                <w:szCs w:val="26"/>
              </w:rPr>
              <w:t>Уровень развития гражданского общества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11</w:t>
            </w:r>
            <w:r w:rsidR="009546F0" w:rsidRPr="00EC5756">
              <w:rPr>
                <w:rFonts w:ascii="PT Astra Serif" w:hAnsi="PT Astra Serif"/>
                <w:noProof/>
                <w:webHidden/>
                <w:sz w:val="26"/>
                <w:szCs w:val="26"/>
              </w:rPr>
              <w:fldChar w:fldCharType="end"/>
            </w:r>
          </w:hyperlink>
        </w:p>
        <w:p w14:paraId="396FEFC0" w14:textId="1003EA79" w:rsidR="009546F0" w:rsidRPr="00EC5756" w:rsidRDefault="00406609" w:rsidP="002A741F">
          <w:pPr>
            <w:pStyle w:val="32"/>
            <w:rPr>
              <w:rFonts w:ascii="PT Astra Serif" w:eastAsiaTheme="minorEastAsia" w:hAnsi="PT Astra Serif"/>
              <w:noProof/>
              <w:sz w:val="26"/>
              <w:szCs w:val="26"/>
              <w:lang w:eastAsia="ru-RU"/>
            </w:rPr>
          </w:pPr>
          <w:hyperlink w:anchor="_Toc150765845" w:history="1">
            <w:r w:rsidR="009546F0" w:rsidRPr="00EC5756">
              <w:rPr>
                <w:rStyle w:val="af5"/>
                <w:rFonts w:ascii="PT Astra Serif" w:hAnsi="PT Astra Serif"/>
                <w:noProof/>
                <w:sz w:val="26"/>
                <w:szCs w:val="26"/>
              </w:rPr>
              <w:t>Социальная сфера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w:t>
            </w:r>
            <w:r>
              <w:rPr>
                <w:rFonts w:ascii="PT Astra Serif" w:hAnsi="PT Astra Serif"/>
                <w:noProof/>
                <w:webHidden/>
                <w:sz w:val="26"/>
                <w:szCs w:val="26"/>
              </w:rPr>
              <w:t>2</w:t>
            </w:r>
            <w:r w:rsidR="009546F0" w:rsidRPr="00EC5756">
              <w:rPr>
                <w:rFonts w:ascii="PT Astra Serif" w:hAnsi="PT Astra Serif"/>
                <w:noProof/>
                <w:webHidden/>
                <w:sz w:val="26"/>
                <w:szCs w:val="26"/>
              </w:rPr>
              <w:fldChar w:fldCharType="end"/>
            </w:r>
          </w:hyperlink>
        </w:p>
        <w:p w14:paraId="164D743E"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46" w:history="1">
            <w:r w:rsidR="009546F0" w:rsidRPr="00EC5756">
              <w:rPr>
                <w:rStyle w:val="af5"/>
                <w:rFonts w:ascii="PT Astra Serif" w:hAnsi="PT Astra Serif"/>
                <w:noProof/>
                <w:sz w:val="26"/>
                <w:szCs w:val="26"/>
              </w:rPr>
              <w:t>Образование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12</w:t>
            </w:r>
            <w:r w:rsidR="009546F0" w:rsidRPr="00EC5756">
              <w:rPr>
                <w:rFonts w:ascii="PT Astra Serif" w:hAnsi="PT Astra Serif"/>
                <w:noProof/>
                <w:webHidden/>
                <w:sz w:val="26"/>
                <w:szCs w:val="26"/>
              </w:rPr>
              <w:fldChar w:fldCharType="end"/>
            </w:r>
          </w:hyperlink>
        </w:p>
        <w:p w14:paraId="347119AF"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47" w:history="1">
            <w:r w:rsidR="009546F0" w:rsidRPr="00EC5756">
              <w:rPr>
                <w:rStyle w:val="af5"/>
                <w:rFonts w:ascii="PT Astra Serif" w:hAnsi="PT Astra Serif"/>
                <w:noProof/>
                <w:sz w:val="26"/>
                <w:szCs w:val="26"/>
              </w:rPr>
              <w:t>Здравоохранение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13</w:t>
            </w:r>
            <w:r w:rsidR="009546F0" w:rsidRPr="00EC5756">
              <w:rPr>
                <w:rFonts w:ascii="PT Astra Serif" w:hAnsi="PT Astra Serif"/>
                <w:noProof/>
                <w:webHidden/>
                <w:sz w:val="26"/>
                <w:szCs w:val="26"/>
              </w:rPr>
              <w:fldChar w:fldCharType="end"/>
            </w:r>
          </w:hyperlink>
        </w:p>
        <w:p w14:paraId="71F31A06"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48" w:history="1">
            <w:r w:rsidR="009546F0" w:rsidRPr="00EC5756">
              <w:rPr>
                <w:rStyle w:val="af5"/>
                <w:rFonts w:ascii="PT Astra Serif" w:hAnsi="PT Astra Serif"/>
                <w:noProof/>
                <w:sz w:val="26"/>
                <w:szCs w:val="26"/>
              </w:rPr>
              <w:t>Услуги в сфере социального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14</w:t>
            </w:r>
            <w:r w:rsidR="009546F0" w:rsidRPr="00EC5756">
              <w:rPr>
                <w:rFonts w:ascii="PT Astra Serif" w:hAnsi="PT Astra Serif"/>
                <w:noProof/>
                <w:webHidden/>
                <w:sz w:val="26"/>
                <w:szCs w:val="26"/>
              </w:rPr>
              <w:fldChar w:fldCharType="end"/>
            </w:r>
          </w:hyperlink>
        </w:p>
        <w:p w14:paraId="163A5503"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49" w:history="1">
            <w:r w:rsidR="009546F0" w:rsidRPr="00EC5756">
              <w:rPr>
                <w:rStyle w:val="af5"/>
                <w:rFonts w:ascii="PT Astra Serif" w:hAnsi="PT Astra Serif"/>
                <w:noProof/>
                <w:sz w:val="26"/>
                <w:szCs w:val="26"/>
              </w:rPr>
              <w:t>Культура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_Toc150765849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15</w:t>
            </w:r>
            <w:r w:rsidR="009546F0" w:rsidRPr="00EC5756">
              <w:rPr>
                <w:rFonts w:ascii="PT Astra Serif" w:hAnsi="PT Astra Serif"/>
                <w:noProof/>
                <w:webHidden/>
                <w:sz w:val="26"/>
                <w:szCs w:val="26"/>
              </w:rPr>
              <w:fldChar w:fldCharType="end"/>
            </w:r>
          </w:hyperlink>
        </w:p>
        <w:p w14:paraId="56DC1F18"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50" w:history="1">
            <w:r w:rsidR="009546F0" w:rsidRPr="00EC5756">
              <w:rPr>
                <w:rStyle w:val="af5"/>
                <w:rFonts w:ascii="PT Astra Serif" w:hAnsi="PT Astra Serif"/>
                <w:noProof/>
                <w:sz w:val="26"/>
                <w:szCs w:val="26"/>
              </w:rPr>
              <w:t>Физическая культура и спорт</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17</w:t>
            </w:r>
            <w:r w:rsidR="009546F0" w:rsidRPr="00EC5756">
              <w:rPr>
                <w:rFonts w:ascii="PT Astra Serif" w:hAnsi="PT Astra Serif"/>
                <w:noProof/>
                <w:webHidden/>
                <w:sz w:val="26"/>
                <w:szCs w:val="26"/>
              </w:rPr>
              <w:fldChar w:fldCharType="end"/>
            </w:r>
          </w:hyperlink>
        </w:p>
        <w:p w14:paraId="55A1AEBD" w14:textId="77777777" w:rsidR="009546F0" w:rsidRPr="00EC5756" w:rsidRDefault="00406609" w:rsidP="002A741F">
          <w:pPr>
            <w:pStyle w:val="42"/>
            <w:tabs>
              <w:tab w:val="right" w:leader="dot" w:pos="9344"/>
            </w:tabs>
            <w:rPr>
              <w:rFonts w:ascii="PT Astra Serif" w:eastAsiaTheme="minorEastAsia" w:hAnsi="PT Astra Serif"/>
              <w:noProof/>
              <w:sz w:val="26"/>
              <w:szCs w:val="26"/>
              <w:lang w:eastAsia="ru-RU"/>
            </w:rPr>
          </w:pPr>
          <w:hyperlink w:anchor="_Toc150765851" w:history="1">
            <w:r w:rsidR="009546F0" w:rsidRPr="00EC5756">
              <w:rPr>
                <w:rStyle w:val="af5"/>
                <w:rFonts w:ascii="PT Astra Serif" w:hAnsi="PT Astra Serif"/>
                <w:noProof/>
                <w:sz w:val="26"/>
                <w:szCs w:val="26"/>
              </w:rPr>
              <w:t>Молодежная политика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17</w:t>
            </w:r>
            <w:r w:rsidR="009546F0" w:rsidRPr="00EC5756">
              <w:rPr>
                <w:rFonts w:ascii="PT Astra Serif" w:hAnsi="PT Astra Serif"/>
                <w:noProof/>
                <w:webHidden/>
                <w:sz w:val="26"/>
                <w:szCs w:val="26"/>
              </w:rPr>
              <w:fldChar w:fldCharType="end"/>
            </w:r>
          </w:hyperlink>
        </w:p>
        <w:p w14:paraId="36B96C64"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2" w:history="1">
            <w:r w:rsidR="009546F0" w:rsidRPr="00EC5756">
              <w:rPr>
                <w:rStyle w:val="af5"/>
                <w:rFonts w:ascii="PT Astra Serif" w:hAnsi="PT Astra Serif"/>
                <w:noProof/>
                <w:sz w:val="26"/>
                <w:szCs w:val="26"/>
              </w:rPr>
              <w:t>Услуги торговли, общественного питания и бытового обслуживания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18</w:t>
            </w:r>
            <w:r w:rsidR="009546F0" w:rsidRPr="00EC5756">
              <w:rPr>
                <w:rFonts w:ascii="PT Astra Serif" w:hAnsi="PT Astra Serif"/>
                <w:noProof/>
                <w:webHidden/>
                <w:sz w:val="26"/>
                <w:szCs w:val="26"/>
              </w:rPr>
              <w:fldChar w:fldCharType="end"/>
            </w:r>
          </w:hyperlink>
        </w:p>
        <w:p w14:paraId="0280091B"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3" w:history="1">
            <w:r w:rsidR="009546F0" w:rsidRPr="00EC5756">
              <w:rPr>
                <w:rStyle w:val="af5"/>
                <w:rFonts w:ascii="PT Astra Serif" w:hAnsi="PT Astra Serif"/>
                <w:noProof/>
                <w:sz w:val="26"/>
                <w:szCs w:val="26"/>
              </w:rPr>
              <w:t>Туризм</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19</w:t>
            </w:r>
            <w:r w:rsidR="009546F0" w:rsidRPr="00EC5756">
              <w:rPr>
                <w:rFonts w:ascii="PT Astra Serif" w:hAnsi="PT Astra Serif"/>
                <w:noProof/>
                <w:webHidden/>
                <w:sz w:val="26"/>
                <w:szCs w:val="26"/>
              </w:rPr>
              <w:fldChar w:fldCharType="end"/>
            </w:r>
          </w:hyperlink>
        </w:p>
        <w:p w14:paraId="04E9FCF2"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4" w:history="1">
            <w:r w:rsidR="009546F0" w:rsidRPr="00EC5756">
              <w:rPr>
                <w:rStyle w:val="af5"/>
                <w:rFonts w:ascii="PT Astra Serif" w:hAnsi="PT Astra Serif"/>
                <w:noProof/>
                <w:sz w:val="26"/>
                <w:szCs w:val="26"/>
              </w:rPr>
              <w:t>Обеспечение общественного порядка и безопасности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20</w:t>
            </w:r>
            <w:r w:rsidR="009546F0" w:rsidRPr="00EC5756">
              <w:rPr>
                <w:rFonts w:ascii="PT Astra Serif" w:hAnsi="PT Astra Serif"/>
                <w:noProof/>
                <w:webHidden/>
                <w:sz w:val="26"/>
                <w:szCs w:val="26"/>
              </w:rPr>
              <w:fldChar w:fldCharType="end"/>
            </w:r>
          </w:hyperlink>
        </w:p>
        <w:p w14:paraId="1F9982DF"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5" w:history="1">
            <w:r w:rsidR="009546F0" w:rsidRPr="00EC5756">
              <w:rPr>
                <w:rStyle w:val="af5"/>
                <w:rFonts w:ascii="PT Astra Serif" w:hAnsi="PT Astra Serif"/>
                <w:noProof/>
                <w:sz w:val="26"/>
                <w:szCs w:val="26"/>
              </w:rPr>
              <w:t>Социальное самочувствие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21</w:t>
            </w:r>
            <w:r w:rsidR="009546F0" w:rsidRPr="00EC5756">
              <w:rPr>
                <w:rFonts w:ascii="PT Astra Serif" w:hAnsi="PT Astra Serif"/>
                <w:noProof/>
                <w:webHidden/>
                <w:sz w:val="26"/>
                <w:szCs w:val="26"/>
              </w:rPr>
              <w:fldChar w:fldCharType="end"/>
            </w:r>
          </w:hyperlink>
        </w:p>
        <w:p w14:paraId="5F3E5CE7"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56" w:history="1">
            <w:r w:rsidR="009546F0" w:rsidRPr="00EC5756">
              <w:rPr>
                <w:rStyle w:val="af5"/>
                <w:rFonts w:ascii="PT Astra Serif" w:hAnsi="PT Astra Serif"/>
                <w:noProof/>
                <w:sz w:val="26"/>
                <w:szCs w:val="26"/>
              </w:rPr>
              <w:t>2.2. Экономический и финансовый потенциал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22</w:t>
            </w:r>
            <w:r w:rsidR="009546F0" w:rsidRPr="00EC5756">
              <w:rPr>
                <w:rFonts w:ascii="PT Astra Serif" w:hAnsi="PT Astra Serif"/>
                <w:noProof/>
                <w:webHidden/>
                <w:sz w:val="26"/>
                <w:szCs w:val="26"/>
              </w:rPr>
              <w:fldChar w:fldCharType="end"/>
            </w:r>
          </w:hyperlink>
        </w:p>
        <w:p w14:paraId="767EEF71"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7" w:history="1">
            <w:r w:rsidR="009546F0" w:rsidRPr="00EC5756">
              <w:rPr>
                <w:rStyle w:val="af5"/>
                <w:rFonts w:ascii="PT Astra Serif" w:hAnsi="PT Astra Serif"/>
                <w:noProof/>
                <w:sz w:val="26"/>
                <w:szCs w:val="26"/>
                <w:lang w:eastAsia="ru-RU"/>
              </w:rPr>
              <w:t>Развитие промышленности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22</w:t>
            </w:r>
            <w:r w:rsidR="009546F0" w:rsidRPr="00EC5756">
              <w:rPr>
                <w:rFonts w:ascii="PT Astra Serif" w:hAnsi="PT Astra Serif"/>
                <w:noProof/>
                <w:webHidden/>
                <w:sz w:val="26"/>
                <w:szCs w:val="26"/>
              </w:rPr>
              <w:fldChar w:fldCharType="end"/>
            </w:r>
          </w:hyperlink>
        </w:p>
        <w:p w14:paraId="7EB4C6F8"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8" w:history="1">
            <w:r w:rsidR="009546F0" w:rsidRPr="00EC5756">
              <w:rPr>
                <w:rStyle w:val="af5"/>
                <w:rFonts w:ascii="PT Astra Serif" w:hAnsi="PT Astra Serif"/>
                <w:noProof/>
                <w:sz w:val="26"/>
                <w:szCs w:val="26"/>
              </w:rPr>
              <w:t>Развитие малого и среднего предпринимательства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24</w:t>
            </w:r>
            <w:r w:rsidR="009546F0" w:rsidRPr="00EC5756">
              <w:rPr>
                <w:rFonts w:ascii="PT Astra Serif" w:hAnsi="PT Astra Serif"/>
                <w:noProof/>
                <w:webHidden/>
                <w:sz w:val="26"/>
                <w:szCs w:val="26"/>
              </w:rPr>
              <w:fldChar w:fldCharType="end"/>
            </w:r>
          </w:hyperlink>
        </w:p>
        <w:p w14:paraId="78422122"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59" w:history="1">
            <w:r w:rsidR="009546F0" w:rsidRPr="00EC5756">
              <w:rPr>
                <w:rStyle w:val="af5"/>
                <w:rFonts w:ascii="PT Astra Serif" w:hAnsi="PT Astra Serif"/>
                <w:noProof/>
                <w:sz w:val="26"/>
                <w:szCs w:val="26"/>
              </w:rPr>
              <w:t>Финансовые ресурсы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_Toc150765859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27</w:t>
            </w:r>
            <w:r w:rsidR="009546F0" w:rsidRPr="00EC5756">
              <w:rPr>
                <w:rFonts w:ascii="PT Astra Serif" w:hAnsi="PT Astra Serif"/>
                <w:noProof/>
                <w:webHidden/>
                <w:sz w:val="26"/>
                <w:szCs w:val="26"/>
              </w:rPr>
              <w:fldChar w:fldCharType="end"/>
            </w:r>
          </w:hyperlink>
        </w:p>
        <w:p w14:paraId="1BFE1E19" w14:textId="18784FD5" w:rsidR="009546F0" w:rsidRPr="00EC5756" w:rsidRDefault="00406609" w:rsidP="002A741F">
          <w:pPr>
            <w:pStyle w:val="22"/>
            <w:rPr>
              <w:rFonts w:ascii="PT Astra Serif" w:eastAsiaTheme="minorEastAsia" w:hAnsi="PT Astra Serif"/>
              <w:noProof/>
              <w:sz w:val="26"/>
              <w:szCs w:val="26"/>
              <w:lang w:eastAsia="ru-RU"/>
            </w:rPr>
          </w:pPr>
          <w:hyperlink w:anchor="_Toc150765860" w:history="1">
            <w:r w:rsidR="009546F0" w:rsidRPr="00EC5756">
              <w:rPr>
                <w:rStyle w:val="af5"/>
                <w:rFonts w:ascii="PT Astra Serif" w:hAnsi="PT Astra Serif"/>
                <w:noProof/>
                <w:sz w:val="26"/>
                <w:szCs w:val="26"/>
              </w:rPr>
              <w:t>2.3. Инфраструктурный сектор и особенности пространственного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w:t>
            </w:r>
            <w:r w:rsidR="009546F0" w:rsidRPr="00EC5756">
              <w:rPr>
                <w:rFonts w:ascii="PT Astra Serif" w:hAnsi="PT Astra Serif"/>
                <w:noProof/>
                <w:webHidden/>
                <w:sz w:val="26"/>
                <w:szCs w:val="26"/>
              </w:rPr>
              <w:fldChar w:fldCharType="end"/>
            </w:r>
          </w:hyperlink>
          <w:r>
            <w:rPr>
              <w:rFonts w:ascii="PT Astra Serif" w:hAnsi="PT Astra Serif"/>
              <w:noProof/>
              <w:sz w:val="26"/>
              <w:szCs w:val="26"/>
            </w:rPr>
            <w:t>9</w:t>
          </w:r>
        </w:p>
        <w:p w14:paraId="7ED56B96" w14:textId="1432B524" w:rsidR="009546F0" w:rsidRPr="00EC5756" w:rsidRDefault="00406609" w:rsidP="002A741F">
          <w:pPr>
            <w:pStyle w:val="32"/>
            <w:rPr>
              <w:rFonts w:ascii="PT Astra Serif" w:eastAsiaTheme="minorEastAsia" w:hAnsi="PT Astra Serif"/>
              <w:noProof/>
              <w:sz w:val="26"/>
              <w:szCs w:val="26"/>
              <w:lang w:eastAsia="ru-RU"/>
            </w:rPr>
          </w:pPr>
          <w:hyperlink w:anchor="_Toc150765861" w:history="1">
            <w:r w:rsidR="009546F0" w:rsidRPr="00EC5756">
              <w:rPr>
                <w:rStyle w:val="af5"/>
                <w:rFonts w:ascii="PT Astra Serif" w:hAnsi="PT Astra Serif"/>
                <w:noProof/>
                <w:sz w:val="26"/>
                <w:szCs w:val="26"/>
              </w:rPr>
              <w:t>Характеристика жилищно-коммунальной инфраструктуры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2</w:t>
            </w:r>
            <w:r w:rsidR="009546F0" w:rsidRPr="00EC5756">
              <w:rPr>
                <w:rFonts w:ascii="PT Astra Serif" w:hAnsi="PT Astra Serif"/>
                <w:noProof/>
                <w:webHidden/>
                <w:sz w:val="26"/>
                <w:szCs w:val="26"/>
              </w:rPr>
              <w:fldChar w:fldCharType="end"/>
            </w:r>
          </w:hyperlink>
          <w:r>
            <w:rPr>
              <w:rFonts w:ascii="PT Astra Serif" w:hAnsi="PT Astra Serif"/>
              <w:noProof/>
              <w:sz w:val="26"/>
              <w:szCs w:val="26"/>
            </w:rPr>
            <w:t>9</w:t>
          </w:r>
        </w:p>
        <w:p w14:paraId="5C8D56C5"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62" w:history="1">
            <w:r w:rsidR="009546F0" w:rsidRPr="00EC5756">
              <w:rPr>
                <w:rStyle w:val="af5"/>
                <w:rFonts w:ascii="PT Astra Serif" w:hAnsi="PT Astra Serif"/>
                <w:noProof/>
                <w:sz w:val="26"/>
                <w:szCs w:val="26"/>
                <w:lang w:eastAsia="ru-RU"/>
              </w:rPr>
              <w:t>Характеристика транспортной инфраструктуры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32</w:t>
            </w:r>
            <w:r w:rsidR="009546F0" w:rsidRPr="00EC5756">
              <w:rPr>
                <w:rFonts w:ascii="PT Astra Serif" w:hAnsi="PT Astra Serif"/>
                <w:noProof/>
                <w:webHidden/>
                <w:sz w:val="26"/>
                <w:szCs w:val="26"/>
              </w:rPr>
              <w:fldChar w:fldCharType="end"/>
            </w:r>
          </w:hyperlink>
        </w:p>
        <w:p w14:paraId="3546B861"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63" w:history="1">
            <w:r w:rsidR="009546F0" w:rsidRPr="00EC5756">
              <w:rPr>
                <w:rStyle w:val="af5"/>
                <w:rFonts w:ascii="PT Astra Serif" w:hAnsi="PT Astra Serif"/>
                <w:noProof/>
                <w:sz w:val="26"/>
                <w:szCs w:val="26"/>
              </w:rPr>
              <w:t>2.4. Развитие информационных и коммуникационных технологий и информационного общества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33</w:t>
            </w:r>
            <w:r w:rsidR="009546F0" w:rsidRPr="00EC5756">
              <w:rPr>
                <w:rFonts w:ascii="PT Astra Serif" w:hAnsi="PT Astra Serif"/>
                <w:noProof/>
                <w:webHidden/>
                <w:sz w:val="26"/>
                <w:szCs w:val="26"/>
              </w:rPr>
              <w:fldChar w:fldCharType="end"/>
            </w:r>
          </w:hyperlink>
        </w:p>
        <w:p w14:paraId="751C41E5"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64" w:history="1">
            <w:r w:rsidR="009546F0" w:rsidRPr="00EC5756">
              <w:rPr>
                <w:rStyle w:val="af5"/>
                <w:rFonts w:ascii="PT Astra Serif" w:hAnsi="PT Astra Serif"/>
                <w:noProof/>
                <w:sz w:val="26"/>
                <w:szCs w:val="26"/>
              </w:rPr>
              <w:t>2.5. Экологическое развитие и климатические особенности муниципального образования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34</w:t>
            </w:r>
            <w:r w:rsidR="009546F0" w:rsidRPr="00EC5756">
              <w:rPr>
                <w:rFonts w:ascii="PT Astra Serif" w:hAnsi="PT Astra Serif"/>
                <w:noProof/>
                <w:webHidden/>
                <w:sz w:val="26"/>
                <w:szCs w:val="26"/>
              </w:rPr>
              <w:fldChar w:fldCharType="end"/>
            </w:r>
          </w:hyperlink>
        </w:p>
        <w:p w14:paraId="5818D42B"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865" w:history="1">
            <w:r w:rsidR="009546F0" w:rsidRPr="00EC5756">
              <w:rPr>
                <w:rStyle w:val="af5"/>
                <w:rFonts w:ascii="PT Astra Serif" w:hAnsi="PT Astra Serif"/>
                <w:noProof/>
                <w:sz w:val="26"/>
                <w:szCs w:val="26"/>
              </w:rPr>
              <w:t>Раздел III. Анализ и оценка внешних и внутренних ограничений развития, SWOT-анализ</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35</w:t>
            </w:r>
            <w:r w:rsidR="009546F0" w:rsidRPr="00EC5756">
              <w:rPr>
                <w:rFonts w:ascii="PT Astra Serif" w:hAnsi="PT Astra Serif"/>
                <w:noProof/>
                <w:webHidden/>
                <w:sz w:val="26"/>
                <w:szCs w:val="26"/>
              </w:rPr>
              <w:fldChar w:fldCharType="end"/>
            </w:r>
          </w:hyperlink>
        </w:p>
        <w:p w14:paraId="4B9057B4"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66" w:history="1">
            <w:r w:rsidR="009546F0" w:rsidRPr="00EC5756">
              <w:rPr>
                <w:rStyle w:val="af5"/>
                <w:rFonts w:ascii="PT Astra Serif" w:hAnsi="PT Astra Serif"/>
                <w:noProof/>
                <w:sz w:val="26"/>
                <w:szCs w:val="26"/>
              </w:rPr>
              <w:t>3.1. SWOT-анализ</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35</w:t>
            </w:r>
            <w:r w:rsidR="009546F0" w:rsidRPr="00EC5756">
              <w:rPr>
                <w:rFonts w:ascii="PT Astra Serif" w:hAnsi="PT Astra Serif"/>
                <w:noProof/>
                <w:webHidden/>
                <w:sz w:val="26"/>
                <w:szCs w:val="26"/>
              </w:rPr>
              <w:fldChar w:fldCharType="end"/>
            </w:r>
          </w:hyperlink>
        </w:p>
        <w:p w14:paraId="7B81654F"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67" w:history="1">
            <w:r w:rsidR="009546F0" w:rsidRPr="00EC5756">
              <w:rPr>
                <w:rStyle w:val="af5"/>
                <w:rFonts w:ascii="PT Astra Serif" w:hAnsi="PT Astra Serif"/>
                <w:noProof/>
                <w:sz w:val="26"/>
                <w:szCs w:val="26"/>
              </w:rPr>
              <w:t>3.2. Ключевые конкурентные преимущества и вызовы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37</w:t>
            </w:r>
            <w:r w:rsidR="009546F0" w:rsidRPr="00EC5756">
              <w:rPr>
                <w:rFonts w:ascii="PT Astra Serif" w:hAnsi="PT Astra Serif"/>
                <w:noProof/>
                <w:webHidden/>
                <w:sz w:val="26"/>
                <w:szCs w:val="26"/>
              </w:rPr>
              <w:fldChar w:fldCharType="end"/>
            </w:r>
          </w:hyperlink>
        </w:p>
        <w:p w14:paraId="2E188E7F"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868" w:history="1">
            <w:r w:rsidR="009546F0" w:rsidRPr="00EC5756">
              <w:rPr>
                <w:rStyle w:val="af5"/>
                <w:rFonts w:ascii="PT Astra Serif" w:hAnsi="PT Astra Serif"/>
                <w:noProof/>
                <w:sz w:val="26"/>
                <w:szCs w:val="26"/>
              </w:rPr>
              <w:t>Раздел IV. Определение целевого сценария стратегического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38</w:t>
            </w:r>
            <w:r w:rsidR="009546F0" w:rsidRPr="00EC5756">
              <w:rPr>
                <w:rFonts w:ascii="PT Astra Serif" w:hAnsi="PT Astra Serif"/>
                <w:noProof/>
                <w:webHidden/>
                <w:sz w:val="26"/>
                <w:szCs w:val="26"/>
              </w:rPr>
              <w:fldChar w:fldCharType="end"/>
            </w:r>
          </w:hyperlink>
        </w:p>
        <w:p w14:paraId="7F1F6F48"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869" w:history="1">
            <w:r w:rsidR="009546F0" w:rsidRPr="00EC5756">
              <w:rPr>
                <w:rStyle w:val="af5"/>
                <w:rFonts w:ascii="PT Astra Serif" w:hAnsi="PT Astra Serif"/>
                <w:noProof/>
                <w:sz w:val="26"/>
                <w:szCs w:val="26"/>
              </w:rPr>
              <w:t>Раздел V. Миссия, цель, задачи, направления и долгосрочные приоритеты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_Toc150765869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39</w:t>
            </w:r>
            <w:r w:rsidR="009546F0" w:rsidRPr="00EC5756">
              <w:rPr>
                <w:rFonts w:ascii="PT Astra Serif" w:hAnsi="PT Astra Serif"/>
                <w:noProof/>
                <w:webHidden/>
                <w:sz w:val="26"/>
                <w:szCs w:val="26"/>
              </w:rPr>
              <w:fldChar w:fldCharType="end"/>
            </w:r>
          </w:hyperlink>
        </w:p>
        <w:p w14:paraId="73FD127E"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70" w:history="1">
            <w:r w:rsidR="009546F0" w:rsidRPr="00EC5756">
              <w:rPr>
                <w:rStyle w:val="af5"/>
                <w:rFonts w:ascii="PT Astra Serif" w:hAnsi="PT Astra Serif"/>
                <w:noProof/>
                <w:sz w:val="26"/>
                <w:szCs w:val="26"/>
              </w:rPr>
              <w:t>5.1. Миссия, цель, задачи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39</w:t>
            </w:r>
            <w:r w:rsidR="009546F0" w:rsidRPr="00EC5756">
              <w:rPr>
                <w:rFonts w:ascii="PT Astra Serif" w:hAnsi="PT Astra Serif"/>
                <w:noProof/>
                <w:webHidden/>
                <w:sz w:val="26"/>
                <w:szCs w:val="26"/>
              </w:rPr>
              <w:fldChar w:fldCharType="end"/>
            </w:r>
          </w:hyperlink>
        </w:p>
        <w:p w14:paraId="4EBB56D8"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71" w:history="1">
            <w:r w:rsidR="009546F0" w:rsidRPr="00EC5756">
              <w:rPr>
                <w:rStyle w:val="af5"/>
                <w:rFonts w:ascii="PT Astra Serif" w:hAnsi="PT Astra Serif"/>
                <w:noProof/>
                <w:sz w:val="26"/>
                <w:szCs w:val="26"/>
              </w:rPr>
              <w:t>5.2. Направления и приоритеты развития человеческого капитала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40</w:t>
            </w:r>
            <w:r w:rsidR="009546F0" w:rsidRPr="00EC5756">
              <w:rPr>
                <w:rFonts w:ascii="PT Astra Serif" w:hAnsi="PT Astra Serif"/>
                <w:noProof/>
                <w:webHidden/>
                <w:sz w:val="26"/>
                <w:szCs w:val="26"/>
              </w:rPr>
              <w:fldChar w:fldCharType="end"/>
            </w:r>
          </w:hyperlink>
        </w:p>
        <w:p w14:paraId="03FF8C0A"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72" w:history="1">
            <w:r w:rsidR="009546F0" w:rsidRPr="00EC5756">
              <w:rPr>
                <w:rStyle w:val="af5"/>
                <w:rFonts w:ascii="PT Astra Serif" w:hAnsi="PT Astra Serif"/>
                <w:noProof/>
                <w:sz w:val="26"/>
                <w:szCs w:val="26"/>
              </w:rPr>
              <w:t>5.2.1. Стратегия накопления человеческого капитала. Демографическое развитие. Концепция кадрового обеспечения социально-экономического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40</w:t>
            </w:r>
            <w:r w:rsidR="009546F0" w:rsidRPr="00EC5756">
              <w:rPr>
                <w:rFonts w:ascii="PT Astra Serif" w:hAnsi="PT Astra Serif"/>
                <w:noProof/>
                <w:webHidden/>
                <w:sz w:val="26"/>
                <w:szCs w:val="26"/>
              </w:rPr>
              <w:fldChar w:fldCharType="end"/>
            </w:r>
          </w:hyperlink>
        </w:p>
        <w:p w14:paraId="7DAC20DD"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3" w:history="1">
            <w:r w:rsidR="009546F0" w:rsidRPr="00EC5756">
              <w:rPr>
                <w:rStyle w:val="af5"/>
                <w:rFonts w:ascii="PT Astra Serif" w:hAnsi="PT Astra Serif"/>
                <w:noProof/>
                <w:sz w:val="26"/>
                <w:szCs w:val="26"/>
              </w:rPr>
              <w:t>5.2.1.1 Демографическое развитие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40</w:t>
            </w:r>
            <w:r w:rsidR="009546F0" w:rsidRPr="00EC5756">
              <w:rPr>
                <w:rFonts w:ascii="PT Astra Serif" w:hAnsi="PT Astra Serif"/>
                <w:noProof/>
                <w:webHidden/>
                <w:sz w:val="26"/>
                <w:szCs w:val="26"/>
              </w:rPr>
              <w:fldChar w:fldCharType="end"/>
            </w:r>
          </w:hyperlink>
        </w:p>
        <w:p w14:paraId="4F75B831"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4" w:history="1">
            <w:r w:rsidR="009546F0" w:rsidRPr="00EC5756">
              <w:rPr>
                <w:rStyle w:val="af5"/>
                <w:rFonts w:ascii="PT Astra Serif" w:hAnsi="PT Astra Serif"/>
                <w:noProof/>
                <w:sz w:val="26"/>
                <w:szCs w:val="26"/>
              </w:rPr>
              <w:t>5.2.1.2 Концепция кадрового обеспечения социально-экономического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41</w:t>
            </w:r>
            <w:r w:rsidR="009546F0" w:rsidRPr="00EC5756">
              <w:rPr>
                <w:rFonts w:ascii="PT Astra Serif" w:hAnsi="PT Astra Serif"/>
                <w:noProof/>
                <w:webHidden/>
                <w:sz w:val="26"/>
                <w:szCs w:val="26"/>
              </w:rPr>
              <w:fldChar w:fldCharType="end"/>
            </w:r>
          </w:hyperlink>
        </w:p>
        <w:p w14:paraId="72281E04"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75" w:history="1">
            <w:r w:rsidR="009546F0" w:rsidRPr="00EC5756">
              <w:rPr>
                <w:rStyle w:val="af5"/>
                <w:rFonts w:ascii="PT Astra Serif" w:hAnsi="PT Astra Serif"/>
                <w:noProof/>
                <w:sz w:val="26"/>
                <w:szCs w:val="26"/>
              </w:rPr>
              <w:t>5.2.2. «Персонифицированная социальная платформа»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42</w:t>
            </w:r>
            <w:r w:rsidR="009546F0" w:rsidRPr="00EC5756">
              <w:rPr>
                <w:rFonts w:ascii="PT Astra Serif" w:hAnsi="PT Astra Serif"/>
                <w:noProof/>
                <w:webHidden/>
                <w:sz w:val="26"/>
                <w:szCs w:val="26"/>
              </w:rPr>
              <w:fldChar w:fldCharType="end"/>
            </w:r>
          </w:hyperlink>
        </w:p>
        <w:p w14:paraId="08148714"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6" w:history="1">
            <w:r w:rsidR="009546F0" w:rsidRPr="00EC5756">
              <w:rPr>
                <w:rStyle w:val="af5"/>
                <w:rFonts w:ascii="PT Astra Serif" w:hAnsi="PT Astra Serif"/>
                <w:noProof/>
                <w:sz w:val="26"/>
                <w:szCs w:val="26"/>
              </w:rPr>
              <w:t>5.2.2.1. Здоровьесбережение. Здоровье и долголетие югорчан, эффективная и инновационная система здравоохранения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42</w:t>
            </w:r>
            <w:r w:rsidR="009546F0" w:rsidRPr="00EC5756">
              <w:rPr>
                <w:rFonts w:ascii="PT Astra Serif" w:hAnsi="PT Astra Serif"/>
                <w:noProof/>
                <w:webHidden/>
                <w:sz w:val="26"/>
                <w:szCs w:val="26"/>
              </w:rPr>
              <w:fldChar w:fldCharType="end"/>
            </w:r>
          </w:hyperlink>
        </w:p>
        <w:p w14:paraId="168EB4E7"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7" w:history="1">
            <w:r w:rsidR="009546F0" w:rsidRPr="00EC5756">
              <w:rPr>
                <w:rStyle w:val="af5"/>
                <w:rFonts w:ascii="PT Astra Serif" w:hAnsi="PT Astra Serif"/>
                <w:noProof/>
                <w:sz w:val="26"/>
                <w:szCs w:val="26"/>
              </w:rPr>
              <w:t>5.2.2.2. Образование и инвестиции в человеческий капитал</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43</w:t>
            </w:r>
            <w:r w:rsidR="009546F0" w:rsidRPr="00EC5756">
              <w:rPr>
                <w:rFonts w:ascii="PT Astra Serif" w:hAnsi="PT Astra Serif"/>
                <w:noProof/>
                <w:webHidden/>
                <w:sz w:val="26"/>
                <w:szCs w:val="26"/>
              </w:rPr>
              <w:fldChar w:fldCharType="end"/>
            </w:r>
          </w:hyperlink>
        </w:p>
        <w:p w14:paraId="7BBEC2F4"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8" w:history="1">
            <w:r w:rsidR="009546F0" w:rsidRPr="00EC5756">
              <w:rPr>
                <w:rStyle w:val="af5"/>
                <w:rFonts w:ascii="PT Astra Serif" w:hAnsi="PT Astra Serif"/>
                <w:noProof/>
                <w:sz w:val="26"/>
                <w:szCs w:val="26"/>
              </w:rPr>
              <w:t>5.2.2.3. Преобразование культурного пространства и повышение духовно-нравственных ценностей</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44</w:t>
            </w:r>
            <w:r w:rsidR="009546F0" w:rsidRPr="00EC5756">
              <w:rPr>
                <w:rFonts w:ascii="PT Astra Serif" w:hAnsi="PT Astra Serif"/>
                <w:noProof/>
                <w:webHidden/>
                <w:sz w:val="26"/>
                <w:szCs w:val="26"/>
              </w:rPr>
              <w:fldChar w:fldCharType="end"/>
            </w:r>
          </w:hyperlink>
        </w:p>
        <w:p w14:paraId="6049FDF4"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79" w:history="1">
            <w:r w:rsidR="009546F0" w:rsidRPr="00EC5756">
              <w:rPr>
                <w:rStyle w:val="af5"/>
                <w:rFonts w:ascii="PT Astra Serif" w:hAnsi="PT Astra Serif"/>
                <w:noProof/>
                <w:sz w:val="26"/>
                <w:szCs w:val="26"/>
              </w:rPr>
              <w:t>5.2.2.4. Приоритеты развития физкультуры и спорта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_Toc150765879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45</w:t>
            </w:r>
            <w:r w:rsidR="009546F0" w:rsidRPr="00EC5756">
              <w:rPr>
                <w:rFonts w:ascii="PT Astra Serif" w:hAnsi="PT Astra Serif"/>
                <w:noProof/>
                <w:webHidden/>
                <w:sz w:val="26"/>
                <w:szCs w:val="26"/>
              </w:rPr>
              <w:fldChar w:fldCharType="end"/>
            </w:r>
          </w:hyperlink>
        </w:p>
        <w:p w14:paraId="11A06876"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0" w:history="1">
            <w:r w:rsidR="009546F0" w:rsidRPr="00EC5756">
              <w:rPr>
                <w:rStyle w:val="af5"/>
                <w:rFonts w:ascii="PT Astra Serif" w:hAnsi="PT Astra Serif"/>
                <w:noProof/>
                <w:sz w:val="26"/>
                <w:szCs w:val="26"/>
              </w:rPr>
              <w:t>5.2.2.5. Приоритетные направления работы с молодежью</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46</w:t>
            </w:r>
            <w:r w:rsidR="009546F0" w:rsidRPr="00EC5756">
              <w:rPr>
                <w:rFonts w:ascii="PT Astra Serif" w:hAnsi="PT Astra Serif"/>
                <w:noProof/>
                <w:webHidden/>
                <w:sz w:val="26"/>
                <w:szCs w:val="26"/>
              </w:rPr>
              <w:fldChar w:fldCharType="end"/>
            </w:r>
          </w:hyperlink>
        </w:p>
        <w:p w14:paraId="51D44325"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1" w:history="1">
            <w:r w:rsidR="009546F0" w:rsidRPr="00EC5756">
              <w:rPr>
                <w:rStyle w:val="af5"/>
                <w:rFonts w:ascii="PT Astra Serif" w:hAnsi="PT Astra Serif"/>
                <w:noProof/>
                <w:sz w:val="26"/>
                <w:szCs w:val="26"/>
              </w:rPr>
              <w:t>5.2.2.6. Приоритеты развития социальной сферы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47</w:t>
            </w:r>
            <w:r w:rsidR="009546F0" w:rsidRPr="00EC5756">
              <w:rPr>
                <w:rFonts w:ascii="PT Astra Serif" w:hAnsi="PT Astra Serif"/>
                <w:noProof/>
                <w:webHidden/>
                <w:sz w:val="26"/>
                <w:szCs w:val="26"/>
              </w:rPr>
              <w:fldChar w:fldCharType="end"/>
            </w:r>
          </w:hyperlink>
        </w:p>
        <w:p w14:paraId="5720B8D5" w14:textId="7617D55E"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2" w:history="1">
            <w:r w:rsidR="009546F0" w:rsidRPr="00EC5756">
              <w:rPr>
                <w:rStyle w:val="af5"/>
                <w:rFonts w:ascii="PT Astra Serif" w:hAnsi="PT Astra Serif"/>
                <w:noProof/>
                <w:sz w:val="26"/>
                <w:szCs w:val="26"/>
              </w:rPr>
              <w:t>5.2.2.7. Услуги торговли и общественного питания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w:t>
            </w:r>
            <w:r w:rsidR="009546F0" w:rsidRPr="00EC5756">
              <w:rPr>
                <w:rFonts w:ascii="PT Astra Serif" w:hAnsi="PT Astra Serif"/>
                <w:noProof/>
                <w:webHidden/>
                <w:sz w:val="26"/>
                <w:szCs w:val="26"/>
              </w:rPr>
              <w:fldChar w:fldCharType="end"/>
            </w:r>
          </w:hyperlink>
          <w:r>
            <w:rPr>
              <w:rFonts w:ascii="PT Astra Serif" w:hAnsi="PT Astra Serif"/>
              <w:noProof/>
              <w:sz w:val="26"/>
              <w:szCs w:val="26"/>
            </w:rPr>
            <w:t>9</w:t>
          </w:r>
          <w:bookmarkStart w:id="1" w:name="_GoBack"/>
          <w:bookmarkEnd w:id="1"/>
        </w:p>
        <w:p w14:paraId="1D5FADC8"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3" w:history="1">
            <w:r w:rsidR="009546F0" w:rsidRPr="00EC5756">
              <w:rPr>
                <w:rStyle w:val="af5"/>
                <w:rFonts w:ascii="PT Astra Serif" w:hAnsi="PT Astra Serif"/>
                <w:noProof/>
                <w:sz w:val="26"/>
                <w:szCs w:val="26"/>
              </w:rPr>
              <w:t>5.2.2.8. Приоритетные направления развития туризма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49</w:t>
            </w:r>
            <w:r w:rsidR="009546F0" w:rsidRPr="00EC5756">
              <w:rPr>
                <w:rFonts w:ascii="PT Astra Serif" w:hAnsi="PT Astra Serif"/>
                <w:noProof/>
                <w:webHidden/>
                <w:sz w:val="26"/>
                <w:szCs w:val="26"/>
              </w:rPr>
              <w:fldChar w:fldCharType="end"/>
            </w:r>
          </w:hyperlink>
        </w:p>
        <w:p w14:paraId="7A9A826E"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4" w:history="1">
            <w:r w:rsidR="009546F0" w:rsidRPr="00EC5756">
              <w:rPr>
                <w:rStyle w:val="af5"/>
                <w:rFonts w:ascii="PT Astra Serif" w:hAnsi="PT Astra Serif"/>
                <w:noProof/>
                <w:sz w:val="26"/>
                <w:szCs w:val="26"/>
              </w:rPr>
              <w:t>5.2.2.9. Приоритеты развития гражданского общества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51</w:t>
            </w:r>
            <w:r w:rsidR="009546F0" w:rsidRPr="00EC5756">
              <w:rPr>
                <w:rFonts w:ascii="PT Astra Serif" w:hAnsi="PT Astra Serif"/>
                <w:noProof/>
                <w:webHidden/>
                <w:sz w:val="26"/>
                <w:szCs w:val="26"/>
              </w:rPr>
              <w:fldChar w:fldCharType="end"/>
            </w:r>
          </w:hyperlink>
        </w:p>
        <w:p w14:paraId="148ABFAF"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85" w:history="1">
            <w:r w:rsidR="009546F0" w:rsidRPr="00EC5756">
              <w:rPr>
                <w:rStyle w:val="af5"/>
                <w:rFonts w:ascii="PT Astra Serif" w:hAnsi="PT Astra Serif"/>
                <w:noProof/>
                <w:sz w:val="26"/>
                <w:szCs w:val="26"/>
              </w:rPr>
              <w:t>5.3. SMART (интеллектуальная) экономика и финансовая система города Югорска - основные долгосрочные направления и приоритеты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52</w:t>
            </w:r>
            <w:r w:rsidR="009546F0" w:rsidRPr="00EC5756">
              <w:rPr>
                <w:rFonts w:ascii="PT Astra Serif" w:hAnsi="PT Astra Serif"/>
                <w:noProof/>
                <w:webHidden/>
                <w:sz w:val="26"/>
                <w:szCs w:val="26"/>
              </w:rPr>
              <w:fldChar w:fldCharType="end"/>
            </w:r>
          </w:hyperlink>
        </w:p>
        <w:p w14:paraId="29E84A82"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86" w:history="1">
            <w:r w:rsidR="009546F0" w:rsidRPr="00EC5756">
              <w:rPr>
                <w:rStyle w:val="af5"/>
                <w:rFonts w:ascii="PT Astra Serif" w:hAnsi="PT Astra Serif"/>
                <w:noProof/>
                <w:sz w:val="26"/>
                <w:szCs w:val="26"/>
              </w:rPr>
              <w:t>5.3.1. Перспективы развития реального сектора экономики. Развитие малого и среднего предпринимательства, в том числе социального предпринимательства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52</w:t>
            </w:r>
            <w:r w:rsidR="009546F0" w:rsidRPr="00EC5756">
              <w:rPr>
                <w:rFonts w:ascii="PT Astra Serif" w:hAnsi="PT Astra Serif"/>
                <w:noProof/>
                <w:webHidden/>
                <w:sz w:val="26"/>
                <w:szCs w:val="26"/>
              </w:rPr>
              <w:fldChar w:fldCharType="end"/>
            </w:r>
          </w:hyperlink>
        </w:p>
        <w:p w14:paraId="4F7F1DF7"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7" w:history="1">
            <w:r w:rsidR="009546F0" w:rsidRPr="00EC5756">
              <w:rPr>
                <w:rStyle w:val="af5"/>
                <w:rFonts w:ascii="PT Astra Serif" w:hAnsi="PT Astra Serif"/>
                <w:noProof/>
                <w:sz w:val="26"/>
                <w:szCs w:val="26"/>
              </w:rPr>
              <w:t>5.3.1.1. Промышленность</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52</w:t>
            </w:r>
            <w:r w:rsidR="009546F0" w:rsidRPr="00EC5756">
              <w:rPr>
                <w:rFonts w:ascii="PT Astra Serif" w:hAnsi="PT Astra Serif"/>
                <w:noProof/>
                <w:webHidden/>
                <w:sz w:val="26"/>
                <w:szCs w:val="26"/>
              </w:rPr>
              <w:fldChar w:fldCharType="end"/>
            </w:r>
          </w:hyperlink>
        </w:p>
        <w:p w14:paraId="5AAD642C"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8" w:history="1">
            <w:r w:rsidR="009546F0" w:rsidRPr="00EC5756">
              <w:rPr>
                <w:rStyle w:val="af5"/>
                <w:rFonts w:ascii="PT Astra Serif" w:hAnsi="PT Astra Serif"/>
                <w:noProof/>
                <w:sz w:val="26"/>
                <w:szCs w:val="26"/>
              </w:rPr>
              <w:t>5.3.1.2. Перспективы развития агропромышленного комплекса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54</w:t>
            </w:r>
            <w:r w:rsidR="009546F0" w:rsidRPr="00EC5756">
              <w:rPr>
                <w:rFonts w:ascii="PT Astra Serif" w:hAnsi="PT Astra Serif"/>
                <w:noProof/>
                <w:webHidden/>
                <w:sz w:val="26"/>
                <w:szCs w:val="26"/>
              </w:rPr>
              <w:fldChar w:fldCharType="end"/>
            </w:r>
          </w:hyperlink>
        </w:p>
        <w:p w14:paraId="48E8C4D9" w14:textId="77777777" w:rsidR="009546F0" w:rsidRPr="00EC5756" w:rsidRDefault="00406609">
          <w:pPr>
            <w:pStyle w:val="42"/>
            <w:tabs>
              <w:tab w:val="right" w:leader="dot" w:pos="9344"/>
            </w:tabs>
            <w:rPr>
              <w:rFonts w:ascii="PT Astra Serif" w:eastAsiaTheme="minorEastAsia" w:hAnsi="PT Astra Serif"/>
              <w:noProof/>
              <w:sz w:val="26"/>
              <w:szCs w:val="26"/>
              <w:lang w:eastAsia="ru-RU"/>
            </w:rPr>
          </w:pPr>
          <w:hyperlink w:anchor="_Toc150765889" w:history="1">
            <w:r w:rsidR="009546F0" w:rsidRPr="00EC5756">
              <w:rPr>
                <w:rStyle w:val="af5"/>
                <w:rFonts w:ascii="PT Astra Serif" w:hAnsi="PT Astra Serif"/>
                <w:noProof/>
                <w:sz w:val="26"/>
                <w:szCs w:val="26"/>
              </w:rPr>
              <w:t>5.3.1.3. Перспективы развития малого и среднего предпринимательства, в том числе социального предпринимательства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_Toc150765889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55</w:t>
            </w:r>
            <w:r w:rsidR="009546F0" w:rsidRPr="00EC5756">
              <w:rPr>
                <w:rFonts w:ascii="PT Astra Serif" w:hAnsi="PT Astra Serif"/>
                <w:noProof/>
                <w:webHidden/>
                <w:sz w:val="26"/>
                <w:szCs w:val="26"/>
              </w:rPr>
              <w:fldChar w:fldCharType="end"/>
            </w:r>
          </w:hyperlink>
        </w:p>
        <w:p w14:paraId="24D4A302"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90" w:history="1">
            <w:r w:rsidR="009546F0" w:rsidRPr="00EC5756">
              <w:rPr>
                <w:rStyle w:val="af5"/>
                <w:rFonts w:ascii="PT Astra Serif" w:hAnsi="PT Astra Serif"/>
                <w:noProof/>
                <w:sz w:val="26"/>
                <w:szCs w:val="26"/>
              </w:rPr>
              <w:t>5.3.2. Основные направления комплексной безопасности и жизнедеятельности города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56</w:t>
            </w:r>
            <w:r w:rsidR="009546F0" w:rsidRPr="00EC5756">
              <w:rPr>
                <w:rFonts w:ascii="PT Astra Serif" w:hAnsi="PT Astra Serif"/>
                <w:noProof/>
                <w:webHidden/>
                <w:sz w:val="26"/>
                <w:szCs w:val="26"/>
              </w:rPr>
              <w:fldChar w:fldCharType="end"/>
            </w:r>
          </w:hyperlink>
        </w:p>
        <w:p w14:paraId="0C7E45F7"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91" w:history="1">
            <w:r w:rsidR="009546F0" w:rsidRPr="00EC5756">
              <w:rPr>
                <w:rStyle w:val="af5"/>
                <w:rFonts w:ascii="PT Astra Serif" w:hAnsi="PT Astra Serif"/>
                <w:noProof/>
                <w:sz w:val="26"/>
                <w:szCs w:val="26"/>
              </w:rPr>
              <w:t>5.3.3. Экология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57</w:t>
            </w:r>
            <w:r w:rsidR="009546F0" w:rsidRPr="00EC5756">
              <w:rPr>
                <w:rFonts w:ascii="PT Astra Serif" w:hAnsi="PT Astra Serif"/>
                <w:noProof/>
                <w:webHidden/>
                <w:sz w:val="26"/>
                <w:szCs w:val="26"/>
              </w:rPr>
              <w:fldChar w:fldCharType="end"/>
            </w:r>
          </w:hyperlink>
        </w:p>
        <w:p w14:paraId="634EDE15"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92" w:history="1">
            <w:r w:rsidR="009546F0" w:rsidRPr="00EC5756">
              <w:rPr>
                <w:rStyle w:val="af5"/>
                <w:rFonts w:ascii="PT Astra Serif" w:hAnsi="PT Astra Serif"/>
                <w:noProof/>
                <w:sz w:val="26"/>
                <w:szCs w:val="26"/>
              </w:rPr>
              <w:t>5.4. Маркетинг территории и предложения по формированию и продвижению бренда территории и отраслевых брендов</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58</w:t>
            </w:r>
            <w:r w:rsidR="009546F0" w:rsidRPr="00EC5756">
              <w:rPr>
                <w:rFonts w:ascii="PT Astra Serif" w:hAnsi="PT Astra Serif"/>
                <w:noProof/>
                <w:webHidden/>
                <w:sz w:val="26"/>
                <w:szCs w:val="26"/>
              </w:rPr>
              <w:fldChar w:fldCharType="end"/>
            </w:r>
          </w:hyperlink>
        </w:p>
        <w:p w14:paraId="63AAC529"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893" w:history="1">
            <w:r w:rsidR="009546F0" w:rsidRPr="00EC5756">
              <w:rPr>
                <w:rStyle w:val="af5"/>
                <w:rFonts w:ascii="PT Astra Serif" w:hAnsi="PT Astra Serif"/>
                <w:noProof/>
                <w:sz w:val="26"/>
                <w:szCs w:val="26"/>
              </w:rPr>
              <w:t>Раздел VI. Механизмы и этапы реализации Стратегии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59</w:t>
            </w:r>
            <w:r w:rsidR="009546F0" w:rsidRPr="00EC5756">
              <w:rPr>
                <w:rFonts w:ascii="PT Astra Serif" w:hAnsi="PT Astra Serif"/>
                <w:noProof/>
                <w:webHidden/>
                <w:sz w:val="26"/>
                <w:szCs w:val="26"/>
              </w:rPr>
              <w:fldChar w:fldCharType="end"/>
            </w:r>
          </w:hyperlink>
        </w:p>
        <w:p w14:paraId="295AA790"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94" w:history="1">
            <w:r w:rsidR="009546F0" w:rsidRPr="00EC5756">
              <w:rPr>
                <w:rStyle w:val="af5"/>
                <w:rFonts w:ascii="PT Astra Serif" w:hAnsi="PT Astra Serif"/>
                <w:noProof/>
                <w:sz w:val="26"/>
                <w:szCs w:val="26"/>
              </w:rPr>
              <w:t>6.1 Этапы, организационные и финансовые механизмы реализации Стратегии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59</w:t>
            </w:r>
            <w:r w:rsidR="009546F0" w:rsidRPr="00EC5756">
              <w:rPr>
                <w:rFonts w:ascii="PT Astra Serif" w:hAnsi="PT Astra Serif"/>
                <w:noProof/>
                <w:webHidden/>
                <w:sz w:val="26"/>
                <w:szCs w:val="26"/>
              </w:rPr>
              <w:fldChar w:fldCharType="end"/>
            </w:r>
          </w:hyperlink>
        </w:p>
        <w:p w14:paraId="15DB07D9"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95" w:history="1">
            <w:r w:rsidR="009546F0" w:rsidRPr="00EC5756">
              <w:rPr>
                <w:rStyle w:val="af5"/>
                <w:rFonts w:ascii="PT Astra Serif" w:hAnsi="PT Astra Serif"/>
                <w:noProof/>
                <w:sz w:val="26"/>
                <w:szCs w:val="26"/>
              </w:rPr>
              <w:t>6.2. Основы пространственного развития. Стратегия пространственного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61</w:t>
            </w:r>
            <w:r w:rsidR="009546F0" w:rsidRPr="00EC5756">
              <w:rPr>
                <w:rFonts w:ascii="PT Astra Serif" w:hAnsi="PT Astra Serif"/>
                <w:noProof/>
                <w:webHidden/>
                <w:sz w:val="26"/>
                <w:szCs w:val="26"/>
              </w:rPr>
              <w:fldChar w:fldCharType="end"/>
            </w:r>
          </w:hyperlink>
        </w:p>
        <w:p w14:paraId="0EC8BCB8"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896" w:history="1">
            <w:r w:rsidR="009546F0" w:rsidRPr="00EC5756">
              <w:rPr>
                <w:rStyle w:val="af5"/>
                <w:rFonts w:ascii="PT Astra Serif" w:hAnsi="PT Astra Serif"/>
                <w:noProof/>
                <w:sz w:val="26"/>
                <w:szCs w:val="26"/>
              </w:rPr>
              <w:t>6.3. Перспективы развития инфраструктурного сектора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63</w:t>
            </w:r>
            <w:r w:rsidR="009546F0" w:rsidRPr="00EC5756">
              <w:rPr>
                <w:rFonts w:ascii="PT Astra Serif" w:hAnsi="PT Astra Serif"/>
                <w:noProof/>
                <w:webHidden/>
                <w:sz w:val="26"/>
                <w:szCs w:val="26"/>
              </w:rPr>
              <w:fldChar w:fldCharType="end"/>
            </w:r>
          </w:hyperlink>
        </w:p>
        <w:p w14:paraId="45FC8AC0"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97" w:history="1">
            <w:r w:rsidR="009546F0" w:rsidRPr="00EC5756">
              <w:rPr>
                <w:rStyle w:val="af5"/>
                <w:rFonts w:ascii="PT Astra Serif" w:hAnsi="PT Astra Serif"/>
                <w:noProof/>
                <w:sz w:val="26"/>
                <w:szCs w:val="26"/>
                <w:lang w:eastAsia="ru-RU"/>
              </w:rPr>
              <w:t>6.3.1. Перспективы развития жилищно-коммунального комплекса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63</w:t>
            </w:r>
            <w:r w:rsidR="009546F0" w:rsidRPr="00EC5756">
              <w:rPr>
                <w:rFonts w:ascii="PT Astra Serif" w:hAnsi="PT Astra Serif"/>
                <w:noProof/>
                <w:webHidden/>
                <w:sz w:val="26"/>
                <w:szCs w:val="26"/>
              </w:rPr>
              <w:fldChar w:fldCharType="end"/>
            </w:r>
          </w:hyperlink>
        </w:p>
        <w:p w14:paraId="0463D287"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98" w:history="1">
            <w:r w:rsidR="009546F0" w:rsidRPr="00EC5756">
              <w:rPr>
                <w:rStyle w:val="af5"/>
                <w:rFonts w:ascii="PT Astra Serif" w:hAnsi="PT Astra Serif"/>
                <w:noProof/>
                <w:sz w:val="26"/>
                <w:szCs w:val="26"/>
              </w:rPr>
              <w:t>6.3.2. Приоритеты развития строительного комплекса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_Toc150765898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65</w:t>
            </w:r>
            <w:r w:rsidR="009546F0" w:rsidRPr="00EC5756">
              <w:rPr>
                <w:rFonts w:ascii="PT Astra Serif" w:hAnsi="PT Astra Serif"/>
                <w:noProof/>
                <w:webHidden/>
                <w:sz w:val="26"/>
                <w:szCs w:val="26"/>
              </w:rPr>
              <w:fldChar w:fldCharType="end"/>
            </w:r>
          </w:hyperlink>
        </w:p>
        <w:p w14:paraId="0490324E" w14:textId="77777777" w:rsidR="009546F0" w:rsidRPr="00EC5756" w:rsidRDefault="00406609" w:rsidP="002A741F">
          <w:pPr>
            <w:pStyle w:val="32"/>
            <w:rPr>
              <w:rFonts w:ascii="PT Astra Serif" w:eastAsiaTheme="minorEastAsia" w:hAnsi="PT Astra Serif"/>
              <w:noProof/>
              <w:sz w:val="26"/>
              <w:szCs w:val="26"/>
              <w:lang w:eastAsia="ru-RU"/>
            </w:rPr>
          </w:pPr>
          <w:hyperlink w:anchor="_Toc150765899" w:history="1">
            <w:r w:rsidR="009546F0" w:rsidRPr="00EC5756">
              <w:rPr>
                <w:rStyle w:val="af5"/>
                <w:rFonts w:ascii="PT Astra Serif" w:hAnsi="PT Astra Serif"/>
                <w:noProof/>
                <w:sz w:val="26"/>
                <w:szCs w:val="26"/>
                <w:lang w:eastAsia="ru-RU"/>
              </w:rPr>
              <w:t>6.3.3. Комплексное развитие транспортной инфраструктуры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_Toc150765899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66</w:t>
            </w:r>
            <w:r w:rsidR="009546F0" w:rsidRPr="00EC5756">
              <w:rPr>
                <w:rFonts w:ascii="PT Astra Serif" w:hAnsi="PT Astra Serif"/>
                <w:noProof/>
                <w:webHidden/>
                <w:sz w:val="26"/>
                <w:szCs w:val="26"/>
              </w:rPr>
              <w:fldChar w:fldCharType="end"/>
            </w:r>
          </w:hyperlink>
        </w:p>
        <w:p w14:paraId="2AE682B9"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900" w:history="1">
            <w:r w:rsidR="009546F0" w:rsidRPr="00EC5756">
              <w:rPr>
                <w:rStyle w:val="af5"/>
                <w:rFonts w:ascii="PT Astra Serif" w:hAnsi="PT Astra Serif"/>
                <w:noProof/>
                <w:sz w:val="26"/>
                <w:szCs w:val="26"/>
              </w:rPr>
              <w:t>6.4. Инвестиционная стратегия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_Toc150765900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67</w:t>
            </w:r>
            <w:r w:rsidR="009546F0" w:rsidRPr="00EC5756">
              <w:rPr>
                <w:rFonts w:ascii="PT Astra Serif" w:hAnsi="PT Astra Serif"/>
                <w:noProof/>
                <w:webHidden/>
                <w:sz w:val="26"/>
                <w:szCs w:val="26"/>
              </w:rPr>
              <w:fldChar w:fldCharType="end"/>
            </w:r>
          </w:hyperlink>
        </w:p>
        <w:p w14:paraId="6831C95F"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901" w:history="1">
            <w:r w:rsidR="009546F0" w:rsidRPr="00EC5756">
              <w:rPr>
                <w:rStyle w:val="af5"/>
                <w:rFonts w:ascii="PT Astra Serif" w:hAnsi="PT Astra Serif"/>
                <w:noProof/>
                <w:sz w:val="26"/>
                <w:szCs w:val="26"/>
              </w:rPr>
              <w:t>6.5. Управление стратегическим развитием</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_Toc150765901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69</w:t>
            </w:r>
            <w:r w:rsidR="009546F0" w:rsidRPr="00EC5756">
              <w:rPr>
                <w:rFonts w:ascii="PT Astra Serif" w:hAnsi="PT Astra Serif"/>
                <w:noProof/>
                <w:webHidden/>
                <w:sz w:val="26"/>
                <w:szCs w:val="26"/>
              </w:rPr>
              <w:fldChar w:fldCharType="end"/>
            </w:r>
          </w:hyperlink>
        </w:p>
        <w:p w14:paraId="59073D5E"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902" w:history="1">
            <w:r w:rsidR="009546F0" w:rsidRPr="00EC5756">
              <w:rPr>
                <w:rStyle w:val="af5"/>
                <w:rFonts w:ascii="PT Astra Serif" w:hAnsi="PT Astra Serif"/>
                <w:noProof/>
                <w:sz w:val="26"/>
                <w:szCs w:val="26"/>
              </w:rPr>
              <w:t>Раздел VII. Ожидаемые результаты и целевые ориентиры реализации Стратегии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_Toc150765902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71</w:t>
            </w:r>
            <w:r w:rsidR="009546F0" w:rsidRPr="00EC5756">
              <w:rPr>
                <w:rFonts w:ascii="PT Astra Serif" w:hAnsi="PT Astra Serif"/>
                <w:noProof/>
                <w:webHidden/>
                <w:sz w:val="26"/>
                <w:szCs w:val="26"/>
              </w:rPr>
              <w:fldChar w:fldCharType="end"/>
            </w:r>
          </w:hyperlink>
        </w:p>
        <w:p w14:paraId="05CA22A8"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903" w:history="1">
            <w:r w:rsidR="009546F0" w:rsidRPr="00EC5756">
              <w:rPr>
                <w:rStyle w:val="af5"/>
                <w:rFonts w:ascii="PT Astra Serif" w:hAnsi="PT Astra Serif"/>
                <w:noProof/>
                <w:sz w:val="26"/>
                <w:szCs w:val="26"/>
              </w:rPr>
              <w:t>Раздел VIII. Оценка финансовых ресурсов реализации Стратегии</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_Toc150765903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71</w:t>
            </w:r>
            <w:r w:rsidR="009546F0" w:rsidRPr="00EC5756">
              <w:rPr>
                <w:rFonts w:ascii="PT Astra Serif" w:hAnsi="PT Astra Serif"/>
                <w:noProof/>
                <w:webHidden/>
                <w:sz w:val="26"/>
                <w:szCs w:val="26"/>
              </w:rPr>
              <w:fldChar w:fldCharType="end"/>
            </w:r>
          </w:hyperlink>
        </w:p>
        <w:p w14:paraId="36A042E6"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904" w:history="1">
            <w:r w:rsidR="009546F0" w:rsidRPr="00EC5756">
              <w:rPr>
                <w:rStyle w:val="af5"/>
                <w:rFonts w:ascii="PT Astra Serif" w:hAnsi="PT Astra Serif"/>
                <w:noProof/>
                <w:sz w:val="26"/>
                <w:szCs w:val="26"/>
              </w:rPr>
              <w:t>Раздел IX. Флагманские (общенациональные) программы и опорные проекты</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_Toc150765904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73</w:t>
            </w:r>
            <w:r w:rsidR="009546F0" w:rsidRPr="00EC5756">
              <w:rPr>
                <w:rFonts w:ascii="PT Astra Serif" w:hAnsi="PT Astra Serif"/>
                <w:noProof/>
                <w:webHidden/>
                <w:sz w:val="26"/>
                <w:szCs w:val="26"/>
              </w:rPr>
              <w:fldChar w:fldCharType="end"/>
            </w:r>
          </w:hyperlink>
        </w:p>
        <w:p w14:paraId="3D33506A" w14:textId="77777777" w:rsidR="009546F0" w:rsidRPr="00EC5756" w:rsidRDefault="00406609">
          <w:pPr>
            <w:pStyle w:val="14"/>
            <w:tabs>
              <w:tab w:val="right" w:leader="dot" w:pos="9344"/>
            </w:tabs>
            <w:rPr>
              <w:rFonts w:ascii="PT Astra Serif" w:eastAsiaTheme="minorEastAsia" w:hAnsi="PT Astra Serif"/>
              <w:noProof/>
              <w:sz w:val="26"/>
              <w:szCs w:val="26"/>
              <w:lang w:eastAsia="ru-RU"/>
            </w:rPr>
          </w:pPr>
          <w:hyperlink w:anchor="_Toc150765905" w:history="1">
            <w:r w:rsidR="009546F0" w:rsidRPr="00EC5756">
              <w:rPr>
                <w:rStyle w:val="af5"/>
                <w:rFonts w:ascii="PT Astra Serif" w:hAnsi="PT Astra Serif"/>
                <w:noProof/>
                <w:sz w:val="26"/>
                <w:szCs w:val="26"/>
              </w:rPr>
              <w:t>Раздел X. Стратегия пространственного развития города Югорска</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_Toc150765905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76</w:t>
            </w:r>
            <w:r w:rsidR="009546F0" w:rsidRPr="00EC5756">
              <w:rPr>
                <w:rFonts w:ascii="PT Astra Serif" w:hAnsi="PT Astra Serif"/>
                <w:noProof/>
                <w:webHidden/>
                <w:sz w:val="26"/>
                <w:szCs w:val="26"/>
              </w:rPr>
              <w:fldChar w:fldCharType="end"/>
            </w:r>
          </w:hyperlink>
        </w:p>
        <w:p w14:paraId="74A0CAB2"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906" w:history="1">
            <w:r w:rsidR="009546F0" w:rsidRPr="00EC5756">
              <w:rPr>
                <w:rStyle w:val="af5"/>
                <w:rFonts w:ascii="PT Astra Serif" w:hAnsi="PT Astra Serif"/>
                <w:noProof/>
                <w:sz w:val="26"/>
                <w:szCs w:val="26"/>
              </w:rPr>
              <w:t>10.1. Функционально-пространственное зонирование</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_Toc150765906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76</w:t>
            </w:r>
            <w:r w:rsidR="009546F0" w:rsidRPr="00EC5756">
              <w:rPr>
                <w:rFonts w:ascii="PT Astra Serif" w:hAnsi="PT Astra Serif"/>
                <w:noProof/>
                <w:webHidden/>
                <w:sz w:val="26"/>
                <w:szCs w:val="26"/>
              </w:rPr>
              <w:fldChar w:fldCharType="end"/>
            </w:r>
          </w:hyperlink>
        </w:p>
        <w:p w14:paraId="578D06D9" w14:textId="77777777" w:rsidR="009546F0" w:rsidRPr="00EC5756" w:rsidRDefault="00406609" w:rsidP="002A741F">
          <w:pPr>
            <w:pStyle w:val="22"/>
            <w:rPr>
              <w:rFonts w:ascii="PT Astra Serif" w:eastAsiaTheme="minorEastAsia" w:hAnsi="PT Astra Serif"/>
              <w:noProof/>
              <w:sz w:val="26"/>
              <w:szCs w:val="26"/>
              <w:lang w:eastAsia="ru-RU"/>
            </w:rPr>
          </w:pPr>
          <w:hyperlink w:anchor="_Toc150765907" w:history="1">
            <w:r w:rsidR="009546F0" w:rsidRPr="00EC5756">
              <w:rPr>
                <w:rStyle w:val="af5"/>
                <w:rFonts w:ascii="PT Astra Serif" w:hAnsi="PT Astra Serif"/>
                <w:noProof/>
                <w:sz w:val="26"/>
                <w:szCs w:val="26"/>
              </w:rPr>
              <w:t>10.2. Основные предлагаемые в стратегии проекты развития</w:t>
            </w:r>
            <w:r w:rsidR="009546F0" w:rsidRPr="00EC5756">
              <w:rPr>
                <w:rFonts w:ascii="PT Astra Serif" w:hAnsi="PT Astra Serif"/>
                <w:noProof/>
                <w:webHidden/>
                <w:sz w:val="26"/>
                <w:szCs w:val="26"/>
              </w:rPr>
              <w:tab/>
            </w:r>
            <w:r w:rsidR="009546F0" w:rsidRPr="00EC5756">
              <w:rPr>
                <w:rFonts w:ascii="PT Astra Serif" w:hAnsi="PT Astra Serif"/>
                <w:noProof/>
                <w:webHidden/>
                <w:sz w:val="26"/>
                <w:szCs w:val="26"/>
              </w:rPr>
              <w:fldChar w:fldCharType="begin"/>
            </w:r>
            <w:r w:rsidR="009546F0" w:rsidRPr="00EC5756">
              <w:rPr>
                <w:rFonts w:ascii="PT Astra Serif" w:hAnsi="PT Astra Serif"/>
                <w:noProof/>
                <w:webHidden/>
                <w:sz w:val="26"/>
                <w:szCs w:val="26"/>
              </w:rPr>
              <w:instrText xml:space="preserve"> PAGEREF _Toc150765907 \h </w:instrText>
            </w:r>
            <w:r w:rsidR="009546F0" w:rsidRPr="00EC5756">
              <w:rPr>
                <w:rFonts w:ascii="PT Astra Serif" w:hAnsi="PT Astra Serif"/>
                <w:noProof/>
                <w:webHidden/>
                <w:sz w:val="26"/>
                <w:szCs w:val="26"/>
              </w:rPr>
            </w:r>
            <w:r w:rsidR="009546F0" w:rsidRPr="00EC5756">
              <w:rPr>
                <w:rFonts w:ascii="PT Astra Serif" w:hAnsi="PT Astra Serif"/>
                <w:noProof/>
                <w:webHidden/>
                <w:sz w:val="26"/>
                <w:szCs w:val="26"/>
              </w:rPr>
              <w:fldChar w:fldCharType="separate"/>
            </w:r>
            <w:r w:rsidR="00F45F3E">
              <w:rPr>
                <w:rFonts w:ascii="PT Astra Serif" w:hAnsi="PT Astra Serif"/>
                <w:noProof/>
                <w:webHidden/>
                <w:sz w:val="26"/>
                <w:szCs w:val="26"/>
              </w:rPr>
              <w:t>77</w:t>
            </w:r>
            <w:r w:rsidR="009546F0" w:rsidRPr="00EC5756">
              <w:rPr>
                <w:rFonts w:ascii="PT Astra Serif" w:hAnsi="PT Astra Serif"/>
                <w:noProof/>
                <w:webHidden/>
                <w:sz w:val="26"/>
                <w:szCs w:val="26"/>
              </w:rPr>
              <w:fldChar w:fldCharType="end"/>
            </w:r>
          </w:hyperlink>
        </w:p>
        <w:p w14:paraId="39D1F059" w14:textId="648FCB66" w:rsidR="00341A9B" w:rsidRDefault="001A18ED">
          <w:r w:rsidRPr="00EC5756">
            <w:rPr>
              <w:rFonts w:ascii="PT Astra Serif" w:hAnsi="PT Astra Serif"/>
              <w:sz w:val="26"/>
              <w:szCs w:val="26"/>
            </w:rPr>
            <w:fldChar w:fldCharType="end"/>
          </w:r>
        </w:p>
      </w:sdtContent>
    </w:sdt>
    <w:p w14:paraId="53099345" w14:textId="77777777" w:rsidR="004710C4" w:rsidRDefault="004710C4" w:rsidP="007776D9">
      <w:pPr>
        <w:spacing w:after="0"/>
        <w:jc w:val="both"/>
        <w:rPr>
          <w:rFonts w:ascii="PT Astra Serif" w:hAnsi="PT Astra Serif"/>
          <w:b/>
          <w:sz w:val="26"/>
          <w:szCs w:val="26"/>
          <w:highlight w:val="yellow"/>
        </w:rPr>
      </w:pPr>
    </w:p>
    <w:p w14:paraId="316395BC" w14:textId="77777777" w:rsidR="00CE7AB2" w:rsidRDefault="00CE7AB2" w:rsidP="00396884">
      <w:pPr>
        <w:pStyle w:val="13"/>
      </w:pPr>
      <w:bookmarkStart w:id="2" w:name="_Toc145516839"/>
    </w:p>
    <w:p w14:paraId="4091F42E" w14:textId="77777777" w:rsidR="00DB3D53" w:rsidRDefault="00DB3D53" w:rsidP="00396884">
      <w:pPr>
        <w:pStyle w:val="13"/>
      </w:pPr>
    </w:p>
    <w:p w14:paraId="3A515E94" w14:textId="77777777" w:rsidR="00DB3D53" w:rsidRDefault="00DB3D53" w:rsidP="00396884">
      <w:pPr>
        <w:pStyle w:val="13"/>
      </w:pPr>
    </w:p>
    <w:p w14:paraId="5EA633BF" w14:textId="77777777" w:rsidR="00DB3D53" w:rsidRDefault="00DB3D53" w:rsidP="00396884">
      <w:pPr>
        <w:pStyle w:val="13"/>
      </w:pPr>
    </w:p>
    <w:p w14:paraId="291C1A61" w14:textId="77777777" w:rsidR="00DB3D53" w:rsidRDefault="00DB3D53" w:rsidP="00396884">
      <w:pPr>
        <w:pStyle w:val="13"/>
      </w:pPr>
    </w:p>
    <w:p w14:paraId="362CB59C" w14:textId="77777777" w:rsidR="00DB3D53" w:rsidRDefault="00DB3D53" w:rsidP="00396884">
      <w:pPr>
        <w:pStyle w:val="13"/>
      </w:pPr>
    </w:p>
    <w:p w14:paraId="6C3FE841" w14:textId="77777777" w:rsidR="00DB3D53" w:rsidRDefault="00DB3D53" w:rsidP="00396884">
      <w:pPr>
        <w:pStyle w:val="13"/>
      </w:pPr>
    </w:p>
    <w:p w14:paraId="6ABDE37F" w14:textId="77777777" w:rsidR="00DB3D53" w:rsidRDefault="00DB3D53" w:rsidP="00396884">
      <w:pPr>
        <w:pStyle w:val="13"/>
      </w:pPr>
    </w:p>
    <w:p w14:paraId="12A01B57" w14:textId="77777777" w:rsidR="006B2ADF" w:rsidRDefault="006B2ADF" w:rsidP="00396884">
      <w:pPr>
        <w:pStyle w:val="13"/>
      </w:pPr>
    </w:p>
    <w:p w14:paraId="234587E3" w14:textId="77777777" w:rsidR="006B2ADF" w:rsidRDefault="006B2ADF" w:rsidP="00396884">
      <w:pPr>
        <w:pStyle w:val="13"/>
      </w:pPr>
    </w:p>
    <w:p w14:paraId="3D7ADA8B" w14:textId="77777777" w:rsidR="006B2ADF" w:rsidRDefault="006B2ADF" w:rsidP="00396884">
      <w:pPr>
        <w:pStyle w:val="13"/>
      </w:pPr>
    </w:p>
    <w:p w14:paraId="4427997F" w14:textId="77777777" w:rsidR="007776D9" w:rsidRPr="00396884" w:rsidRDefault="007776D9" w:rsidP="00396884">
      <w:pPr>
        <w:pStyle w:val="13"/>
      </w:pPr>
      <w:bookmarkStart w:id="3" w:name="_Toc150765838"/>
      <w:r w:rsidRPr="00396884">
        <w:lastRenderedPageBreak/>
        <w:t>Введение</w:t>
      </w:r>
      <w:bookmarkEnd w:id="2"/>
      <w:bookmarkEnd w:id="3"/>
    </w:p>
    <w:p w14:paraId="3E38848A" w14:textId="77777777" w:rsidR="00763080" w:rsidRPr="00070DE1" w:rsidRDefault="00763080" w:rsidP="00763080">
      <w:pPr>
        <w:spacing w:after="0"/>
        <w:jc w:val="center"/>
        <w:rPr>
          <w:rFonts w:ascii="PT Astra Serif" w:hAnsi="PT Astra Serif"/>
          <w:b/>
          <w:sz w:val="26"/>
          <w:szCs w:val="26"/>
          <w:highlight w:val="yellow"/>
        </w:rPr>
      </w:pPr>
    </w:p>
    <w:p w14:paraId="5F1C87EB" w14:textId="41D53422" w:rsidR="003351FB" w:rsidRDefault="003351FB" w:rsidP="003351FB">
      <w:pPr>
        <w:spacing w:after="0" w:line="240" w:lineRule="auto"/>
        <w:ind w:firstLine="709"/>
        <w:jc w:val="both"/>
        <w:rPr>
          <w:rFonts w:ascii="PT Astra Serif" w:hAnsi="PT Astra Serif" w:cs="Times New Roman"/>
          <w:sz w:val="26"/>
          <w:szCs w:val="26"/>
        </w:rPr>
      </w:pPr>
      <w:r w:rsidRPr="004A049B">
        <w:rPr>
          <w:rFonts w:ascii="PT Astra Serif" w:hAnsi="PT Astra Serif" w:cs="Times New Roman"/>
          <w:sz w:val="26"/>
          <w:szCs w:val="26"/>
        </w:rPr>
        <w:t xml:space="preserve">Актуализация </w:t>
      </w:r>
      <w:hyperlink r:id="rId10" w:history="1">
        <w:r w:rsidRPr="004A049B">
          <w:rPr>
            <w:rFonts w:ascii="PT Astra Serif" w:hAnsi="PT Astra Serif" w:cs="Times New Roman"/>
            <w:sz w:val="26"/>
            <w:szCs w:val="26"/>
          </w:rPr>
          <w:t>Стратегии</w:t>
        </w:r>
      </w:hyperlink>
      <w:r w:rsidRPr="004A049B">
        <w:rPr>
          <w:rFonts w:ascii="PT Astra Serif" w:hAnsi="PT Astra Serif" w:cs="Times New Roman"/>
          <w:sz w:val="26"/>
          <w:szCs w:val="26"/>
        </w:rPr>
        <w:t xml:space="preserve"> социально-экономического развития муниципального образования города Югорск</w:t>
      </w:r>
      <w:r w:rsidR="001A19B5">
        <w:rPr>
          <w:rFonts w:ascii="PT Astra Serif" w:hAnsi="PT Astra Serif" w:cs="Times New Roman"/>
          <w:sz w:val="26"/>
          <w:szCs w:val="26"/>
        </w:rPr>
        <w:t>а</w:t>
      </w:r>
      <w:r w:rsidRPr="004A049B">
        <w:rPr>
          <w:rFonts w:ascii="PT Astra Serif" w:hAnsi="PT Astra Serif" w:cs="Times New Roman"/>
          <w:sz w:val="26"/>
          <w:szCs w:val="26"/>
        </w:rPr>
        <w:t xml:space="preserve"> до 2020 года и на период до 2030 года (далее </w:t>
      </w:r>
      <w:r w:rsidR="00FC65EB">
        <w:rPr>
          <w:rFonts w:ascii="PT Astra Serif" w:hAnsi="PT Astra Serif" w:cs="Times New Roman"/>
          <w:sz w:val="26"/>
          <w:szCs w:val="26"/>
        </w:rPr>
        <w:t>-</w:t>
      </w:r>
      <w:r w:rsidRPr="004A049B">
        <w:rPr>
          <w:rFonts w:ascii="PT Astra Serif" w:hAnsi="PT Astra Serif" w:cs="Times New Roman"/>
          <w:sz w:val="26"/>
          <w:szCs w:val="26"/>
        </w:rPr>
        <w:t xml:space="preserve"> Стратегия</w:t>
      </w:r>
      <w:r w:rsidR="00DA7F3D">
        <w:rPr>
          <w:rFonts w:ascii="PT Astra Serif" w:hAnsi="PT Astra Serif" w:cs="Times New Roman"/>
          <w:sz w:val="26"/>
          <w:szCs w:val="26"/>
        </w:rPr>
        <w:t>-2030</w:t>
      </w:r>
      <w:r w:rsidRPr="004A049B">
        <w:rPr>
          <w:rFonts w:ascii="PT Astra Serif" w:hAnsi="PT Astra Serif" w:cs="Times New Roman"/>
          <w:sz w:val="26"/>
          <w:szCs w:val="26"/>
        </w:rPr>
        <w:t>) обусловлена необходимостью ее адаптации к изменившимся под влиянием внутренних и внешних факторов социально-экономическим условиям, в том числе связанным с выполнением задач, закрепленных в документах стратегического планирования Российской Федерации и Ханты-Мансийского автономного округа</w:t>
      </w:r>
      <w:r w:rsidR="000F68C7">
        <w:rPr>
          <w:rFonts w:ascii="PT Astra Serif" w:hAnsi="PT Astra Serif" w:cs="Times New Roman"/>
          <w:sz w:val="26"/>
          <w:szCs w:val="26"/>
        </w:rPr>
        <w:t xml:space="preserve"> </w:t>
      </w:r>
      <w:r w:rsidR="00875ADC">
        <w:rPr>
          <w:rFonts w:ascii="PT Astra Serif" w:hAnsi="PT Astra Serif" w:cs="Times New Roman"/>
          <w:sz w:val="26"/>
          <w:szCs w:val="26"/>
        </w:rPr>
        <w:t>-</w:t>
      </w:r>
      <w:r w:rsidR="000F68C7">
        <w:rPr>
          <w:rFonts w:ascii="PT Astra Serif" w:hAnsi="PT Astra Serif" w:cs="Times New Roman"/>
          <w:sz w:val="26"/>
          <w:szCs w:val="26"/>
        </w:rPr>
        <w:t xml:space="preserve"> </w:t>
      </w:r>
      <w:r w:rsidR="00875ADC">
        <w:rPr>
          <w:rFonts w:ascii="PT Astra Serif" w:hAnsi="PT Astra Serif" w:cs="Times New Roman"/>
          <w:sz w:val="26"/>
          <w:szCs w:val="26"/>
        </w:rPr>
        <w:t>Югры</w:t>
      </w:r>
      <w:r w:rsidRPr="004A049B">
        <w:rPr>
          <w:rFonts w:ascii="PT Astra Serif" w:hAnsi="PT Astra Serif" w:cs="Times New Roman"/>
          <w:sz w:val="26"/>
          <w:szCs w:val="26"/>
        </w:rPr>
        <w:t xml:space="preserve">, содержащих основные направления и цели социально-экономической политики Российской Федерации, Ханты-Мансийского автономного округа </w:t>
      </w:r>
      <w:r w:rsidR="000F68C7">
        <w:rPr>
          <w:rFonts w:ascii="PT Astra Serif" w:hAnsi="PT Astra Serif" w:cs="Times New Roman"/>
          <w:sz w:val="26"/>
          <w:szCs w:val="26"/>
        </w:rPr>
        <w:t>-</w:t>
      </w:r>
      <w:r w:rsidRPr="004A049B">
        <w:rPr>
          <w:rFonts w:ascii="PT Astra Serif" w:hAnsi="PT Astra Serif" w:cs="Times New Roman"/>
          <w:sz w:val="26"/>
          <w:szCs w:val="26"/>
        </w:rPr>
        <w:t xml:space="preserve"> Югры</w:t>
      </w:r>
      <w:r>
        <w:rPr>
          <w:rFonts w:ascii="PT Astra Serif" w:hAnsi="PT Astra Serif" w:cs="Times New Roman"/>
          <w:sz w:val="26"/>
          <w:szCs w:val="26"/>
        </w:rPr>
        <w:t xml:space="preserve">. </w:t>
      </w:r>
    </w:p>
    <w:p w14:paraId="42F1A496" w14:textId="1EFC22E1" w:rsidR="003351FB" w:rsidRDefault="003351FB" w:rsidP="003351FB">
      <w:pPr>
        <w:spacing w:after="0" w:line="240" w:lineRule="auto"/>
        <w:ind w:firstLine="708"/>
        <w:jc w:val="both"/>
        <w:rPr>
          <w:rFonts w:ascii="PT Astra Serif" w:eastAsia="Times New Roman" w:hAnsi="PT Astra Serif" w:cs="Times New Roman"/>
          <w:sz w:val="26"/>
          <w:szCs w:val="26"/>
          <w:lang w:eastAsia="ru-RU"/>
        </w:rPr>
      </w:pPr>
      <w:r w:rsidRPr="00180746">
        <w:rPr>
          <w:rFonts w:ascii="PT Astra Serif" w:eastAsia="Times New Roman" w:hAnsi="PT Astra Serif" w:cs="Times New Roman"/>
          <w:sz w:val="26"/>
          <w:szCs w:val="26"/>
          <w:lang w:eastAsia="ru-RU"/>
        </w:rPr>
        <w:t xml:space="preserve">В основе </w:t>
      </w:r>
      <w:r>
        <w:rPr>
          <w:rFonts w:ascii="PT Astra Serif" w:eastAsia="Times New Roman" w:hAnsi="PT Astra Serif" w:cs="Times New Roman"/>
          <w:sz w:val="26"/>
          <w:szCs w:val="26"/>
          <w:lang w:eastAsia="ru-RU"/>
        </w:rPr>
        <w:t>разработки</w:t>
      </w:r>
      <w:r w:rsidRPr="00180746">
        <w:rPr>
          <w:rFonts w:ascii="PT Astra Serif" w:eastAsia="Times New Roman" w:hAnsi="PT Astra Serif" w:cs="Times New Roman"/>
          <w:sz w:val="26"/>
          <w:szCs w:val="26"/>
          <w:lang w:eastAsia="ru-RU"/>
        </w:rPr>
        <w:t xml:space="preserve"> </w:t>
      </w:r>
      <w:r w:rsidRPr="004A049B">
        <w:rPr>
          <w:rFonts w:ascii="PT Astra Serif" w:hAnsi="PT Astra Serif" w:cs="Times New Roman"/>
          <w:sz w:val="26"/>
          <w:szCs w:val="26"/>
        </w:rPr>
        <w:t>Стратеги</w:t>
      </w:r>
      <w:r>
        <w:rPr>
          <w:rFonts w:ascii="PT Astra Serif" w:hAnsi="PT Astra Serif" w:cs="Times New Roman"/>
          <w:sz w:val="26"/>
          <w:szCs w:val="26"/>
        </w:rPr>
        <w:t>и</w:t>
      </w:r>
      <w:r w:rsidRPr="004A049B">
        <w:rPr>
          <w:rFonts w:ascii="PT Astra Serif" w:hAnsi="PT Astra Serif" w:cs="Times New Roman"/>
          <w:sz w:val="26"/>
          <w:szCs w:val="26"/>
        </w:rPr>
        <w:t xml:space="preserve"> социально-экономического развития города Югорска на период до 2036 года с целевыми ориентирами до 2050 года (далее – Стратегия-2050</w:t>
      </w:r>
      <w:r>
        <w:rPr>
          <w:rFonts w:ascii="PT Astra Serif" w:hAnsi="PT Astra Serif" w:cs="Times New Roman"/>
          <w:sz w:val="26"/>
          <w:szCs w:val="26"/>
        </w:rPr>
        <w:t>, Стратегия города Югорска</w:t>
      </w:r>
      <w:r w:rsidRPr="004A049B">
        <w:rPr>
          <w:rFonts w:ascii="PT Astra Serif" w:hAnsi="PT Astra Serif" w:cs="Times New Roman"/>
          <w:sz w:val="26"/>
          <w:szCs w:val="26"/>
        </w:rPr>
        <w:t>)</w:t>
      </w:r>
      <w:r>
        <w:rPr>
          <w:rFonts w:ascii="PT Astra Serif" w:hAnsi="PT Astra Serif" w:cs="Times New Roman"/>
          <w:sz w:val="26"/>
          <w:szCs w:val="26"/>
        </w:rPr>
        <w:t xml:space="preserve"> уч</w:t>
      </w:r>
      <w:r w:rsidRPr="00180746">
        <w:rPr>
          <w:rFonts w:ascii="PT Astra Serif" w:eastAsia="Times New Roman" w:hAnsi="PT Astra Serif" w:cs="Times New Roman"/>
          <w:sz w:val="26"/>
          <w:szCs w:val="26"/>
          <w:lang w:eastAsia="ru-RU"/>
        </w:rPr>
        <w:t xml:space="preserve">тены основные методологические подходы, используемые в Стратегии социально-экономического развития Ханты-Мансийского автономного округа - Югры до 2036 года с целевыми ориентирами до 2050 года, которые предусматривают активное вовлечение в процесс инициирования и оценки стратегических проектов всех заинтересованных сторон стратегического планирования (бизнеса, гражданского общества, экспертов, представителей законодательной власти и системообразующих предприятий), что должно способствовать выработке актуальных направлений развития города, согласованию действий всех заинтересованных участников развития муниципального образования.  </w:t>
      </w:r>
    </w:p>
    <w:p w14:paraId="4B43DFCA" w14:textId="77777777" w:rsidR="003351FB" w:rsidRPr="00DD6222" w:rsidRDefault="003351FB" w:rsidP="003351FB">
      <w:pPr>
        <w:pStyle w:val="s1"/>
        <w:spacing w:before="0" w:beforeAutospacing="0" w:after="0" w:afterAutospacing="0"/>
        <w:ind w:firstLine="709"/>
        <w:jc w:val="both"/>
        <w:rPr>
          <w:rFonts w:ascii="PT Astra Serif" w:hAnsi="PT Astra Serif"/>
          <w:sz w:val="26"/>
          <w:szCs w:val="26"/>
        </w:rPr>
      </w:pPr>
      <w:r>
        <w:rPr>
          <w:rFonts w:ascii="PT Astra Serif" w:hAnsi="PT Astra Serif"/>
          <w:sz w:val="26"/>
          <w:szCs w:val="26"/>
        </w:rPr>
        <w:t>Ц</w:t>
      </w:r>
      <w:r w:rsidRPr="00DD6222">
        <w:rPr>
          <w:rFonts w:ascii="PT Astra Serif" w:hAnsi="PT Astra Serif"/>
          <w:sz w:val="26"/>
          <w:szCs w:val="26"/>
        </w:rPr>
        <w:t>елевое видение и задачи по приоритетным направлениям развития муниципального образования сформированы на основании результатов  комплексного анализа социально-экономического развития города Югорска, отражающего его место в экономике автономного округа, оценки основных показателей конкурентоспособности и инвестиционной привлекательности,  описания и анализ</w:t>
      </w:r>
      <w:r>
        <w:rPr>
          <w:rFonts w:ascii="PT Astra Serif" w:hAnsi="PT Astra Serif"/>
          <w:sz w:val="26"/>
          <w:szCs w:val="26"/>
        </w:rPr>
        <w:t>а</w:t>
      </w:r>
      <w:r w:rsidRPr="00DD6222">
        <w:rPr>
          <w:rFonts w:ascii="PT Astra Serif" w:hAnsi="PT Astra Serif"/>
          <w:sz w:val="26"/>
          <w:szCs w:val="26"/>
        </w:rPr>
        <w:t xml:space="preserve"> ключевых проблем развития</w:t>
      </w:r>
      <w:r>
        <w:rPr>
          <w:rFonts w:ascii="PT Astra Serif" w:hAnsi="PT Astra Serif"/>
          <w:sz w:val="26"/>
          <w:szCs w:val="26"/>
        </w:rPr>
        <w:t>, анализа и оценки внешних и внутренних ограничений развития.</w:t>
      </w:r>
    </w:p>
    <w:p w14:paraId="0102B3EE" w14:textId="79D16BAE" w:rsidR="002A741F" w:rsidRPr="004A049B" w:rsidRDefault="002A741F" w:rsidP="002A741F">
      <w:pPr>
        <w:spacing w:after="0" w:line="240" w:lineRule="auto"/>
        <w:ind w:firstLine="709"/>
        <w:jc w:val="both"/>
        <w:rPr>
          <w:rFonts w:ascii="PT Astra Serif" w:eastAsia="Times New Roman" w:hAnsi="PT Astra Serif" w:cs="Times New Roman"/>
          <w:sz w:val="26"/>
          <w:szCs w:val="26"/>
          <w:lang w:eastAsia="ru-RU"/>
        </w:rPr>
      </w:pPr>
      <w:r w:rsidRPr="004A049B">
        <w:rPr>
          <w:rFonts w:ascii="PT Astra Serif" w:hAnsi="PT Astra Serif" w:cs="Times New Roman"/>
          <w:sz w:val="26"/>
          <w:szCs w:val="26"/>
        </w:rPr>
        <w:t>Стратегия-2050</w:t>
      </w:r>
      <w:r>
        <w:rPr>
          <w:rFonts w:ascii="PT Astra Serif" w:hAnsi="PT Astra Serif" w:cs="Times New Roman"/>
          <w:sz w:val="26"/>
          <w:szCs w:val="26"/>
        </w:rPr>
        <w:t xml:space="preserve"> </w:t>
      </w:r>
      <w:r w:rsidRPr="004A049B">
        <w:rPr>
          <w:rFonts w:ascii="PT Astra Serif" w:hAnsi="PT Astra Serif" w:cs="Times New Roman"/>
          <w:sz w:val="26"/>
          <w:szCs w:val="26"/>
        </w:rPr>
        <w:t>является основополагающим документом системы стратегического планирования муниципального образования, определяющим долгосрочные цели и ориентиры</w:t>
      </w:r>
      <w:r w:rsidRPr="004A049B">
        <w:rPr>
          <w:rFonts w:ascii="PT Astra Serif" w:eastAsia="Times New Roman" w:hAnsi="PT Astra Serif" w:cs="Times New Roman"/>
          <w:sz w:val="26"/>
          <w:szCs w:val="26"/>
          <w:lang w:eastAsia="ru-RU"/>
        </w:rPr>
        <w:t xml:space="preserve">, к которым будет стремиться город в своем развитии, определяет основные направления и механизмы, обеспечивающие достижение </w:t>
      </w:r>
      <w:r>
        <w:rPr>
          <w:rFonts w:ascii="PT Astra Serif" w:eastAsia="Times New Roman" w:hAnsi="PT Astra Serif" w:cs="Times New Roman"/>
          <w:sz w:val="26"/>
          <w:szCs w:val="26"/>
          <w:lang w:eastAsia="ru-RU"/>
        </w:rPr>
        <w:t xml:space="preserve">национальных целей развития и основной </w:t>
      </w:r>
      <w:r w:rsidRPr="004A049B">
        <w:rPr>
          <w:rFonts w:ascii="PT Astra Serif" w:eastAsia="Times New Roman" w:hAnsi="PT Astra Serif" w:cs="Times New Roman"/>
          <w:sz w:val="26"/>
          <w:szCs w:val="26"/>
          <w:lang w:eastAsia="ru-RU"/>
        </w:rPr>
        <w:t xml:space="preserve">стратегической цели - </w:t>
      </w:r>
      <w:r w:rsidRPr="004A049B">
        <w:rPr>
          <w:rFonts w:ascii="PT Astra Serif" w:eastAsia="Times New Roman" w:hAnsi="PT Astra Serif"/>
          <w:color w:val="000000"/>
          <w:spacing w:val="1"/>
          <w:sz w:val="26"/>
          <w:szCs w:val="26"/>
          <w:lang w:eastAsia="ru-RU"/>
        </w:rPr>
        <w:t>повышение качества жизни населения в результате формирования устойчивой модели экономики, основанной на инновациях, глобально конкурентоспособной и социально ориентированной.</w:t>
      </w:r>
    </w:p>
    <w:p w14:paraId="29ADA628" w14:textId="33DBD9DF" w:rsidR="00843EB7" w:rsidRDefault="0050169C" w:rsidP="00843EB7">
      <w:pPr>
        <w:spacing w:after="0" w:line="240" w:lineRule="auto"/>
        <w:ind w:firstLine="708"/>
        <w:jc w:val="both"/>
        <w:rPr>
          <w:rFonts w:ascii="PT Astra Serif" w:hAnsi="PT Astra Serif" w:cs="Times New Roman"/>
          <w:sz w:val="26"/>
          <w:szCs w:val="26"/>
        </w:rPr>
      </w:pPr>
      <w:r w:rsidRPr="0050169C">
        <w:rPr>
          <w:rFonts w:ascii="PT Astra Serif" w:hAnsi="PT Astra Serif" w:cs="Times New Roman"/>
          <w:sz w:val="26"/>
          <w:szCs w:val="26"/>
        </w:rPr>
        <w:t>Стратегия</w:t>
      </w:r>
      <w:r w:rsidR="00F356C7">
        <w:rPr>
          <w:rFonts w:ascii="PT Astra Serif" w:hAnsi="PT Astra Serif" w:cs="Times New Roman"/>
          <w:sz w:val="26"/>
          <w:szCs w:val="26"/>
        </w:rPr>
        <w:t>-</w:t>
      </w:r>
      <w:r>
        <w:rPr>
          <w:rFonts w:ascii="PT Astra Serif" w:hAnsi="PT Astra Serif" w:cs="Times New Roman"/>
          <w:sz w:val="26"/>
          <w:szCs w:val="26"/>
        </w:rPr>
        <w:t>2050</w:t>
      </w:r>
      <w:r w:rsidRPr="0050169C">
        <w:rPr>
          <w:rFonts w:ascii="PT Astra Serif" w:hAnsi="PT Astra Serif" w:cs="Times New Roman"/>
          <w:sz w:val="26"/>
          <w:szCs w:val="26"/>
        </w:rPr>
        <w:t xml:space="preserve"> формирует единую платформу для разработки документов стратегического планирования</w:t>
      </w:r>
      <w:r>
        <w:rPr>
          <w:rFonts w:ascii="PT Astra Serif" w:hAnsi="PT Astra Serif" w:cs="Times New Roman"/>
          <w:sz w:val="26"/>
          <w:szCs w:val="26"/>
        </w:rPr>
        <w:t xml:space="preserve"> муниципального образования</w:t>
      </w:r>
      <w:r w:rsidRPr="0050169C">
        <w:rPr>
          <w:rFonts w:ascii="PT Astra Serif" w:hAnsi="PT Astra Serif" w:cs="Times New Roman"/>
          <w:sz w:val="26"/>
          <w:szCs w:val="26"/>
        </w:rPr>
        <w:t>.</w:t>
      </w:r>
    </w:p>
    <w:p w14:paraId="0AE02397" w14:textId="11CD6FE8" w:rsidR="00763080" w:rsidRPr="00763080" w:rsidRDefault="00763080" w:rsidP="00843EB7">
      <w:pPr>
        <w:spacing w:after="0" w:line="240" w:lineRule="auto"/>
        <w:ind w:firstLine="708"/>
        <w:jc w:val="both"/>
        <w:rPr>
          <w:rFonts w:ascii="PT Astra Serif" w:eastAsia="Times New Roman" w:hAnsi="PT Astra Serif"/>
          <w:color w:val="000000"/>
          <w:sz w:val="26"/>
          <w:szCs w:val="26"/>
          <w:lang w:eastAsia="ru-RU"/>
        </w:rPr>
      </w:pPr>
      <w:r w:rsidRPr="00763080">
        <w:rPr>
          <w:rFonts w:ascii="PT Astra Serif" w:hAnsi="PT Astra Serif" w:cs="Times New Roman"/>
          <w:color w:val="000000"/>
          <w:sz w:val="26"/>
          <w:szCs w:val="26"/>
        </w:rPr>
        <w:t>Стратегия</w:t>
      </w:r>
      <w:r w:rsidR="00180746">
        <w:rPr>
          <w:rFonts w:ascii="PT Astra Serif" w:hAnsi="PT Astra Serif" w:cs="Times New Roman"/>
          <w:color w:val="000000"/>
          <w:sz w:val="26"/>
          <w:szCs w:val="26"/>
        </w:rPr>
        <w:t xml:space="preserve"> </w:t>
      </w:r>
      <w:r w:rsidRPr="00763080">
        <w:rPr>
          <w:rFonts w:ascii="PT Astra Serif" w:hAnsi="PT Astra Serif" w:cs="Times New Roman"/>
          <w:color w:val="000000"/>
          <w:sz w:val="26"/>
          <w:szCs w:val="26"/>
        </w:rPr>
        <w:t>города Югорска актуализирована в</w:t>
      </w:r>
      <w:r w:rsidRPr="00763080">
        <w:rPr>
          <w:rFonts w:ascii="PT Astra Serif" w:eastAsia="Times New Roman" w:hAnsi="PT Astra Serif"/>
          <w:color w:val="000000"/>
          <w:sz w:val="26"/>
          <w:szCs w:val="26"/>
          <w:lang w:eastAsia="ru-RU"/>
        </w:rPr>
        <w:t xml:space="preserve"> соответствии с требованиями законодательства Российской Федерации, Ханты-Мансийского автономного округа - </w:t>
      </w:r>
      <w:r w:rsidRPr="00763080">
        <w:rPr>
          <w:rFonts w:ascii="PT Astra Serif" w:eastAsia="Times New Roman" w:hAnsi="PT Astra Serif"/>
          <w:color w:val="000000" w:themeColor="text1"/>
          <w:sz w:val="26"/>
          <w:szCs w:val="26"/>
          <w:lang w:eastAsia="ru-RU"/>
        </w:rPr>
        <w:t xml:space="preserve">Югры </w:t>
      </w:r>
      <w:r w:rsidRPr="00763080">
        <w:rPr>
          <w:rFonts w:ascii="PT Astra Serif" w:eastAsia="Times New Roman" w:hAnsi="PT Astra Serif"/>
          <w:color w:val="000000"/>
          <w:sz w:val="26"/>
          <w:szCs w:val="26"/>
          <w:lang w:eastAsia="ru-RU"/>
        </w:rPr>
        <w:t>и муниципальными правовыми актами города Югорска, в том числе с:</w:t>
      </w:r>
    </w:p>
    <w:p w14:paraId="53C209FB" w14:textId="645B6F72" w:rsidR="00763080" w:rsidRPr="00763080" w:rsidRDefault="00763080" w:rsidP="00763080">
      <w:pPr>
        <w:widowControl w:val="0"/>
        <w:spacing w:after="0" w:line="240" w:lineRule="auto"/>
        <w:ind w:firstLine="709"/>
        <w:contextualSpacing/>
        <w:jc w:val="both"/>
        <w:rPr>
          <w:rFonts w:ascii="PT Astra Serif" w:eastAsia="Times New Roman" w:hAnsi="PT Astra Serif" w:cs="Times New Roman"/>
          <w:color w:val="000000"/>
          <w:spacing w:val="1"/>
          <w:sz w:val="26"/>
          <w:szCs w:val="26"/>
          <w:lang w:eastAsia="ru-RU"/>
        </w:rPr>
      </w:pPr>
      <w:r w:rsidRPr="00763080">
        <w:rPr>
          <w:rFonts w:ascii="PT Astra Serif" w:eastAsia="Times New Roman" w:hAnsi="PT Astra Serif" w:cs="Times New Roman"/>
          <w:color w:val="000000"/>
          <w:spacing w:val="1"/>
          <w:sz w:val="26"/>
          <w:szCs w:val="26"/>
          <w:lang w:eastAsia="ru-RU"/>
        </w:rPr>
        <w:t>Федеральным законом от 28.06.2014 №172-ФЗ «О стратегическом планировании в Российской Федерации»;</w:t>
      </w:r>
    </w:p>
    <w:p w14:paraId="3804C195" w14:textId="114AD8EC" w:rsidR="00763080" w:rsidRPr="00763080" w:rsidRDefault="00763080" w:rsidP="00763080">
      <w:pPr>
        <w:shd w:val="clear" w:color="auto" w:fill="FFFFFF"/>
        <w:spacing w:after="0" w:line="240" w:lineRule="auto"/>
        <w:ind w:firstLine="709"/>
        <w:jc w:val="both"/>
        <w:rPr>
          <w:rFonts w:ascii="PT Astra Serif" w:eastAsia="Times New Roman" w:hAnsi="PT Astra Serif" w:cs="Times New Roman"/>
          <w:color w:val="000000"/>
          <w:spacing w:val="1"/>
          <w:sz w:val="26"/>
          <w:szCs w:val="26"/>
          <w:lang w:eastAsia="ru-RU"/>
        </w:rPr>
      </w:pPr>
      <w:r w:rsidRPr="00763080">
        <w:rPr>
          <w:rFonts w:ascii="PT Astra Serif" w:eastAsia="Times New Roman" w:hAnsi="PT Astra Serif" w:cs="Times New Roman"/>
          <w:color w:val="000000"/>
          <w:spacing w:val="1"/>
          <w:sz w:val="26"/>
          <w:szCs w:val="26"/>
          <w:lang w:eastAsia="ru-RU"/>
        </w:rPr>
        <w:t>распоряжением Правительства Ханты-Мансийского автономного округа - Югры от 03.11.2022 № 679-рп «О Стратегии социально-экономического развития Ханты-Мансийского автономно</w:t>
      </w:r>
      <w:r w:rsidR="005F4DE7">
        <w:rPr>
          <w:rFonts w:ascii="PT Astra Serif" w:eastAsia="Times New Roman" w:hAnsi="PT Astra Serif" w:cs="Times New Roman"/>
          <w:color w:val="000000"/>
          <w:spacing w:val="1"/>
          <w:sz w:val="26"/>
          <w:szCs w:val="26"/>
          <w:lang w:eastAsia="ru-RU"/>
        </w:rPr>
        <w:t xml:space="preserve">го округа - Югры до 2036 года с </w:t>
      </w:r>
      <w:r w:rsidRPr="00763080">
        <w:rPr>
          <w:rFonts w:ascii="PT Astra Serif" w:eastAsia="Times New Roman" w:hAnsi="PT Astra Serif" w:cs="Times New Roman"/>
          <w:color w:val="000000"/>
          <w:spacing w:val="1"/>
          <w:sz w:val="26"/>
          <w:szCs w:val="26"/>
          <w:lang w:eastAsia="ru-RU"/>
        </w:rPr>
        <w:t>целевыми ориентирами до 2050 года»;</w:t>
      </w:r>
    </w:p>
    <w:p w14:paraId="2983389D" w14:textId="2A2A39E1" w:rsidR="00D8356B" w:rsidRDefault="00763080" w:rsidP="00763080">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color w:val="000000"/>
          <w:spacing w:val="1"/>
          <w:sz w:val="26"/>
          <w:szCs w:val="26"/>
          <w:lang w:eastAsia="ru-RU"/>
        </w:rPr>
      </w:pPr>
      <w:r w:rsidRPr="00763080">
        <w:rPr>
          <w:rFonts w:ascii="PT Astra Serif" w:eastAsia="Times New Roman" w:hAnsi="PT Astra Serif" w:cs="Times New Roman"/>
          <w:color w:val="000000"/>
          <w:spacing w:val="1"/>
          <w:sz w:val="26"/>
          <w:szCs w:val="26"/>
          <w:lang w:eastAsia="ru-RU"/>
        </w:rPr>
        <w:t>постановление</w:t>
      </w:r>
      <w:r w:rsidR="00843EB7">
        <w:rPr>
          <w:rFonts w:ascii="PT Astra Serif" w:eastAsia="Times New Roman" w:hAnsi="PT Astra Serif" w:cs="Times New Roman"/>
          <w:color w:val="000000"/>
          <w:spacing w:val="1"/>
          <w:sz w:val="26"/>
          <w:szCs w:val="26"/>
          <w:lang w:eastAsia="ru-RU"/>
        </w:rPr>
        <w:t>м</w:t>
      </w:r>
      <w:r w:rsidRPr="00763080">
        <w:rPr>
          <w:rFonts w:ascii="PT Astra Serif" w:eastAsia="Times New Roman" w:hAnsi="PT Astra Serif" w:cs="Times New Roman"/>
          <w:color w:val="000000"/>
          <w:spacing w:val="1"/>
          <w:sz w:val="26"/>
          <w:szCs w:val="26"/>
          <w:lang w:eastAsia="ru-RU"/>
        </w:rPr>
        <w:t xml:space="preserve"> администрации города Югорска от 25.10.2017 № 2617 «О порядке разработки, корректировки, осуществления мониторинга и контроля реализации стратегии социально-экономического развития муниципального образования город Югорск». </w:t>
      </w:r>
    </w:p>
    <w:p w14:paraId="2A1F9D74" w14:textId="77777777" w:rsidR="00763080" w:rsidRPr="00763080" w:rsidRDefault="00763080" w:rsidP="00763080">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color w:val="000000"/>
          <w:spacing w:val="1"/>
          <w:sz w:val="26"/>
          <w:szCs w:val="26"/>
          <w:lang w:eastAsia="ru-RU"/>
        </w:rPr>
      </w:pPr>
    </w:p>
    <w:p w14:paraId="19E82A62" w14:textId="77777777" w:rsidR="00D8356B" w:rsidRPr="00070DE1" w:rsidRDefault="00D8356B" w:rsidP="00396884">
      <w:pPr>
        <w:pStyle w:val="13"/>
      </w:pPr>
      <w:bookmarkStart w:id="4" w:name="_Toc150765839"/>
      <w:r w:rsidRPr="00D8356B">
        <w:lastRenderedPageBreak/>
        <w:t xml:space="preserve">Раздел I. Город Югорск в </w:t>
      </w:r>
      <w:r w:rsidRPr="00E71FCA">
        <w:t>федеральных  и региональных</w:t>
      </w:r>
      <w:r w:rsidRPr="00D8356B">
        <w:t xml:space="preserve"> рейтингах</w:t>
      </w:r>
      <w:bookmarkEnd w:id="4"/>
    </w:p>
    <w:p w14:paraId="7AAEB0C3" w14:textId="77777777" w:rsidR="00566387" w:rsidRDefault="00566387" w:rsidP="00D8356B">
      <w:pPr>
        <w:spacing w:after="0" w:line="240" w:lineRule="auto"/>
        <w:ind w:firstLine="709"/>
        <w:jc w:val="both"/>
        <w:rPr>
          <w:rFonts w:ascii="PT Astra Serif" w:hAnsi="PT Astra Serif"/>
          <w:sz w:val="26"/>
          <w:szCs w:val="26"/>
        </w:rPr>
      </w:pPr>
    </w:p>
    <w:p w14:paraId="1AC02DC4" w14:textId="683F29DB" w:rsidR="00D8356B" w:rsidRDefault="00D8356B" w:rsidP="00D8356B">
      <w:pPr>
        <w:spacing w:after="0" w:line="240" w:lineRule="auto"/>
        <w:ind w:firstLine="709"/>
        <w:jc w:val="both"/>
        <w:rPr>
          <w:rFonts w:ascii="PT Astra Serif" w:hAnsi="PT Astra Serif"/>
          <w:sz w:val="26"/>
          <w:szCs w:val="26"/>
        </w:rPr>
      </w:pPr>
      <w:r>
        <w:rPr>
          <w:rFonts w:ascii="PT Astra Serif" w:hAnsi="PT Astra Serif"/>
          <w:sz w:val="26"/>
          <w:szCs w:val="26"/>
        </w:rPr>
        <w:t>Город Югорск - современный и комфортный город</w:t>
      </w:r>
      <w:r w:rsidR="00C10F43">
        <w:rPr>
          <w:rFonts w:ascii="PT Astra Serif" w:hAnsi="PT Astra Serif"/>
          <w:sz w:val="26"/>
          <w:szCs w:val="26"/>
        </w:rPr>
        <w:t>,</w:t>
      </w:r>
      <w:r>
        <w:rPr>
          <w:rFonts w:ascii="PT Astra Serif" w:hAnsi="PT Astra Serif"/>
          <w:sz w:val="26"/>
          <w:szCs w:val="26"/>
        </w:rPr>
        <w:t xml:space="preserve"> расположенный в западной части Ханты-Мансийского автономного округа</w:t>
      </w:r>
      <w:r w:rsidR="00E1736A">
        <w:rPr>
          <w:rFonts w:ascii="PT Astra Serif" w:hAnsi="PT Astra Serif"/>
          <w:sz w:val="26"/>
          <w:szCs w:val="26"/>
        </w:rPr>
        <w:t xml:space="preserve"> </w:t>
      </w:r>
      <w:r w:rsidR="007A7789">
        <w:rPr>
          <w:rFonts w:ascii="PT Astra Serif" w:hAnsi="PT Astra Serif"/>
          <w:sz w:val="26"/>
          <w:szCs w:val="26"/>
        </w:rPr>
        <w:t>-</w:t>
      </w:r>
      <w:r w:rsidR="00E1736A">
        <w:rPr>
          <w:rFonts w:ascii="PT Astra Serif" w:hAnsi="PT Astra Serif"/>
          <w:sz w:val="26"/>
          <w:szCs w:val="26"/>
        </w:rPr>
        <w:t xml:space="preserve"> </w:t>
      </w:r>
      <w:r w:rsidR="007A7789">
        <w:rPr>
          <w:rFonts w:ascii="PT Astra Serif" w:hAnsi="PT Astra Serif"/>
          <w:sz w:val="26"/>
          <w:szCs w:val="26"/>
        </w:rPr>
        <w:t>Югры</w:t>
      </w:r>
      <w:r>
        <w:rPr>
          <w:rFonts w:ascii="PT Astra Serif" w:hAnsi="PT Astra Serif"/>
          <w:sz w:val="26"/>
          <w:szCs w:val="26"/>
        </w:rPr>
        <w:t xml:space="preserve">, имеющий развитую транспортную и социальную инфраструктуру, что, безусловно, дает ряд </w:t>
      </w:r>
      <w:r>
        <w:rPr>
          <w:rFonts w:ascii="PT Astra Serif" w:hAnsi="PT Astra Serif" w:cs="Times New Roman"/>
          <w:sz w:val="26"/>
          <w:szCs w:val="26"/>
          <w:shd w:val="clear" w:color="auto" w:fill="FFFFFF"/>
        </w:rPr>
        <w:t>конкурентных преимуществ, привлекательных для жизни и самореализации его жителей.</w:t>
      </w:r>
    </w:p>
    <w:p w14:paraId="59A874AB" w14:textId="77777777" w:rsidR="00D8356B" w:rsidRDefault="00D8356B" w:rsidP="00D8356B">
      <w:pPr>
        <w:spacing w:after="0" w:line="240" w:lineRule="auto"/>
        <w:ind w:firstLine="709"/>
        <w:jc w:val="both"/>
        <w:rPr>
          <w:rFonts w:ascii="PT Astra Serif" w:hAnsi="PT Astra Serif"/>
          <w:sz w:val="26"/>
          <w:szCs w:val="26"/>
        </w:rPr>
      </w:pPr>
      <w:r>
        <w:rPr>
          <w:rFonts w:ascii="PT Astra Serif" w:hAnsi="PT Astra Serif"/>
          <w:sz w:val="26"/>
          <w:szCs w:val="26"/>
        </w:rPr>
        <w:t xml:space="preserve">Численность населения города Югорска составила на 01.01.2023 - 38 611 человек </w:t>
      </w:r>
      <w:r>
        <w:rPr>
          <w:rStyle w:val="markedcontent"/>
          <w:rFonts w:ascii="PT Astra Serif" w:hAnsi="PT Astra Serif" w:cs="Times New Roman"/>
          <w:sz w:val="26"/>
          <w:szCs w:val="26"/>
        </w:rPr>
        <w:t>(2,3% от численности населения округа). По общей численности населения город занимает 15-е место среди муниципальных образований Ханты-Мансийского автономного округа - Югры.</w:t>
      </w:r>
    </w:p>
    <w:p w14:paraId="2E90B45D" w14:textId="77777777" w:rsidR="00D8356B" w:rsidRDefault="00D8356B" w:rsidP="00D8356B">
      <w:pPr>
        <w:spacing w:after="0" w:line="240" w:lineRule="auto"/>
        <w:ind w:firstLine="709"/>
        <w:jc w:val="both"/>
        <w:rPr>
          <w:rFonts w:ascii="PT Astra Serif" w:eastAsia="Calibri" w:hAnsi="PT Astra Serif" w:cs="Times New Roman"/>
          <w:color w:val="000000"/>
          <w:kern w:val="2"/>
          <w:sz w:val="26"/>
          <w:szCs w:val="26"/>
          <w:shd w:val="clear" w:color="auto" w:fill="FFFFFF"/>
          <w14:ligatures w14:val="standardContextual"/>
        </w:rPr>
      </w:pPr>
      <w:r>
        <w:rPr>
          <w:rFonts w:ascii="PT Astra Serif" w:hAnsi="PT Astra Serif"/>
          <w:sz w:val="26"/>
          <w:szCs w:val="26"/>
        </w:rPr>
        <w:t xml:space="preserve">Градообразующим предприятием муниципального образования является ООО «Газпром трансгаз Югорск» - </w:t>
      </w:r>
      <w:r>
        <w:rPr>
          <w:rFonts w:ascii="PT Astra Serif" w:eastAsia="Calibri" w:hAnsi="PT Astra Serif" w:cs="Times New Roman"/>
          <w:color w:val="000000"/>
          <w:kern w:val="2"/>
          <w:sz w:val="26"/>
          <w:szCs w:val="26"/>
          <w:shd w:val="clear" w:color="auto" w:fill="FFFFFF"/>
          <w14:ligatures w14:val="standardContextual"/>
        </w:rPr>
        <w:t xml:space="preserve">одно из крупнейших газотранспортных предприятий страны. </w:t>
      </w:r>
    </w:p>
    <w:p w14:paraId="00643160" w14:textId="4127D0E0" w:rsidR="00D8356B" w:rsidRDefault="00D8356B" w:rsidP="00D8356B">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 xml:space="preserve">Основными отраслями экономики </w:t>
      </w:r>
      <w:r w:rsidRPr="00A04479">
        <w:rPr>
          <w:rFonts w:ascii="PT Astra Serif" w:eastAsia="Times New Roman" w:hAnsi="PT Astra Serif" w:cs="Times New Roman"/>
          <w:sz w:val="26"/>
          <w:szCs w:val="26"/>
          <w:lang w:eastAsia="ru-RU"/>
        </w:rPr>
        <w:t>город</w:t>
      </w:r>
      <w:r w:rsidR="00A04479" w:rsidRPr="00A04479">
        <w:rPr>
          <w:rFonts w:ascii="PT Astra Serif" w:eastAsia="Times New Roman" w:hAnsi="PT Astra Serif" w:cs="Times New Roman"/>
          <w:sz w:val="26"/>
          <w:szCs w:val="26"/>
          <w:lang w:eastAsia="ru-RU"/>
        </w:rPr>
        <w:t xml:space="preserve">а </w:t>
      </w:r>
      <w:r w:rsidR="00A04479" w:rsidRPr="00BB6D62">
        <w:rPr>
          <w:rFonts w:ascii="PT Astra Serif" w:eastAsia="Times New Roman" w:hAnsi="PT Astra Serif" w:cs="Times New Roman"/>
          <w:sz w:val="26"/>
          <w:szCs w:val="26"/>
          <w:lang w:eastAsia="ru-RU"/>
        </w:rPr>
        <w:t>Югорска</w:t>
      </w:r>
      <w:r w:rsidRPr="00BB6D62">
        <w:rPr>
          <w:rFonts w:ascii="PT Astra Serif" w:eastAsia="Times New Roman" w:hAnsi="PT Astra Serif" w:cs="Times New Roman"/>
          <w:sz w:val="26"/>
          <w:szCs w:val="26"/>
          <w:lang w:eastAsia="ru-RU"/>
        </w:rPr>
        <w:t xml:space="preserve"> являются: трубопроводн</w:t>
      </w:r>
      <w:r w:rsidR="00BB6D62" w:rsidRPr="00BB6D62">
        <w:rPr>
          <w:rFonts w:ascii="PT Astra Serif" w:eastAsia="Times New Roman" w:hAnsi="PT Astra Serif" w:cs="Times New Roman"/>
          <w:sz w:val="26"/>
          <w:szCs w:val="26"/>
          <w:lang w:eastAsia="ru-RU"/>
        </w:rPr>
        <w:t>ый</w:t>
      </w:r>
      <w:r w:rsidRPr="00BB6D62">
        <w:rPr>
          <w:rFonts w:ascii="PT Astra Serif" w:eastAsia="Times New Roman" w:hAnsi="PT Astra Serif" w:cs="Times New Roman"/>
          <w:sz w:val="26"/>
          <w:szCs w:val="26"/>
          <w:lang w:eastAsia="ru-RU"/>
        </w:rPr>
        <w:t xml:space="preserve"> транспорт, обрабатывающ</w:t>
      </w:r>
      <w:r w:rsidR="00BB6D62" w:rsidRPr="00BB6D62">
        <w:rPr>
          <w:rFonts w:ascii="PT Astra Serif" w:eastAsia="Times New Roman" w:hAnsi="PT Astra Serif" w:cs="Times New Roman"/>
          <w:sz w:val="26"/>
          <w:szCs w:val="26"/>
          <w:lang w:eastAsia="ru-RU"/>
        </w:rPr>
        <w:t>ие</w:t>
      </w:r>
      <w:r w:rsidRPr="00BB6D62">
        <w:rPr>
          <w:rFonts w:ascii="PT Astra Serif" w:eastAsia="Times New Roman" w:hAnsi="PT Astra Serif" w:cs="Times New Roman"/>
          <w:sz w:val="26"/>
          <w:szCs w:val="26"/>
          <w:lang w:eastAsia="ru-RU"/>
        </w:rPr>
        <w:t xml:space="preserve"> производств</w:t>
      </w:r>
      <w:r w:rsidR="00BB6D62" w:rsidRPr="00BB6D62">
        <w:rPr>
          <w:rFonts w:ascii="PT Astra Serif" w:eastAsia="Times New Roman" w:hAnsi="PT Astra Serif" w:cs="Times New Roman"/>
          <w:sz w:val="26"/>
          <w:szCs w:val="26"/>
          <w:lang w:eastAsia="ru-RU"/>
        </w:rPr>
        <w:t>а</w:t>
      </w:r>
      <w:r w:rsidRPr="00BB6D62">
        <w:rPr>
          <w:rFonts w:ascii="PT Astra Serif" w:eastAsia="Times New Roman" w:hAnsi="PT Astra Serif" w:cs="Times New Roman"/>
          <w:sz w:val="26"/>
          <w:szCs w:val="26"/>
          <w:lang w:eastAsia="ru-RU"/>
        </w:rPr>
        <w:t xml:space="preserve"> - услуги газо-сервисных организаций по ремонту машин и оборудования, жилищно-коммунальн</w:t>
      </w:r>
      <w:r w:rsidR="00BB6D62" w:rsidRPr="00BB6D62">
        <w:rPr>
          <w:rFonts w:ascii="PT Astra Serif" w:eastAsia="Times New Roman" w:hAnsi="PT Astra Serif" w:cs="Times New Roman"/>
          <w:sz w:val="26"/>
          <w:szCs w:val="26"/>
          <w:lang w:eastAsia="ru-RU"/>
        </w:rPr>
        <w:t>ый комплекс</w:t>
      </w:r>
      <w:r w:rsidRPr="00BB6D62">
        <w:rPr>
          <w:rFonts w:ascii="PT Astra Serif" w:eastAsia="Times New Roman" w:hAnsi="PT Astra Serif" w:cs="Times New Roman"/>
          <w:sz w:val="26"/>
          <w:szCs w:val="26"/>
          <w:lang w:eastAsia="ru-RU"/>
        </w:rPr>
        <w:t xml:space="preserve">, </w:t>
      </w:r>
      <w:r w:rsidR="00BB6D62" w:rsidRPr="00BB6D62">
        <w:rPr>
          <w:rFonts w:ascii="PT Astra Serif" w:eastAsia="Times New Roman" w:hAnsi="PT Astra Serif" w:cs="Times New Roman"/>
          <w:sz w:val="26"/>
          <w:szCs w:val="26"/>
          <w:lang w:eastAsia="ru-RU"/>
        </w:rPr>
        <w:t xml:space="preserve">сфера </w:t>
      </w:r>
      <w:r w:rsidRPr="00BB6D62">
        <w:rPr>
          <w:rFonts w:ascii="PT Astra Serif" w:eastAsia="Times New Roman" w:hAnsi="PT Astra Serif" w:cs="Times New Roman"/>
          <w:sz w:val="26"/>
          <w:szCs w:val="26"/>
          <w:lang w:eastAsia="ru-RU"/>
        </w:rPr>
        <w:t>торговли и общественного питания,  образова</w:t>
      </w:r>
      <w:r w:rsidR="00BB6D62" w:rsidRPr="00BB6D62">
        <w:rPr>
          <w:rFonts w:ascii="PT Astra Serif" w:eastAsia="Times New Roman" w:hAnsi="PT Astra Serif" w:cs="Times New Roman"/>
          <w:sz w:val="26"/>
          <w:szCs w:val="26"/>
          <w:lang w:eastAsia="ru-RU"/>
        </w:rPr>
        <w:t>ния,</w:t>
      </w:r>
      <w:r w:rsidRPr="00BB6D62">
        <w:rPr>
          <w:rFonts w:ascii="PT Astra Serif" w:eastAsia="Times New Roman" w:hAnsi="PT Astra Serif" w:cs="Times New Roman"/>
          <w:sz w:val="26"/>
          <w:szCs w:val="26"/>
          <w:lang w:eastAsia="ru-RU"/>
        </w:rPr>
        <w:t xml:space="preserve"> </w:t>
      </w:r>
      <w:r w:rsidR="00BB6D62" w:rsidRPr="00BB6D62">
        <w:rPr>
          <w:rFonts w:ascii="PT Astra Serif" w:eastAsia="Times New Roman" w:hAnsi="PT Astra Serif" w:cs="Times New Roman"/>
          <w:sz w:val="26"/>
          <w:szCs w:val="26"/>
          <w:lang w:eastAsia="ru-RU"/>
        </w:rPr>
        <w:t xml:space="preserve">деятельность в области </w:t>
      </w:r>
      <w:r w:rsidRPr="00BB6D62">
        <w:rPr>
          <w:rFonts w:ascii="PT Astra Serif" w:eastAsia="Times New Roman" w:hAnsi="PT Astra Serif" w:cs="Times New Roman"/>
          <w:sz w:val="26"/>
          <w:szCs w:val="26"/>
          <w:lang w:eastAsia="ru-RU"/>
        </w:rPr>
        <w:t>культур</w:t>
      </w:r>
      <w:r w:rsidR="00BB6D62" w:rsidRPr="00BB6D62">
        <w:rPr>
          <w:rFonts w:ascii="PT Astra Serif" w:eastAsia="Times New Roman" w:hAnsi="PT Astra Serif" w:cs="Times New Roman"/>
          <w:sz w:val="26"/>
          <w:szCs w:val="26"/>
          <w:lang w:eastAsia="ru-RU"/>
        </w:rPr>
        <w:t>ы,</w:t>
      </w:r>
      <w:r w:rsidRPr="00BB6D62">
        <w:rPr>
          <w:rFonts w:ascii="PT Astra Serif" w:eastAsia="Times New Roman" w:hAnsi="PT Astra Serif" w:cs="Times New Roman"/>
          <w:sz w:val="26"/>
          <w:szCs w:val="26"/>
          <w:lang w:eastAsia="ru-RU"/>
        </w:rPr>
        <w:t xml:space="preserve"> </w:t>
      </w:r>
      <w:r w:rsidR="00BB6D62" w:rsidRPr="00BB6D62">
        <w:rPr>
          <w:rFonts w:ascii="PT Astra Serif" w:eastAsia="Times New Roman" w:hAnsi="PT Astra Serif" w:cs="Times New Roman"/>
          <w:sz w:val="26"/>
          <w:szCs w:val="26"/>
          <w:lang w:eastAsia="ru-RU"/>
        </w:rPr>
        <w:t xml:space="preserve">здравоохранения </w:t>
      </w:r>
      <w:r w:rsidRPr="00BB6D62">
        <w:rPr>
          <w:rFonts w:ascii="PT Astra Serif" w:eastAsia="Times New Roman" w:hAnsi="PT Astra Serif" w:cs="Times New Roman"/>
          <w:sz w:val="26"/>
          <w:szCs w:val="26"/>
          <w:lang w:eastAsia="ru-RU"/>
        </w:rPr>
        <w:t xml:space="preserve">и социальных </w:t>
      </w:r>
      <w:r w:rsidR="00BB6D62" w:rsidRPr="00BB6D62">
        <w:rPr>
          <w:rFonts w:ascii="PT Astra Serif" w:eastAsia="Times New Roman" w:hAnsi="PT Astra Serif" w:cs="Times New Roman"/>
          <w:sz w:val="26"/>
          <w:szCs w:val="26"/>
          <w:lang w:eastAsia="ru-RU"/>
        </w:rPr>
        <w:t>услуг населению</w:t>
      </w:r>
      <w:r w:rsidRPr="00BB6D62">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 xml:space="preserve"> </w:t>
      </w:r>
    </w:p>
    <w:p w14:paraId="1EC6DE55" w14:textId="77777777" w:rsidR="00D8356B" w:rsidRDefault="00D8356B" w:rsidP="00D8356B">
      <w:pPr>
        <w:widowControl w:val="0"/>
        <w:spacing w:after="0" w:line="240" w:lineRule="auto"/>
        <w:ind w:firstLine="709"/>
        <w:jc w:val="both"/>
        <w:rPr>
          <w:rFonts w:ascii="PT Astra Serif" w:eastAsia="Calibri" w:hAnsi="PT Astra Serif" w:cs="Times New Roman"/>
          <w:color w:val="000000"/>
          <w:kern w:val="2"/>
          <w:sz w:val="26"/>
          <w:szCs w:val="26"/>
          <w:shd w:val="clear" w:color="auto" w:fill="FFFFFF"/>
          <w14:ligatures w14:val="standardContextual"/>
        </w:rPr>
      </w:pPr>
      <w:r>
        <w:rPr>
          <w:rFonts w:ascii="PT Astra Serif" w:eastAsia="Times New Roman" w:hAnsi="PT Astra Serif" w:cs="Times New Roman"/>
          <w:sz w:val="26"/>
          <w:szCs w:val="26"/>
          <w:lang w:eastAsia="ru-RU"/>
        </w:rPr>
        <w:t xml:space="preserve"> </w:t>
      </w:r>
      <w:r>
        <w:rPr>
          <w:rFonts w:ascii="PT Astra Serif" w:eastAsia="Calibri" w:hAnsi="PT Astra Serif" w:cs="Times New Roman"/>
          <w:color w:val="000000"/>
          <w:kern w:val="2"/>
          <w:sz w:val="26"/>
          <w:szCs w:val="26"/>
          <w:shd w:val="clear" w:color="auto" w:fill="FFFFFF"/>
          <w14:ligatures w14:val="standardContextual"/>
        </w:rPr>
        <w:t>Югорск является  городом с благоприятной городской средой. В 2022 году по итогам мониторинга индекса качества городской среды среди малых городо</w:t>
      </w:r>
      <w:r w:rsidR="00D502FE">
        <w:rPr>
          <w:rFonts w:ascii="PT Astra Serif" w:eastAsia="Calibri" w:hAnsi="PT Astra Serif" w:cs="Times New Roman"/>
          <w:color w:val="000000"/>
          <w:kern w:val="2"/>
          <w:sz w:val="26"/>
          <w:szCs w:val="26"/>
          <w:shd w:val="clear" w:color="auto" w:fill="FFFFFF"/>
          <w14:ligatures w14:val="standardContextual"/>
        </w:rPr>
        <w:t>в Югры город Югорск занял третье</w:t>
      </w:r>
      <w:r>
        <w:rPr>
          <w:rFonts w:ascii="PT Astra Serif" w:eastAsia="Calibri" w:hAnsi="PT Astra Serif" w:cs="Times New Roman"/>
          <w:color w:val="000000"/>
          <w:kern w:val="2"/>
          <w:sz w:val="26"/>
          <w:szCs w:val="26"/>
          <w:shd w:val="clear" w:color="auto" w:fill="FFFFFF"/>
          <w14:ligatures w14:val="standardContextual"/>
        </w:rPr>
        <w:t xml:space="preserve"> место</w:t>
      </w:r>
      <w:r w:rsidR="00D502FE">
        <w:rPr>
          <w:rFonts w:ascii="PT Astra Serif" w:eastAsia="Calibri" w:hAnsi="PT Astra Serif" w:cs="Times New Roman"/>
          <w:color w:val="000000"/>
          <w:kern w:val="2"/>
          <w:sz w:val="26"/>
          <w:szCs w:val="26"/>
          <w:shd w:val="clear" w:color="auto" w:fill="FFFFFF"/>
          <w14:ligatures w14:val="standardContextual"/>
        </w:rPr>
        <w:t xml:space="preserve"> в своей группе</w:t>
      </w:r>
      <w:r>
        <w:rPr>
          <w:rFonts w:ascii="PT Astra Serif" w:eastAsia="Calibri" w:hAnsi="PT Astra Serif" w:cs="Times New Roman"/>
          <w:color w:val="000000"/>
          <w:kern w:val="2"/>
          <w:sz w:val="26"/>
          <w:szCs w:val="26"/>
          <w:shd w:val="clear" w:color="auto" w:fill="FFFFFF"/>
          <w14:ligatures w14:val="standardContextual"/>
        </w:rPr>
        <w:t>.</w:t>
      </w:r>
    </w:p>
    <w:p w14:paraId="4E4C2E08" w14:textId="77777777" w:rsidR="00D8356B" w:rsidRDefault="00D8356B" w:rsidP="00D8356B">
      <w:pPr>
        <w:spacing w:after="0" w:line="240" w:lineRule="auto"/>
        <w:ind w:firstLine="709"/>
        <w:jc w:val="both"/>
        <w:rPr>
          <w:rFonts w:ascii="PT Astra Serif" w:eastAsia="Calibri" w:hAnsi="PT Astra Serif" w:cs="Times New Roman"/>
          <w:color w:val="000000"/>
          <w:kern w:val="2"/>
          <w:sz w:val="26"/>
          <w:szCs w:val="26"/>
          <w:shd w:val="clear" w:color="auto" w:fill="FFFFFF"/>
          <w14:ligatures w14:val="standardContextual"/>
        </w:rPr>
      </w:pPr>
      <w:r>
        <w:rPr>
          <w:rFonts w:ascii="PT Astra Serif" w:eastAsia="Calibri" w:hAnsi="PT Astra Serif" w:cs="Times New Roman"/>
          <w:color w:val="000000"/>
          <w:kern w:val="2"/>
          <w:sz w:val="26"/>
          <w:szCs w:val="26"/>
          <w:shd w:val="clear" w:color="auto" w:fill="FFFFFF"/>
          <w14:ligatures w14:val="standardContextual"/>
        </w:rPr>
        <w:t xml:space="preserve">На протяжении ряда лет муниципальное образование занимает лидирующие позиции в сфере экологического просвещения и формирования экокультуры населения. </w:t>
      </w:r>
    </w:p>
    <w:p w14:paraId="120AE5F2" w14:textId="14406A7E" w:rsidR="00D8356B" w:rsidRDefault="00B97D31" w:rsidP="000B0777">
      <w:pPr>
        <w:spacing w:after="0" w:line="240" w:lineRule="auto"/>
        <w:ind w:firstLine="709"/>
        <w:jc w:val="both"/>
        <w:rPr>
          <w:rFonts w:ascii="PT Astra Serif" w:hAnsi="PT Astra Serif"/>
          <w:sz w:val="26"/>
          <w:szCs w:val="26"/>
        </w:rPr>
      </w:pPr>
      <w:r w:rsidRPr="000B0777">
        <w:rPr>
          <w:rFonts w:ascii="PT Astra Serif" w:eastAsia="Calibri" w:hAnsi="PT Astra Serif" w:cs="Times New Roman"/>
          <w:color w:val="000000"/>
          <w:kern w:val="2"/>
          <w:sz w:val="26"/>
          <w:szCs w:val="26"/>
          <w:shd w:val="clear" w:color="auto" w:fill="FFFFFF"/>
          <w14:ligatures w14:val="standardContextual"/>
        </w:rPr>
        <w:t xml:space="preserve"> </w:t>
      </w:r>
      <w:r w:rsidR="00843EB7" w:rsidRPr="000B0777">
        <w:rPr>
          <w:rFonts w:ascii="PT Astra Serif" w:hAnsi="PT Astra Serif"/>
          <w:sz w:val="26"/>
          <w:szCs w:val="26"/>
        </w:rPr>
        <w:t>С</w:t>
      </w:r>
      <w:r w:rsidR="00843EB7">
        <w:rPr>
          <w:rFonts w:ascii="PT Astra Serif" w:hAnsi="PT Astra Serif"/>
          <w:sz w:val="26"/>
          <w:szCs w:val="26"/>
        </w:rPr>
        <w:t>реди муниципалитетов Ханты-</w:t>
      </w:r>
      <w:r w:rsidR="00CF78D7">
        <w:rPr>
          <w:rFonts w:ascii="PT Astra Serif" w:hAnsi="PT Astra Serif"/>
          <w:sz w:val="26"/>
          <w:szCs w:val="26"/>
        </w:rPr>
        <w:t>М</w:t>
      </w:r>
      <w:r w:rsidR="00C76229">
        <w:rPr>
          <w:rFonts w:ascii="PT Astra Serif" w:hAnsi="PT Astra Serif"/>
          <w:sz w:val="26"/>
          <w:szCs w:val="26"/>
        </w:rPr>
        <w:t>ансийского автономного округа -</w:t>
      </w:r>
      <w:r w:rsidR="00843EB7">
        <w:rPr>
          <w:rFonts w:ascii="PT Astra Serif" w:hAnsi="PT Astra Serif"/>
          <w:sz w:val="26"/>
          <w:szCs w:val="26"/>
        </w:rPr>
        <w:t xml:space="preserve"> Югры г</w:t>
      </w:r>
      <w:r w:rsidR="00D8356B">
        <w:rPr>
          <w:rFonts w:ascii="PT Astra Serif" w:hAnsi="PT Astra Serif"/>
          <w:sz w:val="26"/>
          <w:szCs w:val="26"/>
        </w:rPr>
        <w:t xml:space="preserve">ород Югорск </w:t>
      </w:r>
      <w:r w:rsidR="00740290">
        <w:rPr>
          <w:rFonts w:ascii="PT Astra Serif" w:hAnsi="PT Astra Serif"/>
          <w:sz w:val="26"/>
          <w:szCs w:val="26"/>
        </w:rPr>
        <w:t>отличается высоким уровнем среднемесячной з</w:t>
      </w:r>
      <w:r w:rsidR="00D8356B">
        <w:rPr>
          <w:rFonts w:ascii="PT Astra Serif" w:hAnsi="PT Astra Serif"/>
          <w:sz w:val="26"/>
          <w:szCs w:val="26"/>
        </w:rPr>
        <w:t xml:space="preserve">аработной платы </w:t>
      </w:r>
      <w:r w:rsidR="00843EB7">
        <w:rPr>
          <w:rFonts w:ascii="PT Astra Serif" w:hAnsi="PT Astra Serif"/>
          <w:sz w:val="26"/>
          <w:szCs w:val="26"/>
        </w:rPr>
        <w:t xml:space="preserve">работников </w:t>
      </w:r>
      <w:r w:rsidR="00CF78D7">
        <w:rPr>
          <w:rFonts w:ascii="PT Astra Serif" w:hAnsi="PT Astra Serif"/>
          <w:sz w:val="26"/>
          <w:szCs w:val="26"/>
        </w:rPr>
        <w:t>среди</w:t>
      </w:r>
      <w:r w:rsidR="00D8356B">
        <w:rPr>
          <w:rFonts w:ascii="PT Astra Serif" w:hAnsi="PT Astra Serif"/>
          <w:sz w:val="26"/>
          <w:szCs w:val="26"/>
        </w:rPr>
        <w:t xml:space="preserve"> крупных и средних организаций.</w:t>
      </w:r>
    </w:p>
    <w:p w14:paraId="47242E75" w14:textId="4BAD54C8" w:rsidR="00D8356B" w:rsidRDefault="00740290" w:rsidP="00D8356B">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У</w:t>
      </w:r>
      <w:r w:rsidR="00A004D6">
        <w:rPr>
          <w:rFonts w:ascii="PT Astra Serif" w:eastAsia="Times New Roman" w:hAnsi="PT Astra Serif" w:cs="Times New Roman"/>
          <w:sz w:val="26"/>
          <w:szCs w:val="26"/>
          <w:lang w:eastAsia="ru-RU"/>
        </w:rPr>
        <w:t>ровень безработицы</w:t>
      </w:r>
      <w:r w:rsidR="00D8356B">
        <w:rPr>
          <w:rFonts w:ascii="PT Astra Serif" w:eastAsia="Times New Roman" w:hAnsi="PT Astra Serif" w:cs="Times New Roman"/>
          <w:sz w:val="26"/>
          <w:szCs w:val="26"/>
          <w:lang w:eastAsia="ru-RU"/>
        </w:rPr>
        <w:t xml:space="preserve"> на протяжении последних лет составлял порядка 0,7%. </w:t>
      </w:r>
      <w:r w:rsidR="007A7789">
        <w:rPr>
          <w:rFonts w:ascii="PT Astra Serif" w:eastAsia="Times New Roman" w:hAnsi="PT Astra Serif" w:cs="Times New Roman"/>
          <w:sz w:val="26"/>
          <w:szCs w:val="26"/>
          <w:lang w:eastAsia="ru-RU"/>
        </w:rPr>
        <w:t xml:space="preserve">Ограничительные меры, принимаемые на федеральном, региональном и местном уровне, направленные на стабилизацию ситуации, связанной с </w:t>
      </w:r>
      <w:r w:rsidR="00D8356B">
        <w:rPr>
          <w:rFonts w:ascii="PT Astra Serif" w:eastAsia="Times New Roman" w:hAnsi="PT Astra Serif" w:cs="Times New Roman"/>
          <w:sz w:val="26"/>
          <w:szCs w:val="26"/>
          <w:lang w:eastAsia="ru-RU"/>
        </w:rPr>
        <w:t>новой коронавирусной инфекци</w:t>
      </w:r>
      <w:r w:rsidR="007A7789">
        <w:rPr>
          <w:rFonts w:ascii="PT Astra Serif" w:eastAsia="Times New Roman" w:hAnsi="PT Astra Serif" w:cs="Times New Roman"/>
          <w:sz w:val="26"/>
          <w:szCs w:val="26"/>
          <w:lang w:eastAsia="ru-RU"/>
        </w:rPr>
        <w:t>ей</w:t>
      </w:r>
      <w:r w:rsidR="00D8356B">
        <w:rPr>
          <w:rFonts w:ascii="PT Astra Serif" w:eastAsia="Times New Roman" w:hAnsi="PT Astra Serif" w:cs="Times New Roman"/>
          <w:sz w:val="26"/>
          <w:szCs w:val="26"/>
          <w:lang w:eastAsia="ru-RU"/>
        </w:rPr>
        <w:t xml:space="preserve"> в 2020 году</w:t>
      </w:r>
      <w:r w:rsidR="007A7789">
        <w:rPr>
          <w:rFonts w:ascii="PT Astra Serif" w:eastAsia="Times New Roman" w:hAnsi="PT Astra Serif" w:cs="Times New Roman"/>
          <w:sz w:val="26"/>
          <w:szCs w:val="26"/>
          <w:lang w:eastAsia="ru-RU"/>
        </w:rPr>
        <w:t>,</w:t>
      </w:r>
      <w:r w:rsidR="00D8356B">
        <w:rPr>
          <w:rFonts w:ascii="PT Astra Serif" w:eastAsia="Times New Roman" w:hAnsi="PT Astra Serif" w:cs="Times New Roman"/>
          <w:sz w:val="26"/>
          <w:szCs w:val="26"/>
          <w:lang w:eastAsia="ru-RU"/>
        </w:rPr>
        <w:t xml:space="preserve"> </w:t>
      </w:r>
      <w:r w:rsidR="007A7789">
        <w:rPr>
          <w:rFonts w:ascii="PT Astra Serif" w:eastAsia="Times New Roman" w:hAnsi="PT Astra Serif" w:cs="Times New Roman"/>
          <w:sz w:val="26"/>
          <w:szCs w:val="26"/>
          <w:lang w:eastAsia="ru-RU"/>
        </w:rPr>
        <w:t xml:space="preserve">оказали негативное влияние </w:t>
      </w:r>
      <w:r w:rsidR="00D8356B">
        <w:rPr>
          <w:rFonts w:ascii="PT Astra Serif" w:eastAsia="Times New Roman" w:hAnsi="PT Astra Serif" w:cs="Times New Roman"/>
          <w:sz w:val="26"/>
          <w:szCs w:val="26"/>
          <w:lang w:eastAsia="ru-RU"/>
        </w:rPr>
        <w:t>на безработиц</w:t>
      </w:r>
      <w:r w:rsidR="007A7789">
        <w:rPr>
          <w:rFonts w:ascii="PT Astra Serif" w:eastAsia="Times New Roman" w:hAnsi="PT Astra Serif" w:cs="Times New Roman"/>
          <w:sz w:val="26"/>
          <w:szCs w:val="26"/>
          <w:lang w:eastAsia="ru-RU"/>
        </w:rPr>
        <w:t>у</w:t>
      </w:r>
      <w:r w:rsidR="00D8356B">
        <w:rPr>
          <w:rFonts w:ascii="PT Astra Serif" w:eastAsia="Times New Roman" w:hAnsi="PT Astra Serif" w:cs="Times New Roman"/>
          <w:sz w:val="26"/>
          <w:szCs w:val="26"/>
          <w:lang w:eastAsia="ru-RU"/>
        </w:rPr>
        <w:t xml:space="preserve">, повысив максимальный уровень регистрируемой безработицы до 3,14%. В 2021 году ситуация на рынке труда стабилизировалась и к концу 2021 года уровень </w:t>
      </w:r>
      <w:r w:rsidR="007A7789">
        <w:rPr>
          <w:rFonts w:ascii="PT Astra Serif" w:eastAsia="Times New Roman" w:hAnsi="PT Astra Serif" w:cs="Times New Roman"/>
          <w:sz w:val="26"/>
          <w:szCs w:val="26"/>
          <w:lang w:eastAsia="ru-RU"/>
        </w:rPr>
        <w:t xml:space="preserve">регистрируемой </w:t>
      </w:r>
      <w:r w:rsidR="00D8356B">
        <w:rPr>
          <w:rFonts w:ascii="PT Astra Serif" w:eastAsia="Times New Roman" w:hAnsi="PT Astra Serif" w:cs="Times New Roman"/>
          <w:sz w:val="26"/>
          <w:szCs w:val="26"/>
          <w:lang w:eastAsia="ru-RU"/>
        </w:rPr>
        <w:t>безработицы составил уже 0,73%, по итогам 2022 года - 0,6% (по Ханты-Мансийскому автономному округу - Югре - 0,38%</w:t>
      </w:r>
      <w:r w:rsidR="00E137AE">
        <w:rPr>
          <w:rFonts w:ascii="PT Astra Serif" w:eastAsia="Times New Roman" w:hAnsi="PT Astra Serif" w:cs="Times New Roman"/>
          <w:sz w:val="26"/>
          <w:szCs w:val="26"/>
          <w:lang w:eastAsia="ru-RU"/>
        </w:rPr>
        <w:t>, в Российской Федерации - 0,8%</w:t>
      </w:r>
      <w:r w:rsidR="00D8356B">
        <w:rPr>
          <w:rFonts w:ascii="PT Astra Serif" w:eastAsia="Times New Roman" w:hAnsi="PT Astra Serif" w:cs="Times New Roman"/>
          <w:sz w:val="26"/>
          <w:szCs w:val="26"/>
          <w:lang w:eastAsia="ru-RU"/>
        </w:rPr>
        <w:t>).</w:t>
      </w:r>
    </w:p>
    <w:p w14:paraId="52172B86" w14:textId="6002D178" w:rsidR="00D8356B" w:rsidRDefault="00B97D31" w:rsidP="00D8356B">
      <w:pPr>
        <w:spacing w:after="0" w:line="240" w:lineRule="auto"/>
        <w:ind w:firstLine="709"/>
        <w:jc w:val="both"/>
        <w:rPr>
          <w:rFonts w:ascii="PT Astra Serif" w:hAnsi="PT Astra Serif"/>
          <w:sz w:val="26"/>
          <w:szCs w:val="26"/>
        </w:rPr>
      </w:pPr>
      <w:r w:rsidRPr="00B97D31">
        <w:rPr>
          <w:rFonts w:ascii="PT Astra Serif" w:hAnsi="PT Astra Serif"/>
          <w:sz w:val="26"/>
          <w:szCs w:val="26"/>
        </w:rPr>
        <w:t xml:space="preserve">Активно </w:t>
      </w:r>
      <w:r w:rsidR="00D8356B" w:rsidRPr="00B97D31">
        <w:rPr>
          <w:rFonts w:ascii="PT Astra Serif" w:hAnsi="PT Astra Serif"/>
          <w:sz w:val="26"/>
          <w:szCs w:val="26"/>
        </w:rPr>
        <w:t>обновл</w:t>
      </w:r>
      <w:r w:rsidRPr="00B97D31">
        <w:rPr>
          <w:rFonts w:ascii="PT Astra Serif" w:hAnsi="PT Astra Serif"/>
          <w:sz w:val="26"/>
          <w:szCs w:val="26"/>
        </w:rPr>
        <w:t>яется</w:t>
      </w:r>
      <w:r>
        <w:rPr>
          <w:rFonts w:ascii="PT Astra Serif" w:hAnsi="PT Astra Serif"/>
          <w:sz w:val="26"/>
          <w:szCs w:val="26"/>
        </w:rPr>
        <w:t xml:space="preserve"> </w:t>
      </w:r>
      <w:r w:rsidR="00D8356B">
        <w:rPr>
          <w:rFonts w:ascii="PT Astra Serif" w:hAnsi="PT Astra Serif"/>
          <w:sz w:val="26"/>
          <w:szCs w:val="26"/>
        </w:rPr>
        <w:t>жило</w:t>
      </w:r>
      <w:r>
        <w:rPr>
          <w:rFonts w:ascii="PT Astra Serif" w:hAnsi="PT Astra Serif"/>
          <w:sz w:val="26"/>
          <w:szCs w:val="26"/>
        </w:rPr>
        <w:t>й</w:t>
      </w:r>
      <w:r w:rsidR="00D8356B">
        <w:rPr>
          <w:rFonts w:ascii="PT Astra Serif" w:hAnsi="PT Astra Serif"/>
          <w:sz w:val="26"/>
          <w:szCs w:val="26"/>
        </w:rPr>
        <w:t xml:space="preserve"> фонд города. </w:t>
      </w:r>
      <w:r w:rsidR="00D8356B">
        <w:rPr>
          <w:rFonts w:ascii="PT Astra Serif" w:eastAsia="Calibri" w:hAnsi="PT Astra Serif" w:cs="Times New Roman"/>
          <w:sz w:val="26"/>
          <w:szCs w:val="26"/>
        </w:rPr>
        <w:t xml:space="preserve">По результатам оценки эффективности органов местного самоуправления за 2022 год по показателю общей площади </w:t>
      </w:r>
      <w:r w:rsidR="00D8356B">
        <w:rPr>
          <w:rFonts w:ascii="PT Astra Serif" w:eastAsia="Times New Roman" w:hAnsi="PT Astra Serif" w:cs="Times New Roman"/>
          <w:color w:val="000000"/>
          <w:sz w:val="26"/>
          <w:szCs w:val="26"/>
          <w:lang w:eastAsia="ru-RU"/>
        </w:rPr>
        <w:t xml:space="preserve">жилых помещений, приходящейся на одного жителя, в том числе введенной в действие за один год, город Югорск занял 5 место среди 22 муниципальных образований </w:t>
      </w:r>
      <w:r w:rsidR="00DE4D7C">
        <w:rPr>
          <w:rFonts w:ascii="PT Astra Serif" w:eastAsia="Times New Roman" w:hAnsi="PT Astra Serif" w:cs="Times New Roman"/>
          <w:color w:val="000000"/>
          <w:sz w:val="26"/>
          <w:szCs w:val="26"/>
          <w:lang w:eastAsia="ru-RU"/>
        </w:rPr>
        <w:t xml:space="preserve">автономного </w:t>
      </w:r>
      <w:r w:rsidR="00D8356B">
        <w:rPr>
          <w:rFonts w:ascii="PT Astra Serif" w:eastAsia="Times New Roman" w:hAnsi="PT Astra Serif" w:cs="Times New Roman"/>
          <w:color w:val="000000"/>
          <w:sz w:val="26"/>
          <w:szCs w:val="26"/>
          <w:lang w:eastAsia="ru-RU"/>
        </w:rPr>
        <w:t>округа.</w:t>
      </w:r>
    </w:p>
    <w:p w14:paraId="5DED9888" w14:textId="6380C7F0" w:rsidR="00D8356B" w:rsidRDefault="00D33173"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Индекс оценки муниципальной системы образования за 2022 год, проводимой на федеральном уровне и включающей 8 направлений, </w:t>
      </w:r>
      <w:r w:rsidR="00D8356B" w:rsidRPr="0074404E">
        <w:rPr>
          <w:rFonts w:ascii="PT Astra Serif" w:eastAsia="Calibri" w:hAnsi="PT Astra Serif" w:cs="Times New Roman"/>
          <w:sz w:val="26"/>
          <w:szCs w:val="26"/>
        </w:rPr>
        <w:t>составил 99%</w:t>
      </w:r>
      <w:r>
        <w:rPr>
          <w:rFonts w:ascii="PT Astra Serif" w:eastAsia="Calibri" w:hAnsi="PT Astra Serif" w:cs="Times New Roman"/>
          <w:sz w:val="26"/>
          <w:szCs w:val="26"/>
        </w:rPr>
        <w:t xml:space="preserve"> из</w:t>
      </w:r>
      <w:r w:rsidR="00D43843" w:rsidRPr="0074404E">
        <w:rPr>
          <w:rFonts w:ascii="PT Astra Serif" w:eastAsia="Calibri" w:hAnsi="PT Astra Serif" w:cs="Times New Roman"/>
          <w:sz w:val="26"/>
          <w:szCs w:val="26"/>
        </w:rPr>
        <w:t xml:space="preserve"> максимально возможных 100%</w:t>
      </w:r>
      <w:r w:rsidR="00D8356B" w:rsidRPr="0074404E">
        <w:rPr>
          <w:rFonts w:ascii="PT Astra Serif" w:eastAsia="Calibri" w:hAnsi="PT Astra Serif" w:cs="Times New Roman"/>
          <w:sz w:val="26"/>
          <w:szCs w:val="26"/>
        </w:rPr>
        <w:t>, что соответствует высокому уровню.</w:t>
      </w:r>
      <w:r w:rsidR="002E086A">
        <w:rPr>
          <w:rFonts w:ascii="PT Astra Serif" w:eastAsia="Calibri" w:hAnsi="PT Astra Serif" w:cs="Times New Roman"/>
          <w:sz w:val="26"/>
          <w:szCs w:val="26"/>
        </w:rPr>
        <w:t xml:space="preserve"> </w:t>
      </w:r>
    </w:p>
    <w:p w14:paraId="7F0185F9" w14:textId="3AB852E6"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lang w:eastAsia="ru-RU"/>
        </w:rPr>
      </w:pPr>
      <w:r>
        <w:rPr>
          <w:rFonts w:ascii="PT Astra Serif" w:eastAsia="Calibri" w:hAnsi="PT Astra Serif" w:cs="Times New Roman"/>
          <w:color w:val="000000"/>
          <w:kern w:val="2"/>
          <w:sz w:val="26"/>
          <w:szCs w:val="26"/>
          <w:shd w:val="clear" w:color="auto" w:fill="FFFFFF"/>
          <w14:ligatures w14:val="standardContextual"/>
        </w:rPr>
        <w:t xml:space="preserve"> По результатам 2022 года </w:t>
      </w:r>
      <w:r>
        <w:rPr>
          <w:rFonts w:ascii="PT Astra Serif" w:eastAsia="Calibri" w:hAnsi="PT Astra Serif" w:cs="Times New Roman"/>
          <w:iCs/>
          <w:sz w:val="26"/>
          <w:szCs w:val="26"/>
          <w:lang w:eastAsia="ru-RU"/>
        </w:rPr>
        <w:t xml:space="preserve">две югорские школы вошли в число образовательных организаций Ханты-Мансийского автономного округа - Югры, показавших наиболее высокие результаты в </w:t>
      </w:r>
      <w:r w:rsidR="009C7E08">
        <w:rPr>
          <w:rFonts w:ascii="PT Astra Serif" w:eastAsia="Calibri" w:hAnsi="PT Astra Serif" w:cs="Times New Roman"/>
          <w:iCs/>
          <w:sz w:val="26"/>
          <w:szCs w:val="26"/>
          <w:lang w:eastAsia="ru-RU"/>
        </w:rPr>
        <w:t xml:space="preserve">итоговой аттестации школьников: </w:t>
      </w:r>
      <w:r w:rsidR="009C7E08" w:rsidRPr="00227C7F">
        <w:rPr>
          <w:rFonts w:ascii="PT Astra Serif" w:eastAsia="Calibri" w:hAnsi="PT Astra Serif" w:cs="Times New Roman"/>
          <w:iCs/>
          <w:sz w:val="26"/>
          <w:szCs w:val="26"/>
          <w:lang w:eastAsia="ru-RU"/>
        </w:rPr>
        <w:t>муниципальное бюджетное общеобразовательное учреждение «Гимназия» (далее – МБОУ «Гимназия») по русскому языку, литера</w:t>
      </w:r>
      <w:r w:rsidR="000C0E86">
        <w:rPr>
          <w:rFonts w:ascii="PT Astra Serif" w:eastAsia="Calibri" w:hAnsi="PT Astra Serif" w:cs="Times New Roman"/>
          <w:iCs/>
          <w:sz w:val="26"/>
          <w:szCs w:val="26"/>
          <w:lang w:eastAsia="ru-RU"/>
        </w:rPr>
        <w:t xml:space="preserve">туре, английскому языку, химии и </w:t>
      </w:r>
      <w:r w:rsidR="009C7E08" w:rsidRPr="00227C7F">
        <w:rPr>
          <w:rFonts w:ascii="PT Astra Serif" w:eastAsia="Calibri" w:hAnsi="PT Astra Serif" w:cs="Times New Roman"/>
          <w:iCs/>
          <w:sz w:val="26"/>
          <w:szCs w:val="26"/>
          <w:lang w:eastAsia="ru-RU"/>
        </w:rPr>
        <w:t>муниципальное бюджетное общеобразовательное учреждение МБОУ «Средняя общеобразовательная школа № 5»</w:t>
      </w:r>
      <w:r w:rsidR="009C7E08">
        <w:rPr>
          <w:rFonts w:ascii="PT Astra Serif" w:eastAsia="Calibri" w:hAnsi="PT Astra Serif" w:cs="Times New Roman"/>
          <w:iCs/>
          <w:sz w:val="26"/>
          <w:szCs w:val="26"/>
          <w:lang w:eastAsia="ru-RU"/>
        </w:rPr>
        <w:t xml:space="preserve"> </w:t>
      </w:r>
      <w:r w:rsidR="000C0E86">
        <w:rPr>
          <w:rFonts w:ascii="PT Astra Serif" w:eastAsia="Calibri" w:hAnsi="PT Astra Serif" w:cs="Times New Roman"/>
          <w:iCs/>
          <w:sz w:val="26"/>
          <w:szCs w:val="26"/>
          <w:lang w:eastAsia="ru-RU"/>
        </w:rPr>
        <w:t>(далее -</w:t>
      </w:r>
      <w:r w:rsidR="009C7E08" w:rsidRPr="00227C7F">
        <w:rPr>
          <w:rFonts w:ascii="PT Astra Serif" w:eastAsia="Calibri" w:hAnsi="PT Astra Serif" w:cs="Times New Roman"/>
          <w:iCs/>
          <w:sz w:val="26"/>
          <w:szCs w:val="26"/>
          <w:lang w:eastAsia="ru-RU"/>
        </w:rPr>
        <w:t xml:space="preserve"> МБОУ «Средняя общеобразовательная школа № 5») по русскому языку и математике профильного уровня</w:t>
      </w:r>
      <w:r w:rsidR="009C7E08">
        <w:rPr>
          <w:rFonts w:ascii="PT Astra Serif" w:eastAsia="Calibri" w:hAnsi="PT Astra Serif" w:cs="Times New Roman"/>
          <w:iCs/>
          <w:sz w:val="26"/>
          <w:szCs w:val="26"/>
          <w:lang w:eastAsia="ru-RU"/>
        </w:rPr>
        <w:t>.</w:t>
      </w:r>
    </w:p>
    <w:p w14:paraId="7E824C57" w14:textId="5C96ED87" w:rsidR="00897C1C" w:rsidRDefault="00897C1C"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lastRenderedPageBreak/>
        <w:t>По итогам 2-го конкурса в 2022 году на получение гранта Президента Российской Федерации Югорск стал лидером по числу проектов-победителей, представленных некоммерческими организациями среди муниципальных образований Ханты-Мансийского автономного округа - Югры.</w:t>
      </w:r>
    </w:p>
    <w:p w14:paraId="07D1F502" w14:textId="6F59E25F"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Arial Unicode MS" w:hAnsi="PT Astra Serif" w:cs="Times New Roman"/>
          <w:kern w:val="2"/>
          <w:sz w:val="26"/>
          <w:szCs w:val="26"/>
          <w:lang w:eastAsia="ar-SA"/>
        </w:rPr>
      </w:pPr>
      <w:r>
        <w:rPr>
          <w:rFonts w:ascii="PT Astra Serif" w:eastAsia="Arial Unicode MS" w:hAnsi="PT Astra Serif" w:cs="Times New Roman"/>
          <w:kern w:val="2"/>
          <w:sz w:val="26"/>
          <w:szCs w:val="26"/>
          <w:lang w:eastAsia="ar-SA"/>
        </w:rPr>
        <w:t>По итогам окружного конкурса на лучшее культурно-досуговое учреждение в Югре муниципальное автономное учреждение «Центр культуры «Югра-презент» и Кул</w:t>
      </w:r>
      <w:r w:rsidR="00716240">
        <w:rPr>
          <w:rFonts w:ascii="PT Astra Serif" w:eastAsia="Arial Unicode MS" w:hAnsi="PT Astra Serif" w:cs="Times New Roman"/>
          <w:kern w:val="2"/>
          <w:sz w:val="26"/>
          <w:szCs w:val="26"/>
          <w:lang w:eastAsia="ar-SA"/>
        </w:rPr>
        <w:t>ьтурно-спортивный комплекс «Норд</w:t>
      </w:r>
      <w:r>
        <w:rPr>
          <w:rFonts w:ascii="PT Astra Serif" w:eastAsia="Arial Unicode MS" w:hAnsi="PT Astra Serif" w:cs="Times New Roman"/>
          <w:kern w:val="2"/>
          <w:sz w:val="26"/>
          <w:szCs w:val="26"/>
          <w:lang w:eastAsia="ar-SA"/>
        </w:rPr>
        <w:t xml:space="preserve">» ООО «Газпром трансгаз Югорск» отмечены званием «Лауреат I степени» среди </w:t>
      </w:r>
      <w:r w:rsidR="00897C1C">
        <w:rPr>
          <w:rFonts w:ascii="PT Astra Serif" w:eastAsia="Arial Unicode MS" w:hAnsi="PT Astra Serif" w:cs="Times New Roman"/>
          <w:kern w:val="2"/>
          <w:sz w:val="26"/>
          <w:szCs w:val="26"/>
          <w:lang w:eastAsia="ar-SA"/>
        </w:rPr>
        <w:t xml:space="preserve">26 </w:t>
      </w:r>
      <w:r>
        <w:rPr>
          <w:rFonts w:ascii="PT Astra Serif" w:eastAsia="Arial Unicode MS" w:hAnsi="PT Astra Serif" w:cs="Times New Roman"/>
          <w:kern w:val="2"/>
          <w:sz w:val="26"/>
          <w:szCs w:val="26"/>
          <w:lang w:eastAsia="ar-SA"/>
        </w:rPr>
        <w:t xml:space="preserve">культурно-досуговых учреждений городских округов. </w:t>
      </w:r>
    </w:p>
    <w:p w14:paraId="1CB1069A" w14:textId="0DB13689"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По результатам проводимого в 2022 году Департаментом финансов Ханты-Мансийского автономного округа - Югры мониторинга и оценки качества организации и осуществления бюджетного процесса в городских округах и муниципальных районах Ханты-Мансийского автономного округа </w:t>
      </w:r>
      <w:r w:rsidR="006004B6">
        <w:rPr>
          <w:rFonts w:ascii="PT Astra Serif" w:eastAsia="Calibri" w:hAnsi="PT Astra Serif" w:cs="Times New Roman"/>
          <w:sz w:val="26"/>
          <w:szCs w:val="26"/>
        </w:rPr>
        <w:t>-</w:t>
      </w:r>
      <w:r>
        <w:rPr>
          <w:rFonts w:ascii="PT Astra Serif" w:eastAsia="Calibri" w:hAnsi="PT Astra Serif" w:cs="Times New Roman"/>
          <w:sz w:val="26"/>
          <w:szCs w:val="26"/>
        </w:rPr>
        <w:t xml:space="preserve"> Югры</w:t>
      </w:r>
      <w:r w:rsidR="00897C1C">
        <w:rPr>
          <w:rFonts w:ascii="PT Astra Serif" w:eastAsia="Calibri" w:hAnsi="PT Astra Serif" w:cs="Times New Roman"/>
          <w:sz w:val="26"/>
          <w:szCs w:val="26"/>
        </w:rPr>
        <w:t xml:space="preserve"> за </w:t>
      </w:r>
      <w:r>
        <w:rPr>
          <w:rFonts w:ascii="PT Astra Serif" w:eastAsia="Calibri" w:hAnsi="PT Astra Serif" w:cs="Times New Roman"/>
          <w:sz w:val="26"/>
          <w:szCs w:val="26"/>
        </w:rPr>
        <w:t xml:space="preserve">2021 год город Югорск занял 2 место в рейтинге среди 13 городских округов автономного округа. </w:t>
      </w:r>
    </w:p>
    <w:p w14:paraId="784BAAD4" w14:textId="77777777"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В городе активно внедряются механизмы вовлечения граждан в общественную жизнь города, по результатам 2022 года Югорск:</w:t>
      </w:r>
    </w:p>
    <w:p w14:paraId="09E57038" w14:textId="5B9825C3"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занял 3 место в региональном этапе Всероссийского конкурса «Лучшая муниципальная практика» в Ханты-Мансийском автономном округе - Югре в номинации «Обеспечение эффективной «обратной связи» с жителями муниципальных образований, развитие территориального общественного самоуправления и привлечение граждан к осуществлению (участию в осуществлении) местного самоуправления в иных формах». Практика направлена для участия в федеральном этапе для представления лучших практик от Югры;</w:t>
      </w:r>
    </w:p>
    <w:p w14:paraId="420EC8B8" w14:textId="66A95CE8" w:rsidR="00D8356B" w:rsidRDefault="00D8356B" w:rsidP="00D43843">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занял 2 место в конкурсном отборе муниципальных образований Ханты-Мансийского автономного округа - Югры за реализацию мероприятий,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 </w:t>
      </w:r>
    </w:p>
    <w:p w14:paraId="4231A602" w14:textId="77777777" w:rsidR="00325C66" w:rsidRDefault="00816E95"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sidRPr="00816E95">
        <w:rPr>
          <w:rFonts w:ascii="PT Astra Serif" w:eastAsia="Calibri" w:hAnsi="PT Astra Serif" w:cs="Times New Roman"/>
          <w:sz w:val="26"/>
          <w:szCs w:val="26"/>
        </w:rPr>
        <w:t>По итогам 2022 года о</w:t>
      </w:r>
      <w:r w:rsidR="00D8356B" w:rsidRPr="00816E95">
        <w:rPr>
          <w:rFonts w:ascii="PT Astra Serif" w:eastAsia="Calibri" w:hAnsi="PT Astra Serif" w:cs="Times New Roman"/>
          <w:sz w:val="26"/>
          <w:szCs w:val="26"/>
        </w:rPr>
        <w:t>фициальный</w:t>
      </w:r>
      <w:r w:rsidR="00D8356B">
        <w:rPr>
          <w:rFonts w:ascii="PT Astra Serif" w:eastAsia="Calibri" w:hAnsi="PT Astra Serif" w:cs="Times New Roman"/>
          <w:sz w:val="26"/>
          <w:szCs w:val="26"/>
        </w:rPr>
        <w:t xml:space="preserve"> сайт органов местного самоуправления города Югорска был признан победителем по итогам окружного конкурса, проведенного в рамках национальной программы «Цифровая экономика». </w:t>
      </w:r>
    </w:p>
    <w:p w14:paraId="13839671" w14:textId="77777777"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На территории города реализуются механизмы оказания финансовой, информационной, консультационной, образовательной и другой системной поддержки малого и среднего предпринимательства. Однако уровень частной предпринимательской активности все еще остается недостаточно высоким</w:t>
      </w:r>
      <w:r w:rsidR="00AE2BD0">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 xml:space="preserve"> </w:t>
      </w:r>
    </w:p>
    <w:p w14:paraId="6CFCBE69" w14:textId="77777777"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По результатам достижения показателей оценки эффективности органов местного самоуправления за 2022 год по количеству субъектов малого и среднего предпринимательства в расчете на 10 тыс. человек населения город Югорск находится на 12 месте среди муниципалитетов округа, по показателю доли среднесписочной численности работников малых и средних предприятий в среднесписочной численности всех предприятий и организаций - на 18 месте. В тоже время отмечена тенденция увеличения самозанятых граждан - за период с 2020 года по 2022 год данная категория занятого населения увеличилась с 442 человек до 1 616 человек (в 3,7 раза). </w:t>
      </w:r>
    </w:p>
    <w:p w14:paraId="1C84534D" w14:textId="141D56A4"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По</w:t>
      </w:r>
      <w:r w:rsidR="0010534B">
        <w:rPr>
          <w:rFonts w:ascii="PT Astra Serif" w:eastAsia="Times New Roman" w:hAnsi="PT Astra Serif" w:cs="Times New Roman"/>
          <w:sz w:val="26"/>
          <w:szCs w:val="26"/>
        </w:rPr>
        <w:t>-</w:t>
      </w:r>
      <w:r>
        <w:rPr>
          <w:rFonts w:ascii="PT Astra Serif" w:eastAsia="Times New Roman" w:hAnsi="PT Astra Serif" w:cs="Times New Roman"/>
          <w:sz w:val="26"/>
          <w:szCs w:val="26"/>
        </w:rPr>
        <w:t>прежнему актуальным является вопрос инвестирования в экономику города. По итогам рейтинга муниципальных образований Ханты</w:t>
      </w:r>
      <w:r w:rsidR="000A5B6B">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Мансийского автономного округа - Югры по обеспечению условий благоприятного инвестиционного климата и содействия развитию конкуренции за 2022 год город Югорск занял 18 место. </w:t>
      </w:r>
    </w:p>
    <w:p w14:paraId="4F6C9595" w14:textId="77777777"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Актуализирован план мероприятий «дорожная карта» по улучшению инвестиционного климата на территории города Югорска. </w:t>
      </w:r>
      <w:r w:rsidR="00BC4547">
        <w:rPr>
          <w:rFonts w:ascii="PT Astra Serif" w:eastAsia="Times New Roman" w:hAnsi="PT Astra Serif" w:cs="Times New Roman"/>
          <w:sz w:val="26"/>
          <w:szCs w:val="26"/>
        </w:rPr>
        <w:t xml:space="preserve">Администрацией города Югорска </w:t>
      </w:r>
      <w:r w:rsidR="00BC4547" w:rsidRPr="00BC4547">
        <w:rPr>
          <w:rFonts w:ascii="PT Astra Serif" w:eastAsia="Times New Roman" w:hAnsi="PT Astra Serif" w:cs="Times New Roman"/>
          <w:sz w:val="26"/>
          <w:szCs w:val="26"/>
        </w:rPr>
        <w:t>п</w:t>
      </w:r>
      <w:r w:rsidRPr="00BC4547">
        <w:rPr>
          <w:rFonts w:ascii="PT Astra Serif" w:eastAsia="Times New Roman" w:hAnsi="PT Astra Serif" w:cs="Times New Roman"/>
          <w:sz w:val="26"/>
          <w:szCs w:val="26"/>
        </w:rPr>
        <w:t>ринято участие</w:t>
      </w:r>
      <w:r w:rsidR="00D3597A">
        <w:rPr>
          <w:rFonts w:ascii="PT Astra Serif" w:eastAsia="Times New Roman" w:hAnsi="PT Astra Serif" w:cs="Times New Roman"/>
          <w:sz w:val="26"/>
          <w:szCs w:val="26"/>
        </w:rPr>
        <w:t xml:space="preserve"> </w:t>
      </w:r>
      <w:r>
        <w:rPr>
          <w:rFonts w:ascii="PT Astra Serif" w:eastAsia="Times New Roman" w:hAnsi="PT Astra Serif" w:cs="Times New Roman"/>
          <w:sz w:val="26"/>
          <w:szCs w:val="26"/>
        </w:rPr>
        <w:t xml:space="preserve">в модернизации Инвестиционной карты Югры, актуализированы сведения о свободных инвестиционных площадках и инвестиционных предложениях города Югорска. </w:t>
      </w:r>
    </w:p>
    <w:p w14:paraId="697D4996" w14:textId="58489E4F"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lastRenderedPageBreak/>
        <w:t>На ежегодном туристском форуме «ЮграТур</w:t>
      </w:r>
      <w:r w:rsidR="00D3597A">
        <w:rPr>
          <w:rFonts w:ascii="PT Astra Serif" w:eastAsia="Times New Roman" w:hAnsi="PT Astra Serif" w:cs="Times New Roman"/>
          <w:sz w:val="26"/>
          <w:szCs w:val="26"/>
        </w:rPr>
        <w:t xml:space="preserve"> </w:t>
      </w:r>
      <w:r>
        <w:rPr>
          <w:rFonts w:ascii="PT Astra Serif" w:eastAsia="Times New Roman" w:hAnsi="PT Astra Serif" w:cs="Times New Roman"/>
          <w:sz w:val="26"/>
          <w:szCs w:val="26"/>
        </w:rPr>
        <w:t xml:space="preserve">2022» администрация города Югорска представила проект музейно-туристического комплекса «Ворота в Югру» в качестве инвестиционного предложения, </w:t>
      </w:r>
      <w:r w:rsidRPr="00046598">
        <w:rPr>
          <w:rFonts w:ascii="PT Astra Serif" w:eastAsia="Times New Roman" w:hAnsi="PT Astra Serif" w:cs="Times New Roman"/>
          <w:sz w:val="26"/>
          <w:szCs w:val="26"/>
        </w:rPr>
        <w:t xml:space="preserve">проект получил положительный отклик </w:t>
      </w:r>
      <w:r w:rsidR="00D92853" w:rsidRPr="00046598">
        <w:rPr>
          <w:rFonts w:ascii="PT Astra Serif" w:eastAsia="Times New Roman" w:hAnsi="PT Astra Serif" w:cs="Times New Roman"/>
          <w:sz w:val="26"/>
          <w:szCs w:val="26"/>
        </w:rPr>
        <w:t xml:space="preserve">  у</w:t>
      </w:r>
      <w:r w:rsidR="00046598" w:rsidRPr="00046598">
        <w:rPr>
          <w:rFonts w:ascii="PT Astra Serif" w:eastAsia="Times New Roman" w:hAnsi="PT Astra Serif" w:cs="Times New Roman"/>
          <w:sz w:val="26"/>
          <w:szCs w:val="26"/>
        </w:rPr>
        <w:t xml:space="preserve"> Фонда развития Югры</w:t>
      </w:r>
      <w:r w:rsidR="00D92853" w:rsidRPr="00046598">
        <w:rPr>
          <w:rFonts w:ascii="PT Astra Serif" w:eastAsia="Times New Roman" w:hAnsi="PT Astra Serif" w:cs="Times New Roman"/>
          <w:sz w:val="26"/>
          <w:szCs w:val="26"/>
        </w:rPr>
        <w:t xml:space="preserve"> </w:t>
      </w:r>
      <w:r w:rsidRPr="00046598">
        <w:rPr>
          <w:rFonts w:ascii="PT Astra Serif" w:eastAsia="Times New Roman" w:hAnsi="PT Astra Serif" w:cs="Times New Roman"/>
          <w:sz w:val="26"/>
          <w:szCs w:val="26"/>
        </w:rPr>
        <w:t>и рекомендации по</w:t>
      </w:r>
      <w:r>
        <w:rPr>
          <w:rFonts w:ascii="PT Astra Serif" w:eastAsia="Times New Roman" w:hAnsi="PT Astra Serif" w:cs="Times New Roman"/>
          <w:sz w:val="26"/>
          <w:szCs w:val="26"/>
        </w:rPr>
        <w:t xml:space="preserve"> дальнейшему </w:t>
      </w:r>
      <w:r w:rsidR="00046598">
        <w:rPr>
          <w:rFonts w:ascii="PT Astra Serif" w:eastAsia="Times New Roman" w:hAnsi="PT Astra Serif" w:cs="Times New Roman"/>
          <w:sz w:val="26"/>
          <w:szCs w:val="26"/>
        </w:rPr>
        <w:t xml:space="preserve">его </w:t>
      </w:r>
      <w:r>
        <w:rPr>
          <w:rFonts w:ascii="PT Astra Serif" w:eastAsia="Times New Roman" w:hAnsi="PT Astra Serif" w:cs="Times New Roman"/>
          <w:sz w:val="26"/>
          <w:szCs w:val="26"/>
        </w:rPr>
        <w:t>продвижению.</w:t>
      </w:r>
    </w:p>
    <w:p w14:paraId="310F59D7" w14:textId="77777777" w:rsidR="00325C66"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Югорску, несмотря на свой небольшой возраст, уже обладающему своей историей и традициями, есть к чему стремиться, опираясь на опыт предыдущих лет и активно участвуя в реализации современных проектов. </w:t>
      </w:r>
    </w:p>
    <w:p w14:paraId="7C4C6511" w14:textId="34F651D1" w:rsidR="00D8356B" w:rsidRDefault="00D8356B" w:rsidP="00325C66">
      <w:pPr>
        <w:pBdr>
          <w:top w:val="single" w:sz="4" w:space="0" w:color="FFFFFF"/>
          <w:left w:val="single" w:sz="4" w:space="1" w:color="FFFFFF"/>
          <w:bottom w:val="single" w:sz="4" w:space="11" w:color="FFFFFF"/>
          <w:right w:val="single" w:sz="4" w:space="0" w:color="FFFFFF"/>
        </w:pBdr>
        <w:spacing w:after="0" w:line="240" w:lineRule="auto"/>
        <w:ind w:firstLine="709"/>
        <w:jc w:val="both"/>
        <w:rPr>
          <w:rFonts w:ascii="PT Astra Serif" w:hAnsi="PT Astra Serif"/>
          <w:b/>
          <w:sz w:val="26"/>
          <w:szCs w:val="26"/>
        </w:rPr>
      </w:pPr>
      <w:r>
        <w:rPr>
          <w:rFonts w:ascii="PT Astra Serif" w:eastAsia="Times New Roman" w:hAnsi="PT Astra Serif" w:cs="Times New Roman"/>
          <w:sz w:val="26"/>
          <w:szCs w:val="26"/>
        </w:rPr>
        <w:t xml:space="preserve">Чем многообразнее будет развиваться экономика нашего города, чем активнее будет поддержка населения, тем стабильнее и комфортнее будет жизнь горожан. </w:t>
      </w:r>
      <w:r>
        <w:rPr>
          <w:rFonts w:ascii="PT Astra Serif" w:eastAsia="Calibri" w:hAnsi="PT Astra Serif" w:cs="Times New Roman"/>
          <w:color w:val="000000"/>
          <w:kern w:val="2"/>
          <w:sz w:val="26"/>
          <w:szCs w:val="26"/>
          <w14:ligatures w14:val="standardContextual"/>
        </w:rPr>
        <w:br/>
      </w:r>
    </w:p>
    <w:p w14:paraId="19CE2BEC" w14:textId="77777777" w:rsidR="007776D9" w:rsidRPr="00070DE1" w:rsidRDefault="007776D9" w:rsidP="00396884">
      <w:pPr>
        <w:pStyle w:val="13"/>
      </w:pPr>
      <w:bookmarkStart w:id="5" w:name="_Toc150765840"/>
      <w:r w:rsidRPr="00070DE1">
        <w:t xml:space="preserve">Раздел II. Ключевые оценочные характеристики развития </w:t>
      </w:r>
      <w:r w:rsidR="00DB6AF6" w:rsidRPr="00070DE1">
        <w:t>города Югорска</w:t>
      </w:r>
      <w:bookmarkEnd w:id="5"/>
    </w:p>
    <w:p w14:paraId="1577C232" w14:textId="77777777" w:rsidR="007776D9" w:rsidRPr="00396884" w:rsidRDefault="007776D9" w:rsidP="00396884">
      <w:pPr>
        <w:pStyle w:val="21"/>
      </w:pPr>
      <w:bookmarkStart w:id="6" w:name="_Toc145516840"/>
      <w:bookmarkStart w:id="7" w:name="_Toc150765841"/>
      <w:r w:rsidRPr="00396884">
        <w:t xml:space="preserve">2.1. Население и трудовые ресурсы, демографическая ситуация, занятость и уровень развития социальной сферы </w:t>
      </w:r>
      <w:r w:rsidR="00054616" w:rsidRPr="00396884">
        <w:t>города</w:t>
      </w:r>
      <w:r w:rsidR="007855E6" w:rsidRPr="00396884">
        <w:t>, общественная безопасность</w:t>
      </w:r>
      <w:bookmarkEnd w:id="6"/>
      <w:bookmarkEnd w:id="7"/>
    </w:p>
    <w:p w14:paraId="2E61BA41" w14:textId="77777777" w:rsidR="00FC550E" w:rsidRPr="00070DE1" w:rsidRDefault="00FC550E" w:rsidP="00FC550E">
      <w:pPr>
        <w:spacing w:after="0"/>
        <w:ind w:firstLine="709"/>
        <w:jc w:val="both"/>
        <w:rPr>
          <w:rFonts w:ascii="PT Astra Serif" w:hAnsi="PT Astra Serif"/>
          <w:b/>
          <w:sz w:val="26"/>
          <w:szCs w:val="26"/>
        </w:rPr>
      </w:pPr>
    </w:p>
    <w:p w14:paraId="76330B07" w14:textId="77777777" w:rsidR="007776D9" w:rsidRPr="00070DE1" w:rsidRDefault="007776D9" w:rsidP="0022742C">
      <w:pPr>
        <w:pStyle w:val="31"/>
      </w:pPr>
      <w:bookmarkStart w:id="8" w:name="_Toc145516841"/>
      <w:bookmarkStart w:id="9" w:name="_Toc150765842"/>
      <w:r w:rsidRPr="00070DE1">
        <w:t>Общие тренды демографического развития</w:t>
      </w:r>
      <w:bookmarkEnd w:id="8"/>
      <w:bookmarkEnd w:id="9"/>
    </w:p>
    <w:p w14:paraId="1F3B0D52" w14:textId="66FBD4C4" w:rsidR="00FC550E" w:rsidRPr="00070DE1" w:rsidRDefault="00FC550E" w:rsidP="00EA512F">
      <w:pPr>
        <w:spacing w:after="0" w:line="240" w:lineRule="auto"/>
        <w:ind w:firstLine="709"/>
        <w:jc w:val="both"/>
        <w:rPr>
          <w:rFonts w:ascii="PT Astra Serif" w:eastAsiaTheme="minorEastAsia" w:hAnsi="PT Astra Serif"/>
          <w:sz w:val="26"/>
          <w:szCs w:val="26"/>
        </w:rPr>
      </w:pPr>
      <w:r w:rsidRPr="00070DE1">
        <w:rPr>
          <w:rFonts w:ascii="PT Astra Serif" w:hAnsi="PT Astra Serif" w:cs="Times New Roman"/>
          <w:sz w:val="26"/>
          <w:szCs w:val="26"/>
        </w:rPr>
        <w:t>Одним из важнейших факторов, составляющих стратегические ресурсы города Югорска</w:t>
      </w:r>
      <w:r w:rsidR="005357A4">
        <w:rPr>
          <w:rFonts w:ascii="PT Astra Serif" w:hAnsi="PT Astra Serif" w:cs="Times New Roman"/>
          <w:sz w:val="26"/>
          <w:szCs w:val="26"/>
        </w:rPr>
        <w:t>,</w:t>
      </w:r>
      <w:r w:rsidRPr="00070DE1">
        <w:rPr>
          <w:rFonts w:ascii="PT Astra Serif" w:hAnsi="PT Astra Serif" w:cs="Times New Roman"/>
          <w:sz w:val="26"/>
          <w:szCs w:val="26"/>
        </w:rPr>
        <w:t xml:space="preserve"> является человеческий потенциал.</w:t>
      </w:r>
    </w:p>
    <w:p w14:paraId="377ACD58" w14:textId="77777777" w:rsidR="00F26C96" w:rsidRPr="00070DE1" w:rsidRDefault="00F26C96" w:rsidP="00EA512F">
      <w:pPr>
        <w:spacing w:after="0" w:line="240" w:lineRule="auto"/>
        <w:ind w:firstLine="709"/>
        <w:jc w:val="both"/>
        <w:rPr>
          <w:rFonts w:ascii="PT Astra Serif" w:hAnsi="PT Astra Serif"/>
          <w:sz w:val="26"/>
          <w:szCs w:val="26"/>
        </w:rPr>
      </w:pPr>
      <w:r w:rsidRPr="00070DE1">
        <w:rPr>
          <w:rFonts w:ascii="PT Astra Serif" w:hAnsi="PT Astra Serif"/>
          <w:sz w:val="26"/>
          <w:szCs w:val="26"/>
        </w:rPr>
        <w:t>Численность населения города Югорска  демонстрирует восходящий, устойчивый тренд. За период с 2013 по 2022 годы город прирос на 2,8 тыс. человек или в относительном выражении на 7,8%.</w:t>
      </w:r>
    </w:p>
    <w:p w14:paraId="0BADCD03" w14:textId="77777777" w:rsidR="009E7F2C" w:rsidRPr="00070DE1" w:rsidRDefault="009E7F2C" w:rsidP="009E7F2C">
      <w:pPr>
        <w:spacing w:after="0" w:line="240" w:lineRule="auto"/>
        <w:ind w:firstLine="709"/>
        <w:jc w:val="both"/>
        <w:rPr>
          <w:rFonts w:ascii="PT Astra Serif" w:hAnsi="PT Astra Serif"/>
          <w:sz w:val="26"/>
          <w:szCs w:val="26"/>
        </w:rPr>
      </w:pPr>
      <w:r w:rsidRPr="00070DE1">
        <w:rPr>
          <w:rFonts w:ascii="PT Astra Serif" w:hAnsi="PT Astra Serif"/>
          <w:sz w:val="26"/>
          <w:szCs w:val="26"/>
        </w:rPr>
        <w:t>Наблюдается тенденция прироста населения категории старше трудоспособного возраста</w:t>
      </w:r>
      <w:r>
        <w:rPr>
          <w:rFonts w:ascii="PT Astra Serif" w:hAnsi="PT Astra Serif"/>
          <w:sz w:val="26"/>
          <w:szCs w:val="26"/>
        </w:rPr>
        <w:t>.</w:t>
      </w:r>
      <w:r w:rsidRPr="00070DE1">
        <w:rPr>
          <w:rFonts w:ascii="PT Astra Serif" w:hAnsi="PT Astra Serif"/>
          <w:sz w:val="26"/>
          <w:szCs w:val="26"/>
        </w:rPr>
        <w:t xml:space="preserve"> </w:t>
      </w:r>
    </w:p>
    <w:p w14:paraId="6F3EE4B7" w14:textId="77777777" w:rsidR="00A04479" w:rsidRDefault="00A04479"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p>
    <w:p w14:paraId="7D24788A"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55674D">
        <w:rPr>
          <w:rFonts w:ascii="PT Astra Serif" w:eastAsia="Times New Roman" w:hAnsi="PT Astra Serif" w:cs="Times New Roman"/>
          <w:sz w:val="26"/>
          <w:szCs w:val="26"/>
        </w:rPr>
        <w:t xml:space="preserve"> 1</w:t>
      </w:r>
    </w:p>
    <w:p w14:paraId="7D86DAC1" w14:textId="77777777" w:rsidR="00D53B08" w:rsidRDefault="00FC550E" w:rsidP="00FC550E">
      <w:pPr>
        <w:jc w:val="center"/>
        <w:rPr>
          <w:rFonts w:ascii="PT Astra Serif" w:hAnsi="PT Astra Serif"/>
          <w:sz w:val="20"/>
          <w:szCs w:val="20"/>
        </w:rPr>
      </w:pPr>
      <w:r w:rsidRPr="00070DE1">
        <w:rPr>
          <w:rFonts w:ascii="PT Astra Serif" w:hAnsi="PT Astra Serif"/>
          <w:b/>
          <w:sz w:val="26"/>
          <w:szCs w:val="26"/>
        </w:rPr>
        <w:t>Демографические показатели города Югорска</w:t>
      </w:r>
      <w:r w:rsidR="00D53B08" w:rsidRPr="00D53B08">
        <w:rPr>
          <w:rFonts w:ascii="PT Astra Serif" w:hAnsi="PT Astra Serif"/>
          <w:sz w:val="20"/>
          <w:szCs w:val="20"/>
        </w:rPr>
        <w:t xml:space="preserve"> </w:t>
      </w:r>
    </w:p>
    <w:p w14:paraId="7B314296" w14:textId="39831194" w:rsidR="00FC550E" w:rsidRPr="00070DE1" w:rsidRDefault="00D53B08" w:rsidP="00A04479">
      <w:pPr>
        <w:spacing w:after="0" w:line="240" w:lineRule="auto"/>
        <w:jc w:val="right"/>
        <w:rPr>
          <w:rFonts w:ascii="PT Astra Serif" w:hAnsi="PT Astra Serif"/>
          <w:b/>
          <w:sz w:val="26"/>
          <w:szCs w:val="26"/>
        </w:rPr>
      </w:pPr>
      <w:r w:rsidRPr="00070DE1">
        <w:rPr>
          <w:rFonts w:ascii="PT Astra Serif" w:hAnsi="PT Astra Serif"/>
          <w:sz w:val="20"/>
          <w:szCs w:val="20"/>
        </w:rPr>
        <w:t>человек</w:t>
      </w:r>
    </w:p>
    <w:tbl>
      <w:tblPr>
        <w:tblStyle w:val="a5"/>
        <w:tblW w:w="9929" w:type="dxa"/>
        <w:tblInd w:w="-318" w:type="dxa"/>
        <w:tblLayout w:type="fixed"/>
        <w:tblLook w:val="04A0" w:firstRow="1" w:lastRow="0" w:firstColumn="1" w:lastColumn="0" w:noHBand="0" w:noVBand="1"/>
      </w:tblPr>
      <w:tblGrid>
        <w:gridCol w:w="1421"/>
        <w:gridCol w:w="851"/>
        <w:gridCol w:w="852"/>
        <w:gridCol w:w="851"/>
        <w:gridCol w:w="851"/>
        <w:gridCol w:w="850"/>
        <w:gridCol w:w="851"/>
        <w:gridCol w:w="850"/>
        <w:gridCol w:w="851"/>
        <w:gridCol w:w="850"/>
        <w:gridCol w:w="851"/>
      </w:tblGrid>
      <w:tr w:rsidR="00FC550E" w14:paraId="075A6AE8" w14:textId="77777777" w:rsidTr="00A9098B">
        <w:tc>
          <w:tcPr>
            <w:tcW w:w="1421" w:type="dxa"/>
            <w:vMerge w:val="restart"/>
            <w:tcBorders>
              <w:top w:val="single" w:sz="4" w:space="0" w:color="auto"/>
              <w:left w:val="single" w:sz="4" w:space="0" w:color="auto"/>
              <w:bottom w:val="single" w:sz="4" w:space="0" w:color="auto"/>
              <w:right w:val="single" w:sz="4" w:space="0" w:color="auto"/>
            </w:tcBorders>
            <w:hideMark/>
          </w:tcPr>
          <w:p w14:paraId="2BD46975" w14:textId="77777777" w:rsidR="00FC550E" w:rsidRPr="00070DE1" w:rsidRDefault="00FC550E" w:rsidP="00A04479">
            <w:pPr>
              <w:widowControl w:val="0"/>
              <w:autoSpaceDE w:val="0"/>
              <w:autoSpaceDN w:val="0"/>
              <w:adjustRightInd w:val="0"/>
              <w:jc w:val="both"/>
              <w:rPr>
                <w:rFonts w:ascii="PT Astra Serif" w:eastAsiaTheme="minorEastAsia" w:hAnsi="PT Astra Serif" w:cs="Times New Roman CYR"/>
                <w:sz w:val="20"/>
                <w:szCs w:val="20"/>
              </w:rPr>
            </w:pPr>
            <w:r w:rsidRPr="00070DE1">
              <w:rPr>
                <w:rFonts w:ascii="PT Astra Serif" w:hAnsi="PT Astra Serif"/>
                <w:sz w:val="20"/>
                <w:szCs w:val="20"/>
              </w:rPr>
              <w:t>Наименование показателя</w:t>
            </w:r>
          </w:p>
        </w:tc>
        <w:tc>
          <w:tcPr>
            <w:tcW w:w="8508" w:type="dxa"/>
            <w:gridSpan w:val="10"/>
            <w:tcBorders>
              <w:top w:val="single" w:sz="4" w:space="0" w:color="auto"/>
              <w:left w:val="single" w:sz="4" w:space="0" w:color="auto"/>
              <w:bottom w:val="single" w:sz="4" w:space="0" w:color="auto"/>
              <w:right w:val="single" w:sz="4" w:space="0" w:color="auto"/>
            </w:tcBorders>
            <w:hideMark/>
          </w:tcPr>
          <w:p w14:paraId="0EDE75D0" w14:textId="74463128" w:rsidR="00FC550E" w:rsidRPr="00070DE1" w:rsidRDefault="00FC550E" w:rsidP="00A04479">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 xml:space="preserve">годы  </w:t>
            </w:r>
          </w:p>
        </w:tc>
      </w:tr>
      <w:tr w:rsidR="00FC550E" w14:paraId="4E0386B2" w14:textId="77777777" w:rsidTr="00A9098B">
        <w:tc>
          <w:tcPr>
            <w:tcW w:w="1421" w:type="dxa"/>
            <w:vMerge/>
            <w:tcBorders>
              <w:top w:val="single" w:sz="4" w:space="0" w:color="auto"/>
              <w:left w:val="single" w:sz="4" w:space="0" w:color="auto"/>
              <w:bottom w:val="single" w:sz="4" w:space="0" w:color="auto"/>
              <w:right w:val="single" w:sz="4" w:space="0" w:color="auto"/>
            </w:tcBorders>
            <w:vAlign w:val="center"/>
            <w:hideMark/>
          </w:tcPr>
          <w:p w14:paraId="32C3FE8E" w14:textId="77777777" w:rsidR="00FC550E" w:rsidRPr="00070DE1" w:rsidRDefault="00FC550E">
            <w:pP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240950E0"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2013</w:t>
            </w:r>
          </w:p>
        </w:tc>
        <w:tc>
          <w:tcPr>
            <w:tcW w:w="852" w:type="dxa"/>
            <w:tcBorders>
              <w:top w:val="single" w:sz="4" w:space="0" w:color="auto"/>
              <w:left w:val="single" w:sz="4" w:space="0" w:color="auto"/>
              <w:bottom w:val="single" w:sz="4" w:space="0" w:color="auto"/>
              <w:right w:val="single" w:sz="4" w:space="0" w:color="auto"/>
            </w:tcBorders>
            <w:hideMark/>
          </w:tcPr>
          <w:p w14:paraId="14705933"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2014</w:t>
            </w:r>
          </w:p>
        </w:tc>
        <w:tc>
          <w:tcPr>
            <w:tcW w:w="851" w:type="dxa"/>
            <w:tcBorders>
              <w:top w:val="single" w:sz="4" w:space="0" w:color="auto"/>
              <w:left w:val="single" w:sz="4" w:space="0" w:color="auto"/>
              <w:bottom w:val="single" w:sz="4" w:space="0" w:color="auto"/>
              <w:right w:val="single" w:sz="4" w:space="0" w:color="auto"/>
            </w:tcBorders>
            <w:hideMark/>
          </w:tcPr>
          <w:p w14:paraId="351AB95E"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2015</w:t>
            </w:r>
          </w:p>
        </w:tc>
        <w:tc>
          <w:tcPr>
            <w:tcW w:w="851" w:type="dxa"/>
            <w:tcBorders>
              <w:top w:val="single" w:sz="4" w:space="0" w:color="auto"/>
              <w:left w:val="single" w:sz="4" w:space="0" w:color="auto"/>
              <w:bottom w:val="single" w:sz="4" w:space="0" w:color="auto"/>
              <w:right w:val="single" w:sz="4" w:space="0" w:color="auto"/>
            </w:tcBorders>
            <w:hideMark/>
          </w:tcPr>
          <w:p w14:paraId="5D461BB2"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2016</w:t>
            </w:r>
          </w:p>
        </w:tc>
        <w:tc>
          <w:tcPr>
            <w:tcW w:w="850" w:type="dxa"/>
            <w:tcBorders>
              <w:top w:val="single" w:sz="4" w:space="0" w:color="auto"/>
              <w:left w:val="single" w:sz="4" w:space="0" w:color="auto"/>
              <w:bottom w:val="single" w:sz="4" w:space="0" w:color="auto"/>
              <w:right w:val="single" w:sz="4" w:space="0" w:color="auto"/>
            </w:tcBorders>
            <w:hideMark/>
          </w:tcPr>
          <w:p w14:paraId="65A15F9E"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14:paraId="7ADE1613"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2018</w:t>
            </w:r>
          </w:p>
        </w:tc>
        <w:tc>
          <w:tcPr>
            <w:tcW w:w="850" w:type="dxa"/>
            <w:tcBorders>
              <w:top w:val="single" w:sz="4" w:space="0" w:color="auto"/>
              <w:left w:val="single" w:sz="4" w:space="0" w:color="auto"/>
              <w:bottom w:val="single" w:sz="4" w:space="0" w:color="auto"/>
              <w:right w:val="single" w:sz="4" w:space="0" w:color="auto"/>
            </w:tcBorders>
            <w:hideMark/>
          </w:tcPr>
          <w:p w14:paraId="3501C366"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2019</w:t>
            </w:r>
          </w:p>
        </w:tc>
        <w:tc>
          <w:tcPr>
            <w:tcW w:w="851" w:type="dxa"/>
            <w:tcBorders>
              <w:top w:val="single" w:sz="4" w:space="0" w:color="auto"/>
              <w:left w:val="single" w:sz="4" w:space="0" w:color="auto"/>
              <w:bottom w:val="single" w:sz="4" w:space="0" w:color="auto"/>
              <w:right w:val="single" w:sz="4" w:space="0" w:color="auto"/>
            </w:tcBorders>
            <w:hideMark/>
          </w:tcPr>
          <w:p w14:paraId="1FB1FA7F"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2020</w:t>
            </w:r>
          </w:p>
        </w:tc>
        <w:tc>
          <w:tcPr>
            <w:tcW w:w="850" w:type="dxa"/>
            <w:tcBorders>
              <w:top w:val="single" w:sz="4" w:space="0" w:color="auto"/>
              <w:left w:val="single" w:sz="4" w:space="0" w:color="auto"/>
              <w:bottom w:val="single" w:sz="4" w:space="0" w:color="auto"/>
              <w:right w:val="single" w:sz="4" w:space="0" w:color="auto"/>
            </w:tcBorders>
            <w:hideMark/>
          </w:tcPr>
          <w:p w14:paraId="09E396D5"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7B1E21CC" w14:textId="77777777" w:rsidR="00FC550E" w:rsidRPr="00070DE1"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2022</w:t>
            </w:r>
          </w:p>
        </w:tc>
      </w:tr>
      <w:tr w:rsidR="00FC550E" w14:paraId="6952473F" w14:textId="77777777" w:rsidTr="00A9098B">
        <w:tc>
          <w:tcPr>
            <w:tcW w:w="1421" w:type="dxa"/>
            <w:tcBorders>
              <w:top w:val="single" w:sz="4" w:space="0" w:color="auto"/>
              <w:left w:val="single" w:sz="4" w:space="0" w:color="auto"/>
              <w:bottom w:val="single" w:sz="4" w:space="0" w:color="auto"/>
              <w:right w:val="single" w:sz="4" w:space="0" w:color="auto"/>
            </w:tcBorders>
            <w:hideMark/>
          </w:tcPr>
          <w:p w14:paraId="7853309B" w14:textId="77777777" w:rsidR="00FC550E" w:rsidRPr="00070DE1" w:rsidRDefault="00FC550E">
            <w:pPr>
              <w:rPr>
                <w:rFonts w:ascii="PT Astra Serif" w:eastAsiaTheme="minorEastAsia" w:hAnsi="PT Astra Serif" w:cs="Times New Roman CYR"/>
                <w:b/>
                <w:sz w:val="20"/>
                <w:szCs w:val="20"/>
              </w:rPr>
            </w:pPr>
            <w:r w:rsidRPr="00070DE1">
              <w:rPr>
                <w:rFonts w:ascii="PT Astra Serif" w:hAnsi="PT Astra Serif"/>
                <w:b/>
                <w:sz w:val="20"/>
                <w:szCs w:val="20"/>
              </w:rPr>
              <w:t>Всего населения</w:t>
            </w:r>
          </w:p>
          <w:p w14:paraId="2A7C9143" w14:textId="77777777" w:rsidR="00FC550E" w:rsidRPr="00070DE1" w:rsidRDefault="00FC550E">
            <w:pPr>
              <w:widowControl w:val="0"/>
              <w:autoSpaceDE w:val="0"/>
              <w:autoSpaceDN w:val="0"/>
              <w:adjustRightInd w:val="0"/>
              <w:jc w:val="both"/>
              <w:rPr>
                <w:rFonts w:ascii="PT Astra Serif" w:eastAsiaTheme="minorEastAsia" w:hAnsi="PT Astra Serif" w:cs="Times New Roman CYR"/>
                <w:b/>
                <w:sz w:val="20"/>
                <w:szCs w:val="20"/>
              </w:rPr>
            </w:pPr>
            <w:r w:rsidRPr="00070DE1">
              <w:rPr>
                <w:rFonts w:ascii="PT Astra Serif" w:hAnsi="PT Astra Serif"/>
                <w:sz w:val="20"/>
                <w:szCs w:val="20"/>
              </w:rPr>
              <w:t>(на конец года)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DD810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35833</w:t>
            </w:r>
          </w:p>
        </w:tc>
        <w:tc>
          <w:tcPr>
            <w:tcW w:w="852" w:type="dxa"/>
            <w:tcBorders>
              <w:top w:val="single" w:sz="4" w:space="0" w:color="auto"/>
              <w:left w:val="single" w:sz="4" w:space="0" w:color="auto"/>
              <w:bottom w:val="single" w:sz="4" w:space="0" w:color="auto"/>
              <w:right w:val="single" w:sz="4" w:space="0" w:color="auto"/>
            </w:tcBorders>
            <w:vAlign w:val="center"/>
            <w:hideMark/>
          </w:tcPr>
          <w:p w14:paraId="57AA7F51"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36327</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E3279C"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36734</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7355B4"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37150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6AB9F8D"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37411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4B0CD"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37422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CF746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37966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EB060C9"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38544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F7DFE06"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38313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F870186"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b/>
                <w:sz w:val="20"/>
                <w:szCs w:val="20"/>
              </w:rPr>
            </w:pPr>
            <w:r w:rsidRPr="00070DE1">
              <w:rPr>
                <w:rFonts w:ascii="PT Astra Serif" w:hAnsi="PT Astra Serif"/>
                <w:b/>
                <w:sz w:val="20"/>
                <w:szCs w:val="20"/>
              </w:rPr>
              <w:t>38611</w:t>
            </w:r>
          </w:p>
        </w:tc>
      </w:tr>
      <w:tr w:rsidR="00FC550E" w14:paraId="586A8396" w14:textId="77777777" w:rsidTr="00A9098B">
        <w:tc>
          <w:tcPr>
            <w:tcW w:w="1421" w:type="dxa"/>
            <w:tcBorders>
              <w:top w:val="single" w:sz="4" w:space="0" w:color="auto"/>
              <w:left w:val="single" w:sz="4" w:space="0" w:color="auto"/>
              <w:bottom w:val="single" w:sz="4" w:space="0" w:color="auto"/>
              <w:right w:val="single" w:sz="4" w:space="0" w:color="auto"/>
            </w:tcBorders>
            <w:hideMark/>
          </w:tcPr>
          <w:p w14:paraId="1484265D" w14:textId="77777777" w:rsidR="00FC550E" w:rsidRPr="00070DE1" w:rsidRDefault="00FC550E">
            <w:pPr>
              <w:widowControl w:val="0"/>
              <w:autoSpaceDE w:val="0"/>
              <w:autoSpaceDN w:val="0"/>
              <w:adjustRightInd w:val="0"/>
              <w:jc w:val="both"/>
              <w:rPr>
                <w:rFonts w:ascii="PT Astra Serif" w:eastAsiaTheme="minorEastAsia" w:hAnsi="PT Astra Serif" w:cs="Times New Roman CYR"/>
                <w:sz w:val="20"/>
                <w:szCs w:val="20"/>
              </w:rPr>
            </w:pPr>
            <w:r w:rsidRPr="00070DE1">
              <w:rPr>
                <w:rFonts w:ascii="PT Astra Serif" w:hAnsi="PT Astra Serif"/>
                <w:sz w:val="20"/>
                <w:szCs w:val="20"/>
              </w:rPr>
              <w:t>в том числе:</w:t>
            </w:r>
          </w:p>
        </w:tc>
        <w:tc>
          <w:tcPr>
            <w:tcW w:w="851" w:type="dxa"/>
            <w:tcBorders>
              <w:top w:val="single" w:sz="4" w:space="0" w:color="auto"/>
              <w:left w:val="single" w:sz="4" w:space="0" w:color="auto"/>
              <w:bottom w:val="single" w:sz="4" w:space="0" w:color="auto"/>
              <w:right w:val="single" w:sz="4" w:space="0" w:color="auto"/>
            </w:tcBorders>
            <w:vAlign w:val="center"/>
          </w:tcPr>
          <w:p w14:paraId="2CC07589"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2" w:type="dxa"/>
            <w:tcBorders>
              <w:top w:val="single" w:sz="4" w:space="0" w:color="auto"/>
              <w:left w:val="single" w:sz="4" w:space="0" w:color="auto"/>
              <w:bottom w:val="single" w:sz="4" w:space="0" w:color="auto"/>
              <w:right w:val="single" w:sz="4" w:space="0" w:color="auto"/>
            </w:tcBorders>
            <w:vAlign w:val="center"/>
          </w:tcPr>
          <w:p w14:paraId="6E69C1A3"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6A36853F"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48A2A59E"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2B86F2C"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88DBD7C"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0AAF10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8EC5443"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6D6937D9"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789071CB"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p>
        </w:tc>
      </w:tr>
      <w:tr w:rsidR="00FC550E" w14:paraId="43BC256F" w14:textId="77777777" w:rsidTr="00A9098B">
        <w:tc>
          <w:tcPr>
            <w:tcW w:w="1421" w:type="dxa"/>
            <w:tcBorders>
              <w:top w:val="single" w:sz="4" w:space="0" w:color="auto"/>
              <w:left w:val="single" w:sz="4" w:space="0" w:color="auto"/>
              <w:bottom w:val="single" w:sz="4" w:space="0" w:color="auto"/>
              <w:right w:val="single" w:sz="4" w:space="0" w:color="auto"/>
            </w:tcBorders>
            <w:hideMark/>
          </w:tcPr>
          <w:p w14:paraId="094701AA" w14:textId="77777777" w:rsidR="00FC550E" w:rsidRPr="00070DE1" w:rsidRDefault="00FC550E">
            <w:pPr>
              <w:widowControl w:val="0"/>
              <w:autoSpaceDE w:val="0"/>
              <w:autoSpaceDN w:val="0"/>
              <w:adjustRightInd w:val="0"/>
              <w:jc w:val="both"/>
              <w:rPr>
                <w:rFonts w:ascii="PT Astra Serif" w:eastAsiaTheme="minorEastAsia" w:hAnsi="PT Astra Serif" w:cs="Times New Roman CYR"/>
                <w:sz w:val="20"/>
                <w:szCs w:val="20"/>
              </w:rPr>
            </w:pPr>
            <w:r w:rsidRPr="00070DE1">
              <w:rPr>
                <w:rFonts w:ascii="PT Astra Serif" w:hAnsi="PT Astra Serif"/>
                <w:sz w:val="20"/>
                <w:szCs w:val="20"/>
              </w:rPr>
              <w:t>младше трудоспособного возраста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178704"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8024</w:t>
            </w:r>
          </w:p>
        </w:tc>
        <w:tc>
          <w:tcPr>
            <w:tcW w:w="852" w:type="dxa"/>
            <w:tcBorders>
              <w:top w:val="single" w:sz="4" w:space="0" w:color="auto"/>
              <w:left w:val="single" w:sz="4" w:space="0" w:color="auto"/>
              <w:bottom w:val="single" w:sz="4" w:space="0" w:color="auto"/>
              <w:right w:val="single" w:sz="4" w:space="0" w:color="auto"/>
            </w:tcBorders>
            <w:vAlign w:val="center"/>
            <w:hideMark/>
          </w:tcPr>
          <w:p w14:paraId="15A35708"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8333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4E98B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8521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44560F"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8714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58A620D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8819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45C193"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8801</w:t>
            </w:r>
          </w:p>
        </w:tc>
        <w:tc>
          <w:tcPr>
            <w:tcW w:w="850" w:type="dxa"/>
            <w:tcBorders>
              <w:top w:val="single" w:sz="4" w:space="0" w:color="auto"/>
              <w:left w:val="single" w:sz="4" w:space="0" w:color="auto"/>
              <w:bottom w:val="single" w:sz="4" w:space="0" w:color="auto"/>
              <w:right w:val="single" w:sz="4" w:space="0" w:color="auto"/>
            </w:tcBorders>
            <w:vAlign w:val="center"/>
            <w:hideMark/>
          </w:tcPr>
          <w:p w14:paraId="27200FDA"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8828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40CE3F5"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8792</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91E59A"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8712</w:t>
            </w:r>
          </w:p>
        </w:tc>
        <w:tc>
          <w:tcPr>
            <w:tcW w:w="851" w:type="dxa"/>
            <w:tcBorders>
              <w:top w:val="single" w:sz="4" w:space="0" w:color="auto"/>
              <w:left w:val="single" w:sz="4" w:space="0" w:color="auto"/>
              <w:bottom w:val="single" w:sz="4" w:space="0" w:color="auto"/>
              <w:right w:val="single" w:sz="4" w:space="0" w:color="auto"/>
            </w:tcBorders>
            <w:vAlign w:val="center"/>
          </w:tcPr>
          <w:p w14:paraId="7122163D" w14:textId="3E36504D" w:rsidR="00FC550E" w:rsidRPr="00070DE1" w:rsidRDefault="0009416F">
            <w:pPr>
              <w:widowControl w:val="0"/>
              <w:autoSpaceDE w:val="0"/>
              <w:autoSpaceDN w:val="0"/>
              <w:adjustRightInd w:val="0"/>
              <w:jc w:val="center"/>
              <w:rPr>
                <w:rFonts w:ascii="PT Astra Serif" w:eastAsiaTheme="minorEastAsia" w:hAnsi="PT Astra Serif" w:cs="Times New Roman CYR"/>
                <w:sz w:val="20"/>
                <w:szCs w:val="20"/>
              </w:rPr>
            </w:pPr>
            <w:r>
              <w:rPr>
                <w:rFonts w:ascii="PT Astra Serif" w:eastAsiaTheme="minorEastAsia" w:hAnsi="PT Astra Serif" w:cs="Times New Roman CYR"/>
                <w:sz w:val="20"/>
                <w:szCs w:val="20"/>
              </w:rPr>
              <w:t>9035</w:t>
            </w:r>
          </w:p>
        </w:tc>
      </w:tr>
      <w:tr w:rsidR="00FC550E" w14:paraId="3BB8B67E" w14:textId="77777777" w:rsidTr="00A9098B">
        <w:tc>
          <w:tcPr>
            <w:tcW w:w="1421" w:type="dxa"/>
            <w:tcBorders>
              <w:top w:val="single" w:sz="4" w:space="0" w:color="auto"/>
              <w:left w:val="single" w:sz="4" w:space="0" w:color="auto"/>
              <w:bottom w:val="single" w:sz="4" w:space="0" w:color="auto"/>
              <w:right w:val="single" w:sz="4" w:space="0" w:color="auto"/>
            </w:tcBorders>
            <w:hideMark/>
          </w:tcPr>
          <w:p w14:paraId="23F4F628" w14:textId="77777777" w:rsidR="00FC550E" w:rsidRPr="00070DE1" w:rsidRDefault="00FC550E">
            <w:pPr>
              <w:widowControl w:val="0"/>
              <w:autoSpaceDE w:val="0"/>
              <w:autoSpaceDN w:val="0"/>
              <w:adjustRightInd w:val="0"/>
              <w:jc w:val="both"/>
              <w:rPr>
                <w:rFonts w:ascii="PT Astra Serif" w:eastAsiaTheme="minorEastAsia" w:hAnsi="PT Astra Serif" w:cs="Times New Roman CYR"/>
                <w:sz w:val="20"/>
                <w:szCs w:val="20"/>
              </w:rPr>
            </w:pPr>
            <w:r w:rsidRPr="00070DE1">
              <w:rPr>
                <w:rFonts w:ascii="PT Astra Serif" w:hAnsi="PT Astra Serif"/>
                <w:sz w:val="20"/>
                <w:szCs w:val="20"/>
              </w:rPr>
              <w:t xml:space="preserve">трудоспособного возраста </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94266A"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22473</w:t>
            </w:r>
          </w:p>
        </w:tc>
        <w:tc>
          <w:tcPr>
            <w:tcW w:w="852" w:type="dxa"/>
            <w:tcBorders>
              <w:top w:val="single" w:sz="4" w:space="0" w:color="auto"/>
              <w:left w:val="single" w:sz="4" w:space="0" w:color="auto"/>
              <w:bottom w:val="single" w:sz="4" w:space="0" w:color="auto"/>
              <w:right w:val="single" w:sz="4" w:space="0" w:color="auto"/>
            </w:tcBorders>
            <w:vAlign w:val="center"/>
            <w:hideMark/>
          </w:tcPr>
          <w:p w14:paraId="599267BB"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22353</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A245C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22238</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5AC844"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22103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1C1B9A9"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21922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FC63E3"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24150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90A69F"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24336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8551394"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24572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2DCEB3B"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24104</w:t>
            </w:r>
          </w:p>
        </w:tc>
        <w:tc>
          <w:tcPr>
            <w:tcW w:w="851" w:type="dxa"/>
            <w:tcBorders>
              <w:top w:val="single" w:sz="4" w:space="0" w:color="auto"/>
              <w:left w:val="single" w:sz="4" w:space="0" w:color="auto"/>
              <w:bottom w:val="single" w:sz="4" w:space="0" w:color="auto"/>
              <w:right w:val="single" w:sz="4" w:space="0" w:color="auto"/>
            </w:tcBorders>
            <w:vAlign w:val="center"/>
          </w:tcPr>
          <w:p w14:paraId="503927CD" w14:textId="44B36A98" w:rsidR="00FC550E" w:rsidRPr="00070DE1" w:rsidRDefault="0009416F">
            <w:pPr>
              <w:widowControl w:val="0"/>
              <w:autoSpaceDE w:val="0"/>
              <w:autoSpaceDN w:val="0"/>
              <w:adjustRightInd w:val="0"/>
              <w:jc w:val="center"/>
              <w:rPr>
                <w:rFonts w:ascii="PT Astra Serif" w:eastAsiaTheme="minorEastAsia" w:hAnsi="PT Astra Serif" w:cs="Times New Roman CYR"/>
                <w:sz w:val="20"/>
                <w:szCs w:val="20"/>
              </w:rPr>
            </w:pPr>
            <w:r>
              <w:rPr>
                <w:rFonts w:ascii="PT Astra Serif" w:eastAsiaTheme="minorEastAsia" w:hAnsi="PT Astra Serif" w:cs="Times New Roman CYR"/>
                <w:sz w:val="20"/>
                <w:szCs w:val="20"/>
              </w:rPr>
              <w:t>23761</w:t>
            </w:r>
          </w:p>
        </w:tc>
      </w:tr>
      <w:tr w:rsidR="00FC550E" w14:paraId="2001E34B" w14:textId="77777777" w:rsidTr="00A9098B">
        <w:tc>
          <w:tcPr>
            <w:tcW w:w="1421" w:type="dxa"/>
            <w:tcBorders>
              <w:top w:val="single" w:sz="4" w:space="0" w:color="auto"/>
              <w:left w:val="single" w:sz="4" w:space="0" w:color="auto"/>
              <w:bottom w:val="single" w:sz="4" w:space="0" w:color="auto"/>
              <w:right w:val="single" w:sz="4" w:space="0" w:color="auto"/>
            </w:tcBorders>
            <w:hideMark/>
          </w:tcPr>
          <w:p w14:paraId="383DE381" w14:textId="77777777" w:rsidR="00FC550E" w:rsidRPr="00070DE1" w:rsidRDefault="00FC550E">
            <w:pPr>
              <w:widowControl w:val="0"/>
              <w:autoSpaceDE w:val="0"/>
              <w:autoSpaceDN w:val="0"/>
              <w:adjustRightInd w:val="0"/>
              <w:jc w:val="both"/>
              <w:rPr>
                <w:rFonts w:ascii="PT Astra Serif" w:eastAsiaTheme="minorEastAsia" w:hAnsi="PT Astra Serif" w:cs="Times New Roman CYR"/>
                <w:sz w:val="20"/>
                <w:szCs w:val="20"/>
              </w:rPr>
            </w:pPr>
            <w:r w:rsidRPr="00070DE1">
              <w:rPr>
                <w:rFonts w:ascii="PT Astra Serif" w:hAnsi="PT Astra Serif"/>
                <w:sz w:val="20"/>
                <w:szCs w:val="20"/>
              </w:rPr>
              <w:t>старше трудоспособного возраста</w:t>
            </w:r>
          </w:p>
        </w:tc>
        <w:tc>
          <w:tcPr>
            <w:tcW w:w="851" w:type="dxa"/>
            <w:tcBorders>
              <w:top w:val="single" w:sz="4" w:space="0" w:color="auto"/>
              <w:left w:val="single" w:sz="4" w:space="0" w:color="auto"/>
              <w:bottom w:val="single" w:sz="4" w:space="0" w:color="auto"/>
              <w:right w:val="single" w:sz="4" w:space="0" w:color="auto"/>
            </w:tcBorders>
            <w:vAlign w:val="center"/>
            <w:hideMark/>
          </w:tcPr>
          <w:p w14:paraId="394D9CA3"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5336</w:t>
            </w:r>
          </w:p>
        </w:tc>
        <w:tc>
          <w:tcPr>
            <w:tcW w:w="852" w:type="dxa"/>
            <w:tcBorders>
              <w:top w:val="single" w:sz="4" w:space="0" w:color="auto"/>
              <w:left w:val="single" w:sz="4" w:space="0" w:color="auto"/>
              <w:bottom w:val="single" w:sz="4" w:space="0" w:color="auto"/>
              <w:right w:val="single" w:sz="4" w:space="0" w:color="auto"/>
            </w:tcBorders>
            <w:vAlign w:val="center"/>
            <w:hideMark/>
          </w:tcPr>
          <w:p w14:paraId="717EEBB5"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5641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D257E6F"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5975</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702F96"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6333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4DE3700"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6670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F0ECF8"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4471</w:t>
            </w:r>
          </w:p>
        </w:tc>
        <w:tc>
          <w:tcPr>
            <w:tcW w:w="850" w:type="dxa"/>
            <w:tcBorders>
              <w:top w:val="single" w:sz="4" w:space="0" w:color="auto"/>
              <w:left w:val="single" w:sz="4" w:space="0" w:color="auto"/>
              <w:bottom w:val="single" w:sz="4" w:space="0" w:color="auto"/>
              <w:right w:val="single" w:sz="4" w:space="0" w:color="auto"/>
            </w:tcBorders>
            <w:vAlign w:val="center"/>
            <w:hideMark/>
          </w:tcPr>
          <w:p w14:paraId="34BFA436"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4802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370B7559"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5180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DA1A6FB" w14:textId="77777777" w:rsidR="00FC550E" w:rsidRPr="00070DE1" w:rsidRDefault="00FC550E">
            <w:pPr>
              <w:widowControl w:val="0"/>
              <w:autoSpaceDE w:val="0"/>
              <w:autoSpaceDN w:val="0"/>
              <w:adjustRightInd w:val="0"/>
              <w:jc w:val="center"/>
              <w:rPr>
                <w:rFonts w:ascii="PT Astra Serif" w:eastAsiaTheme="minorEastAsia" w:hAnsi="PT Astra Serif" w:cs="Times New Roman CYR"/>
                <w:sz w:val="20"/>
                <w:szCs w:val="20"/>
              </w:rPr>
            </w:pPr>
            <w:r w:rsidRPr="00070DE1">
              <w:rPr>
                <w:rFonts w:ascii="PT Astra Serif" w:hAnsi="PT Astra Serif"/>
                <w:sz w:val="20"/>
                <w:szCs w:val="20"/>
              </w:rPr>
              <w:t>5497</w:t>
            </w:r>
          </w:p>
        </w:tc>
        <w:tc>
          <w:tcPr>
            <w:tcW w:w="851" w:type="dxa"/>
            <w:tcBorders>
              <w:top w:val="single" w:sz="4" w:space="0" w:color="auto"/>
              <w:left w:val="single" w:sz="4" w:space="0" w:color="auto"/>
              <w:bottom w:val="single" w:sz="4" w:space="0" w:color="auto"/>
              <w:right w:val="single" w:sz="4" w:space="0" w:color="auto"/>
            </w:tcBorders>
            <w:vAlign w:val="center"/>
          </w:tcPr>
          <w:p w14:paraId="4D8FC83E" w14:textId="320D3425" w:rsidR="00FC550E" w:rsidRPr="00070DE1" w:rsidRDefault="0009416F">
            <w:pPr>
              <w:widowControl w:val="0"/>
              <w:autoSpaceDE w:val="0"/>
              <w:autoSpaceDN w:val="0"/>
              <w:adjustRightInd w:val="0"/>
              <w:jc w:val="center"/>
              <w:rPr>
                <w:rFonts w:ascii="PT Astra Serif" w:eastAsiaTheme="minorEastAsia" w:hAnsi="PT Astra Serif" w:cs="Times New Roman CYR"/>
                <w:sz w:val="20"/>
                <w:szCs w:val="20"/>
              </w:rPr>
            </w:pPr>
            <w:r>
              <w:rPr>
                <w:rFonts w:ascii="PT Astra Serif" w:eastAsiaTheme="minorEastAsia" w:hAnsi="PT Astra Serif" w:cs="Times New Roman CYR"/>
                <w:sz w:val="20"/>
                <w:szCs w:val="20"/>
              </w:rPr>
              <w:t>5815</w:t>
            </w:r>
          </w:p>
        </w:tc>
      </w:tr>
    </w:tbl>
    <w:p w14:paraId="037975E3" w14:textId="77777777" w:rsidR="00F26C96" w:rsidRDefault="00F26C96" w:rsidP="007B3DE8">
      <w:pPr>
        <w:spacing w:after="0" w:line="240" w:lineRule="auto"/>
        <w:ind w:firstLine="709"/>
        <w:jc w:val="both"/>
        <w:rPr>
          <w:rFonts w:ascii="PT Astra Serif" w:hAnsi="PT Astra Serif"/>
          <w:sz w:val="26"/>
          <w:szCs w:val="26"/>
        </w:rPr>
      </w:pPr>
    </w:p>
    <w:p w14:paraId="28E114CF" w14:textId="77777777" w:rsidR="009E7F2C" w:rsidRPr="00070DE1" w:rsidRDefault="009E7F2C" w:rsidP="009E7F2C">
      <w:pPr>
        <w:spacing w:after="0" w:line="240" w:lineRule="auto"/>
        <w:ind w:firstLine="709"/>
        <w:jc w:val="both"/>
        <w:rPr>
          <w:rFonts w:ascii="PT Astra Serif" w:hAnsi="PT Astra Serif" w:cs="Times New Roman"/>
          <w:sz w:val="26"/>
          <w:szCs w:val="26"/>
        </w:rPr>
      </w:pPr>
      <w:r w:rsidRPr="00070DE1">
        <w:rPr>
          <w:rFonts w:ascii="PT Astra Serif" w:hAnsi="PT Astra Serif" w:cs="Times New Roman"/>
          <w:sz w:val="26"/>
          <w:szCs w:val="26"/>
        </w:rPr>
        <w:t xml:space="preserve">Уровень рождаемости населения города во многом зависит от количества женщин фертильного возраста, число которых в прогнозном периоде времени будет увеличиваться. </w:t>
      </w:r>
    </w:p>
    <w:p w14:paraId="5DE80657" w14:textId="77777777" w:rsidR="009E7F2C" w:rsidRPr="00070DE1" w:rsidRDefault="009E7F2C" w:rsidP="009E7F2C">
      <w:pPr>
        <w:spacing w:after="0" w:line="240" w:lineRule="auto"/>
        <w:ind w:firstLine="709"/>
        <w:jc w:val="both"/>
        <w:rPr>
          <w:rFonts w:ascii="PT Astra Serif" w:eastAsia="Calibri" w:hAnsi="PT Astra Serif" w:cs="Times New Roman CYR"/>
          <w:sz w:val="26"/>
          <w:szCs w:val="26"/>
        </w:rPr>
      </w:pPr>
      <w:r w:rsidRPr="00070DE1">
        <w:rPr>
          <w:rFonts w:ascii="PT Astra Serif" w:eastAsia="Calibri" w:hAnsi="PT Astra Serif"/>
          <w:sz w:val="26"/>
          <w:szCs w:val="26"/>
        </w:rPr>
        <w:t>Увеличение смертности населения отмечено, начиная с 2019 года. Если ранее показатель рождаемости превышал уровень смертности примерно в 2 раза, то уже по итогам 2019 - 2020 годов он снизился до 1,5 раза, в 2021 году естественный прирост населения составил 9 человек, а по результатам 2022 года  сложилась  естественная убыль населения в 11 человек.</w:t>
      </w:r>
    </w:p>
    <w:p w14:paraId="59670089"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55674D">
        <w:rPr>
          <w:rFonts w:ascii="PT Astra Serif" w:eastAsia="Times New Roman" w:hAnsi="PT Astra Serif" w:cs="Times New Roman"/>
          <w:sz w:val="26"/>
          <w:szCs w:val="26"/>
        </w:rPr>
        <w:t xml:space="preserve"> 2</w:t>
      </w:r>
    </w:p>
    <w:p w14:paraId="5F8C6C79" w14:textId="77777777" w:rsidR="00FC550E" w:rsidRPr="00070DE1" w:rsidRDefault="00FC550E" w:rsidP="007B3DE8">
      <w:pPr>
        <w:tabs>
          <w:tab w:val="left" w:pos="3828"/>
        </w:tabs>
        <w:spacing w:after="0" w:line="240" w:lineRule="auto"/>
        <w:ind w:firstLine="709"/>
        <w:jc w:val="center"/>
        <w:rPr>
          <w:rFonts w:ascii="PT Astra Serif" w:hAnsi="PT Astra Serif"/>
          <w:b/>
          <w:sz w:val="26"/>
          <w:szCs w:val="26"/>
        </w:rPr>
      </w:pPr>
      <w:r w:rsidRPr="00070DE1">
        <w:rPr>
          <w:rFonts w:ascii="PT Astra Serif" w:hAnsi="PT Astra Serif"/>
          <w:b/>
          <w:sz w:val="26"/>
          <w:szCs w:val="26"/>
        </w:rPr>
        <w:lastRenderedPageBreak/>
        <w:t>Показатели естественного прироста населения</w:t>
      </w:r>
    </w:p>
    <w:p w14:paraId="292A3C98" w14:textId="7D72D36B" w:rsidR="007B3DE8" w:rsidRPr="00756DFF" w:rsidRDefault="00D53B08" w:rsidP="00D53B08">
      <w:pPr>
        <w:tabs>
          <w:tab w:val="left" w:pos="3828"/>
        </w:tabs>
        <w:spacing w:after="0" w:line="240" w:lineRule="auto"/>
        <w:ind w:firstLine="709"/>
        <w:jc w:val="right"/>
        <w:rPr>
          <w:rFonts w:ascii="PT Astra Serif" w:hAnsi="PT Astra Serif"/>
          <w:b/>
          <w:sz w:val="24"/>
          <w:szCs w:val="24"/>
        </w:rPr>
      </w:pPr>
      <w:r w:rsidRPr="00566387">
        <w:rPr>
          <w:rFonts w:ascii="PT Astra Serif" w:hAnsi="PT Astra Serif"/>
          <w:sz w:val="20"/>
          <w:szCs w:val="20"/>
        </w:rPr>
        <w:t>человек</w:t>
      </w:r>
    </w:p>
    <w:tbl>
      <w:tblPr>
        <w:tblStyle w:val="a5"/>
        <w:tblW w:w="9927" w:type="dxa"/>
        <w:tblInd w:w="-318" w:type="dxa"/>
        <w:tblLayout w:type="fixed"/>
        <w:tblLook w:val="04A0" w:firstRow="1" w:lastRow="0" w:firstColumn="1" w:lastColumn="0" w:noHBand="0" w:noVBand="1"/>
      </w:tblPr>
      <w:tblGrid>
        <w:gridCol w:w="1420"/>
        <w:gridCol w:w="850"/>
        <w:gridCol w:w="852"/>
        <w:gridCol w:w="851"/>
        <w:gridCol w:w="851"/>
        <w:gridCol w:w="850"/>
        <w:gridCol w:w="851"/>
        <w:gridCol w:w="850"/>
        <w:gridCol w:w="851"/>
        <w:gridCol w:w="858"/>
        <w:gridCol w:w="843"/>
      </w:tblGrid>
      <w:tr w:rsidR="00FC550E" w14:paraId="7FCFBF8F" w14:textId="77777777" w:rsidTr="00A9098B">
        <w:tc>
          <w:tcPr>
            <w:tcW w:w="1420" w:type="dxa"/>
            <w:vMerge w:val="restart"/>
            <w:tcBorders>
              <w:top w:val="single" w:sz="4" w:space="0" w:color="auto"/>
              <w:left w:val="single" w:sz="4" w:space="0" w:color="auto"/>
              <w:bottom w:val="single" w:sz="4" w:space="0" w:color="auto"/>
              <w:right w:val="single" w:sz="4" w:space="0" w:color="auto"/>
            </w:tcBorders>
            <w:hideMark/>
          </w:tcPr>
          <w:p w14:paraId="54635681" w14:textId="77777777" w:rsidR="00FC550E" w:rsidRDefault="00FC550E" w:rsidP="007B3DE8">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Наименование показателя</w:t>
            </w:r>
          </w:p>
        </w:tc>
        <w:tc>
          <w:tcPr>
            <w:tcW w:w="8507" w:type="dxa"/>
            <w:gridSpan w:val="10"/>
            <w:tcBorders>
              <w:top w:val="single" w:sz="4" w:space="0" w:color="auto"/>
              <w:left w:val="single" w:sz="4" w:space="0" w:color="auto"/>
              <w:bottom w:val="single" w:sz="4" w:space="0" w:color="auto"/>
              <w:right w:val="single" w:sz="4" w:space="0" w:color="auto"/>
            </w:tcBorders>
            <w:hideMark/>
          </w:tcPr>
          <w:p w14:paraId="01FA710D" w14:textId="61826602" w:rsidR="00FC550E" w:rsidRPr="00566387" w:rsidRDefault="00D53B08" w:rsidP="00D53B08">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годы</w:t>
            </w:r>
          </w:p>
        </w:tc>
      </w:tr>
      <w:tr w:rsidR="00FC550E" w14:paraId="3AB2BC67" w14:textId="77777777" w:rsidTr="00A9098B">
        <w:tc>
          <w:tcPr>
            <w:tcW w:w="1420" w:type="dxa"/>
            <w:vMerge/>
            <w:tcBorders>
              <w:top w:val="single" w:sz="4" w:space="0" w:color="auto"/>
              <w:left w:val="single" w:sz="4" w:space="0" w:color="auto"/>
              <w:bottom w:val="single" w:sz="4" w:space="0" w:color="auto"/>
              <w:right w:val="single" w:sz="4" w:space="0" w:color="auto"/>
            </w:tcBorders>
            <w:vAlign w:val="center"/>
            <w:hideMark/>
          </w:tcPr>
          <w:p w14:paraId="5FF4C7DC" w14:textId="77777777" w:rsidR="00FC550E" w:rsidRDefault="00FC550E">
            <w:pPr>
              <w:rPr>
                <w:rFonts w:ascii="PT Astra Serif" w:eastAsiaTheme="minorEastAsia" w:hAnsi="PT Astra Serif" w:cs="Times New Roman CYR"/>
                <w:sz w:val="20"/>
                <w:szCs w:val="20"/>
              </w:rPr>
            </w:pPr>
          </w:p>
        </w:tc>
        <w:tc>
          <w:tcPr>
            <w:tcW w:w="850" w:type="dxa"/>
            <w:tcBorders>
              <w:top w:val="single" w:sz="4" w:space="0" w:color="auto"/>
              <w:left w:val="single" w:sz="4" w:space="0" w:color="auto"/>
              <w:bottom w:val="single" w:sz="4" w:space="0" w:color="auto"/>
              <w:right w:val="single" w:sz="4" w:space="0" w:color="auto"/>
            </w:tcBorders>
            <w:hideMark/>
          </w:tcPr>
          <w:p w14:paraId="4CA43DE1"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2013</w:t>
            </w:r>
          </w:p>
        </w:tc>
        <w:tc>
          <w:tcPr>
            <w:tcW w:w="852" w:type="dxa"/>
            <w:tcBorders>
              <w:top w:val="single" w:sz="4" w:space="0" w:color="auto"/>
              <w:left w:val="single" w:sz="4" w:space="0" w:color="auto"/>
              <w:bottom w:val="single" w:sz="4" w:space="0" w:color="auto"/>
              <w:right w:val="single" w:sz="4" w:space="0" w:color="auto"/>
            </w:tcBorders>
            <w:hideMark/>
          </w:tcPr>
          <w:p w14:paraId="53E6BD59"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2014</w:t>
            </w:r>
          </w:p>
        </w:tc>
        <w:tc>
          <w:tcPr>
            <w:tcW w:w="851" w:type="dxa"/>
            <w:tcBorders>
              <w:top w:val="single" w:sz="4" w:space="0" w:color="auto"/>
              <w:left w:val="single" w:sz="4" w:space="0" w:color="auto"/>
              <w:bottom w:val="single" w:sz="4" w:space="0" w:color="auto"/>
              <w:right w:val="single" w:sz="4" w:space="0" w:color="auto"/>
            </w:tcBorders>
            <w:hideMark/>
          </w:tcPr>
          <w:p w14:paraId="55FAECA7"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2015</w:t>
            </w:r>
          </w:p>
        </w:tc>
        <w:tc>
          <w:tcPr>
            <w:tcW w:w="851" w:type="dxa"/>
            <w:tcBorders>
              <w:top w:val="single" w:sz="4" w:space="0" w:color="auto"/>
              <w:left w:val="single" w:sz="4" w:space="0" w:color="auto"/>
              <w:bottom w:val="single" w:sz="4" w:space="0" w:color="auto"/>
              <w:right w:val="single" w:sz="4" w:space="0" w:color="auto"/>
            </w:tcBorders>
            <w:hideMark/>
          </w:tcPr>
          <w:p w14:paraId="16559D09"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2016</w:t>
            </w:r>
          </w:p>
        </w:tc>
        <w:tc>
          <w:tcPr>
            <w:tcW w:w="850" w:type="dxa"/>
            <w:tcBorders>
              <w:top w:val="single" w:sz="4" w:space="0" w:color="auto"/>
              <w:left w:val="single" w:sz="4" w:space="0" w:color="auto"/>
              <w:bottom w:val="single" w:sz="4" w:space="0" w:color="auto"/>
              <w:right w:val="single" w:sz="4" w:space="0" w:color="auto"/>
            </w:tcBorders>
            <w:hideMark/>
          </w:tcPr>
          <w:p w14:paraId="6D7617FE"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14:paraId="66834E2D"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2018</w:t>
            </w:r>
          </w:p>
        </w:tc>
        <w:tc>
          <w:tcPr>
            <w:tcW w:w="850" w:type="dxa"/>
            <w:tcBorders>
              <w:top w:val="single" w:sz="4" w:space="0" w:color="auto"/>
              <w:left w:val="single" w:sz="4" w:space="0" w:color="auto"/>
              <w:bottom w:val="single" w:sz="4" w:space="0" w:color="auto"/>
              <w:right w:val="single" w:sz="4" w:space="0" w:color="auto"/>
            </w:tcBorders>
            <w:hideMark/>
          </w:tcPr>
          <w:p w14:paraId="565B0B8F"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2019</w:t>
            </w:r>
          </w:p>
        </w:tc>
        <w:tc>
          <w:tcPr>
            <w:tcW w:w="851" w:type="dxa"/>
            <w:tcBorders>
              <w:top w:val="single" w:sz="4" w:space="0" w:color="auto"/>
              <w:left w:val="single" w:sz="4" w:space="0" w:color="auto"/>
              <w:bottom w:val="single" w:sz="4" w:space="0" w:color="auto"/>
              <w:right w:val="single" w:sz="4" w:space="0" w:color="auto"/>
            </w:tcBorders>
            <w:hideMark/>
          </w:tcPr>
          <w:p w14:paraId="7DD74669"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2020</w:t>
            </w:r>
          </w:p>
        </w:tc>
        <w:tc>
          <w:tcPr>
            <w:tcW w:w="858" w:type="dxa"/>
            <w:tcBorders>
              <w:top w:val="single" w:sz="4" w:space="0" w:color="auto"/>
              <w:left w:val="single" w:sz="4" w:space="0" w:color="auto"/>
              <w:bottom w:val="single" w:sz="4" w:space="0" w:color="auto"/>
              <w:right w:val="single" w:sz="4" w:space="0" w:color="auto"/>
            </w:tcBorders>
            <w:hideMark/>
          </w:tcPr>
          <w:p w14:paraId="46B525B4"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2021</w:t>
            </w:r>
          </w:p>
        </w:tc>
        <w:tc>
          <w:tcPr>
            <w:tcW w:w="843" w:type="dxa"/>
            <w:tcBorders>
              <w:top w:val="single" w:sz="4" w:space="0" w:color="auto"/>
              <w:left w:val="single" w:sz="4" w:space="0" w:color="auto"/>
              <w:bottom w:val="single" w:sz="4" w:space="0" w:color="auto"/>
              <w:right w:val="single" w:sz="4" w:space="0" w:color="auto"/>
            </w:tcBorders>
            <w:hideMark/>
          </w:tcPr>
          <w:p w14:paraId="2E743219"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2022</w:t>
            </w:r>
          </w:p>
        </w:tc>
      </w:tr>
      <w:tr w:rsidR="00FC550E" w14:paraId="70562019" w14:textId="77777777" w:rsidTr="00A9098B">
        <w:trPr>
          <w:trHeight w:val="160"/>
        </w:trPr>
        <w:tc>
          <w:tcPr>
            <w:tcW w:w="1420" w:type="dxa"/>
            <w:tcBorders>
              <w:top w:val="single" w:sz="4" w:space="0" w:color="auto"/>
              <w:left w:val="single" w:sz="4" w:space="0" w:color="auto"/>
              <w:bottom w:val="single" w:sz="4" w:space="0" w:color="auto"/>
              <w:right w:val="single" w:sz="4" w:space="0" w:color="auto"/>
            </w:tcBorders>
            <w:hideMark/>
          </w:tcPr>
          <w:p w14:paraId="75F294A8" w14:textId="77777777" w:rsidR="00FC550E" w:rsidRDefault="00FC550E">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Количество родившихся</w:t>
            </w:r>
          </w:p>
        </w:tc>
        <w:tc>
          <w:tcPr>
            <w:tcW w:w="850" w:type="dxa"/>
            <w:tcBorders>
              <w:top w:val="single" w:sz="4" w:space="0" w:color="auto"/>
              <w:left w:val="single" w:sz="4" w:space="0" w:color="auto"/>
              <w:bottom w:val="single" w:sz="4" w:space="0" w:color="auto"/>
              <w:right w:val="single" w:sz="4" w:space="0" w:color="auto"/>
            </w:tcBorders>
            <w:vAlign w:val="center"/>
            <w:hideMark/>
          </w:tcPr>
          <w:p w14:paraId="763DD7AE"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578</w:t>
            </w:r>
          </w:p>
        </w:tc>
        <w:tc>
          <w:tcPr>
            <w:tcW w:w="852" w:type="dxa"/>
            <w:tcBorders>
              <w:top w:val="single" w:sz="4" w:space="0" w:color="auto"/>
              <w:left w:val="single" w:sz="4" w:space="0" w:color="auto"/>
              <w:bottom w:val="single" w:sz="4" w:space="0" w:color="auto"/>
              <w:right w:val="single" w:sz="4" w:space="0" w:color="auto"/>
            </w:tcBorders>
            <w:vAlign w:val="center"/>
            <w:hideMark/>
          </w:tcPr>
          <w:p w14:paraId="3D8828B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590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8EF41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545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636B04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556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158E27"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24FB396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463</w:t>
            </w:r>
          </w:p>
        </w:tc>
        <w:tc>
          <w:tcPr>
            <w:tcW w:w="850" w:type="dxa"/>
            <w:tcBorders>
              <w:top w:val="single" w:sz="4" w:space="0" w:color="auto"/>
              <w:left w:val="single" w:sz="4" w:space="0" w:color="auto"/>
              <w:bottom w:val="single" w:sz="4" w:space="0" w:color="auto"/>
              <w:right w:val="single" w:sz="4" w:space="0" w:color="auto"/>
            </w:tcBorders>
            <w:vAlign w:val="center"/>
            <w:hideMark/>
          </w:tcPr>
          <w:p w14:paraId="54D5BF9E"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411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724E7C4"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410</w:t>
            </w:r>
          </w:p>
        </w:tc>
        <w:tc>
          <w:tcPr>
            <w:tcW w:w="858" w:type="dxa"/>
            <w:tcBorders>
              <w:top w:val="single" w:sz="4" w:space="0" w:color="auto"/>
              <w:left w:val="single" w:sz="4" w:space="0" w:color="auto"/>
              <w:bottom w:val="single" w:sz="4" w:space="0" w:color="auto"/>
              <w:right w:val="single" w:sz="4" w:space="0" w:color="auto"/>
            </w:tcBorders>
            <w:vAlign w:val="center"/>
            <w:hideMark/>
          </w:tcPr>
          <w:p w14:paraId="4DDC1C19"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365</w:t>
            </w:r>
          </w:p>
        </w:tc>
        <w:tc>
          <w:tcPr>
            <w:tcW w:w="843" w:type="dxa"/>
            <w:tcBorders>
              <w:top w:val="single" w:sz="4" w:space="0" w:color="auto"/>
              <w:left w:val="single" w:sz="4" w:space="0" w:color="auto"/>
              <w:bottom w:val="single" w:sz="4" w:space="0" w:color="auto"/>
              <w:right w:val="single" w:sz="4" w:space="0" w:color="auto"/>
            </w:tcBorders>
            <w:vAlign w:val="center"/>
            <w:hideMark/>
          </w:tcPr>
          <w:p w14:paraId="102ED961"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317</w:t>
            </w:r>
          </w:p>
        </w:tc>
      </w:tr>
      <w:tr w:rsidR="00FC550E" w14:paraId="66895630" w14:textId="77777777" w:rsidTr="00A9098B">
        <w:trPr>
          <w:trHeight w:val="160"/>
        </w:trPr>
        <w:tc>
          <w:tcPr>
            <w:tcW w:w="1420" w:type="dxa"/>
            <w:tcBorders>
              <w:top w:val="single" w:sz="4" w:space="0" w:color="auto"/>
              <w:left w:val="single" w:sz="4" w:space="0" w:color="auto"/>
              <w:bottom w:val="single" w:sz="4" w:space="0" w:color="auto"/>
              <w:right w:val="single" w:sz="4" w:space="0" w:color="auto"/>
            </w:tcBorders>
            <w:hideMark/>
          </w:tcPr>
          <w:p w14:paraId="331A5253" w14:textId="77777777" w:rsidR="00FC550E" w:rsidRDefault="00FC550E">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Количество умерших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13D4FBB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222</w:t>
            </w:r>
          </w:p>
        </w:tc>
        <w:tc>
          <w:tcPr>
            <w:tcW w:w="852" w:type="dxa"/>
            <w:tcBorders>
              <w:top w:val="single" w:sz="4" w:space="0" w:color="auto"/>
              <w:left w:val="single" w:sz="4" w:space="0" w:color="auto"/>
              <w:bottom w:val="single" w:sz="4" w:space="0" w:color="auto"/>
              <w:right w:val="single" w:sz="4" w:space="0" w:color="auto"/>
            </w:tcBorders>
            <w:vAlign w:val="center"/>
            <w:hideMark/>
          </w:tcPr>
          <w:p w14:paraId="6CC972D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268</w:t>
            </w:r>
          </w:p>
        </w:tc>
        <w:tc>
          <w:tcPr>
            <w:tcW w:w="851" w:type="dxa"/>
            <w:tcBorders>
              <w:top w:val="single" w:sz="4" w:space="0" w:color="auto"/>
              <w:left w:val="single" w:sz="4" w:space="0" w:color="auto"/>
              <w:bottom w:val="single" w:sz="4" w:space="0" w:color="auto"/>
              <w:right w:val="single" w:sz="4" w:space="0" w:color="auto"/>
            </w:tcBorders>
            <w:vAlign w:val="center"/>
            <w:hideMark/>
          </w:tcPr>
          <w:p w14:paraId="0747C0BC"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B98DF0"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871F61"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5CBBB5C"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3DF7A49"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630F65"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284</w:t>
            </w:r>
          </w:p>
        </w:tc>
        <w:tc>
          <w:tcPr>
            <w:tcW w:w="858" w:type="dxa"/>
            <w:tcBorders>
              <w:top w:val="single" w:sz="4" w:space="0" w:color="auto"/>
              <w:left w:val="single" w:sz="4" w:space="0" w:color="auto"/>
              <w:bottom w:val="single" w:sz="4" w:space="0" w:color="auto"/>
              <w:right w:val="single" w:sz="4" w:space="0" w:color="auto"/>
            </w:tcBorders>
            <w:vAlign w:val="center"/>
            <w:hideMark/>
          </w:tcPr>
          <w:p w14:paraId="46527D7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356</w:t>
            </w:r>
          </w:p>
        </w:tc>
        <w:tc>
          <w:tcPr>
            <w:tcW w:w="843" w:type="dxa"/>
            <w:tcBorders>
              <w:top w:val="single" w:sz="4" w:space="0" w:color="auto"/>
              <w:left w:val="single" w:sz="4" w:space="0" w:color="auto"/>
              <w:bottom w:val="single" w:sz="4" w:space="0" w:color="auto"/>
              <w:right w:val="single" w:sz="4" w:space="0" w:color="auto"/>
            </w:tcBorders>
            <w:vAlign w:val="center"/>
            <w:hideMark/>
          </w:tcPr>
          <w:p w14:paraId="65A42E19"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328</w:t>
            </w:r>
          </w:p>
        </w:tc>
      </w:tr>
      <w:tr w:rsidR="00FC550E" w14:paraId="6E100700" w14:textId="77777777" w:rsidTr="00A9098B">
        <w:trPr>
          <w:trHeight w:val="160"/>
        </w:trPr>
        <w:tc>
          <w:tcPr>
            <w:tcW w:w="1420" w:type="dxa"/>
            <w:tcBorders>
              <w:top w:val="single" w:sz="4" w:space="0" w:color="auto"/>
              <w:left w:val="single" w:sz="4" w:space="0" w:color="auto"/>
              <w:bottom w:val="single" w:sz="4" w:space="0" w:color="auto"/>
              <w:right w:val="single" w:sz="4" w:space="0" w:color="auto"/>
            </w:tcBorders>
            <w:hideMark/>
          </w:tcPr>
          <w:p w14:paraId="3DBC58DD" w14:textId="77777777" w:rsidR="00FC550E" w:rsidRDefault="00FC550E">
            <w:pPr>
              <w:rPr>
                <w:rFonts w:ascii="PT Astra Serif" w:eastAsiaTheme="minorEastAsia" w:hAnsi="PT Astra Serif" w:cs="Times New Roman CYR"/>
                <w:sz w:val="20"/>
                <w:szCs w:val="20"/>
              </w:rPr>
            </w:pPr>
            <w:r>
              <w:rPr>
                <w:rFonts w:ascii="PT Astra Serif" w:hAnsi="PT Astra Serif"/>
                <w:sz w:val="20"/>
                <w:szCs w:val="20"/>
              </w:rPr>
              <w:t xml:space="preserve">Естественный прирост </w:t>
            </w:r>
          </w:p>
          <w:p w14:paraId="7DA9DF90" w14:textId="77777777" w:rsidR="00FC550E" w:rsidRDefault="00FC550E">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 - убыль)</w:t>
            </w:r>
          </w:p>
        </w:tc>
        <w:tc>
          <w:tcPr>
            <w:tcW w:w="850" w:type="dxa"/>
            <w:tcBorders>
              <w:top w:val="single" w:sz="4" w:space="0" w:color="auto"/>
              <w:left w:val="single" w:sz="4" w:space="0" w:color="auto"/>
              <w:bottom w:val="single" w:sz="4" w:space="0" w:color="auto"/>
              <w:right w:val="single" w:sz="4" w:space="0" w:color="auto"/>
            </w:tcBorders>
            <w:vAlign w:val="center"/>
            <w:hideMark/>
          </w:tcPr>
          <w:p w14:paraId="78F289E0"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356</w:t>
            </w:r>
          </w:p>
        </w:tc>
        <w:tc>
          <w:tcPr>
            <w:tcW w:w="852" w:type="dxa"/>
            <w:tcBorders>
              <w:top w:val="single" w:sz="4" w:space="0" w:color="auto"/>
              <w:left w:val="single" w:sz="4" w:space="0" w:color="auto"/>
              <w:bottom w:val="single" w:sz="4" w:space="0" w:color="auto"/>
              <w:right w:val="single" w:sz="4" w:space="0" w:color="auto"/>
            </w:tcBorders>
            <w:vAlign w:val="center"/>
            <w:hideMark/>
          </w:tcPr>
          <w:p w14:paraId="0BA04C3E"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998F5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284</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1D9609"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296</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11BA6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28C0D0"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4C79924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EE6A4A"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126</w:t>
            </w:r>
          </w:p>
        </w:tc>
        <w:tc>
          <w:tcPr>
            <w:tcW w:w="858" w:type="dxa"/>
            <w:tcBorders>
              <w:top w:val="single" w:sz="4" w:space="0" w:color="auto"/>
              <w:left w:val="single" w:sz="4" w:space="0" w:color="auto"/>
              <w:bottom w:val="single" w:sz="4" w:space="0" w:color="auto"/>
              <w:right w:val="single" w:sz="4" w:space="0" w:color="auto"/>
            </w:tcBorders>
            <w:vAlign w:val="center"/>
            <w:hideMark/>
          </w:tcPr>
          <w:p w14:paraId="4B707C50"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9</w:t>
            </w:r>
          </w:p>
        </w:tc>
        <w:tc>
          <w:tcPr>
            <w:tcW w:w="843" w:type="dxa"/>
            <w:tcBorders>
              <w:top w:val="single" w:sz="4" w:space="0" w:color="auto"/>
              <w:left w:val="single" w:sz="4" w:space="0" w:color="auto"/>
              <w:bottom w:val="single" w:sz="4" w:space="0" w:color="auto"/>
              <w:right w:val="single" w:sz="4" w:space="0" w:color="auto"/>
            </w:tcBorders>
            <w:vAlign w:val="center"/>
            <w:hideMark/>
          </w:tcPr>
          <w:p w14:paraId="355DE467"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-11</w:t>
            </w:r>
          </w:p>
        </w:tc>
      </w:tr>
    </w:tbl>
    <w:p w14:paraId="77E9850E" w14:textId="77777777" w:rsidR="007B3DE8" w:rsidRDefault="007B3DE8" w:rsidP="00FC550E">
      <w:pPr>
        <w:spacing w:after="0" w:line="240" w:lineRule="auto"/>
        <w:ind w:firstLine="567"/>
        <w:jc w:val="both"/>
        <w:rPr>
          <w:rFonts w:ascii="PT Astra Serif" w:hAnsi="PT Astra Serif" w:cs="Times New Roman"/>
          <w:sz w:val="24"/>
          <w:szCs w:val="24"/>
        </w:rPr>
      </w:pPr>
    </w:p>
    <w:p w14:paraId="2E312CC0" w14:textId="0B9E0340" w:rsidR="00FC550E" w:rsidRPr="00070DE1" w:rsidRDefault="00FC550E" w:rsidP="00FC550E">
      <w:pPr>
        <w:tabs>
          <w:tab w:val="left" w:pos="3828"/>
        </w:tabs>
        <w:spacing w:after="0" w:line="240" w:lineRule="auto"/>
        <w:ind w:firstLine="709"/>
        <w:jc w:val="both"/>
        <w:rPr>
          <w:rFonts w:ascii="PT Astra Serif" w:eastAsiaTheme="minorEastAsia" w:hAnsi="PT Astra Serif"/>
          <w:sz w:val="26"/>
          <w:szCs w:val="26"/>
          <w:lang w:eastAsia="ru-RU"/>
        </w:rPr>
      </w:pPr>
      <w:r w:rsidRPr="00070DE1">
        <w:rPr>
          <w:rFonts w:ascii="PT Astra Serif" w:hAnsi="PT Astra Serif"/>
          <w:sz w:val="26"/>
          <w:szCs w:val="26"/>
        </w:rPr>
        <w:t xml:space="preserve">Демографический провал рождаемости </w:t>
      </w:r>
      <w:r w:rsidR="00D92853">
        <w:rPr>
          <w:rFonts w:ascii="PT Astra Serif" w:hAnsi="PT Astra Serif"/>
          <w:sz w:val="26"/>
          <w:szCs w:val="26"/>
        </w:rPr>
        <w:t xml:space="preserve">в </w:t>
      </w:r>
      <w:r w:rsidRPr="00070DE1">
        <w:rPr>
          <w:rFonts w:ascii="PT Astra Serif" w:hAnsi="PT Astra Serif"/>
          <w:sz w:val="26"/>
          <w:szCs w:val="26"/>
        </w:rPr>
        <w:t xml:space="preserve">90-е годы прошлого столетия оказал влияние на уровень рождаемости в городе, как и в целом по стране. Кроме того, эпидемиологическая ситуация, связанная с распространением новой вирусной инфекции </w:t>
      </w:r>
      <w:r w:rsidRPr="00070DE1">
        <w:rPr>
          <w:rFonts w:ascii="PT Astra Serif" w:hAnsi="PT Astra Serif"/>
          <w:sz w:val="26"/>
          <w:szCs w:val="26"/>
          <w:lang w:val="en-US"/>
        </w:rPr>
        <w:t>COVID</w:t>
      </w:r>
      <w:r w:rsidRPr="00070DE1">
        <w:rPr>
          <w:rFonts w:ascii="PT Astra Serif" w:hAnsi="PT Astra Serif"/>
          <w:sz w:val="26"/>
          <w:szCs w:val="26"/>
        </w:rPr>
        <w:t xml:space="preserve">-19 на протяжении более двух лет, отрицательно повлияла на принятие решения семей к рождению детей. </w:t>
      </w:r>
    </w:p>
    <w:p w14:paraId="2F8E9DFD" w14:textId="77CA3A41" w:rsidR="00FC550E" w:rsidRPr="00070DE1" w:rsidRDefault="00FC550E" w:rsidP="00FC550E">
      <w:pPr>
        <w:spacing w:after="0" w:line="240" w:lineRule="auto"/>
        <w:ind w:firstLine="709"/>
        <w:jc w:val="both"/>
        <w:rPr>
          <w:rFonts w:ascii="PT Astra Serif" w:hAnsi="PT Astra Serif" w:cs="Times New Roman"/>
          <w:sz w:val="26"/>
          <w:szCs w:val="26"/>
        </w:rPr>
      </w:pPr>
      <w:r w:rsidRPr="00070DE1">
        <w:rPr>
          <w:rFonts w:ascii="PT Astra Serif" w:hAnsi="PT Astra Serif" w:cs="Times New Roman"/>
          <w:sz w:val="26"/>
          <w:szCs w:val="26"/>
        </w:rPr>
        <w:t xml:space="preserve">Для повышения рождаемости </w:t>
      </w:r>
      <w:r w:rsidRPr="00566387">
        <w:rPr>
          <w:rFonts w:ascii="PT Astra Serif" w:hAnsi="PT Astra Serif" w:cs="Times New Roman"/>
          <w:sz w:val="26"/>
          <w:szCs w:val="26"/>
        </w:rPr>
        <w:t>в</w:t>
      </w:r>
      <w:r w:rsidRPr="00070DE1">
        <w:rPr>
          <w:rFonts w:ascii="PT Astra Serif" w:hAnsi="PT Astra Serif" w:cs="Times New Roman"/>
          <w:b/>
          <w:sz w:val="26"/>
          <w:szCs w:val="26"/>
        </w:rPr>
        <w:t xml:space="preserve"> </w:t>
      </w:r>
      <w:r w:rsidRPr="00070DE1">
        <w:rPr>
          <w:rStyle w:val="a6"/>
          <w:rFonts w:ascii="PT Astra Serif" w:hAnsi="PT Astra Serif" w:cs="Times New Roman"/>
          <w:b w:val="0"/>
          <w:sz w:val="26"/>
          <w:szCs w:val="26"/>
        </w:rPr>
        <w:t>Ханты</w:t>
      </w:r>
      <w:r w:rsidR="005357A4">
        <w:rPr>
          <w:rStyle w:val="a6"/>
          <w:rFonts w:ascii="PT Astra Serif" w:hAnsi="PT Astra Serif" w:cs="Times New Roman"/>
          <w:b w:val="0"/>
          <w:sz w:val="26"/>
          <w:szCs w:val="26"/>
        </w:rPr>
        <w:t>-</w:t>
      </w:r>
      <w:r w:rsidRPr="00070DE1">
        <w:rPr>
          <w:rStyle w:val="a6"/>
          <w:rFonts w:ascii="PT Astra Serif" w:hAnsi="PT Astra Serif" w:cs="Times New Roman"/>
          <w:b w:val="0"/>
          <w:sz w:val="26"/>
          <w:szCs w:val="26"/>
        </w:rPr>
        <w:t>Мансийском автономном округе - Югре реализуются национальный проект «Демография», региональный проект «Финансовая поддержка семей при рождении детей», План Десятилетия детства</w:t>
      </w:r>
      <w:r w:rsidR="00960BBB">
        <w:rPr>
          <w:rStyle w:val="a6"/>
          <w:rFonts w:ascii="PT Astra Serif" w:hAnsi="PT Astra Serif" w:cs="Times New Roman"/>
          <w:b w:val="0"/>
          <w:sz w:val="26"/>
          <w:szCs w:val="26"/>
        </w:rPr>
        <w:t>.</w:t>
      </w:r>
      <w:r w:rsidR="00261C8F">
        <w:rPr>
          <w:rStyle w:val="a6"/>
          <w:rFonts w:ascii="PT Astra Serif" w:hAnsi="PT Astra Serif" w:cs="Times New Roman"/>
          <w:b w:val="0"/>
          <w:sz w:val="26"/>
          <w:szCs w:val="26"/>
        </w:rPr>
        <w:t xml:space="preserve"> </w:t>
      </w:r>
      <w:r w:rsidR="00960BBB">
        <w:rPr>
          <w:rStyle w:val="a6"/>
          <w:rFonts w:ascii="PT Astra Serif" w:hAnsi="PT Astra Serif" w:cs="Times New Roman"/>
          <w:b w:val="0"/>
          <w:sz w:val="26"/>
          <w:szCs w:val="26"/>
        </w:rPr>
        <w:t xml:space="preserve">Семьи получают меры </w:t>
      </w:r>
      <w:r w:rsidRPr="00070DE1">
        <w:rPr>
          <w:rFonts w:ascii="PT Astra Serif" w:hAnsi="PT Astra Serif" w:cs="Times New Roman"/>
          <w:sz w:val="26"/>
          <w:szCs w:val="26"/>
        </w:rPr>
        <w:t>материальной поддержки</w:t>
      </w:r>
      <w:r w:rsidR="00960BBB">
        <w:rPr>
          <w:rFonts w:ascii="PT Astra Serif" w:hAnsi="PT Astra Serif" w:cs="Times New Roman"/>
          <w:sz w:val="26"/>
          <w:szCs w:val="26"/>
        </w:rPr>
        <w:t>:</w:t>
      </w:r>
      <w:r w:rsidRPr="00070DE1">
        <w:rPr>
          <w:rFonts w:ascii="PT Astra Serif" w:hAnsi="PT Astra Serif" w:cs="Times New Roman"/>
          <w:sz w:val="26"/>
          <w:szCs w:val="26"/>
        </w:rPr>
        <w:t xml:space="preserve"> пособие по беременности и родам, подарок «Расту в Югре», единовременное пособие при рождении ребенка, ежемесячная денежная выплата семьям в случае рождения третьего ребенка и последующих детей, Югорский семейный капитал.</w:t>
      </w:r>
    </w:p>
    <w:p w14:paraId="0D4FBD64" w14:textId="021B7816" w:rsidR="00FC550E" w:rsidRPr="00070DE1" w:rsidRDefault="00FC550E" w:rsidP="00FC550E">
      <w:pPr>
        <w:spacing w:after="0" w:line="240" w:lineRule="auto"/>
        <w:ind w:firstLine="709"/>
        <w:jc w:val="both"/>
        <w:rPr>
          <w:rFonts w:ascii="PT Astra Serif" w:hAnsi="PT Astra Serif" w:cs="Times New Roman"/>
          <w:b/>
          <w:sz w:val="26"/>
          <w:szCs w:val="26"/>
        </w:rPr>
      </w:pPr>
      <w:r w:rsidRPr="00070DE1">
        <w:rPr>
          <w:rFonts w:ascii="PT Astra Serif" w:hAnsi="PT Astra Serif" w:cs="Times New Roman"/>
          <w:sz w:val="26"/>
          <w:szCs w:val="26"/>
        </w:rPr>
        <w:t xml:space="preserve">Помимо создания благоприятных условий для рождения и воспитания детей, демографическая политика округа направлена на увеличение продолжительности жизни и укрепление здоровья граждан. В </w:t>
      </w:r>
      <w:r w:rsidRPr="00070DE1">
        <w:rPr>
          <w:rStyle w:val="a6"/>
          <w:rFonts w:ascii="PT Astra Serif" w:hAnsi="PT Astra Serif" w:cs="Times New Roman"/>
          <w:b w:val="0"/>
          <w:sz w:val="26"/>
          <w:szCs w:val="26"/>
        </w:rPr>
        <w:t>Ханты-</w:t>
      </w:r>
      <w:r w:rsidR="00E80C27">
        <w:rPr>
          <w:rStyle w:val="a6"/>
          <w:rFonts w:ascii="PT Astra Serif" w:hAnsi="PT Astra Serif" w:cs="Times New Roman"/>
          <w:b w:val="0"/>
          <w:sz w:val="26"/>
          <w:szCs w:val="26"/>
        </w:rPr>
        <w:t>М</w:t>
      </w:r>
      <w:r w:rsidRPr="00070DE1">
        <w:rPr>
          <w:rStyle w:val="a6"/>
          <w:rFonts w:ascii="PT Astra Serif" w:hAnsi="PT Astra Serif" w:cs="Times New Roman"/>
          <w:b w:val="0"/>
          <w:sz w:val="26"/>
          <w:szCs w:val="26"/>
        </w:rPr>
        <w:t>ансийском автономном округе - Югре, в том числе в городе Югорске, реализуются региональные проекты «Укрепление общественного здоровья», «Старшее поколение», «Спорт - норма жизни»</w:t>
      </w:r>
      <w:r w:rsidR="00046598">
        <w:rPr>
          <w:rStyle w:val="a6"/>
          <w:rFonts w:ascii="PT Astra Serif" w:hAnsi="PT Astra Serif" w:cs="Times New Roman"/>
          <w:b w:val="0"/>
          <w:sz w:val="26"/>
          <w:szCs w:val="26"/>
        </w:rPr>
        <w:t xml:space="preserve"> национальн</w:t>
      </w:r>
      <w:r w:rsidR="006746A4">
        <w:rPr>
          <w:rStyle w:val="a6"/>
          <w:rFonts w:ascii="PT Astra Serif" w:hAnsi="PT Astra Serif" w:cs="Times New Roman"/>
          <w:b w:val="0"/>
          <w:sz w:val="26"/>
          <w:szCs w:val="26"/>
        </w:rPr>
        <w:t>ых</w:t>
      </w:r>
      <w:r w:rsidR="00046598">
        <w:rPr>
          <w:rStyle w:val="a6"/>
          <w:rFonts w:ascii="PT Astra Serif" w:hAnsi="PT Astra Serif" w:cs="Times New Roman"/>
          <w:b w:val="0"/>
          <w:sz w:val="26"/>
          <w:szCs w:val="26"/>
        </w:rPr>
        <w:t xml:space="preserve"> проект</w:t>
      </w:r>
      <w:r w:rsidR="006746A4">
        <w:rPr>
          <w:rStyle w:val="a6"/>
          <w:rFonts w:ascii="PT Astra Serif" w:hAnsi="PT Astra Serif" w:cs="Times New Roman"/>
          <w:b w:val="0"/>
          <w:sz w:val="26"/>
          <w:szCs w:val="26"/>
        </w:rPr>
        <w:t>ов</w:t>
      </w:r>
      <w:r w:rsidR="00046598">
        <w:rPr>
          <w:rStyle w:val="a6"/>
          <w:rFonts w:ascii="PT Astra Serif" w:hAnsi="PT Astra Serif" w:cs="Times New Roman"/>
          <w:b w:val="0"/>
          <w:sz w:val="26"/>
          <w:szCs w:val="26"/>
        </w:rPr>
        <w:t xml:space="preserve"> «Демография»</w:t>
      </w:r>
      <w:r w:rsidR="00261C8F">
        <w:rPr>
          <w:rStyle w:val="a6"/>
          <w:rFonts w:ascii="PT Astra Serif" w:hAnsi="PT Astra Serif" w:cs="Times New Roman"/>
          <w:b w:val="0"/>
          <w:sz w:val="26"/>
          <w:szCs w:val="26"/>
        </w:rPr>
        <w:t>,</w:t>
      </w:r>
      <w:r w:rsidR="006746A4">
        <w:rPr>
          <w:rStyle w:val="a6"/>
          <w:rFonts w:ascii="PT Astra Serif" w:hAnsi="PT Astra Serif" w:cs="Times New Roman"/>
          <w:b w:val="0"/>
          <w:sz w:val="26"/>
          <w:szCs w:val="26"/>
        </w:rPr>
        <w:t xml:space="preserve"> «Здравоохранение»</w:t>
      </w:r>
      <w:r w:rsidRPr="00070DE1">
        <w:rPr>
          <w:rStyle w:val="a6"/>
          <w:rFonts w:ascii="PT Astra Serif" w:hAnsi="PT Astra Serif" w:cs="Times New Roman"/>
          <w:b w:val="0"/>
          <w:sz w:val="26"/>
          <w:szCs w:val="26"/>
        </w:rPr>
        <w:t>.</w:t>
      </w:r>
      <w:r w:rsidR="00D1245B">
        <w:rPr>
          <w:rStyle w:val="a6"/>
          <w:rFonts w:ascii="PT Astra Serif" w:hAnsi="PT Astra Serif" w:cs="Times New Roman"/>
          <w:b w:val="0"/>
          <w:sz w:val="26"/>
          <w:szCs w:val="26"/>
        </w:rPr>
        <w:t xml:space="preserve"> </w:t>
      </w:r>
    </w:p>
    <w:p w14:paraId="47216DEF" w14:textId="77777777" w:rsidR="00FC550E" w:rsidRPr="00070DE1" w:rsidRDefault="00FC550E" w:rsidP="0089785A">
      <w:pPr>
        <w:spacing w:after="0" w:line="240" w:lineRule="auto"/>
        <w:ind w:firstLine="709"/>
        <w:jc w:val="both"/>
        <w:rPr>
          <w:rFonts w:ascii="PT Astra Serif" w:hAnsi="PT Astra Serif" w:cs="Times New Roman"/>
          <w:sz w:val="26"/>
          <w:szCs w:val="26"/>
        </w:rPr>
      </w:pPr>
      <w:r w:rsidRPr="00070DE1">
        <w:rPr>
          <w:rFonts w:ascii="PT Astra Serif" w:hAnsi="PT Astra Serif" w:cs="Times New Roman"/>
          <w:sz w:val="26"/>
          <w:szCs w:val="26"/>
        </w:rPr>
        <w:t>Успешная реализация демографических программ по стимулированию рождаемости позволит сохранить показатели рождаемости в прогнозном периоде, а консолидация ресурсов государственных программ позволит сдерживать  показатели смертности.</w:t>
      </w:r>
    </w:p>
    <w:p w14:paraId="68834409" w14:textId="77777777" w:rsidR="00FC550E" w:rsidRPr="00070DE1" w:rsidRDefault="00FC550E" w:rsidP="0089785A">
      <w:pPr>
        <w:spacing w:after="0" w:line="240" w:lineRule="auto"/>
        <w:ind w:firstLine="709"/>
        <w:jc w:val="both"/>
        <w:rPr>
          <w:rFonts w:ascii="PT Astra Serif" w:hAnsi="PT Astra Serif" w:cs="Times New Roman CYR"/>
          <w:b/>
          <w:sz w:val="26"/>
          <w:szCs w:val="26"/>
        </w:rPr>
      </w:pPr>
      <w:r w:rsidRPr="00070DE1">
        <w:rPr>
          <w:rStyle w:val="a6"/>
          <w:rFonts w:ascii="PT Astra Serif" w:hAnsi="PT Astra Serif"/>
          <w:b w:val="0"/>
          <w:sz w:val="26"/>
          <w:szCs w:val="26"/>
        </w:rPr>
        <w:t>На изменение показателей численности населения города, кроме процессов естественного движения населения, оказывают влияние миграционные процессы.</w:t>
      </w:r>
    </w:p>
    <w:p w14:paraId="0ED601C9" w14:textId="77777777" w:rsidR="00FC550E" w:rsidRPr="00070DE1" w:rsidRDefault="00FC550E" w:rsidP="0089785A">
      <w:pPr>
        <w:tabs>
          <w:tab w:val="num" w:pos="0"/>
        </w:tabs>
        <w:spacing w:after="0" w:line="240" w:lineRule="auto"/>
        <w:ind w:firstLine="709"/>
        <w:jc w:val="both"/>
        <w:rPr>
          <w:rFonts w:ascii="PT Astra Serif" w:hAnsi="PT Astra Serif"/>
          <w:sz w:val="26"/>
          <w:szCs w:val="26"/>
        </w:rPr>
      </w:pPr>
      <w:r w:rsidRPr="00070DE1">
        <w:rPr>
          <w:rFonts w:ascii="PT Astra Serif" w:hAnsi="PT Astra Serif"/>
          <w:sz w:val="26"/>
          <w:szCs w:val="26"/>
        </w:rPr>
        <w:t>Динамика миграционного прироста населения оказывает положительное влияние на формирование демографического потенциала города  за счет потоков внутри региональной, межрегиональной  и международной миграции.</w:t>
      </w:r>
    </w:p>
    <w:p w14:paraId="430F40CE"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p>
    <w:p w14:paraId="3B35EEEF"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55674D">
        <w:rPr>
          <w:rFonts w:ascii="PT Astra Serif" w:eastAsia="Times New Roman" w:hAnsi="PT Astra Serif" w:cs="Times New Roman"/>
          <w:sz w:val="26"/>
          <w:szCs w:val="26"/>
        </w:rPr>
        <w:t xml:space="preserve"> 3</w:t>
      </w:r>
    </w:p>
    <w:p w14:paraId="1F1C2756" w14:textId="77777777" w:rsidR="00FC550E" w:rsidRPr="00070DE1" w:rsidRDefault="00FC550E" w:rsidP="0089785A">
      <w:pPr>
        <w:tabs>
          <w:tab w:val="left" w:pos="3828"/>
        </w:tabs>
        <w:spacing w:after="0" w:line="240" w:lineRule="auto"/>
        <w:ind w:firstLine="709"/>
        <w:jc w:val="center"/>
        <w:rPr>
          <w:rFonts w:ascii="PT Astra Serif" w:hAnsi="PT Astra Serif"/>
          <w:b/>
          <w:sz w:val="26"/>
          <w:szCs w:val="26"/>
        </w:rPr>
      </w:pPr>
      <w:r w:rsidRPr="00070DE1">
        <w:rPr>
          <w:rFonts w:ascii="PT Astra Serif" w:hAnsi="PT Astra Serif"/>
          <w:b/>
          <w:sz w:val="26"/>
          <w:szCs w:val="26"/>
        </w:rPr>
        <w:t>Показатели миграционного прироста населения</w:t>
      </w:r>
    </w:p>
    <w:p w14:paraId="161DBFEC" w14:textId="39A70F16" w:rsidR="00FC550E" w:rsidRPr="0089785A" w:rsidRDefault="0079688A" w:rsidP="0079688A">
      <w:pPr>
        <w:tabs>
          <w:tab w:val="left" w:pos="3828"/>
        </w:tabs>
        <w:spacing w:after="0" w:line="240" w:lineRule="auto"/>
        <w:ind w:firstLine="709"/>
        <w:jc w:val="right"/>
        <w:rPr>
          <w:rFonts w:ascii="PT Astra Serif" w:hAnsi="PT Astra Serif"/>
          <w:sz w:val="24"/>
          <w:szCs w:val="24"/>
        </w:rPr>
      </w:pPr>
      <w:r w:rsidRPr="00566387">
        <w:rPr>
          <w:rFonts w:ascii="PT Astra Serif" w:hAnsi="PT Astra Serif"/>
          <w:sz w:val="20"/>
          <w:szCs w:val="20"/>
        </w:rPr>
        <w:t>человек</w:t>
      </w:r>
    </w:p>
    <w:tbl>
      <w:tblPr>
        <w:tblStyle w:val="a5"/>
        <w:tblW w:w="9936" w:type="dxa"/>
        <w:tblInd w:w="-318" w:type="dxa"/>
        <w:tblLayout w:type="fixed"/>
        <w:tblLook w:val="04A0" w:firstRow="1" w:lastRow="0" w:firstColumn="1" w:lastColumn="0" w:noHBand="0" w:noVBand="1"/>
      </w:tblPr>
      <w:tblGrid>
        <w:gridCol w:w="1562"/>
        <w:gridCol w:w="715"/>
        <w:gridCol w:w="853"/>
        <w:gridCol w:w="852"/>
        <w:gridCol w:w="851"/>
        <w:gridCol w:w="850"/>
        <w:gridCol w:w="851"/>
        <w:gridCol w:w="850"/>
        <w:gridCol w:w="851"/>
        <w:gridCol w:w="858"/>
        <w:gridCol w:w="843"/>
      </w:tblGrid>
      <w:tr w:rsidR="00FC550E" w14:paraId="7F9A3F53" w14:textId="77777777" w:rsidTr="007F7F46">
        <w:tc>
          <w:tcPr>
            <w:tcW w:w="1562" w:type="dxa"/>
            <w:vMerge w:val="restart"/>
            <w:tcBorders>
              <w:top w:val="single" w:sz="4" w:space="0" w:color="auto"/>
              <w:left w:val="single" w:sz="4" w:space="0" w:color="auto"/>
              <w:bottom w:val="single" w:sz="4" w:space="0" w:color="auto"/>
              <w:right w:val="single" w:sz="4" w:space="0" w:color="auto"/>
            </w:tcBorders>
            <w:hideMark/>
          </w:tcPr>
          <w:p w14:paraId="0E58849F" w14:textId="77777777" w:rsidR="00FC550E" w:rsidRDefault="00FC550E">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Наименование показателя</w:t>
            </w:r>
          </w:p>
        </w:tc>
        <w:tc>
          <w:tcPr>
            <w:tcW w:w="8374" w:type="dxa"/>
            <w:gridSpan w:val="10"/>
            <w:tcBorders>
              <w:top w:val="single" w:sz="4" w:space="0" w:color="auto"/>
              <w:left w:val="single" w:sz="4" w:space="0" w:color="auto"/>
              <w:bottom w:val="single" w:sz="4" w:space="0" w:color="auto"/>
              <w:right w:val="single" w:sz="4" w:space="0" w:color="auto"/>
            </w:tcBorders>
            <w:hideMark/>
          </w:tcPr>
          <w:p w14:paraId="74E490F7" w14:textId="58FA7F94" w:rsidR="00FC550E" w:rsidRPr="00566387" w:rsidRDefault="00FC550E" w:rsidP="0079688A">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 xml:space="preserve">годы  </w:t>
            </w:r>
          </w:p>
        </w:tc>
      </w:tr>
      <w:tr w:rsidR="00FC550E" w14:paraId="13329ADD" w14:textId="77777777" w:rsidTr="007F7F46">
        <w:tc>
          <w:tcPr>
            <w:tcW w:w="1562" w:type="dxa"/>
            <w:vMerge/>
            <w:tcBorders>
              <w:top w:val="single" w:sz="4" w:space="0" w:color="auto"/>
              <w:left w:val="single" w:sz="4" w:space="0" w:color="auto"/>
              <w:bottom w:val="single" w:sz="4" w:space="0" w:color="auto"/>
              <w:right w:val="single" w:sz="4" w:space="0" w:color="auto"/>
            </w:tcBorders>
            <w:vAlign w:val="center"/>
            <w:hideMark/>
          </w:tcPr>
          <w:p w14:paraId="5B7C4D0F" w14:textId="77777777" w:rsidR="00FC550E" w:rsidRDefault="00FC550E">
            <w:pPr>
              <w:rPr>
                <w:rFonts w:ascii="PT Astra Serif" w:eastAsiaTheme="minorEastAsia" w:hAnsi="PT Astra Serif" w:cs="Times New Roman CYR"/>
                <w:sz w:val="20"/>
                <w:szCs w:val="20"/>
              </w:rPr>
            </w:pPr>
          </w:p>
        </w:tc>
        <w:tc>
          <w:tcPr>
            <w:tcW w:w="715" w:type="dxa"/>
            <w:tcBorders>
              <w:top w:val="single" w:sz="4" w:space="0" w:color="auto"/>
              <w:left w:val="single" w:sz="4" w:space="0" w:color="auto"/>
              <w:bottom w:val="single" w:sz="4" w:space="0" w:color="auto"/>
              <w:right w:val="single" w:sz="4" w:space="0" w:color="auto"/>
            </w:tcBorders>
            <w:hideMark/>
          </w:tcPr>
          <w:p w14:paraId="4AA526AB"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2013</w:t>
            </w:r>
          </w:p>
        </w:tc>
        <w:tc>
          <w:tcPr>
            <w:tcW w:w="853" w:type="dxa"/>
            <w:tcBorders>
              <w:top w:val="single" w:sz="4" w:space="0" w:color="auto"/>
              <w:left w:val="single" w:sz="4" w:space="0" w:color="auto"/>
              <w:bottom w:val="single" w:sz="4" w:space="0" w:color="auto"/>
              <w:right w:val="single" w:sz="4" w:space="0" w:color="auto"/>
            </w:tcBorders>
            <w:hideMark/>
          </w:tcPr>
          <w:p w14:paraId="3CC94F61"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2014</w:t>
            </w:r>
          </w:p>
        </w:tc>
        <w:tc>
          <w:tcPr>
            <w:tcW w:w="852" w:type="dxa"/>
            <w:tcBorders>
              <w:top w:val="single" w:sz="4" w:space="0" w:color="auto"/>
              <w:left w:val="single" w:sz="4" w:space="0" w:color="auto"/>
              <w:bottom w:val="single" w:sz="4" w:space="0" w:color="auto"/>
              <w:right w:val="single" w:sz="4" w:space="0" w:color="auto"/>
            </w:tcBorders>
            <w:hideMark/>
          </w:tcPr>
          <w:p w14:paraId="11F70D3D"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2015</w:t>
            </w:r>
          </w:p>
        </w:tc>
        <w:tc>
          <w:tcPr>
            <w:tcW w:w="851" w:type="dxa"/>
            <w:tcBorders>
              <w:top w:val="single" w:sz="4" w:space="0" w:color="auto"/>
              <w:left w:val="single" w:sz="4" w:space="0" w:color="auto"/>
              <w:bottom w:val="single" w:sz="4" w:space="0" w:color="auto"/>
              <w:right w:val="single" w:sz="4" w:space="0" w:color="auto"/>
            </w:tcBorders>
            <w:hideMark/>
          </w:tcPr>
          <w:p w14:paraId="4DC39E33"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2016</w:t>
            </w:r>
          </w:p>
        </w:tc>
        <w:tc>
          <w:tcPr>
            <w:tcW w:w="850" w:type="dxa"/>
            <w:tcBorders>
              <w:top w:val="single" w:sz="4" w:space="0" w:color="auto"/>
              <w:left w:val="single" w:sz="4" w:space="0" w:color="auto"/>
              <w:bottom w:val="single" w:sz="4" w:space="0" w:color="auto"/>
              <w:right w:val="single" w:sz="4" w:space="0" w:color="auto"/>
            </w:tcBorders>
            <w:hideMark/>
          </w:tcPr>
          <w:p w14:paraId="6498D77A"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2017</w:t>
            </w:r>
          </w:p>
        </w:tc>
        <w:tc>
          <w:tcPr>
            <w:tcW w:w="851" w:type="dxa"/>
            <w:tcBorders>
              <w:top w:val="single" w:sz="4" w:space="0" w:color="auto"/>
              <w:left w:val="single" w:sz="4" w:space="0" w:color="auto"/>
              <w:bottom w:val="single" w:sz="4" w:space="0" w:color="auto"/>
              <w:right w:val="single" w:sz="4" w:space="0" w:color="auto"/>
            </w:tcBorders>
            <w:hideMark/>
          </w:tcPr>
          <w:p w14:paraId="568F5210"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2018</w:t>
            </w:r>
          </w:p>
        </w:tc>
        <w:tc>
          <w:tcPr>
            <w:tcW w:w="850" w:type="dxa"/>
            <w:tcBorders>
              <w:top w:val="single" w:sz="4" w:space="0" w:color="auto"/>
              <w:left w:val="single" w:sz="4" w:space="0" w:color="auto"/>
              <w:bottom w:val="single" w:sz="4" w:space="0" w:color="auto"/>
              <w:right w:val="single" w:sz="4" w:space="0" w:color="auto"/>
            </w:tcBorders>
            <w:hideMark/>
          </w:tcPr>
          <w:p w14:paraId="534C1B7C"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2019</w:t>
            </w:r>
          </w:p>
        </w:tc>
        <w:tc>
          <w:tcPr>
            <w:tcW w:w="851" w:type="dxa"/>
            <w:tcBorders>
              <w:top w:val="single" w:sz="4" w:space="0" w:color="auto"/>
              <w:left w:val="single" w:sz="4" w:space="0" w:color="auto"/>
              <w:bottom w:val="single" w:sz="4" w:space="0" w:color="auto"/>
              <w:right w:val="single" w:sz="4" w:space="0" w:color="auto"/>
            </w:tcBorders>
            <w:hideMark/>
          </w:tcPr>
          <w:p w14:paraId="29C73E90"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2020</w:t>
            </w:r>
          </w:p>
        </w:tc>
        <w:tc>
          <w:tcPr>
            <w:tcW w:w="858" w:type="dxa"/>
            <w:tcBorders>
              <w:top w:val="single" w:sz="4" w:space="0" w:color="auto"/>
              <w:left w:val="single" w:sz="4" w:space="0" w:color="auto"/>
              <w:bottom w:val="single" w:sz="4" w:space="0" w:color="auto"/>
              <w:right w:val="single" w:sz="4" w:space="0" w:color="auto"/>
            </w:tcBorders>
            <w:hideMark/>
          </w:tcPr>
          <w:p w14:paraId="5BB7DDF9"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2021</w:t>
            </w:r>
          </w:p>
        </w:tc>
        <w:tc>
          <w:tcPr>
            <w:tcW w:w="843" w:type="dxa"/>
            <w:tcBorders>
              <w:top w:val="single" w:sz="4" w:space="0" w:color="auto"/>
              <w:left w:val="single" w:sz="4" w:space="0" w:color="auto"/>
              <w:bottom w:val="single" w:sz="4" w:space="0" w:color="auto"/>
              <w:right w:val="single" w:sz="4" w:space="0" w:color="auto"/>
            </w:tcBorders>
            <w:hideMark/>
          </w:tcPr>
          <w:p w14:paraId="37CB741F" w14:textId="77777777" w:rsidR="00FC550E" w:rsidRPr="00566387"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566387">
              <w:rPr>
                <w:rFonts w:ascii="PT Astra Serif" w:hAnsi="PT Astra Serif"/>
                <w:sz w:val="20"/>
                <w:szCs w:val="20"/>
              </w:rPr>
              <w:t>2022</w:t>
            </w:r>
          </w:p>
        </w:tc>
      </w:tr>
      <w:tr w:rsidR="00FC550E" w14:paraId="54E10126" w14:textId="77777777" w:rsidTr="007F7F46">
        <w:tc>
          <w:tcPr>
            <w:tcW w:w="1562" w:type="dxa"/>
            <w:tcBorders>
              <w:top w:val="single" w:sz="4" w:space="0" w:color="auto"/>
              <w:left w:val="single" w:sz="4" w:space="0" w:color="auto"/>
              <w:bottom w:val="single" w:sz="4" w:space="0" w:color="auto"/>
              <w:right w:val="single" w:sz="4" w:space="0" w:color="auto"/>
            </w:tcBorders>
            <w:vAlign w:val="center"/>
            <w:hideMark/>
          </w:tcPr>
          <w:p w14:paraId="176BBC59" w14:textId="77777777" w:rsidR="00FC550E" w:rsidRDefault="00FC550E">
            <w:pPr>
              <w:autoSpaceDN w:val="0"/>
              <w:rPr>
                <w:rFonts w:ascii="PT Astra Serif" w:eastAsiaTheme="minorEastAsia" w:hAnsi="PT Astra Serif" w:cs="Times New Roman CYR"/>
                <w:sz w:val="20"/>
                <w:szCs w:val="20"/>
              </w:rPr>
            </w:pPr>
            <w:r>
              <w:rPr>
                <w:rFonts w:ascii="PT Astra Serif" w:hAnsi="PT Astra Serif"/>
                <w:sz w:val="20"/>
                <w:szCs w:val="20"/>
              </w:rPr>
              <w:t>Количество прибывших</w:t>
            </w:r>
          </w:p>
        </w:tc>
        <w:tc>
          <w:tcPr>
            <w:tcW w:w="715" w:type="dxa"/>
            <w:tcBorders>
              <w:top w:val="single" w:sz="4" w:space="0" w:color="auto"/>
              <w:left w:val="single" w:sz="4" w:space="0" w:color="auto"/>
              <w:bottom w:val="single" w:sz="4" w:space="0" w:color="auto"/>
              <w:right w:val="single" w:sz="4" w:space="0" w:color="auto"/>
            </w:tcBorders>
            <w:vAlign w:val="center"/>
            <w:hideMark/>
          </w:tcPr>
          <w:p w14:paraId="1B254E51"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1693</w:t>
            </w:r>
          </w:p>
        </w:tc>
        <w:tc>
          <w:tcPr>
            <w:tcW w:w="853" w:type="dxa"/>
            <w:tcBorders>
              <w:top w:val="single" w:sz="4" w:space="0" w:color="auto"/>
              <w:left w:val="single" w:sz="4" w:space="0" w:color="auto"/>
              <w:bottom w:val="single" w:sz="4" w:space="0" w:color="auto"/>
              <w:right w:val="single" w:sz="4" w:space="0" w:color="auto"/>
            </w:tcBorders>
            <w:vAlign w:val="center"/>
            <w:hideMark/>
          </w:tcPr>
          <w:p w14:paraId="013A44CF"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1634</w:t>
            </w:r>
          </w:p>
        </w:tc>
        <w:tc>
          <w:tcPr>
            <w:tcW w:w="852" w:type="dxa"/>
            <w:tcBorders>
              <w:top w:val="single" w:sz="4" w:space="0" w:color="auto"/>
              <w:left w:val="single" w:sz="4" w:space="0" w:color="auto"/>
              <w:bottom w:val="single" w:sz="4" w:space="0" w:color="auto"/>
              <w:right w:val="single" w:sz="4" w:space="0" w:color="auto"/>
            </w:tcBorders>
            <w:vAlign w:val="center"/>
            <w:hideMark/>
          </w:tcPr>
          <w:p w14:paraId="336E625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1581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BF4C5E"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1547</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E1904C"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1629</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69832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D90832"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1742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101C3345"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1797</w:t>
            </w:r>
          </w:p>
        </w:tc>
        <w:tc>
          <w:tcPr>
            <w:tcW w:w="858" w:type="dxa"/>
            <w:tcBorders>
              <w:top w:val="single" w:sz="4" w:space="0" w:color="auto"/>
              <w:left w:val="single" w:sz="4" w:space="0" w:color="auto"/>
              <w:bottom w:val="single" w:sz="4" w:space="0" w:color="auto"/>
              <w:right w:val="single" w:sz="4" w:space="0" w:color="auto"/>
            </w:tcBorders>
            <w:vAlign w:val="center"/>
            <w:hideMark/>
          </w:tcPr>
          <w:p w14:paraId="24E78E0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1639</w:t>
            </w:r>
          </w:p>
        </w:tc>
        <w:tc>
          <w:tcPr>
            <w:tcW w:w="843" w:type="dxa"/>
            <w:tcBorders>
              <w:top w:val="single" w:sz="4" w:space="0" w:color="auto"/>
              <w:left w:val="single" w:sz="4" w:space="0" w:color="auto"/>
              <w:bottom w:val="single" w:sz="4" w:space="0" w:color="auto"/>
              <w:right w:val="single" w:sz="4" w:space="0" w:color="auto"/>
            </w:tcBorders>
            <w:vAlign w:val="center"/>
            <w:hideMark/>
          </w:tcPr>
          <w:p w14:paraId="6240393F"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1621</w:t>
            </w:r>
          </w:p>
        </w:tc>
      </w:tr>
      <w:tr w:rsidR="00FC550E" w14:paraId="5F811143" w14:textId="77777777" w:rsidTr="007F7F46">
        <w:tc>
          <w:tcPr>
            <w:tcW w:w="1562" w:type="dxa"/>
            <w:tcBorders>
              <w:top w:val="single" w:sz="4" w:space="0" w:color="auto"/>
              <w:left w:val="single" w:sz="4" w:space="0" w:color="auto"/>
              <w:bottom w:val="single" w:sz="4" w:space="0" w:color="auto"/>
              <w:right w:val="single" w:sz="4" w:space="0" w:color="auto"/>
            </w:tcBorders>
            <w:vAlign w:val="center"/>
            <w:hideMark/>
          </w:tcPr>
          <w:p w14:paraId="56F5F1C9" w14:textId="77777777" w:rsidR="00FC550E" w:rsidRDefault="00FC550E">
            <w:pPr>
              <w:autoSpaceDN w:val="0"/>
              <w:rPr>
                <w:rFonts w:ascii="PT Astra Serif" w:eastAsiaTheme="minorEastAsia" w:hAnsi="PT Astra Serif" w:cs="Times New Roman CYR"/>
                <w:sz w:val="20"/>
                <w:szCs w:val="20"/>
              </w:rPr>
            </w:pPr>
            <w:r>
              <w:rPr>
                <w:rFonts w:ascii="PT Astra Serif" w:hAnsi="PT Astra Serif"/>
                <w:sz w:val="20"/>
                <w:szCs w:val="20"/>
              </w:rPr>
              <w:t>Количество выбывших</w:t>
            </w:r>
          </w:p>
        </w:tc>
        <w:tc>
          <w:tcPr>
            <w:tcW w:w="715" w:type="dxa"/>
            <w:tcBorders>
              <w:top w:val="single" w:sz="4" w:space="0" w:color="auto"/>
              <w:left w:val="single" w:sz="4" w:space="0" w:color="auto"/>
              <w:bottom w:val="single" w:sz="4" w:space="0" w:color="auto"/>
              <w:right w:val="single" w:sz="4" w:space="0" w:color="auto"/>
            </w:tcBorders>
            <w:vAlign w:val="center"/>
            <w:hideMark/>
          </w:tcPr>
          <w:p w14:paraId="344983D6"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1510</w:t>
            </w:r>
          </w:p>
        </w:tc>
        <w:tc>
          <w:tcPr>
            <w:tcW w:w="853" w:type="dxa"/>
            <w:tcBorders>
              <w:top w:val="single" w:sz="4" w:space="0" w:color="auto"/>
              <w:left w:val="single" w:sz="4" w:space="0" w:color="auto"/>
              <w:bottom w:val="single" w:sz="4" w:space="0" w:color="auto"/>
              <w:right w:val="single" w:sz="4" w:space="0" w:color="auto"/>
            </w:tcBorders>
            <w:vAlign w:val="center"/>
            <w:hideMark/>
          </w:tcPr>
          <w:p w14:paraId="03537E17"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1462</w:t>
            </w:r>
          </w:p>
        </w:tc>
        <w:tc>
          <w:tcPr>
            <w:tcW w:w="852" w:type="dxa"/>
            <w:tcBorders>
              <w:top w:val="single" w:sz="4" w:space="0" w:color="auto"/>
              <w:left w:val="single" w:sz="4" w:space="0" w:color="auto"/>
              <w:bottom w:val="single" w:sz="4" w:space="0" w:color="auto"/>
              <w:right w:val="single" w:sz="4" w:space="0" w:color="auto"/>
            </w:tcBorders>
            <w:vAlign w:val="center"/>
            <w:hideMark/>
          </w:tcPr>
          <w:p w14:paraId="3518E790"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1458</w:t>
            </w:r>
          </w:p>
        </w:tc>
        <w:tc>
          <w:tcPr>
            <w:tcW w:w="851" w:type="dxa"/>
            <w:tcBorders>
              <w:top w:val="single" w:sz="4" w:space="0" w:color="auto"/>
              <w:left w:val="single" w:sz="4" w:space="0" w:color="auto"/>
              <w:bottom w:val="single" w:sz="4" w:space="0" w:color="auto"/>
              <w:right w:val="single" w:sz="4" w:space="0" w:color="auto"/>
            </w:tcBorders>
            <w:vAlign w:val="center"/>
            <w:hideMark/>
          </w:tcPr>
          <w:p w14:paraId="1778436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1427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BBF7B5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BEBDB7F"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1710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509325"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1340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29BD99"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1338</w:t>
            </w:r>
          </w:p>
        </w:tc>
        <w:tc>
          <w:tcPr>
            <w:tcW w:w="858" w:type="dxa"/>
            <w:tcBorders>
              <w:top w:val="single" w:sz="4" w:space="0" w:color="auto"/>
              <w:left w:val="single" w:sz="4" w:space="0" w:color="auto"/>
              <w:bottom w:val="single" w:sz="4" w:space="0" w:color="auto"/>
              <w:right w:val="single" w:sz="4" w:space="0" w:color="auto"/>
            </w:tcBorders>
            <w:vAlign w:val="center"/>
            <w:hideMark/>
          </w:tcPr>
          <w:p w14:paraId="445B512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1327</w:t>
            </w:r>
          </w:p>
        </w:tc>
        <w:tc>
          <w:tcPr>
            <w:tcW w:w="843" w:type="dxa"/>
            <w:tcBorders>
              <w:top w:val="single" w:sz="4" w:space="0" w:color="auto"/>
              <w:left w:val="single" w:sz="4" w:space="0" w:color="auto"/>
              <w:bottom w:val="single" w:sz="4" w:space="0" w:color="auto"/>
              <w:right w:val="single" w:sz="4" w:space="0" w:color="auto"/>
            </w:tcBorders>
            <w:vAlign w:val="center"/>
            <w:hideMark/>
          </w:tcPr>
          <w:p w14:paraId="7E4606D5"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1312</w:t>
            </w:r>
          </w:p>
        </w:tc>
      </w:tr>
      <w:tr w:rsidR="00FC550E" w14:paraId="52C375D1" w14:textId="77777777" w:rsidTr="007F7F46">
        <w:trPr>
          <w:trHeight w:val="160"/>
        </w:trPr>
        <w:tc>
          <w:tcPr>
            <w:tcW w:w="1562" w:type="dxa"/>
            <w:tcBorders>
              <w:top w:val="single" w:sz="4" w:space="0" w:color="auto"/>
              <w:left w:val="single" w:sz="4" w:space="0" w:color="auto"/>
              <w:bottom w:val="single" w:sz="4" w:space="0" w:color="auto"/>
              <w:right w:val="single" w:sz="4" w:space="0" w:color="auto"/>
            </w:tcBorders>
            <w:hideMark/>
          </w:tcPr>
          <w:p w14:paraId="75802927" w14:textId="738411DE" w:rsidR="00FC550E" w:rsidRDefault="0011502E">
            <w:pPr>
              <w:rPr>
                <w:rFonts w:ascii="PT Astra Serif" w:eastAsiaTheme="minorEastAsia" w:hAnsi="PT Astra Serif" w:cs="Times New Roman CYR"/>
                <w:sz w:val="20"/>
                <w:szCs w:val="20"/>
              </w:rPr>
            </w:pPr>
            <w:r>
              <w:rPr>
                <w:rFonts w:ascii="PT Astra Serif" w:hAnsi="PT Astra Serif"/>
                <w:sz w:val="20"/>
                <w:szCs w:val="20"/>
              </w:rPr>
              <w:t>М</w:t>
            </w:r>
            <w:r w:rsidR="00FC550E">
              <w:rPr>
                <w:rFonts w:ascii="PT Astra Serif" w:hAnsi="PT Astra Serif"/>
                <w:sz w:val="20"/>
                <w:szCs w:val="20"/>
              </w:rPr>
              <w:t xml:space="preserve">играционный прирост </w:t>
            </w:r>
          </w:p>
          <w:p w14:paraId="50B7B9FF" w14:textId="77777777" w:rsidR="00FC550E" w:rsidRDefault="00FC550E">
            <w:pPr>
              <w:widowControl w:val="0"/>
              <w:autoSpaceDE w:val="0"/>
              <w:autoSpaceDN w:val="0"/>
              <w:adjustRightInd w:val="0"/>
              <w:jc w:val="both"/>
              <w:rPr>
                <w:rFonts w:ascii="PT Astra Serif" w:eastAsiaTheme="minorEastAsia" w:hAnsi="PT Astra Serif" w:cs="Times New Roman CYR"/>
                <w:sz w:val="20"/>
                <w:szCs w:val="20"/>
              </w:rPr>
            </w:pPr>
            <w:r>
              <w:rPr>
                <w:rFonts w:ascii="PT Astra Serif" w:hAnsi="PT Astra Serif"/>
                <w:sz w:val="20"/>
                <w:szCs w:val="20"/>
              </w:rPr>
              <w:t>( - убыль)</w:t>
            </w:r>
          </w:p>
        </w:tc>
        <w:tc>
          <w:tcPr>
            <w:tcW w:w="715" w:type="dxa"/>
            <w:tcBorders>
              <w:top w:val="single" w:sz="4" w:space="0" w:color="auto"/>
              <w:left w:val="single" w:sz="4" w:space="0" w:color="auto"/>
              <w:bottom w:val="single" w:sz="4" w:space="0" w:color="auto"/>
              <w:right w:val="single" w:sz="4" w:space="0" w:color="auto"/>
            </w:tcBorders>
            <w:vAlign w:val="center"/>
            <w:hideMark/>
          </w:tcPr>
          <w:p w14:paraId="33675D27"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183</w:t>
            </w:r>
          </w:p>
        </w:tc>
        <w:tc>
          <w:tcPr>
            <w:tcW w:w="853" w:type="dxa"/>
            <w:tcBorders>
              <w:top w:val="single" w:sz="4" w:space="0" w:color="auto"/>
              <w:left w:val="single" w:sz="4" w:space="0" w:color="auto"/>
              <w:bottom w:val="single" w:sz="4" w:space="0" w:color="auto"/>
              <w:right w:val="single" w:sz="4" w:space="0" w:color="auto"/>
            </w:tcBorders>
            <w:vAlign w:val="center"/>
            <w:hideMark/>
          </w:tcPr>
          <w:p w14:paraId="1F6D8221"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172</w:t>
            </w:r>
          </w:p>
        </w:tc>
        <w:tc>
          <w:tcPr>
            <w:tcW w:w="852" w:type="dxa"/>
            <w:tcBorders>
              <w:top w:val="single" w:sz="4" w:space="0" w:color="auto"/>
              <w:left w:val="single" w:sz="4" w:space="0" w:color="auto"/>
              <w:bottom w:val="single" w:sz="4" w:space="0" w:color="auto"/>
              <w:right w:val="single" w:sz="4" w:space="0" w:color="auto"/>
            </w:tcBorders>
            <w:vAlign w:val="center"/>
            <w:hideMark/>
          </w:tcPr>
          <w:p w14:paraId="4725E11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123</w:t>
            </w:r>
          </w:p>
        </w:tc>
        <w:tc>
          <w:tcPr>
            <w:tcW w:w="851" w:type="dxa"/>
            <w:tcBorders>
              <w:top w:val="single" w:sz="4" w:space="0" w:color="auto"/>
              <w:left w:val="single" w:sz="4" w:space="0" w:color="auto"/>
              <w:bottom w:val="single" w:sz="4" w:space="0" w:color="auto"/>
              <w:right w:val="single" w:sz="4" w:space="0" w:color="auto"/>
            </w:tcBorders>
            <w:vAlign w:val="center"/>
            <w:hideMark/>
          </w:tcPr>
          <w:p w14:paraId="1339E70F"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61F5E7"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59</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237562"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-202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75B21F8"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402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E32FA1D"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459</w:t>
            </w:r>
          </w:p>
        </w:tc>
        <w:tc>
          <w:tcPr>
            <w:tcW w:w="858" w:type="dxa"/>
            <w:tcBorders>
              <w:top w:val="single" w:sz="4" w:space="0" w:color="auto"/>
              <w:left w:val="single" w:sz="4" w:space="0" w:color="auto"/>
              <w:bottom w:val="single" w:sz="4" w:space="0" w:color="auto"/>
              <w:right w:val="single" w:sz="4" w:space="0" w:color="auto"/>
            </w:tcBorders>
            <w:vAlign w:val="center"/>
            <w:hideMark/>
          </w:tcPr>
          <w:p w14:paraId="64B20E43"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312</w:t>
            </w:r>
          </w:p>
        </w:tc>
        <w:tc>
          <w:tcPr>
            <w:tcW w:w="843" w:type="dxa"/>
            <w:tcBorders>
              <w:top w:val="single" w:sz="4" w:space="0" w:color="auto"/>
              <w:left w:val="single" w:sz="4" w:space="0" w:color="auto"/>
              <w:bottom w:val="single" w:sz="4" w:space="0" w:color="auto"/>
              <w:right w:val="single" w:sz="4" w:space="0" w:color="auto"/>
            </w:tcBorders>
            <w:vAlign w:val="center"/>
            <w:hideMark/>
          </w:tcPr>
          <w:p w14:paraId="1DDA177A" w14:textId="77777777" w:rsidR="00FC550E" w:rsidRDefault="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309</w:t>
            </w:r>
          </w:p>
        </w:tc>
      </w:tr>
    </w:tbl>
    <w:p w14:paraId="2F8BAC3E" w14:textId="77777777" w:rsidR="0089785A" w:rsidRDefault="0089785A" w:rsidP="0089785A">
      <w:pPr>
        <w:spacing w:after="0" w:line="240" w:lineRule="auto"/>
        <w:ind w:firstLine="709"/>
        <w:jc w:val="both"/>
        <w:rPr>
          <w:rFonts w:ascii="PT Astra Serif" w:hAnsi="PT Astra Serif"/>
          <w:sz w:val="24"/>
          <w:szCs w:val="24"/>
        </w:rPr>
      </w:pPr>
    </w:p>
    <w:p w14:paraId="1C5B8DC8" w14:textId="77777777" w:rsidR="00FC550E" w:rsidRPr="00070DE1" w:rsidRDefault="00FC550E" w:rsidP="0089785A">
      <w:pPr>
        <w:spacing w:after="0" w:line="240" w:lineRule="auto"/>
        <w:ind w:firstLine="709"/>
        <w:jc w:val="both"/>
        <w:rPr>
          <w:rFonts w:ascii="PT Astra Serif" w:hAnsi="PT Astra Serif"/>
          <w:b/>
          <w:sz w:val="26"/>
          <w:szCs w:val="26"/>
        </w:rPr>
      </w:pPr>
      <w:r w:rsidRPr="00070DE1">
        <w:rPr>
          <w:rFonts w:ascii="PT Astra Serif" w:hAnsi="PT Astra Serif"/>
          <w:sz w:val="26"/>
          <w:szCs w:val="26"/>
        </w:rPr>
        <w:lastRenderedPageBreak/>
        <w:t>Миграционный фактор увеличения численности населения города наблюдался  в периоды с  2013 по 2017 годы и с 2019 по 2022 годы, что</w:t>
      </w:r>
      <w:r w:rsidRPr="00070DE1">
        <w:rPr>
          <w:rStyle w:val="a6"/>
          <w:rFonts w:ascii="PT Astra Serif" w:hAnsi="PT Astra Serif"/>
          <w:sz w:val="26"/>
          <w:szCs w:val="26"/>
        </w:rPr>
        <w:t xml:space="preserve"> </w:t>
      </w:r>
      <w:r w:rsidRPr="00070DE1">
        <w:rPr>
          <w:rStyle w:val="a6"/>
          <w:rFonts w:ascii="PT Astra Serif" w:hAnsi="PT Astra Serif"/>
          <w:b w:val="0"/>
          <w:sz w:val="26"/>
          <w:szCs w:val="26"/>
        </w:rPr>
        <w:t>косвенно свидетельствует о формировании привлекательных условий для жизни людей в городе Югорске</w:t>
      </w:r>
      <w:r w:rsidRPr="00070DE1">
        <w:rPr>
          <w:rFonts w:ascii="PT Astra Serif" w:hAnsi="PT Astra Serif"/>
          <w:b/>
          <w:sz w:val="26"/>
          <w:szCs w:val="26"/>
        </w:rPr>
        <w:t>.</w:t>
      </w:r>
    </w:p>
    <w:p w14:paraId="7F5B0187" w14:textId="77777777" w:rsidR="00FC550E" w:rsidRPr="00070DE1" w:rsidRDefault="00FC550E" w:rsidP="0089785A">
      <w:pPr>
        <w:spacing w:after="0" w:line="240" w:lineRule="auto"/>
        <w:ind w:firstLine="709"/>
        <w:jc w:val="both"/>
        <w:rPr>
          <w:rFonts w:ascii="PT Astra Serif" w:eastAsia="Times New Roman" w:hAnsi="PT Astra Serif"/>
          <w:sz w:val="26"/>
          <w:szCs w:val="26"/>
          <w:lang w:eastAsia="ar-SA"/>
        </w:rPr>
      </w:pPr>
      <w:r w:rsidRPr="00070DE1">
        <w:rPr>
          <w:rFonts w:ascii="PT Astra Serif" w:eastAsia="Calibri" w:hAnsi="PT Astra Serif"/>
          <w:sz w:val="26"/>
          <w:szCs w:val="26"/>
        </w:rPr>
        <w:t xml:space="preserve">Несмотря на ряд негативных моментов, </w:t>
      </w:r>
      <w:r w:rsidRPr="00070DE1">
        <w:rPr>
          <w:rFonts w:ascii="PT Astra Serif" w:hAnsi="PT Astra Serif"/>
          <w:sz w:val="26"/>
          <w:szCs w:val="26"/>
        </w:rPr>
        <w:t>предполагается устойчивое демографическое развитие, которое обусловлено относительно молодой возрастной структурой населения,</w:t>
      </w:r>
      <w:r w:rsidRPr="00070DE1">
        <w:rPr>
          <w:rFonts w:ascii="PT Astra Serif" w:hAnsi="PT Astra Serif" w:cs="Times New Roman"/>
          <w:sz w:val="26"/>
          <w:szCs w:val="26"/>
        </w:rPr>
        <w:t xml:space="preserve"> относительно невысоким уровнем смертности и благоприятной социально-экономической ситуацией, сложившейся в городе Югорске</w:t>
      </w:r>
      <w:r w:rsidRPr="00070DE1">
        <w:rPr>
          <w:rFonts w:ascii="PT Astra Serif" w:hAnsi="PT Astra Serif"/>
          <w:sz w:val="26"/>
          <w:szCs w:val="26"/>
        </w:rPr>
        <w:t>. Средний возраст жителей города Югорска составляет 36,5 лет.</w:t>
      </w:r>
    </w:p>
    <w:p w14:paraId="61568A02" w14:textId="77777777" w:rsidR="0089785A" w:rsidRPr="00070DE1" w:rsidRDefault="0089785A" w:rsidP="00FC550E">
      <w:pPr>
        <w:spacing w:after="0"/>
        <w:jc w:val="center"/>
        <w:rPr>
          <w:rFonts w:ascii="PT Astra Serif" w:hAnsi="PT Astra Serif"/>
          <w:b/>
          <w:sz w:val="26"/>
          <w:szCs w:val="26"/>
        </w:rPr>
      </w:pPr>
    </w:p>
    <w:p w14:paraId="4FF95334" w14:textId="77777777" w:rsidR="00FC550E" w:rsidRPr="00070DE1" w:rsidRDefault="00FC550E" w:rsidP="0022742C">
      <w:pPr>
        <w:pStyle w:val="31"/>
      </w:pPr>
      <w:bookmarkStart w:id="10" w:name="_Toc145516842"/>
      <w:bookmarkStart w:id="11" w:name="_Toc150765843"/>
      <w:r w:rsidRPr="00070DE1">
        <w:t>Занятость и рынок труда</w:t>
      </w:r>
      <w:bookmarkEnd w:id="10"/>
      <w:bookmarkEnd w:id="11"/>
    </w:p>
    <w:p w14:paraId="2AF9E1FC" w14:textId="546E10D5" w:rsidR="00FC550E" w:rsidRPr="00070DE1" w:rsidRDefault="00FC550E" w:rsidP="000638D4">
      <w:pPr>
        <w:spacing w:after="0" w:line="240" w:lineRule="auto"/>
        <w:ind w:firstLine="709"/>
        <w:jc w:val="both"/>
        <w:rPr>
          <w:rFonts w:ascii="PT Astra Serif" w:eastAsiaTheme="minorEastAsia" w:hAnsi="PT Astra Serif" w:cs="Times New Roman"/>
          <w:sz w:val="26"/>
          <w:szCs w:val="26"/>
        </w:rPr>
      </w:pPr>
      <w:r w:rsidRPr="00070DE1">
        <w:rPr>
          <w:rFonts w:ascii="PT Astra Serif" w:hAnsi="PT Astra Serif" w:cs="Times New Roman"/>
          <w:sz w:val="26"/>
          <w:szCs w:val="26"/>
        </w:rPr>
        <w:t xml:space="preserve">Для социально-экономического развития города Югорска наличие трудовых ресурсов и предложения рабочей силы являются относительно благоприятными. </w:t>
      </w:r>
    </w:p>
    <w:p w14:paraId="7C95BB59" w14:textId="4834A346" w:rsidR="00A1798C" w:rsidRPr="000B242A" w:rsidRDefault="00A1798C" w:rsidP="00A1798C">
      <w:pPr>
        <w:spacing w:after="0" w:line="240" w:lineRule="auto"/>
        <w:ind w:firstLine="709"/>
        <w:jc w:val="both"/>
        <w:rPr>
          <w:rFonts w:ascii="PT Astra Serif" w:hAnsi="PT Astra Serif"/>
          <w:sz w:val="26"/>
          <w:szCs w:val="26"/>
        </w:rPr>
      </w:pPr>
      <w:r w:rsidRPr="000B242A">
        <w:rPr>
          <w:rFonts w:ascii="PT Astra Serif" w:hAnsi="PT Astra Serif"/>
          <w:sz w:val="26"/>
          <w:szCs w:val="26"/>
        </w:rPr>
        <w:t>Структура занятости определяется структурой экономики города: значительная доля работающего населения занята в сфере транспортировки и хранения</w:t>
      </w:r>
      <w:r w:rsidR="00560382">
        <w:rPr>
          <w:rFonts w:ascii="PT Astra Serif" w:hAnsi="PT Astra Serif"/>
          <w:sz w:val="26"/>
          <w:szCs w:val="26"/>
        </w:rPr>
        <w:t xml:space="preserve"> (деятельность трубопроводного транспорта)</w:t>
      </w:r>
      <w:r w:rsidRPr="000B242A">
        <w:rPr>
          <w:rFonts w:ascii="PT Astra Serif" w:hAnsi="PT Astra Serif"/>
          <w:sz w:val="26"/>
          <w:szCs w:val="26"/>
        </w:rPr>
        <w:t>, в социальной сфере (образование, здравоохранение и оказание социальных услуг), в розничной торговле, строительстве и других видах деятельности.</w:t>
      </w:r>
    </w:p>
    <w:p w14:paraId="17DA5CB5" w14:textId="77777777" w:rsidR="0083735A" w:rsidRDefault="0083735A"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p>
    <w:p w14:paraId="16946B3A"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55674D">
        <w:rPr>
          <w:rFonts w:ascii="PT Astra Serif" w:eastAsia="Times New Roman" w:hAnsi="PT Astra Serif" w:cs="Times New Roman"/>
          <w:sz w:val="26"/>
          <w:szCs w:val="26"/>
        </w:rPr>
        <w:t xml:space="preserve"> 4</w:t>
      </w:r>
    </w:p>
    <w:p w14:paraId="56E25A79" w14:textId="77777777" w:rsidR="00FC550E" w:rsidRPr="00070DE1" w:rsidRDefault="00FC550E" w:rsidP="00FC550E">
      <w:pPr>
        <w:tabs>
          <w:tab w:val="left" w:pos="3828"/>
        </w:tabs>
        <w:spacing w:after="0" w:line="240" w:lineRule="auto"/>
        <w:ind w:firstLine="709"/>
        <w:jc w:val="center"/>
        <w:rPr>
          <w:rFonts w:ascii="PT Astra Serif" w:hAnsi="PT Astra Serif"/>
          <w:b/>
          <w:sz w:val="26"/>
          <w:szCs w:val="26"/>
        </w:rPr>
      </w:pPr>
      <w:r w:rsidRPr="00070DE1">
        <w:rPr>
          <w:rFonts w:ascii="PT Astra Serif" w:hAnsi="PT Astra Serif"/>
          <w:b/>
          <w:sz w:val="26"/>
          <w:szCs w:val="26"/>
        </w:rPr>
        <w:t>Трудовые ресурсы города Югорска</w:t>
      </w:r>
    </w:p>
    <w:p w14:paraId="44B5BBF5" w14:textId="6FE2E01F" w:rsidR="00FC550E" w:rsidRPr="00FC550E" w:rsidRDefault="00915BCC" w:rsidP="00915BCC">
      <w:pPr>
        <w:tabs>
          <w:tab w:val="left" w:pos="3828"/>
        </w:tabs>
        <w:spacing w:after="0" w:line="240" w:lineRule="auto"/>
        <w:ind w:firstLine="709"/>
        <w:jc w:val="right"/>
        <w:rPr>
          <w:rFonts w:ascii="PT Astra Serif" w:hAnsi="PT Astra Serif"/>
          <w:sz w:val="24"/>
          <w:szCs w:val="24"/>
        </w:rPr>
      </w:pPr>
      <w:r w:rsidRPr="00F26C96">
        <w:rPr>
          <w:rFonts w:ascii="PT Astra Serif" w:hAnsi="PT Astra Serif"/>
          <w:sz w:val="20"/>
          <w:szCs w:val="20"/>
        </w:rPr>
        <w:t>тыс. человек</w:t>
      </w:r>
    </w:p>
    <w:tbl>
      <w:tblPr>
        <w:tblStyle w:val="a5"/>
        <w:tblW w:w="9360" w:type="dxa"/>
        <w:tblInd w:w="108" w:type="dxa"/>
        <w:tblLayout w:type="fixed"/>
        <w:tblLook w:val="04A0" w:firstRow="1" w:lastRow="0" w:firstColumn="1" w:lastColumn="0" w:noHBand="0" w:noVBand="1"/>
      </w:tblPr>
      <w:tblGrid>
        <w:gridCol w:w="3969"/>
        <w:gridCol w:w="851"/>
        <w:gridCol w:w="850"/>
        <w:gridCol w:w="851"/>
        <w:gridCol w:w="850"/>
        <w:gridCol w:w="851"/>
        <w:gridCol w:w="1138"/>
      </w:tblGrid>
      <w:tr w:rsidR="00FC550E" w:rsidRPr="00FC550E" w14:paraId="75D3470F" w14:textId="77777777" w:rsidTr="00375FE8">
        <w:trPr>
          <w:trHeight w:val="160"/>
        </w:trPr>
        <w:tc>
          <w:tcPr>
            <w:tcW w:w="3969" w:type="dxa"/>
            <w:vMerge w:val="restart"/>
            <w:tcBorders>
              <w:top w:val="single" w:sz="4" w:space="0" w:color="auto"/>
              <w:left w:val="single" w:sz="4" w:space="0" w:color="auto"/>
              <w:bottom w:val="single" w:sz="4" w:space="0" w:color="auto"/>
              <w:right w:val="single" w:sz="4" w:space="0" w:color="auto"/>
            </w:tcBorders>
            <w:hideMark/>
          </w:tcPr>
          <w:p w14:paraId="0AF88458" w14:textId="77777777" w:rsidR="00FC550E" w:rsidRPr="00675BA6" w:rsidRDefault="00FC550E" w:rsidP="00375FE8">
            <w:pPr>
              <w:widowControl w:val="0"/>
              <w:autoSpaceDE w:val="0"/>
              <w:autoSpaceDN w:val="0"/>
              <w:adjustRightInd w:val="0"/>
              <w:ind w:firstLine="720"/>
              <w:jc w:val="center"/>
              <w:rPr>
                <w:rFonts w:ascii="PT Astra Serif" w:eastAsiaTheme="minorEastAsia" w:hAnsi="PT Astra Serif" w:cs="Times New Roman CYR"/>
                <w:sz w:val="20"/>
                <w:szCs w:val="20"/>
              </w:rPr>
            </w:pPr>
            <w:r w:rsidRPr="00675BA6">
              <w:rPr>
                <w:rFonts w:ascii="PT Astra Serif" w:hAnsi="PT Astra Serif"/>
                <w:sz w:val="20"/>
                <w:szCs w:val="20"/>
              </w:rPr>
              <w:t>Наименование показателя</w:t>
            </w:r>
          </w:p>
        </w:tc>
        <w:tc>
          <w:tcPr>
            <w:tcW w:w="4253" w:type="dxa"/>
            <w:gridSpan w:val="5"/>
            <w:tcBorders>
              <w:top w:val="single" w:sz="4" w:space="0" w:color="auto"/>
              <w:left w:val="single" w:sz="4" w:space="0" w:color="auto"/>
              <w:bottom w:val="single" w:sz="4" w:space="0" w:color="auto"/>
              <w:right w:val="single" w:sz="4" w:space="0" w:color="auto"/>
            </w:tcBorders>
            <w:hideMark/>
          </w:tcPr>
          <w:p w14:paraId="7AF9CB61" w14:textId="58F99643" w:rsidR="00FC550E" w:rsidRPr="00F26C96"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годы</w:t>
            </w:r>
          </w:p>
        </w:tc>
        <w:tc>
          <w:tcPr>
            <w:tcW w:w="1138" w:type="dxa"/>
            <w:vMerge w:val="restart"/>
            <w:tcBorders>
              <w:top w:val="single" w:sz="4" w:space="0" w:color="auto"/>
              <w:left w:val="single" w:sz="4" w:space="0" w:color="auto"/>
              <w:bottom w:val="single" w:sz="4" w:space="0" w:color="auto"/>
              <w:right w:val="single" w:sz="4" w:space="0" w:color="auto"/>
            </w:tcBorders>
            <w:hideMark/>
          </w:tcPr>
          <w:p w14:paraId="5BFC36E8" w14:textId="77777777" w:rsidR="00FC550E" w:rsidRPr="00F26C96" w:rsidRDefault="00FC550E" w:rsidP="00375FE8">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Теп роста 2022/2018, %</w:t>
            </w:r>
          </w:p>
        </w:tc>
      </w:tr>
      <w:tr w:rsidR="00FC550E" w:rsidRPr="00FC550E" w14:paraId="4F5FCA8D" w14:textId="77777777" w:rsidTr="00774AF9">
        <w:trPr>
          <w:trHeight w:val="160"/>
        </w:trPr>
        <w:tc>
          <w:tcPr>
            <w:tcW w:w="3969" w:type="dxa"/>
            <w:vMerge/>
            <w:tcBorders>
              <w:top w:val="single" w:sz="4" w:space="0" w:color="auto"/>
              <w:left w:val="single" w:sz="4" w:space="0" w:color="auto"/>
              <w:bottom w:val="single" w:sz="4" w:space="0" w:color="auto"/>
              <w:right w:val="single" w:sz="4" w:space="0" w:color="auto"/>
            </w:tcBorders>
            <w:vAlign w:val="center"/>
            <w:hideMark/>
          </w:tcPr>
          <w:p w14:paraId="4559F00D" w14:textId="77777777" w:rsidR="00FC550E" w:rsidRPr="00675BA6" w:rsidRDefault="00FC550E" w:rsidP="00FC550E">
            <w:pPr>
              <w:jc w:val="both"/>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65B0841" w14:textId="77777777" w:rsidR="00FC550E" w:rsidRPr="00F26C96" w:rsidRDefault="00FC550E" w:rsidP="00774AF9">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2018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585DD0" w14:textId="77777777" w:rsidR="00FC550E" w:rsidRPr="00F26C96" w:rsidRDefault="00FC550E" w:rsidP="00774AF9">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2019</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13B0E2" w14:textId="77777777" w:rsidR="00FC550E" w:rsidRPr="00F26C96" w:rsidRDefault="00FC550E" w:rsidP="00774AF9">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758A0C" w14:textId="77777777" w:rsidR="00FC550E" w:rsidRPr="00F26C96" w:rsidRDefault="00FC550E" w:rsidP="00774AF9">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3DADD2" w14:textId="77777777" w:rsidR="00FC550E" w:rsidRPr="00F26C96" w:rsidRDefault="00FC550E" w:rsidP="00774AF9">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2022</w:t>
            </w:r>
          </w:p>
        </w:tc>
        <w:tc>
          <w:tcPr>
            <w:tcW w:w="1138" w:type="dxa"/>
            <w:vMerge/>
            <w:tcBorders>
              <w:top w:val="single" w:sz="4" w:space="0" w:color="auto"/>
              <w:left w:val="single" w:sz="4" w:space="0" w:color="auto"/>
              <w:bottom w:val="single" w:sz="4" w:space="0" w:color="auto"/>
              <w:right w:val="single" w:sz="4" w:space="0" w:color="auto"/>
            </w:tcBorders>
            <w:vAlign w:val="center"/>
            <w:hideMark/>
          </w:tcPr>
          <w:p w14:paraId="09424BBA" w14:textId="77777777" w:rsidR="00FC550E" w:rsidRPr="00675BA6" w:rsidRDefault="00FC550E" w:rsidP="00FC550E">
            <w:pPr>
              <w:jc w:val="both"/>
              <w:rPr>
                <w:rFonts w:ascii="PT Astra Serif" w:eastAsiaTheme="minorEastAsia" w:hAnsi="PT Astra Serif" w:cs="Times New Roman CYR"/>
                <w:sz w:val="20"/>
                <w:szCs w:val="20"/>
              </w:rPr>
            </w:pPr>
          </w:p>
        </w:tc>
      </w:tr>
      <w:tr w:rsidR="00FC550E" w:rsidRPr="00FC550E" w14:paraId="286A3A31" w14:textId="77777777" w:rsidTr="00EA512F">
        <w:trPr>
          <w:trHeight w:val="386"/>
        </w:trPr>
        <w:tc>
          <w:tcPr>
            <w:tcW w:w="3969" w:type="dxa"/>
            <w:tcBorders>
              <w:top w:val="single" w:sz="4" w:space="0" w:color="auto"/>
              <w:left w:val="single" w:sz="4" w:space="0" w:color="auto"/>
              <w:bottom w:val="single" w:sz="4" w:space="0" w:color="auto"/>
              <w:right w:val="single" w:sz="4" w:space="0" w:color="auto"/>
            </w:tcBorders>
            <w:hideMark/>
          </w:tcPr>
          <w:p w14:paraId="28EA74F7" w14:textId="77777777" w:rsidR="00FC550E" w:rsidRPr="00675BA6" w:rsidRDefault="00FC550E" w:rsidP="00FC550E">
            <w:pPr>
              <w:widowControl w:val="0"/>
              <w:autoSpaceDE w:val="0"/>
              <w:autoSpaceDN w:val="0"/>
              <w:adjustRightInd w:val="0"/>
              <w:jc w:val="both"/>
              <w:rPr>
                <w:rFonts w:ascii="PT Astra Serif" w:eastAsiaTheme="minorEastAsia" w:hAnsi="PT Astra Serif" w:cs="Times New Roman CYR"/>
                <w:sz w:val="20"/>
                <w:szCs w:val="20"/>
              </w:rPr>
            </w:pPr>
            <w:r w:rsidRPr="00675BA6">
              <w:rPr>
                <w:rFonts w:ascii="PT Astra Serif" w:hAnsi="PT Astra Serif"/>
                <w:sz w:val="20"/>
                <w:szCs w:val="20"/>
              </w:rPr>
              <w:t>Численность трудовых ресурсов</w:t>
            </w:r>
          </w:p>
        </w:tc>
        <w:tc>
          <w:tcPr>
            <w:tcW w:w="851" w:type="dxa"/>
            <w:tcBorders>
              <w:top w:val="single" w:sz="4" w:space="0" w:color="auto"/>
              <w:left w:val="single" w:sz="4" w:space="0" w:color="auto"/>
              <w:bottom w:val="single" w:sz="4" w:space="0" w:color="auto"/>
              <w:right w:val="single" w:sz="4" w:space="0" w:color="auto"/>
            </w:tcBorders>
            <w:vAlign w:val="center"/>
            <w:hideMark/>
          </w:tcPr>
          <w:p w14:paraId="4595F73B" w14:textId="70319FA6"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26,4</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3A618F"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26,45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BBD7D98"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26,5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881778" w14:textId="0A2AE4E1"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26,56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F93BF8" w14:textId="3AC6A096"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26,6</w:t>
            </w:r>
          </w:p>
        </w:tc>
        <w:tc>
          <w:tcPr>
            <w:tcW w:w="1138" w:type="dxa"/>
            <w:tcBorders>
              <w:top w:val="single" w:sz="4" w:space="0" w:color="auto"/>
              <w:left w:val="single" w:sz="4" w:space="0" w:color="auto"/>
              <w:bottom w:val="single" w:sz="4" w:space="0" w:color="auto"/>
              <w:right w:val="single" w:sz="4" w:space="0" w:color="auto"/>
            </w:tcBorders>
            <w:vAlign w:val="center"/>
            <w:hideMark/>
          </w:tcPr>
          <w:p w14:paraId="0E7E9015"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100,8</w:t>
            </w:r>
          </w:p>
        </w:tc>
      </w:tr>
      <w:tr w:rsidR="00FC550E" w:rsidRPr="00FC550E" w14:paraId="0A29E418" w14:textId="77777777" w:rsidTr="00EA512F">
        <w:trPr>
          <w:trHeight w:val="160"/>
        </w:trPr>
        <w:tc>
          <w:tcPr>
            <w:tcW w:w="3969" w:type="dxa"/>
            <w:tcBorders>
              <w:top w:val="single" w:sz="4" w:space="0" w:color="auto"/>
              <w:left w:val="single" w:sz="4" w:space="0" w:color="auto"/>
              <w:bottom w:val="single" w:sz="4" w:space="0" w:color="auto"/>
              <w:right w:val="single" w:sz="4" w:space="0" w:color="auto"/>
            </w:tcBorders>
            <w:hideMark/>
          </w:tcPr>
          <w:p w14:paraId="0E4724FF" w14:textId="08680743" w:rsidR="00FC550E" w:rsidRPr="00675BA6" w:rsidRDefault="00FC550E" w:rsidP="00B237C0">
            <w:pPr>
              <w:jc w:val="both"/>
              <w:rPr>
                <w:rFonts w:ascii="PT Astra Serif" w:eastAsiaTheme="minorEastAsia" w:hAnsi="PT Astra Serif" w:cs="Times New Roman CYR"/>
                <w:sz w:val="20"/>
                <w:szCs w:val="20"/>
              </w:rPr>
            </w:pPr>
            <w:r w:rsidRPr="00675BA6">
              <w:rPr>
                <w:rFonts w:ascii="PT Astra Serif" w:hAnsi="PT Astra Serif"/>
                <w:sz w:val="20"/>
                <w:szCs w:val="20"/>
              </w:rPr>
              <w:t>Численность занятых в экономике города</w:t>
            </w:r>
            <w:r w:rsidR="009D1FCF" w:rsidRPr="00675BA6">
              <w:rPr>
                <w:rFonts w:ascii="PT Astra Serif" w:hAnsi="PT Astra Serif"/>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631125" w14:textId="187359EB"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eastAsiaTheme="minorEastAsia" w:hAnsi="PT Astra Serif" w:cs="Times New Roman CYR"/>
                <w:sz w:val="20"/>
                <w:szCs w:val="20"/>
              </w:rPr>
              <w:t>1</w:t>
            </w:r>
            <w:r w:rsidR="00516707">
              <w:rPr>
                <w:rFonts w:ascii="PT Astra Serif" w:eastAsiaTheme="minorEastAsia" w:hAnsi="PT Astra Serif" w:cs="Times New Roman CYR"/>
                <w:sz w:val="20"/>
                <w:szCs w:val="20"/>
              </w:rPr>
              <w:t>5,6</w:t>
            </w:r>
          </w:p>
        </w:tc>
        <w:tc>
          <w:tcPr>
            <w:tcW w:w="850" w:type="dxa"/>
            <w:tcBorders>
              <w:top w:val="single" w:sz="4" w:space="0" w:color="auto"/>
              <w:left w:val="single" w:sz="4" w:space="0" w:color="auto"/>
              <w:bottom w:val="single" w:sz="4" w:space="0" w:color="auto"/>
              <w:right w:val="single" w:sz="4" w:space="0" w:color="auto"/>
            </w:tcBorders>
            <w:vAlign w:val="center"/>
            <w:hideMark/>
          </w:tcPr>
          <w:p w14:paraId="25958F5C" w14:textId="374222F6"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15,61</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A98ADE" w14:textId="0ACF0ABD"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4416DAC" w14:textId="38C6CA14"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191F3F" w14:textId="0FA08D7C" w:rsidR="00FC550E" w:rsidRPr="00675BA6" w:rsidRDefault="00B237C0"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15,75</w:t>
            </w:r>
          </w:p>
        </w:tc>
        <w:tc>
          <w:tcPr>
            <w:tcW w:w="1138" w:type="dxa"/>
            <w:tcBorders>
              <w:top w:val="single" w:sz="4" w:space="0" w:color="auto"/>
              <w:left w:val="single" w:sz="4" w:space="0" w:color="auto"/>
              <w:bottom w:val="single" w:sz="4" w:space="0" w:color="auto"/>
              <w:right w:val="single" w:sz="4" w:space="0" w:color="auto"/>
            </w:tcBorders>
            <w:vAlign w:val="center"/>
            <w:hideMark/>
          </w:tcPr>
          <w:p w14:paraId="27D0A3D5" w14:textId="589F8708" w:rsidR="00FC550E" w:rsidRPr="00675BA6" w:rsidRDefault="0065522D" w:rsidP="00FC550E">
            <w:pPr>
              <w:widowControl w:val="0"/>
              <w:autoSpaceDE w:val="0"/>
              <w:autoSpaceDN w:val="0"/>
              <w:adjustRightInd w:val="0"/>
              <w:jc w:val="center"/>
              <w:rPr>
                <w:rFonts w:ascii="PT Astra Serif" w:eastAsiaTheme="minorEastAsia" w:hAnsi="PT Astra Serif" w:cs="Times New Roman CYR"/>
                <w:sz w:val="20"/>
                <w:szCs w:val="20"/>
              </w:rPr>
            </w:pPr>
            <w:r>
              <w:rPr>
                <w:rFonts w:ascii="PT Astra Serif" w:hAnsi="PT Astra Serif"/>
                <w:sz w:val="20"/>
                <w:szCs w:val="20"/>
              </w:rPr>
              <w:t>101,0</w:t>
            </w:r>
          </w:p>
        </w:tc>
      </w:tr>
      <w:tr w:rsidR="00FC550E" w:rsidRPr="00FC550E" w14:paraId="11E098BF" w14:textId="77777777" w:rsidTr="00EA512F">
        <w:trPr>
          <w:trHeight w:val="160"/>
        </w:trPr>
        <w:tc>
          <w:tcPr>
            <w:tcW w:w="3969" w:type="dxa"/>
            <w:tcBorders>
              <w:top w:val="single" w:sz="4" w:space="0" w:color="auto"/>
              <w:left w:val="single" w:sz="4" w:space="0" w:color="auto"/>
              <w:bottom w:val="single" w:sz="4" w:space="0" w:color="auto"/>
              <w:right w:val="single" w:sz="4" w:space="0" w:color="auto"/>
            </w:tcBorders>
            <w:hideMark/>
          </w:tcPr>
          <w:p w14:paraId="04202BAA" w14:textId="2C2304E1" w:rsidR="00FC550E" w:rsidRPr="00675BA6" w:rsidRDefault="00FC550E" w:rsidP="00FC550E">
            <w:pPr>
              <w:widowControl w:val="0"/>
              <w:autoSpaceDE w:val="0"/>
              <w:autoSpaceDN w:val="0"/>
              <w:adjustRightInd w:val="0"/>
              <w:jc w:val="both"/>
              <w:rPr>
                <w:rFonts w:ascii="PT Astra Serif" w:eastAsiaTheme="minorEastAsia" w:hAnsi="PT Astra Serif" w:cs="Times New Roman CYR"/>
                <w:sz w:val="20"/>
                <w:szCs w:val="20"/>
              </w:rPr>
            </w:pPr>
            <w:r w:rsidRPr="00675BA6">
              <w:rPr>
                <w:rFonts w:ascii="PT Astra Serif" w:hAnsi="PT Astra Serif"/>
                <w:sz w:val="20"/>
                <w:szCs w:val="20"/>
              </w:rPr>
              <w:t>Среднесписочная числе</w:t>
            </w:r>
            <w:r w:rsidR="0099670B">
              <w:rPr>
                <w:rFonts w:ascii="PT Astra Serif" w:hAnsi="PT Astra Serif"/>
                <w:sz w:val="20"/>
                <w:szCs w:val="20"/>
              </w:rPr>
              <w:t xml:space="preserve">нность работающих в средних и </w:t>
            </w:r>
            <w:r w:rsidRPr="00675BA6">
              <w:rPr>
                <w:rFonts w:ascii="PT Astra Serif" w:hAnsi="PT Astra Serif"/>
                <w:sz w:val="20"/>
                <w:szCs w:val="20"/>
              </w:rPr>
              <w:t xml:space="preserve">крупных организациях </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37BC0C"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12,45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2360767"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14,46</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C6DB99"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12,13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E36CFA"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D877FB"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12,7</w:t>
            </w:r>
          </w:p>
        </w:tc>
        <w:tc>
          <w:tcPr>
            <w:tcW w:w="1138" w:type="dxa"/>
            <w:tcBorders>
              <w:top w:val="single" w:sz="4" w:space="0" w:color="auto"/>
              <w:left w:val="single" w:sz="4" w:space="0" w:color="auto"/>
              <w:bottom w:val="single" w:sz="4" w:space="0" w:color="auto"/>
              <w:right w:val="single" w:sz="4" w:space="0" w:color="auto"/>
            </w:tcBorders>
            <w:vAlign w:val="center"/>
            <w:hideMark/>
          </w:tcPr>
          <w:p w14:paraId="4E7FA4C2" w14:textId="77777777" w:rsidR="00FC550E" w:rsidRPr="00675BA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675BA6">
              <w:rPr>
                <w:rFonts w:ascii="PT Astra Serif" w:hAnsi="PT Astra Serif"/>
                <w:sz w:val="20"/>
                <w:szCs w:val="20"/>
              </w:rPr>
              <w:t>102,0</w:t>
            </w:r>
          </w:p>
        </w:tc>
      </w:tr>
    </w:tbl>
    <w:p w14:paraId="70508AEF" w14:textId="77777777" w:rsidR="00FC550E" w:rsidRPr="00FC550E" w:rsidRDefault="00FC550E" w:rsidP="00FC550E">
      <w:pPr>
        <w:spacing w:after="0" w:line="240" w:lineRule="auto"/>
        <w:jc w:val="both"/>
        <w:rPr>
          <w:rFonts w:ascii="PT Astra Serif" w:eastAsiaTheme="minorEastAsia" w:hAnsi="PT Astra Serif" w:cs="Times New Roman CYR"/>
          <w:sz w:val="24"/>
          <w:szCs w:val="24"/>
        </w:rPr>
      </w:pPr>
    </w:p>
    <w:p w14:paraId="55C0275C" w14:textId="40E584FB" w:rsidR="00FC550E" w:rsidRPr="000B242A" w:rsidRDefault="00FC550E" w:rsidP="00FC550E">
      <w:pPr>
        <w:spacing w:after="0" w:line="240" w:lineRule="auto"/>
        <w:ind w:firstLine="709"/>
        <w:jc w:val="both"/>
        <w:rPr>
          <w:rFonts w:ascii="PT Astra Serif" w:hAnsi="PT Astra Serif"/>
          <w:sz w:val="26"/>
          <w:szCs w:val="26"/>
        </w:rPr>
      </w:pPr>
      <w:r w:rsidRPr="000B242A">
        <w:rPr>
          <w:rFonts w:ascii="PT Astra Serif" w:hAnsi="PT Astra Serif"/>
          <w:sz w:val="26"/>
          <w:szCs w:val="26"/>
        </w:rPr>
        <w:t xml:space="preserve">Наблюдается некоторый дисбаланс в структуре спроса и предложения рабочей силы на рынке труда профессионально-квалификационного характера. Ощущается нехватка квалифицированных кадров в строительстве, в сфере </w:t>
      </w:r>
      <w:r w:rsidRPr="00261C8F">
        <w:rPr>
          <w:rFonts w:ascii="PT Astra Serif" w:hAnsi="PT Astra Serif"/>
          <w:sz w:val="26"/>
          <w:szCs w:val="26"/>
        </w:rPr>
        <w:t xml:space="preserve">оказания </w:t>
      </w:r>
      <w:r w:rsidR="00960BBB" w:rsidRPr="00261C8F">
        <w:rPr>
          <w:rFonts w:ascii="PT Astra Serif" w:hAnsi="PT Astra Serif"/>
          <w:sz w:val="26"/>
          <w:szCs w:val="26"/>
        </w:rPr>
        <w:t xml:space="preserve">социальных </w:t>
      </w:r>
      <w:r w:rsidRPr="00261C8F">
        <w:rPr>
          <w:rFonts w:ascii="PT Astra Serif" w:hAnsi="PT Astra Serif"/>
          <w:sz w:val="26"/>
          <w:szCs w:val="26"/>
        </w:rPr>
        <w:t>услуг населению,</w:t>
      </w:r>
      <w:r w:rsidRPr="000B242A">
        <w:rPr>
          <w:rFonts w:ascii="PT Astra Serif" w:hAnsi="PT Astra Serif"/>
          <w:sz w:val="26"/>
          <w:szCs w:val="26"/>
        </w:rPr>
        <w:t xml:space="preserve"> а также в здравоохранении и образовании.</w:t>
      </w:r>
    </w:p>
    <w:p w14:paraId="47B2C9FD" w14:textId="7CFDC32F" w:rsidR="00FC550E" w:rsidRPr="000B242A" w:rsidRDefault="00FC550E" w:rsidP="00FC550E">
      <w:pPr>
        <w:spacing w:after="0" w:line="240" w:lineRule="auto"/>
        <w:ind w:firstLine="709"/>
        <w:jc w:val="both"/>
        <w:rPr>
          <w:rFonts w:ascii="PT Astra Serif" w:hAnsi="PT Astra Serif"/>
          <w:sz w:val="26"/>
          <w:szCs w:val="26"/>
        </w:rPr>
      </w:pPr>
      <w:r w:rsidRPr="000B242A">
        <w:rPr>
          <w:rFonts w:ascii="PT Astra Serif" w:hAnsi="PT Astra Serif"/>
          <w:sz w:val="26"/>
          <w:szCs w:val="26"/>
        </w:rPr>
        <w:t>Численность трудовых ресурсов в 2022 году составила 26,</w:t>
      </w:r>
      <w:r w:rsidR="006C3E1F">
        <w:rPr>
          <w:rFonts w:ascii="PT Astra Serif" w:hAnsi="PT Astra Serif"/>
          <w:sz w:val="26"/>
          <w:szCs w:val="26"/>
        </w:rPr>
        <w:t>6 тыс. человек, в том числе 15,75</w:t>
      </w:r>
      <w:r w:rsidRPr="000B242A">
        <w:rPr>
          <w:rFonts w:ascii="PT Astra Serif" w:hAnsi="PT Astra Serif"/>
          <w:sz w:val="26"/>
          <w:szCs w:val="26"/>
        </w:rPr>
        <w:t> тыс. человек заняты</w:t>
      </w:r>
      <w:r w:rsidR="00895168">
        <w:rPr>
          <w:rFonts w:ascii="PT Astra Serif" w:hAnsi="PT Astra Serif"/>
          <w:sz w:val="26"/>
          <w:szCs w:val="26"/>
        </w:rPr>
        <w:t>х</w:t>
      </w:r>
      <w:r w:rsidR="006C3E1F">
        <w:rPr>
          <w:rFonts w:ascii="PT Astra Serif" w:hAnsi="PT Astra Serif"/>
          <w:sz w:val="26"/>
          <w:szCs w:val="26"/>
        </w:rPr>
        <w:t xml:space="preserve"> экономической деятельностью</w:t>
      </w:r>
      <w:r w:rsidRPr="000B242A">
        <w:rPr>
          <w:rFonts w:ascii="PT Astra Serif" w:hAnsi="PT Astra Serif"/>
          <w:sz w:val="26"/>
          <w:szCs w:val="26"/>
        </w:rPr>
        <w:t>.</w:t>
      </w:r>
    </w:p>
    <w:p w14:paraId="48CF62B6" w14:textId="77777777" w:rsidR="00E94036" w:rsidRDefault="00E94036" w:rsidP="00E9403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55674D">
        <w:rPr>
          <w:rFonts w:ascii="PT Astra Serif" w:eastAsia="Times New Roman" w:hAnsi="PT Astra Serif" w:cs="Times New Roman"/>
          <w:sz w:val="26"/>
          <w:szCs w:val="26"/>
        </w:rPr>
        <w:t xml:space="preserve"> 5</w:t>
      </w:r>
    </w:p>
    <w:p w14:paraId="570ABF5A" w14:textId="77777777" w:rsidR="00FC550E" w:rsidRPr="000B242A" w:rsidRDefault="00FC550E" w:rsidP="00FC550E">
      <w:pPr>
        <w:tabs>
          <w:tab w:val="left" w:pos="3828"/>
        </w:tabs>
        <w:spacing w:after="0" w:line="240" w:lineRule="auto"/>
        <w:ind w:firstLine="709"/>
        <w:jc w:val="center"/>
        <w:rPr>
          <w:rFonts w:ascii="PT Astra Serif" w:hAnsi="PT Astra Serif" w:cs="Times New Roman CYR"/>
          <w:b/>
          <w:sz w:val="26"/>
          <w:szCs w:val="26"/>
        </w:rPr>
      </w:pPr>
      <w:r w:rsidRPr="000B242A">
        <w:rPr>
          <w:rFonts w:ascii="PT Astra Serif" w:hAnsi="PT Astra Serif"/>
          <w:b/>
          <w:sz w:val="26"/>
          <w:szCs w:val="26"/>
        </w:rPr>
        <w:t>Показатели регистрируемой безработицы в городе Югорске</w:t>
      </w:r>
    </w:p>
    <w:p w14:paraId="525BB45D" w14:textId="0ADC7205" w:rsidR="00FC550E" w:rsidRPr="00FC550E" w:rsidRDefault="00FC550E" w:rsidP="00BC7302">
      <w:pPr>
        <w:tabs>
          <w:tab w:val="left" w:pos="3828"/>
        </w:tabs>
        <w:spacing w:after="0" w:line="240" w:lineRule="auto"/>
        <w:ind w:firstLine="709"/>
        <w:jc w:val="right"/>
        <w:rPr>
          <w:rFonts w:ascii="PT Astra Serif" w:hAnsi="PT Astra Serif"/>
          <w:sz w:val="24"/>
          <w:szCs w:val="24"/>
        </w:rPr>
      </w:pPr>
    </w:p>
    <w:tbl>
      <w:tblPr>
        <w:tblStyle w:val="a5"/>
        <w:tblW w:w="9360" w:type="dxa"/>
        <w:tblInd w:w="108" w:type="dxa"/>
        <w:tblLayout w:type="fixed"/>
        <w:tblLook w:val="04A0" w:firstRow="1" w:lastRow="0" w:firstColumn="1" w:lastColumn="0" w:noHBand="0" w:noVBand="1"/>
      </w:tblPr>
      <w:tblGrid>
        <w:gridCol w:w="5103"/>
        <w:gridCol w:w="851"/>
        <w:gridCol w:w="850"/>
        <w:gridCol w:w="855"/>
        <w:gridCol w:w="850"/>
        <w:gridCol w:w="851"/>
      </w:tblGrid>
      <w:tr w:rsidR="00FC550E" w:rsidRPr="00FC550E" w14:paraId="0F44454A" w14:textId="77777777" w:rsidTr="00655978">
        <w:tc>
          <w:tcPr>
            <w:tcW w:w="5103" w:type="dxa"/>
            <w:vMerge w:val="restart"/>
            <w:tcBorders>
              <w:top w:val="single" w:sz="4" w:space="0" w:color="auto"/>
              <w:left w:val="single" w:sz="4" w:space="0" w:color="auto"/>
              <w:bottom w:val="single" w:sz="4" w:space="0" w:color="auto"/>
              <w:right w:val="single" w:sz="4" w:space="0" w:color="auto"/>
            </w:tcBorders>
            <w:vAlign w:val="center"/>
            <w:hideMark/>
          </w:tcPr>
          <w:p w14:paraId="2323375E" w14:textId="77777777" w:rsidR="00FC550E" w:rsidRPr="000B242A" w:rsidRDefault="00FC550E" w:rsidP="00FC550E">
            <w:pPr>
              <w:widowControl w:val="0"/>
              <w:autoSpaceDE w:val="0"/>
              <w:autoSpaceDN w:val="0"/>
              <w:adjustRightInd w:val="0"/>
              <w:ind w:firstLine="720"/>
              <w:jc w:val="both"/>
              <w:rPr>
                <w:rFonts w:ascii="PT Astra Serif" w:eastAsiaTheme="minorEastAsia" w:hAnsi="PT Astra Serif" w:cs="Times New Roman CYR"/>
                <w:sz w:val="20"/>
                <w:szCs w:val="20"/>
              </w:rPr>
            </w:pPr>
            <w:r w:rsidRPr="000B242A">
              <w:rPr>
                <w:rFonts w:ascii="PT Astra Serif" w:hAnsi="PT Astra Serif"/>
                <w:sz w:val="20"/>
                <w:szCs w:val="20"/>
              </w:rPr>
              <w:t>Наименование показателя</w:t>
            </w:r>
          </w:p>
        </w:tc>
        <w:tc>
          <w:tcPr>
            <w:tcW w:w="4257" w:type="dxa"/>
            <w:gridSpan w:val="5"/>
            <w:tcBorders>
              <w:top w:val="single" w:sz="4" w:space="0" w:color="auto"/>
              <w:left w:val="single" w:sz="4" w:space="0" w:color="auto"/>
              <w:bottom w:val="single" w:sz="4" w:space="0" w:color="auto"/>
              <w:right w:val="single" w:sz="4" w:space="0" w:color="auto"/>
            </w:tcBorders>
            <w:hideMark/>
          </w:tcPr>
          <w:p w14:paraId="190FD3FD" w14:textId="1AE77129" w:rsidR="00FC550E" w:rsidRPr="00F26C96" w:rsidRDefault="00FC550E" w:rsidP="00BC7302">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 xml:space="preserve">годы  </w:t>
            </w:r>
          </w:p>
        </w:tc>
      </w:tr>
      <w:tr w:rsidR="00FC550E" w:rsidRPr="00FC550E" w14:paraId="3CE0719B" w14:textId="77777777" w:rsidTr="00655978">
        <w:tc>
          <w:tcPr>
            <w:tcW w:w="5103" w:type="dxa"/>
            <w:vMerge/>
            <w:tcBorders>
              <w:top w:val="single" w:sz="4" w:space="0" w:color="auto"/>
              <w:left w:val="single" w:sz="4" w:space="0" w:color="auto"/>
              <w:bottom w:val="single" w:sz="4" w:space="0" w:color="auto"/>
              <w:right w:val="single" w:sz="4" w:space="0" w:color="auto"/>
            </w:tcBorders>
            <w:vAlign w:val="center"/>
            <w:hideMark/>
          </w:tcPr>
          <w:p w14:paraId="4922DA16" w14:textId="77777777" w:rsidR="00FC550E" w:rsidRPr="000B242A" w:rsidRDefault="00FC550E" w:rsidP="00FC550E">
            <w:pPr>
              <w:jc w:val="both"/>
              <w:rPr>
                <w:rFonts w:ascii="PT Astra Serif" w:eastAsiaTheme="minorEastAsia" w:hAnsi="PT Astra Serif" w:cs="Times New Roman CYR"/>
                <w:sz w:val="20"/>
                <w:szCs w:val="20"/>
              </w:rPr>
            </w:pPr>
          </w:p>
        </w:tc>
        <w:tc>
          <w:tcPr>
            <w:tcW w:w="851" w:type="dxa"/>
            <w:tcBorders>
              <w:top w:val="single" w:sz="4" w:space="0" w:color="auto"/>
              <w:left w:val="single" w:sz="4" w:space="0" w:color="auto"/>
              <w:bottom w:val="single" w:sz="4" w:space="0" w:color="auto"/>
              <w:right w:val="single" w:sz="4" w:space="0" w:color="auto"/>
            </w:tcBorders>
            <w:hideMark/>
          </w:tcPr>
          <w:p w14:paraId="59154C4B" w14:textId="77777777" w:rsidR="00FC550E" w:rsidRPr="00F26C9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2018</w:t>
            </w:r>
          </w:p>
        </w:tc>
        <w:tc>
          <w:tcPr>
            <w:tcW w:w="850" w:type="dxa"/>
            <w:tcBorders>
              <w:top w:val="single" w:sz="4" w:space="0" w:color="auto"/>
              <w:left w:val="single" w:sz="4" w:space="0" w:color="auto"/>
              <w:bottom w:val="single" w:sz="4" w:space="0" w:color="auto"/>
              <w:right w:val="single" w:sz="4" w:space="0" w:color="auto"/>
            </w:tcBorders>
            <w:hideMark/>
          </w:tcPr>
          <w:p w14:paraId="211CABF8" w14:textId="77777777" w:rsidR="00FC550E" w:rsidRPr="00F26C9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2019</w:t>
            </w:r>
          </w:p>
        </w:tc>
        <w:tc>
          <w:tcPr>
            <w:tcW w:w="855" w:type="dxa"/>
            <w:tcBorders>
              <w:top w:val="single" w:sz="4" w:space="0" w:color="auto"/>
              <w:left w:val="single" w:sz="4" w:space="0" w:color="auto"/>
              <w:bottom w:val="single" w:sz="4" w:space="0" w:color="auto"/>
              <w:right w:val="single" w:sz="4" w:space="0" w:color="auto"/>
            </w:tcBorders>
            <w:hideMark/>
          </w:tcPr>
          <w:p w14:paraId="63FE10F3" w14:textId="77777777" w:rsidR="00FC550E" w:rsidRPr="00F26C9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2020</w:t>
            </w:r>
          </w:p>
        </w:tc>
        <w:tc>
          <w:tcPr>
            <w:tcW w:w="850" w:type="dxa"/>
            <w:tcBorders>
              <w:top w:val="single" w:sz="4" w:space="0" w:color="auto"/>
              <w:left w:val="single" w:sz="4" w:space="0" w:color="auto"/>
              <w:bottom w:val="single" w:sz="4" w:space="0" w:color="auto"/>
              <w:right w:val="single" w:sz="4" w:space="0" w:color="auto"/>
            </w:tcBorders>
            <w:hideMark/>
          </w:tcPr>
          <w:p w14:paraId="24DD1B89" w14:textId="77777777" w:rsidR="00FC550E" w:rsidRPr="00F26C9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2021</w:t>
            </w:r>
          </w:p>
        </w:tc>
        <w:tc>
          <w:tcPr>
            <w:tcW w:w="851" w:type="dxa"/>
            <w:tcBorders>
              <w:top w:val="single" w:sz="4" w:space="0" w:color="auto"/>
              <w:left w:val="single" w:sz="4" w:space="0" w:color="auto"/>
              <w:bottom w:val="single" w:sz="4" w:space="0" w:color="auto"/>
              <w:right w:val="single" w:sz="4" w:space="0" w:color="auto"/>
            </w:tcBorders>
            <w:hideMark/>
          </w:tcPr>
          <w:p w14:paraId="517627C4" w14:textId="77777777" w:rsidR="00FC550E" w:rsidRPr="00F26C96"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F26C96">
              <w:rPr>
                <w:rFonts w:ascii="PT Astra Serif" w:hAnsi="PT Astra Serif"/>
                <w:sz w:val="20"/>
                <w:szCs w:val="20"/>
              </w:rPr>
              <w:t>2022</w:t>
            </w:r>
          </w:p>
        </w:tc>
      </w:tr>
      <w:tr w:rsidR="00FC550E" w:rsidRPr="00FC550E" w14:paraId="71CD0A89" w14:textId="77777777" w:rsidTr="00655978">
        <w:trPr>
          <w:trHeight w:val="160"/>
        </w:trPr>
        <w:tc>
          <w:tcPr>
            <w:tcW w:w="5103" w:type="dxa"/>
            <w:tcBorders>
              <w:top w:val="single" w:sz="4" w:space="0" w:color="auto"/>
              <w:left w:val="single" w:sz="4" w:space="0" w:color="auto"/>
              <w:bottom w:val="single" w:sz="4" w:space="0" w:color="auto"/>
              <w:right w:val="single" w:sz="4" w:space="0" w:color="auto"/>
            </w:tcBorders>
            <w:hideMark/>
          </w:tcPr>
          <w:p w14:paraId="09731443" w14:textId="61AB7CB7" w:rsidR="00FC550E" w:rsidRPr="000B242A" w:rsidRDefault="00FC550E" w:rsidP="00FC550E">
            <w:pPr>
              <w:widowControl w:val="0"/>
              <w:autoSpaceDE w:val="0"/>
              <w:autoSpaceDN w:val="0"/>
              <w:adjustRightInd w:val="0"/>
              <w:jc w:val="both"/>
              <w:rPr>
                <w:rFonts w:ascii="PT Astra Serif" w:eastAsiaTheme="minorEastAsia" w:hAnsi="PT Astra Serif" w:cs="Times New Roman CYR"/>
                <w:sz w:val="20"/>
                <w:szCs w:val="20"/>
              </w:rPr>
            </w:pPr>
            <w:r w:rsidRPr="000B242A">
              <w:rPr>
                <w:rFonts w:ascii="PT Astra Serif" w:hAnsi="PT Astra Serif"/>
                <w:sz w:val="20"/>
                <w:szCs w:val="20"/>
              </w:rPr>
              <w:t>Численность безработных, зарегистрированных в Югорском центре занятости населения</w:t>
            </w:r>
            <w:r w:rsidR="004C6275">
              <w:rPr>
                <w:rFonts w:ascii="PT Astra Serif" w:hAnsi="PT Astra Serif"/>
                <w:sz w:val="20"/>
                <w:szCs w:val="20"/>
              </w:rPr>
              <w:t>,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DD16B9"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190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2BD7C85"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187</w:t>
            </w:r>
          </w:p>
        </w:tc>
        <w:tc>
          <w:tcPr>
            <w:tcW w:w="855" w:type="dxa"/>
            <w:tcBorders>
              <w:top w:val="single" w:sz="4" w:space="0" w:color="auto"/>
              <w:left w:val="single" w:sz="4" w:space="0" w:color="auto"/>
              <w:bottom w:val="single" w:sz="4" w:space="0" w:color="auto"/>
              <w:right w:val="single" w:sz="4" w:space="0" w:color="auto"/>
            </w:tcBorders>
            <w:vAlign w:val="center"/>
            <w:hideMark/>
          </w:tcPr>
          <w:p w14:paraId="5A5EAE77"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831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D57F540"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193</w:t>
            </w:r>
          </w:p>
        </w:tc>
        <w:tc>
          <w:tcPr>
            <w:tcW w:w="851" w:type="dxa"/>
            <w:tcBorders>
              <w:top w:val="single" w:sz="4" w:space="0" w:color="auto"/>
              <w:left w:val="single" w:sz="4" w:space="0" w:color="auto"/>
              <w:bottom w:val="single" w:sz="4" w:space="0" w:color="auto"/>
              <w:right w:val="single" w:sz="4" w:space="0" w:color="auto"/>
            </w:tcBorders>
            <w:vAlign w:val="center"/>
            <w:hideMark/>
          </w:tcPr>
          <w:p w14:paraId="32689947"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161</w:t>
            </w:r>
          </w:p>
        </w:tc>
      </w:tr>
      <w:tr w:rsidR="00FC550E" w:rsidRPr="00FC550E" w14:paraId="21B244D1" w14:textId="77777777" w:rsidTr="00655978">
        <w:trPr>
          <w:trHeight w:val="160"/>
        </w:trPr>
        <w:tc>
          <w:tcPr>
            <w:tcW w:w="5103" w:type="dxa"/>
            <w:tcBorders>
              <w:top w:val="single" w:sz="4" w:space="0" w:color="auto"/>
              <w:left w:val="single" w:sz="4" w:space="0" w:color="auto"/>
              <w:bottom w:val="single" w:sz="4" w:space="0" w:color="auto"/>
              <w:right w:val="single" w:sz="4" w:space="0" w:color="auto"/>
            </w:tcBorders>
            <w:hideMark/>
          </w:tcPr>
          <w:p w14:paraId="621A307D" w14:textId="77777777" w:rsidR="00FC550E" w:rsidRPr="000B242A" w:rsidRDefault="00FC550E" w:rsidP="00FC550E">
            <w:pPr>
              <w:widowControl w:val="0"/>
              <w:autoSpaceDE w:val="0"/>
              <w:autoSpaceDN w:val="0"/>
              <w:adjustRightInd w:val="0"/>
              <w:jc w:val="both"/>
              <w:rPr>
                <w:rFonts w:ascii="PT Astra Serif" w:eastAsiaTheme="minorEastAsia" w:hAnsi="PT Astra Serif" w:cs="Times New Roman CYR"/>
                <w:sz w:val="20"/>
                <w:szCs w:val="20"/>
              </w:rPr>
            </w:pPr>
            <w:r w:rsidRPr="000B242A">
              <w:rPr>
                <w:rFonts w:ascii="PT Astra Serif" w:hAnsi="PT Astra Serif"/>
                <w:sz w:val="20"/>
                <w:szCs w:val="20"/>
              </w:rPr>
              <w:t>Уровень регистрируемой безработицы на конец года, %</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C31C08"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0,72</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17129B"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0,71</w:t>
            </w:r>
          </w:p>
        </w:tc>
        <w:tc>
          <w:tcPr>
            <w:tcW w:w="855" w:type="dxa"/>
            <w:tcBorders>
              <w:top w:val="single" w:sz="4" w:space="0" w:color="auto"/>
              <w:left w:val="single" w:sz="4" w:space="0" w:color="auto"/>
              <w:bottom w:val="single" w:sz="4" w:space="0" w:color="auto"/>
              <w:right w:val="single" w:sz="4" w:space="0" w:color="auto"/>
            </w:tcBorders>
            <w:vAlign w:val="center"/>
            <w:hideMark/>
          </w:tcPr>
          <w:p w14:paraId="7131AAE2"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3,14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975937E" w14:textId="77777777"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0,73</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A8181F" w14:textId="73D8757A" w:rsidR="00FC550E" w:rsidRPr="000B242A" w:rsidRDefault="00FC550E" w:rsidP="00FC550E">
            <w:pPr>
              <w:widowControl w:val="0"/>
              <w:autoSpaceDE w:val="0"/>
              <w:autoSpaceDN w:val="0"/>
              <w:adjustRightInd w:val="0"/>
              <w:jc w:val="center"/>
              <w:rPr>
                <w:rFonts w:ascii="PT Astra Serif" w:eastAsiaTheme="minorEastAsia" w:hAnsi="PT Astra Serif" w:cs="Times New Roman CYR"/>
                <w:sz w:val="20"/>
                <w:szCs w:val="20"/>
              </w:rPr>
            </w:pPr>
            <w:r w:rsidRPr="000B242A">
              <w:rPr>
                <w:rFonts w:ascii="PT Astra Serif" w:hAnsi="PT Astra Serif"/>
                <w:sz w:val="20"/>
                <w:szCs w:val="20"/>
              </w:rPr>
              <w:t>0,6</w:t>
            </w:r>
            <w:r w:rsidR="00056CDF">
              <w:rPr>
                <w:rFonts w:ascii="PT Astra Serif" w:hAnsi="PT Astra Serif"/>
                <w:sz w:val="20"/>
                <w:szCs w:val="20"/>
              </w:rPr>
              <w:t>1</w:t>
            </w:r>
          </w:p>
        </w:tc>
      </w:tr>
    </w:tbl>
    <w:p w14:paraId="4F06BA73" w14:textId="77777777" w:rsidR="00FC550E" w:rsidRPr="00FC550E" w:rsidRDefault="00FC550E" w:rsidP="00FC550E">
      <w:pPr>
        <w:spacing w:after="0" w:line="240" w:lineRule="auto"/>
        <w:ind w:firstLine="539"/>
        <w:jc w:val="both"/>
        <w:rPr>
          <w:rFonts w:ascii="Times New Roman" w:eastAsiaTheme="minorEastAsia" w:hAnsi="Times New Roman" w:cs="Times New Roman"/>
          <w:sz w:val="24"/>
          <w:szCs w:val="24"/>
        </w:rPr>
      </w:pPr>
    </w:p>
    <w:p w14:paraId="502BB447" w14:textId="521FBCA2" w:rsidR="00FC550E" w:rsidRPr="000B242A" w:rsidRDefault="00FC550E" w:rsidP="00655978">
      <w:pPr>
        <w:spacing w:after="0" w:line="240" w:lineRule="auto"/>
        <w:ind w:firstLine="709"/>
        <w:jc w:val="both"/>
        <w:rPr>
          <w:rFonts w:ascii="PT Astra Serif" w:hAnsi="PT Astra Serif" w:cs="Times New Roman"/>
          <w:sz w:val="26"/>
          <w:szCs w:val="26"/>
        </w:rPr>
      </w:pPr>
      <w:r w:rsidRPr="000B242A">
        <w:rPr>
          <w:rFonts w:ascii="PT Astra Serif" w:hAnsi="PT Astra Serif" w:cs="Times New Roman"/>
          <w:sz w:val="26"/>
          <w:szCs w:val="26"/>
        </w:rPr>
        <w:t>Уровень регистрируемой безработицы на конец 2022 года составил 0,6</w:t>
      </w:r>
      <w:r w:rsidR="00056CDF">
        <w:rPr>
          <w:rFonts w:ascii="PT Astra Serif" w:hAnsi="PT Astra Serif" w:cs="Times New Roman"/>
          <w:sz w:val="26"/>
          <w:szCs w:val="26"/>
        </w:rPr>
        <w:t>1</w:t>
      </w:r>
      <w:r w:rsidRPr="000B242A">
        <w:rPr>
          <w:rFonts w:ascii="PT Astra Serif" w:hAnsi="PT Astra Serif" w:cs="Times New Roman"/>
          <w:sz w:val="26"/>
          <w:szCs w:val="26"/>
        </w:rPr>
        <w:t>%.</w:t>
      </w:r>
    </w:p>
    <w:p w14:paraId="37AFF437" w14:textId="77777777" w:rsidR="00FC550E" w:rsidRPr="000B242A" w:rsidRDefault="00FC550E" w:rsidP="00655978">
      <w:pPr>
        <w:spacing w:after="0" w:line="240" w:lineRule="auto"/>
        <w:ind w:firstLine="709"/>
        <w:jc w:val="both"/>
        <w:rPr>
          <w:rFonts w:ascii="PT Astra Serif" w:hAnsi="PT Astra Serif" w:cs="Times New Roman"/>
          <w:sz w:val="26"/>
          <w:szCs w:val="26"/>
        </w:rPr>
      </w:pPr>
      <w:r w:rsidRPr="000B242A">
        <w:rPr>
          <w:rFonts w:ascii="PT Astra Serif" w:hAnsi="PT Astra Serif" w:cs="Times New Roman"/>
          <w:sz w:val="26"/>
          <w:szCs w:val="26"/>
        </w:rPr>
        <w:t xml:space="preserve">Своевременная и целенаправленная профориентация старшеклассников образовательных школ профессиям, востребованным на муниципальном и региональном рынке труда, позволит уменьшить показатели регистрируемой безработицы из числа выпускников организаций профессионального образования. </w:t>
      </w:r>
    </w:p>
    <w:p w14:paraId="7438B573" w14:textId="0D50F69C" w:rsidR="00FC550E" w:rsidRPr="000B242A" w:rsidRDefault="00FC550E" w:rsidP="00655978">
      <w:pPr>
        <w:spacing w:after="0" w:line="240" w:lineRule="auto"/>
        <w:ind w:firstLine="709"/>
        <w:jc w:val="both"/>
        <w:rPr>
          <w:rFonts w:ascii="PT Astra Serif" w:hAnsi="PT Astra Serif" w:cs="Times New Roman"/>
          <w:sz w:val="26"/>
          <w:szCs w:val="26"/>
        </w:rPr>
      </w:pPr>
      <w:r w:rsidRPr="000B242A">
        <w:rPr>
          <w:rFonts w:ascii="PT Astra Serif" w:hAnsi="PT Astra Serif" w:cs="Times New Roman"/>
          <w:sz w:val="26"/>
          <w:szCs w:val="26"/>
        </w:rPr>
        <w:lastRenderedPageBreak/>
        <w:t>Ежегодное исполнение программных мероприятий по содействию и стабилизации ситуации на рынке труда в полном объеме позволит снять напряженность местного рынка труда и тем самым сдерживать рост безработицы в городе Югорске.</w:t>
      </w:r>
    </w:p>
    <w:p w14:paraId="3E95E3F4" w14:textId="77777777" w:rsidR="00FC550E" w:rsidRPr="000B242A" w:rsidRDefault="00FC550E" w:rsidP="00655978">
      <w:pPr>
        <w:spacing w:after="0" w:line="240" w:lineRule="auto"/>
        <w:ind w:firstLine="709"/>
        <w:jc w:val="both"/>
        <w:rPr>
          <w:rFonts w:ascii="PT Astra Serif" w:hAnsi="PT Astra Serif" w:cs="Times New Roman"/>
          <w:sz w:val="26"/>
          <w:szCs w:val="26"/>
        </w:rPr>
      </w:pPr>
      <w:r w:rsidRPr="000B242A">
        <w:rPr>
          <w:rFonts w:ascii="PT Astra Serif" w:hAnsi="PT Astra Serif" w:cs="Times New Roman"/>
          <w:sz w:val="26"/>
          <w:szCs w:val="26"/>
        </w:rPr>
        <w:t>В перспективе снижение уровня безработицы будет происходить за счет повышения активности населения в самостоятельном поиске работы, проявления предпринимательской инициативы, создания новых рабочих мест на действующих предприятиях, расширения услуг путем самозанятости.</w:t>
      </w:r>
    </w:p>
    <w:p w14:paraId="1756E621" w14:textId="77777777" w:rsidR="00FC550E" w:rsidRDefault="00FC550E" w:rsidP="007776D9">
      <w:pPr>
        <w:spacing w:after="0"/>
        <w:jc w:val="both"/>
        <w:rPr>
          <w:rFonts w:ascii="PT Astra Serif" w:hAnsi="PT Astra Serif"/>
          <w:b/>
          <w:sz w:val="24"/>
          <w:szCs w:val="24"/>
        </w:rPr>
      </w:pPr>
    </w:p>
    <w:p w14:paraId="7BC73555" w14:textId="77777777" w:rsidR="007776D9" w:rsidRPr="00377BDD" w:rsidRDefault="007776D9" w:rsidP="0022742C">
      <w:pPr>
        <w:pStyle w:val="31"/>
      </w:pPr>
      <w:bookmarkStart w:id="12" w:name="_Toc145516843"/>
      <w:bookmarkStart w:id="13" w:name="_Toc150765844"/>
      <w:r w:rsidRPr="00377BDD">
        <w:t>Уровень развития гражданского общества</w:t>
      </w:r>
      <w:bookmarkEnd w:id="12"/>
      <w:bookmarkEnd w:id="13"/>
    </w:p>
    <w:p w14:paraId="24560AAC" w14:textId="09EE76EF" w:rsidR="002B1E6F" w:rsidRP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Гражданское общество на территории муниципального образования городской округ Югорск представлено в нескольких направлениях:</w:t>
      </w:r>
    </w:p>
    <w:p w14:paraId="13E427A7" w14:textId="17F17B62" w:rsidR="002B1E6F" w:rsidRP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w:t>
      </w:r>
      <w:r w:rsidR="0055674D">
        <w:rPr>
          <w:rFonts w:ascii="PT Astra Serif" w:eastAsia="Times New Roman" w:hAnsi="PT Astra Serif" w:cs="Times New Roman"/>
          <w:sz w:val="26"/>
          <w:szCs w:val="26"/>
        </w:rPr>
        <w:t xml:space="preserve"> </w:t>
      </w:r>
      <w:r w:rsidRPr="002B1E6F">
        <w:rPr>
          <w:rFonts w:ascii="PT Astra Serif" w:eastAsia="Times New Roman" w:hAnsi="PT Astra Serif" w:cs="Times New Roman"/>
          <w:sz w:val="26"/>
          <w:szCs w:val="26"/>
        </w:rPr>
        <w:t>некоммерческие организации, в том числе организации территориального общественного самоуправления</w:t>
      </w:r>
      <w:r w:rsidR="00DF0533">
        <w:rPr>
          <w:rFonts w:ascii="PT Astra Serif" w:eastAsia="Times New Roman" w:hAnsi="PT Astra Serif" w:cs="Times New Roman"/>
          <w:sz w:val="26"/>
          <w:szCs w:val="26"/>
        </w:rPr>
        <w:t>;</w:t>
      </w:r>
    </w:p>
    <w:p w14:paraId="32D1E9DE" w14:textId="74CA8D2C" w:rsidR="002B1E6F" w:rsidRP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w:t>
      </w:r>
      <w:r w:rsidR="0055674D">
        <w:rPr>
          <w:rFonts w:ascii="PT Astra Serif" w:eastAsia="Times New Roman" w:hAnsi="PT Astra Serif" w:cs="Times New Roman"/>
          <w:sz w:val="26"/>
          <w:szCs w:val="26"/>
        </w:rPr>
        <w:t xml:space="preserve"> </w:t>
      </w:r>
      <w:r w:rsidRPr="002B1E6F">
        <w:rPr>
          <w:rFonts w:ascii="PT Astra Serif" w:eastAsia="Times New Roman" w:hAnsi="PT Astra Serif" w:cs="Times New Roman"/>
          <w:sz w:val="26"/>
          <w:szCs w:val="26"/>
        </w:rPr>
        <w:t>территориальное общественное самоуправление</w:t>
      </w:r>
      <w:r w:rsidR="00DF0533">
        <w:rPr>
          <w:rFonts w:ascii="PT Astra Serif" w:eastAsia="Times New Roman" w:hAnsi="PT Astra Serif" w:cs="Times New Roman"/>
          <w:sz w:val="26"/>
          <w:szCs w:val="26"/>
        </w:rPr>
        <w:t>;</w:t>
      </w:r>
    </w:p>
    <w:p w14:paraId="3A05A5F7" w14:textId="77777777" w:rsidR="002B1E6F" w:rsidRP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 инициативное проектирование.</w:t>
      </w:r>
    </w:p>
    <w:p w14:paraId="05BCD70A" w14:textId="40512422" w:rsidR="002B1E6F" w:rsidRP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По количеству некоммерческих организаций, зарегистрированных на территории муниципального образования, на протяжении последнего десятилетия наблюдается устойчивая положительная динамика</w:t>
      </w:r>
      <w:r w:rsidR="00D06250">
        <w:rPr>
          <w:rFonts w:ascii="PT Astra Serif" w:eastAsia="Times New Roman" w:hAnsi="PT Astra Serif" w:cs="Times New Roman"/>
          <w:sz w:val="26"/>
          <w:szCs w:val="26"/>
        </w:rPr>
        <w:t xml:space="preserve">. </w:t>
      </w:r>
      <w:r w:rsidRPr="002B1E6F">
        <w:rPr>
          <w:rFonts w:ascii="PT Astra Serif" w:eastAsia="Times New Roman" w:hAnsi="PT Astra Serif" w:cs="Times New Roman"/>
          <w:sz w:val="26"/>
          <w:szCs w:val="26"/>
        </w:rPr>
        <w:t xml:space="preserve">Наибольшее количество некоммерческих организаций </w:t>
      </w:r>
      <w:r w:rsidR="00BC1F4D">
        <w:rPr>
          <w:rFonts w:ascii="PT Astra Serif" w:eastAsia="Times New Roman" w:hAnsi="PT Astra Serif" w:cs="Times New Roman"/>
          <w:sz w:val="26"/>
          <w:szCs w:val="26"/>
        </w:rPr>
        <w:t>осуществляет деятельность</w:t>
      </w:r>
      <w:r w:rsidRPr="002B1E6F">
        <w:rPr>
          <w:rFonts w:ascii="PT Astra Serif" w:eastAsia="Times New Roman" w:hAnsi="PT Astra Serif" w:cs="Times New Roman"/>
          <w:sz w:val="26"/>
          <w:szCs w:val="26"/>
        </w:rPr>
        <w:t xml:space="preserve"> в сферах социального обслуживания, физической культуры и спорта, культуры и образования. Действуют религиозные организации и отдельные некоммерческие организации ветеранов, в сфере права, общественного питания, казачье общество и иные организации, объединяющие граждан по интересам. Экономическая устойчивость деятельности социально ориентированных некоммерческих организаций, ориентированных на соучастие в реализации государственной политики по отдельным направлениям</w:t>
      </w:r>
      <w:r w:rsidR="00A85495">
        <w:rPr>
          <w:rFonts w:ascii="PT Astra Serif" w:eastAsia="Times New Roman" w:hAnsi="PT Astra Serif" w:cs="Times New Roman"/>
          <w:sz w:val="26"/>
          <w:szCs w:val="26"/>
        </w:rPr>
        <w:t>,</w:t>
      </w:r>
      <w:r w:rsidRPr="002B1E6F">
        <w:rPr>
          <w:rFonts w:ascii="PT Astra Serif" w:eastAsia="Times New Roman" w:hAnsi="PT Astra Serif" w:cs="Times New Roman"/>
          <w:sz w:val="26"/>
          <w:szCs w:val="26"/>
        </w:rPr>
        <w:t xml:space="preserve"> достигается за счет целевых субсидий, субвенций из местного и регионального бюджетов и грантовой поддержки, получаемой по итогам участия в конкурсах.</w:t>
      </w:r>
    </w:p>
    <w:p w14:paraId="38925A19" w14:textId="6D2DBE83" w:rsidR="002B1E6F"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Территориальное общественное самоуправление на территории города представлено одной организацией – местн</w:t>
      </w:r>
      <w:r w:rsidR="00A85495">
        <w:rPr>
          <w:rFonts w:ascii="PT Astra Serif" w:eastAsia="Times New Roman" w:hAnsi="PT Astra Serif" w:cs="Times New Roman"/>
          <w:sz w:val="26"/>
          <w:szCs w:val="26"/>
        </w:rPr>
        <w:t>ой</w:t>
      </w:r>
      <w:r w:rsidRPr="002B1E6F">
        <w:rPr>
          <w:rFonts w:ascii="PT Astra Serif" w:eastAsia="Times New Roman" w:hAnsi="PT Astra Serif" w:cs="Times New Roman"/>
          <w:sz w:val="26"/>
          <w:szCs w:val="26"/>
        </w:rPr>
        <w:t xml:space="preserve"> общественн</w:t>
      </w:r>
      <w:r w:rsidR="00A85495">
        <w:rPr>
          <w:rFonts w:ascii="PT Astra Serif" w:eastAsia="Times New Roman" w:hAnsi="PT Astra Serif" w:cs="Times New Roman"/>
          <w:sz w:val="26"/>
          <w:szCs w:val="26"/>
        </w:rPr>
        <w:t>ой</w:t>
      </w:r>
      <w:r w:rsidRPr="002B1E6F">
        <w:rPr>
          <w:rFonts w:ascii="PT Astra Serif" w:eastAsia="Times New Roman" w:hAnsi="PT Astra Serif" w:cs="Times New Roman"/>
          <w:sz w:val="26"/>
          <w:szCs w:val="26"/>
        </w:rPr>
        <w:t xml:space="preserve"> организаци</w:t>
      </w:r>
      <w:r w:rsidR="00A85495">
        <w:rPr>
          <w:rFonts w:ascii="PT Astra Serif" w:eastAsia="Times New Roman" w:hAnsi="PT Astra Serif" w:cs="Times New Roman"/>
          <w:sz w:val="26"/>
          <w:szCs w:val="26"/>
        </w:rPr>
        <w:t>ей</w:t>
      </w:r>
      <w:r w:rsidRPr="002B1E6F">
        <w:rPr>
          <w:rFonts w:ascii="PT Astra Serif" w:eastAsia="Times New Roman" w:hAnsi="PT Astra Serif" w:cs="Times New Roman"/>
          <w:sz w:val="26"/>
          <w:szCs w:val="26"/>
        </w:rPr>
        <w:t xml:space="preserve"> города Югорска территориальное общественное самоуправление «Снегири»</w:t>
      </w:r>
      <w:r w:rsidR="00A85495">
        <w:rPr>
          <w:rFonts w:ascii="PT Astra Serif" w:eastAsia="Times New Roman" w:hAnsi="PT Astra Serif" w:cs="Times New Roman"/>
          <w:sz w:val="26"/>
          <w:szCs w:val="26"/>
        </w:rPr>
        <w:t xml:space="preserve"> (далее – ТОС</w:t>
      </w:r>
      <w:r w:rsidR="00A00A91">
        <w:rPr>
          <w:rFonts w:ascii="PT Astra Serif" w:eastAsia="Times New Roman" w:hAnsi="PT Astra Serif" w:cs="Times New Roman"/>
          <w:sz w:val="26"/>
          <w:szCs w:val="26"/>
        </w:rPr>
        <w:t xml:space="preserve"> «Снегири»</w:t>
      </w:r>
      <w:r w:rsidR="00A85495">
        <w:rPr>
          <w:rFonts w:ascii="PT Astra Serif" w:eastAsia="Times New Roman" w:hAnsi="PT Astra Serif" w:cs="Times New Roman"/>
          <w:sz w:val="26"/>
          <w:szCs w:val="26"/>
        </w:rPr>
        <w:t>)</w:t>
      </w:r>
      <w:r w:rsidRPr="002B1E6F">
        <w:rPr>
          <w:rFonts w:ascii="PT Astra Serif" w:eastAsia="Times New Roman" w:hAnsi="PT Astra Serif" w:cs="Times New Roman"/>
          <w:sz w:val="26"/>
          <w:szCs w:val="26"/>
        </w:rPr>
        <w:t xml:space="preserve">, действующей с декабря 2020 года. Территория ТОС </w:t>
      </w:r>
      <w:r w:rsidR="00A00A91">
        <w:rPr>
          <w:rFonts w:ascii="PT Astra Serif" w:eastAsia="Times New Roman" w:hAnsi="PT Astra Serif" w:cs="Times New Roman"/>
          <w:sz w:val="26"/>
          <w:szCs w:val="26"/>
        </w:rPr>
        <w:t xml:space="preserve">«Снегири» </w:t>
      </w:r>
      <w:r w:rsidRPr="002B1E6F">
        <w:rPr>
          <w:rFonts w:ascii="PT Astra Serif" w:eastAsia="Times New Roman" w:hAnsi="PT Astra Serif" w:cs="Times New Roman"/>
          <w:sz w:val="26"/>
          <w:szCs w:val="26"/>
        </w:rPr>
        <w:t>составляет 0,2% от общей площади муниципального образования. Доля граждан-членов ТОС от числа горожан составляет 0,8%. Организацией накоплен опыт</w:t>
      </w:r>
      <w:r w:rsidR="00A85495">
        <w:rPr>
          <w:rFonts w:ascii="PT Astra Serif" w:eastAsia="Times New Roman" w:hAnsi="PT Astra Serif" w:cs="Times New Roman"/>
          <w:sz w:val="26"/>
          <w:szCs w:val="26"/>
        </w:rPr>
        <w:t xml:space="preserve"> </w:t>
      </w:r>
      <w:r w:rsidRPr="002B1E6F">
        <w:rPr>
          <w:rFonts w:ascii="PT Astra Serif" w:eastAsia="Times New Roman" w:hAnsi="PT Astra Serif" w:cs="Times New Roman"/>
          <w:sz w:val="26"/>
          <w:szCs w:val="26"/>
        </w:rPr>
        <w:t>реализаци</w:t>
      </w:r>
      <w:r w:rsidR="00A85495">
        <w:rPr>
          <w:rFonts w:ascii="PT Astra Serif" w:eastAsia="Times New Roman" w:hAnsi="PT Astra Serif" w:cs="Times New Roman"/>
          <w:sz w:val="26"/>
          <w:szCs w:val="26"/>
        </w:rPr>
        <w:t>и</w:t>
      </w:r>
      <w:r w:rsidRPr="002B1E6F">
        <w:rPr>
          <w:rFonts w:ascii="PT Astra Serif" w:eastAsia="Times New Roman" w:hAnsi="PT Astra Serif" w:cs="Times New Roman"/>
          <w:sz w:val="26"/>
          <w:szCs w:val="26"/>
        </w:rPr>
        <w:t xml:space="preserve"> социальных проектов с финансовой поддержкой субсидий из местного бюджета и гранта Президента Российской Федерации, применени</w:t>
      </w:r>
      <w:r w:rsidR="00A85495">
        <w:rPr>
          <w:rFonts w:ascii="PT Astra Serif" w:eastAsia="Times New Roman" w:hAnsi="PT Astra Serif" w:cs="Times New Roman"/>
          <w:sz w:val="26"/>
          <w:szCs w:val="26"/>
        </w:rPr>
        <w:t>я</w:t>
      </w:r>
      <w:r w:rsidRPr="002B1E6F">
        <w:rPr>
          <w:rFonts w:ascii="PT Astra Serif" w:eastAsia="Times New Roman" w:hAnsi="PT Astra Serif" w:cs="Times New Roman"/>
          <w:sz w:val="26"/>
          <w:szCs w:val="26"/>
        </w:rPr>
        <w:t xml:space="preserve"> практики инициативного проекта, правотворческие инициативы и иное.</w:t>
      </w:r>
    </w:p>
    <w:p w14:paraId="52BBF8D3" w14:textId="1CD2563E" w:rsidR="00D8413B" w:rsidRDefault="002B1E6F" w:rsidP="00070DE1">
      <w:pPr>
        <w:suppressAutoHyphens/>
        <w:spacing w:after="0" w:line="240" w:lineRule="auto"/>
        <w:ind w:firstLine="709"/>
        <w:jc w:val="both"/>
        <w:rPr>
          <w:rFonts w:ascii="PT Astra Serif" w:eastAsia="Times New Roman" w:hAnsi="PT Astra Serif" w:cs="Times New Roman"/>
          <w:sz w:val="26"/>
          <w:szCs w:val="26"/>
        </w:rPr>
      </w:pPr>
      <w:r w:rsidRPr="002B1E6F">
        <w:rPr>
          <w:rFonts w:ascii="PT Astra Serif" w:eastAsia="Times New Roman" w:hAnsi="PT Astra Serif" w:cs="Times New Roman"/>
          <w:sz w:val="26"/>
          <w:szCs w:val="26"/>
        </w:rPr>
        <w:t>Практика инициативных проектов реализуется на территории муниципа</w:t>
      </w:r>
      <w:r w:rsidR="00246C88">
        <w:rPr>
          <w:rFonts w:ascii="PT Astra Serif" w:eastAsia="Times New Roman" w:hAnsi="PT Astra Serif" w:cs="Times New Roman"/>
          <w:sz w:val="26"/>
          <w:szCs w:val="26"/>
        </w:rPr>
        <w:t xml:space="preserve">льного образования с 2021 года </w:t>
      </w:r>
      <w:r w:rsidRPr="00246C88">
        <w:rPr>
          <w:rFonts w:ascii="PT Astra Serif" w:eastAsia="Times New Roman" w:hAnsi="PT Astra Serif" w:cs="Times New Roman"/>
          <w:sz w:val="26"/>
          <w:szCs w:val="26"/>
        </w:rPr>
        <w:t>при финан</w:t>
      </w:r>
      <w:r w:rsidR="005B7C70">
        <w:rPr>
          <w:rFonts w:ascii="PT Astra Serif" w:eastAsia="Times New Roman" w:hAnsi="PT Astra Serif" w:cs="Times New Roman"/>
          <w:sz w:val="26"/>
          <w:szCs w:val="26"/>
        </w:rPr>
        <w:t>совой поддержке из окружного</w:t>
      </w:r>
      <w:r w:rsidRPr="00246C88">
        <w:rPr>
          <w:rFonts w:ascii="PT Astra Serif" w:eastAsia="Times New Roman" w:hAnsi="PT Astra Serif" w:cs="Times New Roman"/>
          <w:sz w:val="26"/>
          <w:szCs w:val="26"/>
        </w:rPr>
        <w:t xml:space="preserve"> бюджета по итогам регионального конкурса инициативных проектов. </w:t>
      </w:r>
      <w:r w:rsidR="00246C88" w:rsidRPr="00246C88">
        <w:rPr>
          <w:rFonts w:ascii="PT Astra Serif" w:eastAsia="Times New Roman" w:hAnsi="PT Astra Serif" w:cs="Times New Roman"/>
          <w:sz w:val="26"/>
          <w:szCs w:val="26"/>
        </w:rPr>
        <w:t xml:space="preserve">Ежегодно </w:t>
      </w:r>
      <w:r w:rsidRPr="00246C88">
        <w:rPr>
          <w:rFonts w:ascii="PT Astra Serif" w:eastAsia="Times New Roman" w:hAnsi="PT Astra Serif" w:cs="Times New Roman"/>
          <w:sz w:val="26"/>
          <w:szCs w:val="26"/>
        </w:rPr>
        <w:t>реализу</w:t>
      </w:r>
      <w:r w:rsidR="00960BBB">
        <w:rPr>
          <w:rFonts w:ascii="PT Astra Serif" w:eastAsia="Times New Roman" w:hAnsi="PT Astra Serif" w:cs="Times New Roman"/>
          <w:sz w:val="26"/>
          <w:szCs w:val="26"/>
        </w:rPr>
        <w:t>ю</w:t>
      </w:r>
      <w:r w:rsidRPr="00246C88">
        <w:rPr>
          <w:rFonts w:ascii="PT Astra Serif" w:eastAsia="Times New Roman" w:hAnsi="PT Astra Serif" w:cs="Times New Roman"/>
          <w:sz w:val="26"/>
          <w:szCs w:val="26"/>
        </w:rPr>
        <w:t xml:space="preserve">тся по </w:t>
      </w:r>
      <w:r w:rsidR="003F739A">
        <w:rPr>
          <w:rFonts w:ascii="PT Astra Serif" w:eastAsia="Times New Roman" w:hAnsi="PT Astra Serif" w:cs="Times New Roman"/>
          <w:sz w:val="26"/>
          <w:szCs w:val="26"/>
        </w:rPr>
        <w:t>два</w:t>
      </w:r>
      <w:r w:rsidRPr="00246C88">
        <w:rPr>
          <w:rFonts w:ascii="PT Astra Serif" w:eastAsia="Times New Roman" w:hAnsi="PT Astra Serif" w:cs="Times New Roman"/>
          <w:sz w:val="26"/>
          <w:szCs w:val="26"/>
        </w:rPr>
        <w:t xml:space="preserve"> инициативных проект</w:t>
      </w:r>
      <w:r w:rsidR="003F739A">
        <w:rPr>
          <w:rFonts w:ascii="PT Astra Serif" w:eastAsia="Times New Roman" w:hAnsi="PT Astra Serif" w:cs="Times New Roman"/>
          <w:sz w:val="26"/>
          <w:szCs w:val="26"/>
        </w:rPr>
        <w:t>а</w:t>
      </w:r>
      <w:r w:rsidRPr="00246C88">
        <w:rPr>
          <w:rFonts w:ascii="PT Astra Serif" w:eastAsia="Times New Roman" w:hAnsi="PT Astra Serif" w:cs="Times New Roman"/>
          <w:sz w:val="26"/>
          <w:szCs w:val="26"/>
        </w:rPr>
        <w:t>.</w:t>
      </w:r>
    </w:p>
    <w:p w14:paraId="6A781EE3" w14:textId="4DB75743" w:rsidR="00C87DD4" w:rsidRPr="00C87DD4" w:rsidRDefault="00566FC2" w:rsidP="00C87DD4">
      <w:pPr>
        <w:tabs>
          <w:tab w:val="left" w:pos="709"/>
        </w:tabs>
        <w:suppressAutoHyphens/>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Одним из</w:t>
      </w:r>
      <w:r w:rsidR="00C87DD4" w:rsidRPr="00C87DD4">
        <w:rPr>
          <w:rFonts w:ascii="PT Astra Serif" w:eastAsia="Calibri" w:hAnsi="PT Astra Serif" w:cs="Times New Roman"/>
          <w:sz w:val="26"/>
          <w:szCs w:val="26"/>
        </w:rPr>
        <w:t xml:space="preserve"> инструменто</w:t>
      </w:r>
      <w:r w:rsidR="003F739A">
        <w:rPr>
          <w:rFonts w:ascii="PT Astra Serif" w:eastAsia="Calibri" w:hAnsi="PT Astra Serif" w:cs="Times New Roman"/>
          <w:sz w:val="26"/>
          <w:szCs w:val="26"/>
        </w:rPr>
        <w:t>в</w:t>
      </w:r>
      <w:r w:rsidR="00C87DD4" w:rsidRPr="00C87DD4">
        <w:rPr>
          <w:rFonts w:ascii="PT Astra Serif" w:eastAsia="Calibri" w:hAnsi="PT Astra Serif" w:cs="Times New Roman"/>
          <w:sz w:val="26"/>
          <w:szCs w:val="26"/>
        </w:rPr>
        <w:t xml:space="preserve"> развития гражданского общества является механизм общественного контроля. Через деятельность общественных советов гражданское общество вовлечено в принятие управленческих решений.</w:t>
      </w:r>
    </w:p>
    <w:p w14:paraId="1D45CCFF" w14:textId="7AEED30A" w:rsidR="00C87DD4" w:rsidRPr="00C87DD4" w:rsidRDefault="00C87DD4" w:rsidP="00C87DD4">
      <w:pPr>
        <w:pBdr>
          <w:top w:val="single" w:sz="4" w:space="0" w:color="FFFFFF"/>
          <w:left w:val="single" w:sz="4" w:space="0" w:color="FFFFFF"/>
          <w:bottom w:val="single" w:sz="4" w:space="11" w:color="FFFFFF"/>
          <w:right w:val="single" w:sz="4" w:space="0" w:color="FFFFFF"/>
        </w:pBdr>
        <w:spacing w:after="0" w:line="240" w:lineRule="auto"/>
        <w:ind w:firstLine="709"/>
        <w:jc w:val="both"/>
        <w:rPr>
          <w:rFonts w:ascii="PT Astra Serif" w:eastAsia="Calibri" w:hAnsi="PT Astra Serif" w:cs="Times New Roman"/>
          <w:sz w:val="26"/>
          <w:szCs w:val="26"/>
          <w:lang w:eastAsia="ru-RU"/>
        </w:rPr>
      </w:pPr>
      <w:r w:rsidRPr="00C87DD4">
        <w:rPr>
          <w:rFonts w:ascii="PT Astra Serif" w:eastAsia="Calibri" w:hAnsi="PT Astra Serif" w:cs="Times New Roman"/>
          <w:sz w:val="26"/>
          <w:szCs w:val="26"/>
        </w:rPr>
        <w:t>В городе Югорске создан</w:t>
      </w:r>
      <w:r w:rsidR="007A3CD3">
        <w:rPr>
          <w:rFonts w:ascii="PT Astra Serif" w:eastAsia="Calibri" w:hAnsi="PT Astra Serif" w:cs="Times New Roman"/>
          <w:sz w:val="26"/>
          <w:szCs w:val="26"/>
        </w:rPr>
        <w:t>о</w:t>
      </w:r>
      <w:r w:rsidRPr="00C87DD4">
        <w:rPr>
          <w:rFonts w:ascii="PT Astra Serif" w:eastAsia="Calibri" w:hAnsi="PT Astra Serif" w:cs="Times New Roman"/>
          <w:sz w:val="26"/>
          <w:szCs w:val="26"/>
        </w:rPr>
        <w:t xml:space="preserve"> </w:t>
      </w:r>
      <w:r w:rsidR="007A3CD3">
        <w:rPr>
          <w:rFonts w:ascii="PT Astra Serif" w:eastAsia="Calibri" w:hAnsi="PT Astra Serif" w:cs="Times New Roman"/>
          <w:sz w:val="26"/>
          <w:szCs w:val="26"/>
        </w:rPr>
        <w:t xml:space="preserve">6 </w:t>
      </w:r>
      <w:r w:rsidRPr="00C87DD4">
        <w:rPr>
          <w:rFonts w:ascii="PT Astra Serif" w:eastAsia="Calibri" w:hAnsi="PT Astra Serif" w:cs="Times New Roman"/>
          <w:sz w:val="26"/>
          <w:szCs w:val="26"/>
        </w:rPr>
        <w:t>общественны</w:t>
      </w:r>
      <w:r w:rsidR="007A3CD3">
        <w:rPr>
          <w:rFonts w:ascii="PT Astra Serif" w:eastAsia="Calibri" w:hAnsi="PT Astra Serif" w:cs="Times New Roman"/>
          <w:sz w:val="26"/>
          <w:szCs w:val="26"/>
        </w:rPr>
        <w:t>х</w:t>
      </w:r>
      <w:r w:rsidRPr="00C87DD4">
        <w:rPr>
          <w:rFonts w:ascii="PT Astra Serif" w:eastAsia="Calibri" w:hAnsi="PT Astra Serif" w:cs="Times New Roman"/>
          <w:sz w:val="26"/>
          <w:szCs w:val="26"/>
        </w:rPr>
        <w:t xml:space="preserve"> совет</w:t>
      </w:r>
      <w:r w:rsidR="007A3CD3">
        <w:rPr>
          <w:rFonts w:ascii="PT Astra Serif" w:eastAsia="Calibri" w:hAnsi="PT Astra Serif" w:cs="Times New Roman"/>
          <w:sz w:val="26"/>
          <w:szCs w:val="26"/>
        </w:rPr>
        <w:t xml:space="preserve">ов </w:t>
      </w:r>
      <w:r w:rsidRPr="00C87DD4">
        <w:rPr>
          <w:rFonts w:ascii="PT Astra Serif" w:eastAsia="Calibri" w:hAnsi="PT Astra Serif" w:cs="Times New Roman"/>
          <w:sz w:val="26"/>
          <w:szCs w:val="26"/>
        </w:rPr>
        <w:t>в различных сферах деятельности.</w:t>
      </w:r>
      <w:r w:rsidRPr="00C87DD4">
        <w:rPr>
          <w:rFonts w:ascii="PT Astra Serif" w:eastAsia="Calibri" w:hAnsi="PT Astra Serif" w:cs="Times New Roman"/>
          <w:sz w:val="26"/>
          <w:szCs w:val="26"/>
          <w:lang w:eastAsia="ru-RU"/>
        </w:rPr>
        <w:t xml:space="preserve"> </w:t>
      </w:r>
      <w:r w:rsidRPr="007A3CD3">
        <w:rPr>
          <w:rFonts w:ascii="PT Astra Serif" w:eastAsia="Calibri" w:hAnsi="PT Astra Serif" w:cs="Times New Roman"/>
          <w:sz w:val="26"/>
          <w:szCs w:val="26"/>
          <w:lang w:eastAsia="ru-RU"/>
        </w:rPr>
        <w:t>Вся информация о деятельности  общественных советов размещается на официальном сайте органов местного самоуправления города Югорска.</w:t>
      </w:r>
      <w:r w:rsidRPr="00C87DD4">
        <w:rPr>
          <w:rFonts w:ascii="PT Astra Serif" w:eastAsia="Calibri" w:hAnsi="PT Astra Serif" w:cs="Times New Roman"/>
          <w:sz w:val="26"/>
          <w:szCs w:val="26"/>
          <w:lang w:eastAsia="ru-RU"/>
        </w:rPr>
        <w:t xml:space="preserve"> </w:t>
      </w:r>
    </w:p>
    <w:p w14:paraId="7F708DB4" w14:textId="77777777" w:rsidR="00DB3D53" w:rsidRDefault="00DB3D53" w:rsidP="0022742C">
      <w:pPr>
        <w:pStyle w:val="31"/>
      </w:pPr>
      <w:bookmarkStart w:id="14" w:name="_Toc145516844"/>
      <w:bookmarkStart w:id="15" w:name="_Toc150765845"/>
    </w:p>
    <w:p w14:paraId="5BA1F678" w14:textId="77777777" w:rsidR="00406609" w:rsidRDefault="00406609" w:rsidP="0022742C">
      <w:pPr>
        <w:pStyle w:val="31"/>
      </w:pPr>
    </w:p>
    <w:p w14:paraId="1BF92688" w14:textId="77777777" w:rsidR="00DB3D53" w:rsidRDefault="00DB3D53" w:rsidP="0022742C">
      <w:pPr>
        <w:pStyle w:val="31"/>
      </w:pPr>
    </w:p>
    <w:p w14:paraId="7ED4C296" w14:textId="77777777" w:rsidR="00FB291D" w:rsidRPr="00377BDD" w:rsidRDefault="007776D9" w:rsidP="0022742C">
      <w:pPr>
        <w:pStyle w:val="31"/>
      </w:pPr>
      <w:r w:rsidRPr="00A74B55">
        <w:lastRenderedPageBreak/>
        <w:t>Социальная сфера</w:t>
      </w:r>
      <w:bookmarkEnd w:id="14"/>
      <w:bookmarkEnd w:id="15"/>
    </w:p>
    <w:p w14:paraId="4339F299" w14:textId="77777777" w:rsidR="00C90A52" w:rsidRDefault="007776D9" w:rsidP="0022742C">
      <w:pPr>
        <w:pStyle w:val="41"/>
      </w:pPr>
      <w:r w:rsidRPr="00377BDD">
        <w:tab/>
      </w:r>
      <w:bookmarkStart w:id="16" w:name="_Toc150765846"/>
      <w:r w:rsidRPr="00377BDD">
        <w:t>Образование</w:t>
      </w:r>
      <w:bookmarkEnd w:id="16"/>
    </w:p>
    <w:p w14:paraId="6689F9FD" w14:textId="01A2E3B1" w:rsidR="00FB291D" w:rsidRPr="00377BDD" w:rsidRDefault="00FB291D" w:rsidP="006466B5">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Муниципальная система образования включает в себя образовательные учреждения различных типов, организационно</w:t>
      </w:r>
      <w:r w:rsidR="005F428A">
        <w:rPr>
          <w:rFonts w:ascii="PT Astra Serif" w:eastAsia="Times New Roman" w:hAnsi="PT Astra Serif" w:cs="Times New Roman"/>
          <w:sz w:val="26"/>
          <w:szCs w:val="26"/>
          <w:lang w:eastAsia="ar-SA"/>
        </w:rPr>
        <w:t>-</w:t>
      </w:r>
      <w:r w:rsidRPr="00377BDD">
        <w:rPr>
          <w:rFonts w:ascii="PT Astra Serif" w:eastAsia="Times New Roman" w:hAnsi="PT Astra Serif" w:cs="Times New Roman"/>
          <w:sz w:val="26"/>
          <w:szCs w:val="26"/>
          <w:lang w:eastAsia="ar-SA"/>
        </w:rPr>
        <w:t>правовых форм собственности и обеспечивает образовательную мобильность обучающихся города Югорска, решая задачи доступности образования, создани</w:t>
      </w:r>
      <w:r w:rsidR="00BD2C2B">
        <w:rPr>
          <w:rFonts w:ascii="PT Astra Serif" w:eastAsia="Times New Roman" w:hAnsi="PT Astra Serif" w:cs="Times New Roman"/>
          <w:sz w:val="26"/>
          <w:szCs w:val="26"/>
          <w:lang w:eastAsia="ar-SA"/>
        </w:rPr>
        <w:t>я</w:t>
      </w:r>
      <w:r w:rsidRPr="00377BDD">
        <w:rPr>
          <w:rFonts w:ascii="PT Astra Serif" w:eastAsia="Times New Roman" w:hAnsi="PT Astra Serif" w:cs="Times New Roman"/>
          <w:sz w:val="26"/>
          <w:szCs w:val="26"/>
          <w:lang w:eastAsia="ar-SA"/>
        </w:rPr>
        <w:t xml:space="preserve"> условий для самореализации каждого ребенка</w:t>
      </w:r>
      <w:r w:rsidR="00BD2C2B">
        <w:rPr>
          <w:rFonts w:ascii="PT Astra Serif" w:eastAsia="Times New Roman" w:hAnsi="PT Astra Serif" w:cs="Times New Roman"/>
          <w:sz w:val="26"/>
          <w:szCs w:val="26"/>
          <w:lang w:eastAsia="ar-SA"/>
        </w:rPr>
        <w:t xml:space="preserve"> и</w:t>
      </w:r>
      <w:r w:rsidRPr="00377BDD">
        <w:rPr>
          <w:rFonts w:ascii="PT Astra Serif" w:eastAsia="Times New Roman" w:hAnsi="PT Astra Serif" w:cs="Times New Roman"/>
          <w:sz w:val="26"/>
          <w:szCs w:val="26"/>
          <w:lang w:eastAsia="ar-SA"/>
        </w:rPr>
        <w:t xml:space="preserve"> свободного развития его способностей.</w:t>
      </w:r>
    </w:p>
    <w:p w14:paraId="564849D5" w14:textId="77777777" w:rsidR="00FB291D" w:rsidRPr="00377BDD" w:rsidRDefault="00FB291D" w:rsidP="008B4DC5">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 xml:space="preserve">Образовательная сеть города Югорска представлена: 14 образовательными организациями, в том числе: 11 муниципальными и 2 негосударственными организациями дошкольного, 1 частной организацией общего образования. </w:t>
      </w:r>
    </w:p>
    <w:p w14:paraId="2E4551F0" w14:textId="77777777" w:rsidR="00FB291D" w:rsidRPr="00377BDD" w:rsidRDefault="00FB291D" w:rsidP="008B4DC5">
      <w:pPr>
        <w:spacing w:after="0" w:line="240" w:lineRule="auto"/>
        <w:ind w:firstLine="709"/>
        <w:jc w:val="both"/>
        <w:rPr>
          <w:rFonts w:ascii="PT Astra Serif" w:hAnsi="PT Astra Serif" w:cs="Times New Roman"/>
          <w:sz w:val="26"/>
          <w:szCs w:val="26"/>
        </w:rPr>
      </w:pPr>
      <w:r w:rsidRPr="00377BDD">
        <w:rPr>
          <w:rFonts w:ascii="PT Astra Serif" w:eastAsia="Times New Roman" w:hAnsi="PT Astra Serif" w:cs="Times New Roman"/>
          <w:sz w:val="26"/>
          <w:szCs w:val="26"/>
          <w:lang w:eastAsia="ar-SA"/>
        </w:rPr>
        <w:t>В городе полностью решена проблема обеспеченности детей в возрасте от 1,5 до 7 лет местами в дошкольных образовательных учреждениях.</w:t>
      </w:r>
    </w:p>
    <w:p w14:paraId="34652AB2" w14:textId="61C6D53F" w:rsidR="00FB291D" w:rsidRPr="00377BDD" w:rsidRDefault="00FB291D" w:rsidP="008B4DC5">
      <w:pPr>
        <w:spacing w:after="0" w:line="240" w:lineRule="auto"/>
        <w:ind w:firstLine="709"/>
        <w:jc w:val="both"/>
        <w:rPr>
          <w:rFonts w:ascii="PT Astra Serif" w:hAnsi="PT Astra Serif" w:cs="Times New Roman"/>
          <w:sz w:val="26"/>
          <w:szCs w:val="26"/>
        </w:rPr>
      </w:pPr>
      <w:r w:rsidRPr="00377BDD">
        <w:rPr>
          <w:rFonts w:ascii="PT Astra Serif" w:hAnsi="PT Astra Serif" w:cs="Times New Roman"/>
          <w:sz w:val="26"/>
          <w:szCs w:val="26"/>
        </w:rPr>
        <w:t xml:space="preserve">В 3 </w:t>
      </w:r>
      <w:r w:rsidR="00FD5A16">
        <w:rPr>
          <w:rFonts w:ascii="PT Astra Serif" w:hAnsi="PT Astra Serif" w:cs="Times New Roman"/>
          <w:sz w:val="26"/>
          <w:szCs w:val="26"/>
        </w:rPr>
        <w:t>автономных дошкольных учреждениях, дошкольных группах при общеобразовательных учреждениях</w:t>
      </w:r>
      <w:r w:rsidRPr="00377BDD">
        <w:rPr>
          <w:rFonts w:ascii="PT Astra Serif" w:hAnsi="PT Astra Serif" w:cs="Times New Roman"/>
          <w:sz w:val="26"/>
          <w:szCs w:val="26"/>
        </w:rPr>
        <w:t xml:space="preserve"> и</w:t>
      </w:r>
      <w:r w:rsidR="004869AD">
        <w:rPr>
          <w:rFonts w:ascii="PT Astra Serif" w:hAnsi="PT Astra Serif" w:cs="Times New Roman"/>
          <w:sz w:val="26"/>
          <w:szCs w:val="26"/>
        </w:rPr>
        <w:t xml:space="preserve"> у</w:t>
      </w:r>
      <w:r w:rsidRPr="00377BDD">
        <w:rPr>
          <w:rFonts w:ascii="PT Astra Serif" w:hAnsi="PT Astra Serif" w:cs="Times New Roman"/>
          <w:sz w:val="26"/>
          <w:szCs w:val="26"/>
        </w:rPr>
        <w:t xml:space="preserve"> 2 индивидуальных предпринимател</w:t>
      </w:r>
      <w:r w:rsidR="004869AD">
        <w:rPr>
          <w:rFonts w:ascii="PT Astra Serif" w:hAnsi="PT Astra Serif" w:cs="Times New Roman"/>
          <w:sz w:val="26"/>
          <w:szCs w:val="26"/>
        </w:rPr>
        <w:t>ей</w:t>
      </w:r>
      <w:r w:rsidRPr="00377BDD">
        <w:rPr>
          <w:rFonts w:ascii="PT Astra Serif" w:hAnsi="PT Astra Serif" w:cs="Times New Roman"/>
          <w:sz w:val="26"/>
          <w:szCs w:val="26"/>
        </w:rPr>
        <w:t xml:space="preserve">, осуществляющих образовательную деятельность по программе дошкольного образования, численность </w:t>
      </w:r>
      <w:r w:rsidR="00FD5A16">
        <w:rPr>
          <w:rFonts w:ascii="PT Astra Serif" w:hAnsi="PT Astra Serif" w:cs="Times New Roman"/>
          <w:sz w:val="26"/>
          <w:szCs w:val="26"/>
        </w:rPr>
        <w:t xml:space="preserve">воспитанников </w:t>
      </w:r>
      <w:r w:rsidRPr="00377BDD">
        <w:rPr>
          <w:rFonts w:ascii="PT Astra Serif" w:hAnsi="PT Astra Serif" w:cs="Times New Roman"/>
          <w:sz w:val="26"/>
          <w:szCs w:val="26"/>
        </w:rPr>
        <w:t xml:space="preserve">составляет 2 306 человек, в том числе 74 воспитанника в частных детских учреждениях. </w:t>
      </w:r>
    </w:p>
    <w:p w14:paraId="7F5FB393" w14:textId="39498CAF" w:rsidR="00FB291D" w:rsidRPr="00377BDD" w:rsidRDefault="00FB291D" w:rsidP="008B4DC5">
      <w:pPr>
        <w:suppressAutoHyphens/>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hAnsi="PT Astra Serif" w:cs="Times New Roman"/>
          <w:sz w:val="26"/>
          <w:szCs w:val="26"/>
        </w:rPr>
        <w:t xml:space="preserve">Осуществляется финансовая поддержка индивидуальных предпринимателей посредством «сертификата дошкольника», что позволяет снизить размер родительской платы в частных детских садах на 4 тыс. рублей и на реализацию основных образовательных программ дошкольного образования, за счет средств </w:t>
      </w:r>
      <w:r w:rsidR="00182A9B">
        <w:rPr>
          <w:rFonts w:ascii="PT Astra Serif" w:hAnsi="PT Astra Serif" w:cs="Times New Roman"/>
          <w:sz w:val="26"/>
          <w:szCs w:val="26"/>
        </w:rPr>
        <w:t>бюджета Ханты-</w:t>
      </w:r>
      <w:r w:rsidR="00326CC7">
        <w:rPr>
          <w:rFonts w:ascii="PT Astra Serif" w:hAnsi="PT Astra Serif" w:cs="Times New Roman"/>
          <w:sz w:val="26"/>
          <w:szCs w:val="26"/>
        </w:rPr>
        <w:t>М</w:t>
      </w:r>
      <w:r w:rsidR="00182A9B">
        <w:rPr>
          <w:rFonts w:ascii="PT Astra Serif" w:hAnsi="PT Astra Serif" w:cs="Times New Roman"/>
          <w:sz w:val="26"/>
          <w:szCs w:val="26"/>
        </w:rPr>
        <w:t>ансийского автономного округа</w:t>
      </w:r>
      <w:r w:rsidR="006C1EFA">
        <w:rPr>
          <w:rFonts w:ascii="PT Astra Serif" w:hAnsi="PT Astra Serif" w:cs="Times New Roman"/>
          <w:sz w:val="26"/>
          <w:szCs w:val="26"/>
        </w:rPr>
        <w:t xml:space="preserve"> </w:t>
      </w:r>
      <w:r w:rsidR="00326CC7">
        <w:rPr>
          <w:rFonts w:ascii="PT Astra Serif" w:hAnsi="PT Astra Serif" w:cs="Times New Roman"/>
          <w:sz w:val="26"/>
          <w:szCs w:val="26"/>
        </w:rPr>
        <w:t>-</w:t>
      </w:r>
      <w:r w:rsidR="006C1EFA">
        <w:rPr>
          <w:rFonts w:ascii="PT Astra Serif" w:hAnsi="PT Astra Serif" w:cs="Times New Roman"/>
          <w:sz w:val="26"/>
          <w:szCs w:val="26"/>
        </w:rPr>
        <w:t xml:space="preserve"> </w:t>
      </w:r>
      <w:r w:rsidR="00326CC7">
        <w:rPr>
          <w:rFonts w:ascii="PT Astra Serif" w:hAnsi="PT Astra Serif" w:cs="Times New Roman"/>
          <w:sz w:val="26"/>
          <w:szCs w:val="26"/>
        </w:rPr>
        <w:t>Югры</w:t>
      </w:r>
      <w:r w:rsidRPr="00377BDD">
        <w:rPr>
          <w:rFonts w:ascii="PT Astra Serif" w:hAnsi="PT Astra Serif" w:cs="Times New Roman"/>
          <w:sz w:val="26"/>
          <w:szCs w:val="26"/>
        </w:rPr>
        <w:t>.</w:t>
      </w:r>
    </w:p>
    <w:p w14:paraId="1579156D" w14:textId="77777777" w:rsidR="00FB291D" w:rsidRPr="00377BDD" w:rsidRDefault="00FB291D" w:rsidP="008B4DC5">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В городе 6 учреждений реализуют основные общеобразовательные программы, в том числе: 5 муниципальных средних общеобразовательных школ и 1 частное общеобразовательное учреждение «Православная гимназия преподобного Сергия Радонежского».</w:t>
      </w:r>
    </w:p>
    <w:p w14:paraId="6137B65C" w14:textId="10937022" w:rsidR="00FB291D" w:rsidRPr="00377BDD" w:rsidRDefault="00FB291D" w:rsidP="008B4DC5">
      <w:pPr>
        <w:spacing w:after="0" w:line="240" w:lineRule="auto"/>
        <w:ind w:firstLine="709"/>
        <w:jc w:val="both"/>
        <w:rPr>
          <w:rFonts w:ascii="PT Astra Serif" w:hAnsi="PT Astra Serif" w:cs="Times New Roman"/>
          <w:sz w:val="26"/>
          <w:szCs w:val="26"/>
          <w:lang w:eastAsia="ru-RU"/>
        </w:rPr>
      </w:pPr>
      <w:r w:rsidRPr="00377BDD">
        <w:rPr>
          <w:rFonts w:ascii="PT Astra Serif" w:hAnsi="PT Astra Serif" w:cs="Times New Roman"/>
          <w:sz w:val="26"/>
          <w:szCs w:val="26"/>
          <w:lang w:eastAsia="ru-RU"/>
        </w:rPr>
        <w:t xml:space="preserve">Численность обучающихся в </w:t>
      </w:r>
      <w:r w:rsidR="00326CC7">
        <w:rPr>
          <w:rFonts w:ascii="PT Astra Serif" w:hAnsi="PT Astra Serif" w:cs="Times New Roman"/>
          <w:sz w:val="26"/>
          <w:szCs w:val="26"/>
          <w:lang w:eastAsia="ru-RU"/>
        </w:rPr>
        <w:t>обще</w:t>
      </w:r>
      <w:r w:rsidRPr="00377BDD">
        <w:rPr>
          <w:rFonts w:ascii="PT Astra Serif" w:hAnsi="PT Astra Serif" w:cs="Times New Roman"/>
          <w:sz w:val="26"/>
          <w:szCs w:val="26"/>
          <w:lang w:eastAsia="ru-RU"/>
        </w:rPr>
        <w:t xml:space="preserve">образовательных учреждениях города в 2023 году составила 5 627 человек, в том числе в негосударственном учреждении 116 человек. </w:t>
      </w:r>
    </w:p>
    <w:p w14:paraId="315BD75E" w14:textId="77777777" w:rsidR="00FB291D" w:rsidRPr="00377BDD" w:rsidRDefault="00FB291D" w:rsidP="008B4DC5">
      <w:pPr>
        <w:suppressAutoHyphens/>
        <w:spacing w:after="0" w:line="240" w:lineRule="auto"/>
        <w:ind w:firstLine="709"/>
        <w:jc w:val="both"/>
        <w:rPr>
          <w:rFonts w:ascii="PT Astra Serif" w:hAnsi="PT Astra Serif" w:cs="Times New Roman"/>
          <w:sz w:val="26"/>
          <w:szCs w:val="26"/>
          <w:lang w:eastAsia="ru-RU"/>
        </w:rPr>
      </w:pPr>
      <w:r w:rsidRPr="00377BDD">
        <w:rPr>
          <w:rFonts w:ascii="PT Astra Serif" w:hAnsi="PT Astra Serif" w:cs="Times New Roman"/>
          <w:sz w:val="26"/>
          <w:szCs w:val="26"/>
          <w:lang w:eastAsia="ru-RU"/>
        </w:rPr>
        <w:t>Охват общим образованием с учетом общеобразовательных учреждений и учреждений среднего профессионального об</w:t>
      </w:r>
      <w:r w:rsidR="00F26C96">
        <w:rPr>
          <w:rFonts w:ascii="PT Astra Serif" w:hAnsi="PT Astra Serif" w:cs="Times New Roman"/>
          <w:sz w:val="26"/>
          <w:szCs w:val="26"/>
          <w:lang w:eastAsia="ru-RU"/>
        </w:rPr>
        <w:t>разования города составляет 100%</w:t>
      </w:r>
      <w:r w:rsidRPr="00377BDD">
        <w:rPr>
          <w:rFonts w:ascii="PT Astra Serif" w:hAnsi="PT Astra Serif" w:cs="Times New Roman"/>
          <w:sz w:val="26"/>
          <w:szCs w:val="26"/>
          <w:lang w:eastAsia="ru-RU"/>
        </w:rPr>
        <w:t xml:space="preserve"> от общего числа детей в возрасте от 7 до 18 лет. </w:t>
      </w:r>
    </w:p>
    <w:p w14:paraId="2B61F2DD" w14:textId="145E1BD1" w:rsidR="00FB291D" w:rsidRPr="00377BDD" w:rsidRDefault="00FB291D" w:rsidP="003738C3">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 xml:space="preserve">В рамках регионального проекта «Современная школа» национального проекта «Образование» осуществляет деятельность Центр образования цифрового и гуманитарного профиля «Точка роста» на базе </w:t>
      </w:r>
      <w:r w:rsidR="003738C3">
        <w:rPr>
          <w:rFonts w:ascii="PT Astra Serif" w:eastAsia="Times New Roman" w:hAnsi="PT Astra Serif" w:cs="Times New Roman"/>
          <w:sz w:val="26"/>
          <w:szCs w:val="26"/>
          <w:lang w:eastAsia="ar-SA"/>
        </w:rPr>
        <w:t xml:space="preserve">муниципального бюджетного общеобразовательного учреждения </w:t>
      </w:r>
      <w:r w:rsidRPr="00377BDD">
        <w:rPr>
          <w:rFonts w:ascii="PT Astra Serif" w:eastAsia="Times New Roman" w:hAnsi="PT Astra Serif" w:cs="Times New Roman"/>
          <w:sz w:val="26"/>
          <w:szCs w:val="26"/>
          <w:lang w:eastAsia="ar-SA"/>
        </w:rPr>
        <w:t>«Лицей</w:t>
      </w:r>
      <w:r w:rsidR="003738C3">
        <w:rPr>
          <w:rFonts w:ascii="PT Astra Serif" w:eastAsia="Times New Roman" w:hAnsi="PT Astra Serif" w:cs="Times New Roman"/>
          <w:sz w:val="26"/>
          <w:szCs w:val="26"/>
          <w:lang w:eastAsia="ar-SA"/>
        </w:rPr>
        <w:t xml:space="preserve"> </w:t>
      </w:r>
      <w:r w:rsidRPr="00377BDD">
        <w:rPr>
          <w:rFonts w:ascii="PT Astra Serif" w:eastAsia="Times New Roman" w:hAnsi="PT Astra Serif" w:cs="Times New Roman"/>
          <w:sz w:val="26"/>
          <w:szCs w:val="26"/>
          <w:lang w:eastAsia="ar-SA"/>
        </w:rPr>
        <w:t>им.</w:t>
      </w:r>
      <w:r w:rsidR="00405E81">
        <w:rPr>
          <w:rFonts w:ascii="PT Astra Serif" w:eastAsia="Times New Roman" w:hAnsi="PT Astra Serif" w:cs="Times New Roman"/>
          <w:sz w:val="26"/>
          <w:szCs w:val="26"/>
          <w:lang w:eastAsia="ar-SA"/>
        </w:rPr>
        <w:t xml:space="preserve"> </w:t>
      </w:r>
      <w:r w:rsidRPr="00377BDD">
        <w:rPr>
          <w:rFonts w:ascii="PT Astra Serif" w:eastAsia="Times New Roman" w:hAnsi="PT Astra Serif" w:cs="Times New Roman"/>
          <w:sz w:val="26"/>
          <w:szCs w:val="26"/>
          <w:lang w:eastAsia="ar-SA"/>
        </w:rPr>
        <w:t>Г.Ф. Атякшева».</w:t>
      </w:r>
    </w:p>
    <w:p w14:paraId="67AEC739" w14:textId="77777777" w:rsidR="00FB291D" w:rsidRDefault="00FB291D" w:rsidP="008B4DC5">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В целях профессиональной ориентации обучающихся действуют образовательные проекты, которые реализуются совместно с социальными партнерами («Газпром-классы» инженерно-технического профиля, «Муниципальный класс» с углубленным изучением социально-гуманитарных дисциплин, «Медицинские классы» с углубленным изучением биологии и химии, «Кадетские классы»).</w:t>
      </w:r>
    </w:p>
    <w:p w14:paraId="5C5E11BD" w14:textId="679FD391" w:rsidR="00911C89" w:rsidRPr="00911C89" w:rsidRDefault="00911C89" w:rsidP="00911C89">
      <w:pPr>
        <w:spacing w:after="0" w:line="240" w:lineRule="auto"/>
        <w:ind w:firstLine="709"/>
        <w:jc w:val="both"/>
        <w:rPr>
          <w:rFonts w:ascii="PT Astra Serif" w:eastAsia="Times New Roman" w:hAnsi="PT Astra Serif" w:cs="Times New Roman"/>
          <w:sz w:val="26"/>
          <w:szCs w:val="26"/>
          <w:lang w:eastAsia="ar-SA"/>
        </w:rPr>
      </w:pPr>
      <w:r w:rsidRPr="00911C89">
        <w:rPr>
          <w:rFonts w:ascii="PT Astra Serif" w:eastAsia="Times New Roman" w:hAnsi="PT Astra Serif" w:cs="Times New Roman"/>
          <w:sz w:val="26"/>
          <w:szCs w:val="26"/>
          <w:lang w:eastAsia="ar-SA"/>
        </w:rPr>
        <w:t>Результаты освоения образовательных программ стабильны на протяжении последних трех лет. Общая успеваемость и качественная успеваем</w:t>
      </w:r>
      <w:r w:rsidR="001601EA">
        <w:rPr>
          <w:rFonts w:ascii="PT Astra Serif" w:eastAsia="Times New Roman" w:hAnsi="PT Astra Serif" w:cs="Times New Roman"/>
          <w:sz w:val="26"/>
          <w:szCs w:val="26"/>
          <w:lang w:eastAsia="ar-SA"/>
        </w:rPr>
        <w:t>ость обучающихся составляет 98</w:t>
      </w:r>
      <w:r w:rsidR="00D8413B">
        <w:rPr>
          <w:rFonts w:ascii="PT Astra Serif" w:eastAsia="Times New Roman" w:hAnsi="PT Astra Serif" w:cs="Times New Roman"/>
          <w:sz w:val="26"/>
          <w:szCs w:val="26"/>
          <w:lang w:eastAsia="ar-SA"/>
        </w:rPr>
        <w:t>%</w:t>
      </w:r>
      <w:r w:rsidR="001601EA">
        <w:rPr>
          <w:rFonts w:ascii="PT Astra Serif" w:eastAsia="Times New Roman" w:hAnsi="PT Astra Serif" w:cs="Times New Roman"/>
          <w:sz w:val="26"/>
          <w:szCs w:val="26"/>
          <w:lang w:eastAsia="ar-SA"/>
        </w:rPr>
        <w:t xml:space="preserve"> и 43</w:t>
      </w:r>
      <w:r w:rsidR="00D8413B">
        <w:rPr>
          <w:rFonts w:ascii="PT Astra Serif" w:eastAsia="Times New Roman" w:hAnsi="PT Astra Serif" w:cs="Times New Roman"/>
          <w:sz w:val="26"/>
          <w:szCs w:val="26"/>
          <w:lang w:eastAsia="ar-SA"/>
        </w:rPr>
        <w:t xml:space="preserve">% </w:t>
      </w:r>
      <w:r w:rsidRPr="00911C89">
        <w:rPr>
          <w:rFonts w:ascii="PT Astra Serif" w:eastAsia="Times New Roman" w:hAnsi="PT Astra Serif" w:cs="Times New Roman"/>
          <w:sz w:val="26"/>
          <w:szCs w:val="26"/>
          <w:lang w:eastAsia="ar-SA"/>
        </w:rPr>
        <w:t>соответственно, 323 ученика завершили учебный год на «отлично» (2022 год -</w:t>
      </w:r>
      <w:r w:rsidR="00200393">
        <w:rPr>
          <w:rFonts w:ascii="PT Astra Serif" w:eastAsia="Times New Roman" w:hAnsi="PT Astra Serif" w:cs="Times New Roman"/>
          <w:sz w:val="26"/>
          <w:szCs w:val="26"/>
          <w:lang w:eastAsia="ar-SA"/>
        </w:rPr>
        <w:t xml:space="preserve"> </w:t>
      </w:r>
      <w:r w:rsidRPr="00911C89">
        <w:rPr>
          <w:rFonts w:ascii="PT Astra Serif" w:eastAsia="Times New Roman" w:hAnsi="PT Astra Serif" w:cs="Times New Roman"/>
          <w:sz w:val="26"/>
          <w:szCs w:val="26"/>
          <w:lang w:eastAsia="ar-SA"/>
        </w:rPr>
        <w:t>323 человека, 2021 год - 331 человек), медалями «За особые успехи в учении» награждено 8 выпускников общеобразовательных учреждений (в 2022 году - 10 выпускников, в 2021</w:t>
      </w:r>
      <w:r w:rsidR="00D8413B">
        <w:rPr>
          <w:rFonts w:ascii="PT Astra Serif" w:eastAsia="Times New Roman" w:hAnsi="PT Astra Serif" w:cs="Times New Roman"/>
          <w:sz w:val="26"/>
          <w:szCs w:val="26"/>
          <w:lang w:eastAsia="ar-SA"/>
        </w:rPr>
        <w:t xml:space="preserve"> году</w:t>
      </w:r>
      <w:r w:rsidRPr="00911C89">
        <w:rPr>
          <w:rFonts w:ascii="PT Astra Serif" w:eastAsia="Times New Roman" w:hAnsi="PT Astra Serif" w:cs="Times New Roman"/>
          <w:sz w:val="26"/>
          <w:szCs w:val="26"/>
          <w:lang w:eastAsia="ar-SA"/>
        </w:rPr>
        <w:t xml:space="preserve"> – 21 ученик).</w:t>
      </w:r>
    </w:p>
    <w:p w14:paraId="1FDB6B69" w14:textId="695051D4" w:rsidR="00911C89" w:rsidRPr="00911C89" w:rsidRDefault="00E76383" w:rsidP="00911C89">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Результаты государственной итоговой аттестации</w:t>
      </w:r>
      <w:r w:rsidR="00911C89" w:rsidRPr="00911C89">
        <w:rPr>
          <w:rFonts w:ascii="PT Astra Serif" w:eastAsia="Times New Roman" w:hAnsi="PT Astra Serif" w:cs="Times New Roman"/>
          <w:sz w:val="26"/>
          <w:szCs w:val="26"/>
          <w:lang w:eastAsia="ar-SA"/>
        </w:rPr>
        <w:t xml:space="preserve"> выпускников 9-х и 11-х классов 2023 года более высокие в сравнении с результатами 2022 года. В 2023 году получено д</w:t>
      </w:r>
      <w:r w:rsidR="00200393">
        <w:rPr>
          <w:rFonts w:ascii="PT Astra Serif" w:eastAsia="Times New Roman" w:hAnsi="PT Astra Serif" w:cs="Times New Roman"/>
          <w:sz w:val="26"/>
          <w:szCs w:val="26"/>
          <w:lang w:eastAsia="ar-SA"/>
        </w:rPr>
        <w:t>в</w:t>
      </w:r>
      <w:r w:rsidR="00911C89" w:rsidRPr="00911C89">
        <w:rPr>
          <w:rFonts w:ascii="PT Astra Serif" w:eastAsia="Times New Roman" w:hAnsi="PT Astra Serif" w:cs="Times New Roman"/>
          <w:sz w:val="26"/>
          <w:szCs w:val="26"/>
          <w:lang w:eastAsia="ar-SA"/>
        </w:rPr>
        <w:t xml:space="preserve">а </w:t>
      </w:r>
      <w:r w:rsidR="00200393">
        <w:rPr>
          <w:rFonts w:ascii="PT Astra Serif" w:eastAsia="Times New Roman" w:hAnsi="PT Astra Serif" w:cs="Times New Roman"/>
          <w:sz w:val="26"/>
          <w:szCs w:val="26"/>
          <w:lang w:eastAsia="ar-SA"/>
        </w:rPr>
        <w:t>100-балльных</w:t>
      </w:r>
      <w:r w:rsidR="00911C89" w:rsidRPr="00911C89">
        <w:rPr>
          <w:rFonts w:ascii="PT Astra Serif" w:eastAsia="Times New Roman" w:hAnsi="PT Astra Serif" w:cs="Times New Roman"/>
          <w:sz w:val="26"/>
          <w:szCs w:val="26"/>
          <w:lang w:eastAsia="ar-SA"/>
        </w:rPr>
        <w:t xml:space="preserve"> результата ЕГЭ (литература, математика)</w:t>
      </w:r>
      <w:r w:rsidR="00200393">
        <w:rPr>
          <w:rFonts w:ascii="PT Astra Serif" w:eastAsia="Times New Roman" w:hAnsi="PT Astra Serif" w:cs="Times New Roman"/>
          <w:sz w:val="26"/>
          <w:szCs w:val="26"/>
          <w:lang w:eastAsia="ar-SA"/>
        </w:rPr>
        <w:t>. Количество учащихся</w:t>
      </w:r>
      <w:r w:rsidR="00911C89" w:rsidRPr="00911C89">
        <w:rPr>
          <w:rFonts w:ascii="PT Astra Serif" w:eastAsia="Times New Roman" w:hAnsi="PT Astra Serif" w:cs="Times New Roman"/>
          <w:sz w:val="26"/>
          <w:szCs w:val="26"/>
          <w:lang w:eastAsia="ar-SA"/>
        </w:rPr>
        <w:t xml:space="preserve">, </w:t>
      </w:r>
      <w:r w:rsidR="00911C89" w:rsidRPr="00911C89">
        <w:rPr>
          <w:rFonts w:ascii="PT Astra Serif" w:eastAsia="Times New Roman" w:hAnsi="PT Astra Serif" w:cs="Times New Roman"/>
          <w:sz w:val="26"/>
          <w:szCs w:val="26"/>
          <w:lang w:eastAsia="ar-SA"/>
        </w:rPr>
        <w:lastRenderedPageBreak/>
        <w:t xml:space="preserve">получивших 81 и более баллов,  </w:t>
      </w:r>
      <w:r>
        <w:rPr>
          <w:rFonts w:ascii="PT Astra Serif" w:eastAsia="Times New Roman" w:hAnsi="PT Astra Serif" w:cs="Times New Roman"/>
          <w:sz w:val="26"/>
          <w:szCs w:val="26"/>
          <w:lang w:eastAsia="ar-SA"/>
        </w:rPr>
        <w:t>составило 27</w:t>
      </w:r>
      <w:r w:rsidR="00D8413B">
        <w:rPr>
          <w:rFonts w:ascii="PT Astra Serif" w:eastAsia="Times New Roman" w:hAnsi="PT Astra Serif" w:cs="Times New Roman"/>
          <w:sz w:val="26"/>
          <w:szCs w:val="26"/>
          <w:lang w:eastAsia="ar-SA"/>
        </w:rPr>
        <w:t>%</w:t>
      </w:r>
      <w:r w:rsidR="00911C89" w:rsidRPr="00911C89">
        <w:rPr>
          <w:rFonts w:ascii="PT Astra Serif" w:eastAsia="Times New Roman" w:hAnsi="PT Astra Serif" w:cs="Times New Roman"/>
          <w:sz w:val="26"/>
          <w:szCs w:val="26"/>
          <w:lang w:eastAsia="ar-SA"/>
        </w:rPr>
        <w:t xml:space="preserve"> от общего числа выпускников 11-х классов, что на 1</w:t>
      </w:r>
      <w:r w:rsidR="00D8413B">
        <w:rPr>
          <w:rFonts w:ascii="PT Astra Serif" w:eastAsia="Times New Roman" w:hAnsi="PT Astra Serif" w:cs="Times New Roman"/>
          <w:sz w:val="26"/>
          <w:szCs w:val="26"/>
          <w:lang w:eastAsia="ar-SA"/>
        </w:rPr>
        <w:t>%</w:t>
      </w:r>
      <w:r w:rsidR="00911C89" w:rsidRPr="00911C89">
        <w:rPr>
          <w:rFonts w:ascii="PT Astra Serif" w:eastAsia="Times New Roman" w:hAnsi="PT Astra Serif" w:cs="Times New Roman"/>
          <w:sz w:val="26"/>
          <w:szCs w:val="26"/>
          <w:lang w:eastAsia="ar-SA"/>
        </w:rPr>
        <w:t xml:space="preserve"> выше результатов 2022 года.</w:t>
      </w:r>
    </w:p>
    <w:p w14:paraId="371DC5BA" w14:textId="31B68482" w:rsidR="00FB291D" w:rsidRPr="00377BDD" w:rsidRDefault="00DB0D97" w:rsidP="008B4DC5">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Д</w:t>
      </w:r>
      <w:r w:rsidR="00FB291D" w:rsidRPr="00377BDD">
        <w:rPr>
          <w:rFonts w:ascii="PT Astra Serif" w:eastAsia="Times New Roman" w:hAnsi="PT Astra Serif" w:cs="Times New Roman"/>
          <w:sz w:val="26"/>
          <w:szCs w:val="26"/>
          <w:lang w:eastAsia="ar-SA"/>
        </w:rPr>
        <w:t>ополнительные общеобразовательные программы в городе</w:t>
      </w:r>
      <w:r w:rsidR="00D0262F">
        <w:rPr>
          <w:rFonts w:ascii="PT Astra Serif" w:eastAsia="Times New Roman" w:hAnsi="PT Astra Serif" w:cs="Times New Roman"/>
          <w:sz w:val="26"/>
          <w:szCs w:val="26"/>
          <w:lang w:eastAsia="ar-SA"/>
        </w:rPr>
        <w:t xml:space="preserve"> реализуют 3</w:t>
      </w:r>
      <w:r w:rsidR="00FB291D" w:rsidRPr="00377BDD">
        <w:rPr>
          <w:rFonts w:ascii="PT Astra Serif" w:eastAsia="Times New Roman" w:hAnsi="PT Astra Serif" w:cs="Times New Roman"/>
          <w:sz w:val="26"/>
          <w:szCs w:val="26"/>
          <w:lang w:eastAsia="ar-SA"/>
        </w:rPr>
        <w:t xml:space="preserve"> муниципальны</w:t>
      </w:r>
      <w:r w:rsidR="00D0262F">
        <w:rPr>
          <w:rFonts w:ascii="PT Astra Serif" w:eastAsia="Times New Roman" w:hAnsi="PT Astra Serif" w:cs="Times New Roman"/>
          <w:sz w:val="26"/>
          <w:szCs w:val="26"/>
          <w:lang w:eastAsia="ar-SA"/>
        </w:rPr>
        <w:t>х</w:t>
      </w:r>
      <w:r w:rsidR="00DF46D3">
        <w:rPr>
          <w:rFonts w:ascii="PT Astra Serif" w:eastAsia="Times New Roman" w:hAnsi="PT Astra Serif" w:cs="Times New Roman"/>
          <w:sz w:val="26"/>
          <w:szCs w:val="26"/>
          <w:lang w:eastAsia="ar-SA"/>
        </w:rPr>
        <w:t xml:space="preserve"> </w:t>
      </w:r>
      <w:r w:rsidR="00FB291D" w:rsidRPr="00377BDD">
        <w:rPr>
          <w:rFonts w:ascii="PT Astra Serif" w:eastAsia="Times New Roman" w:hAnsi="PT Astra Serif" w:cs="Times New Roman"/>
          <w:sz w:val="26"/>
          <w:szCs w:val="26"/>
          <w:lang w:eastAsia="ar-SA"/>
        </w:rPr>
        <w:t>учреждени</w:t>
      </w:r>
      <w:r w:rsidR="00DF46D3">
        <w:rPr>
          <w:rFonts w:ascii="PT Astra Serif" w:eastAsia="Times New Roman" w:hAnsi="PT Astra Serif" w:cs="Times New Roman"/>
          <w:sz w:val="26"/>
          <w:szCs w:val="26"/>
          <w:lang w:eastAsia="ar-SA"/>
        </w:rPr>
        <w:t>я</w:t>
      </w:r>
      <w:r w:rsidR="00D0262F">
        <w:rPr>
          <w:rFonts w:ascii="PT Astra Serif" w:eastAsia="Times New Roman" w:hAnsi="PT Astra Serif" w:cs="Times New Roman"/>
          <w:sz w:val="26"/>
          <w:szCs w:val="26"/>
          <w:lang w:eastAsia="ar-SA"/>
        </w:rPr>
        <w:t xml:space="preserve"> и 3</w:t>
      </w:r>
      <w:r w:rsidR="00FB291D" w:rsidRPr="00377BDD">
        <w:rPr>
          <w:rFonts w:ascii="PT Astra Serif" w:eastAsia="Times New Roman" w:hAnsi="PT Astra Serif" w:cs="Times New Roman"/>
          <w:sz w:val="26"/>
          <w:szCs w:val="26"/>
          <w:lang w:eastAsia="ar-SA"/>
        </w:rPr>
        <w:t xml:space="preserve"> </w:t>
      </w:r>
      <w:r w:rsidR="003637B0">
        <w:rPr>
          <w:rFonts w:ascii="PT Astra Serif" w:eastAsia="Times New Roman" w:hAnsi="PT Astra Serif" w:cs="Times New Roman"/>
          <w:sz w:val="26"/>
          <w:szCs w:val="26"/>
          <w:lang w:eastAsia="ar-SA"/>
        </w:rPr>
        <w:t>индивидуальны</w:t>
      </w:r>
      <w:r w:rsidR="00D0262F">
        <w:rPr>
          <w:rFonts w:ascii="PT Astra Serif" w:eastAsia="Times New Roman" w:hAnsi="PT Astra Serif" w:cs="Times New Roman"/>
          <w:sz w:val="26"/>
          <w:szCs w:val="26"/>
          <w:lang w:eastAsia="ar-SA"/>
        </w:rPr>
        <w:t>х</w:t>
      </w:r>
      <w:r w:rsidR="003637B0">
        <w:rPr>
          <w:rFonts w:ascii="PT Astra Serif" w:eastAsia="Times New Roman" w:hAnsi="PT Astra Serif" w:cs="Times New Roman"/>
          <w:sz w:val="26"/>
          <w:szCs w:val="26"/>
          <w:lang w:eastAsia="ar-SA"/>
        </w:rPr>
        <w:t xml:space="preserve"> </w:t>
      </w:r>
      <w:r w:rsidR="00FB291D" w:rsidRPr="00377BDD">
        <w:rPr>
          <w:rFonts w:ascii="PT Astra Serif" w:eastAsia="Times New Roman" w:hAnsi="PT Astra Serif" w:cs="Times New Roman"/>
          <w:sz w:val="26"/>
          <w:szCs w:val="26"/>
          <w:lang w:eastAsia="ar-SA"/>
        </w:rPr>
        <w:t>предпринимателя.</w:t>
      </w:r>
    </w:p>
    <w:p w14:paraId="0C373941" w14:textId="22289E9C" w:rsidR="00FB291D" w:rsidRPr="00377BDD" w:rsidRDefault="00FB291D" w:rsidP="008F1B44">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В первом полугодии 2023 года по дополнительным образовательным программам в городе обучались 5 789 человек, что составило 76,8</w:t>
      </w:r>
      <w:r w:rsidR="00BA4497">
        <w:rPr>
          <w:rFonts w:ascii="PT Astra Serif" w:eastAsia="Times New Roman" w:hAnsi="PT Astra Serif" w:cs="Times New Roman"/>
          <w:sz w:val="26"/>
          <w:szCs w:val="26"/>
          <w:lang w:eastAsia="ar-SA"/>
        </w:rPr>
        <w:t>%</w:t>
      </w:r>
      <w:r w:rsidRPr="00377BDD">
        <w:rPr>
          <w:rFonts w:ascii="PT Astra Serif" w:eastAsia="Times New Roman" w:hAnsi="PT Astra Serif" w:cs="Times New Roman"/>
          <w:sz w:val="26"/>
          <w:szCs w:val="26"/>
          <w:lang w:eastAsia="ar-SA"/>
        </w:rPr>
        <w:t xml:space="preserve"> детей в возрасте от 5 до 18 лет, включенных в систему дополнительного образования.</w:t>
      </w:r>
    </w:p>
    <w:p w14:paraId="3D9C2D6F" w14:textId="7EE2F532" w:rsidR="00FB291D" w:rsidRPr="00377BDD" w:rsidRDefault="00FB291D" w:rsidP="008F1B44">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Услугами дополнительного образования негосударственными поставщиками услуг охвачено 246 человек, что составляет 4,2</w:t>
      </w:r>
      <w:r w:rsidR="00BA4497">
        <w:rPr>
          <w:rFonts w:ascii="PT Astra Serif" w:eastAsia="Times New Roman" w:hAnsi="PT Astra Serif" w:cs="Times New Roman"/>
          <w:sz w:val="26"/>
          <w:szCs w:val="26"/>
          <w:lang w:eastAsia="ar-SA"/>
        </w:rPr>
        <w:t>%</w:t>
      </w:r>
      <w:r w:rsidRPr="00377BDD">
        <w:rPr>
          <w:rFonts w:ascii="PT Astra Serif" w:eastAsia="Times New Roman" w:hAnsi="PT Astra Serif" w:cs="Times New Roman"/>
          <w:sz w:val="26"/>
          <w:szCs w:val="26"/>
          <w:lang w:eastAsia="ar-SA"/>
        </w:rPr>
        <w:t xml:space="preserve"> от охвата детей дополнительным образованием в муниципалитете.</w:t>
      </w:r>
    </w:p>
    <w:p w14:paraId="2B87C55B" w14:textId="6BF0B6F3" w:rsidR="00FB291D" w:rsidRPr="00377BDD" w:rsidRDefault="00FB291D" w:rsidP="008F1B44">
      <w:pPr>
        <w:spacing w:after="0" w:line="240" w:lineRule="auto"/>
        <w:ind w:firstLine="709"/>
        <w:jc w:val="both"/>
        <w:rPr>
          <w:rFonts w:ascii="PT Astra Serif" w:eastAsia="Times New Roman" w:hAnsi="PT Astra Serif" w:cs="Times New Roman"/>
          <w:sz w:val="26"/>
          <w:szCs w:val="26"/>
          <w:lang w:eastAsia="ar-SA"/>
        </w:rPr>
      </w:pPr>
      <w:r w:rsidRPr="00377BDD">
        <w:rPr>
          <w:rFonts w:ascii="PT Astra Serif" w:eastAsia="Times New Roman" w:hAnsi="PT Astra Serif" w:cs="Times New Roman"/>
          <w:sz w:val="26"/>
          <w:szCs w:val="26"/>
          <w:lang w:eastAsia="ar-SA"/>
        </w:rPr>
        <w:t>Для детей с ограниченными возможностями здоровья и детей-инвалидов реализуются 23 программы дополнительного образования, во всех образовательных учреждениях</w:t>
      </w:r>
      <w:r w:rsidR="00543C62">
        <w:rPr>
          <w:rFonts w:ascii="PT Astra Serif" w:eastAsia="Times New Roman" w:hAnsi="PT Astra Serif" w:cs="Times New Roman"/>
          <w:sz w:val="26"/>
          <w:szCs w:val="26"/>
          <w:lang w:eastAsia="ar-SA"/>
        </w:rPr>
        <w:t>.</w:t>
      </w:r>
      <w:r w:rsidRPr="00377BDD">
        <w:rPr>
          <w:rFonts w:ascii="PT Astra Serif" w:eastAsia="Times New Roman" w:hAnsi="PT Astra Serif" w:cs="Times New Roman"/>
          <w:sz w:val="26"/>
          <w:szCs w:val="26"/>
          <w:lang w:eastAsia="ar-SA"/>
        </w:rPr>
        <w:t xml:space="preserve"> </w:t>
      </w:r>
    </w:p>
    <w:p w14:paraId="61EF2E29" w14:textId="103DA482" w:rsidR="00F82202" w:rsidRPr="00F82202" w:rsidRDefault="00F82202" w:rsidP="008F1B44">
      <w:pPr>
        <w:spacing w:after="0" w:line="240" w:lineRule="auto"/>
        <w:ind w:firstLine="709"/>
        <w:jc w:val="both"/>
        <w:rPr>
          <w:rFonts w:ascii="PT Astra Serif" w:eastAsia="Times New Roman" w:hAnsi="PT Astra Serif" w:cs="Times New Roman"/>
          <w:sz w:val="26"/>
          <w:szCs w:val="26"/>
          <w:lang w:eastAsia="ar-SA"/>
        </w:rPr>
      </w:pPr>
      <w:r w:rsidRPr="00F82202">
        <w:rPr>
          <w:rFonts w:ascii="PT Astra Serif" w:eastAsia="Times New Roman" w:hAnsi="PT Astra Serif" w:cs="Times New Roman"/>
          <w:sz w:val="26"/>
          <w:szCs w:val="26"/>
          <w:lang w:eastAsia="ar-SA"/>
        </w:rPr>
        <w:t>Деятельностью региональных центров выявления, поддержки и развития способностей и талантов</w:t>
      </w:r>
      <w:r w:rsidR="004E17A7">
        <w:rPr>
          <w:rFonts w:ascii="PT Astra Serif" w:eastAsia="Times New Roman" w:hAnsi="PT Astra Serif" w:cs="Times New Roman"/>
          <w:sz w:val="26"/>
          <w:szCs w:val="26"/>
          <w:lang w:eastAsia="ar-SA"/>
        </w:rPr>
        <w:t xml:space="preserve"> у детей и молодежи, технопарка</w:t>
      </w:r>
      <w:r w:rsidRPr="00F82202">
        <w:rPr>
          <w:rFonts w:ascii="PT Astra Serif" w:eastAsia="Times New Roman" w:hAnsi="PT Astra Serif" w:cs="Times New Roman"/>
          <w:sz w:val="26"/>
          <w:szCs w:val="26"/>
          <w:lang w:eastAsia="ar-SA"/>
        </w:rPr>
        <w:t xml:space="preserve"> «Кванториум» охвачено 3</w:t>
      </w:r>
      <w:r w:rsidR="004E17A7">
        <w:rPr>
          <w:rFonts w:ascii="PT Astra Serif" w:eastAsia="Times New Roman" w:hAnsi="PT Astra Serif" w:cs="Times New Roman"/>
          <w:sz w:val="26"/>
          <w:szCs w:val="26"/>
          <w:lang w:eastAsia="ar-SA"/>
        </w:rPr>
        <w:t> </w:t>
      </w:r>
      <w:r w:rsidRPr="00F82202">
        <w:rPr>
          <w:rFonts w:ascii="PT Astra Serif" w:eastAsia="Times New Roman" w:hAnsi="PT Astra Serif" w:cs="Times New Roman"/>
          <w:sz w:val="26"/>
          <w:szCs w:val="26"/>
          <w:lang w:eastAsia="ar-SA"/>
        </w:rPr>
        <w:t>086</w:t>
      </w:r>
      <w:r w:rsidR="004E17A7">
        <w:rPr>
          <w:rFonts w:ascii="PT Astra Serif" w:eastAsia="Times New Roman" w:hAnsi="PT Astra Serif" w:cs="Times New Roman"/>
          <w:sz w:val="26"/>
          <w:szCs w:val="26"/>
          <w:lang w:eastAsia="ar-SA"/>
        </w:rPr>
        <w:t xml:space="preserve"> </w:t>
      </w:r>
      <w:r w:rsidRPr="00F82202">
        <w:rPr>
          <w:rFonts w:ascii="PT Astra Serif" w:eastAsia="Times New Roman" w:hAnsi="PT Astra Serif" w:cs="Times New Roman"/>
          <w:sz w:val="26"/>
          <w:szCs w:val="26"/>
          <w:lang w:eastAsia="ar-SA"/>
        </w:rPr>
        <w:t>человек. В детском технопарке «Кванториум» на постоянной основе занимается 664 ребенка по программам естественнонаучной и технической направленности.</w:t>
      </w:r>
    </w:p>
    <w:p w14:paraId="116720BC" w14:textId="77777777" w:rsidR="00F82202" w:rsidRPr="00F82202" w:rsidRDefault="00F82202" w:rsidP="008F1B44">
      <w:pPr>
        <w:spacing w:after="0" w:line="240" w:lineRule="auto"/>
        <w:ind w:firstLine="709"/>
        <w:jc w:val="both"/>
        <w:rPr>
          <w:rFonts w:ascii="PT Astra Serif" w:eastAsia="Times New Roman" w:hAnsi="PT Astra Serif" w:cs="Times New Roman"/>
          <w:sz w:val="26"/>
          <w:szCs w:val="26"/>
          <w:lang w:eastAsia="ar-SA"/>
        </w:rPr>
      </w:pPr>
      <w:r w:rsidRPr="00F82202">
        <w:rPr>
          <w:rFonts w:ascii="PT Astra Serif" w:eastAsia="Times New Roman" w:hAnsi="PT Astra Serif" w:cs="Times New Roman"/>
          <w:sz w:val="26"/>
          <w:szCs w:val="26"/>
          <w:lang w:eastAsia="ar-SA"/>
        </w:rPr>
        <w:t>Уровень удовлетворенности качеством условий осуществления образовательной деятельности в образовательных организациях в 2022-2023 учебном году составил:</w:t>
      </w:r>
    </w:p>
    <w:p w14:paraId="3C5F8E62" w14:textId="2B64DE24" w:rsidR="00F82202" w:rsidRPr="00F82202" w:rsidRDefault="004E17A7" w:rsidP="008F1B44">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 xml:space="preserve">в </w:t>
      </w:r>
      <w:r w:rsidR="00F82202" w:rsidRPr="00F82202">
        <w:rPr>
          <w:rFonts w:ascii="PT Astra Serif" w:eastAsia="Times New Roman" w:hAnsi="PT Astra Serif" w:cs="Times New Roman"/>
          <w:sz w:val="26"/>
          <w:szCs w:val="26"/>
          <w:lang w:eastAsia="ar-SA"/>
        </w:rPr>
        <w:t>муниципальных автономных дошколь</w:t>
      </w:r>
      <w:r>
        <w:rPr>
          <w:rFonts w:ascii="PT Astra Serif" w:eastAsia="Times New Roman" w:hAnsi="PT Astra Serif" w:cs="Times New Roman"/>
          <w:sz w:val="26"/>
          <w:szCs w:val="26"/>
          <w:lang w:eastAsia="ar-SA"/>
        </w:rPr>
        <w:t xml:space="preserve">ных образовательных организациях </w:t>
      </w:r>
      <w:r w:rsidR="00047DE6">
        <w:rPr>
          <w:rFonts w:ascii="PT Astra Serif" w:eastAsia="Times New Roman" w:hAnsi="PT Astra Serif" w:cs="Times New Roman"/>
          <w:sz w:val="26"/>
          <w:szCs w:val="26"/>
          <w:lang w:eastAsia="ar-SA"/>
        </w:rPr>
        <w:t>-</w:t>
      </w:r>
      <w:r w:rsidR="00F82202" w:rsidRPr="00F82202">
        <w:rPr>
          <w:rFonts w:ascii="PT Astra Serif" w:eastAsia="Times New Roman" w:hAnsi="PT Astra Serif" w:cs="Times New Roman"/>
          <w:sz w:val="26"/>
          <w:szCs w:val="26"/>
          <w:lang w:eastAsia="ar-SA"/>
        </w:rPr>
        <w:t xml:space="preserve"> 81</w:t>
      </w:r>
      <w:r w:rsidR="007F4DD1">
        <w:rPr>
          <w:rFonts w:ascii="PT Astra Serif" w:eastAsia="Times New Roman" w:hAnsi="PT Astra Serif" w:cs="Times New Roman"/>
          <w:sz w:val="26"/>
          <w:szCs w:val="26"/>
          <w:lang w:eastAsia="ar-SA"/>
        </w:rPr>
        <w:t>%</w:t>
      </w:r>
      <w:r w:rsidR="00F82202" w:rsidRPr="00F82202">
        <w:rPr>
          <w:rFonts w:ascii="PT Astra Serif" w:eastAsia="Times New Roman" w:hAnsi="PT Astra Serif" w:cs="Times New Roman"/>
          <w:sz w:val="26"/>
          <w:szCs w:val="26"/>
          <w:lang w:eastAsia="ar-SA"/>
        </w:rPr>
        <w:t>;</w:t>
      </w:r>
    </w:p>
    <w:p w14:paraId="38E62762" w14:textId="2EF5712D" w:rsidR="00F82202" w:rsidRPr="00F82202" w:rsidRDefault="00F82202" w:rsidP="008F1B44">
      <w:pPr>
        <w:spacing w:after="0" w:line="240" w:lineRule="auto"/>
        <w:ind w:firstLine="709"/>
        <w:jc w:val="both"/>
        <w:rPr>
          <w:rFonts w:ascii="PT Astra Serif" w:eastAsia="Times New Roman" w:hAnsi="PT Astra Serif" w:cs="Times New Roman"/>
          <w:sz w:val="26"/>
          <w:szCs w:val="26"/>
          <w:lang w:eastAsia="ar-SA"/>
        </w:rPr>
      </w:pPr>
      <w:r w:rsidRPr="00F82202">
        <w:rPr>
          <w:rFonts w:ascii="PT Astra Serif" w:eastAsia="Times New Roman" w:hAnsi="PT Astra Serif" w:cs="Times New Roman"/>
          <w:sz w:val="26"/>
          <w:szCs w:val="26"/>
          <w:lang w:eastAsia="ar-SA"/>
        </w:rPr>
        <w:t>в муниципальных бюджетных об</w:t>
      </w:r>
      <w:r w:rsidR="00047DE6">
        <w:rPr>
          <w:rFonts w:ascii="PT Astra Serif" w:eastAsia="Times New Roman" w:hAnsi="PT Astra Serif" w:cs="Times New Roman"/>
          <w:sz w:val="26"/>
          <w:szCs w:val="26"/>
          <w:lang w:eastAsia="ar-SA"/>
        </w:rPr>
        <w:t>щеобразовательных организациях -</w:t>
      </w:r>
      <w:r w:rsidRPr="00F82202">
        <w:rPr>
          <w:rFonts w:ascii="PT Astra Serif" w:eastAsia="Times New Roman" w:hAnsi="PT Astra Serif" w:cs="Times New Roman"/>
          <w:sz w:val="26"/>
          <w:szCs w:val="26"/>
          <w:lang w:eastAsia="ar-SA"/>
        </w:rPr>
        <w:t xml:space="preserve"> 77</w:t>
      </w:r>
      <w:r w:rsidR="007F4DD1">
        <w:rPr>
          <w:rFonts w:ascii="PT Astra Serif" w:eastAsia="Times New Roman" w:hAnsi="PT Astra Serif" w:cs="Times New Roman"/>
          <w:sz w:val="26"/>
          <w:szCs w:val="26"/>
          <w:lang w:eastAsia="ar-SA"/>
        </w:rPr>
        <w:t>%</w:t>
      </w:r>
      <w:r w:rsidRPr="00F82202">
        <w:rPr>
          <w:rFonts w:ascii="PT Astra Serif" w:eastAsia="Times New Roman" w:hAnsi="PT Astra Serif" w:cs="Times New Roman"/>
          <w:sz w:val="26"/>
          <w:szCs w:val="26"/>
          <w:lang w:eastAsia="ar-SA"/>
        </w:rPr>
        <w:t>;</w:t>
      </w:r>
    </w:p>
    <w:p w14:paraId="7081B603" w14:textId="7C5D6824" w:rsidR="00F82202" w:rsidRPr="00F82202" w:rsidRDefault="00F82202" w:rsidP="008F1B44">
      <w:pPr>
        <w:spacing w:after="0" w:line="240" w:lineRule="auto"/>
        <w:ind w:firstLine="709"/>
        <w:jc w:val="both"/>
        <w:rPr>
          <w:rFonts w:ascii="PT Astra Serif" w:eastAsia="Times New Roman" w:hAnsi="PT Astra Serif" w:cs="Times New Roman"/>
          <w:sz w:val="26"/>
          <w:szCs w:val="26"/>
          <w:lang w:eastAsia="ar-SA"/>
        </w:rPr>
      </w:pPr>
      <w:r w:rsidRPr="00F82202">
        <w:rPr>
          <w:rFonts w:ascii="PT Astra Serif" w:eastAsia="Times New Roman" w:hAnsi="PT Astra Serif" w:cs="Times New Roman"/>
          <w:sz w:val="26"/>
          <w:szCs w:val="26"/>
          <w:lang w:eastAsia="ar-SA"/>
        </w:rPr>
        <w:t>в муниципальном бюджетном учреждении дополнительного образования «Детско-юношеский центр «Прометей»  - 79</w:t>
      </w:r>
      <w:r w:rsidR="007F4DD1">
        <w:rPr>
          <w:rFonts w:ascii="PT Astra Serif" w:eastAsia="Times New Roman" w:hAnsi="PT Astra Serif" w:cs="Times New Roman"/>
          <w:sz w:val="26"/>
          <w:szCs w:val="26"/>
          <w:lang w:eastAsia="ar-SA"/>
        </w:rPr>
        <w:t>%</w:t>
      </w:r>
      <w:r w:rsidR="004E17A7">
        <w:rPr>
          <w:rFonts w:ascii="PT Astra Serif" w:eastAsia="Times New Roman" w:hAnsi="PT Astra Serif" w:cs="Times New Roman"/>
          <w:sz w:val="26"/>
          <w:szCs w:val="26"/>
          <w:lang w:eastAsia="ar-SA"/>
        </w:rPr>
        <w:t>.</w:t>
      </w:r>
    </w:p>
    <w:p w14:paraId="4427A5EC" w14:textId="77777777" w:rsidR="00FB291D" w:rsidRPr="00FB291D" w:rsidRDefault="00FB291D" w:rsidP="007776D9">
      <w:pPr>
        <w:spacing w:after="0"/>
        <w:jc w:val="both"/>
        <w:rPr>
          <w:rFonts w:ascii="PT Astra Serif" w:hAnsi="PT Astra Serif"/>
          <w:b/>
          <w:sz w:val="24"/>
          <w:szCs w:val="24"/>
        </w:rPr>
      </w:pPr>
    </w:p>
    <w:p w14:paraId="40151AA3" w14:textId="77777777" w:rsidR="00C753FD" w:rsidRPr="001A7DBD" w:rsidRDefault="007776D9" w:rsidP="00396884">
      <w:pPr>
        <w:pStyle w:val="41"/>
        <w:ind w:firstLine="709"/>
      </w:pPr>
      <w:bookmarkStart w:id="17" w:name="_Toc150765847"/>
      <w:r w:rsidRPr="001A7DBD">
        <w:t>Здравоохранение</w:t>
      </w:r>
      <w:bookmarkEnd w:id="17"/>
    </w:p>
    <w:p w14:paraId="24406786" w14:textId="6505DB1B" w:rsidR="00440BDA" w:rsidRPr="00440BDA" w:rsidRDefault="00440BDA" w:rsidP="00440BDA">
      <w:pPr>
        <w:spacing w:after="0" w:line="240" w:lineRule="auto"/>
        <w:ind w:firstLine="709"/>
        <w:jc w:val="both"/>
        <w:rPr>
          <w:rFonts w:ascii="PT Astra Serif" w:eastAsia="Times New Roman" w:hAnsi="PT Astra Serif" w:cs="Times New Roman"/>
          <w:sz w:val="26"/>
          <w:szCs w:val="26"/>
          <w:lang w:eastAsia="ru-RU"/>
        </w:rPr>
      </w:pPr>
      <w:r w:rsidRPr="00440BDA">
        <w:rPr>
          <w:rFonts w:ascii="PT Astra Serif" w:eastAsia="Times New Roman CYR" w:hAnsi="PT Astra Serif" w:cs="Times New Roman CYR"/>
          <w:sz w:val="26"/>
          <w:szCs w:val="26"/>
          <w:lang w:eastAsia="ru-RU"/>
        </w:rPr>
        <w:t>Здравоохранение в городе Югорске представлено бюджетным учреждением Ханты-Мансийского автономного округа - Югры «Югорская городская больница» (далее - БУ «Югорская городская больница»), ведомстве</w:t>
      </w:r>
      <w:r w:rsidR="00897CBC">
        <w:rPr>
          <w:rFonts w:ascii="PT Astra Serif" w:eastAsia="Times New Roman CYR" w:hAnsi="PT Astra Serif" w:cs="Times New Roman CYR"/>
          <w:sz w:val="26"/>
          <w:szCs w:val="26"/>
          <w:lang w:eastAsia="ru-RU"/>
        </w:rPr>
        <w:t>нным учреждением - санаторием-профилакторием</w:t>
      </w:r>
      <w:r w:rsidRPr="00440BDA">
        <w:rPr>
          <w:rFonts w:ascii="PT Astra Serif" w:eastAsia="Times New Roman CYR" w:hAnsi="PT Astra Serif" w:cs="Times New Roman CYR"/>
          <w:sz w:val="26"/>
          <w:szCs w:val="26"/>
          <w:lang w:eastAsia="ru-RU"/>
        </w:rPr>
        <w:t xml:space="preserve"> ООО «Газпром трансгаз Югорск», бюджетным учреждением Ханты-Мансийского автономного округа - Югры «Советская психоневрологическая больница» Югорский филиал. В сфере здравоохранения о</w:t>
      </w:r>
      <w:r w:rsidRPr="00440BDA">
        <w:rPr>
          <w:rFonts w:ascii="PT Astra Serif" w:eastAsia="Times New Roman" w:hAnsi="PT Astra Serif" w:cs="Times New Roman"/>
          <w:sz w:val="26"/>
          <w:szCs w:val="26"/>
          <w:lang w:eastAsia="ru-RU"/>
        </w:rPr>
        <w:t xml:space="preserve">существляют деятельность 13 юридических лиц и 9 индивидуальных предпринимателей. </w:t>
      </w:r>
    </w:p>
    <w:p w14:paraId="55D0388D" w14:textId="77777777" w:rsidR="00440BDA" w:rsidRPr="00440BDA" w:rsidRDefault="00440BDA" w:rsidP="00440BDA">
      <w:pPr>
        <w:widowControl w:val="0"/>
        <w:autoSpaceDE w:val="0"/>
        <w:autoSpaceDN w:val="0"/>
        <w:spacing w:after="0" w:line="240" w:lineRule="auto"/>
        <w:ind w:right="-2" w:firstLine="719"/>
        <w:jc w:val="both"/>
        <w:rPr>
          <w:rFonts w:ascii="PT Astra Serif" w:eastAsia="Calibri" w:hAnsi="PT Astra Serif" w:cs="Times New Roman"/>
          <w:kern w:val="2"/>
          <w:sz w:val="26"/>
          <w:szCs w:val="26"/>
          <w14:ligatures w14:val="standardContextual"/>
        </w:rPr>
      </w:pPr>
      <w:r w:rsidRPr="00440BDA">
        <w:rPr>
          <w:rFonts w:ascii="PT Astra Serif" w:eastAsia="Calibri" w:hAnsi="PT Astra Serif" w:cs="Times New Roman"/>
          <w:kern w:val="2"/>
          <w:sz w:val="26"/>
          <w:szCs w:val="26"/>
          <w14:ligatures w14:val="standardContextual"/>
        </w:rPr>
        <w:t>Уделяется внимание повышению доступности медицинского обслуживания. Функционирует филиал поликлиники БУ «Югорская городская больница» на Толстого, 18, офис врача общей практики в микрорайоне Югорск-2.</w:t>
      </w:r>
    </w:p>
    <w:p w14:paraId="30164DE5" w14:textId="6BEFD8D5"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Calibri" w:hAnsi="PT Astra Serif" w:cs="Times New Roman"/>
          <w:kern w:val="2"/>
          <w:sz w:val="26"/>
          <w:szCs w:val="26"/>
          <w14:ligatures w14:val="standardContextual"/>
        </w:rPr>
        <w:t>Численность работников здравоохранения, включая ведомственное учреждение</w:t>
      </w:r>
      <w:r w:rsidR="00CB7922">
        <w:rPr>
          <w:rFonts w:ascii="PT Astra Serif" w:eastAsia="Calibri" w:hAnsi="PT Astra Serif" w:cs="Times New Roman"/>
          <w:kern w:val="2"/>
          <w:sz w:val="26"/>
          <w:szCs w:val="26"/>
          <w14:ligatures w14:val="standardContextual"/>
        </w:rPr>
        <w:t>,</w:t>
      </w:r>
      <w:r w:rsidRPr="00440BDA">
        <w:rPr>
          <w:rFonts w:ascii="PT Astra Serif" w:eastAsia="Calibri" w:hAnsi="PT Astra Serif" w:cs="Times New Roman"/>
          <w:kern w:val="2"/>
          <w:sz w:val="26"/>
          <w:szCs w:val="26"/>
          <w14:ligatures w14:val="standardContextual"/>
        </w:rPr>
        <w:t xml:space="preserve"> составляет: врачей - 211 человек, среднего медицинского персонала – 501 человек.</w:t>
      </w:r>
    </w:p>
    <w:p w14:paraId="62B70768"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В</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2023</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году</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 xml:space="preserve">началась реконструкция здания взрослой поликлиники БУ «Югорская городская больница» в рамках федерального проекта «Модернизация первичного звена здравоохранения». Реализация проекта позволит существенно улучшить доступность и качество медицинской помощи в амбулаторных условиях, а также повысит комфорт пребывания пациентов в новом здании взрослой поликлиники. </w:t>
      </w:r>
    </w:p>
    <w:p w14:paraId="22A409FC" w14:textId="77777777" w:rsidR="00440BDA" w:rsidRPr="00440BDA" w:rsidRDefault="00440BDA" w:rsidP="00440BDA">
      <w:pPr>
        <w:spacing w:after="0" w:line="240" w:lineRule="auto"/>
        <w:ind w:firstLine="709"/>
        <w:jc w:val="both"/>
        <w:rPr>
          <w:rFonts w:ascii="PT Astra Serif" w:eastAsia="Times New Roman" w:hAnsi="PT Astra Serif" w:cs="Times New Roman"/>
          <w:sz w:val="26"/>
          <w:szCs w:val="26"/>
          <w:lang w:eastAsia="ar-SA"/>
        </w:rPr>
      </w:pPr>
      <w:r w:rsidRPr="00440BDA">
        <w:rPr>
          <w:rFonts w:ascii="PT Astra Serif" w:eastAsia="Times New Roman" w:hAnsi="PT Astra Serif" w:cs="Times New Roman"/>
          <w:sz w:val="26"/>
          <w:szCs w:val="26"/>
          <w:lang w:eastAsia="ar-SA"/>
        </w:rPr>
        <w:t>БУ «Югорская городская больница» оснащена информационно-телекоммуникационным оборудованием, в том числе автоматизированными рабочими местами медицинских работников.</w:t>
      </w:r>
    </w:p>
    <w:p w14:paraId="0A1FBCED"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lang w:eastAsia="ar-SA"/>
        </w:rPr>
        <w:t>В целях обеспечения доступа пациента к консультативно-диагностической помощи специализированных центров учреждение имеет возможность доступа к региональной системе телемедицинских консультаций.</w:t>
      </w:r>
    </w:p>
    <w:p w14:paraId="7E9F824C" w14:textId="033B4D55"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Показатели БУ «Югорская городская больница»:</w:t>
      </w:r>
    </w:p>
    <w:p w14:paraId="79CB9819" w14:textId="77777777" w:rsidR="00E00350"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pacing w:val="8"/>
          <w:sz w:val="26"/>
          <w:szCs w:val="26"/>
        </w:rPr>
      </w:pPr>
      <w:r w:rsidRPr="00440BDA">
        <w:rPr>
          <w:rFonts w:ascii="PT Astra Serif" w:eastAsia="Times New Roman" w:hAnsi="PT Astra Serif" w:cs="Times New Roman"/>
          <w:sz w:val="26"/>
          <w:szCs w:val="26"/>
        </w:rPr>
        <w:t>уровень заболеваемости в 2022 году составил 1 125,6 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тыс.</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67"/>
          <w:sz w:val="26"/>
          <w:szCs w:val="26"/>
        </w:rPr>
        <w:t xml:space="preserve"> </w:t>
      </w:r>
      <w:r w:rsidRPr="00440BDA">
        <w:rPr>
          <w:rFonts w:ascii="PT Astra Serif" w:eastAsia="Times New Roman" w:hAnsi="PT Astra Serif" w:cs="Times New Roman"/>
          <w:spacing w:val="8"/>
          <w:sz w:val="26"/>
          <w:szCs w:val="26"/>
        </w:rPr>
        <w:t xml:space="preserve"> </w:t>
      </w:r>
    </w:p>
    <w:p w14:paraId="48569246" w14:textId="419CDFAB" w:rsidR="00440BDA" w:rsidRPr="00440BDA" w:rsidRDefault="00440BDA" w:rsidP="00E00350">
      <w:pPr>
        <w:widowControl w:val="0"/>
        <w:autoSpaceDE w:val="0"/>
        <w:autoSpaceDN w:val="0"/>
        <w:spacing w:after="0" w:line="240" w:lineRule="auto"/>
        <w:ind w:right="-2"/>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lastRenderedPageBreak/>
        <w:t>(2021</w:t>
      </w:r>
      <w:r w:rsidRPr="00440BDA">
        <w:rPr>
          <w:rFonts w:ascii="PT Astra Serif" w:eastAsia="Times New Roman" w:hAnsi="PT Astra Serif" w:cs="Times New Roman"/>
          <w:spacing w:val="11"/>
          <w:sz w:val="26"/>
          <w:szCs w:val="26"/>
        </w:rPr>
        <w:t xml:space="preserve"> </w:t>
      </w:r>
      <w:r w:rsidRPr="00440BDA">
        <w:rPr>
          <w:rFonts w:ascii="PT Astra Serif" w:eastAsia="Times New Roman" w:hAnsi="PT Astra Serif" w:cs="Times New Roman"/>
          <w:sz w:val="26"/>
          <w:szCs w:val="26"/>
        </w:rPr>
        <w:t>год</w:t>
      </w:r>
      <w:r w:rsidRPr="00440BDA">
        <w:rPr>
          <w:rFonts w:ascii="PT Astra Serif" w:eastAsia="Times New Roman" w:hAnsi="PT Astra Serif" w:cs="Times New Roman"/>
          <w:spacing w:val="11"/>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9"/>
          <w:sz w:val="26"/>
          <w:szCs w:val="26"/>
        </w:rPr>
        <w:t xml:space="preserve"> </w:t>
      </w:r>
      <w:r w:rsidRPr="00440BDA">
        <w:rPr>
          <w:rFonts w:ascii="PT Astra Serif" w:eastAsia="Times New Roman" w:hAnsi="PT Astra Serif" w:cs="Times New Roman"/>
          <w:sz w:val="26"/>
          <w:szCs w:val="26"/>
        </w:rPr>
        <w:t>1 165,2 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тыс.</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10"/>
          <w:sz w:val="26"/>
          <w:szCs w:val="26"/>
        </w:rPr>
        <w:t xml:space="preserve"> </w:t>
      </w:r>
      <w:r w:rsidRPr="00440BDA">
        <w:rPr>
          <w:rFonts w:ascii="PT Astra Serif" w:eastAsia="Times New Roman" w:hAnsi="PT Astra Serif" w:cs="Times New Roman"/>
          <w:sz w:val="26"/>
          <w:szCs w:val="26"/>
        </w:rPr>
        <w:t>2020</w:t>
      </w:r>
      <w:r w:rsidRPr="00440BDA">
        <w:rPr>
          <w:rFonts w:ascii="PT Astra Serif" w:eastAsia="Times New Roman" w:hAnsi="PT Astra Serif" w:cs="Times New Roman"/>
          <w:spacing w:val="10"/>
          <w:sz w:val="26"/>
          <w:szCs w:val="26"/>
        </w:rPr>
        <w:t xml:space="preserve"> </w:t>
      </w:r>
      <w:r w:rsidRPr="00440BDA">
        <w:rPr>
          <w:rFonts w:ascii="PT Astra Serif" w:eastAsia="Times New Roman" w:hAnsi="PT Astra Serif" w:cs="Times New Roman"/>
          <w:sz w:val="26"/>
          <w:szCs w:val="26"/>
        </w:rPr>
        <w:t>год</w:t>
      </w:r>
      <w:r w:rsidRPr="00440BDA">
        <w:rPr>
          <w:rFonts w:ascii="PT Astra Serif" w:eastAsia="Times New Roman" w:hAnsi="PT Astra Serif" w:cs="Times New Roman"/>
          <w:spacing w:val="14"/>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7"/>
          <w:sz w:val="26"/>
          <w:szCs w:val="26"/>
        </w:rPr>
        <w:t xml:space="preserve"> </w:t>
      </w:r>
      <w:r w:rsidRPr="00440BDA">
        <w:rPr>
          <w:rFonts w:ascii="PT Astra Serif" w:eastAsia="Times New Roman" w:hAnsi="PT Astra Serif" w:cs="Times New Roman"/>
          <w:sz w:val="26"/>
          <w:szCs w:val="26"/>
        </w:rPr>
        <w:t>1 135,3 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тыс.</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9"/>
          <w:sz w:val="26"/>
          <w:szCs w:val="26"/>
        </w:rPr>
        <w:t xml:space="preserve"> </w:t>
      </w:r>
      <w:r w:rsidRPr="00440BDA">
        <w:rPr>
          <w:rFonts w:ascii="PT Astra Serif" w:eastAsia="Times New Roman" w:hAnsi="PT Astra Serif" w:cs="Times New Roman"/>
          <w:sz w:val="26"/>
          <w:szCs w:val="26"/>
        </w:rPr>
        <w:t>2019</w:t>
      </w:r>
      <w:r w:rsidRPr="00440BDA">
        <w:rPr>
          <w:rFonts w:ascii="PT Astra Serif" w:eastAsia="Times New Roman" w:hAnsi="PT Astra Serif" w:cs="Times New Roman"/>
          <w:spacing w:val="10"/>
          <w:sz w:val="26"/>
          <w:szCs w:val="26"/>
        </w:rPr>
        <w:t xml:space="preserve"> </w:t>
      </w:r>
      <w:r w:rsidRPr="00440BDA">
        <w:rPr>
          <w:rFonts w:ascii="PT Astra Serif" w:eastAsia="Times New Roman" w:hAnsi="PT Astra Serif" w:cs="Times New Roman"/>
          <w:sz w:val="26"/>
          <w:szCs w:val="26"/>
        </w:rPr>
        <w:t>год</w:t>
      </w:r>
      <w:r w:rsidRPr="00440BDA">
        <w:rPr>
          <w:rFonts w:ascii="PT Astra Serif" w:eastAsia="Times New Roman" w:hAnsi="PT Astra Serif" w:cs="Times New Roman"/>
          <w:spacing w:val="14"/>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7"/>
          <w:sz w:val="26"/>
          <w:szCs w:val="26"/>
        </w:rPr>
        <w:t xml:space="preserve"> </w:t>
      </w:r>
      <w:r w:rsidRPr="00440BDA">
        <w:rPr>
          <w:rFonts w:ascii="PT Astra Serif" w:eastAsia="Times New Roman" w:hAnsi="PT Astra Serif" w:cs="Times New Roman"/>
          <w:sz w:val="26"/>
          <w:szCs w:val="26"/>
        </w:rPr>
        <w:t>1 164,7 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тыс.</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7"/>
          <w:sz w:val="26"/>
          <w:szCs w:val="26"/>
        </w:rPr>
        <w:t xml:space="preserve"> </w:t>
      </w:r>
      <w:r w:rsidRPr="00440BDA">
        <w:rPr>
          <w:rFonts w:ascii="PT Astra Serif" w:eastAsia="Times New Roman" w:hAnsi="PT Astra Serif" w:cs="Times New Roman"/>
          <w:sz w:val="26"/>
          <w:szCs w:val="26"/>
        </w:rPr>
        <w:t>2018</w:t>
      </w:r>
      <w:r w:rsidRPr="00440BDA">
        <w:rPr>
          <w:rFonts w:ascii="PT Astra Serif" w:eastAsia="Times New Roman" w:hAnsi="PT Astra Serif" w:cs="Times New Roman"/>
          <w:spacing w:val="10"/>
          <w:sz w:val="26"/>
          <w:szCs w:val="26"/>
        </w:rPr>
        <w:t xml:space="preserve"> </w:t>
      </w:r>
      <w:r w:rsidRPr="00440BDA">
        <w:rPr>
          <w:rFonts w:ascii="PT Astra Serif" w:eastAsia="Times New Roman" w:hAnsi="PT Astra Serif" w:cs="Times New Roman"/>
          <w:sz w:val="26"/>
          <w:szCs w:val="26"/>
        </w:rPr>
        <w:t>год</w:t>
      </w:r>
      <w:r w:rsidRPr="00440BDA">
        <w:rPr>
          <w:rFonts w:ascii="PT Astra Serif" w:eastAsia="Times New Roman" w:hAnsi="PT Astra Serif" w:cs="Times New Roman"/>
          <w:spacing w:val="14"/>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9"/>
          <w:sz w:val="26"/>
          <w:szCs w:val="26"/>
        </w:rPr>
        <w:t xml:space="preserve"> </w:t>
      </w:r>
      <w:r w:rsidRPr="00440BDA">
        <w:rPr>
          <w:rFonts w:ascii="PT Astra Serif" w:eastAsia="Times New Roman" w:hAnsi="PT Astra Serif" w:cs="Times New Roman"/>
          <w:sz w:val="26"/>
          <w:szCs w:val="26"/>
        </w:rPr>
        <w:t>1 060,4 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тыс.</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населения);</w:t>
      </w:r>
    </w:p>
    <w:p w14:paraId="3C365A3A"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в</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динамике</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за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период</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2012</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2022</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год</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показатель</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младенческой</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смертности снизился с 7,3 до 3,2 (число детей, умерших в возрасте до года, на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 xml:space="preserve">1000 родившихся); </w:t>
      </w:r>
    </w:p>
    <w:p w14:paraId="0C3031E6"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показатель смертности трудоспособного населения на 100 тыс. человек</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соответствующего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возраста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за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период 2012</w:t>
      </w:r>
      <w:r w:rsidRPr="00440BDA">
        <w:rPr>
          <w:rFonts w:ascii="PT Astra Serif" w:eastAsia="Times New Roman" w:hAnsi="PT Astra Serif" w:cs="Times New Roman"/>
          <w:spacing w:val="2"/>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2"/>
          <w:sz w:val="26"/>
          <w:szCs w:val="26"/>
        </w:rPr>
        <w:t xml:space="preserve"> </w:t>
      </w:r>
      <w:r w:rsidRPr="00440BDA">
        <w:rPr>
          <w:rFonts w:ascii="PT Astra Serif" w:eastAsia="Times New Roman" w:hAnsi="PT Astra Serif" w:cs="Times New Roman"/>
          <w:sz w:val="26"/>
          <w:szCs w:val="26"/>
        </w:rPr>
        <w:t>2022 годы</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снизился</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на</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11,0%.</w:t>
      </w:r>
    </w:p>
    <w:p w14:paraId="2FF6FB54"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На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первом</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месте</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в</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перечне</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основных</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причин</w:t>
      </w:r>
      <w:r w:rsidRPr="00440BDA">
        <w:rPr>
          <w:rFonts w:ascii="PT Astra Serif" w:eastAsia="Times New Roman" w:hAnsi="PT Astra Serif" w:cs="Times New Roman"/>
          <w:spacing w:val="71"/>
          <w:sz w:val="26"/>
          <w:szCs w:val="26"/>
        </w:rPr>
        <w:t xml:space="preserve"> </w:t>
      </w:r>
      <w:r w:rsidRPr="00440BDA">
        <w:rPr>
          <w:rFonts w:ascii="PT Astra Serif" w:eastAsia="Times New Roman" w:hAnsi="PT Astra Serif" w:cs="Times New Roman"/>
          <w:sz w:val="26"/>
          <w:szCs w:val="26"/>
        </w:rPr>
        <w:t>смертности</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трудоспособного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города Югорска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болезни</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системы</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кровообращения (35,6%), второе место - новообразования (16,3%), третье место занимают внешние причины - травмы,</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 xml:space="preserve">отравления, переохлаждения и т.д. (9,1%). </w:t>
      </w:r>
    </w:p>
    <w:p w14:paraId="311496E4" w14:textId="77777777" w:rsidR="00440BDA" w:rsidRPr="00440BDA" w:rsidRDefault="00440BDA" w:rsidP="00440BDA">
      <w:pPr>
        <w:widowControl w:val="0"/>
        <w:autoSpaceDE w:val="0"/>
        <w:autoSpaceDN w:val="0"/>
        <w:spacing w:after="0" w:line="240" w:lineRule="auto"/>
        <w:ind w:right="-2" w:firstLine="719"/>
        <w:jc w:val="both"/>
        <w:rPr>
          <w:rFonts w:ascii="PT Astra Serif" w:eastAsia="Times New Roman" w:hAnsi="PT Astra Serif" w:cs="Times New Roman"/>
          <w:sz w:val="26"/>
          <w:szCs w:val="26"/>
        </w:rPr>
      </w:pPr>
      <w:r w:rsidRPr="00440BDA">
        <w:rPr>
          <w:rFonts w:ascii="PT Astra Serif" w:eastAsia="Times New Roman" w:hAnsi="PT Astra Serif" w:cs="Times New Roman"/>
          <w:sz w:val="26"/>
          <w:szCs w:val="26"/>
        </w:rPr>
        <w:t>Доля смертей</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трудоспособного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населения</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от</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болезней</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системы</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кровообращения</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и</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злокачественных</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новообразований</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(онкологии)</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составила</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около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52%,</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что</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характерно</w:t>
      </w:r>
      <w:r w:rsidRPr="00440BDA">
        <w:rPr>
          <w:rFonts w:ascii="PT Astra Serif" w:eastAsia="Times New Roman" w:hAnsi="PT Astra Serif" w:cs="Times New Roman"/>
          <w:spacing w:val="-4"/>
          <w:sz w:val="26"/>
          <w:szCs w:val="26"/>
        </w:rPr>
        <w:t xml:space="preserve"> </w:t>
      </w:r>
      <w:r w:rsidRPr="00440BDA">
        <w:rPr>
          <w:rFonts w:ascii="PT Astra Serif" w:eastAsia="Times New Roman" w:hAnsi="PT Astra Serif" w:cs="Times New Roman"/>
          <w:sz w:val="26"/>
          <w:szCs w:val="26"/>
        </w:rPr>
        <w:t>и для страны в</w:t>
      </w:r>
      <w:r w:rsidRPr="00440BDA">
        <w:rPr>
          <w:rFonts w:ascii="PT Astra Serif" w:eastAsia="Times New Roman" w:hAnsi="PT Astra Serif" w:cs="Times New Roman"/>
          <w:spacing w:val="-1"/>
          <w:sz w:val="26"/>
          <w:szCs w:val="26"/>
        </w:rPr>
        <w:t xml:space="preserve"> </w:t>
      </w:r>
      <w:r w:rsidRPr="00440BDA">
        <w:rPr>
          <w:rFonts w:ascii="PT Astra Serif" w:eastAsia="Times New Roman" w:hAnsi="PT Astra Serif" w:cs="Times New Roman"/>
          <w:sz w:val="26"/>
          <w:szCs w:val="26"/>
        </w:rPr>
        <w:t>целом.</w:t>
      </w:r>
    </w:p>
    <w:p w14:paraId="14C4C881" w14:textId="72D61291" w:rsidR="00CB6AAD" w:rsidRPr="00FA7529" w:rsidRDefault="00042662" w:rsidP="00042662">
      <w:pPr>
        <w:spacing w:after="0" w:line="240" w:lineRule="auto"/>
        <w:ind w:firstLine="709"/>
        <w:jc w:val="both"/>
        <w:rPr>
          <w:rFonts w:ascii="PT Astra Serif" w:eastAsia="Times New Roman" w:hAnsi="PT Astra Serif" w:cs="Times New Roman"/>
          <w:color w:val="000000"/>
          <w:sz w:val="26"/>
          <w:szCs w:val="26"/>
          <w:lang w:eastAsia="ru-RU"/>
        </w:rPr>
      </w:pPr>
      <w:r w:rsidRPr="00042662">
        <w:rPr>
          <w:rFonts w:ascii="PT Astra Serif" w:eastAsia="Times New Roman" w:hAnsi="PT Astra Serif" w:cs="Times New Roman"/>
          <w:sz w:val="26"/>
          <w:szCs w:val="26"/>
          <w:lang w:eastAsia="ar-SA"/>
        </w:rPr>
        <w:t>Е</w:t>
      </w:r>
      <w:r w:rsidR="00440BDA" w:rsidRPr="00042662">
        <w:rPr>
          <w:rFonts w:ascii="PT Astra Serif" w:eastAsia="Times New Roman" w:hAnsi="PT Astra Serif" w:cs="Times New Roman"/>
          <w:sz w:val="26"/>
          <w:szCs w:val="26"/>
          <w:lang w:eastAsia="ar-SA"/>
        </w:rPr>
        <w:t xml:space="preserve">жегодная диспансеризация взрослого и детского населения, </w:t>
      </w:r>
      <w:r w:rsidRPr="00042662">
        <w:rPr>
          <w:rFonts w:ascii="PT Astra Serif" w:eastAsia="Times New Roman" w:hAnsi="PT Astra Serif" w:cs="Times New Roman"/>
          <w:sz w:val="26"/>
          <w:szCs w:val="26"/>
          <w:lang w:eastAsia="ar-SA"/>
        </w:rPr>
        <w:t xml:space="preserve">предварительные и периодические </w:t>
      </w:r>
      <w:r w:rsidR="00440BDA" w:rsidRPr="00042662">
        <w:rPr>
          <w:rFonts w:ascii="PT Astra Serif" w:eastAsia="Times New Roman" w:hAnsi="PT Astra Serif" w:cs="Times New Roman"/>
          <w:sz w:val="26"/>
          <w:szCs w:val="26"/>
          <w:lang w:eastAsia="ar-SA"/>
        </w:rPr>
        <w:t xml:space="preserve">медицинские осмотры </w:t>
      </w:r>
      <w:r w:rsidRPr="00042662">
        <w:rPr>
          <w:rFonts w:ascii="PT Astra Serif" w:eastAsia="Times New Roman" w:hAnsi="PT Astra Serif" w:cs="Times New Roman"/>
          <w:sz w:val="26"/>
          <w:szCs w:val="26"/>
          <w:lang w:eastAsia="ar-SA"/>
        </w:rPr>
        <w:t xml:space="preserve">работающего населения, </w:t>
      </w:r>
      <w:r w:rsidRPr="00FA7529">
        <w:rPr>
          <w:rFonts w:ascii="PT Astra Serif" w:eastAsia="Times New Roman" w:hAnsi="PT Astra Serif" w:cs="Times New Roman"/>
          <w:sz w:val="26"/>
          <w:szCs w:val="26"/>
          <w:lang w:eastAsia="ar-SA"/>
        </w:rPr>
        <w:t xml:space="preserve">позволяют своевременно выявлять </w:t>
      </w:r>
      <w:r w:rsidRPr="00FA7529">
        <w:rPr>
          <w:rFonts w:ascii="PT Astra Serif" w:eastAsia="Times New Roman" w:hAnsi="PT Astra Serif" w:cs="Times New Roman"/>
          <w:sz w:val="26"/>
          <w:szCs w:val="26"/>
          <w:lang w:eastAsia="ru-RU"/>
        </w:rPr>
        <w:t xml:space="preserve">заболевания и </w:t>
      </w:r>
      <w:r w:rsidR="00FA7529" w:rsidRPr="00FA7529">
        <w:rPr>
          <w:rFonts w:ascii="PT Astra Serif" w:eastAsia="Times New Roman" w:hAnsi="PT Astra Serif" w:cs="Times New Roman"/>
          <w:sz w:val="26"/>
          <w:szCs w:val="26"/>
          <w:lang w:eastAsia="ru-RU"/>
        </w:rPr>
        <w:t>назначать</w:t>
      </w:r>
      <w:r w:rsidRPr="00FA7529">
        <w:rPr>
          <w:rFonts w:ascii="PT Astra Serif" w:eastAsia="Times New Roman" w:hAnsi="PT Astra Serif" w:cs="Times New Roman"/>
          <w:sz w:val="26"/>
          <w:szCs w:val="26"/>
          <w:lang w:eastAsia="ru-RU"/>
        </w:rPr>
        <w:t xml:space="preserve"> необходимое  лечение. </w:t>
      </w:r>
    </w:p>
    <w:p w14:paraId="177C1CAE" w14:textId="199339F1" w:rsidR="00440BDA" w:rsidRPr="00440BDA" w:rsidRDefault="00FA7529" w:rsidP="00042662">
      <w:pPr>
        <w:spacing w:after="0" w:line="240" w:lineRule="auto"/>
        <w:ind w:firstLine="709"/>
        <w:jc w:val="both"/>
        <w:rPr>
          <w:rFonts w:ascii="PT Astra Serif" w:eastAsia="Times New Roman" w:hAnsi="PT Astra Serif" w:cs="Times New Roman"/>
          <w:bCs/>
          <w:color w:val="000000"/>
          <w:sz w:val="26"/>
          <w:szCs w:val="26"/>
          <w:lang w:eastAsia="ru-RU"/>
        </w:rPr>
      </w:pPr>
      <w:r w:rsidRPr="00FA7529">
        <w:rPr>
          <w:rFonts w:ascii="PT Astra Serif" w:eastAsia="Times New Roman" w:hAnsi="PT Astra Serif" w:cs="Times New Roman"/>
          <w:bCs/>
          <w:color w:val="000000"/>
          <w:sz w:val="26"/>
          <w:szCs w:val="26"/>
          <w:lang w:eastAsia="ru-RU"/>
        </w:rPr>
        <w:t>Проводится с</w:t>
      </w:r>
      <w:r w:rsidR="00440BDA" w:rsidRPr="00FA7529">
        <w:rPr>
          <w:rFonts w:ascii="PT Astra Serif" w:eastAsia="Times New Roman" w:hAnsi="PT Astra Serif" w:cs="Times New Roman"/>
          <w:bCs/>
          <w:color w:val="000000"/>
          <w:sz w:val="26"/>
          <w:szCs w:val="26"/>
          <w:lang w:eastAsia="ru-RU"/>
        </w:rPr>
        <w:t>анитарно-гигиеническое просвещение населения в учреждениях здравоохранения и школах</w:t>
      </w:r>
      <w:r w:rsidRPr="00FA7529">
        <w:rPr>
          <w:rFonts w:ascii="PT Astra Serif" w:eastAsia="Times New Roman" w:hAnsi="PT Astra Serif" w:cs="Times New Roman"/>
          <w:bCs/>
          <w:color w:val="000000"/>
          <w:sz w:val="26"/>
          <w:szCs w:val="26"/>
          <w:lang w:eastAsia="ru-RU"/>
        </w:rPr>
        <w:t xml:space="preserve"> города</w:t>
      </w:r>
      <w:r w:rsidR="00440BDA" w:rsidRPr="00FA7529">
        <w:rPr>
          <w:rFonts w:ascii="PT Astra Serif" w:eastAsia="Times New Roman" w:hAnsi="PT Astra Serif" w:cs="Times New Roman"/>
          <w:bCs/>
          <w:color w:val="000000"/>
          <w:sz w:val="26"/>
          <w:szCs w:val="26"/>
          <w:lang w:eastAsia="ru-RU"/>
        </w:rPr>
        <w:t>, в том числе через средства массовой информации.</w:t>
      </w:r>
    </w:p>
    <w:p w14:paraId="0F650978" w14:textId="77777777" w:rsidR="00440BDA" w:rsidRPr="00440BDA" w:rsidRDefault="00440BDA" w:rsidP="00440BDA">
      <w:pPr>
        <w:spacing w:after="0" w:line="240" w:lineRule="auto"/>
        <w:ind w:firstLine="709"/>
        <w:jc w:val="both"/>
        <w:rPr>
          <w:rFonts w:ascii="PT Astra Serif" w:eastAsia="Times New Roman" w:hAnsi="PT Astra Serif" w:cs="Times New Roman"/>
          <w:color w:val="000000"/>
          <w:sz w:val="26"/>
          <w:szCs w:val="26"/>
          <w:lang w:eastAsia="ru-RU"/>
        </w:rPr>
      </w:pPr>
      <w:r w:rsidRPr="00440BDA">
        <w:rPr>
          <w:rFonts w:ascii="PT Astra Serif" w:eastAsia="Times New Roman" w:hAnsi="PT Astra Serif" w:cs="Times New Roman"/>
          <w:color w:val="000000"/>
          <w:sz w:val="26"/>
          <w:szCs w:val="26"/>
          <w:lang w:eastAsia="ru-RU"/>
        </w:rPr>
        <w:t xml:space="preserve">С целью достижения целевых показателей, установленных региональными проектами «Демография», «Здравоохранение», в БУ «Югорская городская больница» выполнялся комплекс мероприятий, направленных на улучшение качества жизни и здоровья населения города: </w:t>
      </w:r>
    </w:p>
    <w:p w14:paraId="3228F44C" w14:textId="77777777" w:rsidR="00440BDA" w:rsidRPr="00440BDA" w:rsidRDefault="00440BDA" w:rsidP="00440BDA">
      <w:pPr>
        <w:spacing w:after="0" w:line="240" w:lineRule="auto"/>
        <w:ind w:firstLine="709"/>
        <w:jc w:val="both"/>
        <w:rPr>
          <w:rFonts w:ascii="PT Astra Serif" w:eastAsia="Times New Roman" w:hAnsi="PT Astra Serif" w:cs="Times New Roman"/>
          <w:color w:val="000000"/>
          <w:sz w:val="26"/>
          <w:szCs w:val="26"/>
          <w:lang w:eastAsia="ru-RU"/>
        </w:rPr>
      </w:pPr>
      <w:r w:rsidRPr="00440BDA">
        <w:rPr>
          <w:rFonts w:ascii="PT Astra Serif" w:eastAsia="Times New Roman" w:hAnsi="PT Astra Serif" w:cs="Times New Roman"/>
          <w:color w:val="000000"/>
          <w:sz w:val="26"/>
          <w:szCs w:val="26"/>
          <w:lang w:eastAsia="ru-RU"/>
        </w:rPr>
        <w:t>проект «Бережливая поликлиника» - с целью улучшения качества и доступности оказания первичной медико-санитарной помощи в амбулаторных условиях;</w:t>
      </w:r>
    </w:p>
    <w:p w14:paraId="6830C7D2" w14:textId="77777777" w:rsidR="00440BDA" w:rsidRPr="00440BDA" w:rsidRDefault="00440BDA" w:rsidP="00440BDA">
      <w:pPr>
        <w:spacing w:after="0" w:line="240" w:lineRule="auto"/>
        <w:ind w:firstLine="709"/>
        <w:jc w:val="both"/>
        <w:rPr>
          <w:rFonts w:ascii="PT Astra Serif" w:eastAsia="Times New Roman" w:hAnsi="PT Astra Serif" w:cs="Times New Roman"/>
          <w:color w:val="000000"/>
          <w:sz w:val="26"/>
          <w:szCs w:val="26"/>
          <w:lang w:eastAsia="ru-RU"/>
        </w:rPr>
      </w:pPr>
      <w:r w:rsidRPr="00440BDA">
        <w:rPr>
          <w:rFonts w:ascii="PT Astra Serif" w:eastAsia="Times New Roman" w:hAnsi="PT Astra Serif" w:cs="Times New Roman"/>
          <w:color w:val="000000"/>
          <w:sz w:val="26"/>
          <w:szCs w:val="26"/>
          <w:lang w:eastAsia="ru-RU"/>
        </w:rPr>
        <w:t xml:space="preserve">проект «Онкология» - с целью активного выявления пациентов с онкологическими заболеваниями на ранних стадиях, а также обследование и направление на лечение таких пациентов в максимально короткие сроки (установлены Территориальной Программой Государственных гарантий не более 14 дней с момента установления диагноза); </w:t>
      </w:r>
    </w:p>
    <w:p w14:paraId="326EB6AE" w14:textId="77777777" w:rsidR="00440BDA" w:rsidRPr="00440BDA" w:rsidRDefault="00440BDA" w:rsidP="00440BDA">
      <w:pPr>
        <w:spacing w:after="0" w:line="240" w:lineRule="auto"/>
        <w:ind w:firstLine="709"/>
        <w:jc w:val="both"/>
        <w:rPr>
          <w:rFonts w:ascii="PT Astra Serif" w:eastAsia="Times New Roman" w:hAnsi="PT Astra Serif" w:cs="Times New Roman"/>
          <w:color w:val="000000"/>
          <w:sz w:val="26"/>
          <w:szCs w:val="26"/>
          <w:lang w:eastAsia="ru-RU"/>
        </w:rPr>
      </w:pPr>
      <w:r w:rsidRPr="00440BDA">
        <w:rPr>
          <w:rFonts w:ascii="PT Astra Serif" w:eastAsia="Times New Roman" w:hAnsi="PT Astra Serif" w:cs="Times New Roman"/>
          <w:color w:val="000000"/>
          <w:sz w:val="26"/>
          <w:szCs w:val="26"/>
          <w:lang w:eastAsia="ru-RU"/>
        </w:rPr>
        <w:t>проект «Снижение смертности от болезней системы кровообращения» - работает первичное сосудистое отделение на базе неврологического отделения для оказания медицинской помощи пациентам с острыми нарушениями мозгового кровообращения и первичное сосудистое отделение на базе терапевтического отделения для пациентов с острым коронарным синдромом;</w:t>
      </w:r>
    </w:p>
    <w:p w14:paraId="5C63008F" w14:textId="77777777" w:rsidR="00440BDA" w:rsidRPr="00440BDA" w:rsidRDefault="00440BDA" w:rsidP="00440BDA">
      <w:pPr>
        <w:spacing w:after="0" w:line="240" w:lineRule="auto"/>
        <w:ind w:firstLine="709"/>
        <w:jc w:val="both"/>
        <w:rPr>
          <w:rFonts w:ascii="PT Astra Serif" w:eastAsia="Times New Roman" w:hAnsi="PT Astra Serif" w:cs="Times New Roman"/>
          <w:color w:val="000000"/>
          <w:sz w:val="26"/>
          <w:szCs w:val="26"/>
          <w:lang w:eastAsia="ru-RU"/>
        </w:rPr>
      </w:pPr>
      <w:r w:rsidRPr="00440BDA">
        <w:rPr>
          <w:rFonts w:ascii="PT Astra Serif" w:eastAsia="Times New Roman" w:hAnsi="PT Astra Serif" w:cs="Times New Roman"/>
          <w:color w:val="000000"/>
          <w:sz w:val="26"/>
          <w:szCs w:val="26"/>
          <w:lang w:eastAsia="ru-RU"/>
        </w:rPr>
        <w:t xml:space="preserve">проекты «Развитие детского здравоохранения» и «Повышение качества жизни граждан старшего поколения». </w:t>
      </w:r>
    </w:p>
    <w:p w14:paraId="1E5D63D2" w14:textId="77777777" w:rsidR="00440BDA" w:rsidRDefault="00440BDA" w:rsidP="00B8789B">
      <w:pPr>
        <w:widowControl w:val="0"/>
        <w:autoSpaceDE w:val="0"/>
        <w:autoSpaceDN w:val="0"/>
        <w:spacing w:after="0" w:line="240" w:lineRule="auto"/>
        <w:ind w:right="-2" w:firstLine="719"/>
        <w:jc w:val="both"/>
        <w:rPr>
          <w:rFonts w:ascii="PT Astra Serif" w:eastAsia="Times New Roman" w:hAnsi="PT Astra Serif" w:cs="Times New Roman"/>
          <w:sz w:val="26"/>
          <w:szCs w:val="26"/>
        </w:rPr>
      </w:pPr>
    </w:p>
    <w:p w14:paraId="4A315A7A" w14:textId="77777777" w:rsidR="00C04838" w:rsidRDefault="007776D9" w:rsidP="00FF1AFB">
      <w:pPr>
        <w:pStyle w:val="41"/>
        <w:ind w:firstLine="709"/>
      </w:pPr>
      <w:bookmarkStart w:id="18" w:name="_Toc150765848"/>
      <w:r w:rsidRPr="00F85C54">
        <w:t>Услуги в сфере социального развития</w:t>
      </w:r>
      <w:bookmarkEnd w:id="18"/>
    </w:p>
    <w:p w14:paraId="6268DC1A" w14:textId="0CE6928C" w:rsidR="00F85C54" w:rsidRPr="00F85C54" w:rsidRDefault="007776D9" w:rsidP="0055674D">
      <w:pPr>
        <w:tabs>
          <w:tab w:val="left" w:pos="567"/>
        </w:tabs>
        <w:spacing w:after="0" w:line="240" w:lineRule="auto"/>
        <w:ind w:firstLine="567"/>
        <w:jc w:val="both"/>
        <w:rPr>
          <w:rFonts w:ascii="PT Astra Serif" w:eastAsia="Times New Roman" w:hAnsi="PT Astra Serif" w:cs="Times New Roman"/>
          <w:sz w:val="26"/>
          <w:szCs w:val="26"/>
        </w:rPr>
      </w:pPr>
      <w:r w:rsidRPr="00FB291D">
        <w:rPr>
          <w:rFonts w:ascii="PT Astra Serif" w:hAnsi="PT Astra Serif"/>
          <w:b/>
          <w:sz w:val="24"/>
          <w:szCs w:val="24"/>
        </w:rPr>
        <w:tab/>
      </w:r>
      <w:r w:rsidR="00F85C54" w:rsidRPr="00F85C54">
        <w:rPr>
          <w:rFonts w:ascii="PT Astra Serif" w:eastAsia="Times New Roman" w:hAnsi="PT Astra Serif" w:cs="Times New Roman"/>
          <w:sz w:val="26"/>
          <w:szCs w:val="26"/>
        </w:rPr>
        <w:t>Одним из приоритето</w:t>
      </w:r>
      <w:r w:rsidR="004710C4">
        <w:rPr>
          <w:rFonts w:ascii="PT Astra Serif" w:eastAsia="Times New Roman" w:hAnsi="PT Astra Serif" w:cs="Times New Roman"/>
          <w:sz w:val="26"/>
          <w:szCs w:val="26"/>
        </w:rPr>
        <w:t>в</w:t>
      </w:r>
      <w:r w:rsidR="00F85C54" w:rsidRPr="00F85C54">
        <w:rPr>
          <w:rFonts w:ascii="PT Astra Serif" w:eastAsia="Times New Roman" w:hAnsi="PT Astra Serif" w:cs="Times New Roman"/>
          <w:sz w:val="26"/>
          <w:szCs w:val="26"/>
        </w:rPr>
        <w:t xml:space="preserve"> в развитии системы социального обслуживания является обеспечение раннего выявления семей, граждан, нуждающихся в социальной поддержке, социальном сопровождении, а также максимальном приближении сферы социального обслуживания к населению, оказание содействия семьям, гражданам в получении комплексной социальной помощи, способствующей преодолению трудной жизненной ситуации и улучшению их социального статуса, а также сопровождение граждан (семей), в том числе признанных нуждающимися в предоставлении социальных услуг, в целях преодоления обстоятельств, обусловивших возникновение трудной жизненной ситуации. Особое внимание уделяется гражданам имеющих инвалидность, членам семьей участников </w:t>
      </w:r>
      <w:r w:rsidR="00AE3A7D">
        <w:rPr>
          <w:rFonts w:ascii="PT Astra Serif" w:eastAsia="Times New Roman" w:hAnsi="PT Astra Serif" w:cs="Times New Roman"/>
          <w:sz w:val="26"/>
          <w:szCs w:val="26"/>
        </w:rPr>
        <w:t>Специальной военной операции (</w:t>
      </w:r>
      <w:r w:rsidR="00F85C54" w:rsidRPr="00F85C54">
        <w:rPr>
          <w:rFonts w:ascii="PT Astra Serif" w:eastAsia="Times New Roman" w:hAnsi="PT Astra Serif" w:cs="Times New Roman"/>
          <w:sz w:val="26"/>
          <w:szCs w:val="26"/>
        </w:rPr>
        <w:t>СВО</w:t>
      </w:r>
      <w:r w:rsidR="00AE3A7D">
        <w:rPr>
          <w:rFonts w:ascii="PT Astra Serif" w:eastAsia="Times New Roman" w:hAnsi="PT Astra Serif" w:cs="Times New Roman"/>
          <w:sz w:val="26"/>
          <w:szCs w:val="26"/>
        </w:rPr>
        <w:t>)</w:t>
      </w:r>
      <w:r w:rsidR="00F85C54" w:rsidRPr="00F85C54">
        <w:rPr>
          <w:rFonts w:ascii="PT Astra Serif" w:eastAsia="Times New Roman" w:hAnsi="PT Astra Serif" w:cs="Times New Roman"/>
          <w:sz w:val="26"/>
          <w:szCs w:val="26"/>
        </w:rPr>
        <w:t xml:space="preserve">, гражданам пожилого возраста. </w:t>
      </w:r>
    </w:p>
    <w:p w14:paraId="6BD0ACDB" w14:textId="60A21518" w:rsidR="00F85C54" w:rsidRPr="00F85C54" w:rsidRDefault="00F85C54" w:rsidP="0055674D">
      <w:pPr>
        <w:widowControl w:val="0"/>
        <w:tabs>
          <w:tab w:val="left" w:pos="1308"/>
        </w:tabs>
        <w:autoSpaceDE w:val="0"/>
        <w:autoSpaceDN w:val="0"/>
        <w:spacing w:after="0" w:line="240" w:lineRule="auto"/>
        <w:ind w:firstLine="709"/>
        <w:jc w:val="both"/>
        <w:rPr>
          <w:rFonts w:ascii="PT Astra Serif" w:eastAsia="Times New Roman" w:hAnsi="PT Astra Serif" w:cs="Times New Roman"/>
          <w:sz w:val="26"/>
          <w:szCs w:val="26"/>
        </w:rPr>
      </w:pPr>
      <w:r w:rsidRPr="00F85C54">
        <w:rPr>
          <w:rFonts w:ascii="PT Astra Serif" w:eastAsia="Times New Roman" w:hAnsi="PT Astra Serif" w:cs="Times New Roman"/>
          <w:sz w:val="26"/>
          <w:szCs w:val="26"/>
        </w:rPr>
        <w:t xml:space="preserve">На территории города Югорска осуществляет свою деятельность учреждение социального обслуживания </w:t>
      </w:r>
      <w:r w:rsidR="00C26369">
        <w:rPr>
          <w:rFonts w:ascii="PT Astra Serif" w:eastAsia="Times New Roman" w:hAnsi="PT Astra Serif" w:cs="Times New Roman"/>
          <w:sz w:val="26"/>
          <w:szCs w:val="26"/>
        </w:rPr>
        <w:t>-</w:t>
      </w:r>
      <w:r w:rsidRPr="00F85C54">
        <w:rPr>
          <w:rFonts w:ascii="PT Astra Serif" w:eastAsia="Times New Roman" w:hAnsi="PT Astra Serif" w:cs="Times New Roman"/>
          <w:sz w:val="26"/>
          <w:szCs w:val="26"/>
        </w:rPr>
        <w:t xml:space="preserve"> </w:t>
      </w:r>
      <w:r w:rsidR="005A63A1">
        <w:rPr>
          <w:rFonts w:ascii="PT Astra Serif" w:eastAsia="Times New Roman" w:hAnsi="PT Astra Serif" w:cs="Times New Roman"/>
          <w:sz w:val="26"/>
          <w:szCs w:val="26"/>
        </w:rPr>
        <w:t>бюджетное учреждение</w:t>
      </w:r>
      <w:r w:rsidRPr="00F85C54">
        <w:rPr>
          <w:rFonts w:ascii="PT Astra Serif" w:eastAsia="Times New Roman" w:hAnsi="PT Astra Serif" w:cs="Times New Roman"/>
          <w:sz w:val="26"/>
          <w:szCs w:val="26"/>
        </w:rPr>
        <w:t xml:space="preserve"> </w:t>
      </w:r>
      <w:r w:rsidR="00921C23">
        <w:rPr>
          <w:rFonts w:ascii="PT Astra Serif" w:eastAsia="Times New Roman" w:hAnsi="PT Astra Serif" w:cs="Times New Roman"/>
          <w:sz w:val="26"/>
          <w:szCs w:val="26"/>
        </w:rPr>
        <w:t>Ханты-</w:t>
      </w:r>
      <w:r w:rsidR="00C26369">
        <w:rPr>
          <w:rFonts w:ascii="PT Astra Serif" w:eastAsia="Times New Roman" w:hAnsi="PT Astra Serif" w:cs="Times New Roman"/>
          <w:sz w:val="26"/>
          <w:szCs w:val="26"/>
        </w:rPr>
        <w:t>М</w:t>
      </w:r>
      <w:r w:rsidR="00921C23">
        <w:rPr>
          <w:rFonts w:ascii="PT Astra Serif" w:eastAsia="Times New Roman" w:hAnsi="PT Astra Serif" w:cs="Times New Roman"/>
          <w:sz w:val="26"/>
          <w:szCs w:val="26"/>
        </w:rPr>
        <w:t xml:space="preserve">ансийского автономного </w:t>
      </w:r>
      <w:r w:rsidR="00921C23">
        <w:rPr>
          <w:rFonts w:ascii="PT Astra Serif" w:eastAsia="Times New Roman" w:hAnsi="PT Astra Serif" w:cs="Times New Roman"/>
          <w:sz w:val="26"/>
          <w:szCs w:val="26"/>
        </w:rPr>
        <w:lastRenderedPageBreak/>
        <w:t xml:space="preserve">округа </w:t>
      </w:r>
      <w:r w:rsidR="00C26369">
        <w:rPr>
          <w:rFonts w:ascii="PT Astra Serif" w:eastAsia="Times New Roman" w:hAnsi="PT Astra Serif" w:cs="Times New Roman"/>
          <w:sz w:val="26"/>
          <w:szCs w:val="26"/>
        </w:rPr>
        <w:t>-</w:t>
      </w:r>
      <w:r w:rsidRPr="00F85C54">
        <w:rPr>
          <w:rFonts w:ascii="PT Astra Serif" w:eastAsia="Times New Roman" w:hAnsi="PT Astra Serif" w:cs="Times New Roman"/>
          <w:sz w:val="26"/>
          <w:szCs w:val="26"/>
        </w:rPr>
        <w:t xml:space="preserve"> Югры «Югорский комплексный центр социального обслуживания населения» и 13 негосударственных поставщиков социальных услуг.</w:t>
      </w:r>
    </w:p>
    <w:p w14:paraId="3F843E7A" w14:textId="7B4358EC" w:rsidR="00D11A4C" w:rsidRDefault="00D11A4C" w:rsidP="0055674D">
      <w:pPr>
        <w:widowControl w:val="0"/>
        <w:tabs>
          <w:tab w:val="left" w:pos="1308"/>
        </w:tabs>
        <w:autoSpaceDE w:val="0"/>
        <w:autoSpaceDN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Бюджетным учреждением Ханты-Мансийского автономного округа </w:t>
      </w:r>
      <w:r w:rsidR="001D690F">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Югры «Агентство социального благополучия населения» ежегодно реализуются сертификаты для выхода из трудной жизненной ситуации по следующим направлениям: по социальной реабилитации лиц без определенного места жительства, лиц, освободившихся из мест лишения свободы, по оказанию помощи гражданину, пострадавшему от насилия, на оплату услуг по социальной реабилитации и ресоциализации лиц, употреблявш</w:t>
      </w:r>
      <w:r w:rsidR="0035274A">
        <w:rPr>
          <w:rFonts w:ascii="PT Astra Serif" w:eastAsia="Times New Roman" w:hAnsi="PT Astra Serif" w:cs="Times New Roman"/>
          <w:sz w:val="26"/>
          <w:szCs w:val="26"/>
        </w:rPr>
        <w:t>их наркотические, психотропные и</w:t>
      </w:r>
      <w:r>
        <w:rPr>
          <w:rFonts w:ascii="PT Astra Serif" w:eastAsia="Times New Roman" w:hAnsi="PT Astra Serif" w:cs="Times New Roman"/>
          <w:sz w:val="26"/>
          <w:szCs w:val="26"/>
        </w:rPr>
        <w:t xml:space="preserve"> (или) иные токсические вещества, по финансовой грамотности, по повышению родительских компетенций «Академия родителей», по оказанию социально-психологической помощи, по оказанию помощи беременным женщинам, оказавшимся в трудной жизненной ситуации, «Буду мамой», на оплату услуг по оказанию помощи семьям для разрешения конфликтных ситуаций по технологии медиации, </w:t>
      </w:r>
      <w:r w:rsidR="00134D09">
        <w:rPr>
          <w:rFonts w:ascii="PT Astra Serif" w:eastAsia="Times New Roman" w:hAnsi="PT Astra Serif" w:cs="Times New Roman"/>
          <w:sz w:val="26"/>
          <w:szCs w:val="26"/>
        </w:rPr>
        <w:t>«</w:t>
      </w:r>
      <w:r>
        <w:rPr>
          <w:rFonts w:ascii="PT Astra Serif" w:eastAsia="Times New Roman" w:hAnsi="PT Astra Serif" w:cs="Times New Roman"/>
          <w:sz w:val="26"/>
          <w:szCs w:val="26"/>
        </w:rPr>
        <w:t>Школа помощника</w:t>
      </w:r>
      <w:r w:rsidR="00134D09">
        <w:rPr>
          <w:rFonts w:ascii="PT Astra Serif" w:eastAsia="Times New Roman" w:hAnsi="PT Astra Serif" w:cs="Times New Roman"/>
          <w:sz w:val="26"/>
          <w:szCs w:val="26"/>
        </w:rPr>
        <w:t>»</w:t>
      </w:r>
      <w:r>
        <w:rPr>
          <w:rFonts w:ascii="PT Astra Serif" w:eastAsia="Times New Roman" w:hAnsi="PT Astra Serif" w:cs="Times New Roman"/>
          <w:sz w:val="26"/>
          <w:szCs w:val="26"/>
        </w:rPr>
        <w:t>, которые ежегодно при выявленной нуждаемости граждан Департаментом социального развития Ханты</w:t>
      </w:r>
      <w:r w:rsidR="008208C1">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Мансийского автономного округа </w:t>
      </w:r>
      <w:r w:rsidR="00134D09">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Югры актуализируются в части вида деятельности.</w:t>
      </w:r>
    </w:p>
    <w:p w14:paraId="4F5D9DF8" w14:textId="66BB55EB" w:rsidR="00D11A4C" w:rsidRDefault="00D11A4C" w:rsidP="0055674D">
      <w:pPr>
        <w:widowControl w:val="0"/>
        <w:tabs>
          <w:tab w:val="left" w:pos="1308"/>
        </w:tabs>
        <w:autoSpaceDE w:val="0"/>
        <w:autoSpaceDN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В целях повышения качества услуг учреждением социального обслуживания ежегодно производится мониторинг и оценка уровня материально-технической базы с дальнейшим ее усовершенствованием и укомплектованием, в том числе </w:t>
      </w:r>
      <w:r w:rsidR="007439A7">
        <w:rPr>
          <w:rFonts w:ascii="PT Astra Serif" w:eastAsia="Times New Roman" w:hAnsi="PT Astra Serif" w:cs="Times New Roman"/>
          <w:sz w:val="26"/>
          <w:szCs w:val="26"/>
        </w:rPr>
        <w:t>с привлечением средств программы</w:t>
      </w:r>
      <w:r>
        <w:rPr>
          <w:rFonts w:ascii="PT Astra Serif" w:eastAsia="Times New Roman" w:hAnsi="PT Astra Serif" w:cs="Times New Roman"/>
          <w:sz w:val="26"/>
          <w:szCs w:val="26"/>
        </w:rPr>
        <w:t xml:space="preserve"> «Социально-демографическое развитие», грантов </w:t>
      </w:r>
      <w:r w:rsidR="000D7AC7">
        <w:rPr>
          <w:rFonts w:ascii="PT Astra Serif" w:eastAsia="Times New Roman" w:hAnsi="PT Astra Serif" w:cs="Times New Roman"/>
          <w:sz w:val="26"/>
          <w:szCs w:val="26"/>
        </w:rPr>
        <w:t>р</w:t>
      </w:r>
      <w:r>
        <w:rPr>
          <w:rFonts w:ascii="PT Astra Serif" w:eastAsia="Times New Roman" w:hAnsi="PT Astra Serif" w:cs="Times New Roman"/>
          <w:sz w:val="26"/>
          <w:szCs w:val="26"/>
        </w:rPr>
        <w:t xml:space="preserve">егионального и </w:t>
      </w:r>
      <w:r w:rsidR="000D7AC7">
        <w:rPr>
          <w:rFonts w:ascii="PT Astra Serif" w:eastAsia="Times New Roman" w:hAnsi="PT Astra Serif" w:cs="Times New Roman"/>
          <w:sz w:val="26"/>
          <w:szCs w:val="26"/>
        </w:rPr>
        <w:t>ф</w:t>
      </w:r>
      <w:r>
        <w:rPr>
          <w:rFonts w:ascii="PT Astra Serif" w:eastAsia="Times New Roman" w:hAnsi="PT Astra Serif" w:cs="Times New Roman"/>
          <w:sz w:val="26"/>
          <w:szCs w:val="26"/>
        </w:rPr>
        <w:t>едерального значения. Негосударственный сектор для улучшения качества услуг принимает</w:t>
      </w:r>
      <w:r w:rsidR="00DB5D4B">
        <w:rPr>
          <w:rFonts w:ascii="PT Astra Serif" w:eastAsia="Times New Roman" w:hAnsi="PT Astra Serif" w:cs="Times New Roman"/>
          <w:sz w:val="26"/>
          <w:szCs w:val="26"/>
        </w:rPr>
        <w:t xml:space="preserve"> участие в конкурсах и грантах регионального и ф</w:t>
      </w:r>
      <w:r>
        <w:rPr>
          <w:rFonts w:ascii="PT Astra Serif" w:eastAsia="Times New Roman" w:hAnsi="PT Astra Serif" w:cs="Times New Roman"/>
          <w:sz w:val="26"/>
          <w:szCs w:val="26"/>
        </w:rPr>
        <w:t>едерального значения.</w:t>
      </w:r>
    </w:p>
    <w:p w14:paraId="55821027" w14:textId="77777777" w:rsidR="007776D9" w:rsidRPr="00FB291D" w:rsidRDefault="007776D9" w:rsidP="0055674D">
      <w:pPr>
        <w:spacing w:after="0"/>
        <w:jc w:val="both"/>
        <w:rPr>
          <w:rFonts w:ascii="PT Astra Serif" w:hAnsi="PT Astra Serif"/>
          <w:b/>
          <w:sz w:val="24"/>
          <w:szCs w:val="24"/>
        </w:rPr>
      </w:pPr>
    </w:p>
    <w:p w14:paraId="79B298EF" w14:textId="77777777" w:rsidR="00C04838" w:rsidRPr="00D45A40" w:rsidRDefault="007776D9" w:rsidP="00FF1AFB">
      <w:pPr>
        <w:pStyle w:val="41"/>
        <w:ind w:firstLine="709"/>
      </w:pPr>
      <w:bookmarkStart w:id="19" w:name="_Toc150765849"/>
      <w:r w:rsidRPr="00D45A40">
        <w:t>Культура</w:t>
      </w:r>
      <w:bookmarkEnd w:id="19"/>
    </w:p>
    <w:p w14:paraId="53A1F0D3" w14:textId="59B1870F"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Одним из важнейших факторов развития общества является развитие сферы культуры - создание условий для организации досуга и обеспечения жителей города услугами организаций культуры, развитие местного традиционного народного художественного творчества, организация библиотечного обслуживания населения, организация предоставления дополнительного образования детей в сфере культуры.</w:t>
      </w:r>
    </w:p>
    <w:p w14:paraId="06A0ACFE" w14:textId="77777777"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Стратегической целью развития культуры в городе Югорске является укрепление единого культурного пространства города Югорска, создание комфортных условий и равных возможностей для самореализации и раскрытия таланта, креатива каждого жителя города Югорска, доступа населения к культурным ценностям, цифровым ресурсам.</w:t>
      </w:r>
    </w:p>
    <w:p w14:paraId="5D1933AF" w14:textId="77777777"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В городе Югорске создана система культурных, исторических и досугово-развлекательных учреждений</w:t>
      </w:r>
      <w:r w:rsidR="00B63761">
        <w:rPr>
          <w:rFonts w:ascii="PT Astra Serif" w:eastAsia="Calibri" w:hAnsi="PT Astra Serif" w:cs="Times New Roman"/>
          <w:sz w:val="26"/>
          <w:szCs w:val="26"/>
        </w:rPr>
        <w:t>.</w:t>
      </w:r>
    </w:p>
    <w:p w14:paraId="2AE0AF3F" w14:textId="3C157036"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Условия по организации досуга и обеспечению жителей услугами организаций культуры в городе Югорске осуществляют </w:t>
      </w:r>
      <w:r w:rsidR="002518BB">
        <w:rPr>
          <w:rFonts w:ascii="PT Astra Serif" w:eastAsia="Calibri" w:hAnsi="PT Astra Serif" w:cs="Times New Roman"/>
          <w:sz w:val="26"/>
          <w:szCs w:val="26"/>
        </w:rPr>
        <w:t xml:space="preserve">муниципальное автономное учреждение </w:t>
      </w:r>
      <w:r w:rsidRPr="00D45A40">
        <w:rPr>
          <w:rFonts w:ascii="PT Astra Serif" w:eastAsia="Calibri" w:hAnsi="PT Astra Serif" w:cs="Times New Roman"/>
          <w:sz w:val="26"/>
          <w:szCs w:val="26"/>
        </w:rPr>
        <w:t>«Ц</w:t>
      </w:r>
      <w:r w:rsidR="002518BB">
        <w:rPr>
          <w:rFonts w:ascii="PT Astra Serif" w:eastAsia="Calibri" w:hAnsi="PT Astra Serif" w:cs="Times New Roman"/>
          <w:sz w:val="26"/>
          <w:szCs w:val="26"/>
        </w:rPr>
        <w:t>ентр культуры</w:t>
      </w:r>
      <w:r w:rsidRPr="00D45A40">
        <w:rPr>
          <w:rFonts w:ascii="PT Astra Serif" w:eastAsia="Calibri" w:hAnsi="PT Astra Serif" w:cs="Times New Roman"/>
          <w:sz w:val="26"/>
          <w:szCs w:val="26"/>
        </w:rPr>
        <w:t xml:space="preserve"> «Югра-презент» (включая Дом культуры «МиГ») </w:t>
      </w:r>
      <w:r w:rsidR="002518BB">
        <w:rPr>
          <w:rFonts w:ascii="PT Astra Serif" w:eastAsia="Calibri" w:hAnsi="PT Astra Serif" w:cs="Times New Roman"/>
          <w:sz w:val="26"/>
          <w:szCs w:val="26"/>
        </w:rPr>
        <w:t>(далее - МАУ «Ц</w:t>
      </w:r>
      <w:r w:rsidR="00C35D5B">
        <w:rPr>
          <w:rFonts w:ascii="PT Astra Serif" w:eastAsia="Calibri" w:hAnsi="PT Astra Serif" w:cs="Times New Roman"/>
          <w:sz w:val="26"/>
          <w:szCs w:val="26"/>
        </w:rPr>
        <w:t>ентр культуры</w:t>
      </w:r>
      <w:r w:rsidR="002518BB">
        <w:rPr>
          <w:rFonts w:ascii="PT Astra Serif" w:eastAsia="Calibri" w:hAnsi="PT Astra Serif" w:cs="Times New Roman"/>
          <w:sz w:val="26"/>
          <w:szCs w:val="26"/>
        </w:rPr>
        <w:t xml:space="preserve"> </w:t>
      </w:r>
      <w:r w:rsidR="00C35D5B">
        <w:rPr>
          <w:rFonts w:ascii="PT Astra Serif" w:eastAsia="Calibri" w:hAnsi="PT Astra Serif" w:cs="Times New Roman"/>
          <w:sz w:val="26"/>
          <w:szCs w:val="26"/>
        </w:rPr>
        <w:t>«</w:t>
      </w:r>
      <w:r w:rsidR="002518BB">
        <w:rPr>
          <w:rFonts w:ascii="PT Astra Serif" w:eastAsia="Calibri" w:hAnsi="PT Astra Serif" w:cs="Times New Roman"/>
          <w:sz w:val="26"/>
          <w:szCs w:val="26"/>
        </w:rPr>
        <w:t xml:space="preserve">Югра-презент») </w:t>
      </w:r>
      <w:r w:rsidRPr="00D45A40">
        <w:rPr>
          <w:rFonts w:ascii="PT Astra Serif" w:eastAsia="Calibri" w:hAnsi="PT Astra Serif" w:cs="Times New Roman"/>
          <w:sz w:val="26"/>
          <w:szCs w:val="26"/>
        </w:rPr>
        <w:t xml:space="preserve">и ведомственное учреждение Культурно-спортивный комплекс «Норд» </w:t>
      </w:r>
      <w:r w:rsidR="002518BB">
        <w:rPr>
          <w:rFonts w:ascii="PT Astra Serif" w:eastAsia="Calibri" w:hAnsi="PT Astra Serif" w:cs="Times New Roman"/>
          <w:sz w:val="26"/>
          <w:szCs w:val="26"/>
        </w:rPr>
        <w:t>общества с ограниченной ответственностью</w:t>
      </w:r>
      <w:r w:rsidRPr="00D45A40">
        <w:rPr>
          <w:rFonts w:ascii="PT Astra Serif" w:eastAsia="Calibri" w:hAnsi="PT Astra Serif" w:cs="Times New Roman"/>
          <w:sz w:val="26"/>
          <w:szCs w:val="26"/>
        </w:rPr>
        <w:t xml:space="preserve"> «Газпром трансгаз Югорск»</w:t>
      </w:r>
      <w:r w:rsidR="002518BB">
        <w:rPr>
          <w:rFonts w:ascii="PT Astra Serif" w:eastAsia="Calibri" w:hAnsi="PT Astra Serif" w:cs="Times New Roman"/>
          <w:sz w:val="26"/>
          <w:szCs w:val="26"/>
        </w:rPr>
        <w:t xml:space="preserve"> (далее</w:t>
      </w:r>
      <w:r w:rsidR="00C61517">
        <w:rPr>
          <w:rFonts w:ascii="PT Astra Serif" w:eastAsia="Calibri" w:hAnsi="PT Astra Serif" w:cs="Times New Roman"/>
          <w:sz w:val="26"/>
          <w:szCs w:val="26"/>
        </w:rPr>
        <w:t xml:space="preserve"> -</w:t>
      </w:r>
      <w:r w:rsidR="002518BB">
        <w:rPr>
          <w:rFonts w:ascii="PT Astra Serif" w:eastAsia="Calibri" w:hAnsi="PT Astra Serif" w:cs="Times New Roman"/>
          <w:sz w:val="26"/>
          <w:szCs w:val="26"/>
        </w:rPr>
        <w:t xml:space="preserve"> ООО </w:t>
      </w:r>
      <w:r w:rsidR="009407F8">
        <w:rPr>
          <w:rFonts w:ascii="PT Astra Serif" w:eastAsia="Calibri" w:hAnsi="PT Astra Serif" w:cs="Times New Roman"/>
          <w:sz w:val="26"/>
          <w:szCs w:val="26"/>
        </w:rPr>
        <w:t>«</w:t>
      </w:r>
      <w:r w:rsidR="002518BB">
        <w:rPr>
          <w:rFonts w:ascii="PT Astra Serif" w:eastAsia="Calibri" w:hAnsi="PT Astra Serif" w:cs="Times New Roman"/>
          <w:sz w:val="26"/>
          <w:szCs w:val="26"/>
        </w:rPr>
        <w:t>Газпром трансгаз Югорск»)</w:t>
      </w:r>
      <w:r w:rsidR="00C1015E">
        <w:rPr>
          <w:rFonts w:ascii="PT Astra Serif" w:eastAsia="Calibri" w:hAnsi="PT Astra Serif" w:cs="Times New Roman"/>
          <w:sz w:val="26"/>
          <w:szCs w:val="26"/>
        </w:rPr>
        <w:t xml:space="preserve"> (находится на реконструкции)</w:t>
      </w:r>
      <w:r w:rsidRPr="00D45A40">
        <w:rPr>
          <w:rFonts w:ascii="PT Astra Serif" w:eastAsia="Calibri" w:hAnsi="PT Astra Serif" w:cs="Times New Roman"/>
          <w:sz w:val="26"/>
          <w:szCs w:val="26"/>
        </w:rPr>
        <w:t xml:space="preserve">. Учреждения имеют в своем распоряжении 1 392 места в зрительных залах. </w:t>
      </w:r>
    </w:p>
    <w:p w14:paraId="08AFC23B" w14:textId="77777777"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Согласно методике расчета обеспеченность учреждениями культуры клубного типа в городе Югорске составляет 150% (распоряжение Министерства культуры Российской Федерации от 02.08.2017 № Р-965).</w:t>
      </w:r>
    </w:p>
    <w:p w14:paraId="59BB09B4" w14:textId="5B771261"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М</w:t>
      </w:r>
      <w:r w:rsidR="003815B8">
        <w:rPr>
          <w:rFonts w:ascii="PT Astra Serif" w:eastAsia="Calibri" w:hAnsi="PT Astra Serif" w:cs="Times New Roman"/>
          <w:sz w:val="26"/>
          <w:szCs w:val="26"/>
        </w:rPr>
        <w:t xml:space="preserve">униципальное бюджетное учреждение </w:t>
      </w:r>
      <w:r w:rsidRPr="00D45A40">
        <w:rPr>
          <w:rFonts w:ascii="PT Astra Serif" w:eastAsia="Calibri" w:hAnsi="PT Astra Serif" w:cs="Times New Roman"/>
          <w:sz w:val="26"/>
          <w:szCs w:val="26"/>
        </w:rPr>
        <w:t>«Музей истории и этнографии»</w:t>
      </w:r>
      <w:r w:rsidR="00BB7DF1">
        <w:rPr>
          <w:rFonts w:ascii="PT Astra Serif" w:eastAsia="Calibri" w:hAnsi="PT Astra Serif" w:cs="Times New Roman"/>
          <w:sz w:val="26"/>
          <w:szCs w:val="26"/>
        </w:rPr>
        <w:t xml:space="preserve"> (далее - МБУ «Музей истории и этнографии»)</w:t>
      </w:r>
      <w:r w:rsidRPr="00D45A40">
        <w:rPr>
          <w:rFonts w:ascii="PT Astra Serif" w:eastAsia="Calibri" w:hAnsi="PT Astra Serif" w:cs="Times New Roman"/>
          <w:sz w:val="26"/>
          <w:szCs w:val="26"/>
        </w:rPr>
        <w:t xml:space="preserve"> имеет в своем составе музейные площади в центре города с постоянной экспозицией, временными выставками и музейную </w:t>
      </w:r>
      <w:r w:rsidRPr="00D45A40">
        <w:rPr>
          <w:rFonts w:ascii="PT Astra Serif" w:eastAsia="Calibri" w:hAnsi="PT Astra Serif" w:cs="Times New Roman"/>
          <w:sz w:val="26"/>
          <w:szCs w:val="26"/>
        </w:rPr>
        <w:lastRenderedPageBreak/>
        <w:t xml:space="preserve">площадку под открытым небом «Суеват Пауль», представляющую собой воссозданный комплекс традиционного мансийского поселка. </w:t>
      </w:r>
    </w:p>
    <w:p w14:paraId="77702809" w14:textId="29BAE404"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Сохранению исторического наследия и просветительской деятельности в городе Югорске способствуют ведомственные музеи города: корпоративный музей ООО «Газпром трансгаз Югорск», музей «Естествознания и истории медицины» санатория-профилактория ООО «Газпром трансгаз Югорск».</w:t>
      </w:r>
    </w:p>
    <w:p w14:paraId="24BCE5D2" w14:textId="77777777"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Обеспеченность музеями в соответствии с нормативами составляет 100%.</w:t>
      </w:r>
    </w:p>
    <w:p w14:paraId="7DC96933" w14:textId="4C414F5A"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В состав </w:t>
      </w:r>
      <w:r w:rsidR="00E745B2">
        <w:rPr>
          <w:rFonts w:ascii="PT Astra Serif" w:eastAsia="Calibri" w:hAnsi="PT Astra Serif" w:cs="Times New Roman"/>
          <w:sz w:val="26"/>
          <w:szCs w:val="26"/>
        </w:rPr>
        <w:t>муниципального бюджетного учреждения</w:t>
      </w:r>
      <w:r w:rsidRPr="00D45A40">
        <w:rPr>
          <w:rFonts w:ascii="PT Astra Serif" w:eastAsia="Calibri" w:hAnsi="PT Astra Serif" w:cs="Times New Roman"/>
          <w:sz w:val="26"/>
          <w:szCs w:val="26"/>
        </w:rPr>
        <w:t xml:space="preserve"> «Ц</w:t>
      </w:r>
      <w:r w:rsidR="00E745B2">
        <w:rPr>
          <w:rFonts w:ascii="PT Astra Serif" w:eastAsia="Calibri" w:hAnsi="PT Astra Serif" w:cs="Times New Roman"/>
          <w:sz w:val="26"/>
          <w:szCs w:val="26"/>
        </w:rPr>
        <w:t xml:space="preserve">ентрализованная библиотечная система города </w:t>
      </w:r>
      <w:r w:rsidRPr="00D45A40">
        <w:rPr>
          <w:rFonts w:ascii="PT Astra Serif" w:eastAsia="Calibri" w:hAnsi="PT Astra Serif" w:cs="Times New Roman"/>
          <w:sz w:val="26"/>
          <w:szCs w:val="26"/>
        </w:rPr>
        <w:t xml:space="preserve">Югорска» </w:t>
      </w:r>
      <w:r w:rsidR="00D461CA">
        <w:rPr>
          <w:rFonts w:ascii="PT Astra Serif" w:eastAsia="Calibri" w:hAnsi="PT Astra Serif" w:cs="Times New Roman"/>
          <w:sz w:val="26"/>
          <w:szCs w:val="26"/>
        </w:rPr>
        <w:t xml:space="preserve">(далее - МБУ «ЦБС г. Югорска») </w:t>
      </w:r>
      <w:r w:rsidRPr="00D45A40">
        <w:rPr>
          <w:rFonts w:ascii="PT Astra Serif" w:eastAsia="Calibri" w:hAnsi="PT Astra Serif" w:cs="Times New Roman"/>
          <w:sz w:val="26"/>
          <w:szCs w:val="26"/>
        </w:rPr>
        <w:t xml:space="preserve">входят 2 библиотеки: Центральная городская библиотека и Центральная городская детская библиотека. </w:t>
      </w:r>
    </w:p>
    <w:p w14:paraId="32D5C768" w14:textId="77777777"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Обеспеченность библиотеками в городе Югорске составляет 93,7%.</w:t>
      </w:r>
    </w:p>
    <w:p w14:paraId="4E4FC09D" w14:textId="780A0F6C"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Основными задачами </w:t>
      </w:r>
      <w:r w:rsidR="00D461CA">
        <w:rPr>
          <w:rFonts w:ascii="PT Astra Serif" w:eastAsia="Calibri" w:hAnsi="PT Astra Serif" w:cs="Times New Roman"/>
          <w:sz w:val="26"/>
          <w:szCs w:val="26"/>
        </w:rPr>
        <w:t xml:space="preserve">МБУ </w:t>
      </w:r>
      <w:r w:rsidRPr="00D45A40">
        <w:rPr>
          <w:rFonts w:ascii="PT Astra Serif" w:eastAsia="Calibri" w:hAnsi="PT Astra Serif" w:cs="Times New Roman"/>
          <w:sz w:val="26"/>
          <w:szCs w:val="26"/>
        </w:rPr>
        <w:t>«</w:t>
      </w:r>
      <w:r w:rsidR="00E543FA">
        <w:rPr>
          <w:rFonts w:ascii="PT Astra Serif" w:eastAsia="Calibri" w:hAnsi="PT Astra Serif" w:cs="Times New Roman"/>
          <w:sz w:val="26"/>
          <w:szCs w:val="26"/>
        </w:rPr>
        <w:t xml:space="preserve">ЦБС г. Югорска» </w:t>
      </w:r>
      <w:r w:rsidRPr="00D45A40">
        <w:rPr>
          <w:rFonts w:ascii="PT Astra Serif" w:eastAsia="Calibri" w:hAnsi="PT Astra Serif" w:cs="Times New Roman"/>
          <w:sz w:val="26"/>
          <w:szCs w:val="26"/>
        </w:rPr>
        <w:t>являются обеспечение библиотечно-информационного обслуживания, в том числе предоставление свободного бесплатного</w:t>
      </w:r>
      <w:r w:rsidR="005338F8">
        <w:rPr>
          <w:rFonts w:ascii="PT Astra Serif" w:eastAsia="Calibri" w:hAnsi="PT Astra Serif" w:cs="Times New Roman"/>
          <w:sz w:val="26"/>
          <w:szCs w:val="26"/>
        </w:rPr>
        <w:t xml:space="preserve"> </w:t>
      </w:r>
      <w:r w:rsidRPr="00D45A40">
        <w:rPr>
          <w:rFonts w:ascii="PT Astra Serif" w:eastAsia="Calibri" w:hAnsi="PT Astra Serif" w:cs="Times New Roman"/>
          <w:sz w:val="26"/>
          <w:szCs w:val="26"/>
        </w:rPr>
        <w:t>доступа к национальному библиотечному фонду через сеть Интернет и организация интеллектуального досуга жителей города.</w:t>
      </w:r>
    </w:p>
    <w:p w14:paraId="649D2D16" w14:textId="280ADAB9" w:rsidR="00C04838" w:rsidRPr="00D45A40" w:rsidRDefault="00C04838" w:rsidP="00C0483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Услуги дополнительного образования детей в сфере культуры оказывает </w:t>
      </w:r>
      <w:r w:rsidR="0073734F">
        <w:rPr>
          <w:rFonts w:ascii="PT Astra Serif" w:eastAsia="Calibri" w:hAnsi="PT Astra Serif" w:cs="Times New Roman"/>
          <w:sz w:val="26"/>
          <w:szCs w:val="26"/>
        </w:rPr>
        <w:t xml:space="preserve">муниципальное бюджетное учреждение дополнительного образования </w:t>
      </w:r>
      <w:r w:rsidRPr="00D45A40">
        <w:rPr>
          <w:rFonts w:ascii="PT Astra Serif" w:eastAsia="Calibri" w:hAnsi="PT Astra Serif" w:cs="Times New Roman"/>
          <w:sz w:val="26"/>
          <w:szCs w:val="26"/>
        </w:rPr>
        <w:t>«Детская школа искусств города Югорска»</w:t>
      </w:r>
      <w:r w:rsidR="0073734F">
        <w:rPr>
          <w:rFonts w:ascii="PT Astra Serif" w:eastAsia="Calibri" w:hAnsi="PT Astra Serif" w:cs="Times New Roman"/>
          <w:sz w:val="26"/>
          <w:szCs w:val="26"/>
        </w:rPr>
        <w:t xml:space="preserve"> (далее - МБУ ДО «Детская школа искусств города Югорска»)</w:t>
      </w:r>
      <w:r w:rsidRPr="00D45A40">
        <w:rPr>
          <w:rFonts w:ascii="PT Astra Serif" w:eastAsia="Calibri" w:hAnsi="PT Astra Serif" w:cs="Times New Roman"/>
          <w:sz w:val="26"/>
          <w:szCs w:val="26"/>
        </w:rPr>
        <w:t>, в состав которой входят музыкальное и художественное отделения.</w:t>
      </w:r>
    </w:p>
    <w:p w14:paraId="7CD78DF7" w14:textId="178F6996" w:rsidR="00D72A18" w:rsidRPr="00D45A40" w:rsidRDefault="00A568E2" w:rsidP="00D72A18">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В рамках реализации национального проекта «Культура» з</w:t>
      </w:r>
      <w:r w:rsidR="00D72A18" w:rsidRPr="00D45A40">
        <w:rPr>
          <w:rFonts w:ascii="PT Astra Serif" w:eastAsia="Calibri" w:hAnsi="PT Astra Serif" w:cs="Times New Roman"/>
          <w:sz w:val="26"/>
          <w:szCs w:val="26"/>
        </w:rPr>
        <w:t>а период 2019</w:t>
      </w:r>
      <w:r>
        <w:rPr>
          <w:rFonts w:ascii="PT Astra Serif" w:eastAsia="Calibri" w:hAnsi="PT Astra Serif" w:cs="Times New Roman"/>
          <w:sz w:val="26"/>
          <w:szCs w:val="26"/>
        </w:rPr>
        <w:t xml:space="preserve"> </w:t>
      </w:r>
      <w:r w:rsidR="00D72A18" w:rsidRPr="00D45A40">
        <w:rPr>
          <w:rFonts w:ascii="PT Astra Serif" w:eastAsia="Calibri" w:hAnsi="PT Astra Serif" w:cs="Times New Roman"/>
          <w:sz w:val="26"/>
          <w:szCs w:val="26"/>
        </w:rPr>
        <w:t>-</w:t>
      </w:r>
      <w:r>
        <w:rPr>
          <w:rFonts w:ascii="PT Astra Serif" w:eastAsia="Calibri" w:hAnsi="PT Astra Serif" w:cs="Times New Roman"/>
          <w:sz w:val="26"/>
          <w:szCs w:val="26"/>
        </w:rPr>
        <w:t xml:space="preserve"> </w:t>
      </w:r>
      <w:r w:rsidR="00D72A18" w:rsidRPr="00D45A40">
        <w:rPr>
          <w:rFonts w:ascii="PT Astra Serif" w:eastAsia="Calibri" w:hAnsi="PT Astra Serif" w:cs="Times New Roman"/>
          <w:sz w:val="26"/>
          <w:szCs w:val="26"/>
        </w:rPr>
        <w:t>2023 годы:</w:t>
      </w:r>
    </w:p>
    <w:p w14:paraId="746E28ED" w14:textId="46910B22" w:rsidR="00D72A18" w:rsidRPr="00D45A40" w:rsidRDefault="00B63761" w:rsidP="00D72A18">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в </w:t>
      </w:r>
      <w:r w:rsidR="00D72A18" w:rsidRPr="00D45A40">
        <w:rPr>
          <w:rFonts w:ascii="PT Astra Serif" w:eastAsia="Calibri" w:hAnsi="PT Astra Serif" w:cs="Times New Roman"/>
          <w:sz w:val="26"/>
          <w:szCs w:val="26"/>
        </w:rPr>
        <w:t>2020 год</w:t>
      </w:r>
      <w:r>
        <w:rPr>
          <w:rFonts w:ascii="PT Astra Serif" w:eastAsia="Calibri" w:hAnsi="PT Astra Serif" w:cs="Times New Roman"/>
          <w:sz w:val="26"/>
          <w:szCs w:val="26"/>
        </w:rPr>
        <w:t>у</w:t>
      </w:r>
      <w:r w:rsidR="00D72A18" w:rsidRPr="00D45A40">
        <w:rPr>
          <w:rFonts w:ascii="PT Astra Serif" w:eastAsia="Calibri" w:hAnsi="PT Astra Serif" w:cs="Times New Roman"/>
          <w:sz w:val="26"/>
          <w:szCs w:val="26"/>
        </w:rPr>
        <w:t xml:space="preserve"> переоснащена Центральная библиотека МБУ «</w:t>
      </w:r>
      <w:r w:rsidR="004D38EC">
        <w:rPr>
          <w:rFonts w:ascii="PT Astra Serif" w:eastAsia="Calibri" w:hAnsi="PT Astra Serif" w:cs="Times New Roman"/>
          <w:sz w:val="26"/>
          <w:szCs w:val="26"/>
        </w:rPr>
        <w:t>ЦБС</w:t>
      </w:r>
      <w:r w:rsidR="00D72A18" w:rsidRPr="00D45A40">
        <w:rPr>
          <w:rFonts w:ascii="PT Astra Serif" w:eastAsia="Calibri" w:hAnsi="PT Astra Serif" w:cs="Times New Roman"/>
          <w:sz w:val="26"/>
          <w:szCs w:val="26"/>
        </w:rPr>
        <w:t xml:space="preserve"> г.</w:t>
      </w:r>
      <w:r w:rsidR="002F487C" w:rsidRPr="00D45A40">
        <w:rPr>
          <w:rFonts w:ascii="PT Astra Serif" w:eastAsia="Calibri" w:hAnsi="PT Astra Serif" w:cs="Times New Roman"/>
          <w:sz w:val="26"/>
          <w:szCs w:val="26"/>
        </w:rPr>
        <w:t xml:space="preserve"> </w:t>
      </w:r>
      <w:r w:rsidR="00D72A18" w:rsidRPr="00D45A40">
        <w:rPr>
          <w:rFonts w:ascii="PT Astra Serif" w:eastAsia="Calibri" w:hAnsi="PT Astra Serif" w:cs="Times New Roman"/>
          <w:sz w:val="26"/>
          <w:szCs w:val="26"/>
        </w:rPr>
        <w:t xml:space="preserve">Югорска» по модельному стандарту (проведены ремонтные работы, приобретены мебель, оборудование, программное обеспечение, книжный фонд); </w:t>
      </w:r>
    </w:p>
    <w:p w14:paraId="4124F107" w14:textId="77777777" w:rsidR="00D72A18" w:rsidRPr="00D45A40" w:rsidRDefault="00D72A18" w:rsidP="00D72A1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в 2021 году оснащен</w:t>
      </w:r>
      <w:r w:rsidR="00E21AB0">
        <w:rPr>
          <w:rFonts w:ascii="PT Astra Serif" w:eastAsia="Calibri" w:hAnsi="PT Astra Serif" w:cs="Times New Roman"/>
          <w:sz w:val="26"/>
          <w:szCs w:val="26"/>
        </w:rPr>
        <w:t>о</w:t>
      </w:r>
      <w:r w:rsidRPr="00D45A40">
        <w:rPr>
          <w:rFonts w:ascii="PT Astra Serif" w:eastAsia="Calibri" w:hAnsi="PT Astra Serif" w:cs="Times New Roman"/>
          <w:sz w:val="26"/>
          <w:szCs w:val="26"/>
        </w:rPr>
        <w:t xml:space="preserve"> МБУ ДО «Детская школа искусств города Югорска» музыкальными инструментами, оборудованием и учебными материалами;</w:t>
      </w:r>
    </w:p>
    <w:p w14:paraId="413F66CB" w14:textId="449CCC1A" w:rsidR="00D72A18" w:rsidRPr="00D45A40" w:rsidRDefault="00D72A18" w:rsidP="00D72A1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в 2022 году в МАУ «Центр культуры «Югра-презент» оборудован виртуальн</w:t>
      </w:r>
      <w:r w:rsidR="00035AD2">
        <w:rPr>
          <w:rFonts w:ascii="PT Astra Serif" w:eastAsia="Calibri" w:hAnsi="PT Astra Serif" w:cs="Times New Roman"/>
          <w:sz w:val="26"/>
          <w:szCs w:val="26"/>
        </w:rPr>
        <w:t>ый кинозал. Для югорчан проведены</w:t>
      </w:r>
      <w:r w:rsidRPr="00D45A40">
        <w:rPr>
          <w:rFonts w:ascii="PT Astra Serif" w:eastAsia="Calibri" w:hAnsi="PT Astra Serif" w:cs="Times New Roman"/>
          <w:sz w:val="26"/>
          <w:szCs w:val="26"/>
        </w:rPr>
        <w:t xml:space="preserve"> трансляции концертов академической музыки, в том числе </w:t>
      </w:r>
      <w:r w:rsidR="006C4F1F">
        <w:rPr>
          <w:rFonts w:ascii="PT Astra Serif" w:eastAsia="Calibri" w:hAnsi="PT Astra Serif" w:cs="Times New Roman"/>
          <w:sz w:val="26"/>
          <w:szCs w:val="26"/>
        </w:rPr>
        <w:t xml:space="preserve">концертные программы </w:t>
      </w:r>
      <w:r w:rsidRPr="00D45A40">
        <w:rPr>
          <w:rFonts w:ascii="PT Astra Serif" w:eastAsia="Calibri" w:hAnsi="PT Astra Serif" w:cs="Times New Roman"/>
          <w:sz w:val="26"/>
          <w:szCs w:val="26"/>
        </w:rPr>
        <w:t xml:space="preserve">с участием Национального академического оркестра народных инструментов России имени </w:t>
      </w:r>
      <w:r w:rsidR="00F73C0E">
        <w:rPr>
          <w:rFonts w:ascii="PT Astra Serif" w:eastAsia="Calibri" w:hAnsi="PT Astra Serif" w:cs="Times New Roman"/>
          <w:sz w:val="26"/>
          <w:szCs w:val="26"/>
        </w:rPr>
        <w:t>Н.П. </w:t>
      </w:r>
      <w:r w:rsidRPr="00D45A40">
        <w:rPr>
          <w:rFonts w:ascii="PT Astra Serif" w:eastAsia="Calibri" w:hAnsi="PT Astra Serif" w:cs="Times New Roman"/>
          <w:sz w:val="26"/>
          <w:szCs w:val="26"/>
        </w:rPr>
        <w:t>Осипова, Государственной академической симфонической капеллы России и Московского государственного академического симфонического оркестра;</w:t>
      </w:r>
    </w:p>
    <w:p w14:paraId="38575E00" w14:textId="1888D498" w:rsidR="00D72A18" w:rsidRPr="00D45A40" w:rsidRDefault="006E75E6" w:rsidP="00D72A18">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в 2023 году выполнено</w:t>
      </w:r>
      <w:r w:rsidR="00D72A18" w:rsidRPr="00D45A40">
        <w:rPr>
          <w:rFonts w:ascii="PT Astra Serif" w:eastAsia="Calibri" w:hAnsi="PT Astra Serif" w:cs="Times New Roman"/>
          <w:sz w:val="26"/>
          <w:szCs w:val="26"/>
        </w:rPr>
        <w:t xml:space="preserve"> техническое </w:t>
      </w:r>
      <w:r w:rsidR="00724FD8">
        <w:rPr>
          <w:rFonts w:ascii="PT Astra Serif" w:eastAsia="Calibri" w:hAnsi="PT Astra Serif" w:cs="Times New Roman"/>
          <w:sz w:val="26"/>
          <w:szCs w:val="26"/>
        </w:rPr>
        <w:t>пере</w:t>
      </w:r>
      <w:r w:rsidR="00D72A18" w:rsidRPr="00D45A40">
        <w:rPr>
          <w:rFonts w:ascii="PT Astra Serif" w:eastAsia="Calibri" w:hAnsi="PT Astra Serif" w:cs="Times New Roman"/>
          <w:sz w:val="26"/>
          <w:szCs w:val="26"/>
        </w:rPr>
        <w:t>оснащение МБУ «Музей истории и этнографии» современным оборудованием: приобретено экспозиционно-выставочное, мультимедийное, фондовое оборудование;</w:t>
      </w:r>
    </w:p>
    <w:p w14:paraId="0ABE0131" w14:textId="110D71F9" w:rsidR="00D72A18" w:rsidRPr="00D45A40" w:rsidRDefault="00D72A18" w:rsidP="00D72A1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36 специалистов сферы культуры повысили квалификацию на базе Центров непрерывного образования и повышения квалификации творческих и управленческих </w:t>
      </w:r>
      <w:r w:rsidR="00B72F3D">
        <w:rPr>
          <w:rFonts w:ascii="PT Astra Serif" w:eastAsia="Calibri" w:hAnsi="PT Astra Serif" w:cs="Times New Roman"/>
          <w:sz w:val="26"/>
          <w:szCs w:val="26"/>
        </w:rPr>
        <w:t>кадров в сфере культуры</w:t>
      </w:r>
      <w:r w:rsidRPr="00D45A40">
        <w:rPr>
          <w:rFonts w:ascii="PT Astra Serif" w:eastAsia="Calibri" w:hAnsi="PT Astra Serif" w:cs="Times New Roman"/>
          <w:sz w:val="26"/>
          <w:szCs w:val="26"/>
        </w:rPr>
        <w:t>.</w:t>
      </w:r>
    </w:p>
    <w:p w14:paraId="36406A73" w14:textId="77777777" w:rsidR="00D72A18" w:rsidRPr="00D45A40" w:rsidRDefault="00D72A18" w:rsidP="00D72A1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Согласно инициативам социально-экономического развития на период до 2030 года, утвержденным распоряжением Правительства Российской Федерации от 6 октября 2021 года </w:t>
      </w:r>
      <w:r w:rsidR="0099699F">
        <w:rPr>
          <w:rFonts w:ascii="PT Astra Serif" w:eastAsia="Calibri" w:hAnsi="PT Astra Serif" w:cs="Times New Roman"/>
          <w:sz w:val="26"/>
          <w:szCs w:val="26"/>
        </w:rPr>
        <w:t>№</w:t>
      </w:r>
      <w:r w:rsidRPr="00D45A40">
        <w:rPr>
          <w:rFonts w:ascii="PT Astra Serif" w:eastAsia="Calibri" w:hAnsi="PT Astra Serif" w:cs="Times New Roman"/>
          <w:sz w:val="26"/>
          <w:szCs w:val="26"/>
        </w:rPr>
        <w:t xml:space="preserve"> 2816-р «Об утверждении перечня инициатив социально-экономического развития Российской Федерации до 2030 года», муниципальные учреждения культуры участвуют в реализации федерального проекта «Пушкинская карта», являющегося стимулом для учреждений культуры быть конкурентоспособными.</w:t>
      </w:r>
    </w:p>
    <w:p w14:paraId="604099B6" w14:textId="19B84F1C" w:rsidR="00D72A18" w:rsidRPr="00CF1A42" w:rsidRDefault="00D72A18" w:rsidP="00D72A18">
      <w:pPr>
        <w:spacing w:after="0" w:line="240" w:lineRule="auto"/>
        <w:ind w:firstLine="708"/>
        <w:jc w:val="both"/>
        <w:rPr>
          <w:rFonts w:ascii="PT Astra Serif" w:eastAsia="Calibri" w:hAnsi="PT Astra Serif" w:cs="Times New Roman"/>
          <w:sz w:val="26"/>
          <w:szCs w:val="26"/>
        </w:rPr>
      </w:pPr>
      <w:r w:rsidRPr="00CF1A42">
        <w:rPr>
          <w:rFonts w:ascii="PT Astra Serif" w:eastAsia="Calibri" w:hAnsi="PT Astra Serif" w:cs="Times New Roman"/>
          <w:sz w:val="26"/>
          <w:szCs w:val="26"/>
        </w:rPr>
        <w:t xml:space="preserve">Город Югорск признан лидером в реализации Федерального проекта «Пушкинская карта» на территории Ханты-Мансийского автономного округа </w:t>
      </w:r>
      <w:r w:rsidR="00833F66">
        <w:rPr>
          <w:rFonts w:ascii="PT Astra Serif" w:eastAsia="Calibri" w:hAnsi="PT Astra Serif" w:cs="Times New Roman"/>
          <w:sz w:val="26"/>
          <w:szCs w:val="26"/>
        </w:rPr>
        <w:t>-</w:t>
      </w:r>
      <w:r w:rsidRPr="00CF1A42">
        <w:rPr>
          <w:rFonts w:ascii="PT Astra Serif" w:eastAsia="Calibri" w:hAnsi="PT Astra Serif" w:cs="Times New Roman"/>
          <w:sz w:val="26"/>
          <w:szCs w:val="26"/>
        </w:rPr>
        <w:t xml:space="preserve"> Югры по итогам 2022 года.</w:t>
      </w:r>
    </w:p>
    <w:p w14:paraId="2955D673" w14:textId="77777777" w:rsidR="00D72A18" w:rsidRPr="00D45A40" w:rsidRDefault="00D72A18" w:rsidP="00D72A18">
      <w:pPr>
        <w:spacing w:after="0" w:line="240" w:lineRule="auto"/>
        <w:ind w:firstLine="708"/>
        <w:jc w:val="both"/>
        <w:rPr>
          <w:rFonts w:ascii="PT Astra Serif" w:eastAsia="Calibri" w:hAnsi="PT Astra Serif" w:cs="Times New Roman"/>
          <w:sz w:val="26"/>
          <w:szCs w:val="26"/>
        </w:rPr>
      </w:pPr>
      <w:r w:rsidRPr="00D45A40">
        <w:rPr>
          <w:rFonts w:ascii="PT Astra Serif" w:eastAsia="Calibri" w:hAnsi="PT Astra Serif" w:cs="Times New Roman"/>
          <w:sz w:val="26"/>
          <w:szCs w:val="26"/>
        </w:rPr>
        <w:t xml:space="preserve">Преимущественным потенциалом культурных традиций города Югорска являются уникальные обычаи, традиции коренных малочисленных народов Севера, требующие особых подходов к их сохранению и развитию. В автономном округе </w:t>
      </w:r>
      <w:r w:rsidRPr="00D45A40">
        <w:rPr>
          <w:rFonts w:ascii="PT Astra Serif" w:eastAsia="Calibri" w:hAnsi="PT Astra Serif" w:cs="Times New Roman"/>
          <w:sz w:val="26"/>
          <w:szCs w:val="26"/>
        </w:rPr>
        <w:lastRenderedPageBreak/>
        <w:t>действует государственная программа «Устойчивое развитие коренных малочисленных народов Севера», утвержденная постановлением Правительства автономного округа от 31 октября 2021 года № 478-п, к задачам которой относится развитие традиционной культуры.</w:t>
      </w:r>
    </w:p>
    <w:p w14:paraId="5D10D2DE" w14:textId="77777777" w:rsidR="00D72A18" w:rsidRPr="00C04838" w:rsidRDefault="00D72A18" w:rsidP="00C04838">
      <w:pPr>
        <w:spacing w:after="0" w:line="240" w:lineRule="auto"/>
        <w:ind w:firstLine="708"/>
        <w:jc w:val="both"/>
        <w:rPr>
          <w:rFonts w:ascii="PT Astra Serif" w:eastAsia="Calibri" w:hAnsi="PT Astra Serif" w:cs="Times New Roman"/>
          <w:sz w:val="24"/>
          <w:szCs w:val="24"/>
        </w:rPr>
      </w:pPr>
    </w:p>
    <w:p w14:paraId="6976675D" w14:textId="77777777" w:rsidR="007776D9" w:rsidRPr="00E71998" w:rsidRDefault="007776D9" w:rsidP="00CE7188">
      <w:pPr>
        <w:pStyle w:val="41"/>
        <w:ind w:firstLine="709"/>
      </w:pPr>
      <w:bookmarkStart w:id="20" w:name="_Toc150765850"/>
      <w:r w:rsidRPr="00E71998">
        <w:t>Физическая культура и спорт</w:t>
      </w:r>
      <w:bookmarkEnd w:id="20"/>
      <w:r w:rsidRPr="00E71998">
        <w:tab/>
      </w:r>
    </w:p>
    <w:p w14:paraId="03E7B2F8" w14:textId="54024955" w:rsidR="00C61112" w:rsidRDefault="00C61112"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 xml:space="preserve">Стратегической целью развития физической культуры и спорта в городе Югорске является формирование основных направления и механизмов, способствующих созданию условий, обеспечивающих равные возможности гражданам вести здоровый образ жизни, систематически заниматься физической культурой и спортом. </w:t>
      </w:r>
    </w:p>
    <w:p w14:paraId="6D213C83" w14:textId="63DFFCFC" w:rsidR="00040379" w:rsidRDefault="00040379"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В городе Югорске сформирована сеть учреждений, реализующих развитие физической культуры и спорта, включающая в себя: бюджетное учреждения Ханты-</w:t>
      </w:r>
      <w:r w:rsidR="00BA6C8B">
        <w:rPr>
          <w:rFonts w:ascii="PT Astra Serif" w:eastAsia="Lucida Sans Unicode" w:hAnsi="PT Astra Serif" w:cs="Times New Roman"/>
          <w:kern w:val="2"/>
          <w:sz w:val="26"/>
          <w:szCs w:val="26"/>
        </w:rPr>
        <w:t>Мансийского автономного округа -</w:t>
      </w:r>
      <w:r>
        <w:rPr>
          <w:rFonts w:ascii="PT Astra Serif" w:eastAsia="Lucida Sans Unicode" w:hAnsi="PT Astra Serif" w:cs="Times New Roman"/>
          <w:kern w:val="2"/>
          <w:sz w:val="26"/>
          <w:szCs w:val="26"/>
        </w:rPr>
        <w:t xml:space="preserve"> Югры «Центр адаптивного спорта», </w:t>
      </w:r>
      <w:r w:rsidR="00A94BEA">
        <w:rPr>
          <w:rFonts w:ascii="PT Astra Serif" w:eastAsia="Lucida Sans Unicode" w:hAnsi="PT Astra Serif" w:cs="Times New Roman"/>
          <w:kern w:val="2"/>
          <w:sz w:val="26"/>
          <w:szCs w:val="26"/>
        </w:rPr>
        <w:t xml:space="preserve">муниципальное </w:t>
      </w:r>
      <w:r>
        <w:rPr>
          <w:rFonts w:ascii="PT Astra Serif" w:eastAsia="Lucida Sans Unicode" w:hAnsi="PT Astra Serif" w:cs="Times New Roman"/>
          <w:kern w:val="2"/>
          <w:sz w:val="26"/>
          <w:szCs w:val="26"/>
        </w:rPr>
        <w:t>бюджетное учреждение дополнительного образования спортивная школа «Центр Югорского спорта»</w:t>
      </w:r>
      <w:r w:rsidR="004B32AD">
        <w:rPr>
          <w:rFonts w:ascii="PT Astra Serif" w:eastAsia="Lucida Sans Unicode" w:hAnsi="PT Astra Serif" w:cs="Times New Roman"/>
          <w:kern w:val="2"/>
          <w:sz w:val="26"/>
          <w:szCs w:val="26"/>
        </w:rPr>
        <w:t xml:space="preserve"> (далее -</w:t>
      </w:r>
      <w:r w:rsidR="00A94BEA">
        <w:rPr>
          <w:rFonts w:ascii="PT Astra Serif" w:eastAsia="Lucida Sans Unicode" w:hAnsi="PT Astra Serif" w:cs="Times New Roman"/>
          <w:kern w:val="2"/>
          <w:sz w:val="26"/>
          <w:szCs w:val="26"/>
        </w:rPr>
        <w:t xml:space="preserve"> МБУ ДО СШ «Центр Югорского спорта»)</w:t>
      </w:r>
      <w:r>
        <w:rPr>
          <w:rFonts w:ascii="PT Astra Serif" w:eastAsia="Lucida Sans Unicode" w:hAnsi="PT Astra Serif" w:cs="Times New Roman"/>
          <w:kern w:val="2"/>
          <w:sz w:val="26"/>
          <w:szCs w:val="26"/>
        </w:rPr>
        <w:t xml:space="preserve">,  ведомственное учреждение Культурно-спортивный комплекс «Норд» </w:t>
      </w:r>
      <w:r w:rsidR="00130F38">
        <w:rPr>
          <w:rFonts w:ascii="PT Astra Serif" w:eastAsia="Lucida Sans Unicode" w:hAnsi="PT Astra Serif" w:cs="Times New Roman"/>
          <w:kern w:val="2"/>
          <w:sz w:val="26"/>
          <w:szCs w:val="26"/>
        </w:rPr>
        <w:t xml:space="preserve">ООО </w:t>
      </w:r>
      <w:r w:rsidR="00B37C7A">
        <w:rPr>
          <w:rFonts w:ascii="PT Astra Serif" w:eastAsia="Lucida Sans Unicode" w:hAnsi="PT Astra Serif" w:cs="Times New Roman"/>
          <w:kern w:val="2"/>
          <w:sz w:val="26"/>
          <w:szCs w:val="26"/>
        </w:rPr>
        <w:t>«</w:t>
      </w:r>
      <w:r w:rsidR="00130F38">
        <w:rPr>
          <w:rFonts w:ascii="PT Astra Serif" w:eastAsia="Lucida Sans Unicode" w:hAnsi="PT Astra Serif" w:cs="Times New Roman"/>
          <w:kern w:val="2"/>
          <w:sz w:val="26"/>
          <w:szCs w:val="26"/>
        </w:rPr>
        <w:t>Газпром трансгаз Югорск»</w:t>
      </w:r>
      <w:r>
        <w:rPr>
          <w:rFonts w:ascii="PT Astra Serif" w:eastAsia="Lucida Sans Unicode" w:hAnsi="PT Astra Serif" w:cs="Times New Roman"/>
          <w:kern w:val="2"/>
          <w:sz w:val="26"/>
          <w:szCs w:val="26"/>
        </w:rPr>
        <w:t>.</w:t>
      </w:r>
    </w:p>
    <w:p w14:paraId="2F1B5105" w14:textId="77777777" w:rsidR="00040379" w:rsidRDefault="00040379"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 xml:space="preserve">В рамках регионального проекта «Создание для всех категорий и групп населения условий для занятия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 национального проекта «Демография» определен целевой показатель уровня обеспеченности населения спортивными сооружениями (исходя из единовременной пропускной способности), который  составил в 2022 году - 76,7%.  </w:t>
      </w:r>
    </w:p>
    <w:p w14:paraId="46000827" w14:textId="21B6FCEE" w:rsidR="00040379" w:rsidRDefault="00040379"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По состоянию на 01.01.2023 количество спортивных соор</w:t>
      </w:r>
      <w:r w:rsidR="00161FE6">
        <w:rPr>
          <w:rFonts w:ascii="PT Astra Serif" w:eastAsia="Lucida Sans Unicode" w:hAnsi="PT Astra Serif" w:cs="Times New Roman"/>
          <w:kern w:val="2"/>
          <w:sz w:val="26"/>
          <w:szCs w:val="26"/>
        </w:rPr>
        <w:t>ужений города Югорска составило</w:t>
      </w:r>
      <w:r>
        <w:rPr>
          <w:rFonts w:ascii="PT Astra Serif" w:eastAsia="Lucida Sans Unicode" w:hAnsi="PT Astra Serif" w:cs="Times New Roman"/>
          <w:kern w:val="2"/>
          <w:sz w:val="26"/>
          <w:szCs w:val="26"/>
        </w:rPr>
        <w:t xml:space="preserve"> 127 единиц, в том числе муниципальных - 85 (на 01.01.2022 - 116, в том числе 82 муниципальных) на базе которых развивается 43 вида спорта. </w:t>
      </w:r>
    </w:p>
    <w:p w14:paraId="0A45AA1F" w14:textId="352D8BA8" w:rsidR="00040379" w:rsidRDefault="00040379"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 xml:space="preserve">Количество систематически занимающихся </w:t>
      </w:r>
      <w:r w:rsidR="00971130">
        <w:rPr>
          <w:rFonts w:ascii="PT Astra Serif" w:eastAsia="Lucida Sans Unicode" w:hAnsi="PT Astra Serif" w:cs="Times New Roman"/>
          <w:kern w:val="2"/>
          <w:sz w:val="26"/>
          <w:szCs w:val="26"/>
        </w:rPr>
        <w:t>физической культурой и спортом -</w:t>
      </w:r>
      <w:r>
        <w:rPr>
          <w:rFonts w:ascii="PT Astra Serif" w:eastAsia="Lucida Sans Unicode" w:hAnsi="PT Astra Serif" w:cs="Times New Roman"/>
          <w:kern w:val="2"/>
          <w:sz w:val="26"/>
          <w:szCs w:val="26"/>
        </w:rPr>
        <w:t xml:space="preserve"> 22 872 человека, что составляет 61,5% от общей численности населения муниципального образования (2021 год - 21 170 человек, 54,9% от общей численности населения города),  из них 682 человека с ограниченными физическими возможностями (50,6% от общего количества инвалидов города). </w:t>
      </w:r>
    </w:p>
    <w:p w14:paraId="2D9C1498" w14:textId="781634A1" w:rsidR="00040379" w:rsidRDefault="00040379" w:rsidP="00040379">
      <w:pPr>
        <w:widowControl w:val="0"/>
        <w:suppressAutoHyphens/>
        <w:spacing w:after="0" w:line="240" w:lineRule="auto"/>
        <w:ind w:firstLine="709"/>
        <w:jc w:val="both"/>
        <w:rPr>
          <w:rFonts w:ascii="PT Astra Serif" w:eastAsia="Lucida Sans Unicode" w:hAnsi="PT Astra Serif" w:cs="Times New Roman"/>
          <w:kern w:val="2"/>
          <w:sz w:val="26"/>
          <w:szCs w:val="26"/>
        </w:rPr>
      </w:pPr>
      <w:r>
        <w:rPr>
          <w:rFonts w:ascii="PT Astra Serif" w:eastAsia="Lucida Sans Unicode" w:hAnsi="PT Astra Serif" w:cs="Times New Roman"/>
          <w:kern w:val="2"/>
          <w:sz w:val="26"/>
          <w:szCs w:val="26"/>
        </w:rPr>
        <w:t xml:space="preserve">С целью </w:t>
      </w:r>
      <w:r w:rsidR="00CD22A8">
        <w:rPr>
          <w:rFonts w:ascii="PT Astra Serif" w:eastAsia="Lucida Sans Unicode" w:hAnsi="PT Astra Serif" w:cs="Times New Roman"/>
          <w:kern w:val="2"/>
          <w:sz w:val="26"/>
          <w:szCs w:val="26"/>
        </w:rPr>
        <w:t xml:space="preserve">мотивации населения к занятием физической культурой и спортом </w:t>
      </w:r>
      <w:r>
        <w:rPr>
          <w:rFonts w:ascii="PT Astra Serif" w:eastAsia="Lucida Sans Unicode" w:hAnsi="PT Astra Serif" w:cs="Times New Roman"/>
          <w:kern w:val="2"/>
          <w:sz w:val="26"/>
          <w:szCs w:val="26"/>
        </w:rPr>
        <w:t xml:space="preserve"> в 2022 году было проведено 18 мероприятий Всероссийского физкультурно-спортивного комплекса «Готов к труду и обороне» (</w:t>
      </w:r>
      <w:r w:rsidR="0040212B">
        <w:rPr>
          <w:rFonts w:ascii="PT Astra Serif" w:eastAsia="Lucida Sans Unicode" w:hAnsi="PT Astra Serif" w:cs="Times New Roman"/>
          <w:kern w:val="2"/>
          <w:sz w:val="26"/>
          <w:szCs w:val="26"/>
        </w:rPr>
        <w:t xml:space="preserve">далее - </w:t>
      </w:r>
      <w:r>
        <w:rPr>
          <w:rFonts w:ascii="PT Astra Serif" w:eastAsia="Lucida Sans Unicode" w:hAnsi="PT Astra Serif" w:cs="Times New Roman"/>
          <w:kern w:val="2"/>
          <w:sz w:val="26"/>
          <w:szCs w:val="26"/>
        </w:rPr>
        <w:t>«ГТО»), в которых принял</w:t>
      </w:r>
      <w:r w:rsidR="0040212B">
        <w:rPr>
          <w:rFonts w:ascii="PT Astra Serif" w:eastAsia="Lucida Sans Unicode" w:hAnsi="PT Astra Serif" w:cs="Times New Roman"/>
          <w:kern w:val="2"/>
          <w:sz w:val="26"/>
          <w:szCs w:val="26"/>
        </w:rPr>
        <w:t>и</w:t>
      </w:r>
      <w:r>
        <w:rPr>
          <w:rFonts w:ascii="PT Astra Serif" w:eastAsia="Lucida Sans Unicode" w:hAnsi="PT Astra Serif" w:cs="Times New Roman"/>
          <w:kern w:val="2"/>
          <w:sz w:val="26"/>
          <w:szCs w:val="26"/>
        </w:rPr>
        <w:t xml:space="preserve"> участие 1 050 человек.</w:t>
      </w:r>
    </w:p>
    <w:p w14:paraId="6B5E64ED" w14:textId="77777777" w:rsidR="00CB7922" w:rsidRDefault="00CB7922" w:rsidP="00AB024D">
      <w:pPr>
        <w:pStyle w:val="41"/>
        <w:ind w:firstLine="709"/>
      </w:pPr>
      <w:bookmarkStart w:id="21" w:name="_Toc150765851"/>
    </w:p>
    <w:p w14:paraId="7E81207A" w14:textId="77777777" w:rsidR="003113E2" w:rsidRPr="002E7391" w:rsidRDefault="003113E2" w:rsidP="00AB024D">
      <w:pPr>
        <w:pStyle w:val="41"/>
        <w:ind w:firstLine="709"/>
      </w:pPr>
      <w:r w:rsidRPr="002E7391">
        <w:t>Молодежная политика</w:t>
      </w:r>
      <w:bookmarkEnd w:id="21"/>
    </w:p>
    <w:p w14:paraId="59AD2164" w14:textId="7850B885"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В городе Югорск проживают 9,3 тыс. молодых граждан в возрасте от 14 до 35 лет, что составляет 24% от общей численности населения города Югорск</w:t>
      </w:r>
      <w:r w:rsidR="00102277">
        <w:rPr>
          <w:rFonts w:ascii="PT Astra Serif" w:hAnsi="PT Astra Serif"/>
          <w:sz w:val="26"/>
          <w:szCs w:val="26"/>
        </w:rPr>
        <w:t>а</w:t>
      </w:r>
      <w:r w:rsidRPr="00102277">
        <w:rPr>
          <w:rFonts w:ascii="PT Astra Serif" w:hAnsi="PT Astra Serif"/>
          <w:sz w:val="26"/>
          <w:szCs w:val="26"/>
        </w:rPr>
        <w:t>.</w:t>
      </w:r>
    </w:p>
    <w:p w14:paraId="61E6D770"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 xml:space="preserve">Реализация молодежной политики в городе является одной из важнейших составляющих социально-экономической политики, предусматривающей формирование необходимых условий для конструктивного взаимодействия молодежи с институтами гражданского общества. </w:t>
      </w:r>
    </w:p>
    <w:p w14:paraId="6FE3C2EB"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Организацию и проведение массовых мероприятий с детьми и молодежью, создание условий в сфере трудоустройства и занятости подростков и молодежи обеспечивает муниципальное автономное учреждение «Молодежный центр «Гелиос» (далее МАУ «МЦ «Гелиос»).</w:t>
      </w:r>
    </w:p>
    <w:p w14:paraId="0FB9AC68" w14:textId="7DB8AFE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 xml:space="preserve">Ежегодно учреждением трудоустраивается порядка 400 человек, в том числе по направлению временного трудоустройства несовершеннолетних граждан, а также </w:t>
      </w:r>
      <w:r w:rsidRPr="00102277">
        <w:rPr>
          <w:rFonts w:ascii="PT Astra Serif" w:hAnsi="PT Astra Serif"/>
          <w:sz w:val="26"/>
          <w:szCs w:val="26"/>
        </w:rPr>
        <w:lastRenderedPageBreak/>
        <w:t>провод</w:t>
      </w:r>
      <w:r w:rsidR="00513FD3">
        <w:rPr>
          <w:rFonts w:ascii="PT Astra Serif" w:hAnsi="PT Astra Serif"/>
          <w:sz w:val="26"/>
          <w:szCs w:val="26"/>
        </w:rPr>
        <w:t>и</w:t>
      </w:r>
      <w:r w:rsidRPr="00102277">
        <w:rPr>
          <w:rFonts w:ascii="PT Astra Serif" w:hAnsi="PT Astra Serif"/>
          <w:sz w:val="26"/>
          <w:szCs w:val="26"/>
        </w:rPr>
        <w:t>тся</w:t>
      </w:r>
      <w:r w:rsidR="00513FD3">
        <w:rPr>
          <w:rFonts w:ascii="PT Astra Serif" w:hAnsi="PT Astra Serif"/>
          <w:sz w:val="26"/>
          <w:szCs w:val="26"/>
        </w:rPr>
        <w:t xml:space="preserve"> трудоустройство выпускников профессионального образован</w:t>
      </w:r>
      <w:r w:rsidR="004519F2">
        <w:rPr>
          <w:rFonts w:ascii="PT Astra Serif" w:hAnsi="PT Astra Serif"/>
          <w:sz w:val="26"/>
          <w:szCs w:val="26"/>
        </w:rPr>
        <w:t>ия,</w:t>
      </w:r>
      <w:r w:rsidRPr="00102277">
        <w:rPr>
          <w:rFonts w:ascii="PT Astra Serif" w:hAnsi="PT Astra Serif"/>
          <w:sz w:val="26"/>
          <w:szCs w:val="26"/>
        </w:rPr>
        <w:t xml:space="preserve"> стажировки</w:t>
      </w:r>
      <w:r w:rsidR="00513FD3">
        <w:rPr>
          <w:rFonts w:ascii="PT Astra Serif" w:hAnsi="PT Astra Serif"/>
          <w:sz w:val="26"/>
          <w:szCs w:val="26"/>
        </w:rPr>
        <w:t xml:space="preserve"> и трудоустройство</w:t>
      </w:r>
      <w:r w:rsidRPr="00102277">
        <w:rPr>
          <w:rFonts w:ascii="PT Astra Serif" w:hAnsi="PT Astra Serif"/>
          <w:sz w:val="26"/>
          <w:szCs w:val="26"/>
        </w:rPr>
        <w:t xml:space="preserve"> инвалидов молодого возраста.</w:t>
      </w:r>
    </w:p>
    <w:p w14:paraId="6117CEFF" w14:textId="64F4CC2B"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На территории города Югорска общественную деятельность осуществляют 42 молодежных общественных объединения и некоммерческих организаций, из них 15 - волонтёрских объединений. Количество молодых людей, принимающих активное участие в работе молодежных организаций</w:t>
      </w:r>
      <w:r w:rsidR="00E25A23">
        <w:rPr>
          <w:rFonts w:ascii="PT Astra Serif" w:hAnsi="PT Astra Serif"/>
          <w:sz w:val="26"/>
          <w:szCs w:val="26"/>
        </w:rPr>
        <w:t xml:space="preserve">,  </w:t>
      </w:r>
      <w:r w:rsidR="004519F2">
        <w:rPr>
          <w:rFonts w:ascii="PT Astra Serif" w:hAnsi="PT Astra Serif"/>
          <w:sz w:val="26"/>
          <w:szCs w:val="26"/>
        </w:rPr>
        <w:t>составляет</w:t>
      </w:r>
      <w:r w:rsidRPr="00102277">
        <w:rPr>
          <w:rFonts w:ascii="PT Astra Serif" w:hAnsi="PT Astra Serif"/>
          <w:sz w:val="26"/>
          <w:szCs w:val="26"/>
        </w:rPr>
        <w:t xml:space="preserve"> 1800 человек. </w:t>
      </w:r>
    </w:p>
    <w:p w14:paraId="696CF5D5"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 xml:space="preserve">При Думе города Югорска создана Молодежная палата, члены которой принимают активное участие в общественно-политической жизни муниципального образования, вносят предложения по реализации молодежной политики. </w:t>
      </w:r>
    </w:p>
    <w:p w14:paraId="141FED7C"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7"/>
          <w:szCs w:val="27"/>
        </w:rPr>
      </w:pPr>
      <w:r w:rsidRPr="00102277">
        <w:rPr>
          <w:rFonts w:ascii="PT Astra Serif" w:hAnsi="PT Astra Serif"/>
          <w:sz w:val="26"/>
          <w:szCs w:val="26"/>
        </w:rPr>
        <w:t xml:space="preserve">С целью поддержки и развития добровольчества (волонтерства) в городе Югорске в 2021 году на базе МАУ «МЦ «Гелиос» был создан ресурсный центр по развитию добровольчества «События», который </w:t>
      </w:r>
      <w:r w:rsidRPr="00102277">
        <w:rPr>
          <w:rFonts w:ascii="PT Astra Serif" w:hAnsi="PT Astra Serif"/>
          <w:sz w:val="27"/>
          <w:szCs w:val="27"/>
        </w:rPr>
        <w:t xml:space="preserve">совместно с общественными объединениями города принимает активное участие в проведении различных всероссийских, окружных и городских социальных проектов. </w:t>
      </w:r>
    </w:p>
    <w:p w14:paraId="27E66040"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Осуществляют деятельность 9 молодежных некоммерческих автономных объединений, работа которых направлена на поддержку молодежных инициатив, помощь в организации и проведении добровольческих проектов, координация добровольческих молодежных объединений города.</w:t>
      </w:r>
    </w:p>
    <w:p w14:paraId="4C07458D" w14:textId="77777777"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В 2023 году на базе МАУ «МЦ «Гелиос» открылся ресурсный центр «Добро.центр», который стал точкой притяжения и объединения людей для развития социальных и гражданских инициатив с получением возможности, как для интеграции лучших всероссийских практик, так и для развития и продвижения собственных инициатив.</w:t>
      </w:r>
    </w:p>
    <w:p w14:paraId="4E0404F1" w14:textId="2B3A8EDF" w:rsidR="002E7391" w:rsidRPr="00102277" w:rsidRDefault="002E7391" w:rsidP="002E7391">
      <w:pPr>
        <w:pStyle w:val="s1"/>
        <w:shd w:val="clear" w:color="auto" w:fill="FFFFFF"/>
        <w:spacing w:before="0" w:beforeAutospacing="0" w:after="0" w:afterAutospacing="0"/>
        <w:ind w:firstLine="709"/>
        <w:jc w:val="both"/>
        <w:rPr>
          <w:rFonts w:ascii="PT Astra Serif" w:hAnsi="PT Astra Serif"/>
          <w:sz w:val="26"/>
          <w:szCs w:val="26"/>
        </w:rPr>
      </w:pPr>
      <w:r w:rsidRPr="00102277">
        <w:rPr>
          <w:rFonts w:ascii="PT Astra Serif" w:hAnsi="PT Astra Serif"/>
          <w:sz w:val="26"/>
          <w:szCs w:val="26"/>
        </w:rPr>
        <w:t xml:space="preserve">В 2023 году на территории города Югорска открылось  муниципальное отделение Общероссийского общественно-государственного движения «Движение первых», которое объединяет 8 первичных ячеек города, в том числе 4 ячейки на базе общеобразовательных учреждений города, 1 ячейка </w:t>
      </w:r>
      <w:r w:rsidR="005F2E34">
        <w:rPr>
          <w:rFonts w:ascii="PT Astra Serif" w:hAnsi="PT Astra Serif"/>
          <w:sz w:val="26"/>
          <w:szCs w:val="26"/>
        </w:rPr>
        <w:t xml:space="preserve">- </w:t>
      </w:r>
      <w:r w:rsidRPr="00102277">
        <w:rPr>
          <w:rFonts w:ascii="PT Astra Serif" w:hAnsi="PT Astra Serif"/>
          <w:sz w:val="26"/>
          <w:szCs w:val="26"/>
        </w:rPr>
        <w:t xml:space="preserve">в бюджетном учреждении Ханты-Мансийского автономного округа - Югры «Югорский политехнический колледж»,  1 ячейка </w:t>
      </w:r>
      <w:r w:rsidR="005F2E34">
        <w:rPr>
          <w:rFonts w:ascii="PT Astra Serif" w:hAnsi="PT Astra Serif"/>
          <w:sz w:val="26"/>
          <w:szCs w:val="26"/>
        </w:rPr>
        <w:t xml:space="preserve">- </w:t>
      </w:r>
      <w:r w:rsidRPr="00102277">
        <w:rPr>
          <w:rFonts w:ascii="PT Astra Serif" w:hAnsi="PT Astra Serif"/>
          <w:sz w:val="26"/>
          <w:szCs w:val="26"/>
        </w:rPr>
        <w:t xml:space="preserve">в МБУ ДО СШ «Центр Югорского спорта», 1 ячейка </w:t>
      </w:r>
      <w:r w:rsidR="005F2E34">
        <w:rPr>
          <w:rFonts w:ascii="PT Astra Serif" w:hAnsi="PT Astra Serif"/>
          <w:sz w:val="26"/>
          <w:szCs w:val="26"/>
        </w:rPr>
        <w:t xml:space="preserve">- </w:t>
      </w:r>
      <w:r w:rsidRPr="00102277">
        <w:rPr>
          <w:rFonts w:ascii="PT Astra Serif" w:hAnsi="PT Astra Serif"/>
          <w:sz w:val="26"/>
          <w:szCs w:val="26"/>
        </w:rPr>
        <w:t>в МБУ «</w:t>
      </w:r>
      <w:r w:rsidR="009A1962" w:rsidRPr="00102277">
        <w:rPr>
          <w:rFonts w:ascii="PT Astra Serif" w:hAnsi="PT Astra Serif"/>
          <w:sz w:val="26"/>
          <w:szCs w:val="26"/>
        </w:rPr>
        <w:t xml:space="preserve">ЦБС </w:t>
      </w:r>
      <w:r w:rsidRPr="00102277">
        <w:rPr>
          <w:rFonts w:ascii="PT Astra Serif" w:hAnsi="PT Astra Serif"/>
          <w:sz w:val="26"/>
          <w:szCs w:val="26"/>
        </w:rPr>
        <w:t>г.</w:t>
      </w:r>
      <w:r w:rsidR="00D827DC" w:rsidRPr="00102277">
        <w:rPr>
          <w:rFonts w:ascii="PT Astra Serif" w:hAnsi="PT Astra Serif"/>
          <w:sz w:val="26"/>
          <w:szCs w:val="26"/>
        </w:rPr>
        <w:t xml:space="preserve"> </w:t>
      </w:r>
      <w:r w:rsidRPr="00102277">
        <w:rPr>
          <w:rFonts w:ascii="PT Astra Serif" w:hAnsi="PT Astra Serif"/>
          <w:sz w:val="26"/>
          <w:szCs w:val="26"/>
        </w:rPr>
        <w:t xml:space="preserve">Югорска», с общей численностью участников движения </w:t>
      </w:r>
      <w:r w:rsidR="008B06CC" w:rsidRPr="00102277">
        <w:rPr>
          <w:rFonts w:ascii="PT Astra Serif" w:hAnsi="PT Astra Serif"/>
          <w:sz w:val="26"/>
          <w:szCs w:val="26"/>
        </w:rPr>
        <w:t>–</w:t>
      </w:r>
      <w:r w:rsidRPr="00102277">
        <w:rPr>
          <w:rFonts w:ascii="PT Astra Serif" w:hAnsi="PT Astra Serif"/>
          <w:sz w:val="26"/>
          <w:szCs w:val="26"/>
        </w:rPr>
        <w:t xml:space="preserve"> 1</w:t>
      </w:r>
      <w:r w:rsidR="008B06CC" w:rsidRPr="00102277">
        <w:rPr>
          <w:rFonts w:ascii="PT Astra Serif" w:hAnsi="PT Astra Serif"/>
          <w:sz w:val="26"/>
          <w:szCs w:val="26"/>
        </w:rPr>
        <w:t xml:space="preserve"> </w:t>
      </w:r>
      <w:r w:rsidRPr="00102277">
        <w:rPr>
          <w:rFonts w:ascii="PT Astra Serif" w:hAnsi="PT Astra Serif"/>
          <w:sz w:val="26"/>
          <w:szCs w:val="26"/>
        </w:rPr>
        <w:t>153 человека.</w:t>
      </w:r>
    </w:p>
    <w:p w14:paraId="4DA23609" w14:textId="77777777" w:rsidR="00EE537B" w:rsidRDefault="00EE537B" w:rsidP="0022742C">
      <w:pPr>
        <w:pStyle w:val="31"/>
      </w:pPr>
      <w:bookmarkStart w:id="22" w:name="_Toc145516845"/>
      <w:bookmarkStart w:id="23" w:name="_Toc150765852"/>
    </w:p>
    <w:p w14:paraId="6E9304E3" w14:textId="77777777" w:rsidR="00C33A2E" w:rsidRDefault="00251241" w:rsidP="0022742C">
      <w:pPr>
        <w:pStyle w:val="31"/>
      </w:pPr>
      <w:r w:rsidRPr="00251241">
        <w:t xml:space="preserve">Услуги торговли, </w:t>
      </w:r>
      <w:r w:rsidR="007776D9" w:rsidRPr="00251241">
        <w:t>общественного питания</w:t>
      </w:r>
      <w:r w:rsidRPr="00251241">
        <w:t xml:space="preserve"> и бытового обслуживания</w:t>
      </w:r>
      <w:bookmarkEnd w:id="22"/>
      <w:bookmarkEnd w:id="23"/>
    </w:p>
    <w:p w14:paraId="4BFBB80A" w14:textId="77777777" w:rsidR="00251241" w:rsidRPr="00251241" w:rsidRDefault="00251241" w:rsidP="00D33282">
      <w:pPr>
        <w:spacing w:after="0" w:line="240" w:lineRule="auto"/>
        <w:ind w:firstLine="567"/>
        <w:jc w:val="both"/>
        <w:rPr>
          <w:rFonts w:ascii="PT Astra Serif" w:eastAsia="Calibri" w:hAnsi="PT Astra Serif"/>
          <w:sz w:val="26"/>
          <w:szCs w:val="26"/>
        </w:rPr>
      </w:pPr>
      <w:r w:rsidRPr="00251241">
        <w:rPr>
          <w:rFonts w:ascii="PT Astra Serif" w:eastAsia="Calibri" w:hAnsi="PT Astra Serif"/>
          <w:sz w:val="26"/>
          <w:szCs w:val="26"/>
        </w:rPr>
        <w:t>Развитие потребительского рынка товаров и услуг является важнейшим фактором обеспечения экономической стабильности города, улучшения условий и качества жизни горожан.</w:t>
      </w:r>
    </w:p>
    <w:p w14:paraId="12D033CC" w14:textId="73D25179" w:rsidR="00251241" w:rsidRPr="00251241" w:rsidRDefault="00251241" w:rsidP="00D33282">
      <w:pPr>
        <w:spacing w:after="0" w:line="240" w:lineRule="auto"/>
        <w:ind w:firstLine="567"/>
        <w:jc w:val="both"/>
        <w:rPr>
          <w:rFonts w:ascii="PT Astra Serif" w:eastAsia="Times New Roman" w:hAnsi="PT Astra Serif" w:cs="Times New Roman"/>
          <w:sz w:val="26"/>
          <w:szCs w:val="26"/>
          <w:lang w:eastAsia="ru-RU"/>
        </w:rPr>
      </w:pPr>
      <w:r w:rsidRPr="00251241">
        <w:rPr>
          <w:rFonts w:ascii="PT Astra Serif" w:hAnsi="PT Astra Serif" w:cs="Times New Roman"/>
          <w:sz w:val="26"/>
          <w:szCs w:val="26"/>
        </w:rPr>
        <w:t>С</w:t>
      </w:r>
      <w:r w:rsidRPr="00251241">
        <w:rPr>
          <w:rFonts w:ascii="PT Astra Serif" w:eastAsia="Calibri" w:hAnsi="PT Astra Serif"/>
          <w:sz w:val="26"/>
          <w:szCs w:val="26"/>
        </w:rPr>
        <w:t xml:space="preserve">тратегическими приоритетами в сфере </w:t>
      </w:r>
      <w:r w:rsidR="001D6570">
        <w:rPr>
          <w:rFonts w:ascii="PT Astra Serif" w:eastAsia="Times New Roman" w:hAnsi="PT Astra Serif" w:cs="Times New Roman"/>
          <w:sz w:val="26"/>
          <w:szCs w:val="26"/>
          <w:lang w:eastAsia="ru-RU"/>
        </w:rPr>
        <w:t>потребительского рынка являю</w:t>
      </w:r>
      <w:r w:rsidRPr="00251241">
        <w:rPr>
          <w:rFonts w:ascii="PT Astra Serif" w:eastAsia="Times New Roman" w:hAnsi="PT Astra Serif" w:cs="Times New Roman"/>
          <w:sz w:val="26"/>
          <w:szCs w:val="26"/>
          <w:lang w:eastAsia="ru-RU"/>
        </w:rPr>
        <w:t>тся развитие цивилизованных форм розничной торговли, общественного питания и бытовых услуг для обеспечения удовлетворенности всех участников торговли (производителей, субъектов торговли, потребителей), удовлетворение спроса на товары и услуги в широком ассортименте по доступным ценам для населения города Югорска. Важными задачами являются повышение качества торгового сервиса, обеспечение прав потребителей на приобретение качественных и безопасных товаров и услуг, создание эффективной и сбалансированной системы товародвижения от производителей до конечных потребителей.</w:t>
      </w:r>
    </w:p>
    <w:p w14:paraId="585FDC9E" w14:textId="77777777" w:rsidR="00251241" w:rsidRPr="00251241" w:rsidRDefault="00251241" w:rsidP="00D33282">
      <w:pPr>
        <w:widowControl w:val="0"/>
        <w:spacing w:after="0" w:line="240" w:lineRule="auto"/>
        <w:ind w:firstLine="567"/>
        <w:jc w:val="both"/>
        <w:rPr>
          <w:rFonts w:ascii="PT Astra Serif" w:eastAsia="Times New Roman" w:hAnsi="PT Astra Serif" w:cs="Times New Roman"/>
          <w:sz w:val="26"/>
          <w:szCs w:val="26"/>
          <w:lang w:eastAsia="ru-RU"/>
        </w:rPr>
      </w:pPr>
      <w:r w:rsidRPr="00251241">
        <w:rPr>
          <w:rFonts w:ascii="PT Astra Serif" w:eastAsia="Times New Roman" w:hAnsi="PT Astra Serif" w:cs="Times New Roman"/>
          <w:sz w:val="26"/>
          <w:szCs w:val="26"/>
          <w:lang w:eastAsia="ru-RU"/>
        </w:rPr>
        <w:t>Состояние торговли и сферы услуг на территории города Югорска характеризуется как стабильное.</w:t>
      </w:r>
    </w:p>
    <w:p w14:paraId="709F8C7C" w14:textId="4CACF01F" w:rsidR="00251241" w:rsidRPr="00251241" w:rsidRDefault="00251241" w:rsidP="00D33282">
      <w:pPr>
        <w:widowControl w:val="0"/>
        <w:spacing w:after="0" w:line="240" w:lineRule="auto"/>
        <w:ind w:firstLine="567"/>
        <w:jc w:val="both"/>
        <w:rPr>
          <w:rFonts w:ascii="PT Astra Serif" w:eastAsia="Times New Roman" w:hAnsi="PT Astra Serif" w:cs="Times New Roman"/>
          <w:spacing w:val="2"/>
          <w:sz w:val="26"/>
          <w:szCs w:val="26"/>
          <w:shd w:val="clear" w:color="auto" w:fill="FFFFFF"/>
        </w:rPr>
      </w:pPr>
      <w:r w:rsidRPr="00251241">
        <w:rPr>
          <w:rFonts w:ascii="PT Astra Serif" w:hAnsi="PT Astra Serif"/>
          <w:sz w:val="26"/>
          <w:szCs w:val="26"/>
        </w:rPr>
        <w:t>По состоянию на 31.12.2022 на потребительском рынке города представлено 249 объектов розничной торговли общей торговой площадью около 60 тыс. кв. м</w:t>
      </w:r>
      <w:r w:rsidR="00C77471">
        <w:rPr>
          <w:rFonts w:ascii="PT Astra Serif" w:hAnsi="PT Astra Serif"/>
          <w:sz w:val="26"/>
          <w:szCs w:val="26"/>
        </w:rPr>
        <w:t>етров</w:t>
      </w:r>
      <w:r w:rsidRPr="00251241">
        <w:rPr>
          <w:rFonts w:ascii="PT Astra Serif" w:hAnsi="PT Astra Serif"/>
          <w:sz w:val="26"/>
          <w:szCs w:val="26"/>
        </w:rPr>
        <w:t>, в том числе 4 торговых комплекса площадью 22,0 тыс. кв. м</w:t>
      </w:r>
      <w:r w:rsidR="00C77471">
        <w:rPr>
          <w:rFonts w:ascii="PT Astra Serif" w:hAnsi="PT Astra Serif"/>
          <w:sz w:val="26"/>
          <w:szCs w:val="26"/>
        </w:rPr>
        <w:t>етров</w:t>
      </w:r>
      <w:r w:rsidRPr="00251241">
        <w:rPr>
          <w:rFonts w:ascii="PT Astra Serif" w:hAnsi="PT Astra Serif"/>
          <w:sz w:val="26"/>
          <w:szCs w:val="26"/>
        </w:rPr>
        <w:t>, 101 предприятие общественного питания на 4,39 тыс. посадочных мест, 1 предприятие оптовой торговли.</w:t>
      </w:r>
    </w:p>
    <w:p w14:paraId="33DD7140" w14:textId="7B933E14" w:rsidR="00251241" w:rsidRPr="00251241" w:rsidRDefault="00251241" w:rsidP="00D33282">
      <w:pPr>
        <w:widowControl w:val="0"/>
        <w:spacing w:after="0" w:line="240" w:lineRule="auto"/>
        <w:ind w:firstLine="567"/>
        <w:jc w:val="both"/>
        <w:rPr>
          <w:rFonts w:ascii="PT Astra Serif" w:eastAsia="Times New Roman" w:hAnsi="PT Astra Serif" w:cs="Times New Roman"/>
          <w:sz w:val="26"/>
          <w:szCs w:val="26"/>
        </w:rPr>
      </w:pPr>
      <w:r w:rsidRPr="00251241">
        <w:rPr>
          <w:rFonts w:ascii="PT Astra Serif" w:hAnsi="PT Astra Serif"/>
          <w:sz w:val="26"/>
          <w:szCs w:val="26"/>
        </w:rPr>
        <w:lastRenderedPageBreak/>
        <w:t>Обеспеченность торговыми площадями составляет 1</w:t>
      </w:r>
      <w:r w:rsidR="00995A75">
        <w:rPr>
          <w:rFonts w:ascii="PT Astra Serif" w:hAnsi="PT Astra Serif"/>
          <w:sz w:val="26"/>
          <w:szCs w:val="26"/>
        </w:rPr>
        <w:t xml:space="preserve"> </w:t>
      </w:r>
      <w:r w:rsidRPr="00251241">
        <w:rPr>
          <w:rFonts w:ascii="PT Astra Serif" w:hAnsi="PT Astra Serif"/>
          <w:sz w:val="26"/>
          <w:szCs w:val="26"/>
        </w:rPr>
        <w:t>519,3 кв. м</w:t>
      </w:r>
      <w:r w:rsidR="00477784">
        <w:rPr>
          <w:rFonts w:ascii="PT Astra Serif" w:hAnsi="PT Astra Serif"/>
          <w:sz w:val="26"/>
          <w:szCs w:val="26"/>
        </w:rPr>
        <w:t>етров</w:t>
      </w:r>
      <w:r w:rsidRPr="00251241">
        <w:rPr>
          <w:rFonts w:ascii="PT Astra Serif" w:hAnsi="PT Astra Serif"/>
          <w:sz w:val="26"/>
          <w:szCs w:val="26"/>
        </w:rPr>
        <w:t xml:space="preserve"> на 1 тыс. жителей, что выше нормативного показателя (776 кв. м</w:t>
      </w:r>
      <w:r w:rsidR="00477784">
        <w:rPr>
          <w:rFonts w:ascii="PT Astra Serif" w:hAnsi="PT Astra Serif"/>
          <w:sz w:val="26"/>
          <w:szCs w:val="26"/>
        </w:rPr>
        <w:t>етров</w:t>
      </w:r>
      <w:r w:rsidRPr="00251241">
        <w:rPr>
          <w:rFonts w:ascii="PT Astra Serif" w:hAnsi="PT Astra Serif"/>
          <w:sz w:val="26"/>
          <w:szCs w:val="26"/>
        </w:rPr>
        <w:t xml:space="preserve"> на 1 тыс. жителей) в 2 раза.</w:t>
      </w:r>
    </w:p>
    <w:p w14:paraId="514E75FF" w14:textId="77777777" w:rsidR="00251241" w:rsidRPr="00251241" w:rsidRDefault="00251241" w:rsidP="00D33282">
      <w:pPr>
        <w:widowControl w:val="0"/>
        <w:spacing w:after="0" w:line="240" w:lineRule="auto"/>
        <w:ind w:firstLine="567"/>
        <w:jc w:val="both"/>
        <w:rPr>
          <w:rFonts w:ascii="PT Astra Serif" w:eastAsia="Times New Roman" w:hAnsi="PT Astra Serif" w:cs="Times New Roman"/>
          <w:sz w:val="26"/>
          <w:szCs w:val="26"/>
        </w:rPr>
      </w:pPr>
      <w:r w:rsidRPr="00251241">
        <w:rPr>
          <w:rFonts w:ascii="PT Astra Serif" w:eastAsia="Calibri" w:hAnsi="PT Astra Serif" w:cs="Times New Roman"/>
          <w:sz w:val="26"/>
          <w:szCs w:val="26"/>
        </w:rPr>
        <w:t>В городе функционируют федеральные торговые сети, такие как</w:t>
      </w:r>
      <w:r w:rsidRPr="00251241">
        <w:rPr>
          <w:rFonts w:ascii="PT Astra Serif" w:eastAsia="Times New Roman" w:hAnsi="PT Astra Serif" w:cs="Times New Roman"/>
          <w:sz w:val="26"/>
          <w:szCs w:val="26"/>
        </w:rPr>
        <w:t xml:space="preserve"> «</w:t>
      </w:r>
      <w:r w:rsidRPr="00251241">
        <w:rPr>
          <w:rFonts w:ascii="PT Astra Serif" w:eastAsia="Calibri" w:hAnsi="PT Astra Serif" w:cs="Times New Roman"/>
          <w:sz w:val="26"/>
          <w:szCs w:val="26"/>
        </w:rPr>
        <w:t xml:space="preserve">Магнит», «Пятерочка», «Монетка», «Красное и Белое», «Светофор», «Бристоль». Кроме того, населением востребованы магазины, реализующие товары местных производителей (хлеб и хлебобулочные изделия, мясо птицы).  </w:t>
      </w:r>
    </w:p>
    <w:p w14:paraId="4A1197FF" w14:textId="77777777" w:rsidR="00251241" w:rsidRPr="00251241" w:rsidRDefault="00251241" w:rsidP="00D33282">
      <w:pPr>
        <w:widowControl w:val="0"/>
        <w:autoSpaceDE w:val="0"/>
        <w:autoSpaceDN w:val="0"/>
        <w:adjustRightInd w:val="0"/>
        <w:spacing w:after="0" w:line="240" w:lineRule="auto"/>
        <w:ind w:firstLine="567"/>
        <w:jc w:val="both"/>
        <w:rPr>
          <w:rFonts w:ascii="PT Astra Serif" w:eastAsia="Calibri" w:hAnsi="PT Astra Serif" w:cs="Times New Roman"/>
          <w:sz w:val="26"/>
          <w:szCs w:val="26"/>
        </w:rPr>
      </w:pPr>
      <w:r w:rsidRPr="00251241">
        <w:rPr>
          <w:rFonts w:ascii="PT Astra Serif" w:eastAsia="Calibri" w:hAnsi="PT Astra Serif" w:cs="Times New Roman"/>
          <w:sz w:val="26"/>
          <w:szCs w:val="26"/>
        </w:rPr>
        <w:t>Популярностью у населения пользуются сезонные ярмарки.</w:t>
      </w:r>
    </w:p>
    <w:p w14:paraId="2000DBBE" w14:textId="77777777" w:rsidR="00251241" w:rsidRPr="00251241" w:rsidRDefault="00251241" w:rsidP="00D33282">
      <w:pPr>
        <w:widowControl w:val="0"/>
        <w:autoSpaceDE w:val="0"/>
        <w:autoSpaceDN w:val="0"/>
        <w:adjustRightInd w:val="0"/>
        <w:spacing w:after="0" w:line="240" w:lineRule="auto"/>
        <w:ind w:firstLine="567"/>
        <w:jc w:val="both"/>
        <w:rPr>
          <w:rFonts w:ascii="PT Astra Serif" w:eastAsia="Times New Roman" w:hAnsi="PT Astra Serif" w:cs="Times New Roman"/>
          <w:sz w:val="26"/>
          <w:szCs w:val="26"/>
        </w:rPr>
      </w:pPr>
      <w:r w:rsidRPr="00251241">
        <w:rPr>
          <w:rFonts w:ascii="PT Astra Serif" w:eastAsia="Times New Roman" w:hAnsi="PT Astra Serif" w:cs="Times New Roman"/>
          <w:sz w:val="26"/>
          <w:szCs w:val="26"/>
        </w:rPr>
        <w:t>Сфера общественного питания на территории города представлена различными типами предприятий и форматами обслуживания.</w:t>
      </w:r>
      <w:r w:rsidRPr="00251241">
        <w:rPr>
          <w:rFonts w:ascii="PT Astra Serif" w:hAnsi="PT Astra Serif"/>
          <w:sz w:val="26"/>
          <w:szCs w:val="26"/>
        </w:rPr>
        <w:t xml:space="preserve"> </w:t>
      </w:r>
      <w:r w:rsidRPr="00251241">
        <w:rPr>
          <w:rFonts w:ascii="PT Astra Serif" w:eastAsia="Times New Roman" w:hAnsi="PT Astra Serif" w:cs="Times New Roman"/>
          <w:sz w:val="26"/>
          <w:szCs w:val="26"/>
        </w:rPr>
        <w:t>Широкое развитие в последние годы получили предприятия, предлагающие фаст-фуд, а также услуги по доставке блюд.</w:t>
      </w:r>
    </w:p>
    <w:p w14:paraId="5BFAD426" w14:textId="4E84AE8F" w:rsidR="00251241" w:rsidRPr="00251241" w:rsidRDefault="00251241" w:rsidP="00D33282">
      <w:pPr>
        <w:autoSpaceDE w:val="0"/>
        <w:autoSpaceDN w:val="0"/>
        <w:adjustRightInd w:val="0"/>
        <w:spacing w:after="0" w:line="240" w:lineRule="auto"/>
        <w:ind w:firstLine="567"/>
        <w:jc w:val="both"/>
        <w:rPr>
          <w:rFonts w:ascii="PT Astra Serif" w:eastAsia="Times New Roman" w:hAnsi="PT Astra Serif" w:cs="Times New Roman"/>
          <w:sz w:val="26"/>
          <w:szCs w:val="26"/>
        </w:rPr>
      </w:pPr>
      <w:r w:rsidRPr="00251241">
        <w:rPr>
          <w:rFonts w:ascii="PT Astra Serif" w:hAnsi="PT Astra Serif"/>
          <w:sz w:val="26"/>
          <w:szCs w:val="26"/>
        </w:rPr>
        <w:t xml:space="preserve">По состоянию на 31.12.2022 обеспеченность жителей города услугами предприятий </w:t>
      </w:r>
      <w:r w:rsidR="00FD6819">
        <w:rPr>
          <w:rFonts w:ascii="PT Astra Serif" w:hAnsi="PT Astra Serif"/>
          <w:sz w:val="26"/>
          <w:szCs w:val="26"/>
        </w:rPr>
        <w:t>общественного питания составило</w:t>
      </w:r>
      <w:r w:rsidR="00F10A25">
        <w:rPr>
          <w:rFonts w:ascii="PT Astra Serif" w:hAnsi="PT Astra Serif"/>
          <w:sz w:val="26"/>
          <w:szCs w:val="26"/>
        </w:rPr>
        <w:t xml:space="preserve"> 2 418 посадочных мест</w:t>
      </w:r>
      <w:r w:rsidRPr="00251241">
        <w:rPr>
          <w:rFonts w:ascii="PT Astra Serif" w:hAnsi="PT Astra Serif"/>
          <w:sz w:val="26"/>
          <w:szCs w:val="26"/>
        </w:rPr>
        <w:t xml:space="preserve"> или 155,0% от норматива (1560 посадочных мест при нормативе 40 посадочных мест на 1 тыс. жителей).</w:t>
      </w:r>
    </w:p>
    <w:p w14:paraId="40A9A4A0" w14:textId="77777777" w:rsidR="00251241" w:rsidRPr="00251241" w:rsidRDefault="00251241" w:rsidP="00D33282">
      <w:pPr>
        <w:spacing w:after="0" w:line="240" w:lineRule="auto"/>
        <w:ind w:firstLine="567"/>
        <w:jc w:val="both"/>
        <w:rPr>
          <w:rFonts w:ascii="PT Astra Serif" w:eastAsia="Times New Roman" w:hAnsi="PT Astra Serif" w:cs="Times New Roman"/>
          <w:sz w:val="26"/>
          <w:szCs w:val="26"/>
        </w:rPr>
      </w:pPr>
      <w:r w:rsidRPr="00251241">
        <w:rPr>
          <w:rFonts w:ascii="PT Astra Serif" w:eastAsia="Times New Roman" w:hAnsi="PT Astra Serif" w:cs="Times New Roman"/>
          <w:sz w:val="26"/>
          <w:szCs w:val="26"/>
        </w:rPr>
        <w:t>В городе пользуются популярностью сетевые формы организации общественного питани</w:t>
      </w:r>
      <w:r w:rsidR="00A56B82">
        <w:rPr>
          <w:rFonts w:ascii="PT Astra Serif" w:eastAsia="Times New Roman" w:hAnsi="PT Astra Serif" w:cs="Times New Roman"/>
          <w:sz w:val="26"/>
          <w:szCs w:val="26"/>
        </w:rPr>
        <w:t>я, такие как «Бургер Кинг», «До</w:t>
      </w:r>
      <w:r w:rsidRPr="00251241">
        <w:rPr>
          <w:rFonts w:ascii="PT Astra Serif" w:eastAsia="Times New Roman" w:hAnsi="PT Astra Serif" w:cs="Times New Roman"/>
          <w:sz w:val="26"/>
          <w:szCs w:val="26"/>
        </w:rPr>
        <w:t xml:space="preserve">до пицца», «Пицца Ханс», «Суши мастер» и другие. </w:t>
      </w:r>
    </w:p>
    <w:p w14:paraId="471D5A67" w14:textId="274E102E" w:rsidR="00251241" w:rsidRPr="00251241" w:rsidRDefault="00E638CE" w:rsidP="00D33282">
      <w:pPr>
        <w:shd w:val="clear" w:color="auto" w:fill="FFFFFF"/>
        <w:spacing w:after="0" w:line="240" w:lineRule="auto"/>
        <w:ind w:firstLine="567"/>
        <w:jc w:val="both"/>
        <w:rPr>
          <w:rFonts w:ascii="PT Astra Serif" w:eastAsia="Times New Roman" w:hAnsi="PT Astra Serif" w:cs="Times New Roman"/>
          <w:sz w:val="26"/>
          <w:szCs w:val="26"/>
        </w:rPr>
      </w:pPr>
      <w:r>
        <w:rPr>
          <w:rFonts w:ascii="PT Astra Serif" w:hAnsi="PT Astra Serif" w:cs="Times New Roman"/>
          <w:sz w:val="26"/>
          <w:szCs w:val="26"/>
        </w:rPr>
        <w:t>Р</w:t>
      </w:r>
      <w:r w:rsidR="00251241" w:rsidRPr="00251241">
        <w:rPr>
          <w:rFonts w:ascii="PT Astra Serif" w:hAnsi="PT Astra Serif" w:cs="Times New Roman"/>
          <w:sz w:val="26"/>
          <w:szCs w:val="26"/>
        </w:rPr>
        <w:t xml:space="preserve">азвивается сфера бытового обслуживания населения. Самыми востребованными услугами являются услуги салонов красоты, фотосалонов, </w:t>
      </w:r>
      <w:r w:rsidR="00251241" w:rsidRPr="00251241">
        <w:rPr>
          <w:rFonts w:ascii="PT Astra Serif" w:eastAsia="Times New Roman" w:hAnsi="PT Astra Serif" w:cs="Times New Roman"/>
          <w:sz w:val="26"/>
          <w:szCs w:val="26"/>
        </w:rPr>
        <w:t>по техническому обслуживанию автомобилей, по ремонту и обслуживанию бытовой техники, по ремонту жилья и многие другие.</w:t>
      </w:r>
    </w:p>
    <w:p w14:paraId="4C21F7CF" w14:textId="77777777" w:rsidR="00251241" w:rsidRPr="00251241" w:rsidRDefault="00251241" w:rsidP="00D33282">
      <w:pPr>
        <w:widowControl w:val="0"/>
        <w:spacing w:after="0" w:line="240" w:lineRule="auto"/>
        <w:ind w:firstLine="567"/>
        <w:jc w:val="both"/>
        <w:rPr>
          <w:rFonts w:ascii="PT Astra Serif" w:eastAsia="Calibri" w:hAnsi="PT Astra Serif" w:cs="Times New Roman"/>
          <w:sz w:val="26"/>
          <w:szCs w:val="26"/>
        </w:rPr>
      </w:pPr>
      <w:r w:rsidRPr="00251241">
        <w:rPr>
          <w:rFonts w:ascii="PT Astra Serif" w:eastAsia="Calibri" w:hAnsi="PT Astra Serif" w:cs="Times New Roman"/>
          <w:sz w:val="26"/>
          <w:szCs w:val="26"/>
        </w:rPr>
        <w:t>В целом ситуация на рынке услуг города оценивается как стабильная.</w:t>
      </w:r>
    </w:p>
    <w:p w14:paraId="4E2CAA99" w14:textId="77777777" w:rsidR="007776D9" w:rsidRPr="00FB291D" w:rsidRDefault="007776D9" w:rsidP="00D33282">
      <w:pPr>
        <w:spacing w:after="0" w:line="240" w:lineRule="auto"/>
        <w:ind w:firstLine="567"/>
        <w:jc w:val="both"/>
        <w:rPr>
          <w:rFonts w:ascii="PT Astra Serif" w:hAnsi="PT Astra Serif"/>
          <w:b/>
          <w:sz w:val="24"/>
          <w:szCs w:val="24"/>
        </w:rPr>
      </w:pPr>
      <w:r w:rsidRPr="00FB291D">
        <w:rPr>
          <w:rFonts w:ascii="PT Astra Serif" w:hAnsi="PT Astra Serif"/>
          <w:b/>
          <w:sz w:val="24"/>
          <w:szCs w:val="24"/>
        </w:rPr>
        <w:tab/>
      </w:r>
    </w:p>
    <w:p w14:paraId="229986BA" w14:textId="69631D38" w:rsidR="0073328D" w:rsidRDefault="007776D9" w:rsidP="0022742C">
      <w:pPr>
        <w:pStyle w:val="31"/>
      </w:pPr>
      <w:bookmarkStart w:id="24" w:name="_Toc145516846"/>
      <w:bookmarkStart w:id="25" w:name="_Toc150765853"/>
      <w:r w:rsidRPr="00C33A2E">
        <w:t>Туризм</w:t>
      </w:r>
      <w:bookmarkEnd w:id="24"/>
      <w:bookmarkEnd w:id="25"/>
    </w:p>
    <w:p w14:paraId="7C834A9A" w14:textId="2FEEF967" w:rsidR="00C33A2E" w:rsidRP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33A2E">
        <w:rPr>
          <w:rFonts w:ascii="PT Astra Serif" w:eastAsiaTheme="minorEastAsia" w:hAnsi="PT Astra Serif" w:cs="Times New Roman CYR"/>
          <w:sz w:val="26"/>
          <w:szCs w:val="26"/>
          <w:lang w:eastAsia="ru-RU"/>
        </w:rPr>
        <w:t>Развитие туризма основано на потенциале туристско-рекреационных ресурсов города Югорска. Туристские услуги оказываются</w:t>
      </w:r>
      <w:r w:rsidR="00AC47F7">
        <w:rPr>
          <w:rFonts w:ascii="PT Astra Serif" w:eastAsiaTheme="minorEastAsia" w:hAnsi="PT Astra Serif" w:cs="Times New Roman CYR"/>
          <w:sz w:val="26"/>
          <w:szCs w:val="26"/>
          <w:lang w:eastAsia="ru-RU"/>
        </w:rPr>
        <w:t>,</w:t>
      </w:r>
      <w:r w:rsidRPr="00C33A2E">
        <w:rPr>
          <w:rFonts w:ascii="PT Astra Serif" w:eastAsiaTheme="minorEastAsia" w:hAnsi="PT Astra Serif" w:cs="Times New Roman CYR"/>
          <w:sz w:val="26"/>
          <w:szCs w:val="26"/>
          <w:lang w:eastAsia="ru-RU"/>
        </w:rPr>
        <w:t xml:space="preserve"> как населению города и автономного округа, так и жителям других субъектов Российской Федерации.</w:t>
      </w:r>
    </w:p>
    <w:p w14:paraId="53D2037C" w14:textId="77777777" w:rsidR="00C33A2E" w:rsidRP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33A2E">
        <w:rPr>
          <w:rFonts w:ascii="PT Astra Serif" w:eastAsiaTheme="minorEastAsia" w:hAnsi="PT Astra Serif" w:cs="Times New Roman CYR"/>
          <w:sz w:val="26"/>
          <w:szCs w:val="26"/>
          <w:lang w:eastAsia="ru-RU"/>
        </w:rPr>
        <w:t>В городе насчитывается 24 памятника архитектуры и градостроительства: памятники, монументы и скульптурные композиции.</w:t>
      </w:r>
    </w:p>
    <w:p w14:paraId="3ADC8A88" w14:textId="77777777" w:rsidR="00C33A2E" w:rsidRP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33A2E">
        <w:rPr>
          <w:rFonts w:ascii="PT Astra Serif" w:eastAsiaTheme="minorEastAsia" w:hAnsi="PT Astra Serif" w:cs="Times New Roman CYR"/>
          <w:sz w:val="26"/>
          <w:szCs w:val="26"/>
          <w:lang w:eastAsia="ru-RU"/>
        </w:rPr>
        <w:t>Инфраструктура туристской отрасли города Югорска насчитывает 11 коллективных средств размещения, в том числе 7 гостиниц и гостевых домов, которые заполняются в среднем на 25%, 7 турагентств и 76 предприятий общественного питания.</w:t>
      </w:r>
    </w:p>
    <w:p w14:paraId="39BB5F1F" w14:textId="33311AC0" w:rsid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33A2E">
        <w:rPr>
          <w:rFonts w:ascii="PT Astra Serif" w:eastAsiaTheme="minorEastAsia" w:hAnsi="PT Astra Serif" w:cs="Times New Roman CYR"/>
          <w:sz w:val="26"/>
          <w:szCs w:val="26"/>
          <w:lang w:eastAsia="ru-RU"/>
        </w:rPr>
        <w:t>Среди турист</w:t>
      </w:r>
      <w:r w:rsidR="001423E4">
        <w:rPr>
          <w:rFonts w:ascii="PT Astra Serif" w:eastAsiaTheme="minorEastAsia" w:hAnsi="PT Astra Serif" w:cs="Times New Roman CYR"/>
          <w:sz w:val="26"/>
          <w:szCs w:val="26"/>
          <w:lang w:eastAsia="ru-RU"/>
        </w:rPr>
        <w:t>ско-культурных ресурсов города -</w:t>
      </w:r>
      <w:r w:rsidRPr="00C33A2E">
        <w:rPr>
          <w:rFonts w:ascii="PT Astra Serif" w:eastAsiaTheme="minorEastAsia" w:hAnsi="PT Astra Serif" w:cs="Times New Roman CYR"/>
          <w:sz w:val="26"/>
          <w:szCs w:val="26"/>
          <w:lang w:eastAsia="ru-RU"/>
        </w:rPr>
        <w:t xml:space="preserve"> корпоративный музей </w:t>
      </w:r>
      <w:r w:rsidR="00D51420">
        <w:rPr>
          <w:rFonts w:ascii="PT Astra Serif" w:eastAsiaTheme="minorEastAsia" w:hAnsi="PT Astra Serif" w:cs="Times New Roman CYR"/>
          <w:sz w:val="26"/>
          <w:szCs w:val="26"/>
          <w:lang w:eastAsia="ru-RU"/>
        </w:rPr>
        <w:t xml:space="preserve">    </w:t>
      </w:r>
      <w:r w:rsidRPr="00C33A2E">
        <w:rPr>
          <w:rFonts w:ascii="PT Astra Serif" w:eastAsiaTheme="minorEastAsia" w:hAnsi="PT Astra Serif" w:cs="Times New Roman CYR"/>
          <w:sz w:val="26"/>
          <w:szCs w:val="26"/>
          <w:lang w:eastAsia="ru-RU"/>
        </w:rPr>
        <w:t xml:space="preserve">ООО «Газпром трансгаз Югорск», городской музей истории и этнографии, музей под открытым небом «Суеват Пауль», </w:t>
      </w:r>
      <w:r w:rsidR="00B4571B">
        <w:rPr>
          <w:rFonts w:ascii="PT Astra Serif" w:eastAsiaTheme="minorEastAsia" w:hAnsi="PT Astra Serif" w:cs="Times New Roman CYR"/>
          <w:sz w:val="26"/>
          <w:szCs w:val="26"/>
          <w:lang w:eastAsia="ru-RU"/>
        </w:rPr>
        <w:t xml:space="preserve">МАУ «Центр культуры </w:t>
      </w:r>
      <w:r>
        <w:rPr>
          <w:rFonts w:ascii="PT Astra Serif" w:eastAsiaTheme="minorEastAsia" w:hAnsi="PT Astra Serif" w:cs="Times New Roman CYR"/>
          <w:sz w:val="26"/>
          <w:szCs w:val="26"/>
          <w:lang w:eastAsia="ru-RU"/>
        </w:rPr>
        <w:t>«Югра-Презент», Ю</w:t>
      </w:r>
      <w:r w:rsidRPr="00C33A2E">
        <w:rPr>
          <w:rFonts w:ascii="PT Astra Serif" w:eastAsiaTheme="minorEastAsia" w:hAnsi="PT Astra Serif" w:cs="Times New Roman CYR"/>
          <w:sz w:val="26"/>
          <w:szCs w:val="26"/>
          <w:lang w:eastAsia="ru-RU"/>
        </w:rPr>
        <w:t>горский художественный театр, театральный центр культурно-спортивного комплекса «Норд»</w:t>
      </w:r>
      <w:r w:rsidR="00CC4E09">
        <w:rPr>
          <w:rFonts w:ascii="PT Astra Serif" w:eastAsiaTheme="minorEastAsia" w:hAnsi="PT Astra Serif" w:cs="Times New Roman CYR"/>
          <w:sz w:val="26"/>
          <w:szCs w:val="26"/>
          <w:lang w:eastAsia="ru-RU"/>
        </w:rPr>
        <w:t xml:space="preserve"> ООО «Газпром трансгаз Югорск»</w:t>
      </w:r>
      <w:r w:rsidRPr="00C33A2E">
        <w:rPr>
          <w:rFonts w:ascii="PT Astra Serif" w:eastAsiaTheme="minorEastAsia" w:hAnsi="PT Astra Serif" w:cs="Times New Roman CYR"/>
          <w:sz w:val="26"/>
          <w:szCs w:val="26"/>
          <w:lang w:eastAsia="ru-RU"/>
        </w:rPr>
        <w:t>.</w:t>
      </w:r>
    </w:p>
    <w:p w14:paraId="643CE853" w14:textId="77777777" w:rsidR="007E642C" w:rsidRDefault="007E642C" w:rsidP="007E642C">
      <w:pPr>
        <w:spacing w:after="0" w:line="240" w:lineRule="auto"/>
        <w:ind w:firstLine="709"/>
        <w:jc w:val="both"/>
        <w:rPr>
          <w:rFonts w:ascii="PT Astra Serif" w:eastAsia="Calibri" w:hAnsi="PT Astra Serif" w:cs="Times New Roman"/>
          <w:sz w:val="26"/>
          <w:szCs w:val="26"/>
        </w:rPr>
      </w:pPr>
      <w:r w:rsidRPr="00606F95">
        <w:rPr>
          <w:rFonts w:ascii="PT Astra Serif" w:eastAsia="Calibri" w:hAnsi="PT Astra Serif" w:cs="Times New Roman"/>
          <w:sz w:val="26"/>
          <w:szCs w:val="26"/>
        </w:rPr>
        <w:t>На территории города Югорска реализуется крупномасштабный проект - Музейно-туристический комплекс «Ворота в Югру» (далее - МТК «Ворота в Югру»</w:t>
      </w:r>
      <w:r>
        <w:rPr>
          <w:rFonts w:ascii="PT Astra Serif" w:eastAsia="Calibri" w:hAnsi="PT Astra Serif" w:cs="Times New Roman"/>
          <w:sz w:val="26"/>
          <w:szCs w:val="26"/>
        </w:rPr>
        <w:t xml:space="preserve">. </w:t>
      </w:r>
    </w:p>
    <w:p w14:paraId="0FA99D9C" w14:textId="6AB7E7EC" w:rsidR="007E642C" w:rsidRPr="00606F95" w:rsidRDefault="007E642C" w:rsidP="007E642C">
      <w:pPr>
        <w:spacing w:after="0" w:line="240" w:lineRule="auto"/>
        <w:ind w:firstLine="709"/>
        <w:jc w:val="both"/>
        <w:rPr>
          <w:rFonts w:ascii="PT Astra Serif" w:eastAsia="Calibri" w:hAnsi="PT Astra Serif" w:cs="Times New Roman"/>
          <w:sz w:val="26"/>
          <w:szCs w:val="26"/>
        </w:rPr>
      </w:pPr>
      <w:r w:rsidRPr="00606F95">
        <w:rPr>
          <w:rFonts w:ascii="PT Astra Serif" w:eastAsia="Calibri" w:hAnsi="PT Astra Serif" w:cs="Times New Roman"/>
          <w:sz w:val="26"/>
          <w:szCs w:val="26"/>
        </w:rPr>
        <w:t>В 2022 году на территории МТК «Ворота в Югру» началась реализация первых частных инвестиционных проектов: создание гриль-парка «Эссландия», базы отдыха «Живущие п</w:t>
      </w:r>
      <w:r w:rsidR="009B27F7">
        <w:rPr>
          <w:rFonts w:ascii="PT Astra Serif" w:eastAsia="Calibri" w:hAnsi="PT Astra Serif" w:cs="Times New Roman"/>
          <w:sz w:val="26"/>
          <w:szCs w:val="26"/>
        </w:rPr>
        <w:t>о Солнцу» и ее первого объекта -</w:t>
      </w:r>
      <w:r w:rsidRPr="00606F95">
        <w:rPr>
          <w:rFonts w:ascii="PT Astra Serif" w:eastAsia="Calibri" w:hAnsi="PT Astra Serif" w:cs="Times New Roman"/>
          <w:sz w:val="26"/>
          <w:szCs w:val="26"/>
        </w:rPr>
        <w:t xml:space="preserve"> глэмпинга «Геокупол».</w:t>
      </w:r>
    </w:p>
    <w:p w14:paraId="79101AE6" w14:textId="73EED901" w:rsidR="00C33A2E" w:rsidRP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33A2E">
        <w:rPr>
          <w:rFonts w:ascii="PT Astra Serif" w:eastAsiaTheme="minorEastAsia" w:hAnsi="PT Astra Serif" w:cs="Times New Roman CYR"/>
          <w:sz w:val="26"/>
          <w:szCs w:val="26"/>
          <w:lang w:eastAsia="ru-RU"/>
        </w:rPr>
        <w:t>Имеется лечебно-оздоровительный санаторий-профилакторий</w:t>
      </w:r>
      <w:r w:rsidR="00325C66">
        <w:rPr>
          <w:rFonts w:ascii="PT Astra Serif" w:eastAsiaTheme="minorEastAsia" w:hAnsi="PT Astra Serif" w:cs="Times New Roman CYR"/>
          <w:sz w:val="26"/>
          <w:szCs w:val="26"/>
          <w:lang w:eastAsia="ru-RU"/>
        </w:rPr>
        <w:t xml:space="preserve"> ООО </w:t>
      </w:r>
      <w:r w:rsidRPr="00C33A2E">
        <w:rPr>
          <w:rFonts w:ascii="PT Astra Serif" w:eastAsiaTheme="minorEastAsia" w:hAnsi="PT Astra Serif" w:cs="Times New Roman CYR"/>
          <w:sz w:val="26"/>
          <w:szCs w:val="26"/>
          <w:lang w:eastAsia="ru-RU"/>
        </w:rPr>
        <w:t>«Газпром трансгаз Югорск» с мощной лечебно-диагностической базой: большой выбор физио</w:t>
      </w:r>
      <w:r w:rsidR="00F260A4">
        <w:rPr>
          <w:rFonts w:ascii="PT Astra Serif" w:eastAsiaTheme="minorEastAsia" w:hAnsi="PT Astra Serif" w:cs="Times New Roman CYR"/>
          <w:sz w:val="26"/>
          <w:szCs w:val="26"/>
          <w:lang w:eastAsia="ru-RU"/>
        </w:rPr>
        <w:t>терапевтических методов лечения,</w:t>
      </w:r>
      <w:r w:rsidRPr="00C33A2E">
        <w:rPr>
          <w:rFonts w:ascii="PT Astra Serif" w:eastAsiaTheme="minorEastAsia" w:hAnsi="PT Astra Serif" w:cs="Times New Roman CYR"/>
          <w:sz w:val="26"/>
          <w:szCs w:val="26"/>
          <w:lang w:eastAsia="ru-RU"/>
        </w:rPr>
        <w:t xml:space="preserve"> водо</w:t>
      </w:r>
      <w:r w:rsidR="00F260A4">
        <w:rPr>
          <w:rFonts w:ascii="PT Astra Serif" w:eastAsiaTheme="minorEastAsia" w:hAnsi="PT Astra Serif" w:cs="Times New Roman CYR"/>
          <w:sz w:val="26"/>
          <w:szCs w:val="26"/>
          <w:lang w:eastAsia="ru-RU"/>
        </w:rPr>
        <w:t>-грязелечебница, соляная пещера, ингаляторий,</w:t>
      </w:r>
      <w:r w:rsidRPr="00C33A2E">
        <w:rPr>
          <w:rFonts w:ascii="PT Astra Serif" w:eastAsiaTheme="minorEastAsia" w:hAnsi="PT Astra Serif" w:cs="Times New Roman CYR"/>
          <w:sz w:val="26"/>
          <w:szCs w:val="26"/>
          <w:lang w:eastAsia="ru-RU"/>
        </w:rPr>
        <w:t xml:space="preserve"> зал лечебной  физкультуры, включа</w:t>
      </w:r>
      <w:r w:rsidR="00F260A4">
        <w:rPr>
          <w:rFonts w:ascii="PT Astra Serif" w:eastAsiaTheme="minorEastAsia" w:hAnsi="PT Astra Serif" w:cs="Times New Roman CYR"/>
          <w:sz w:val="26"/>
          <w:szCs w:val="26"/>
          <w:lang w:eastAsia="ru-RU"/>
        </w:rPr>
        <w:t>я тренажерный зал, кабинеты ручного массажа, иглорефлексотерапии, СПА-капсулы, кедровые бочки,</w:t>
      </w:r>
      <w:r w:rsidRPr="00C33A2E">
        <w:rPr>
          <w:rFonts w:ascii="PT Astra Serif" w:eastAsiaTheme="minorEastAsia" w:hAnsi="PT Astra Serif" w:cs="Times New Roman CYR"/>
          <w:sz w:val="26"/>
          <w:szCs w:val="26"/>
          <w:lang w:eastAsia="ru-RU"/>
        </w:rPr>
        <w:t xml:space="preserve"> лечебно-оздор</w:t>
      </w:r>
      <w:r w:rsidR="00F260A4">
        <w:rPr>
          <w:rFonts w:ascii="PT Astra Serif" w:eastAsiaTheme="minorEastAsia" w:hAnsi="PT Astra Serif" w:cs="Times New Roman CYR"/>
          <w:sz w:val="26"/>
          <w:szCs w:val="26"/>
          <w:lang w:eastAsia="ru-RU"/>
        </w:rPr>
        <w:t>овительный плавательный бассейн,</w:t>
      </w:r>
      <w:r w:rsidRPr="00C33A2E">
        <w:rPr>
          <w:rFonts w:ascii="PT Astra Serif" w:eastAsiaTheme="minorEastAsia" w:hAnsi="PT Astra Serif" w:cs="Times New Roman CYR"/>
          <w:sz w:val="26"/>
          <w:szCs w:val="26"/>
          <w:lang w:eastAsia="ru-RU"/>
        </w:rPr>
        <w:t xml:space="preserve"> бассейн по</w:t>
      </w:r>
      <w:r w:rsidR="00F260A4">
        <w:rPr>
          <w:rFonts w:ascii="PT Astra Serif" w:eastAsiaTheme="minorEastAsia" w:hAnsi="PT Astra Serif" w:cs="Times New Roman CYR"/>
          <w:sz w:val="26"/>
          <w:szCs w:val="26"/>
          <w:lang w:eastAsia="ru-RU"/>
        </w:rPr>
        <w:t>дводного вытяжения позвоночника, тренажерный зал,</w:t>
      </w:r>
      <w:r w:rsidRPr="00C33A2E">
        <w:rPr>
          <w:rFonts w:ascii="PT Astra Serif" w:eastAsiaTheme="minorEastAsia" w:hAnsi="PT Astra Serif" w:cs="Times New Roman CYR"/>
          <w:sz w:val="26"/>
          <w:szCs w:val="26"/>
          <w:lang w:eastAsia="ru-RU"/>
        </w:rPr>
        <w:t xml:space="preserve"> фитобар с большим выбором оздоровительных чаев. Это обеспечивает возможности для дальнейшего развития данного вида туризма.</w:t>
      </w:r>
    </w:p>
    <w:p w14:paraId="79E4D05A" w14:textId="0F4DA0C5" w:rsidR="00C33A2E" w:rsidRDefault="00C33A2E" w:rsidP="00C33A2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3C0077">
        <w:rPr>
          <w:rFonts w:ascii="PT Astra Serif" w:eastAsiaTheme="minorEastAsia" w:hAnsi="PT Astra Serif" w:cs="Times New Roman CYR"/>
          <w:sz w:val="26"/>
          <w:szCs w:val="26"/>
          <w:lang w:eastAsia="ru-RU"/>
        </w:rPr>
        <w:t xml:space="preserve">В 2022 году </w:t>
      </w:r>
      <w:r w:rsidR="00376778" w:rsidRPr="003C0077">
        <w:rPr>
          <w:rFonts w:ascii="PT Astra Serif" w:eastAsiaTheme="minorEastAsia" w:hAnsi="PT Astra Serif" w:cs="Times New Roman CYR"/>
          <w:sz w:val="26"/>
          <w:szCs w:val="26"/>
          <w:lang w:eastAsia="ru-RU"/>
        </w:rPr>
        <w:t>число</w:t>
      </w:r>
      <w:r w:rsidRPr="003C0077">
        <w:rPr>
          <w:rFonts w:ascii="PT Astra Serif" w:eastAsiaTheme="minorEastAsia" w:hAnsi="PT Astra Serif" w:cs="Times New Roman CYR"/>
          <w:sz w:val="26"/>
          <w:szCs w:val="26"/>
          <w:lang w:eastAsia="ru-RU"/>
        </w:rPr>
        <w:t xml:space="preserve"> турист</w:t>
      </w:r>
      <w:r w:rsidR="00376778" w:rsidRPr="003C0077">
        <w:rPr>
          <w:rFonts w:ascii="PT Astra Serif" w:eastAsiaTheme="minorEastAsia" w:hAnsi="PT Astra Serif" w:cs="Times New Roman CYR"/>
          <w:sz w:val="26"/>
          <w:szCs w:val="26"/>
          <w:lang w:eastAsia="ru-RU"/>
        </w:rPr>
        <w:t>ов, посетивших город Югорск,</w:t>
      </w:r>
      <w:r w:rsidRPr="003C0077">
        <w:rPr>
          <w:rFonts w:ascii="PT Astra Serif" w:eastAsiaTheme="minorEastAsia" w:hAnsi="PT Astra Serif" w:cs="Times New Roman CYR"/>
          <w:sz w:val="26"/>
          <w:szCs w:val="26"/>
          <w:lang w:eastAsia="ru-RU"/>
        </w:rPr>
        <w:t xml:space="preserve"> составил</w:t>
      </w:r>
      <w:r w:rsidR="00376778" w:rsidRPr="003C0077">
        <w:rPr>
          <w:rFonts w:ascii="PT Astra Serif" w:eastAsiaTheme="minorEastAsia" w:hAnsi="PT Astra Serif" w:cs="Times New Roman CYR"/>
          <w:sz w:val="26"/>
          <w:szCs w:val="26"/>
          <w:lang w:eastAsia="ru-RU"/>
        </w:rPr>
        <w:t>о</w:t>
      </w:r>
      <w:r w:rsidR="00FC0B29">
        <w:rPr>
          <w:rFonts w:ascii="PT Astra Serif" w:eastAsiaTheme="minorEastAsia" w:hAnsi="PT Astra Serif" w:cs="Times New Roman CYR"/>
          <w:sz w:val="26"/>
          <w:szCs w:val="26"/>
          <w:lang w:eastAsia="ru-RU"/>
        </w:rPr>
        <w:t xml:space="preserve"> </w:t>
      </w:r>
      <w:r w:rsidR="00376778" w:rsidRPr="003C0077">
        <w:rPr>
          <w:rFonts w:ascii="PT Astra Serif" w:eastAsiaTheme="minorEastAsia" w:hAnsi="PT Astra Serif" w:cs="Times New Roman CYR"/>
          <w:sz w:val="26"/>
          <w:szCs w:val="26"/>
          <w:lang w:eastAsia="ru-RU"/>
        </w:rPr>
        <w:t>19,65</w:t>
      </w:r>
      <w:r w:rsidRPr="003C0077">
        <w:rPr>
          <w:rFonts w:ascii="PT Astra Serif" w:eastAsiaTheme="minorEastAsia" w:hAnsi="PT Astra Serif" w:cs="Times New Roman CYR"/>
          <w:sz w:val="26"/>
          <w:szCs w:val="26"/>
          <w:lang w:eastAsia="ru-RU"/>
        </w:rPr>
        <w:t xml:space="preserve"> тыс.</w:t>
      </w:r>
      <w:r w:rsidR="00376778" w:rsidRPr="003C0077">
        <w:rPr>
          <w:rFonts w:ascii="PT Astra Serif" w:eastAsiaTheme="minorEastAsia" w:hAnsi="PT Astra Serif" w:cs="Times New Roman CYR"/>
          <w:sz w:val="26"/>
          <w:szCs w:val="26"/>
          <w:lang w:eastAsia="ru-RU"/>
        </w:rPr>
        <w:t xml:space="preserve"> человек</w:t>
      </w:r>
      <w:r w:rsidR="0034306C">
        <w:rPr>
          <w:rFonts w:ascii="PT Astra Serif" w:eastAsiaTheme="minorEastAsia" w:hAnsi="PT Astra Serif" w:cs="Times New Roman CYR"/>
          <w:sz w:val="26"/>
          <w:szCs w:val="26"/>
          <w:lang w:eastAsia="ru-RU"/>
        </w:rPr>
        <w:t>. В 2023 году по предварительной оценке</w:t>
      </w:r>
      <w:r w:rsidR="00376778" w:rsidRPr="003C0077">
        <w:rPr>
          <w:rFonts w:ascii="PT Astra Serif" w:eastAsiaTheme="minorEastAsia" w:hAnsi="PT Astra Serif" w:cs="Times New Roman CYR"/>
          <w:sz w:val="26"/>
          <w:szCs w:val="26"/>
          <w:lang w:eastAsia="ru-RU"/>
        </w:rPr>
        <w:t xml:space="preserve"> число туристов </w:t>
      </w:r>
      <w:r w:rsidRPr="003C0077">
        <w:rPr>
          <w:rFonts w:ascii="PT Astra Serif" w:eastAsiaTheme="minorEastAsia" w:hAnsi="PT Astra Serif" w:cs="Times New Roman CYR"/>
          <w:sz w:val="26"/>
          <w:szCs w:val="26"/>
          <w:lang w:eastAsia="ru-RU"/>
        </w:rPr>
        <w:t>составит</w:t>
      </w:r>
      <w:r w:rsidR="00FC0B29">
        <w:rPr>
          <w:rFonts w:ascii="PT Astra Serif" w:eastAsiaTheme="minorEastAsia" w:hAnsi="PT Astra Serif" w:cs="Times New Roman CYR"/>
          <w:sz w:val="26"/>
          <w:szCs w:val="26"/>
          <w:lang w:eastAsia="ru-RU"/>
        </w:rPr>
        <w:t xml:space="preserve"> </w:t>
      </w:r>
      <w:r w:rsidR="00376778" w:rsidRPr="003C0077">
        <w:rPr>
          <w:rFonts w:ascii="PT Astra Serif" w:eastAsiaTheme="minorEastAsia" w:hAnsi="PT Astra Serif" w:cs="Times New Roman CYR"/>
          <w:sz w:val="26"/>
          <w:szCs w:val="26"/>
          <w:lang w:eastAsia="ru-RU"/>
        </w:rPr>
        <w:t>20,78</w:t>
      </w:r>
      <w:r w:rsidRPr="003C0077">
        <w:rPr>
          <w:rFonts w:ascii="PT Astra Serif" w:eastAsiaTheme="minorEastAsia" w:hAnsi="PT Astra Serif" w:cs="Times New Roman CYR"/>
          <w:sz w:val="26"/>
          <w:szCs w:val="26"/>
          <w:lang w:eastAsia="ru-RU"/>
        </w:rPr>
        <w:t xml:space="preserve"> тыс. </w:t>
      </w:r>
      <w:r w:rsidRPr="003C0077">
        <w:rPr>
          <w:rFonts w:ascii="PT Astra Serif" w:eastAsiaTheme="minorEastAsia" w:hAnsi="PT Astra Serif" w:cs="Times New Roman CYR"/>
          <w:sz w:val="26"/>
          <w:szCs w:val="26"/>
          <w:lang w:eastAsia="ru-RU"/>
        </w:rPr>
        <w:lastRenderedPageBreak/>
        <w:t>человек.</w:t>
      </w:r>
    </w:p>
    <w:p w14:paraId="030A43AE" w14:textId="77777777" w:rsidR="00006352" w:rsidRDefault="00006352" w:rsidP="0022742C">
      <w:pPr>
        <w:pStyle w:val="31"/>
      </w:pPr>
      <w:bookmarkStart w:id="26" w:name="_Toc145516847"/>
      <w:bookmarkStart w:id="27" w:name="_Toc150765854"/>
    </w:p>
    <w:p w14:paraId="35A41756" w14:textId="77777777" w:rsidR="0073328D" w:rsidRPr="009A06CF" w:rsidRDefault="0073328D" w:rsidP="0022742C">
      <w:pPr>
        <w:pStyle w:val="31"/>
      </w:pPr>
      <w:r w:rsidRPr="009A06CF">
        <w:t>Обеспечение общественного порядка и безопасности</w:t>
      </w:r>
      <w:bookmarkEnd w:id="26"/>
      <w:bookmarkEnd w:id="27"/>
    </w:p>
    <w:p w14:paraId="2ECD6BE2" w14:textId="3CBAEE81" w:rsidR="0073328D" w:rsidRPr="009A06CF" w:rsidRDefault="004B71BE"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Общественный порядок и безопасность</w:t>
      </w:r>
      <w:r w:rsidR="00656309">
        <w:rPr>
          <w:rFonts w:ascii="PT Astra Serif" w:hAnsi="PT Astra Serif"/>
          <w:sz w:val="26"/>
          <w:szCs w:val="26"/>
        </w:rPr>
        <w:t xml:space="preserve"> в городе Югорске обеспечиваю</w:t>
      </w:r>
      <w:r w:rsidR="0073328D" w:rsidRPr="009A06CF">
        <w:rPr>
          <w:rFonts w:ascii="PT Astra Serif" w:hAnsi="PT Astra Serif"/>
          <w:sz w:val="26"/>
          <w:szCs w:val="26"/>
        </w:rPr>
        <w:t xml:space="preserve">тся комплексом мер, принимаемых органами правопорядка совместно с администрацией города Югорска в лице профильных структурных подразделений, с привлечением общественных структур. </w:t>
      </w:r>
    </w:p>
    <w:p w14:paraId="19B08C9A"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Взаимодействие правоохранительных органов, органов местного самоуправления, иных заинтересованных учреждений и ведомств в сфере профилактики правонарушений, наркомании, противодействию коррупции находит отражение в деятельности Комиссии города Югорска по профилактике правонарушений, Антинаркотической комиссии города Югорска, межведомственного Совета при главе города Югорска по противодействию коррупции.</w:t>
      </w:r>
    </w:p>
    <w:p w14:paraId="250EBF12"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Итоги 2022 года свидетельствуют о достаточно высоком уровне организации работы правоохранительных органов. Деятельность ОМВД России по городу Югорску отмечается высоким удельным ростом выявленных и раскрытых преступлений (из 482 преступлений раскрыто 304 преступления, или 65%). </w:t>
      </w:r>
    </w:p>
    <w:p w14:paraId="41C4E82F"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По-прежнему, из общего количества преступлений на территории города большую часть составляют имущественные преступления, а также совершенные с использованием сети Интернет и средств мобильной связи, число которых по сравнению с прошлым годом увеличилось с 109 до 121 преступления.</w:t>
      </w:r>
    </w:p>
    <w:p w14:paraId="3A0C3A53"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При отмечаемом росте количества имущественных преступлений, раскрываемость данной категории преступлений составила 46,3%, что выше среднеокружных показателей на 4,5% (41,8%). </w:t>
      </w:r>
    </w:p>
    <w:p w14:paraId="02266789"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В целом комплекс принятых мер показывает, что существенных негативных отклонений в динамике и структуре преступности не произошло, общее количество совершенных преступлений на территории города остаются на уровне прошлых лет, что говорит о надлежащей профилактике, проводимой сотрудниками ОМВД России по городу Югорску во взаимодействии с субъектами профилактики.</w:t>
      </w:r>
    </w:p>
    <w:p w14:paraId="165E9D08"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Общий уровень регистрируемой преступности в расчете на 100 тыс. населения составляет 1 236 единиц, что ниже, чем на сопоставимых территориях. </w:t>
      </w:r>
    </w:p>
    <w:p w14:paraId="46BB0078"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В отчетном году продолжена работа по укреплению системы социальной профилактики правонарушений. В течение года активное участие в охране общественного порядка принимала народная дружина города Югорска. Члены народной дружины приняли участие в 195 профилактических мероприятиях, в охране общественного порядка на общегородских и культурно-массовых праздничных мероприятиях. </w:t>
      </w:r>
    </w:p>
    <w:p w14:paraId="0F0DCDCB" w14:textId="69190D49"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На территории города выявлено 2</w:t>
      </w:r>
      <w:r w:rsidR="005C69E6">
        <w:rPr>
          <w:rFonts w:ascii="PT Astra Serif" w:hAnsi="PT Astra Serif"/>
          <w:sz w:val="26"/>
          <w:szCs w:val="26"/>
        </w:rPr>
        <w:t xml:space="preserve"> </w:t>
      </w:r>
      <w:r w:rsidRPr="009A06CF">
        <w:rPr>
          <w:rFonts w:ascii="PT Astra Serif" w:hAnsi="PT Astra Serif"/>
          <w:sz w:val="26"/>
          <w:szCs w:val="26"/>
        </w:rPr>
        <w:t xml:space="preserve">938 административных правонарушений, из них с участием членов народной дружины - 92 правонарушения. </w:t>
      </w:r>
    </w:p>
    <w:p w14:paraId="1F9CA231"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Совместными усилиями реализован значительный комплекс мероприятий по профилактике незаконного потребления наркотических средств и психотропных веществ, наркомании и пропаганде здорового образа жизни. Запланированы и проведены: социально-психологическое тестирование несовершеннолетних, «уроки Трезвости», круглые столы, фестивали художественной гимнастики, по киберспорту, иные профилактические мероприятия с использованием различных форм проведения (декады, сюжетно-ролевые, познавательные игры, викторины, КВН, выпуск стенгазет, плакатов, листовок, памяток для родителей (законных представителей), библиотечные уроки, диспуты на правовые темы, конкурсы рисунков и плакатов, интеллектуальные игры, спортивные мероприятия, информационные акции, анкетирование, экскурсии). </w:t>
      </w:r>
    </w:p>
    <w:p w14:paraId="5706E32D"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 xml:space="preserve">По итогам 2022 года в сфере незаконного оборота наркотиков зарегистрировано 56 преступлений (2021 год - 58), выявлено 73 административных правонарушения (2021 </w:t>
      </w:r>
      <w:r w:rsidRPr="009A06CF">
        <w:rPr>
          <w:rFonts w:ascii="PT Astra Serif" w:hAnsi="PT Astra Serif"/>
          <w:sz w:val="26"/>
          <w:szCs w:val="26"/>
        </w:rPr>
        <w:lastRenderedPageBreak/>
        <w:t xml:space="preserve">год - 35). Отмечается снижение граждан, употребляющих наркотические средства и психотропные вещества с 216 до 198 человек. </w:t>
      </w:r>
    </w:p>
    <w:p w14:paraId="3E462A16" w14:textId="77777777" w:rsidR="0073328D" w:rsidRPr="009A06CF" w:rsidRDefault="0073328D" w:rsidP="0073328D">
      <w:pPr>
        <w:spacing w:after="0" w:line="240" w:lineRule="auto"/>
        <w:ind w:firstLine="709"/>
        <w:jc w:val="both"/>
        <w:rPr>
          <w:rFonts w:ascii="PT Astra Serif" w:hAnsi="PT Astra Serif"/>
          <w:sz w:val="26"/>
          <w:szCs w:val="26"/>
        </w:rPr>
      </w:pPr>
      <w:r w:rsidRPr="009A06CF">
        <w:rPr>
          <w:rFonts w:ascii="PT Astra Serif" w:hAnsi="PT Astra Serif"/>
          <w:sz w:val="26"/>
          <w:szCs w:val="26"/>
        </w:rPr>
        <w:t>В целях эффективного решения вопросов противодействия коррупции и устранения причин, ее порождающих, на постоянной основе проводятся мероприятия по соблюдению правовых норм противодействия коррупции, формируются муниципальные правовые акты, осуществляется мониторинг исполнения мероприятий Плана противодействия коррупции на 2022-2024 годы.</w:t>
      </w:r>
    </w:p>
    <w:p w14:paraId="24C967AF" w14:textId="77777777" w:rsidR="00AF5B14" w:rsidRDefault="00AF5B14" w:rsidP="0073328D">
      <w:pPr>
        <w:spacing w:after="0" w:line="240" w:lineRule="auto"/>
        <w:ind w:firstLine="709"/>
        <w:jc w:val="both"/>
        <w:rPr>
          <w:rFonts w:ascii="PT Astra Serif" w:hAnsi="PT Astra Serif"/>
          <w:sz w:val="24"/>
          <w:szCs w:val="24"/>
        </w:rPr>
      </w:pPr>
    </w:p>
    <w:p w14:paraId="5D9B684F" w14:textId="6FA46347" w:rsidR="006279B4" w:rsidRPr="000253D4" w:rsidRDefault="007776D9" w:rsidP="0022742C">
      <w:pPr>
        <w:pStyle w:val="31"/>
      </w:pPr>
      <w:bookmarkStart w:id="28" w:name="_Toc145516848"/>
      <w:bookmarkStart w:id="29" w:name="_Toc150765855"/>
      <w:r w:rsidRPr="00DE4B7F">
        <w:t>Социальное самочувствие</w:t>
      </w:r>
      <w:bookmarkEnd w:id="28"/>
      <w:bookmarkEnd w:id="29"/>
    </w:p>
    <w:p w14:paraId="71310A5A" w14:textId="51CB9BB4" w:rsidR="00D25B77" w:rsidRPr="00DE4B7F" w:rsidRDefault="007776D9" w:rsidP="00B03ACC">
      <w:pPr>
        <w:spacing w:after="0" w:line="240" w:lineRule="auto"/>
        <w:jc w:val="both"/>
        <w:rPr>
          <w:rFonts w:ascii="PT Astra Serif" w:eastAsia="Times New Roman" w:hAnsi="PT Astra Serif" w:cs="Times New Roman"/>
          <w:sz w:val="26"/>
          <w:szCs w:val="26"/>
          <w:lang w:eastAsia="ar-SA"/>
        </w:rPr>
      </w:pPr>
      <w:r w:rsidRPr="000253D4">
        <w:rPr>
          <w:rFonts w:ascii="PT Astra Serif" w:hAnsi="PT Astra Serif"/>
          <w:b/>
          <w:sz w:val="26"/>
          <w:szCs w:val="26"/>
        </w:rPr>
        <w:tab/>
      </w:r>
      <w:r w:rsidR="007A3F3D" w:rsidRPr="00DE4B7F">
        <w:rPr>
          <w:rFonts w:ascii="PT Astra Serif" w:eastAsia="Times New Roman" w:hAnsi="PT Astra Serif" w:cs="Times New Roman"/>
          <w:sz w:val="26"/>
          <w:szCs w:val="26"/>
          <w:lang w:eastAsia="ar-SA"/>
        </w:rPr>
        <w:t xml:space="preserve">С целью определения социального самочувствия и перспектив развития города проведен социологический опрос среди жителей города Югорска (далее – югорчане), в котором приняло участие 834 респондента. </w:t>
      </w:r>
      <w:r w:rsidR="005D169B">
        <w:rPr>
          <w:rFonts w:ascii="PT Astra Serif" w:eastAsia="Times New Roman" w:hAnsi="PT Astra Serif" w:cs="Times New Roman"/>
          <w:sz w:val="26"/>
          <w:szCs w:val="26"/>
          <w:lang w:eastAsia="ar-SA"/>
        </w:rPr>
        <w:t>По</w:t>
      </w:r>
      <w:r w:rsidR="00D25B77" w:rsidRPr="00DE4B7F">
        <w:rPr>
          <w:rFonts w:ascii="PT Astra Serif" w:eastAsia="Times New Roman" w:hAnsi="PT Astra Serif" w:cs="Times New Roman"/>
          <w:sz w:val="26"/>
          <w:szCs w:val="26"/>
          <w:lang w:eastAsia="ar-SA"/>
        </w:rPr>
        <w:t xml:space="preserve"> </w:t>
      </w:r>
      <w:r w:rsidR="007A3F3D" w:rsidRPr="00DE4B7F">
        <w:rPr>
          <w:rFonts w:ascii="PT Astra Serif" w:eastAsia="Times New Roman" w:hAnsi="PT Astra Serif" w:cs="Times New Roman"/>
          <w:sz w:val="26"/>
          <w:szCs w:val="26"/>
          <w:lang w:eastAsia="ar-SA"/>
        </w:rPr>
        <w:t>результат</w:t>
      </w:r>
      <w:r w:rsidR="005D169B">
        <w:rPr>
          <w:rFonts w:ascii="PT Astra Serif" w:eastAsia="Times New Roman" w:hAnsi="PT Astra Serif" w:cs="Times New Roman"/>
          <w:sz w:val="26"/>
          <w:szCs w:val="26"/>
          <w:lang w:eastAsia="ar-SA"/>
        </w:rPr>
        <w:t>ам</w:t>
      </w:r>
      <w:r w:rsidR="007A3F3D" w:rsidRPr="00DE4B7F">
        <w:rPr>
          <w:rFonts w:ascii="PT Astra Serif" w:eastAsia="Times New Roman" w:hAnsi="PT Astra Serif" w:cs="Times New Roman"/>
          <w:sz w:val="26"/>
          <w:szCs w:val="26"/>
          <w:lang w:eastAsia="ar-SA"/>
        </w:rPr>
        <w:t xml:space="preserve"> социологического </w:t>
      </w:r>
      <w:r w:rsidR="00D25B77" w:rsidRPr="00DE4B7F">
        <w:rPr>
          <w:rFonts w:ascii="PT Astra Serif" w:eastAsia="Times New Roman" w:hAnsi="PT Astra Serif" w:cs="Times New Roman"/>
          <w:sz w:val="26"/>
          <w:szCs w:val="26"/>
          <w:lang w:eastAsia="ar-SA"/>
        </w:rPr>
        <w:t>опроса</w:t>
      </w:r>
      <w:r w:rsidR="007A3F3D" w:rsidRPr="00DE4B7F">
        <w:rPr>
          <w:rFonts w:ascii="PT Astra Serif" w:eastAsia="Times New Roman" w:hAnsi="PT Astra Serif" w:cs="Times New Roman"/>
          <w:sz w:val="26"/>
          <w:szCs w:val="26"/>
          <w:lang w:eastAsia="ar-SA"/>
        </w:rPr>
        <w:t xml:space="preserve"> </w:t>
      </w:r>
      <w:r w:rsidR="00D25B77" w:rsidRPr="00DE4B7F">
        <w:rPr>
          <w:rFonts w:ascii="PT Astra Serif" w:eastAsia="Times New Roman" w:hAnsi="PT Astra Serif" w:cs="Times New Roman"/>
          <w:sz w:val="26"/>
          <w:szCs w:val="26"/>
          <w:lang w:eastAsia="ar-SA"/>
        </w:rPr>
        <w:t xml:space="preserve">были сформированы следующие выводы. </w:t>
      </w:r>
    </w:p>
    <w:p w14:paraId="016717DC" w14:textId="301D5F6A"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Югорчане оценивают свои условия жизни на достаточно высоком уровне (81,7% удовлетворены своей жизнью, из них 62,2% удовлетворены положением дел в городе в целом). Удовлетворенность финансовым положением своей семьи отмечают 80,7% респондентов. Более 7</w:t>
      </w:r>
      <w:r w:rsidR="00852036" w:rsidRPr="00DE4B7F">
        <w:rPr>
          <w:rFonts w:ascii="PT Astra Serif" w:eastAsia="Times New Roman" w:hAnsi="PT Astra Serif" w:cs="Times New Roman"/>
          <w:sz w:val="26"/>
          <w:szCs w:val="26"/>
          <w:lang w:eastAsia="ar-SA"/>
        </w:rPr>
        <w:t xml:space="preserve">1% </w:t>
      </w:r>
      <w:r w:rsidRPr="00DE4B7F">
        <w:rPr>
          <w:rFonts w:ascii="PT Astra Serif" w:eastAsia="Times New Roman" w:hAnsi="PT Astra Serif" w:cs="Times New Roman"/>
          <w:sz w:val="26"/>
          <w:szCs w:val="26"/>
          <w:lang w:eastAsia="ar-SA"/>
        </w:rPr>
        <w:t>югорчан отмечают, что условия жизни за последние полгод</w:t>
      </w:r>
      <w:r w:rsidR="001A72C4">
        <w:rPr>
          <w:rFonts w:ascii="PT Astra Serif" w:eastAsia="Times New Roman" w:hAnsi="PT Astra Serif" w:cs="Times New Roman"/>
          <w:sz w:val="26"/>
          <w:szCs w:val="26"/>
          <w:lang w:eastAsia="ar-SA"/>
        </w:rPr>
        <w:t>а</w:t>
      </w:r>
      <w:r w:rsidRPr="00DE4B7F">
        <w:rPr>
          <w:rFonts w:ascii="PT Astra Serif" w:eastAsia="Times New Roman" w:hAnsi="PT Astra Serif" w:cs="Times New Roman"/>
          <w:sz w:val="26"/>
          <w:szCs w:val="26"/>
          <w:lang w:eastAsia="ar-SA"/>
        </w:rPr>
        <w:t xml:space="preserve"> не ухудшились, из них 37,8% считают, что условия жизни стали значительно лучше.</w:t>
      </w:r>
    </w:p>
    <w:p w14:paraId="6B0AFB75" w14:textId="76B03960"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Процент граждан, удовлетворенных качеством благоустройства города, достаточно высок - 66,3%, больше половины респондентов отмечают улучшение развития архитектурного облика города (58,2%). Больше половины югорчан (60,4%) отвечают, что чувствуют себя</w:t>
      </w:r>
      <w:r w:rsidR="007A3F3D" w:rsidRPr="00DE4B7F">
        <w:rPr>
          <w:rFonts w:ascii="PT Astra Serif" w:eastAsia="Times New Roman" w:hAnsi="PT Astra Serif" w:cs="Times New Roman"/>
          <w:sz w:val="26"/>
          <w:szCs w:val="26"/>
          <w:lang w:eastAsia="ar-SA"/>
        </w:rPr>
        <w:t xml:space="preserve"> и своих близких в безопасности,</w:t>
      </w:r>
      <w:r w:rsidRPr="00DE4B7F">
        <w:rPr>
          <w:rFonts w:ascii="PT Astra Serif" w:eastAsia="Times New Roman" w:hAnsi="PT Astra Serif" w:cs="Times New Roman"/>
          <w:sz w:val="26"/>
          <w:szCs w:val="26"/>
          <w:lang w:eastAsia="ar-SA"/>
        </w:rPr>
        <w:t xml:space="preserve"> 56,8% уверены в своем будущем и в будущем своих детей. </w:t>
      </w:r>
    </w:p>
    <w:p w14:paraId="1F5D9B9D" w14:textId="77777777"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Достаточно большое количество респондентов затрудн</w:t>
      </w:r>
      <w:r w:rsidR="007A3F3D" w:rsidRPr="00DE4B7F">
        <w:rPr>
          <w:rFonts w:ascii="PT Astra Serif" w:eastAsia="Times New Roman" w:hAnsi="PT Astra Serif" w:cs="Times New Roman"/>
          <w:sz w:val="26"/>
          <w:szCs w:val="26"/>
          <w:lang w:eastAsia="ar-SA"/>
        </w:rPr>
        <w:t>ились</w:t>
      </w:r>
      <w:r w:rsidRPr="00DE4B7F">
        <w:rPr>
          <w:rFonts w:ascii="PT Astra Serif" w:eastAsia="Times New Roman" w:hAnsi="PT Astra Serif" w:cs="Times New Roman"/>
          <w:sz w:val="26"/>
          <w:szCs w:val="26"/>
          <w:lang w:eastAsia="ar-SA"/>
        </w:rPr>
        <w:t xml:space="preserve"> ответить на вопросы в таких сферах как: правоохранительная деятельность (33,8%), деятельность </w:t>
      </w:r>
      <w:r w:rsidR="007A3F3D" w:rsidRPr="00DE4B7F">
        <w:rPr>
          <w:rFonts w:ascii="PT Astra Serif" w:eastAsia="Times New Roman" w:hAnsi="PT Astra Serif" w:cs="Times New Roman"/>
          <w:sz w:val="26"/>
          <w:szCs w:val="26"/>
          <w:lang w:eastAsia="ar-SA"/>
        </w:rPr>
        <w:t>органов местного самоуправления</w:t>
      </w:r>
      <w:r w:rsidRPr="00DE4B7F">
        <w:rPr>
          <w:rFonts w:ascii="PT Astra Serif" w:eastAsia="Times New Roman" w:hAnsi="PT Astra Serif" w:cs="Times New Roman"/>
          <w:sz w:val="26"/>
          <w:szCs w:val="26"/>
          <w:lang w:eastAsia="ar-SA"/>
        </w:rPr>
        <w:t xml:space="preserve"> (в среднем 49%), что </w:t>
      </w:r>
      <w:r w:rsidR="007A3F3D" w:rsidRPr="00DE4B7F">
        <w:rPr>
          <w:rFonts w:ascii="PT Astra Serif" w:eastAsia="Times New Roman" w:hAnsi="PT Astra Serif" w:cs="Times New Roman"/>
          <w:sz w:val="26"/>
          <w:szCs w:val="26"/>
          <w:lang w:eastAsia="ar-SA"/>
        </w:rPr>
        <w:t xml:space="preserve">указывает на недостаточность </w:t>
      </w:r>
      <w:r w:rsidRPr="00DE4B7F">
        <w:rPr>
          <w:rFonts w:ascii="PT Astra Serif" w:eastAsia="Times New Roman" w:hAnsi="PT Astra Serif" w:cs="Times New Roman"/>
          <w:sz w:val="26"/>
          <w:szCs w:val="26"/>
          <w:lang w:eastAsia="ar-SA"/>
        </w:rPr>
        <w:t>осведомленности граждан.</w:t>
      </w:r>
      <w:r w:rsidR="007A3F3D" w:rsidRPr="00DE4B7F">
        <w:rPr>
          <w:rFonts w:ascii="PT Astra Serif" w:eastAsia="Times New Roman" w:hAnsi="PT Astra Serif" w:cs="Times New Roman"/>
          <w:sz w:val="26"/>
          <w:szCs w:val="26"/>
          <w:lang w:eastAsia="ar-SA"/>
        </w:rPr>
        <w:t xml:space="preserve"> При этом стоит</w:t>
      </w:r>
      <w:r w:rsidRPr="00DE4B7F">
        <w:rPr>
          <w:rFonts w:ascii="PT Astra Serif" w:eastAsia="Times New Roman" w:hAnsi="PT Astra Serif" w:cs="Times New Roman"/>
          <w:sz w:val="26"/>
          <w:szCs w:val="26"/>
          <w:lang w:eastAsia="ar-SA"/>
        </w:rPr>
        <w:t xml:space="preserve"> отметить положительный аспект в сфере информационной открытости главы города, так 54,7% отмечают удовлетворенность в данном вопросе</w:t>
      </w:r>
      <w:r w:rsidR="007A3F3D" w:rsidRPr="00DE4B7F">
        <w:rPr>
          <w:rFonts w:ascii="PT Astra Serif" w:eastAsia="Times New Roman" w:hAnsi="PT Astra Serif" w:cs="Times New Roman"/>
          <w:sz w:val="26"/>
          <w:szCs w:val="26"/>
          <w:lang w:eastAsia="ar-SA"/>
        </w:rPr>
        <w:t xml:space="preserve">, что подтверждает правильность выбранного направления и необходимость продолжения и совершенствования </w:t>
      </w:r>
      <w:r w:rsidRPr="00DE4B7F">
        <w:rPr>
          <w:rFonts w:ascii="PT Astra Serif" w:eastAsia="Times New Roman" w:hAnsi="PT Astra Serif" w:cs="Times New Roman"/>
          <w:sz w:val="26"/>
          <w:szCs w:val="26"/>
          <w:lang w:eastAsia="ar-SA"/>
        </w:rPr>
        <w:t>рабо</w:t>
      </w:r>
      <w:r w:rsidR="007A3F3D" w:rsidRPr="00DE4B7F">
        <w:rPr>
          <w:rFonts w:ascii="PT Astra Serif" w:eastAsia="Times New Roman" w:hAnsi="PT Astra Serif" w:cs="Times New Roman"/>
          <w:sz w:val="26"/>
          <w:szCs w:val="26"/>
          <w:lang w:eastAsia="ar-SA"/>
        </w:rPr>
        <w:t>ты</w:t>
      </w:r>
      <w:r w:rsidRPr="00DE4B7F">
        <w:rPr>
          <w:rFonts w:ascii="PT Astra Serif" w:eastAsia="Times New Roman" w:hAnsi="PT Astra Serif" w:cs="Times New Roman"/>
          <w:sz w:val="26"/>
          <w:szCs w:val="26"/>
          <w:lang w:eastAsia="ar-SA"/>
        </w:rPr>
        <w:t xml:space="preserve"> </w:t>
      </w:r>
      <w:r w:rsidR="007A3F3D" w:rsidRPr="00DE4B7F">
        <w:rPr>
          <w:rFonts w:ascii="PT Astra Serif" w:eastAsia="Times New Roman" w:hAnsi="PT Astra Serif" w:cs="Times New Roman"/>
          <w:sz w:val="26"/>
          <w:szCs w:val="26"/>
          <w:lang w:eastAsia="ar-SA"/>
        </w:rPr>
        <w:t>по обеспечению информационной открытости органов местного самоуправления.</w:t>
      </w:r>
    </w:p>
    <w:p w14:paraId="65278876" w14:textId="70158F44" w:rsidR="00594620"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Несмотря на высокие в целом оценки условий жизни, югорчане отмечают и проблем</w:t>
      </w:r>
      <w:r w:rsidR="00C4504F">
        <w:rPr>
          <w:rFonts w:ascii="PT Astra Serif" w:eastAsia="Times New Roman" w:hAnsi="PT Astra Serif" w:cs="Times New Roman"/>
          <w:sz w:val="26"/>
          <w:szCs w:val="26"/>
          <w:lang w:eastAsia="ar-SA"/>
        </w:rPr>
        <w:t xml:space="preserve">ные аспекты. Первая из проблем </w:t>
      </w:r>
      <w:r w:rsidR="00765546" w:rsidRPr="00DE4B7F">
        <w:rPr>
          <w:rFonts w:ascii="PT Astra Serif" w:eastAsia="Times New Roman" w:hAnsi="PT Astra Serif" w:cs="Times New Roman"/>
          <w:sz w:val="26"/>
          <w:szCs w:val="26"/>
          <w:lang w:eastAsia="ar-SA"/>
        </w:rPr>
        <w:t>–</w:t>
      </w:r>
      <w:r w:rsidR="00594620" w:rsidRPr="00DE4B7F">
        <w:rPr>
          <w:rFonts w:ascii="PT Astra Serif" w:eastAsia="Times New Roman" w:hAnsi="PT Astra Serif" w:cs="Times New Roman"/>
          <w:sz w:val="26"/>
          <w:szCs w:val="26"/>
          <w:lang w:eastAsia="ar-SA"/>
        </w:rPr>
        <w:t xml:space="preserve"> </w:t>
      </w:r>
      <w:r w:rsidR="007A3F3D" w:rsidRPr="00DE4B7F">
        <w:rPr>
          <w:rFonts w:ascii="PT Astra Serif" w:eastAsia="Times New Roman" w:hAnsi="PT Astra Serif" w:cs="Times New Roman"/>
          <w:sz w:val="26"/>
          <w:szCs w:val="26"/>
          <w:lang w:eastAsia="ar-SA"/>
        </w:rPr>
        <w:t>строительств</w:t>
      </w:r>
      <w:r w:rsidR="00594620" w:rsidRPr="00DE4B7F">
        <w:rPr>
          <w:rFonts w:ascii="PT Astra Serif" w:eastAsia="Times New Roman" w:hAnsi="PT Astra Serif" w:cs="Times New Roman"/>
          <w:sz w:val="26"/>
          <w:szCs w:val="26"/>
          <w:lang w:eastAsia="ar-SA"/>
        </w:rPr>
        <w:t>о и реконструкция автомобильных дорог, в том числе</w:t>
      </w:r>
      <w:r w:rsidR="007A3F3D" w:rsidRPr="00DE4B7F">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 xml:space="preserve">асфальтирование </w:t>
      </w:r>
      <w:r w:rsidR="00594620" w:rsidRPr="00DE4B7F">
        <w:rPr>
          <w:rFonts w:ascii="PT Astra Serif" w:eastAsia="Times New Roman" w:hAnsi="PT Astra Serif" w:cs="Times New Roman"/>
          <w:sz w:val="26"/>
          <w:szCs w:val="26"/>
          <w:lang w:eastAsia="ar-SA"/>
        </w:rPr>
        <w:t xml:space="preserve">грунтовых дорог в частном секторе, обустройство тротуаров. </w:t>
      </w:r>
      <w:r w:rsidRPr="00DE4B7F">
        <w:rPr>
          <w:rFonts w:ascii="PT Astra Serif" w:eastAsia="Times New Roman" w:hAnsi="PT Astra Serif" w:cs="Times New Roman"/>
          <w:sz w:val="26"/>
          <w:szCs w:val="26"/>
          <w:lang w:eastAsia="ar-SA"/>
        </w:rPr>
        <w:t xml:space="preserve"> Достаточно большое количество комментариев о плохом качестве ремонта и самой укладке асфальта, необходимо уделить особое внимание работе ремонтных служб, проводить оценку качества выполненных работ.</w:t>
      </w:r>
    </w:p>
    <w:p w14:paraId="38AAFA13" w14:textId="3BD32B2D"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 xml:space="preserve">На втором месте – благоустройство дворов и озеленение </w:t>
      </w:r>
      <w:r w:rsidR="00594620" w:rsidRPr="00DE4B7F">
        <w:rPr>
          <w:rFonts w:ascii="PT Astra Serif" w:eastAsia="Times New Roman" w:hAnsi="PT Astra Serif" w:cs="Times New Roman"/>
          <w:sz w:val="26"/>
          <w:szCs w:val="26"/>
          <w:lang w:eastAsia="ar-SA"/>
        </w:rPr>
        <w:t xml:space="preserve">территории </w:t>
      </w:r>
      <w:r w:rsidRPr="00DE4B7F">
        <w:rPr>
          <w:rFonts w:ascii="PT Astra Serif" w:eastAsia="Times New Roman" w:hAnsi="PT Astra Serif" w:cs="Times New Roman"/>
          <w:sz w:val="26"/>
          <w:szCs w:val="26"/>
          <w:lang w:eastAsia="ar-SA"/>
        </w:rPr>
        <w:t xml:space="preserve">города. </w:t>
      </w:r>
      <w:r w:rsidR="00594620" w:rsidRPr="00DE4B7F">
        <w:rPr>
          <w:rFonts w:ascii="PT Astra Serif" w:eastAsia="Times New Roman" w:hAnsi="PT Astra Serif" w:cs="Times New Roman"/>
          <w:sz w:val="26"/>
          <w:szCs w:val="26"/>
          <w:lang w:eastAsia="ar-SA"/>
        </w:rPr>
        <w:t>Большинство респондентов высказались за необходимость увеличения</w:t>
      </w:r>
      <w:r w:rsidRPr="00DE4B7F">
        <w:rPr>
          <w:rFonts w:ascii="PT Astra Serif" w:eastAsia="Times New Roman" w:hAnsi="PT Astra Serif" w:cs="Times New Roman"/>
          <w:sz w:val="26"/>
          <w:szCs w:val="26"/>
          <w:lang w:eastAsia="ar-SA"/>
        </w:rPr>
        <w:t xml:space="preserve"> парковых зон в различных районах города. Особенно жители города отмечают хаотичность благоустройства центрального парка, отсутствие его современного стиля. Также среди проблем благоустройства поднимается вопрос своевременной уборки мусора и нехватки урн, </w:t>
      </w:r>
      <w:r w:rsidR="00594620" w:rsidRPr="00DE4B7F">
        <w:rPr>
          <w:rFonts w:ascii="PT Astra Serif" w:eastAsia="Times New Roman" w:hAnsi="PT Astra Serif" w:cs="Times New Roman"/>
          <w:sz w:val="26"/>
          <w:szCs w:val="26"/>
          <w:lang w:eastAsia="ar-SA"/>
        </w:rPr>
        <w:t>ограниченное количество</w:t>
      </w:r>
      <w:r w:rsidRPr="00DE4B7F">
        <w:rPr>
          <w:rFonts w:ascii="PT Astra Serif" w:eastAsia="Times New Roman" w:hAnsi="PT Astra Serif" w:cs="Times New Roman"/>
          <w:sz w:val="26"/>
          <w:szCs w:val="26"/>
          <w:lang w:eastAsia="ar-SA"/>
        </w:rPr>
        <w:t xml:space="preserve"> специализированных площадок для выгула собак.</w:t>
      </w:r>
    </w:p>
    <w:p w14:paraId="12487143" w14:textId="77777777"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На третьем месте – это капитальный ремонт жилых домов и снос ветхого жилья</w:t>
      </w:r>
      <w:r w:rsidR="00594620" w:rsidRPr="00DE4B7F">
        <w:rPr>
          <w:rFonts w:ascii="PT Astra Serif" w:eastAsia="Times New Roman" w:hAnsi="PT Astra Serif" w:cs="Times New Roman"/>
          <w:sz w:val="26"/>
          <w:szCs w:val="26"/>
          <w:lang w:eastAsia="ar-SA"/>
        </w:rPr>
        <w:t>.</w:t>
      </w:r>
    </w:p>
    <w:p w14:paraId="002DE053" w14:textId="77777777" w:rsidR="00D25B77" w:rsidRPr="00DE4B7F" w:rsidRDefault="008B3C5D"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32,4%</w:t>
      </w:r>
      <w:r w:rsidR="008B3AD1">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респондентов обеспокоены</w:t>
      </w:r>
      <w:r w:rsidR="00D25B77" w:rsidRPr="00DE4B7F">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проявлениями безразличия и несправедливости</w:t>
      </w:r>
      <w:r w:rsidR="00BB3E06">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 xml:space="preserve">с которыми они сталкиваются </w:t>
      </w:r>
      <w:r w:rsidR="00D25B77" w:rsidRPr="00DE4B7F">
        <w:rPr>
          <w:rFonts w:ascii="PT Astra Serif" w:eastAsia="Times New Roman" w:hAnsi="PT Astra Serif" w:cs="Times New Roman"/>
          <w:sz w:val="26"/>
          <w:szCs w:val="26"/>
          <w:lang w:eastAsia="ar-SA"/>
        </w:rPr>
        <w:t>в повседневной жизни</w:t>
      </w:r>
      <w:r w:rsidRPr="00DE4B7F">
        <w:rPr>
          <w:rFonts w:ascii="PT Astra Serif" w:eastAsia="Times New Roman" w:hAnsi="PT Astra Serif" w:cs="Times New Roman"/>
          <w:sz w:val="26"/>
          <w:szCs w:val="26"/>
          <w:lang w:eastAsia="ar-SA"/>
        </w:rPr>
        <w:t>.</w:t>
      </w:r>
      <w:r w:rsidR="00D25B77" w:rsidRPr="00DE4B7F">
        <w:rPr>
          <w:rFonts w:ascii="PT Astra Serif" w:eastAsia="Times New Roman" w:hAnsi="PT Astra Serif" w:cs="Times New Roman"/>
          <w:sz w:val="26"/>
          <w:szCs w:val="26"/>
          <w:lang w:eastAsia="ar-SA"/>
        </w:rPr>
        <w:t xml:space="preserve"> </w:t>
      </w:r>
    </w:p>
    <w:p w14:paraId="7B03807A" w14:textId="4B3CCF22" w:rsidR="008B3C5D" w:rsidRPr="00DE4B7F" w:rsidRDefault="008B3C5D"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В отношении развития социальной сферы результаты</w:t>
      </w:r>
      <w:r w:rsidR="00E26FA7">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опроса</w:t>
      </w:r>
      <w:r w:rsidR="00AE0958">
        <w:rPr>
          <w:rFonts w:ascii="PT Astra Serif" w:eastAsia="Times New Roman" w:hAnsi="PT Astra Serif" w:cs="Times New Roman"/>
          <w:sz w:val="26"/>
          <w:szCs w:val="26"/>
          <w:lang w:eastAsia="ar-SA"/>
        </w:rPr>
        <w:t xml:space="preserve"> </w:t>
      </w:r>
      <w:r w:rsidRPr="00DE4B7F">
        <w:rPr>
          <w:rFonts w:ascii="PT Astra Serif" w:eastAsia="Times New Roman" w:hAnsi="PT Astra Serif" w:cs="Times New Roman"/>
          <w:sz w:val="26"/>
          <w:szCs w:val="26"/>
          <w:lang w:eastAsia="ar-SA"/>
        </w:rPr>
        <w:t xml:space="preserve"> следующие:</w:t>
      </w:r>
    </w:p>
    <w:p w14:paraId="5064CE98" w14:textId="77777777" w:rsidR="00D25B77" w:rsidRPr="00DE4B7F" w:rsidRDefault="008B3C5D"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м</w:t>
      </w:r>
      <w:r w:rsidR="00D25B77" w:rsidRPr="00DE4B7F">
        <w:rPr>
          <w:rFonts w:ascii="PT Astra Serif" w:eastAsia="Times New Roman" w:hAnsi="PT Astra Serif" w:cs="Times New Roman"/>
          <w:sz w:val="26"/>
          <w:szCs w:val="26"/>
          <w:lang w:eastAsia="ar-SA"/>
        </w:rPr>
        <w:t xml:space="preserve">нения об удовлетворенности предоставления медицинской помощи в целом разделились </w:t>
      </w:r>
      <w:r w:rsidRPr="00DE4B7F">
        <w:rPr>
          <w:rFonts w:ascii="PT Astra Serif" w:eastAsia="Times New Roman" w:hAnsi="PT Astra Serif" w:cs="Times New Roman"/>
          <w:sz w:val="26"/>
          <w:szCs w:val="26"/>
          <w:lang w:eastAsia="ar-SA"/>
        </w:rPr>
        <w:t xml:space="preserve">примерно </w:t>
      </w:r>
      <w:r w:rsidR="00D25B77" w:rsidRPr="00DE4B7F">
        <w:rPr>
          <w:rFonts w:ascii="PT Astra Serif" w:eastAsia="Times New Roman" w:hAnsi="PT Astra Serif" w:cs="Times New Roman"/>
          <w:sz w:val="26"/>
          <w:szCs w:val="26"/>
          <w:lang w:eastAsia="ar-SA"/>
        </w:rPr>
        <w:t>поровну</w:t>
      </w:r>
      <w:r w:rsidRPr="00DE4B7F">
        <w:rPr>
          <w:rFonts w:ascii="PT Astra Serif" w:eastAsia="Times New Roman" w:hAnsi="PT Astra Serif" w:cs="Times New Roman"/>
          <w:sz w:val="26"/>
          <w:szCs w:val="26"/>
          <w:lang w:eastAsia="ar-SA"/>
        </w:rPr>
        <w:t xml:space="preserve"> - </w:t>
      </w:r>
      <w:r w:rsidR="00D25B77" w:rsidRPr="00DE4B7F">
        <w:rPr>
          <w:rFonts w:ascii="PT Astra Serif" w:eastAsia="Times New Roman" w:hAnsi="PT Astra Serif" w:cs="Times New Roman"/>
          <w:sz w:val="26"/>
          <w:szCs w:val="26"/>
          <w:lang w:eastAsia="ar-SA"/>
        </w:rPr>
        <w:t>лишь 4</w:t>
      </w:r>
      <w:r w:rsidRPr="00DE4B7F">
        <w:rPr>
          <w:rFonts w:ascii="PT Astra Serif" w:eastAsia="Times New Roman" w:hAnsi="PT Astra Serif" w:cs="Times New Roman"/>
          <w:sz w:val="26"/>
          <w:szCs w:val="26"/>
          <w:lang w:eastAsia="ar-SA"/>
        </w:rPr>
        <w:t>5% оценивают услуги положительн</w:t>
      </w:r>
      <w:r w:rsidR="00496FEB" w:rsidRPr="00DE4B7F">
        <w:rPr>
          <w:rFonts w:ascii="PT Astra Serif" w:eastAsia="Times New Roman" w:hAnsi="PT Astra Serif" w:cs="Times New Roman"/>
          <w:sz w:val="26"/>
          <w:szCs w:val="26"/>
          <w:lang w:eastAsia="ar-SA"/>
        </w:rPr>
        <w:t>о</w:t>
      </w:r>
      <w:r w:rsidRPr="00DE4B7F">
        <w:rPr>
          <w:rFonts w:ascii="PT Astra Serif" w:eastAsia="Times New Roman" w:hAnsi="PT Astra Serif" w:cs="Times New Roman"/>
          <w:sz w:val="26"/>
          <w:szCs w:val="26"/>
          <w:lang w:eastAsia="ar-SA"/>
        </w:rPr>
        <w:t xml:space="preserve"> и 47% опрошенных</w:t>
      </w:r>
      <w:r w:rsidR="00496FEB" w:rsidRPr="00DE4B7F">
        <w:rPr>
          <w:rFonts w:ascii="PT Astra Serif" w:eastAsia="Times New Roman" w:hAnsi="PT Astra Serif" w:cs="Times New Roman"/>
          <w:sz w:val="26"/>
          <w:szCs w:val="26"/>
          <w:lang w:eastAsia="ar-SA"/>
        </w:rPr>
        <w:t xml:space="preserve"> не удовлетворены состоянием дел в сфере здравоохранения.</w:t>
      </w:r>
      <w:r w:rsidR="00D25B77" w:rsidRPr="00DE4B7F">
        <w:rPr>
          <w:rFonts w:ascii="PT Astra Serif" w:eastAsia="Times New Roman" w:hAnsi="PT Astra Serif" w:cs="Times New Roman"/>
          <w:sz w:val="26"/>
          <w:szCs w:val="26"/>
          <w:lang w:eastAsia="ar-SA"/>
        </w:rPr>
        <w:t xml:space="preserve"> </w:t>
      </w:r>
      <w:r w:rsidR="00496FEB" w:rsidRPr="00DE4B7F">
        <w:rPr>
          <w:rFonts w:ascii="PT Astra Serif" w:eastAsia="Times New Roman" w:hAnsi="PT Astra Serif" w:cs="Times New Roman"/>
          <w:sz w:val="26"/>
          <w:szCs w:val="26"/>
          <w:lang w:eastAsia="ar-SA"/>
        </w:rPr>
        <w:t>Респонденты отметили</w:t>
      </w:r>
      <w:r w:rsidR="00D25B77" w:rsidRPr="00DE4B7F">
        <w:rPr>
          <w:rFonts w:ascii="PT Astra Serif" w:eastAsia="Times New Roman" w:hAnsi="PT Astra Serif" w:cs="Times New Roman"/>
          <w:sz w:val="26"/>
          <w:szCs w:val="26"/>
          <w:lang w:eastAsia="ar-SA"/>
        </w:rPr>
        <w:t xml:space="preserve"> </w:t>
      </w:r>
      <w:r w:rsidR="00496FEB" w:rsidRPr="00DE4B7F">
        <w:rPr>
          <w:rFonts w:ascii="PT Astra Serif" w:eastAsia="Times New Roman" w:hAnsi="PT Astra Serif" w:cs="Times New Roman"/>
          <w:sz w:val="26"/>
          <w:szCs w:val="26"/>
          <w:lang w:eastAsia="ar-SA"/>
        </w:rPr>
        <w:t>недостаток</w:t>
      </w:r>
      <w:r w:rsidR="00D25B77" w:rsidRPr="00DE4B7F">
        <w:rPr>
          <w:rFonts w:ascii="PT Astra Serif" w:eastAsia="Times New Roman" w:hAnsi="PT Astra Serif" w:cs="Times New Roman"/>
          <w:sz w:val="26"/>
          <w:szCs w:val="26"/>
          <w:lang w:eastAsia="ar-SA"/>
        </w:rPr>
        <w:t xml:space="preserve"> узких специалистов и современного оборудования городской </w:t>
      </w:r>
      <w:r w:rsidR="00D25B77" w:rsidRPr="00DE4B7F">
        <w:rPr>
          <w:rFonts w:ascii="PT Astra Serif" w:eastAsia="Times New Roman" w:hAnsi="PT Astra Serif" w:cs="Times New Roman"/>
          <w:sz w:val="26"/>
          <w:szCs w:val="26"/>
          <w:lang w:eastAsia="ar-SA"/>
        </w:rPr>
        <w:lastRenderedPageBreak/>
        <w:t xml:space="preserve">больницы.  </w:t>
      </w:r>
      <w:r w:rsidR="00496FEB" w:rsidRPr="00DE4B7F">
        <w:rPr>
          <w:rFonts w:ascii="PT Astra Serif" w:eastAsia="Times New Roman" w:hAnsi="PT Astra Serif" w:cs="Times New Roman"/>
          <w:sz w:val="26"/>
          <w:szCs w:val="26"/>
          <w:lang w:eastAsia="ar-SA"/>
        </w:rPr>
        <w:t>При этом 47,8% отмечают хорошее качество медицинского обслуживания в стационаре городской больницы и хорошее к</w:t>
      </w:r>
      <w:r w:rsidR="00D25B77" w:rsidRPr="00DE4B7F">
        <w:rPr>
          <w:rFonts w:ascii="PT Astra Serif" w:eastAsia="Times New Roman" w:hAnsi="PT Astra Serif" w:cs="Times New Roman"/>
          <w:sz w:val="26"/>
          <w:szCs w:val="26"/>
          <w:lang w:eastAsia="ar-SA"/>
        </w:rPr>
        <w:t>ачеств</w:t>
      </w:r>
      <w:r w:rsidR="00496FEB" w:rsidRPr="00DE4B7F">
        <w:rPr>
          <w:rFonts w:ascii="PT Astra Serif" w:eastAsia="Times New Roman" w:hAnsi="PT Astra Serif" w:cs="Times New Roman"/>
          <w:sz w:val="26"/>
          <w:szCs w:val="26"/>
          <w:lang w:eastAsia="ar-SA"/>
        </w:rPr>
        <w:t>о</w:t>
      </w:r>
      <w:r w:rsidR="00D25B77" w:rsidRPr="00DE4B7F">
        <w:rPr>
          <w:rFonts w:ascii="PT Astra Serif" w:eastAsia="Times New Roman" w:hAnsi="PT Astra Serif" w:cs="Times New Roman"/>
          <w:sz w:val="26"/>
          <w:szCs w:val="26"/>
          <w:lang w:eastAsia="ar-SA"/>
        </w:rPr>
        <w:t xml:space="preserve"> медицинского обслуживания детей </w:t>
      </w:r>
      <w:r w:rsidR="00496FEB" w:rsidRPr="00DE4B7F">
        <w:rPr>
          <w:rFonts w:ascii="PT Astra Serif" w:eastAsia="Times New Roman" w:hAnsi="PT Astra Serif" w:cs="Times New Roman"/>
          <w:sz w:val="26"/>
          <w:szCs w:val="26"/>
          <w:lang w:eastAsia="ar-SA"/>
        </w:rPr>
        <w:t>(</w:t>
      </w:r>
      <w:r w:rsidR="00D25B77" w:rsidRPr="00DE4B7F">
        <w:rPr>
          <w:rFonts w:ascii="PT Astra Serif" w:eastAsia="Times New Roman" w:hAnsi="PT Astra Serif" w:cs="Times New Roman"/>
          <w:sz w:val="26"/>
          <w:szCs w:val="26"/>
          <w:lang w:eastAsia="ar-SA"/>
        </w:rPr>
        <w:t>49,4%</w:t>
      </w:r>
      <w:r w:rsidR="00496FEB" w:rsidRPr="00DE4B7F">
        <w:rPr>
          <w:rFonts w:ascii="PT Astra Serif" w:eastAsia="Times New Roman" w:hAnsi="PT Astra Serif" w:cs="Times New Roman"/>
          <w:sz w:val="26"/>
          <w:szCs w:val="26"/>
          <w:lang w:eastAsia="ar-SA"/>
        </w:rPr>
        <w:t>).</w:t>
      </w:r>
      <w:r w:rsidR="00D25B77" w:rsidRPr="00DE4B7F">
        <w:rPr>
          <w:rFonts w:ascii="PT Astra Serif" w:eastAsia="Times New Roman" w:hAnsi="PT Astra Serif" w:cs="Times New Roman"/>
          <w:sz w:val="26"/>
          <w:szCs w:val="26"/>
          <w:lang w:eastAsia="ar-SA"/>
        </w:rPr>
        <w:t xml:space="preserve"> </w:t>
      </w:r>
    </w:p>
    <w:p w14:paraId="46567243" w14:textId="77777777" w:rsidR="00D25B77" w:rsidRPr="00DE4B7F" w:rsidRDefault="00D25B77"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 xml:space="preserve">Достаточно высокая удовлетворенность качеством предоставляемых в городе услуг сферы культуры (75,2%), некоторые респонденты хотели бы видеть в городе больше мероприятий для детей дошкольного возраста, доступных мест, где можно провести с ними время, а также улучшить качество обслуживания детских площадок. </w:t>
      </w:r>
    </w:p>
    <w:p w14:paraId="7D6A5465" w14:textId="77777777" w:rsidR="00496FEB" w:rsidRPr="00DE4B7F" w:rsidRDefault="00496FEB"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Высокую степень удовлетворенности югорчане отметили в сфере физической культуры и спорта - р</w:t>
      </w:r>
      <w:r w:rsidR="008B3C5D" w:rsidRPr="00DE4B7F">
        <w:rPr>
          <w:rFonts w:ascii="PT Astra Serif" w:eastAsia="Times New Roman" w:hAnsi="PT Astra Serif" w:cs="Times New Roman"/>
          <w:sz w:val="26"/>
          <w:szCs w:val="26"/>
          <w:lang w:eastAsia="ar-SA"/>
        </w:rPr>
        <w:t xml:space="preserve">еализацию условий для занятий физической культурой и спортом положительно оценили 81,5% опрашиваемых. </w:t>
      </w:r>
    </w:p>
    <w:p w14:paraId="7334A1A5" w14:textId="77777777" w:rsidR="00DE4B7F" w:rsidRPr="00DE4B7F" w:rsidRDefault="00DE4B7F"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По результатам социологического опроса, в целом в оценке условий жизни в городе преобладает позитив. Югорчане отмечают положительные тенденции развития муниципального образования, выражают заинтересованность в дальнейшем его развитии, обозначая проблемные сферы жизнедеятельности.</w:t>
      </w:r>
    </w:p>
    <w:p w14:paraId="452A39FE" w14:textId="77777777" w:rsidR="00D25B77" w:rsidRPr="00DE4B7F" w:rsidRDefault="00DE4B7F" w:rsidP="00DE4B7F">
      <w:pPr>
        <w:spacing w:after="0" w:line="240" w:lineRule="auto"/>
        <w:ind w:firstLine="709"/>
        <w:jc w:val="both"/>
        <w:rPr>
          <w:rFonts w:ascii="PT Astra Serif" w:eastAsia="Times New Roman" w:hAnsi="PT Astra Serif" w:cs="Times New Roman"/>
          <w:sz w:val="26"/>
          <w:szCs w:val="26"/>
          <w:lang w:eastAsia="ar-SA"/>
        </w:rPr>
      </w:pPr>
      <w:r w:rsidRPr="00DE4B7F">
        <w:rPr>
          <w:rFonts w:ascii="PT Astra Serif" w:eastAsia="Times New Roman" w:hAnsi="PT Astra Serif" w:cs="Times New Roman"/>
          <w:sz w:val="26"/>
          <w:szCs w:val="26"/>
          <w:lang w:eastAsia="ar-SA"/>
        </w:rPr>
        <w:t>Органам местного самоуправления н</w:t>
      </w:r>
      <w:r w:rsidR="008B3C5D" w:rsidRPr="00DE4B7F">
        <w:rPr>
          <w:rFonts w:ascii="PT Astra Serif" w:eastAsia="Times New Roman" w:hAnsi="PT Astra Serif" w:cs="Times New Roman"/>
          <w:sz w:val="26"/>
          <w:szCs w:val="26"/>
          <w:lang w:eastAsia="ar-SA"/>
        </w:rPr>
        <w:t>еобходимо проявить большую активность в информационной сфере для освещения всех реализованных программ и идей. Регулярные опросы граждан и отчеты об успешном проведении мероприятий, программ, решенных проблем и конфликтных ситуаций позволит гражданам чувствовать себя в едином информационном поле и принимать участие в улучшении качества своей жизни и жизни города.</w:t>
      </w:r>
    </w:p>
    <w:p w14:paraId="7FFF9345" w14:textId="77777777" w:rsidR="008B3C5D" w:rsidRPr="000253D4" w:rsidRDefault="008B3C5D" w:rsidP="007776D9">
      <w:pPr>
        <w:spacing w:after="0"/>
        <w:jc w:val="both"/>
        <w:rPr>
          <w:rFonts w:ascii="PT Astra Serif" w:hAnsi="PT Astra Serif"/>
          <w:b/>
          <w:sz w:val="26"/>
          <w:szCs w:val="26"/>
        </w:rPr>
      </w:pPr>
    </w:p>
    <w:p w14:paraId="0AC1C1A5" w14:textId="77777777" w:rsidR="007776D9" w:rsidRPr="000A7572" w:rsidRDefault="007776D9" w:rsidP="0022742C">
      <w:pPr>
        <w:pStyle w:val="21"/>
      </w:pPr>
      <w:bookmarkStart w:id="30" w:name="_Toc145516849"/>
      <w:bookmarkStart w:id="31" w:name="_Toc150765856"/>
      <w:r w:rsidRPr="000A7572">
        <w:t>2.2. Экономический и финансовый потенциа</w:t>
      </w:r>
      <w:r w:rsidR="0088308C" w:rsidRPr="000A7572">
        <w:t xml:space="preserve">л развития </w:t>
      </w:r>
      <w:r w:rsidR="00B63761" w:rsidRPr="000A7572">
        <w:t>города Югорска</w:t>
      </w:r>
      <w:bookmarkEnd w:id="30"/>
      <w:bookmarkEnd w:id="31"/>
    </w:p>
    <w:p w14:paraId="462E88EB" w14:textId="77777777" w:rsidR="00F06611" w:rsidRDefault="00F06611" w:rsidP="000A7572">
      <w:pPr>
        <w:spacing w:after="0" w:line="240" w:lineRule="auto"/>
        <w:ind w:firstLine="709"/>
        <w:jc w:val="both"/>
        <w:rPr>
          <w:rFonts w:ascii="PT Astra Serif" w:eastAsia="Times New Roman" w:hAnsi="PT Astra Serif" w:cs="Times New Roman"/>
          <w:b/>
          <w:sz w:val="26"/>
          <w:szCs w:val="26"/>
          <w:lang w:eastAsia="ru-RU"/>
        </w:rPr>
      </w:pPr>
    </w:p>
    <w:p w14:paraId="02477F22" w14:textId="77777777" w:rsidR="000A7572" w:rsidRPr="000A7572" w:rsidRDefault="000A7572" w:rsidP="0022742C">
      <w:pPr>
        <w:pStyle w:val="31"/>
        <w:rPr>
          <w:lang w:eastAsia="ru-RU"/>
        </w:rPr>
      </w:pPr>
      <w:bookmarkStart w:id="32" w:name="_Toc145516850"/>
      <w:bookmarkStart w:id="33" w:name="_Toc150765857"/>
      <w:r w:rsidRPr="000A7572">
        <w:rPr>
          <w:lang w:eastAsia="ru-RU"/>
        </w:rPr>
        <w:t>Развитие промышленности</w:t>
      </w:r>
      <w:bookmarkEnd w:id="32"/>
      <w:bookmarkEnd w:id="33"/>
    </w:p>
    <w:p w14:paraId="697443A3" w14:textId="77777777" w:rsidR="000A7572" w:rsidRPr="000A7572" w:rsidRDefault="000A7572" w:rsidP="000A7572">
      <w:pPr>
        <w:suppressAutoHyphens/>
        <w:spacing w:after="0" w:line="240" w:lineRule="auto"/>
        <w:ind w:firstLine="709"/>
        <w:jc w:val="both"/>
        <w:rPr>
          <w:rFonts w:ascii="PT Astra Serif" w:eastAsia="Times New Roman" w:hAnsi="PT Astra Serif" w:cs="Times New Roman"/>
          <w:sz w:val="26"/>
          <w:szCs w:val="26"/>
          <w:lang w:eastAsia="ar-SA"/>
        </w:rPr>
      </w:pPr>
      <w:r w:rsidRPr="000A7572">
        <w:rPr>
          <w:rFonts w:ascii="PT Astra Serif" w:eastAsia="Times New Roman" w:hAnsi="PT Astra Serif" w:cs="Times New Roman"/>
          <w:sz w:val="26"/>
          <w:szCs w:val="26"/>
          <w:lang w:eastAsia="ar-SA"/>
        </w:rPr>
        <w:t xml:space="preserve">Несмотря на то, что в общем объеме отгруженных товаров собственного производства, выполненных работ и услуг по основным видам экономической деятельности доля объема промышленного производства незначительна, развитие промышленного сектора на долгосрочную перспективу является одним из приоритетных направлений социально-экономического развития </w:t>
      </w:r>
      <w:r w:rsidRPr="000A7572">
        <w:rPr>
          <w:rFonts w:ascii="PT Astra Serif" w:eastAsia="Times New Roman" w:hAnsi="PT Astra Serif" w:cs="Times New Roman"/>
          <w:sz w:val="26"/>
          <w:szCs w:val="26"/>
          <w:lang w:eastAsia="ru-RU"/>
        </w:rPr>
        <w:t>города Югорска</w:t>
      </w:r>
      <w:r w:rsidRPr="000A7572">
        <w:rPr>
          <w:rFonts w:ascii="PT Astra Serif" w:eastAsia="Times New Roman" w:hAnsi="PT Astra Serif" w:cs="Times New Roman"/>
          <w:sz w:val="26"/>
          <w:szCs w:val="26"/>
          <w:lang w:eastAsia="ar-SA"/>
        </w:rPr>
        <w:t>. Данный сектор экономики позволяет обеспечить стабильное развитие территории, предполагает сохранение и создание новых квалифицированных рабочих мест, тем самым вносит большой вклад в общее социально-экономическое развитие города.</w:t>
      </w:r>
    </w:p>
    <w:p w14:paraId="2C53A0AB" w14:textId="77777777" w:rsidR="000A7572" w:rsidRPr="000A7572" w:rsidRDefault="000A7572" w:rsidP="000A7572">
      <w:pPr>
        <w:spacing w:after="0" w:line="240" w:lineRule="auto"/>
        <w:ind w:firstLine="709"/>
        <w:jc w:val="both"/>
        <w:rPr>
          <w:rFonts w:ascii="PT Astra Serif" w:eastAsia="Times New Roman" w:hAnsi="PT Astra Serif" w:cs="Times New Roman"/>
          <w:sz w:val="26"/>
          <w:szCs w:val="26"/>
          <w:lang w:eastAsia="ru-RU"/>
        </w:rPr>
      </w:pPr>
      <w:r w:rsidRPr="000A7572">
        <w:rPr>
          <w:rFonts w:ascii="PT Astra Serif" w:eastAsia="Times New Roman" w:hAnsi="PT Astra Serif" w:cs="Times New Roman"/>
          <w:sz w:val="26"/>
          <w:szCs w:val="26"/>
          <w:lang w:eastAsia="ru-RU"/>
        </w:rPr>
        <w:t xml:space="preserve">Развитие промышленности является одним из видов экономической деятельности, который имеет долгосрочные конкурентные преимущества, и усиление ее позиций рассматривается в числе стратегических направлений развития городского округа в целом. </w:t>
      </w:r>
    </w:p>
    <w:p w14:paraId="1F479039" w14:textId="3F458EA1" w:rsidR="000A7572" w:rsidRPr="000A7572" w:rsidRDefault="000A7572" w:rsidP="000A7572">
      <w:pPr>
        <w:numPr>
          <w:ilvl w:val="0"/>
          <w:numId w:val="4"/>
        </w:numPr>
        <w:tabs>
          <w:tab w:val="num" w:pos="0"/>
          <w:tab w:val="num" w:pos="142"/>
          <w:tab w:val="left" w:pos="709"/>
        </w:tabs>
        <w:spacing w:after="0" w:line="240" w:lineRule="auto"/>
        <w:ind w:left="0" w:firstLine="709"/>
        <w:jc w:val="both"/>
        <w:rPr>
          <w:rFonts w:ascii="PT Astra Serif" w:eastAsia="Times New Roman" w:hAnsi="PT Astra Serif" w:cs="Times New Roman"/>
          <w:sz w:val="26"/>
          <w:szCs w:val="26"/>
          <w:u w:val="single"/>
          <w:lang w:eastAsia="ar-SA"/>
        </w:rPr>
      </w:pPr>
      <w:r w:rsidRPr="000A7572">
        <w:rPr>
          <w:rFonts w:ascii="PT Astra Serif" w:eastAsia="Times New Roman" w:hAnsi="PT Astra Serif" w:cs="Times New Roman"/>
          <w:sz w:val="26"/>
          <w:szCs w:val="26"/>
          <w:lang w:eastAsia="ar-SA"/>
        </w:rPr>
        <w:t xml:space="preserve">В структуре промышленного производства города Югорска крупные и средние обрабатывающие предприятия осуществляют услуги по ремонту и монтажу машин и оборудования и занимаются производством пищевой продукции. По итогам 2022 года сектор обрабатывающего производства составил порядка 81,1% от общего объема промышленной продукции. Наблюдается значительное увеличение объема услуг промышленного характера - ремонта машин и оборудования, которые составляют 96,8% в общем объеме обрабатывающих производств. По итогам 2022 года объем обрабатывающих производств увеличился в 2,1 раза в сопоставимых ценах. Динамика в данном производственном секторе зависит от потребности в ремонте и обслуживании технического оборудования градообразующего газотранспортного предприятия. Деятельность в данном направлении осуществляет, в основном, </w:t>
      </w:r>
      <w:bookmarkStart w:id="34" w:name="_Hlk12435993"/>
      <w:r w:rsidR="006A7FB1">
        <w:rPr>
          <w:rFonts w:ascii="PT Astra Serif" w:eastAsia="Times New Roman" w:hAnsi="PT Astra Serif" w:cs="Times New Roman"/>
          <w:sz w:val="26"/>
          <w:szCs w:val="26"/>
          <w:lang w:eastAsia="ar-SA"/>
        </w:rPr>
        <w:t>общество с ограниченной ответственностью</w:t>
      </w:r>
      <w:r w:rsidRPr="000A7572">
        <w:rPr>
          <w:rFonts w:ascii="PT Astra Serif" w:eastAsia="Times New Roman" w:hAnsi="PT Astra Serif" w:cs="Times New Roman"/>
          <w:sz w:val="26"/>
          <w:szCs w:val="26"/>
          <w:lang w:eastAsia="ar-SA"/>
        </w:rPr>
        <w:t xml:space="preserve"> «ГСП Ремонт»</w:t>
      </w:r>
      <w:bookmarkEnd w:id="34"/>
      <w:r w:rsidRPr="000A7572">
        <w:rPr>
          <w:rFonts w:ascii="PT Astra Serif" w:eastAsia="Times New Roman" w:hAnsi="PT Astra Serif" w:cs="Times New Roman"/>
          <w:sz w:val="26"/>
          <w:szCs w:val="26"/>
          <w:lang w:eastAsia="ar-SA"/>
        </w:rPr>
        <w:t xml:space="preserve"> (подразделение в городе Югорске), а также подразделения ООО «Газпром трансгаз Югорск».            </w:t>
      </w:r>
    </w:p>
    <w:p w14:paraId="177494DB" w14:textId="0D240A63" w:rsidR="000A7572" w:rsidRPr="000A7572" w:rsidRDefault="000A7572" w:rsidP="000A7572">
      <w:pPr>
        <w:widowControl w:val="0"/>
        <w:tabs>
          <w:tab w:val="num" w:pos="0"/>
        </w:tabs>
        <w:suppressAutoHyphens/>
        <w:autoSpaceDE w:val="0"/>
        <w:autoSpaceDN w:val="0"/>
        <w:adjustRightInd w:val="0"/>
        <w:spacing w:after="0" w:line="240" w:lineRule="auto"/>
        <w:ind w:firstLine="709"/>
        <w:jc w:val="both"/>
        <w:rPr>
          <w:rFonts w:ascii="PT Astra Serif" w:eastAsia="Times New Roman" w:hAnsi="PT Astra Serif" w:cs="Times New Roman"/>
          <w:sz w:val="26"/>
          <w:szCs w:val="26"/>
          <w:u w:val="single"/>
          <w:lang w:eastAsia="ar-SA"/>
        </w:rPr>
      </w:pPr>
      <w:r w:rsidRPr="000A7572">
        <w:rPr>
          <w:rFonts w:ascii="PT Astra Serif" w:eastAsia="Times New Roman" w:hAnsi="PT Astra Serif" w:cs="Times New Roman"/>
          <w:sz w:val="26"/>
          <w:szCs w:val="26"/>
          <w:lang w:eastAsia="ar-SA"/>
        </w:rPr>
        <w:t xml:space="preserve">Производство пищевой продукции осуществляет </w:t>
      </w:r>
      <w:r w:rsidR="00D66C63">
        <w:rPr>
          <w:rFonts w:ascii="PT Astra Serif" w:eastAsia="Times New Roman" w:hAnsi="PT Astra Serif" w:cs="Times New Roman"/>
          <w:sz w:val="26"/>
          <w:szCs w:val="26"/>
          <w:lang w:eastAsia="ar-SA"/>
        </w:rPr>
        <w:t>закрытое акционерное общество</w:t>
      </w:r>
      <w:r w:rsidRPr="000A7572">
        <w:rPr>
          <w:rFonts w:ascii="PT Astra Serif" w:eastAsia="Times New Roman" w:hAnsi="PT Astra Serif" w:cs="Times New Roman"/>
          <w:sz w:val="26"/>
          <w:szCs w:val="26"/>
          <w:lang w:eastAsia="ar-SA"/>
        </w:rPr>
        <w:t xml:space="preserve"> </w:t>
      </w:r>
      <w:r w:rsidRPr="000A7572">
        <w:rPr>
          <w:rFonts w:ascii="PT Astra Serif" w:eastAsia="Times New Roman" w:hAnsi="PT Astra Serif" w:cs="Times New Roman"/>
          <w:sz w:val="26"/>
          <w:szCs w:val="26"/>
          <w:lang w:eastAsia="ar-SA"/>
        </w:rPr>
        <w:lastRenderedPageBreak/>
        <w:t>«Тандер» (сеть магазинов «Магнит») (хлеб и хлебобулочные изделия, кондитерские изделия, мясные полуфабрикаты).</w:t>
      </w:r>
    </w:p>
    <w:p w14:paraId="073BF15F" w14:textId="77777777" w:rsidR="00AA4CED" w:rsidRPr="000A7572" w:rsidRDefault="00AA4CED" w:rsidP="00AA4CED">
      <w:pPr>
        <w:suppressAutoHyphens/>
        <w:spacing w:after="0" w:line="240" w:lineRule="auto"/>
        <w:ind w:firstLine="709"/>
        <w:jc w:val="both"/>
        <w:rPr>
          <w:rFonts w:ascii="PT Astra Serif" w:eastAsia="Times New Roman" w:hAnsi="PT Astra Serif" w:cs="Times New Roman"/>
          <w:sz w:val="26"/>
          <w:szCs w:val="26"/>
          <w:lang w:eastAsia="ar-SA"/>
        </w:rPr>
      </w:pPr>
      <w:r w:rsidRPr="000A7572">
        <w:rPr>
          <w:rFonts w:ascii="PT Astra Serif" w:eastAsia="Times New Roman" w:hAnsi="PT Astra Serif" w:cs="Times New Roman"/>
          <w:sz w:val="26"/>
          <w:szCs w:val="26"/>
          <w:lang w:eastAsia="ar-SA"/>
        </w:rPr>
        <w:t xml:space="preserve">Производство хлеба и хлебобулочных изделий осуществляют индивидуальный предприниматель М.Ю. Меретуков, частные пекарни «Добропек» и «Ваш Лаваш».  </w:t>
      </w:r>
    </w:p>
    <w:p w14:paraId="6E7F473C" w14:textId="0020DD02" w:rsidR="000A7572" w:rsidRPr="000A7572" w:rsidRDefault="000A7572" w:rsidP="000A7572">
      <w:pPr>
        <w:widowControl w:val="0"/>
        <w:tabs>
          <w:tab w:val="num" w:pos="0"/>
        </w:tabs>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0A7572">
        <w:rPr>
          <w:rFonts w:ascii="PT Astra Serif" w:eastAsia="Times New Roman" w:hAnsi="PT Astra Serif" w:cs="Times New Roman"/>
          <w:sz w:val="26"/>
          <w:szCs w:val="26"/>
          <w:lang w:eastAsia="ar-SA"/>
        </w:rPr>
        <w:t xml:space="preserve">Выполняется ремонт и пошив спецодежды швейным цехом в составе Югорского </w:t>
      </w:r>
      <w:r w:rsidR="00BC1FA3">
        <w:rPr>
          <w:rFonts w:ascii="PT Astra Serif" w:eastAsia="Times New Roman" w:hAnsi="PT Astra Serif" w:cs="Times New Roman"/>
          <w:sz w:val="26"/>
          <w:szCs w:val="26"/>
          <w:lang w:eastAsia="ar-SA"/>
        </w:rPr>
        <w:t>управления материально-технического снабжения и комплектации</w:t>
      </w:r>
      <w:r w:rsidRPr="000A7572">
        <w:rPr>
          <w:rFonts w:ascii="PT Astra Serif" w:eastAsia="Times New Roman" w:hAnsi="PT Astra Serif" w:cs="Times New Roman"/>
          <w:sz w:val="26"/>
          <w:szCs w:val="26"/>
          <w:lang w:eastAsia="ar-SA"/>
        </w:rPr>
        <w:t xml:space="preserve"> ООО «Газпром трансгаз Югорск». Отгрузка продукции сторонним организациям не осуществляется.</w:t>
      </w:r>
    </w:p>
    <w:p w14:paraId="23DCB30C" w14:textId="77777777" w:rsidR="000A7572" w:rsidRPr="000A7572" w:rsidRDefault="000A7572" w:rsidP="000A7572">
      <w:pPr>
        <w:suppressAutoHyphens/>
        <w:spacing w:after="0" w:line="240" w:lineRule="auto"/>
        <w:ind w:firstLine="709"/>
        <w:jc w:val="both"/>
        <w:rPr>
          <w:rFonts w:ascii="PT Astra Serif" w:eastAsia="Times New Roman" w:hAnsi="PT Astra Serif" w:cs="Times New Roman"/>
          <w:sz w:val="26"/>
          <w:szCs w:val="26"/>
          <w:lang w:eastAsia="ar-SA"/>
        </w:rPr>
      </w:pPr>
      <w:r w:rsidRPr="000A7572">
        <w:rPr>
          <w:rFonts w:ascii="PT Astra Serif" w:eastAsia="Times New Roman" w:hAnsi="PT Astra Serif" w:cs="Times New Roman"/>
          <w:sz w:val="26"/>
          <w:szCs w:val="26"/>
          <w:lang w:eastAsia="ar-SA"/>
        </w:rPr>
        <w:t>Остальная часть приходится на обеспечение энергоресурсами населения, оказание услуг по водоснабжению, водоотведению.</w:t>
      </w:r>
    </w:p>
    <w:p w14:paraId="64CD9CB6" w14:textId="527BB870" w:rsidR="000A7572" w:rsidRDefault="00434C8A" w:rsidP="000A7572">
      <w:pPr>
        <w:widowControl w:val="0"/>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М</w:t>
      </w:r>
      <w:r w:rsidR="00063558">
        <w:rPr>
          <w:rFonts w:ascii="PT Astra Serif" w:eastAsia="Times New Roman" w:hAnsi="PT Astra Serif" w:cs="Times New Roman"/>
          <w:sz w:val="26"/>
          <w:szCs w:val="26"/>
          <w:lang w:eastAsia="ar-SA"/>
        </w:rPr>
        <w:t>униципальное унитарное предприятие</w:t>
      </w:r>
      <w:r w:rsidR="000A7572" w:rsidRPr="000A7572">
        <w:rPr>
          <w:rFonts w:ascii="PT Astra Serif" w:eastAsia="Times New Roman" w:hAnsi="PT Astra Serif" w:cs="Times New Roman"/>
          <w:sz w:val="26"/>
          <w:szCs w:val="26"/>
          <w:lang w:eastAsia="ar-SA"/>
        </w:rPr>
        <w:t> «Югорскэнергогаз»</w:t>
      </w:r>
      <w:r w:rsidR="00B57263">
        <w:rPr>
          <w:rFonts w:ascii="PT Astra Serif" w:eastAsia="Times New Roman" w:hAnsi="PT Astra Serif" w:cs="Times New Roman"/>
          <w:sz w:val="26"/>
          <w:szCs w:val="26"/>
          <w:lang w:eastAsia="ar-SA"/>
        </w:rPr>
        <w:t xml:space="preserve"> (далее - МУП «Югорскэнергогаз»)</w:t>
      </w:r>
      <w:r>
        <w:rPr>
          <w:rFonts w:ascii="PT Astra Serif" w:eastAsia="Times New Roman" w:hAnsi="PT Astra Serif" w:cs="Times New Roman"/>
          <w:sz w:val="26"/>
          <w:szCs w:val="26"/>
          <w:lang w:eastAsia="ar-SA"/>
        </w:rPr>
        <w:t xml:space="preserve"> вырабатывает теплоэнергию</w:t>
      </w:r>
      <w:r w:rsidR="000A7572" w:rsidRPr="000A7572">
        <w:rPr>
          <w:rFonts w:ascii="PT Astra Serif" w:eastAsia="Times New Roman" w:hAnsi="PT Astra Serif" w:cs="Times New Roman"/>
          <w:sz w:val="26"/>
          <w:szCs w:val="26"/>
          <w:lang w:eastAsia="ar-SA"/>
        </w:rPr>
        <w:t xml:space="preserve">, </w:t>
      </w:r>
      <w:r>
        <w:rPr>
          <w:rFonts w:ascii="PT Astra Serif" w:eastAsia="Times New Roman" w:hAnsi="PT Astra Serif" w:cs="Times New Roman"/>
          <w:sz w:val="26"/>
          <w:szCs w:val="26"/>
          <w:lang w:eastAsia="ar-SA"/>
        </w:rPr>
        <w:t xml:space="preserve">осуществляет </w:t>
      </w:r>
      <w:r w:rsidR="000A7572" w:rsidRPr="000A7572">
        <w:rPr>
          <w:rFonts w:ascii="PT Astra Serif" w:eastAsia="Times New Roman" w:hAnsi="PT Astra Serif" w:cs="Times New Roman"/>
          <w:sz w:val="26"/>
          <w:szCs w:val="26"/>
          <w:lang w:eastAsia="ar-SA"/>
        </w:rPr>
        <w:t>водоснабжени</w:t>
      </w:r>
      <w:r>
        <w:rPr>
          <w:rFonts w:ascii="PT Astra Serif" w:eastAsia="Times New Roman" w:hAnsi="PT Astra Serif" w:cs="Times New Roman"/>
          <w:sz w:val="26"/>
          <w:szCs w:val="26"/>
          <w:lang w:eastAsia="ar-SA"/>
        </w:rPr>
        <w:t>е</w:t>
      </w:r>
      <w:r w:rsidR="000A7572" w:rsidRPr="000A7572">
        <w:rPr>
          <w:rFonts w:ascii="PT Astra Serif" w:eastAsia="Times New Roman" w:hAnsi="PT Astra Serif" w:cs="Times New Roman"/>
          <w:sz w:val="26"/>
          <w:szCs w:val="26"/>
          <w:lang w:eastAsia="ar-SA"/>
        </w:rPr>
        <w:t xml:space="preserve"> и водоотведени</w:t>
      </w:r>
      <w:r>
        <w:rPr>
          <w:rFonts w:ascii="PT Astra Serif" w:eastAsia="Times New Roman" w:hAnsi="PT Astra Serif" w:cs="Times New Roman"/>
          <w:sz w:val="26"/>
          <w:szCs w:val="26"/>
          <w:lang w:eastAsia="ar-SA"/>
        </w:rPr>
        <w:t>е потребителям города</w:t>
      </w:r>
      <w:r w:rsidR="000A7572" w:rsidRPr="000A7572">
        <w:rPr>
          <w:rFonts w:ascii="PT Astra Serif" w:eastAsia="Times New Roman" w:hAnsi="PT Astra Serif" w:cs="Times New Roman"/>
          <w:sz w:val="26"/>
          <w:szCs w:val="26"/>
          <w:lang w:eastAsia="ar-SA"/>
        </w:rPr>
        <w:t xml:space="preserve">. Советский филиал </w:t>
      </w:r>
      <w:r w:rsidR="00E34B1A">
        <w:rPr>
          <w:rFonts w:ascii="PT Astra Serif" w:eastAsia="Times New Roman" w:hAnsi="PT Astra Serif" w:cs="Times New Roman"/>
          <w:sz w:val="26"/>
          <w:szCs w:val="26"/>
          <w:lang w:eastAsia="ar-SA"/>
        </w:rPr>
        <w:t>акционерного общества</w:t>
      </w:r>
      <w:r w:rsidR="000A7572" w:rsidRPr="000A7572">
        <w:rPr>
          <w:rFonts w:ascii="PT Astra Serif" w:eastAsia="Times New Roman" w:hAnsi="PT Astra Serif" w:cs="Times New Roman"/>
          <w:sz w:val="26"/>
          <w:szCs w:val="26"/>
          <w:lang w:eastAsia="ar-SA"/>
        </w:rPr>
        <w:t xml:space="preserve"> «Ю</w:t>
      </w:r>
      <w:r w:rsidR="00E34B1A">
        <w:rPr>
          <w:rFonts w:ascii="PT Astra Serif" w:eastAsia="Times New Roman" w:hAnsi="PT Astra Serif" w:cs="Times New Roman"/>
          <w:sz w:val="26"/>
          <w:szCs w:val="26"/>
          <w:lang w:eastAsia="ar-SA"/>
        </w:rPr>
        <w:t>горская региональная электросетевая компания</w:t>
      </w:r>
      <w:r w:rsidR="000A7572" w:rsidRPr="000A7572">
        <w:rPr>
          <w:rFonts w:ascii="PT Astra Serif" w:eastAsia="Times New Roman" w:hAnsi="PT Astra Serif" w:cs="Times New Roman"/>
          <w:sz w:val="26"/>
          <w:szCs w:val="26"/>
          <w:lang w:eastAsia="ar-SA"/>
        </w:rPr>
        <w:t xml:space="preserve">» осуществляет подключение, передачу и распределение электроэнергии, обслуживание электрических сетей. </w:t>
      </w:r>
      <w:r w:rsidR="00E34B1A">
        <w:rPr>
          <w:rFonts w:ascii="PT Astra Serif" w:eastAsia="Times New Roman" w:hAnsi="PT Astra Serif" w:cs="Times New Roman"/>
          <w:sz w:val="26"/>
          <w:szCs w:val="26"/>
          <w:lang w:eastAsia="ar-SA"/>
        </w:rPr>
        <w:t>Акционерное общество</w:t>
      </w:r>
      <w:r w:rsidR="000A7572" w:rsidRPr="000A7572">
        <w:rPr>
          <w:rFonts w:ascii="PT Astra Serif" w:eastAsia="Times New Roman" w:hAnsi="PT Astra Serif" w:cs="Times New Roman"/>
          <w:sz w:val="26"/>
          <w:szCs w:val="26"/>
          <w:lang w:eastAsia="ar-SA"/>
        </w:rPr>
        <w:t> «Ю</w:t>
      </w:r>
      <w:r w:rsidR="00E34B1A">
        <w:rPr>
          <w:rFonts w:ascii="PT Astra Serif" w:eastAsia="Times New Roman" w:hAnsi="PT Astra Serif" w:cs="Times New Roman"/>
          <w:sz w:val="26"/>
          <w:szCs w:val="26"/>
          <w:lang w:eastAsia="ar-SA"/>
        </w:rPr>
        <w:t xml:space="preserve">горская территориальная энергетическая компания </w:t>
      </w:r>
      <w:r w:rsidR="000A7572" w:rsidRPr="000A7572">
        <w:rPr>
          <w:rFonts w:ascii="PT Astra Serif" w:eastAsia="Times New Roman" w:hAnsi="PT Astra Serif" w:cs="Times New Roman"/>
          <w:sz w:val="26"/>
          <w:szCs w:val="26"/>
          <w:lang w:eastAsia="ar-SA"/>
        </w:rPr>
        <w:t>-</w:t>
      </w:r>
      <w:r w:rsidR="00E34B1A">
        <w:rPr>
          <w:rFonts w:ascii="PT Astra Serif" w:eastAsia="Times New Roman" w:hAnsi="PT Astra Serif" w:cs="Times New Roman"/>
          <w:sz w:val="26"/>
          <w:szCs w:val="26"/>
          <w:lang w:eastAsia="ar-SA"/>
        </w:rPr>
        <w:t xml:space="preserve"> </w:t>
      </w:r>
      <w:r w:rsidR="000A7572" w:rsidRPr="000A7572">
        <w:rPr>
          <w:rFonts w:ascii="PT Astra Serif" w:eastAsia="Times New Roman" w:hAnsi="PT Astra Serif" w:cs="Times New Roman"/>
          <w:sz w:val="26"/>
          <w:szCs w:val="26"/>
          <w:lang w:eastAsia="ar-SA"/>
        </w:rPr>
        <w:t xml:space="preserve">Конда» (подразделение в городе Югорске) выполняет работы по содержанию уличного освещения. </w:t>
      </w:r>
    </w:p>
    <w:p w14:paraId="1DF4B93F" w14:textId="77777777" w:rsidR="00BE5290" w:rsidRPr="000A7572" w:rsidRDefault="00BE5290" w:rsidP="000A7572">
      <w:pPr>
        <w:widowControl w:val="0"/>
        <w:spacing w:after="0" w:line="240" w:lineRule="auto"/>
        <w:ind w:firstLine="709"/>
        <w:jc w:val="both"/>
        <w:rPr>
          <w:rFonts w:ascii="PT Astra Serif" w:eastAsia="Calibri" w:hAnsi="PT Astra Serif" w:cs="Times New Roman"/>
          <w:szCs w:val="28"/>
        </w:rPr>
      </w:pPr>
    </w:p>
    <w:p w14:paraId="3F01EBA7" w14:textId="77777777" w:rsidR="00D51420" w:rsidRDefault="00D51420" w:rsidP="00D51420">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6</w:t>
      </w:r>
    </w:p>
    <w:p w14:paraId="47BA30F9" w14:textId="77777777" w:rsidR="000A7572" w:rsidRPr="000A7572" w:rsidRDefault="000A7572" w:rsidP="000A7572">
      <w:pPr>
        <w:widowControl w:val="0"/>
        <w:spacing w:line="240" w:lineRule="auto"/>
        <w:ind w:left="360" w:firstLine="709"/>
        <w:jc w:val="center"/>
        <w:rPr>
          <w:rFonts w:ascii="PT Astra Serif" w:eastAsia="Calibri" w:hAnsi="PT Astra Serif" w:cs="Times New Roman"/>
          <w:b/>
          <w:sz w:val="26"/>
          <w:szCs w:val="26"/>
        </w:rPr>
      </w:pPr>
      <w:r w:rsidRPr="000A7572">
        <w:rPr>
          <w:rFonts w:ascii="PT Astra Serif" w:eastAsia="Calibri" w:hAnsi="PT Astra Serif" w:cs="Times New Roman"/>
          <w:b/>
          <w:sz w:val="26"/>
          <w:szCs w:val="26"/>
        </w:rPr>
        <w:t>Динамика промышленного производства по кругу крупных и средних предприятий города Югорска</w:t>
      </w:r>
    </w:p>
    <w:tbl>
      <w:tblPr>
        <w:tblStyle w:val="a5"/>
        <w:tblW w:w="5000" w:type="pct"/>
        <w:jc w:val="center"/>
        <w:tblInd w:w="0" w:type="dxa"/>
        <w:tblLook w:val="04A0" w:firstRow="1" w:lastRow="0" w:firstColumn="1" w:lastColumn="0" w:noHBand="0" w:noVBand="1"/>
      </w:tblPr>
      <w:tblGrid>
        <w:gridCol w:w="5077"/>
        <w:gridCol w:w="902"/>
        <w:gridCol w:w="1050"/>
        <w:gridCol w:w="1052"/>
        <w:gridCol w:w="1052"/>
        <w:gridCol w:w="1004"/>
      </w:tblGrid>
      <w:tr w:rsidR="00BC7302" w:rsidRPr="000A7572" w14:paraId="205AB30B" w14:textId="77777777" w:rsidTr="00BC7302">
        <w:trPr>
          <w:trHeight w:val="20"/>
          <w:jc w:val="center"/>
        </w:trPr>
        <w:tc>
          <w:tcPr>
            <w:tcW w:w="2504" w:type="pct"/>
            <w:vMerge w:val="restart"/>
          </w:tcPr>
          <w:p w14:paraId="02952529" w14:textId="5B2CC0F5"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Наименование</w:t>
            </w:r>
            <w:r>
              <w:rPr>
                <w:rFonts w:ascii="PT Astra Serif" w:eastAsia="Calibri" w:hAnsi="PT Astra Serif" w:cs="Times New Roman"/>
                <w:sz w:val="20"/>
                <w:szCs w:val="20"/>
              </w:rPr>
              <w:t xml:space="preserve"> </w:t>
            </w:r>
            <w:r w:rsidRPr="00EB4147">
              <w:rPr>
                <w:rFonts w:ascii="PT Astra Serif" w:eastAsia="Calibri" w:hAnsi="PT Astra Serif" w:cs="Times New Roman"/>
                <w:sz w:val="20"/>
                <w:szCs w:val="20"/>
              </w:rPr>
              <w:t>показателя</w:t>
            </w:r>
          </w:p>
        </w:tc>
        <w:tc>
          <w:tcPr>
            <w:tcW w:w="2496" w:type="pct"/>
            <w:gridSpan w:val="5"/>
            <w:vAlign w:val="center"/>
          </w:tcPr>
          <w:p w14:paraId="43940398" w14:textId="40F5EBD1" w:rsidR="00BC7302" w:rsidRPr="00EB4147" w:rsidRDefault="00BC7302" w:rsidP="000A7572">
            <w:pPr>
              <w:widowControl w:val="0"/>
              <w:ind w:left="-57" w:right="-57" w:firstLine="57"/>
              <w:jc w:val="center"/>
              <w:rPr>
                <w:rFonts w:ascii="PT Astra Serif" w:eastAsia="Calibri" w:hAnsi="PT Astra Serif" w:cs="Times New Roman"/>
                <w:sz w:val="20"/>
                <w:szCs w:val="20"/>
              </w:rPr>
            </w:pPr>
            <w:r>
              <w:rPr>
                <w:rFonts w:ascii="PT Astra Serif" w:eastAsia="Calibri" w:hAnsi="PT Astra Serif" w:cs="Times New Roman"/>
                <w:sz w:val="20"/>
                <w:szCs w:val="20"/>
              </w:rPr>
              <w:t>годы</w:t>
            </w:r>
          </w:p>
        </w:tc>
      </w:tr>
      <w:tr w:rsidR="00BC7302" w:rsidRPr="000A7572" w14:paraId="779E100A" w14:textId="77777777" w:rsidTr="00BC7302">
        <w:trPr>
          <w:trHeight w:val="192"/>
          <w:jc w:val="center"/>
        </w:trPr>
        <w:tc>
          <w:tcPr>
            <w:tcW w:w="2504" w:type="pct"/>
            <w:vMerge/>
            <w:vAlign w:val="center"/>
          </w:tcPr>
          <w:p w14:paraId="76F351C6" w14:textId="77777777" w:rsidR="00BC7302" w:rsidRPr="00EB4147" w:rsidRDefault="00BC7302" w:rsidP="000A7572">
            <w:pPr>
              <w:widowControl w:val="0"/>
              <w:ind w:left="-57" w:right="-57" w:firstLine="57"/>
              <w:jc w:val="center"/>
              <w:rPr>
                <w:rFonts w:ascii="PT Astra Serif" w:eastAsia="Calibri" w:hAnsi="PT Astra Serif" w:cs="Times New Roman"/>
                <w:sz w:val="20"/>
                <w:szCs w:val="20"/>
              </w:rPr>
            </w:pPr>
          </w:p>
        </w:tc>
        <w:tc>
          <w:tcPr>
            <w:tcW w:w="445" w:type="pct"/>
          </w:tcPr>
          <w:p w14:paraId="6F951E73" w14:textId="55104FC0"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2018</w:t>
            </w:r>
          </w:p>
        </w:tc>
        <w:tc>
          <w:tcPr>
            <w:tcW w:w="518" w:type="pct"/>
          </w:tcPr>
          <w:p w14:paraId="46BE15D7" w14:textId="413C279E"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2019</w:t>
            </w:r>
          </w:p>
        </w:tc>
        <w:tc>
          <w:tcPr>
            <w:tcW w:w="519" w:type="pct"/>
          </w:tcPr>
          <w:p w14:paraId="0558C0E3" w14:textId="3BC8ACC5"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2020</w:t>
            </w:r>
          </w:p>
        </w:tc>
        <w:tc>
          <w:tcPr>
            <w:tcW w:w="519" w:type="pct"/>
          </w:tcPr>
          <w:p w14:paraId="38EC6788" w14:textId="45B24058"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2021</w:t>
            </w:r>
          </w:p>
        </w:tc>
        <w:tc>
          <w:tcPr>
            <w:tcW w:w="496" w:type="pct"/>
          </w:tcPr>
          <w:p w14:paraId="604CA68B" w14:textId="4CC66712" w:rsidR="00BC7302" w:rsidRPr="00EB4147" w:rsidRDefault="00BC7302" w:rsidP="00BC7302">
            <w:pPr>
              <w:widowControl w:val="0"/>
              <w:ind w:left="-57" w:right="-57" w:firstLine="57"/>
              <w:jc w:val="center"/>
              <w:rPr>
                <w:rFonts w:ascii="PT Astra Serif" w:eastAsia="Calibri" w:hAnsi="PT Astra Serif" w:cs="Times New Roman"/>
                <w:sz w:val="20"/>
                <w:szCs w:val="20"/>
              </w:rPr>
            </w:pPr>
            <w:r w:rsidRPr="00EB4147">
              <w:rPr>
                <w:rFonts w:ascii="PT Astra Serif" w:eastAsia="Calibri" w:hAnsi="PT Astra Serif" w:cs="Times New Roman"/>
                <w:sz w:val="20"/>
                <w:szCs w:val="20"/>
              </w:rPr>
              <w:t>2022</w:t>
            </w:r>
          </w:p>
        </w:tc>
      </w:tr>
      <w:tr w:rsidR="00BC7302" w:rsidRPr="000A7572" w14:paraId="63761534" w14:textId="77777777" w:rsidTr="00BC7302">
        <w:trPr>
          <w:trHeight w:val="20"/>
          <w:jc w:val="center"/>
        </w:trPr>
        <w:tc>
          <w:tcPr>
            <w:tcW w:w="2504" w:type="pct"/>
            <w:vAlign w:val="center"/>
          </w:tcPr>
          <w:p w14:paraId="529368CA" w14:textId="3ACF9958" w:rsidR="00BC7302" w:rsidRPr="000A7572" w:rsidRDefault="00BC7302" w:rsidP="00BC7302">
            <w:pPr>
              <w:widowControl w:val="0"/>
              <w:ind w:left="-57" w:right="-57" w:firstLine="57"/>
              <w:jc w:val="both"/>
              <w:rPr>
                <w:rFonts w:ascii="PT Astra Serif" w:eastAsia="Calibri" w:hAnsi="PT Astra Serif" w:cs="Times New Roman"/>
                <w:sz w:val="20"/>
                <w:szCs w:val="20"/>
              </w:rPr>
            </w:pPr>
            <w:r w:rsidRPr="000A7572">
              <w:rPr>
                <w:rFonts w:ascii="PT Astra Serif" w:eastAsia="Calibri" w:hAnsi="PT Astra Serif" w:cs="Times New Roman"/>
                <w:sz w:val="20"/>
                <w:szCs w:val="20"/>
              </w:rPr>
              <w:t>Объём отгруженных товаров собственного производства по кругу крупных и средних предприятий, млн. руб</w:t>
            </w:r>
            <w:r>
              <w:rPr>
                <w:rFonts w:ascii="PT Astra Serif" w:eastAsia="Calibri" w:hAnsi="PT Astra Serif" w:cs="Times New Roman"/>
                <w:sz w:val="20"/>
                <w:szCs w:val="20"/>
              </w:rPr>
              <w:t>лей</w:t>
            </w:r>
          </w:p>
        </w:tc>
        <w:tc>
          <w:tcPr>
            <w:tcW w:w="445" w:type="pct"/>
            <w:tcBorders>
              <w:top w:val="nil"/>
              <w:left w:val="nil"/>
              <w:bottom w:val="single" w:sz="4" w:space="0" w:color="auto"/>
              <w:right w:val="single" w:sz="4" w:space="0" w:color="auto"/>
            </w:tcBorders>
            <w:shd w:val="clear" w:color="auto" w:fill="auto"/>
            <w:vAlign w:val="center"/>
          </w:tcPr>
          <w:p w14:paraId="7C27E545" w14:textId="77777777" w:rsidR="00BC7302" w:rsidRPr="000A7572" w:rsidRDefault="00BC7302" w:rsidP="000A7572">
            <w:pPr>
              <w:ind w:firstLine="57"/>
              <w:jc w:val="center"/>
              <w:rPr>
                <w:rFonts w:ascii="PT Astra Serif" w:hAnsi="PT Astra Serif"/>
                <w:sz w:val="20"/>
                <w:szCs w:val="20"/>
                <w:lang w:eastAsia="ru-RU"/>
              </w:rPr>
            </w:pPr>
            <w:r w:rsidRPr="000A7572">
              <w:rPr>
                <w:rFonts w:ascii="PT Astra Serif" w:hAnsi="PT Astra Serif"/>
                <w:sz w:val="20"/>
                <w:szCs w:val="20"/>
                <w:lang w:eastAsia="ru-RU"/>
              </w:rPr>
              <w:t>1523,5</w:t>
            </w:r>
          </w:p>
        </w:tc>
        <w:tc>
          <w:tcPr>
            <w:tcW w:w="518" w:type="pct"/>
            <w:tcBorders>
              <w:top w:val="nil"/>
              <w:left w:val="nil"/>
              <w:bottom w:val="single" w:sz="4" w:space="0" w:color="auto"/>
              <w:right w:val="single" w:sz="4" w:space="0" w:color="auto"/>
            </w:tcBorders>
            <w:vAlign w:val="center"/>
          </w:tcPr>
          <w:p w14:paraId="21938ABE" w14:textId="77777777" w:rsidR="00BC7302" w:rsidRPr="000A7572" w:rsidRDefault="00BC7302" w:rsidP="000A7572">
            <w:pPr>
              <w:ind w:firstLine="57"/>
              <w:jc w:val="center"/>
              <w:rPr>
                <w:rFonts w:ascii="PT Astra Serif" w:hAnsi="PT Astra Serif"/>
                <w:sz w:val="20"/>
                <w:szCs w:val="20"/>
                <w:lang w:eastAsia="ru-RU"/>
              </w:rPr>
            </w:pPr>
            <w:r w:rsidRPr="000A7572">
              <w:rPr>
                <w:rFonts w:ascii="PT Astra Serif" w:hAnsi="PT Astra Serif"/>
                <w:sz w:val="20"/>
                <w:szCs w:val="20"/>
                <w:lang w:eastAsia="ru-RU"/>
              </w:rPr>
              <w:t>1260,2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43E6C79" w14:textId="77777777" w:rsidR="00BC7302" w:rsidRPr="000A7572" w:rsidRDefault="00BC7302" w:rsidP="000A7572">
            <w:pPr>
              <w:ind w:firstLine="57"/>
              <w:jc w:val="center"/>
              <w:rPr>
                <w:rFonts w:ascii="PT Astra Serif" w:hAnsi="PT Astra Serif"/>
                <w:sz w:val="20"/>
                <w:szCs w:val="20"/>
              </w:rPr>
            </w:pPr>
            <w:r w:rsidRPr="000A7572">
              <w:rPr>
                <w:rFonts w:ascii="PT Astra Serif" w:hAnsi="PT Astra Serif"/>
                <w:sz w:val="20"/>
                <w:szCs w:val="20"/>
              </w:rPr>
              <w:t>1220,6</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59D42271"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1608,7</w:t>
            </w:r>
          </w:p>
        </w:tc>
        <w:tc>
          <w:tcPr>
            <w:tcW w:w="496" w:type="pct"/>
            <w:tcBorders>
              <w:top w:val="single" w:sz="4" w:space="0" w:color="auto"/>
              <w:left w:val="nil"/>
              <w:bottom w:val="single" w:sz="4" w:space="0" w:color="auto"/>
              <w:right w:val="single" w:sz="4" w:space="0" w:color="auto"/>
            </w:tcBorders>
            <w:shd w:val="clear" w:color="auto" w:fill="auto"/>
            <w:vAlign w:val="center"/>
          </w:tcPr>
          <w:p w14:paraId="3A3A23A4"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3017,2</w:t>
            </w:r>
          </w:p>
        </w:tc>
      </w:tr>
      <w:tr w:rsidR="00BC7302" w:rsidRPr="000A7572" w14:paraId="3C82C9E3" w14:textId="77777777" w:rsidTr="00BC7302">
        <w:trPr>
          <w:trHeight w:val="106"/>
          <w:jc w:val="center"/>
        </w:trPr>
        <w:tc>
          <w:tcPr>
            <w:tcW w:w="2504" w:type="pct"/>
            <w:vAlign w:val="center"/>
          </w:tcPr>
          <w:p w14:paraId="441868CC" w14:textId="77777777" w:rsidR="00BC7302" w:rsidRPr="000A7572" w:rsidRDefault="00BC7302" w:rsidP="000A7572">
            <w:pPr>
              <w:widowControl w:val="0"/>
              <w:ind w:left="-57" w:right="-57" w:firstLine="57"/>
              <w:jc w:val="both"/>
              <w:rPr>
                <w:rFonts w:ascii="PT Astra Serif" w:eastAsia="Calibri" w:hAnsi="PT Astra Serif" w:cs="Times New Roman"/>
                <w:sz w:val="20"/>
                <w:szCs w:val="20"/>
              </w:rPr>
            </w:pPr>
            <w:r w:rsidRPr="000A7572">
              <w:rPr>
                <w:rFonts w:ascii="PT Astra Serif" w:eastAsia="Calibri" w:hAnsi="PT Astra Serif" w:cs="Times New Roman"/>
                <w:sz w:val="20"/>
                <w:szCs w:val="20"/>
              </w:rPr>
              <w:t>Индекс промышленного производства, %</w:t>
            </w:r>
          </w:p>
        </w:tc>
        <w:tc>
          <w:tcPr>
            <w:tcW w:w="445" w:type="pct"/>
            <w:tcBorders>
              <w:top w:val="nil"/>
              <w:left w:val="nil"/>
              <w:bottom w:val="single" w:sz="4" w:space="0" w:color="auto"/>
              <w:right w:val="single" w:sz="4" w:space="0" w:color="auto"/>
            </w:tcBorders>
            <w:shd w:val="clear" w:color="auto" w:fill="auto"/>
            <w:vAlign w:val="center"/>
          </w:tcPr>
          <w:p w14:paraId="77792C14" w14:textId="77777777" w:rsidR="00BC7302" w:rsidRPr="000A7572" w:rsidRDefault="00BC7302" w:rsidP="000A7572">
            <w:pPr>
              <w:ind w:firstLine="57"/>
              <w:jc w:val="center"/>
              <w:rPr>
                <w:rFonts w:ascii="PT Astra Serif" w:hAnsi="PT Astra Serif"/>
                <w:sz w:val="20"/>
                <w:szCs w:val="20"/>
                <w:lang w:eastAsia="ru-RU"/>
              </w:rPr>
            </w:pPr>
            <w:r w:rsidRPr="000A7572">
              <w:rPr>
                <w:rFonts w:ascii="PT Astra Serif" w:hAnsi="PT Astra Serif"/>
                <w:sz w:val="20"/>
                <w:szCs w:val="20"/>
                <w:lang w:eastAsia="ru-RU"/>
              </w:rPr>
              <w:t>130,4</w:t>
            </w:r>
          </w:p>
        </w:tc>
        <w:tc>
          <w:tcPr>
            <w:tcW w:w="518" w:type="pct"/>
            <w:tcBorders>
              <w:top w:val="nil"/>
              <w:left w:val="nil"/>
              <w:bottom w:val="single" w:sz="4" w:space="0" w:color="auto"/>
              <w:right w:val="single" w:sz="4" w:space="0" w:color="auto"/>
            </w:tcBorders>
            <w:vAlign w:val="center"/>
          </w:tcPr>
          <w:p w14:paraId="7E9CF086" w14:textId="77777777" w:rsidR="00BC7302" w:rsidRPr="000A7572" w:rsidRDefault="00BC7302" w:rsidP="000A7572">
            <w:pPr>
              <w:ind w:firstLine="57"/>
              <w:jc w:val="center"/>
              <w:rPr>
                <w:rFonts w:ascii="PT Astra Serif" w:hAnsi="PT Astra Serif"/>
                <w:sz w:val="20"/>
                <w:szCs w:val="20"/>
                <w:lang w:eastAsia="ru-RU"/>
              </w:rPr>
            </w:pPr>
            <w:r w:rsidRPr="000A7572">
              <w:rPr>
                <w:rFonts w:ascii="PT Astra Serif" w:hAnsi="PT Astra Serif"/>
                <w:sz w:val="20"/>
                <w:szCs w:val="20"/>
                <w:lang w:eastAsia="ru-RU"/>
              </w:rPr>
              <w:t>82,7</w:t>
            </w:r>
          </w:p>
        </w:tc>
        <w:tc>
          <w:tcPr>
            <w:tcW w:w="519" w:type="pct"/>
            <w:tcBorders>
              <w:top w:val="nil"/>
              <w:left w:val="single" w:sz="4" w:space="0" w:color="auto"/>
              <w:bottom w:val="single" w:sz="4" w:space="0" w:color="auto"/>
              <w:right w:val="single" w:sz="4" w:space="0" w:color="auto"/>
            </w:tcBorders>
            <w:shd w:val="clear" w:color="auto" w:fill="auto"/>
            <w:vAlign w:val="center"/>
          </w:tcPr>
          <w:p w14:paraId="65C44F38" w14:textId="77777777" w:rsidR="00BC7302" w:rsidRPr="000A7572" w:rsidRDefault="00BC7302" w:rsidP="000A7572">
            <w:pPr>
              <w:ind w:firstLine="57"/>
              <w:jc w:val="center"/>
              <w:rPr>
                <w:rFonts w:ascii="PT Astra Serif" w:hAnsi="PT Astra Serif"/>
                <w:sz w:val="20"/>
                <w:szCs w:val="20"/>
              </w:rPr>
            </w:pPr>
            <w:r w:rsidRPr="000A7572">
              <w:rPr>
                <w:rFonts w:ascii="PT Astra Serif" w:hAnsi="PT Astra Serif"/>
                <w:sz w:val="20"/>
                <w:szCs w:val="20"/>
              </w:rPr>
              <w:t>93,7</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7201201"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122,6</w:t>
            </w:r>
          </w:p>
        </w:tc>
        <w:tc>
          <w:tcPr>
            <w:tcW w:w="496" w:type="pct"/>
            <w:tcBorders>
              <w:top w:val="single" w:sz="4" w:space="0" w:color="auto"/>
              <w:left w:val="nil"/>
              <w:bottom w:val="single" w:sz="4" w:space="0" w:color="auto"/>
              <w:right w:val="single" w:sz="4" w:space="0" w:color="auto"/>
            </w:tcBorders>
            <w:shd w:val="clear" w:color="auto" w:fill="auto"/>
            <w:vAlign w:val="center"/>
          </w:tcPr>
          <w:p w14:paraId="645F7119"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171,2</w:t>
            </w:r>
          </w:p>
        </w:tc>
      </w:tr>
      <w:tr w:rsidR="00BC7302" w:rsidRPr="000A7572" w14:paraId="734510E7" w14:textId="77777777" w:rsidTr="00BC7302">
        <w:trPr>
          <w:trHeight w:val="20"/>
          <w:jc w:val="center"/>
        </w:trPr>
        <w:tc>
          <w:tcPr>
            <w:tcW w:w="2504" w:type="pct"/>
            <w:vAlign w:val="center"/>
          </w:tcPr>
          <w:p w14:paraId="0087E256" w14:textId="678C8CA6" w:rsidR="00BC7302" w:rsidRPr="000A7572" w:rsidRDefault="00BC7302" w:rsidP="00BC7302">
            <w:pPr>
              <w:widowControl w:val="0"/>
              <w:ind w:left="-57" w:right="-57" w:firstLine="57"/>
              <w:jc w:val="both"/>
              <w:rPr>
                <w:rFonts w:ascii="PT Astra Serif" w:eastAsia="Calibri" w:hAnsi="PT Astra Serif" w:cs="Times New Roman"/>
                <w:sz w:val="20"/>
                <w:szCs w:val="20"/>
              </w:rPr>
            </w:pPr>
            <w:r w:rsidRPr="000A7572">
              <w:rPr>
                <w:rFonts w:ascii="PT Astra Serif" w:eastAsia="Calibri" w:hAnsi="PT Astra Serif" w:cs="Times New Roman"/>
                <w:sz w:val="20"/>
                <w:szCs w:val="20"/>
              </w:rPr>
              <w:t>Раздел С: Обрабатывающие производства, млн. руб</w:t>
            </w:r>
            <w:r>
              <w:rPr>
                <w:rFonts w:ascii="PT Astra Serif" w:eastAsia="Calibri" w:hAnsi="PT Astra Serif" w:cs="Times New Roman"/>
                <w:sz w:val="20"/>
                <w:szCs w:val="20"/>
              </w:rPr>
              <w:t>лей</w:t>
            </w:r>
          </w:p>
        </w:tc>
        <w:tc>
          <w:tcPr>
            <w:tcW w:w="445" w:type="pct"/>
          </w:tcPr>
          <w:p w14:paraId="78029AB0"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p w14:paraId="16F53A8B"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r w:rsidRPr="000A7572">
              <w:rPr>
                <w:rFonts w:ascii="PT Astra Serif" w:eastAsia="Calibri" w:hAnsi="PT Astra Serif" w:cs="Times New Roman"/>
                <w:sz w:val="20"/>
                <w:szCs w:val="20"/>
                <w:lang w:val="en-US"/>
              </w:rPr>
              <w:t>923</w:t>
            </w:r>
            <w:r w:rsidRPr="000A7572">
              <w:rPr>
                <w:rFonts w:ascii="PT Astra Serif" w:eastAsia="Calibri" w:hAnsi="PT Astra Serif" w:cs="Times New Roman"/>
                <w:sz w:val="20"/>
                <w:szCs w:val="20"/>
              </w:rPr>
              <w:t>,8</w:t>
            </w:r>
          </w:p>
        </w:tc>
        <w:tc>
          <w:tcPr>
            <w:tcW w:w="518" w:type="pct"/>
          </w:tcPr>
          <w:p w14:paraId="58D39506" w14:textId="77777777" w:rsidR="00BC7302" w:rsidRPr="000A7572" w:rsidRDefault="00BC7302" w:rsidP="000A7572">
            <w:pPr>
              <w:widowControl w:val="0"/>
              <w:ind w:left="-57" w:right="-57" w:firstLine="57"/>
              <w:jc w:val="center"/>
              <w:rPr>
                <w:rFonts w:ascii="PT Astra Serif" w:eastAsia="Times New Roman" w:hAnsi="PT Astra Serif" w:cs="Times New Roman"/>
                <w:sz w:val="20"/>
                <w:szCs w:val="20"/>
                <w:lang w:eastAsia="ru-RU"/>
              </w:rPr>
            </w:pPr>
          </w:p>
          <w:p w14:paraId="4808FFAA"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r w:rsidRPr="000A7572">
              <w:rPr>
                <w:rFonts w:ascii="PT Astra Serif" w:eastAsia="Times New Roman" w:hAnsi="PT Astra Serif" w:cs="Times New Roman"/>
                <w:sz w:val="20"/>
                <w:szCs w:val="20"/>
                <w:lang w:eastAsia="ru-RU"/>
              </w:rPr>
              <w:t>722,1</w:t>
            </w:r>
          </w:p>
        </w:tc>
        <w:tc>
          <w:tcPr>
            <w:tcW w:w="519" w:type="pct"/>
          </w:tcPr>
          <w:p w14:paraId="1C44F999" w14:textId="77777777" w:rsidR="00BC7302" w:rsidRPr="000A7572" w:rsidRDefault="00BC7302" w:rsidP="000A7572">
            <w:pPr>
              <w:ind w:firstLine="57"/>
              <w:jc w:val="center"/>
              <w:rPr>
                <w:rFonts w:ascii="PT Astra Serif" w:hAnsi="PT Astra Serif"/>
                <w:sz w:val="20"/>
                <w:szCs w:val="20"/>
              </w:rPr>
            </w:pPr>
          </w:p>
          <w:p w14:paraId="1D281815" w14:textId="77777777" w:rsidR="00BC7302" w:rsidRPr="000A7572" w:rsidRDefault="00BC7302" w:rsidP="000A7572">
            <w:pPr>
              <w:ind w:firstLine="57"/>
              <w:jc w:val="center"/>
              <w:rPr>
                <w:rFonts w:ascii="PT Astra Serif" w:hAnsi="PT Astra Serif"/>
                <w:sz w:val="20"/>
                <w:szCs w:val="20"/>
              </w:rPr>
            </w:pPr>
            <w:r w:rsidRPr="000A7572">
              <w:rPr>
                <w:rFonts w:ascii="PT Astra Serif" w:hAnsi="PT Astra Serif"/>
                <w:sz w:val="20"/>
                <w:szCs w:val="20"/>
              </w:rPr>
              <w:t>729,0</w:t>
            </w:r>
          </w:p>
          <w:p w14:paraId="2630ABA2"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34351CB3"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1056,0</w:t>
            </w:r>
          </w:p>
        </w:tc>
        <w:tc>
          <w:tcPr>
            <w:tcW w:w="496" w:type="pct"/>
            <w:tcBorders>
              <w:top w:val="single" w:sz="4" w:space="0" w:color="auto"/>
              <w:left w:val="nil"/>
              <w:bottom w:val="single" w:sz="4" w:space="0" w:color="auto"/>
              <w:right w:val="single" w:sz="4" w:space="0" w:color="auto"/>
            </w:tcBorders>
            <w:shd w:val="clear" w:color="auto" w:fill="auto"/>
            <w:vAlign w:val="center"/>
          </w:tcPr>
          <w:p w14:paraId="749AD75D"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2447,8</w:t>
            </w:r>
          </w:p>
        </w:tc>
      </w:tr>
      <w:tr w:rsidR="00BC7302" w:rsidRPr="000A7572" w14:paraId="1A421151" w14:textId="77777777" w:rsidTr="00BC7302">
        <w:trPr>
          <w:trHeight w:val="20"/>
          <w:jc w:val="center"/>
        </w:trPr>
        <w:tc>
          <w:tcPr>
            <w:tcW w:w="2504" w:type="pct"/>
            <w:vAlign w:val="center"/>
          </w:tcPr>
          <w:p w14:paraId="3BA67384" w14:textId="16A2D4E9" w:rsidR="00BC7302" w:rsidRPr="000A7572" w:rsidRDefault="00BC7302" w:rsidP="00BC7302">
            <w:pPr>
              <w:widowControl w:val="0"/>
              <w:ind w:left="-57" w:right="-57" w:firstLine="57"/>
              <w:jc w:val="both"/>
              <w:rPr>
                <w:rFonts w:ascii="PT Astra Serif" w:eastAsia="Calibri" w:hAnsi="PT Astra Serif" w:cs="Times New Roman"/>
                <w:sz w:val="20"/>
                <w:szCs w:val="20"/>
              </w:rPr>
            </w:pPr>
            <w:r w:rsidRPr="000A7572">
              <w:rPr>
                <w:rFonts w:ascii="PT Astra Serif" w:eastAsia="Calibri" w:hAnsi="PT Astra Serif" w:cs="Times New Roman"/>
                <w:sz w:val="20"/>
                <w:szCs w:val="20"/>
              </w:rPr>
              <w:t>Раздел D: Обеспечение электрической энергией, газом и паром; кондиционирование воздуха, млн. руб</w:t>
            </w:r>
            <w:r>
              <w:rPr>
                <w:rFonts w:ascii="PT Astra Serif" w:eastAsia="Calibri" w:hAnsi="PT Astra Serif" w:cs="Times New Roman"/>
                <w:sz w:val="20"/>
                <w:szCs w:val="20"/>
              </w:rPr>
              <w:t>лей</w:t>
            </w:r>
          </w:p>
        </w:tc>
        <w:tc>
          <w:tcPr>
            <w:tcW w:w="445" w:type="pct"/>
          </w:tcPr>
          <w:p w14:paraId="7BAA63B2"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p w14:paraId="52BF8E36" w14:textId="77777777" w:rsidR="00BC7302" w:rsidRPr="000A7572" w:rsidRDefault="00BC7302" w:rsidP="000A7572">
            <w:pPr>
              <w:widowControl w:val="0"/>
              <w:ind w:left="-57" w:right="-57" w:firstLine="57"/>
              <w:jc w:val="center"/>
              <w:rPr>
                <w:rFonts w:ascii="PT Astra Serif" w:eastAsia="Calibri" w:hAnsi="PT Astra Serif" w:cs="Times New Roman"/>
                <w:sz w:val="20"/>
                <w:szCs w:val="20"/>
                <w:lang w:val="en-US"/>
              </w:rPr>
            </w:pPr>
            <w:r w:rsidRPr="000A7572">
              <w:rPr>
                <w:rFonts w:ascii="PT Astra Serif" w:eastAsia="Calibri" w:hAnsi="PT Astra Serif" w:cs="Times New Roman"/>
                <w:sz w:val="20"/>
                <w:szCs w:val="20"/>
                <w:lang w:val="en-US"/>
              </w:rPr>
              <w:t>439,7</w:t>
            </w:r>
          </w:p>
        </w:tc>
        <w:tc>
          <w:tcPr>
            <w:tcW w:w="518" w:type="pct"/>
          </w:tcPr>
          <w:p w14:paraId="19BF92D9" w14:textId="77777777" w:rsidR="00BC7302" w:rsidRPr="000A7572" w:rsidRDefault="00BC7302" w:rsidP="000A7572">
            <w:pPr>
              <w:widowControl w:val="0"/>
              <w:ind w:left="-57" w:right="-57" w:firstLine="57"/>
              <w:jc w:val="center"/>
              <w:rPr>
                <w:rFonts w:ascii="PT Astra Serif" w:eastAsia="Times New Roman" w:hAnsi="PT Astra Serif" w:cs="Times New Roman"/>
                <w:sz w:val="20"/>
                <w:szCs w:val="20"/>
                <w:lang w:eastAsia="ru-RU"/>
              </w:rPr>
            </w:pPr>
          </w:p>
          <w:p w14:paraId="65715184"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r w:rsidRPr="000A7572">
              <w:rPr>
                <w:rFonts w:ascii="PT Astra Serif" w:eastAsia="Times New Roman" w:hAnsi="PT Astra Serif" w:cs="Times New Roman"/>
                <w:sz w:val="20"/>
                <w:szCs w:val="20"/>
                <w:lang w:eastAsia="ru-RU"/>
              </w:rPr>
              <w:t>400,0</w:t>
            </w:r>
          </w:p>
        </w:tc>
        <w:tc>
          <w:tcPr>
            <w:tcW w:w="519" w:type="pct"/>
          </w:tcPr>
          <w:p w14:paraId="4751281E" w14:textId="77777777" w:rsidR="00BC7302" w:rsidRPr="000A7572" w:rsidRDefault="00BC7302" w:rsidP="000A7572">
            <w:pPr>
              <w:ind w:firstLine="57"/>
              <w:jc w:val="center"/>
              <w:rPr>
                <w:rFonts w:ascii="PT Astra Serif" w:hAnsi="PT Astra Serif"/>
                <w:sz w:val="20"/>
                <w:szCs w:val="20"/>
              </w:rPr>
            </w:pPr>
          </w:p>
          <w:p w14:paraId="0F7CE7B6" w14:textId="77777777" w:rsidR="00BC7302" w:rsidRPr="000A7572" w:rsidRDefault="00BC7302" w:rsidP="000A7572">
            <w:pPr>
              <w:ind w:firstLine="57"/>
              <w:jc w:val="center"/>
              <w:rPr>
                <w:rFonts w:ascii="PT Astra Serif" w:hAnsi="PT Astra Serif"/>
                <w:sz w:val="20"/>
                <w:szCs w:val="20"/>
              </w:rPr>
            </w:pPr>
            <w:r w:rsidRPr="000A7572">
              <w:rPr>
                <w:rFonts w:ascii="PT Astra Serif" w:hAnsi="PT Astra Serif"/>
                <w:sz w:val="20"/>
                <w:szCs w:val="20"/>
              </w:rPr>
              <w:t>353,1</w:t>
            </w:r>
          </w:p>
          <w:p w14:paraId="45D1D84E"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1E64021A"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413,3</w:t>
            </w:r>
          </w:p>
        </w:tc>
        <w:tc>
          <w:tcPr>
            <w:tcW w:w="496" w:type="pct"/>
            <w:tcBorders>
              <w:top w:val="single" w:sz="4" w:space="0" w:color="auto"/>
              <w:left w:val="nil"/>
              <w:bottom w:val="single" w:sz="4" w:space="0" w:color="auto"/>
              <w:right w:val="single" w:sz="4" w:space="0" w:color="auto"/>
            </w:tcBorders>
            <w:shd w:val="clear" w:color="auto" w:fill="auto"/>
            <w:vAlign w:val="center"/>
          </w:tcPr>
          <w:p w14:paraId="7DB16A25"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412,4</w:t>
            </w:r>
          </w:p>
        </w:tc>
      </w:tr>
      <w:tr w:rsidR="00BC7302" w:rsidRPr="000A7572" w14:paraId="09578A03" w14:textId="77777777" w:rsidTr="00BC7302">
        <w:trPr>
          <w:trHeight w:val="20"/>
          <w:jc w:val="center"/>
        </w:trPr>
        <w:tc>
          <w:tcPr>
            <w:tcW w:w="2504" w:type="pct"/>
            <w:vAlign w:val="center"/>
          </w:tcPr>
          <w:p w14:paraId="739F1E46" w14:textId="34371C0E" w:rsidR="00BC7302" w:rsidRPr="000A7572" w:rsidRDefault="00BC7302" w:rsidP="00BC7302">
            <w:pPr>
              <w:widowControl w:val="0"/>
              <w:ind w:left="-57" w:right="-57" w:firstLine="57"/>
              <w:jc w:val="both"/>
              <w:rPr>
                <w:rFonts w:ascii="PT Astra Serif" w:eastAsia="Calibri" w:hAnsi="PT Astra Serif" w:cs="Times New Roman"/>
                <w:sz w:val="20"/>
                <w:szCs w:val="20"/>
              </w:rPr>
            </w:pPr>
            <w:r w:rsidRPr="000A7572">
              <w:rPr>
                <w:rFonts w:ascii="PT Astra Serif" w:eastAsia="Calibri" w:hAnsi="PT Astra Serif" w:cs="Times New Roman"/>
                <w:sz w:val="20"/>
                <w:szCs w:val="20"/>
              </w:rPr>
              <w:t>Раздел Е: Водоснабжение; водоотведение, организация сбора и утилизации отходов, деятельность по ликвидации загрязнений, млн. руб</w:t>
            </w:r>
            <w:r>
              <w:rPr>
                <w:rFonts w:ascii="PT Astra Serif" w:eastAsia="Calibri" w:hAnsi="PT Astra Serif" w:cs="Times New Roman"/>
                <w:sz w:val="20"/>
                <w:szCs w:val="20"/>
              </w:rPr>
              <w:t>лей</w:t>
            </w:r>
          </w:p>
        </w:tc>
        <w:tc>
          <w:tcPr>
            <w:tcW w:w="445" w:type="pct"/>
            <w:vAlign w:val="center"/>
          </w:tcPr>
          <w:p w14:paraId="3A595911"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p w14:paraId="10BAC1E9"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160,0</w:t>
            </w:r>
          </w:p>
        </w:tc>
        <w:tc>
          <w:tcPr>
            <w:tcW w:w="518" w:type="pct"/>
            <w:vAlign w:val="center"/>
          </w:tcPr>
          <w:p w14:paraId="67ADCE3A" w14:textId="77777777" w:rsidR="00BC7302" w:rsidRPr="000A7572" w:rsidRDefault="00BC7302" w:rsidP="000A7572">
            <w:pPr>
              <w:widowControl w:val="0"/>
              <w:ind w:left="-57" w:right="-57" w:firstLine="57"/>
              <w:jc w:val="center"/>
              <w:rPr>
                <w:rFonts w:ascii="PT Astra Serif" w:eastAsia="Times New Roman" w:hAnsi="PT Astra Serif" w:cs="Times New Roman"/>
                <w:sz w:val="20"/>
                <w:szCs w:val="20"/>
                <w:lang w:eastAsia="ru-RU"/>
              </w:rPr>
            </w:pPr>
          </w:p>
          <w:p w14:paraId="11CD64F5"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r w:rsidRPr="000A7572">
              <w:rPr>
                <w:rFonts w:ascii="PT Astra Serif" w:eastAsia="Times New Roman" w:hAnsi="PT Astra Serif" w:cs="Times New Roman"/>
                <w:sz w:val="20"/>
                <w:szCs w:val="20"/>
                <w:lang w:eastAsia="ru-RU"/>
              </w:rPr>
              <w:t>138,1</w:t>
            </w:r>
          </w:p>
        </w:tc>
        <w:tc>
          <w:tcPr>
            <w:tcW w:w="519" w:type="pct"/>
            <w:vAlign w:val="center"/>
          </w:tcPr>
          <w:p w14:paraId="0FA6D556" w14:textId="77777777" w:rsidR="00BC7302" w:rsidRPr="000A7572" w:rsidRDefault="00BC7302" w:rsidP="000A7572">
            <w:pPr>
              <w:ind w:firstLine="57"/>
              <w:jc w:val="center"/>
              <w:rPr>
                <w:rFonts w:ascii="PT Astra Serif" w:hAnsi="PT Astra Serif"/>
                <w:sz w:val="20"/>
                <w:szCs w:val="20"/>
              </w:rPr>
            </w:pPr>
          </w:p>
          <w:p w14:paraId="0E52FEEA" w14:textId="77777777" w:rsidR="00BC7302" w:rsidRPr="000A7572" w:rsidRDefault="00BC7302" w:rsidP="000A7572">
            <w:pPr>
              <w:ind w:firstLine="57"/>
              <w:jc w:val="center"/>
              <w:rPr>
                <w:rFonts w:ascii="PT Astra Serif" w:hAnsi="PT Astra Serif"/>
                <w:sz w:val="20"/>
                <w:szCs w:val="20"/>
              </w:rPr>
            </w:pPr>
          </w:p>
          <w:p w14:paraId="210A131A" w14:textId="77777777" w:rsidR="00BC7302" w:rsidRPr="000A7572" w:rsidRDefault="00BC7302" w:rsidP="000A7572">
            <w:pPr>
              <w:ind w:firstLine="57"/>
              <w:jc w:val="center"/>
              <w:rPr>
                <w:rFonts w:ascii="PT Astra Serif" w:hAnsi="PT Astra Serif"/>
                <w:sz w:val="20"/>
                <w:szCs w:val="20"/>
              </w:rPr>
            </w:pPr>
            <w:r w:rsidRPr="000A7572">
              <w:rPr>
                <w:rFonts w:ascii="PT Astra Serif" w:hAnsi="PT Astra Serif"/>
                <w:sz w:val="20"/>
                <w:szCs w:val="20"/>
              </w:rPr>
              <w:t>138,5</w:t>
            </w:r>
          </w:p>
          <w:p w14:paraId="1A8B99D9" w14:textId="77777777" w:rsidR="00BC7302" w:rsidRPr="000A7572" w:rsidRDefault="00BC7302" w:rsidP="000A7572">
            <w:pPr>
              <w:widowControl w:val="0"/>
              <w:ind w:left="-57" w:right="-57" w:firstLine="57"/>
              <w:jc w:val="center"/>
              <w:rPr>
                <w:rFonts w:ascii="PT Astra Serif" w:eastAsia="Calibri" w:hAnsi="PT Astra Serif" w:cs="Times New Roman"/>
                <w:sz w:val="20"/>
                <w:szCs w:val="20"/>
              </w:rPr>
            </w:pP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14:paraId="7899E5A8" w14:textId="77777777" w:rsidR="00BC7302" w:rsidRPr="000A7572" w:rsidRDefault="00BC7302" w:rsidP="000A7572">
            <w:pPr>
              <w:ind w:firstLine="57"/>
              <w:jc w:val="center"/>
              <w:rPr>
                <w:rFonts w:ascii="PT Astra Serif" w:hAnsi="PT Astra Serif" w:cs="Arial CYR"/>
                <w:sz w:val="20"/>
                <w:szCs w:val="20"/>
              </w:rPr>
            </w:pPr>
          </w:p>
          <w:p w14:paraId="430C5757"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139,4</w:t>
            </w:r>
          </w:p>
        </w:tc>
        <w:tc>
          <w:tcPr>
            <w:tcW w:w="496" w:type="pct"/>
            <w:tcBorders>
              <w:top w:val="single" w:sz="4" w:space="0" w:color="auto"/>
              <w:left w:val="nil"/>
              <w:bottom w:val="single" w:sz="4" w:space="0" w:color="auto"/>
              <w:right w:val="single" w:sz="4" w:space="0" w:color="auto"/>
            </w:tcBorders>
            <w:shd w:val="clear" w:color="auto" w:fill="auto"/>
            <w:vAlign w:val="center"/>
          </w:tcPr>
          <w:p w14:paraId="4B7F8171" w14:textId="77777777" w:rsidR="00BC7302" w:rsidRPr="000A7572" w:rsidRDefault="00BC7302" w:rsidP="000A7572">
            <w:pPr>
              <w:ind w:firstLine="57"/>
              <w:jc w:val="center"/>
              <w:rPr>
                <w:rFonts w:ascii="PT Astra Serif" w:hAnsi="PT Astra Serif" w:cs="Arial CYR"/>
                <w:sz w:val="20"/>
                <w:szCs w:val="20"/>
              </w:rPr>
            </w:pPr>
          </w:p>
          <w:p w14:paraId="7595A7E9" w14:textId="77777777" w:rsidR="00BC7302" w:rsidRPr="000A7572" w:rsidRDefault="00BC7302" w:rsidP="000A7572">
            <w:pPr>
              <w:ind w:firstLine="57"/>
              <w:jc w:val="center"/>
              <w:rPr>
                <w:rFonts w:ascii="PT Astra Serif" w:hAnsi="PT Astra Serif" w:cs="Arial CYR"/>
                <w:sz w:val="20"/>
                <w:szCs w:val="20"/>
              </w:rPr>
            </w:pPr>
            <w:r w:rsidRPr="000A7572">
              <w:rPr>
                <w:rFonts w:ascii="PT Astra Serif" w:hAnsi="PT Astra Serif" w:cs="Arial CYR"/>
                <w:sz w:val="20"/>
                <w:szCs w:val="20"/>
              </w:rPr>
              <w:t>157,0</w:t>
            </w:r>
          </w:p>
        </w:tc>
      </w:tr>
    </w:tbl>
    <w:p w14:paraId="7E564C02" w14:textId="77777777" w:rsidR="000A7572" w:rsidRPr="000A7572" w:rsidRDefault="000A7572" w:rsidP="000A7572">
      <w:pPr>
        <w:widowControl w:val="0"/>
        <w:shd w:val="clear" w:color="auto" w:fill="FFFFFF"/>
        <w:spacing w:line="240" w:lineRule="auto"/>
        <w:ind w:firstLine="709"/>
        <w:jc w:val="both"/>
        <w:rPr>
          <w:rFonts w:ascii="PT Astra Serif" w:eastAsia="Times New Roman" w:hAnsi="PT Astra Serif" w:cs="Times New Roman"/>
          <w:color w:val="0D0D0D"/>
          <w:sz w:val="16"/>
          <w:szCs w:val="16"/>
        </w:rPr>
      </w:pPr>
    </w:p>
    <w:p w14:paraId="4FAEEE66" w14:textId="77777777" w:rsidR="00194573" w:rsidRPr="00194573" w:rsidRDefault="000A7572" w:rsidP="00194573">
      <w:pPr>
        <w:widowControl w:val="0"/>
        <w:numPr>
          <w:ilvl w:val="0"/>
          <w:numId w:val="5"/>
        </w:numPr>
        <w:shd w:val="clear" w:color="auto" w:fill="FFFFFF"/>
        <w:tabs>
          <w:tab w:val="num" w:pos="0"/>
          <w:tab w:val="left" w:pos="709"/>
        </w:tabs>
        <w:suppressAutoHyphens/>
        <w:autoSpaceDE w:val="0"/>
        <w:autoSpaceDN w:val="0"/>
        <w:adjustRightInd w:val="0"/>
        <w:spacing w:after="0" w:line="240" w:lineRule="auto"/>
        <w:ind w:left="0" w:firstLine="709"/>
        <w:jc w:val="both"/>
        <w:rPr>
          <w:rFonts w:ascii="PT Astra Serif" w:eastAsia="Times New Roman" w:hAnsi="PT Astra Serif" w:cs="Times New Roman"/>
          <w:spacing w:val="-4"/>
          <w:sz w:val="26"/>
          <w:szCs w:val="26"/>
          <w:lang w:eastAsia="ru-RU"/>
        </w:rPr>
      </w:pPr>
      <w:r w:rsidRPr="000A7572">
        <w:rPr>
          <w:rFonts w:ascii="PT Astra Serif" w:eastAsia="Times New Roman" w:hAnsi="PT Astra Serif" w:cs="Times New Roman"/>
          <w:sz w:val="26"/>
          <w:szCs w:val="26"/>
          <w:lang w:eastAsia="ar-SA"/>
        </w:rPr>
        <w:t>В секторе малого и среднего предпринимательства развиваются, в основном, два направления: деревообработка и пищевая промышленность, в стадии начинания - переработка твердых коммунальных отходов.</w:t>
      </w:r>
      <w:r w:rsidR="00194573" w:rsidRPr="00194573">
        <w:rPr>
          <w:rFonts w:ascii="PT Astra Serif" w:eastAsia="Times New Roman" w:hAnsi="PT Astra Serif" w:cs="Times New Roman"/>
          <w:sz w:val="26"/>
          <w:szCs w:val="26"/>
          <w:lang w:eastAsia="ar-SA"/>
        </w:rPr>
        <w:t xml:space="preserve"> </w:t>
      </w:r>
    </w:p>
    <w:p w14:paraId="04FC9AB2" w14:textId="64D63287" w:rsidR="00194573" w:rsidRPr="000A7572" w:rsidRDefault="00194573" w:rsidP="00194573">
      <w:pPr>
        <w:widowControl w:val="0"/>
        <w:numPr>
          <w:ilvl w:val="0"/>
          <w:numId w:val="5"/>
        </w:numPr>
        <w:shd w:val="clear" w:color="auto" w:fill="FFFFFF"/>
        <w:tabs>
          <w:tab w:val="num" w:pos="0"/>
          <w:tab w:val="left" w:pos="709"/>
        </w:tabs>
        <w:suppressAutoHyphens/>
        <w:autoSpaceDE w:val="0"/>
        <w:autoSpaceDN w:val="0"/>
        <w:adjustRightInd w:val="0"/>
        <w:spacing w:after="0" w:line="240" w:lineRule="auto"/>
        <w:ind w:left="0" w:firstLine="709"/>
        <w:jc w:val="both"/>
        <w:rPr>
          <w:rFonts w:ascii="PT Astra Serif" w:eastAsia="Times New Roman" w:hAnsi="PT Astra Serif" w:cs="Times New Roman"/>
          <w:spacing w:val="-4"/>
          <w:sz w:val="26"/>
          <w:szCs w:val="26"/>
          <w:lang w:eastAsia="ru-RU"/>
        </w:rPr>
      </w:pPr>
      <w:r w:rsidRPr="000A7572">
        <w:rPr>
          <w:rFonts w:ascii="PT Astra Serif" w:eastAsia="Times New Roman" w:hAnsi="PT Astra Serif" w:cs="Times New Roman"/>
          <w:sz w:val="26"/>
          <w:szCs w:val="26"/>
          <w:lang w:eastAsia="ar-SA"/>
        </w:rPr>
        <w:t>Основу д</w:t>
      </w:r>
      <w:r w:rsidRPr="000A7572">
        <w:rPr>
          <w:rFonts w:ascii="PT Astra Serif" w:eastAsia="Times New Roman" w:hAnsi="PT Astra Serif" w:cs="Times New Roman"/>
          <w:bCs/>
          <w:sz w:val="26"/>
          <w:szCs w:val="26"/>
          <w:lang w:eastAsia="ar-SA"/>
        </w:rPr>
        <w:t>еревообрабатывающего производства</w:t>
      </w:r>
      <w:r w:rsidRPr="000A7572">
        <w:rPr>
          <w:rFonts w:ascii="PT Astra Serif" w:eastAsia="Times New Roman" w:hAnsi="PT Astra Serif" w:cs="Times New Roman"/>
          <w:sz w:val="26"/>
          <w:szCs w:val="26"/>
          <w:lang w:eastAsia="ar-SA"/>
        </w:rPr>
        <w:t xml:space="preserve"> составляет малое предприятие </w:t>
      </w:r>
      <w:r w:rsidR="004E1E15">
        <w:rPr>
          <w:rFonts w:ascii="PT Astra Serif" w:eastAsia="Times New Roman" w:hAnsi="PT Astra Serif" w:cs="Times New Roman"/>
          <w:sz w:val="26"/>
          <w:szCs w:val="26"/>
          <w:lang w:eastAsia="ar-SA"/>
        </w:rPr>
        <w:t>общество с ограниченной ответственностью</w:t>
      </w:r>
      <w:r w:rsidRPr="000A7572">
        <w:rPr>
          <w:rFonts w:ascii="PT Astra Serif" w:eastAsia="Times New Roman" w:hAnsi="PT Astra Serif" w:cs="Times New Roman"/>
          <w:sz w:val="26"/>
          <w:szCs w:val="26"/>
          <w:lang w:eastAsia="ar-SA"/>
        </w:rPr>
        <w:t xml:space="preserve"> «Тайга». Предприятием проводилась модернизация </w:t>
      </w:r>
      <w:r w:rsidRPr="000A7572">
        <w:rPr>
          <w:rFonts w:ascii="PT Astra Serif" w:eastAsia="Times New Roman" w:hAnsi="PT Astra Serif" w:cs="Times New Roman"/>
          <w:spacing w:val="-4"/>
          <w:sz w:val="26"/>
          <w:szCs w:val="26"/>
          <w:lang w:eastAsia="ru-RU"/>
        </w:rPr>
        <w:t>оборудования цеха лесопиления в целях производства продукции глубокой переработки.</w:t>
      </w:r>
    </w:p>
    <w:p w14:paraId="7B7E7F4D" w14:textId="77777777" w:rsidR="00753A42" w:rsidRDefault="00753A42" w:rsidP="00D51420">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p>
    <w:p w14:paraId="1F7E970E" w14:textId="77777777" w:rsidR="00D51420" w:rsidRDefault="00D51420" w:rsidP="00D51420">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7</w:t>
      </w:r>
    </w:p>
    <w:p w14:paraId="5675A4F0" w14:textId="77777777" w:rsidR="000A7572" w:rsidRDefault="000F0082" w:rsidP="000A7572">
      <w:pPr>
        <w:widowControl w:val="0"/>
        <w:spacing w:after="0" w:line="240" w:lineRule="auto"/>
        <w:jc w:val="center"/>
        <w:rPr>
          <w:rFonts w:ascii="PT Astra Serif" w:eastAsia="Calibri" w:hAnsi="PT Astra Serif" w:cs="Times New Roman"/>
          <w:b/>
          <w:sz w:val="26"/>
          <w:szCs w:val="26"/>
        </w:rPr>
      </w:pPr>
      <w:r>
        <w:rPr>
          <w:rFonts w:ascii="PT Astra Serif" w:eastAsia="Times New Roman" w:hAnsi="PT Astra Serif" w:cs="Times New Roman"/>
          <w:b/>
          <w:sz w:val="26"/>
          <w:szCs w:val="26"/>
        </w:rPr>
        <w:t>П</w:t>
      </w:r>
      <w:r w:rsidR="000A7572" w:rsidRPr="000A7572">
        <w:rPr>
          <w:rFonts w:ascii="PT Astra Serif" w:eastAsia="Times New Roman" w:hAnsi="PT Astra Serif" w:cs="Times New Roman"/>
          <w:b/>
          <w:sz w:val="26"/>
          <w:szCs w:val="26"/>
        </w:rPr>
        <w:t>роизводств</w:t>
      </w:r>
      <w:r>
        <w:rPr>
          <w:rFonts w:ascii="PT Astra Serif" w:eastAsia="Times New Roman" w:hAnsi="PT Astra Serif" w:cs="Times New Roman"/>
          <w:b/>
          <w:sz w:val="26"/>
          <w:szCs w:val="26"/>
        </w:rPr>
        <w:t>о</w:t>
      </w:r>
      <w:r w:rsidR="000A7572" w:rsidRPr="000A7572">
        <w:rPr>
          <w:rFonts w:ascii="PT Astra Serif" w:eastAsia="Times New Roman" w:hAnsi="PT Astra Serif" w:cs="Times New Roman"/>
          <w:b/>
          <w:sz w:val="26"/>
          <w:szCs w:val="26"/>
        </w:rPr>
        <w:t xml:space="preserve"> важнейших видов продукции в </w:t>
      </w:r>
      <w:r w:rsidR="000A7572">
        <w:rPr>
          <w:rFonts w:ascii="PT Astra Serif" w:eastAsia="Times New Roman" w:hAnsi="PT Astra Serif" w:cs="Times New Roman"/>
          <w:b/>
          <w:sz w:val="26"/>
          <w:szCs w:val="26"/>
        </w:rPr>
        <w:t>н</w:t>
      </w:r>
      <w:r w:rsidR="000A7572" w:rsidRPr="000A7572">
        <w:rPr>
          <w:rFonts w:ascii="PT Astra Serif" w:eastAsia="Times New Roman" w:hAnsi="PT Astra Serif" w:cs="Times New Roman"/>
          <w:b/>
          <w:sz w:val="26"/>
          <w:szCs w:val="26"/>
        </w:rPr>
        <w:t>атуральном</w:t>
      </w:r>
      <w:r w:rsidR="000A7572">
        <w:rPr>
          <w:rFonts w:ascii="PT Astra Serif" w:eastAsia="Times New Roman" w:hAnsi="PT Astra Serif" w:cs="Times New Roman"/>
          <w:b/>
          <w:sz w:val="26"/>
          <w:szCs w:val="26"/>
        </w:rPr>
        <w:t xml:space="preserve"> </w:t>
      </w:r>
      <w:r w:rsidR="000A7572" w:rsidRPr="000A7572">
        <w:rPr>
          <w:rFonts w:ascii="PT Astra Serif" w:eastAsia="Times New Roman" w:hAnsi="PT Astra Serif" w:cs="Times New Roman"/>
          <w:b/>
          <w:sz w:val="26"/>
          <w:szCs w:val="26"/>
        </w:rPr>
        <w:t xml:space="preserve">выражении в </w:t>
      </w:r>
      <w:r w:rsidR="000A7572" w:rsidRPr="000A7572">
        <w:rPr>
          <w:rFonts w:ascii="PT Astra Serif" w:eastAsia="Calibri" w:hAnsi="PT Astra Serif" w:cs="Times New Roman"/>
          <w:b/>
          <w:sz w:val="26"/>
          <w:szCs w:val="26"/>
        </w:rPr>
        <w:t>городе Югорске</w:t>
      </w:r>
    </w:p>
    <w:p w14:paraId="7A457582" w14:textId="77777777" w:rsidR="00194573" w:rsidRDefault="00194573" w:rsidP="000A7572">
      <w:pPr>
        <w:widowControl w:val="0"/>
        <w:spacing w:after="0" w:line="240" w:lineRule="auto"/>
        <w:jc w:val="center"/>
        <w:rPr>
          <w:rFonts w:ascii="PT Astra Serif" w:eastAsia="Calibri" w:hAnsi="PT Astra Serif" w:cs="Times New Roman"/>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9"/>
        <w:gridCol w:w="1054"/>
        <w:gridCol w:w="1050"/>
        <w:gridCol w:w="1052"/>
        <w:gridCol w:w="1050"/>
        <w:gridCol w:w="1012"/>
      </w:tblGrid>
      <w:tr w:rsidR="002F5BEB" w:rsidRPr="000A7572" w14:paraId="0093C0E1" w14:textId="77777777" w:rsidTr="008908F5">
        <w:trPr>
          <w:trHeight w:val="248"/>
        </w:trPr>
        <w:tc>
          <w:tcPr>
            <w:tcW w:w="2426" w:type="pct"/>
            <w:vMerge w:val="restart"/>
            <w:shd w:val="clear" w:color="auto" w:fill="auto"/>
            <w:hideMark/>
          </w:tcPr>
          <w:p w14:paraId="55B9F2C3" w14:textId="77777777"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Вид продукции</w:t>
            </w:r>
          </w:p>
        </w:tc>
        <w:tc>
          <w:tcPr>
            <w:tcW w:w="2574" w:type="pct"/>
            <w:gridSpan w:val="5"/>
            <w:shd w:val="clear" w:color="auto" w:fill="auto"/>
          </w:tcPr>
          <w:p w14:paraId="626966A5" w14:textId="3C607993" w:rsidR="002F5BEB" w:rsidRPr="000A7572" w:rsidRDefault="002F5BEB" w:rsidP="00A83C4F">
            <w:pPr>
              <w:widowControl w:val="0"/>
              <w:spacing w:after="0" w:line="240" w:lineRule="auto"/>
              <w:ind w:right="-57"/>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годы</w:t>
            </w:r>
          </w:p>
        </w:tc>
      </w:tr>
      <w:tr w:rsidR="002F5BEB" w:rsidRPr="000A7572" w14:paraId="306CA512" w14:textId="77777777" w:rsidTr="008908F5">
        <w:trPr>
          <w:trHeight w:val="239"/>
        </w:trPr>
        <w:tc>
          <w:tcPr>
            <w:tcW w:w="2426" w:type="pct"/>
            <w:vMerge/>
            <w:shd w:val="clear" w:color="auto" w:fill="auto"/>
            <w:vAlign w:val="center"/>
          </w:tcPr>
          <w:p w14:paraId="2ECE086F" w14:textId="77777777"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p>
        </w:tc>
        <w:tc>
          <w:tcPr>
            <w:tcW w:w="520" w:type="pct"/>
            <w:shd w:val="clear" w:color="auto" w:fill="auto"/>
          </w:tcPr>
          <w:p w14:paraId="3126619E" w14:textId="61422C98"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2018</w:t>
            </w:r>
          </w:p>
        </w:tc>
        <w:tc>
          <w:tcPr>
            <w:tcW w:w="518" w:type="pct"/>
            <w:shd w:val="clear" w:color="auto" w:fill="auto"/>
          </w:tcPr>
          <w:p w14:paraId="287BB554" w14:textId="27D49D97"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2019</w:t>
            </w:r>
            <w:r>
              <w:rPr>
                <w:rFonts w:ascii="PT Astra Serif" w:eastAsia="Times New Roman" w:hAnsi="PT Astra Serif" w:cs="Times New Roman"/>
                <w:sz w:val="20"/>
                <w:szCs w:val="20"/>
              </w:rPr>
              <w:t xml:space="preserve"> </w:t>
            </w:r>
          </w:p>
        </w:tc>
        <w:tc>
          <w:tcPr>
            <w:tcW w:w="519" w:type="pct"/>
            <w:shd w:val="clear" w:color="auto" w:fill="auto"/>
          </w:tcPr>
          <w:p w14:paraId="2CE82392" w14:textId="63A4907D"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2020</w:t>
            </w:r>
          </w:p>
        </w:tc>
        <w:tc>
          <w:tcPr>
            <w:tcW w:w="518" w:type="pct"/>
            <w:shd w:val="clear" w:color="auto" w:fill="auto"/>
          </w:tcPr>
          <w:p w14:paraId="60A95986" w14:textId="28B4304C" w:rsidR="002F5BEB" w:rsidRPr="000A7572" w:rsidRDefault="002F5BEB" w:rsidP="00A83C4F">
            <w:pPr>
              <w:widowControl w:val="0"/>
              <w:spacing w:after="0" w:line="240" w:lineRule="auto"/>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 xml:space="preserve">2021 </w:t>
            </w:r>
          </w:p>
        </w:tc>
        <w:tc>
          <w:tcPr>
            <w:tcW w:w="499" w:type="pct"/>
            <w:shd w:val="clear" w:color="auto" w:fill="auto"/>
          </w:tcPr>
          <w:p w14:paraId="5BDC6071" w14:textId="42B5B26A" w:rsidR="002F5BEB" w:rsidRPr="000A7572" w:rsidRDefault="002F5BEB" w:rsidP="00A83C4F">
            <w:pPr>
              <w:widowControl w:val="0"/>
              <w:spacing w:after="0" w:line="240" w:lineRule="auto"/>
              <w:ind w:right="-57"/>
              <w:jc w:val="center"/>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2022</w:t>
            </w:r>
          </w:p>
        </w:tc>
      </w:tr>
      <w:tr w:rsidR="002F5BEB" w:rsidRPr="000A7572" w14:paraId="0583355C" w14:textId="77777777" w:rsidTr="002F5BEB">
        <w:trPr>
          <w:trHeight w:val="501"/>
        </w:trPr>
        <w:tc>
          <w:tcPr>
            <w:tcW w:w="2426" w:type="pct"/>
            <w:shd w:val="clear" w:color="auto" w:fill="auto"/>
          </w:tcPr>
          <w:p w14:paraId="3F5B31A9" w14:textId="77777777" w:rsidR="002F5BEB" w:rsidRPr="000A7572" w:rsidRDefault="002F5BEB" w:rsidP="00A83C4F">
            <w:pPr>
              <w:widowControl w:val="0"/>
              <w:spacing w:after="0" w:line="240" w:lineRule="auto"/>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lastRenderedPageBreak/>
              <w:t>Производство необработанной древесины, тыс. куб. м</w:t>
            </w:r>
          </w:p>
        </w:tc>
        <w:tc>
          <w:tcPr>
            <w:tcW w:w="520" w:type="pct"/>
            <w:shd w:val="clear" w:color="auto" w:fill="auto"/>
            <w:noWrap/>
            <w:vAlign w:val="center"/>
          </w:tcPr>
          <w:p w14:paraId="288CE389"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92,3</w:t>
            </w:r>
          </w:p>
        </w:tc>
        <w:tc>
          <w:tcPr>
            <w:tcW w:w="518" w:type="pct"/>
            <w:shd w:val="clear" w:color="auto" w:fill="auto"/>
            <w:noWrap/>
            <w:vAlign w:val="center"/>
          </w:tcPr>
          <w:p w14:paraId="4001B41E"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118,9</w:t>
            </w:r>
          </w:p>
        </w:tc>
        <w:tc>
          <w:tcPr>
            <w:tcW w:w="519" w:type="pct"/>
            <w:shd w:val="clear" w:color="auto" w:fill="auto"/>
            <w:noWrap/>
            <w:vAlign w:val="center"/>
          </w:tcPr>
          <w:p w14:paraId="1C67C954"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98,6</w:t>
            </w:r>
          </w:p>
        </w:tc>
        <w:tc>
          <w:tcPr>
            <w:tcW w:w="518" w:type="pct"/>
            <w:shd w:val="clear" w:color="auto" w:fill="auto"/>
            <w:noWrap/>
            <w:vAlign w:val="center"/>
          </w:tcPr>
          <w:p w14:paraId="54A35A9B"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110,1</w:t>
            </w:r>
          </w:p>
        </w:tc>
        <w:tc>
          <w:tcPr>
            <w:tcW w:w="499" w:type="pct"/>
            <w:shd w:val="clear" w:color="auto" w:fill="auto"/>
            <w:noWrap/>
            <w:vAlign w:val="center"/>
          </w:tcPr>
          <w:p w14:paraId="19D7C3E7"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102,9</w:t>
            </w:r>
          </w:p>
        </w:tc>
      </w:tr>
      <w:tr w:rsidR="002F5BEB" w:rsidRPr="000A7572" w14:paraId="60418463" w14:textId="77777777" w:rsidTr="00194573">
        <w:trPr>
          <w:trHeight w:val="302"/>
        </w:trPr>
        <w:tc>
          <w:tcPr>
            <w:tcW w:w="2426" w:type="pct"/>
            <w:shd w:val="clear" w:color="auto" w:fill="auto"/>
          </w:tcPr>
          <w:p w14:paraId="15A2C5FE" w14:textId="77777777" w:rsidR="002F5BEB" w:rsidRPr="000A7572" w:rsidRDefault="002F5BEB" w:rsidP="00A83C4F">
            <w:pPr>
              <w:widowControl w:val="0"/>
              <w:spacing w:after="0" w:line="240" w:lineRule="auto"/>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Производство пиломатериалов, тыс. куб. м</w:t>
            </w:r>
          </w:p>
        </w:tc>
        <w:tc>
          <w:tcPr>
            <w:tcW w:w="520" w:type="pct"/>
            <w:shd w:val="clear" w:color="auto" w:fill="auto"/>
            <w:noWrap/>
            <w:vAlign w:val="center"/>
          </w:tcPr>
          <w:p w14:paraId="20926443"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28,9</w:t>
            </w:r>
          </w:p>
        </w:tc>
        <w:tc>
          <w:tcPr>
            <w:tcW w:w="518" w:type="pct"/>
            <w:shd w:val="clear" w:color="auto" w:fill="auto"/>
            <w:noWrap/>
            <w:vAlign w:val="center"/>
          </w:tcPr>
          <w:p w14:paraId="2B1D20A7"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34,4</w:t>
            </w:r>
          </w:p>
        </w:tc>
        <w:tc>
          <w:tcPr>
            <w:tcW w:w="519" w:type="pct"/>
            <w:shd w:val="clear" w:color="auto" w:fill="auto"/>
            <w:noWrap/>
            <w:vAlign w:val="center"/>
          </w:tcPr>
          <w:p w14:paraId="177A76FE"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33,5</w:t>
            </w:r>
          </w:p>
        </w:tc>
        <w:tc>
          <w:tcPr>
            <w:tcW w:w="518" w:type="pct"/>
            <w:shd w:val="clear" w:color="auto" w:fill="auto"/>
            <w:noWrap/>
            <w:vAlign w:val="center"/>
          </w:tcPr>
          <w:p w14:paraId="5033BD52"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33,3</w:t>
            </w:r>
          </w:p>
        </w:tc>
        <w:tc>
          <w:tcPr>
            <w:tcW w:w="499" w:type="pct"/>
            <w:shd w:val="clear" w:color="auto" w:fill="auto"/>
            <w:noWrap/>
            <w:vAlign w:val="center"/>
          </w:tcPr>
          <w:p w14:paraId="6BF2E4D4"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39,6</w:t>
            </w:r>
          </w:p>
        </w:tc>
      </w:tr>
      <w:tr w:rsidR="002F5BEB" w:rsidRPr="000A7572" w14:paraId="0CFB0E7B" w14:textId="77777777" w:rsidTr="00194573">
        <w:trPr>
          <w:trHeight w:val="421"/>
        </w:trPr>
        <w:tc>
          <w:tcPr>
            <w:tcW w:w="2426" w:type="pct"/>
            <w:shd w:val="clear" w:color="auto" w:fill="auto"/>
          </w:tcPr>
          <w:p w14:paraId="4C80AF0B" w14:textId="77777777" w:rsidR="002F5BEB" w:rsidRPr="000A7572" w:rsidRDefault="002F5BEB" w:rsidP="00A83C4F">
            <w:pPr>
              <w:widowControl w:val="0"/>
              <w:spacing w:after="0" w:line="240" w:lineRule="auto"/>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Производство хлеба и хлебобулочных изделий, тонн</w:t>
            </w:r>
          </w:p>
        </w:tc>
        <w:tc>
          <w:tcPr>
            <w:tcW w:w="520" w:type="pct"/>
            <w:shd w:val="clear" w:color="auto" w:fill="auto"/>
            <w:noWrap/>
            <w:vAlign w:val="center"/>
          </w:tcPr>
          <w:p w14:paraId="7FC8141B"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2014</w:t>
            </w:r>
          </w:p>
        </w:tc>
        <w:tc>
          <w:tcPr>
            <w:tcW w:w="518" w:type="pct"/>
            <w:shd w:val="clear" w:color="auto" w:fill="auto"/>
            <w:noWrap/>
            <w:vAlign w:val="center"/>
          </w:tcPr>
          <w:p w14:paraId="39B84B37"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1797,9</w:t>
            </w:r>
          </w:p>
        </w:tc>
        <w:tc>
          <w:tcPr>
            <w:tcW w:w="519" w:type="pct"/>
            <w:shd w:val="clear" w:color="auto" w:fill="auto"/>
            <w:noWrap/>
            <w:vAlign w:val="center"/>
          </w:tcPr>
          <w:p w14:paraId="6E2A5D1C"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1716,0</w:t>
            </w:r>
          </w:p>
        </w:tc>
        <w:tc>
          <w:tcPr>
            <w:tcW w:w="518" w:type="pct"/>
            <w:shd w:val="clear" w:color="auto" w:fill="auto"/>
            <w:noWrap/>
            <w:vAlign w:val="center"/>
          </w:tcPr>
          <w:p w14:paraId="6A42FD18"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1642,9</w:t>
            </w:r>
          </w:p>
        </w:tc>
        <w:tc>
          <w:tcPr>
            <w:tcW w:w="499" w:type="pct"/>
            <w:shd w:val="clear" w:color="auto" w:fill="auto"/>
            <w:noWrap/>
            <w:vAlign w:val="center"/>
          </w:tcPr>
          <w:p w14:paraId="26F480B9"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1675,0</w:t>
            </w:r>
          </w:p>
        </w:tc>
      </w:tr>
      <w:tr w:rsidR="002F5BEB" w:rsidRPr="000A7572" w14:paraId="74AD3D14" w14:textId="77777777" w:rsidTr="00194573">
        <w:trPr>
          <w:trHeight w:val="189"/>
        </w:trPr>
        <w:tc>
          <w:tcPr>
            <w:tcW w:w="2426" w:type="pct"/>
            <w:shd w:val="clear" w:color="auto" w:fill="auto"/>
          </w:tcPr>
          <w:p w14:paraId="16672CEC" w14:textId="77777777" w:rsidR="002F5BEB" w:rsidRPr="000A7572" w:rsidRDefault="002F5BEB" w:rsidP="00A83C4F">
            <w:pPr>
              <w:widowControl w:val="0"/>
              <w:spacing w:after="0" w:line="240" w:lineRule="auto"/>
              <w:rPr>
                <w:rFonts w:ascii="PT Astra Serif" w:eastAsia="Times New Roman" w:hAnsi="PT Astra Serif" w:cs="Times New Roman"/>
                <w:sz w:val="20"/>
                <w:szCs w:val="20"/>
              </w:rPr>
            </w:pPr>
            <w:r w:rsidRPr="000A7572">
              <w:rPr>
                <w:rFonts w:ascii="PT Astra Serif" w:eastAsia="Times New Roman" w:hAnsi="PT Astra Serif" w:cs="Times New Roman"/>
                <w:sz w:val="20"/>
                <w:szCs w:val="20"/>
              </w:rPr>
              <w:t>Теплоэнергия, тыс. Гкал</w:t>
            </w:r>
          </w:p>
        </w:tc>
        <w:tc>
          <w:tcPr>
            <w:tcW w:w="520" w:type="pct"/>
            <w:shd w:val="clear" w:color="auto" w:fill="auto"/>
            <w:noWrap/>
            <w:vAlign w:val="center"/>
          </w:tcPr>
          <w:p w14:paraId="0F3321F8"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320,6</w:t>
            </w:r>
          </w:p>
        </w:tc>
        <w:tc>
          <w:tcPr>
            <w:tcW w:w="518" w:type="pct"/>
            <w:shd w:val="clear" w:color="auto" w:fill="auto"/>
            <w:noWrap/>
            <w:vAlign w:val="center"/>
          </w:tcPr>
          <w:p w14:paraId="37AADE77"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291,0</w:t>
            </w:r>
          </w:p>
        </w:tc>
        <w:tc>
          <w:tcPr>
            <w:tcW w:w="519" w:type="pct"/>
            <w:shd w:val="clear" w:color="auto" w:fill="auto"/>
            <w:noWrap/>
            <w:vAlign w:val="center"/>
          </w:tcPr>
          <w:p w14:paraId="31255DFD"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273,4</w:t>
            </w:r>
          </w:p>
        </w:tc>
        <w:tc>
          <w:tcPr>
            <w:tcW w:w="518" w:type="pct"/>
            <w:shd w:val="clear" w:color="auto" w:fill="auto"/>
            <w:noWrap/>
            <w:vAlign w:val="center"/>
          </w:tcPr>
          <w:p w14:paraId="019375D3"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309,4</w:t>
            </w:r>
          </w:p>
        </w:tc>
        <w:tc>
          <w:tcPr>
            <w:tcW w:w="499" w:type="pct"/>
            <w:shd w:val="clear" w:color="auto" w:fill="auto"/>
            <w:noWrap/>
            <w:vAlign w:val="center"/>
          </w:tcPr>
          <w:p w14:paraId="111BDB00" w14:textId="77777777" w:rsidR="002F5BEB" w:rsidRPr="000A7572" w:rsidRDefault="002F5BEB" w:rsidP="00A83C4F">
            <w:pPr>
              <w:widowControl w:val="0"/>
              <w:spacing w:after="0" w:line="240" w:lineRule="auto"/>
              <w:ind w:right="-57"/>
              <w:jc w:val="center"/>
              <w:rPr>
                <w:rFonts w:ascii="PT Astra Serif" w:eastAsia="Calibri" w:hAnsi="PT Astra Serif" w:cs="Times New Roman"/>
                <w:sz w:val="20"/>
                <w:szCs w:val="20"/>
              </w:rPr>
            </w:pPr>
            <w:r w:rsidRPr="000A7572">
              <w:rPr>
                <w:rFonts w:ascii="PT Astra Serif" w:eastAsia="Calibri" w:hAnsi="PT Astra Serif" w:cs="Times New Roman"/>
                <w:sz w:val="20"/>
                <w:szCs w:val="20"/>
              </w:rPr>
              <w:t>276,4</w:t>
            </w:r>
          </w:p>
        </w:tc>
      </w:tr>
    </w:tbl>
    <w:p w14:paraId="350D28CE" w14:textId="77777777" w:rsidR="000A7572" w:rsidRPr="000A7572" w:rsidRDefault="000A7572" w:rsidP="000A7572">
      <w:pPr>
        <w:widowControl w:val="0"/>
        <w:numPr>
          <w:ilvl w:val="0"/>
          <w:numId w:val="5"/>
        </w:numPr>
        <w:shd w:val="clear" w:color="auto" w:fill="FFFFFF"/>
        <w:tabs>
          <w:tab w:val="num" w:pos="0"/>
          <w:tab w:val="left" w:pos="709"/>
        </w:tabs>
        <w:suppressAutoHyphens/>
        <w:autoSpaceDE w:val="0"/>
        <w:autoSpaceDN w:val="0"/>
        <w:adjustRightInd w:val="0"/>
        <w:spacing w:after="0" w:line="240" w:lineRule="auto"/>
        <w:ind w:left="0" w:firstLine="709"/>
        <w:jc w:val="both"/>
        <w:rPr>
          <w:rFonts w:ascii="PT Astra Serif" w:eastAsia="Times New Roman" w:hAnsi="PT Astra Serif" w:cs="Times New Roman"/>
          <w:spacing w:val="-4"/>
          <w:sz w:val="26"/>
          <w:szCs w:val="26"/>
          <w:lang w:eastAsia="ru-RU"/>
        </w:rPr>
      </w:pPr>
    </w:p>
    <w:p w14:paraId="54E344B8" w14:textId="77777777" w:rsidR="000A7572" w:rsidRPr="000A7572" w:rsidRDefault="000A7572" w:rsidP="000A7572">
      <w:pPr>
        <w:widowControl w:val="0"/>
        <w:numPr>
          <w:ilvl w:val="0"/>
          <w:numId w:val="5"/>
        </w:numPr>
        <w:shd w:val="clear" w:color="auto" w:fill="FFFFFF"/>
        <w:tabs>
          <w:tab w:val="num" w:pos="0"/>
          <w:tab w:val="left" w:pos="709"/>
        </w:tabs>
        <w:suppressAutoHyphens/>
        <w:autoSpaceDE w:val="0"/>
        <w:autoSpaceDN w:val="0"/>
        <w:adjustRightInd w:val="0"/>
        <w:spacing w:after="0" w:line="240" w:lineRule="auto"/>
        <w:ind w:left="0" w:firstLine="709"/>
        <w:jc w:val="both"/>
        <w:rPr>
          <w:rFonts w:ascii="PT Astra Serif" w:eastAsia="Times New Roman" w:hAnsi="PT Astra Serif" w:cs="Times New Roman"/>
          <w:spacing w:val="-4"/>
          <w:sz w:val="26"/>
          <w:szCs w:val="26"/>
          <w:lang w:eastAsia="ru-RU"/>
        </w:rPr>
      </w:pPr>
      <w:r w:rsidRPr="000A7572">
        <w:rPr>
          <w:rFonts w:ascii="PT Astra Serif" w:eastAsia="Times New Roman" w:hAnsi="PT Astra Serif" w:cs="Times New Roman"/>
          <w:spacing w:val="-4"/>
          <w:sz w:val="26"/>
          <w:szCs w:val="26"/>
          <w:lang w:eastAsia="ru-RU"/>
        </w:rPr>
        <w:t>В частном индустриальном парке осуществляют деятельность 8 резидентов, включая направления по лесозаготовке, производству арбоблоков. В перспективе рассматривается возможность создания производства арбоплит из отходов лесопереработки (щепы).</w:t>
      </w:r>
    </w:p>
    <w:p w14:paraId="2DD0378A" w14:textId="77777777" w:rsidR="000A7572" w:rsidRPr="000A7572" w:rsidRDefault="000A7572" w:rsidP="000A7572">
      <w:pPr>
        <w:widowControl w:val="0"/>
        <w:numPr>
          <w:ilvl w:val="0"/>
          <w:numId w:val="5"/>
        </w:numPr>
        <w:shd w:val="clear" w:color="auto" w:fill="FFFFFF"/>
        <w:tabs>
          <w:tab w:val="num" w:pos="0"/>
          <w:tab w:val="left" w:pos="709"/>
        </w:tabs>
        <w:suppressAutoHyphens/>
        <w:autoSpaceDE w:val="0"/>
        <w:autoSpaceDN w:val="0"/>
        <w:adjustRightInd w:val="0"/>
        <w:spacing w:after="0" w:line="240" w:lineRule="auto"/>
        <w:ind w:left="0" w:firstLine="709"/>
        <w:jc w:val="both"/>
        <w:rPr>
          <w:rFonts w:ascii="PT Astra Serif" w:eastAsia="Times New Roman" w:hAnsi="PT Astra Serif" w:cs="Times New Roman"/>
          <w:spacing w:val="-4"/>
          <w:sz w:val="26"/>
          <w:szCs w:val="26"/>
          <w:lang w:eastAsia="ru-RU"/>
        </w:rPr>
      </w:pPr>
      <w:r w:rsidRPr="000A7572">
        <w:rPr>
          <w:rFonts w:ascii="PT Astra Serif" w:eastAsia="Calibri" w:hAnsi="PT Astra Serif" w:cs="Times New Roman"/>
          <w:sz w:val="26"/>
          <w:szCs w:val="26"/>
        </w:rPr>
        <w:t xml:space="preserve">В начальной стадии реализации находится проект по созданию фабрики по переработке макулатуры и последующего производства бумажной продукции.  </w:t>
      </w:r>
    </w:p>
    <w:p w14:paraId="27EF63CE" w14:textId="77777777" w:rsidR="000A7572" w:rsidRDefault="000A7572" w:rsidP="007776D9">
      <w:pPr>
        <w:spacing w:after="0"/>
        <w:jc w:val="both"/>
        <w:rPr>
          <w:rFonts w:ascii="PT Astra Serif" w:hAnsi="PT Astra Serif"/>
          <w:b/>
          <w:sz w:val="26"/>
          <w:szCs w:val="26"/>
          <w:highlight w:val="yellow"/>
        </w:rPr>
      </w:pPr>
    </w:p>
    <w:p w14:paraId="25D491EE" w14:textId="77777777" w:rsidR="007776D9" w:rsidRPr="00C05587" w:rsidRDefault="007776D9" w:rsidP="0022742C">
      <w:pPr>
        <w:pStyle w:val="31"/>
      </w:pPr>
      <w:bookmarkStart w:id="35" w:name="_Toc145516851"/>
      <w:bookmarkStart w:id="36" w:name="_Toc150765858"/>
      <w:r w:rsidRPr="00C05587">
        <w:t>Развитие малого и среднего предпринимательства</w:t>
      </w:r>
      <w:bookmarkEnd w:id="35"/>
      <w:bookmarkEnd w:id="36"/>
      <w:r w:rsidRPr="00C05587">
        <w:tab/>
      </w:r>
    </w:p>
    <w:p w14:paraId="7F65FE1C" w14:textId="77777777" w:rsidR="00C05587" w:rsidRDefault="00C05587" w:rsidP="00C05587">
      <w:pPr>
        <w:widowControl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Малое и среднее предпринимательство (далее - МСП) – необходимый элемент развития современной экономики, обеспечивающий конкурентную среду, создание дополнительных рабочих мест, увеличение объемов выпускаемой продукции и налоговых поступлений.</w:t>
      </w:r>
    </w:p>
    <w:p w14:paraId="52585885" w14:textId="77777777" w:rsidR="00194573" w:rsidRDefault="00194573" w:rsidP="00194573">
      <w:pPr>
        <w:pStyle w:val="11"/>
        <w:spacing w:line="240" w:lineRule="auto"/>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 8</w:t>
      </w:r>
    </w:p>
    <w:p w14:paraId="3EE6B292" w14:textId="77777777" w:rsidR="00753A42" w:rsidRDefault="00753A42" w:rsidP="00194573">
      <w:pPr>
        <w:pStyle w:val="11"/>
        <w:spacing w:line="240" w:lineRule="auto"/>
        <w:jc w:val="center"/>
        <w:rPr>
          <w:rFonts w:ascii="PT Astra Serif" w:eastAsia="Times New Roman" w:hAnsi="PT Astra Serif" w:cs="Times New Roman"/>
          <w:b/>
          <w:sz w:val="26"/>
          <w:szCs w:val="26"/>
        </w:rPr>
      </w:pPr>
    </w:p>
    <w:p w14:paraId="2248C22E" w14:textId="77777777" w:rsidR="00194573" w:rsidRDefault="00194573" w:rsidP="00194573">
      <w:pPr>
        <w:pStyle w:val="11"/>
        <w:spacing w:line="240" w:lineRule="auto"/>
        <w:jc w:val="center"/>
        <w:rPr>
          <w:rFonts w:ascii="PT Astra Serif" w:eastAsia="Times New Roman" w:hAnsi="PT Astra Serif" w:cs="Times New Roman"/>
          <w:b/>
          <w:sz w:val="26"/>
          <w:szCs w:val="26"/>
        </w:rPr>
      </w:pPr>
      <w:r>
        <w:rPr>
          <w:rFonts w:ascii="PT Astra Serif" w:eastAsia="Times New Roman" w:hAnsi="PT Astra Serif" w:cs="Times New Roman"/>
          <w:b/>
          <w:sz w:val="26"/>
          <w:szCs w:val="26"/>
        </w:rPr>
        <w:t>Показатели развития малого и среднего предпринимательства</w:t>
      </w:r>
    </w:p>
    <w:tbl>
      <w:tblPr>
        <w:tblStyle w:val="a5"/>
        <w:tblW w:w="9498" w:type="dxa"/>
        <w:tblInd w:w="108" w:type="dxa"/>
        <w:tblLayout w:type="fixed"/>
        <w:tblLook w:val="04A0" w:firstRow="1" w:lastRow="0" w:firstColumn="1" w:lastColumn="0" w:noHBand="0" w:noVBand="1"/>
      </w:tblPr>
      <w:tblGrid>
        <w:gridCol w:w="5245"/>
        <w:gridCol w:w="851"/>
        <w:gridCol w:w="851"/>
        <w:gridCol w:w="850"/>
        <w:gridCol w:w="850"/>
        <w:gridCol w:w="851"/>
      </w:tblGrid>
      <w:tr w:rsidR="003B639A" w14:paraId="0C83844B" w14:textId="77777777" w:rsidTr="006D7794">
        <w:trPr>
          <w:trHeight w:val="70"/>
        </w:trPr>
        <w:tc>
          <w:tcPr>
            <w:tcW w:w="5245" w:type="dxa"/>
            <w:vMerge w:val="restart"/>
            <w:tcBorders>
              <w:top w:val="single" w:sz="4" w:space="0" w:color="auto"/>
              <w:left w:val="single" w:sz="4" w:space="0" w:color="auto"/>
              <w:right w:val="single" w:sz="4" w:space="0" w:color="auto"/>
            </w:tcBorders>
            <w:hideMark/>
          </w:tcPr>
          <w:p w14:paraId="3E161F54" w14:textId="55EFE6DB" w:rsidR="003B639A" w:rsidRDefault="003B639A" w:rsidP="003B639A">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 xml:space="preserve">Наименование показателя </w:t>
            </w:r>
          </w:p>
        </w:tc>
        <w:tc>
          <w:tcPr>
            <w:tcW w:w="4253" w:type="dxa"/>
            <w:gridSpan w:val="5"/>
            <w:tcBorders>
              <w:top w:val="single" w:sz="4" w:space="0" w:color="auto"/>
              <w:left w:val="single" w:sz="4" w:space="0" w:color="auto"/>
              <w:bottom w:val="single" w:sz="4" w:space="0" w:color="auto"/>
              <w:right w:val="single" w:sz="4" w:space="0" w:color="auto"/>
            </w:tcBorders>
          </w:tcPr>
          <w:p w14:paraId="606B3956" w14:textId="4B9B8F6E"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годы</w:t>
            </w:r>
          </w:p>
        </w:tc>
      </w:tr>
      <w:tr w:rsidR="003B639A" w14:paraId="4739DEA2" w14:textId="77777777" w:rsidTr="006D7794">
        <w:trPr>
          <w:trHeight w:val="70"/>
        </w:trPr>
        <w:tc>
          <w:tcPr>
            <w:tcW w:w="5245" w:type="dxa"/>
            <w:vMerge/>
            <w:tcBorders>
              <w:left w:val="single" w:sz="4" w:space="0" w:color="auto"/>
              <w:bottom w:val="single" w:sz="4" w:space="0" w:color="auto"/>
              <w:right w:val="single" w:sz="4" w:space="0" w:color="auto"/>
            </w:tcBorders>
          </w:tcPr>
          <w:p w14:paraId="5C6A6413" w14:textId="77777777" w:rsidR="003B639A" w:rsidRDefault="003B639A" w:rsidP="003938F2">
            <w:pPr>
              <w:pStyle w:val="11"/>
              <w:jc w:val="center"/>
              <w:rPr>
                <w:rFonts w:ascii="PT Astra Serif" w:eastAsia="Times New Roman" w:hAnsi="PT Astra Serif" w:cs="Times New Roman"/>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tcPr>
          <w:p w14:paraId="788E271B" w14:textId="69B9D4BA"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2018</w:t>
            </w:r>
          </w:p>
        </w:tc>
        <w:tc>
          <w:tcPr>
            <w:tcW w:w="851" w:type="dxa"/>
            <w:tcBorders>
              <w:top w:val="single" w:sz="4" w:space="0" w:color="auto"/>
              <w:left w:val="single" w:sz="4" w:space="0" w:color="auto"/>
              <w:bottom w:val="single" w:sz="4" w:space="0" w:color="auto"/>
              <w:right w:val="single" w:sz="4" w:space="0" w:color="auto"/>
            </w:tcBorders>
          </w:tcPr>
          <w:p w14:paraId="007F40D5" w14:textId="1922CF52"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2019</w:t>
            </w:r>
          </w:p>
        </w:tc>
        <w:tc>
          <w:tcPr>
            <w:tcW w:w="850" w:type="dxa"/>
            <w:tcBorders>
              <w:top w:val="single" w:sz="4" w:space="0" w:color="auto"/>
              <w:left w:val="single" w:sz="4" w:space="0" w:color="auto"/>
              <w:bottom w:val="single" w:sz="4" w:space="0" w:color="auto"/>
              <w:right w:val="single" w:sz="4" w:space="0" w:color="auto"/>
            </w:tcBorders>
          </w:tcPr>
          <w:p w14:paraId="2CE6CED2" w14:textId="677837E8"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2020</w:t>
            </w:r>
          </w:p>
        </w:tc>
        <w:tc>
          <w:tcPr>
            <w:tcW w:w="850" w:type="dxa"/>
            <w:tcBorders>
              <w:top w:val="single" w:sz="4" w:space="0" w:color="auto"/>
              <w:left w:val="single" w:sz="4" w:space="0" w:color="auto"/>
              <w:bottom w:val="single" w:sz="4" w:space="0" w:color="auto"/>
              <w:right w:val="single" w:sz="4" w:space="0" w:color="auto"/>
            </w:tcBorders>
          </w:tcPr>
          <w:p w14:paraId="2D9924E9" w14:textId="0A05A530"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2021</w:t>
            </w:r>
          </w:p>
        </w:tc>
        <w:tc>
          <w:tcPr>
            <w:tcW w:w="851" w:type="dxa"/>
            <w:tcBorders>
              <w:top w:val="single" w:sz="4" w:space="0" w:color="auto"/>
              <w:left w:val="single" w:sz="4" w:space="0" w:color="auto"/>
              <w:bottom w:val="single" w:sz="4" w:space="0" w:color="auto"/>
              <w:right w:val="single" w:sz="4" w:space="0" w:color="auto"/>
            </w:tcBorders>
          </w:tcPr>
          <w:p w14:paraId="6729BCB8" w14:textId="159ED71D"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2022</w:t>
            </w:r>
          </w:p>
        </w:tc>
      </w:tr>
      <w:tr w:rsidR="003B639A" w14:paraId="47169209" w14:textId="77777777" w:rsidTr="003938F2">
        <w:tc>
          <w:tcPr>
            <w:tcW w:w="5245" w:type="dxa"/>
            <w:tcBorders>
              <w:top w:val="single" w:sz="4" w:space="0" w:color="auto"/>
              <w:left w:val="single" w:sz="4" w:space="0" w:color="auto"/>
              <w:bottom w:val="single" w:sz="4" w:space="0" w:color="auto"/>
              <w:right w:val="single" w:sz="4" w:space="0" w:color="auto"/>
            </w:tcBorders>
            <w:hideMark/>
          </w:tcPr>
          <w:p w14:paraId="2C76E1E0" w14:textId="77777777" w:rsidR="003B639A" w:rsidRDefault="003B639A" w:rsidP="003938F2">
            <w:pPr>
              <w:pStyle w:val="11"/>
              <w:jc w:val="both"/>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Количество субъектов малого и среднего предпринимательства (МСП), единиц, из них:</w:t>
            </w:r>
          </w:p>
        </w:tc>
        <w:tc>
          <w:tcPr>
            <w:tcW w:w="851" w:type="dxa"/>
            <w:tcBorders>
              <w:top w:val="single" w:sz="4" w:space="0" w:color="auto"/>
              <w:left w:val="single" w:sz="4" w:space="0" w:color="auto"/>
              <w:bottom w:val="single" w:sz="4" w:space="0" w:color="auto"/>
              <w:right w:val="single" w:sz="4" w:space="0" w:color="auto"/>
            </w:tcBorders>
            <w:vAlign w:val="center"/>
          </w:tcPr>
          <w:p w14:paraId="67C423CB" w14:textId="77777777" w:rsidR="003B639A" w:rsidRDefault="003B639A" w:rsidP="003938F2">
            <w:pPr>
              <w:pStyle w:val="11"/>
              <w:jc w:val="center"/>
              <w:rPr>
                <w:rFonts w:ascii="PT Astra Serif" w:eastAsia="Times New Roman" w:hAnsi="PT Astra Serif" w:cs="Times New Roman"/>
                <w:sz w:val="20"/>
                <w:szCs w:val="20"/>
                <w:lang w:eastAsia="en-US"/>
              </w:rPr>
            </w:pPr>
          </w:p>
          <w:p w14:paraId="6A9DFF48"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1237</w:t>
            </w:r>
          </w:p>
        </w:tc>
        <w:tc>
          <w:tcPr>
            <w:tcW w:w="851" w:type="dxa"/>
            <w:tcBorders>
              <w:top w:val="single" w:sz="4" w:space="0" w:color="auto"/>
              <w:left w:val="single" w:sz="4" w:space="0" w:color="auto"/>
              <w:bottom w:val="single" w:sz="4" w:space="0" w:color="auto"/>
              <w:right w:val="single" w:sz="4" w:space="0" w:color="auto"/>
            </w:tcBorders>
            <w:vAlign w:val="center"/>
          </w:tcPr>
          <w:p w14:paraId="4A575382" w14:textId="77777777" w:rsidR="003B639A" w:rsidRDefault="003B639A" w:rsidP="003938F2">
            <w:pPr>
              <w:pStyle w:val="11"/>
              <w:jc w:val="center"/>
              <w:rPr>
                <w:rFonts w:ascii="PT Astra Serif" w:eastAsia="Times New Roman" w:hAnsi="PT Astra Serif" w:cs="Times New Roman"/>
                <w:sz w:val="20"/>
                <w:szCs w:val="20"/>
                <w:lang w:eastAsia="en-US"/>
              </w:rPr>
            </w:pPr>
          </w:p>
          <w:p w14:paraId="132B80B7"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1281</w:t>
            </w:r>
          </w:p>
        </w:tc>
        <w:tc>
          <w:tcPr>
            <w:tcW w:w="850" w:type="dxa"/>
            <w:tcBorders>
              <w:top w:val="single" w:sz="4" w:space="0" w:color="auto"/>
              <w:left w:val="single" w:sz="4" w:space="0" w:color="auto"/>
              <w:bottom w:val="single" w:sz="4" w:space="0" w:color="auto"/>
              <w:right w:val="single" w:sz="4" w:space="0" w:color="auto"/>
            </w:tcBorders>
            <w:vAlign w:val="center"/>
          </w:tcPr>
          <w:p w14:paraId="06F5A1D5" w14:textId="77777777" w:rsidR="003B639A" w:rsidRDefault="003B639A" w:rsidP="003938F2">
            <w:pPr>
              <w:pStyle w:val="11"/>
              <w:jc w:val="center"/>
              <w:rPr>
                <w:rFonts w:ascii="PT Astra Serif" w:eastAsia="Times New Roman" w:hAnsi="PT Astra Serif" w:cs="Times New Roman"/>
                <w:sz w:val="20"/>
                <w:szCs w:val="20"/>
                <w:lang w:eastAsia="en-US"/>
              </w:rPr>
            </w:pPr>
          </w:p>
          <w:p w14:paraId="184E2872"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1235</w:t>
            </w:r>
          </w:p>
        </w:tc>
        <w:tc>
          <w:tcPr>
            <w:tcW w:w="850" w:type="dxa"/>
            <w:tcBorders>
              <w:top w:val="single" w:sz="4" w:space="0" w:color="auto"/>
              <w:left w:val="single" w:sz="4" w:space="0" w:color="auto"/>
              <w:bottom w:val="single" w:sz="4" w:space="0" w:color="auto"/>
              <w:right w:val="single" w:sz="4" w:space="0" w:color="auto"/>
            </w:tcBorders>
            <w:vAlign w:val="center"/>
          </w:tcPr>
          <w:p w14:paraId="09725C82" w14:textId="77777777" w:rsidR="003B639A" w:rsidRDefault="003B639A" w:rsidP="003938F2">
            <w:pPr>
              <w:pStyle w:val="11"/>
              <w:jc w:val="center"/>
              <w:rPr>
                <w:rFonts w:ascii="PT Astra Serif" w:eastAsia="Times New Roman" w:hAnsi="PT Astra Serif" w:cs="Times New Roman"/>
                <w:sz w:val="20"/>
                <w:szCs w:val="20"/>
                <w:lang w:eastAsia="en-US"/>
              </w:rPr>
            </w:pPr>
          </w:p>
          <w:p w14:paraId="03539875"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1199</w:t>
            </w:r>
          </w:p>
        </w:tc>
        <w:tc>
          <w:tcPr>
            <w:tcW w:w="851" w:type="dxa"/>
            <w:tcBorders>
              <w:top w:val="single" w:sz="4" w:space="0" w:color="auto"/>
              <w:left w:val="single" w:sz="4" w:space="0" w:color="auto"/>
              <w:bottom w:val="single" w:sz="4" w:space="0" w:color="auto"/>
              <w:right w:val="single" w:sz="4" w:space="0" w:color="auto"/>
            </w:tcBorders>
            <w:vAlign w:val="center"/>
          </w:tcPr>
          <w:p w14:paraId="390C80F1" w14:textId="77777777" w:rsidR="003B639A" w:rsidRDefault="003B639A" w:rsidP="003938F2">
            <w:pPr>
              <w:pStyle w:val="11"/>
              <w:jc w:val="center"/>
              <w:rPr>
                <w:rFonts w:ascii="PT Astra Serif" w:eastAsia="Times New Roman" w:hAnsi="PT Astra Serif" w:cs="Times New Roman"/>
                <w:sz w:val="20"/>
                <w:szCs w:val="20"/>
                <w:lang w:eastAsia="en-US"/>
              </w:rPr>
            </w:pPr>
          </w:p>
          <w:p w14:paraId="2FBB7F7C"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1179</w:t>
            </w:r>
          </w:p>
        </w:tc>
      </w:tr>
      <w:tr w:rsidR="003B639A" w14:paraId="0F072C48" w14:textId="77777777" w:rsidTr="00EE1C23">
        <w:trPr>
          <w:trHeight w:val="425"/>
        </w:trPr>
        <w:tc>
          <w:tcPr>
            <w:tcW w:w="5245" w:type="dxa"/>
            <w:tcBorders>
              <w:top w:val="single" w:sz="4" w:space="0" w:color="auto"/>
              <w:left w:val="single" w:sz="4" w:space="0" w:color="auto"/>
              <w:bottom w:val="single" w:sz="4" w:space="0" w:color="auto"/>
              <w:right w:val="single" w:sz="4" w:space="0" w:color="auto"/>
            </w:tcBorders>
            <w:hideMark/>
          </w:tcPr>
          <w:p w14:paraId="47ED42E1" w14:textId="77777777" w:rsidR="003B639A" w:rsidRDefault="003B639A" w:rsidP="003938F2">
            <w:pPr>
              <w:pStyle w:val="11"/>
              <w:jc w:val="both"/>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 xml:space="preserve"> - индивидуальных предпринимателей,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2B82E2"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870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490D70"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919</w:t>
            </w:r>
          </w:p>
        </w:tc>
        <w:tc>
          <w:tcPr>
            <w:tcW w:w="850" w:type="dxa"/>
            <w:tcBorders>
              <w:top w:val="single" w:sz="4" w:space="0" w:color="auto"/>
              <w:left w:val="single" w:sz="4" w:space="0" w:color="auto"/>
              <w:bottom w:val="single" w:sz="4" w:space="0" w:color="auto"/>
              <w:right w:val="single" w:sz="4" w:space="0" w:color="auto"/>
            </w:tcBorders>
            <w:vAlign w:val="center"/>
            <w:hideMark/>
          </w:tcPr>
          <w:p w14:paraId="41956CE9"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882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C7FFDB7"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869</w:t>
            </w:r>
          </w:p>
        </w:tc>
        <w:tc>
          <w:tcPr>
            <w:tcW w:w="851" w:type="dxa"/>
            <w:tcBorders>
              <w:top w:val="single" w:sz="4" w:space="0" w:color="auto"/>
              <w:left w:val="single" w:sz="4" w:space="0" w:color="auto"/>
              <w:bottom w:val="single" w:sz="4" w:space="0" w:color="auto"/>
              <w:right w:val="single" w:sz="4" w:space="0" w:color="auto"/>
            </w:tcBorders>
            <w:vAlign w:val="center"/>
            <w:hideMark/>
          </w:tcPr>
          <w:p w14:paraId="75350B80"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862</w:t>
            </w:r>
          </w:p>
        </w:tc>
      </w:tr>
      <w:tr w:rsidR="003B639A" w14:paraId="6877A3C8" w14:textId="77777777" w:rsidTr="00EE1C23">
        <w:trPr>
          <w:trHeight w:val="392"/>
        </w:trPr>
        <w:tc>
          <w:tcPr>
            <w:tcW w:w="5245" w:type="dxa"/>
            <w:tcBorders>
              <w:top w:val="single" w:sz="4" w:space="0" w:color="auto"/>
              <w:left w:val="single" w:sz="4" w:space="0" w:color="auto"/>
              <w:bottom w:val="single" w:sz="4" w:space="0" w:color="auto"/>
              <w:right w:val="single" w:sz="4" w:space="0" w:color="auto"/>
            </w:tcBorders>
            <w:hideMark/>
          </w:tcPr>
          <w:p w14:paraId="213A8686" w14:textId="77777777" w:rsidR="003B639A" w:rsidRDefault="003B639A" w:rsidP="003938F2">
            <w:pPr>
              <w:pStyle w:val="11"/>
              <w:jc w:val="both"/>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 юридических лиц,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477747"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367</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B7CC44"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362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B240EA4"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353</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527D6C"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330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4A27BE5"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317</w:t>
            </w:r>
          </w:p>
        </w:tc>
      </w:tr>
      <w:tr w:rsidR="003B639A" w14:paraId="6BB87BBC" w14:textId="77777777" w:rsidTr="003938F2">
        <w:tc>
          <w:tcPr>
            <w:tcW w:w="5245" w:type="dxa"/>
            <w:tcBorders>
              <w:top w:val="single" w:sz="4" w:space="0" w:color="auto"/>
              <w:left w:val="single" w:sz="4" w:space="0" w:color="auto"/>
              <w:bottom w:val="single" w:sz="4" w:space="0" w:color="auto"/>
              <w:right w:val="single" w:sz="4" w:space="0" w:color="auto"/>
            </w:tcBorders>
            <w:hideMark/>
          </w:tcPr>
          <w:p w14:paraId="50D31436" w14:textId="77777777" w:rsidR="003B639A" w:rsidRDefault="003B639A" w:rsidP="003938F2">
            <w:pPr>
              <w:pStyle w:val="11"/>
              <w:jc w:val="both"/>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Количество самозанятых, человек</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BB2C51"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х</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9FEAF4"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х</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057013"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442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0A97627"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1037</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266333" w14:textId="77777777" w:rsidR="003B639A" w:rsidRDefault="003B639A" w:rsidP="003938F2">
            <w:pPr>
              <w:pStyle w:val="11"/>
              <w:jc w:val="center"/>
              <w:rPr>
                <w:rFonts w:ascii="PT Astra Serif" w:eastAsia="Times New Roman" w:hAnsi="PT Astra Serif" w:cs="Times New Roman"/>
                <w:sz w:val="20"/>
                <w:szCs w:val="20"/>
                <w:lang w:eastAsia="en-US"/>
              </w:rPr>
            </w:pPr>
            <w:r>
              <w:rPr>
                <w:rFonts w:ascii="PT Astra Serif" w:eastAsia="Times New Roman" w:hAnsi="PT Astra Serif" w:cs="Times New Roman"/>
                <w:sz w:val="20"/>
                <w:szCs w:val="20"/>
                <w:lang w:eastAsia="en-US"/>
              </w:rPr>
              <w:t>1616</w:t>
            </w:r>
          </w:p>
        </w:tc>
      </w:tr>
      <w:tr w:rsidR="003B639A" w14:paraId="79B17C16" w14:textId="77777777" w:rsidTr="003938F2">
        <w:tc>
          <w:tcPr>
            <w:tcW w:w="5245" w:type="dxa"/>
            <w:tcBorders>
              <w:top w:val="single" w:sz="4" w:space="0" w:color="auto"/>
              <w:left w:val="single" w:sz="4" w:space="0" w:color="auto"/>
              <w:bottom w:val="single" w:sz="4" w:space="0" w:color="auto"/>
              <w:right w:val="single" w:sz="4" w:space="0" w:color="auto"/>
            </w:tcBorders>
            <w:hideMark/>
          </w:tcPr>
          <w:p w14:paraId="1F6FBDD4" w14:textId="77777777" w:rsidR="003B639A" w:rsidRDefault="003B639A" w:rsidP="003938F2">
            <w:pPr>
              <w:pStyle w:val="11"/>
              <w:jc w:val="both"/>
              <w:rPr>
                <w:rFonts w:ascii="PT Astra Serif" w:eastAsia="Times New Roman" w:hAnsi="PT Astra Serif" w:cs="Times New Roman"/>
                <w:sz w:val="20"/>
                <w:szCs w:val="20"/>
                <w:highlight w:val="yellow"/>
                <w:lang w:eastAsia="en-US"/>
              </w:rPr>
            </w:pPr>
            <w:r>
              <w:rPr>
                <w:rFonts w:ascii="PT Astra Serif" w:eastAsia="Times New Roman" w:hAnsi="PT Astra Serif" w:cs="Times New Roman"/>
                <w:sz w:val="20"/>
                <w:szCs w:val="20"/>
                <w:lang w:eastAsia="en-US"/>
              </w:rPr>
              <w:t>Численность работников, занятых в малом и среднем предпринимательстве, человек</w:t>
            </w:r>
          </w:p>
        </w:tc>
        <w:tc>
          <w:tcPr>
            <w:tcW w:w="851" w:type="dxa"/>
            <w:tcBorders>
              <w:top w:val="single" w:sz="4" w:space="0" w:color="auto"/>
              <w:left w:val="single" w:sz="4" w:space="0" w:color="auto"/>
              <w:bottom w:val="single" w:sz="4" w:space="0" w:color="auto"/>
              <w:right w:val="single" w:sz="4" w:space="0" w:color="auto"/>
            </w:tcBorders>
            <w:vAlign w:val="center"/>
          </w:tcPr>
          <w:p w14:paraId="1CD24276" w14:textId="77777777" w:rsidR="003B639A" w:rsidRDefault="003B639A" w:rsidP="003938F2">
            <w:pPr>
              <w:jc w:val="center"/>
              <w:rPr>
                <w:rFonts w:ascii="PT Astra Serif" w:hAnsi="PT Astra Serif"/>
                <w:sz w:val="20"/>
                <w:szCs w:val="20"/>
                <w:highlight w:val="yellow"/>
              </w:rPr>
            </w:pPr>
          </w:p>
          <w:p w14:paraId="494C778B" w14:textId="77777777" w:rsidR="003B639A" w:rsidRDefault="003B639A" w:rsidP="003938F2">
            <w:pPr>
              <w:jc w:val="center"/>
              <w:rPr>
                <w:rFonts w:ascii="PT Astra Serif" w:hAnsi="PT Astra Serif"/>
                <w:sz w:val="20"/>
                <w:szCs w:val="20"/>
                <w:highlight w:val="yellow"/>
              </w:rPr>
            </w:pPr>
            <w:r>
              <w:rPr>
                <w:rFonts w:ascii="PT Astra Serif" w:hAnsi="PT Astra Serif"/>
                <w:sz w:val="20"/>
                <w:szCs w:val="20"/>
              </w:rPr>
              <w:t>2808</w:t>
            </w:r>
          </w:p>
        </w:tc>
        <w:tc>
          <w:tcPr>
            <w:tcW w:w="851" w:type="dxa"/>
            <w:tcBorders>
              <w:top w:val="single" w:sz="4" w:space="0" w:color="auto"/>
              <w:left w:val="single" w:sz="4" w:space="0" w:color="auto"/>
              <w:bottom w:val="single" w:sz="4" w:space="0" w:color="auto"/>
              <w:right w:val="single" w:sz="4" w:space="0" w:color="auto"/>
            </w:tcBorders>
            <w:vAlign w:val="center"/>
          </w:tcPr>
          <w:p w14:paraId="1592DEB3" w14:textId="77777777" w:rsidR="003B639A" w:rsidRDefault="003B639A" w:rsidP="003938F2">
            <w:pPr>
              <w:jc w:val="center"/>
              <w:rPr>
                <w:rFonts w:ascii="PT Astra Serif" w:hAnsi="PT Astra Serif"/>
                <w:sz w:val="20"/>
                <w:szCs w:val="20"/>
                <w:highlight w:val="yellow"/>
              </w:rPr>
            </w:pPr>
          </w:p>
          <w:p w14:paraId="3E762C47" w14:textId="77777777" w:rsidR="003B639A" w:rsidRDefault="003B639A" w:rsidP="003938F2">
            <w:pPr>
              <w:jc w:val="center"/>
              <w:rPr>
                <w:rFonts w:ascii="PT Astra Serif" w:hAnsi="PT Astra Serif"/>
                <w:sz w:val="20"/>
                <w:szCs w:val="20"/>
                <w:highlight w:val="yellow"/>
              </w:rPr>
            </w:pPr>
            <w:r>
              <w:rPr>
                <w:rFonts w:ascii="PT Astra Serif" w:hAnsi="PT Astra Serif"/>
                <w:sz w:val="20"/>
                <w:szCs w:val="20"/>
              </w:rPr>
              <w:t>3420</w:t>
            </w:r>
          </w:p>
        </w:tc>
        <w:tc>
          <w:tcPr>
            <w:tcW w:w="850" w:type="dxa"/>
            <w:tcBorders>
              <w:top w:val="single" w:sz="4" w:space="0" w:color="auto"/>
              <w:left w:val="single" w:sz="4" w:space="0" w:color="auto"/>
              <w:bottom w:val="single" w:sz="4" w:space="0" w:color="auto"/>
              <w:right w:val="single" w:sz="4" w:space="0" w:color="auto"/>
            </w:tcBorders>
            <w:vAlign w:val="center"/>
          </w:tcPr>
          <w:p w14:paraId="568D82EC" w14:textId="77777777" w:rsidR="003B639A" w:rsidRDefault="003B639A" w:rsidP="003938F2">
            <w:pPr>
              <w:jc w:val="center"/>
              <w:rPr>
                <w:rFonts w:ascii="PT Astra Serif" w:hAnsi="PT Astra Serif"/>
                <w:sz w:val="20"/>
                <w:szCs w:val="20"/>
                <w:highlight w:val="yellow"/>
              </w:rPr>
            </w:pPr>
          </w:p>
          <w:p w14:paraId="0DE47D7E" w14:textId="77777777" w:rsidR="003B639A" w:rsidRDefault="003B639A" w:rsidP="003938F2">
            <w:pPr>
              <w:jc w:val="center"/>
              <w:rPr>
                <w:rFonts w:ascii="PT Astra Serif" w:hAnsi="PT Astra Serif"/>
                <w:sz w:val="20"/>
                <w:szCs w:val="20"/>
                <w:highlight w:val="yellow"/>
              </w:rPr>
            </w:pPr>
            <w:r>
              <w:rPr>
                <w:rFonts w:ascii="PT Astra Serif" w:hAnsi="PT Astra Serif"/>
                <w:sz w:val="20"/>
                <w:szCs w:val="20"/>
              </w:rPr>
              <w:t>3554</w:t>
            </w:r>
          </w:p>
        </w:tc>
        <w:tc>
          <w:tcPr>
            <w:tcW w:w="850" w:type="dxa"/>
            <w:tcBorders>
              <w:top w:val="single" w:sz="4" w:space="0" w:color="auto"/>
              <w:left w:val="single" w:sz="4" w:space="0" w:color="auto"/>
              <w:bottom w:val="single" w:sz="4" w:space="0" w:color="auto"/>
              <w:right w:val="single" w:sz="4" w:space="0" w:color="auto"/>
            </w:tcBorders>
            <w:vAlign w:val="center"/>
          </w:tcPr>
          <w:p w14:paraId="11AEF184" w14:textId="77777777" w:rsidR="003B639A" w:rsidRDefault="003B639A" w:rsidP="003938F2">
            <w:pPr>
              <w:jc w:val="center"/>
              <w:rPr>
                <w:rFonts w:ascii="PT Astra Serif" w:hAnsi="PT Astra Serif"/>
                <w:sz w:val="20"/>
                <w:szCs w:val="20"/>
                <w:highlight w:val="yellow"/>
              </w:rPr>
            </w:pPr>
          </w:p>
          <w:p w14:paraId="7F7404E7" w14:textId="77777777" w:rsidR="003B639A" w:rsidRDefault="003B639A" w:rsidP="003938F2">
            <w:pPr>
              <w:jc w:val="center"/>
              <w:rPr>
                <w:rFonts w:ascii="PT Astra Serif" w:hAnsi="PT Astra Serif"/>
                <w:sz w:val="20"/>
                <w:szCs w:val="20"/>
                <w:highlight w:val="yellow"/>
              </w:rPr>
            </w:pPr>
            <w:r>
              <w:rPr>
                <w:rFonts w:ascii="PT Astra Serif" w:hAnsi="PT Astra Serif"/>
                <w:sz w:val="20"/>
                <w:szCs w:val="20"/>
              </w:rPr>
              <w:t>3970</w:t>
            </w:r>
          </w:p>
        </w:tc>
        <w:tc>
          <w:tcPr>
            <w:tcW w:w="851" w:type="dxa"/>
            <w:tcBorders>
              <w:top w:val="single" w:sz="4" w:space="0" w:color="auto"/>
              <w:left w:val="single" w:sz="4" w:space="0" w:color="auto"/>
              <w:bottom w:val="single" w:sz="4" w:space="0" w:color="auto"/>
              <w:right w:val="single" w:sz="4" w:space="0" w:color="auto"/>
            </w:tcBorders>
            <w:vAlign w:val="center"/>
          </w:tcPr>
          <w:p w14:paraId="20ED1BB7" w14:textId="77777777" w:rsidR="003B639A" w:rsidRDefault="003B639A" w:rsidP="003938F2">
            <w:pPr>
              <w:jc w:val="center"/>
              <w:rPr>
                <w:rFonts w:ascii="PT Astra Serif" w:hAnsi="PT Astra Serif"/>
                <w:sz w:val="20"/>
                <w:szCs w:val="20"/>
                <w:highlight w:val="yellow"/>
              </w:rPr>
            </w:pPr>
          </w:p>
          <w:p w14:paraId="434CF074" w14:textId="77777777" w:rsidR="003B639A" w:rsidRDefault="003B639A" w:rsidP="003938F2">
            <w:pPr>
              <w:jc w:val="center"/>
              <w:rPr>
                <w:rFonts w:ascii="PT Astra Serif" w:hAnsi="PT Astra Serif"/>
                <w:sz w:val="20"/>
                <w:szCs w:val="20"/>
                <w:highlight w:val="yellow"/>
              </w:rPr>
            </w:pPr>
            <w:r>
              <w:rPr>
                <w:rFonts w:ascii="PT Astra Serif" w:hAnsi="PT Astra Serif"/>
                <w:sz w:val="20"/>
                <w:szCs w:val="20"/>
              </w:rPr>
              <w:t>4588</w:t>
            </w:r>
          </w:p>
        </w:tc>
      </w:tr>
      <w:tr w:rsidR="003B639A" w14:paraId="6888F591" w14:textId="77777777" w:rsidTr="003938F2">
        <w:tc>
          <w:tcPr>
            <w:tcW w:w="5245" w:type="dxa"/>
            <w:tcBorders>
              <w:top w:val="single" w:sz="4" w:space="0" w:color="auto"/>
              <w:left w:val="single" w:sz="4" w:space="0" w:color="auto"/>
              <w:bottom w:val="single" w:sz="4" w:space="0" w:color="auto"/>
              <w:right w:val="single" w:sz="4" w:space="0" w:color="auto"/>
            </w:tcBorders>
            <w:hideMark/>
          </w:tcPr>
          <w:p w14:paraId="28F2520D" w14:textId="77777777" w:rsidR="003B639A" w:rsidRDefault="003B639A" w:rsidP="003938F2">
            <w:pPr>
              <w:pStyle w:val="11"/>
              <w:jc w:val="both"/>
              <w:rPr>
                <w:rFonts w:ascii="PT Astra Serif" w:eastAsia="Times New Roman" w:hAnsi="PT Astra Serif" w:cs="Times New Roman"/>
                <w:sz w:val="20"/>
                <w:szCs w:val="20"/>
                <w:highlight w:val="yellow"/>
                <w:lang w:eastAsia="en-US"/>
              </w:rPr>
            </w:pPr>
            <w:r>
              <w:rPr>
                <w:rFonts w:ascii="PT Astra Serif" w:eastAsia="Times New Roman" w:hAnsi="PT Astra Serif" w:cs="Times New Roman"/>
                <w:sz w:val="20"/>
                <w:szCs w:val="20"/>
                <w:lang w:eastAsia="en-US"/>
              </w:rPr>
              <w:t>Поступление налогов от предпринимательской деятельности в бюджет города (налоги на совокупный доход), млн. рублей</w:t>
            </w:r>
          </w:p>
        </w:tc>
        <w:tc>
          <w:tcPr>
            <w:tcW w:w="851" w:type="dxa"/>
            <w:tcBorders>
              <w:top w:val="single" w:sz="4" w:space="0" w:color="auto"/>
              <w:left w:val="single" w:sz="4" w:space="0" w:color="auto"/>
              <w:bottom w:val="single" w:sz="4" w:space="0" w:color="auto"/>
              <w:right w:val="single" w:sz="4" w:space="0" w:color="auto"/>
            </w:tcBorders>
            <w:vAlign w:val="center"/>
          </w:tcPr>
          <w:p w14:paraId="73429283" w14:textId="77777777" w:rsidR="003B639A" w:rsidRDefault="003B639A" w:rsidP="003938F2">
            <w:pPr>
              <w:jc w:val="center"/>
              <w:rPr>
                <w:rFonts w:ascii="PT Astra Serif" w:hAnsi="PT Astra Serif"/>
                <w:sz w:val="20"/>
                <w:szCs w:val="20"/>
              </w:rPr>
            </w:pPr>
          </w:p>
          <w:p w14:paraId="5BFBAAF7" w14:textId="77777777" w:rsidR="003B639A" w:rsidRDefault="003B639A" w:rsidP="003938F2">
            <w:pPr>
              <w:jc w:val="center"/>
              <w:rPr>
                <w:rFonts w:ascii="PT Astra Serif" w:hAnsi="PT Astra Serif"/>
                <w:sz w:val="20"/>
                <w:szCs w:val="20"/>
              </w:rPr>
            </w:pPr>
            <w:r>
              <w:rPr>
                <w:rFonts w:ascii="PT Astra Serif" w:hAnsi="PT Astra Serif"/>
                <w:sz w:val="20"/>
                <w:szCs w:val="20"/>
              </w:rPr>
              <w:t>96,0</w:t>
            </w:r>
          </w:p>
        </w:tc>
        <w:tc>
          <w:tcPr>
            <w:tcW w:w="851" w:type="dxa"/>
            <w:tcBorders>
              <w:top w:val="single" w:sz="4" w:space="0" w:color="auto"/>
              <w:left w:val="single" w:sz="4" w:space="0" w:color="auto"/>
              <w:bottom w:val="single" w:sz="4" w:space="0" w:color="auto"/>
              <w:right w:val="single" w:sz="4" w:space="0" w:color="auto"/>
            </w:tcBorders>
            <w:vAlign w:val="center"/>
          </w:tcPr>
          <w:p w14:paraId="60DABDD7" w14:textId="77777777" w:rsidR="003B639A" w:rsidRDefault="003B639A" w:rsidP="003938F2">
            <w:pPr>
              <w:jc w:val="center"/>
              <w:rPr>
                <w:rFonts w:ascii="PT Astra Serif" w:hAnsi="PT Astra Serif"/>
                <w:sz w:val="20"/>
                <w:szCs w:val="20"/>
              </w:rPr>
            </w:pPr>
          </w:p>
          <w:p w14:paraId="42B1C177" w14:textId="77777777" w:rsidR="003B639A" w:rsidRDefault="003B639A" w:rsidP="003938F2">
            <w:pPr>
              <w:jc w:val="center"/>
              <w:rPr>
                <w:rFonts w:ascii="PT Astra Serif" w:hAnsi="PT Astra Serif"/>
                <w:sz w:val="20"/>
                <w:szCs w:val="20"/>
              </w:rPr>
            </w:pPr>
            <w:r>
              <w:rPr>
                <w:rFonts w:ascii="PT Astra Serif" w:hAnsi="PT Astra Serif"/>
                <w:sz w:val="20"/>
                <w:szCs w:val="20"/>
              </w:rPr>
              <w:t>105,1</w:t>
            </w:r>
          </w:p>
        </w:tc>
        <w:tc>
          <w:tcPr>
            <w:tcW w:w="850" w:type="dxa"/>
            <w:tcBorders>
              <w:top w:val="single" w:sz="4" w:space="0" w:color="auto"/>
              <w:left w:val="single" w:sz="4" w:space="0" w:color="auto"/>
              <w:bottom w:val="single" w:sz="4" w:space="0" w:color="auto"/>
              <w:right w:val="single" w:sz="4" w:space="0" w:color="auto"/>
            </w:tcBorders>
            <w:vAlign w:val="center"/>
          </w:tcPr>
          <w:p w14:paraId="3857BC56" w14:textId="77777777" w:rsidR="003B639A" w:rsidRDefault="003B639A" w:rsidP="003938F2">
            <w:pPr>
              <w:jc w:val="center"/>
              <w:rPr>
                <w:rFonts w:ascii="PT Astra Serif" w:hAnsi="PT Astra Serif"/>
                <w:sz w:val="20"/>
                <w:szCs w:val="20"/>
              </w:rPr>
            </w:pPr>
          </w:p>
          <w:p w14:paraId="18E0FB5F" w14:textId="77777777" w:rsidR="003B639A" w:rsidRDefault="003B639A" w:rsidP="003938F2">
            <w:pPr>
              <w:jc w:val="center"/>
              <w:rPr>
                <w:rFonts w:ascii="PT Astra Serif" w:hAnsi="PT Astra Serif"/>
                <w:sz w:val="20"/>
                <w:szCs w:val="20"/>
              </w:rPr>
            </w:pPr>
            <w:r>
              <w:rPr>
                <w:rFonts w:ascii="PT Astra Serif" w:hAnsi="PT Astra Serif"/>
                <w:sz w:val="20"/>
                <w:szCs w:val="20"/>
              </w:rPr>
              <w:t>102,6</w:t>
            </w:r>
          </w:p>
        </w:tc>
        <w:tc>
          <w:tcPr>
            <w:tcW w:w="850" w:type="dxa"/>
            <w:tcBorders>
              <w:top w:val="single" w:sz="4" w:space="0" w:color="auto"/>
              <w:left w:val="single" w:sz="4" w:space="0" w:color="auto"/>
              <w:bottom w:val="single" w:sz="4" w:space="0" w:color="auto"/>
              <w:right w:val="single" w:sz="4" w:space="0" w:color="auto"/>
            </w:tcBorders>
            <w:vAlign w:val="center"/>
          </w:tcPr>
          <w:p w14:paraId="0A1833F9" w14:textId="77777777" w:rsidR="003B639A" w:rsidRDefault="003B639A" w:rsidP="003938F2">
            <w:pPr>
              <w:jc w:val="center"/>
              <w:rPr>
                <w:rFonts w:ascii="PT Astra Serif" w:hAnsi="PT Astra Serif"/>
                <w:sz w:val="20"/>
                <w:szCs w:val="20"/>
              </w:rPr>
            </w:pPr>
          </w:p>
          <w:p w14:paraId="5D8E7D5F" w14:textId="77777777" w:rsidR="003B639A" w:rsidRDefault="003B639A" w:rsidP="003938F2">
            <w:pPr>
              <w:jc w:val="center"/>
              <w:rPr>
                <w:rFonts w:ascii="PT Astra Serif" w:hAnsi="PT Astra Serif"/>
                <w:sz w:val="20"/>
                <w:szCs w:val="20"/>
              </w:rPr>
            </w:pPr>
            <w:r>
              <w:rPr>
                <w:rFonts w:ascii="PT Astra Serif" w:hAnsi="PT Astra Serif"/>
                <w:sz w:val="20"/>
                <w:szCs w:val="20"/>
              </w:rPr>
              <w:t>119,3</w:t>
            </w:r>
          </w:p>
        </w:tc>
        <w:tc>
          <w:tcPr>
            <w:tcW w:w="851" w:type="dxa"/>
            <w:tcBorders>
              <w:top w:val="single" w:sz="4" w:space="0" w:color="auto"/>
              <w:left w:val="single" w:sz="4" w:space="0" w:color="auto"/>
              <w:bottom w:val="single" w:sz="4" w:space="0" w:color="auto"/>
              <w:right w:val="single" w:sz="4" w:space="0" w:color="auto"/>
            </w:tcBorders>
            <w:vAlign w:val="center"/>
          </w:tcPr>
          <w:p w14:paraId="3E6C7BE8" w14:textId="77777777" w:rsidR="003B639A" w:rsidRDefault="003B639A" w:rsidP="003938F2">
            <w:pPr>
              <w:jc w:val="center"/>
              <w:rPr>
                <w:rFonts w:ascii="PT Astra Serif" w:hAnsi="PT Astra Serif"/>
                <w:sz w:val="20"/>
                <w:szCs w:val="20"/>
              </w:rPr>
            </w:pPr>
          </w:p>
          <w:p w14:paraId="62DA3750" w14:textId="77777777" w:rsidR="003B639A" w:rsidRDefault="003B639A" w:rsidP="003938F2">
            <w:pPr>
              <w:jc w:val="center"/>
              <w:rPr>
                <w:rFonts w:ascii="PT Astra Serif" w:hAnsi="PT Astra Serif"/>
                <w:sz w:val="20"/>
                <w:szCs w:val="20"/>
              </w:rPr>
            </w:pPr>
            <w:r>
              <w:rPr>
                <w:rFonts w:ascii="PT Astra Serif" w:hAnsi="PT Astra Serif"/>
                <w:sz w:val="20"/>
                <w:szCs w:val="20"/>
              </w:rPr>
              <w:t>123,5</w:t>
            </w:r>
          </w:p>
        </w:tc>
      </w:tr>
      <w:tr w:rsidR="003B639A" w14:paraId="1A6912B9" w14:textId="77777777" w:rsidTr="003938F2">
        <w:tc>
          <w:tcPr>
            <w:tcW w:w="5245" w:type="dxa"/>
            <w:tcBorders>
              <w:top w:val="single" w:sz="4" w:space="0" w:color="auto"/>
              <w:left w:val="single" w:sz="4" w:space="0" w:color="auto"/>
              <w:bottom w:val="single" w:sz="4" w:space="0" w:color="auto"/>
              <w:right w:val="single" w:sz="4" w:space="0" w:color="auto"/>
            </w:tcBorders>
            <w:hideMark/>
          </w:tcPr>
          <w:p w14:paraId="69419F07" w14:textId="77777777" w:rsidR="003B639A" w:rsidRDefault="003B639A" w:rsidP="003938F2">
            <w:pPr>
              <w:rPr>
                <w:rFonts w:ascii="PT Astra Serif" w:hAnsi="PT Astra Serif"/>
                <w:sz w:val="20"/>
                <w:szCs w:val="20"/>
              </w:rPr>
            </w:pPr>
            <w:r>
              <w:rPr>
                <w:rFonts w:ascii="PT Astra Serif" w:hAnsi="PT Astra Serif"/>
                <w:sz w:val="20"/>
                <w:szCs w:val="20"/>
              </w:rPr>
              <w:t>Объем муниципальных заказов, размещенных у субъектов малого и среднего предпринимательства, %</w:t>
            </w:r>
          </w:p>
        </w:tc>
        <w:tc>
          <w:tcPr>
            <w:tcW w:w="851" w:type="dxa"/>
            <w:tcBorders>
              <w:top w:val="single" w:sz="4" w:space="0" w:color="auto"/>
              <w:left w:val="single" w:sz="4" w:space="0" w:color="auto"/>
              <w:bottom w:val="single" w:sz="4" w:space="0" w:color="auto"/>
              <w:right w:val="single" w:sz="4" w:space="0" w:color="auto"/>
            </w:tcBorders>
          </w:tcPr>
          <w:p w14:paraId="157ECA34" w14:textId="77777777" w:rsidR="003B639A" w:rsidRDefault="003B639A" w:rsidP="003938F2">
            <w:pPr>
              <w:jc w:val="center"/>
              <w:rPr>
                <w:rFonts w:ascii="PT Astra Serif" w:hAnsi="PT Astra Serif"/>
                <w:sz w:val="20"/>
                <w:szCs w:val="20"/>
              </w:rPr>
            </w:pPr>
          </w:p>
          <w:p w14:paraId="3C1FEDA1" w14:textId="77777777" w:rsidR="003B639A" w:rsidRDefault="003B639A" w:rsidP="003938F2">
            <w:pPr>
              <w:jc w:val="center"/>
              <w:rPr>
                <w:rFonts w:ascii="PT Astra Serif" w:hAnsi="PT Astra Serif"/>
                <w:sz w:val="20"/>
                <w:szCs w:val="20"/>
              </w:rPr>
            </w:pPr>
            <w:r>
              <w:rPr>
                <w:rFonts w:ascii="PT Astra Serif" w:hAnsi="PT Astra Serif"/>
                <w:sz w:val="20"/>
                <w:szCs w:val="20"/>
              </w:rPr>
              <w:t>39,6</w:t>
            </w:r>
          </w:p>
        </w:tc>
        <w:tc>
          <w:tcPr>
            <w:tcW w:w="851" w:type="dxa"/>
            <w:tcBorders>
              <w:top w:val="single" w:sz="4" w:space="0" w:color="auto"/>
              <w:left w:val="single" w:sz="4" w:space="0" w:color="auto"/>
              <w:bottom w:val="single" w:sz="4" w:space="0" w:color="auto"/>
              <w:right w:val="single" w:sz="4" w:space="0" w:color="auto"/>
            </w:tcBorders>
          </w:tcPr>
          <w:p w14:paraId="2FEC10EE" w14:textId="77777777" w:rsidR="003B639A" w:rsidRDefault="003B639A" w:rsidP="003938F2">
            <w:pPr>
              <w:jc w:val="center"/>
              <w:rPr>
                <w:rFonts w:ascii="PT Astra Serif" w:hAnsi="PT Astra Serif"/>
                <w:sz w:val="20"/>
                <w:szCs w:val="20"/>
              </w:rPr>
            </w:pPr>
          </w:p>
          <w:p w14:paraId="0E525354" w14:textId="77777777" w:rsidR="003B639A" w:rsidRDefault="003B639A" w:rsidP="003938F2">
            <w:pPr>
              <w:jc w:val="center"/>
              <w:rPr>
                <w:rFonts w:ascii="PT Astra Serif" w:hAnsi="PT Astra Serif"/>
                <w:sz w:val="20"/>
                <w:szCs w:val="20"/>
              </w:rPr>
            </w:pPr>
            <w:r>
              <w:rPr>
                <w:rFonts w:ascii="PT Astra Serif" w:hAnsi="PT Astra Serif"/>
                <w:sz w:val="20"/>
                <w:szCs w:val="20"/>
              </w:rPr>
              <w:t>73,6</w:t>
            </w:r>
          </w:p>
        </w:tc>
        <w:tc>
          <w:tcPr>
            <w:tcW w:w="850" w:type="dxa"/>
            <w:tcBorders>
              <w:top w:val="single" w:sz="4" w:space="0" w:color="auto"/>
              <w:left w:val="single" w:sz="4" w:space="0" w:color="auto"/>
              <w:bottom w:val="single" w:sz="4" w:space="0" w:color="auto"/>
              <w:right w:val="single" w:sz="4" w:space="0" w:color="auto"/>
            </w:tcBorders>
          </w:tcPr>
          <w:p w14:paraId="07538154" w14:textId="77777777" w:rsidR="003B639A" w:rsidRDefault="003B639A" w:rsidP="003938F2">
            <w:pPr>
              <w:jc w:val="center"/>
              <w:rPr>
                <w:rFonts w:ascii="PT Astra Serif" w:hAnsi="PT Astra Serif"/>
                <w:sz w:val="20"/>
                <w:szCs w:val="20"/>
              </w:rPr>
            </w:pPr>
          </w:p>
          <w:p w14:paraId="299535C1" w14:textId="77777777" w:rsidR="003B639A" w:rsidRDefault="003B639A" w:rsidP="003938F2">
            <w:pPr>
              <w:jc w:val="center"/>
              <w:rPr>
                <w:rFonts w:ascii="PT Astra Serif" w:hAnsi="PT Astra Serif"/>
                <w:sz w:val="20"/>
                <w:szCs w:val="20"/>
              </w:rPr>
            </w:pPr>
            <w:r>
              <w:rPr>
                <w:rFonts w:ascii="PT Astra Serif" w:hAnsi="PT Astra Serif"/>
                <w:sz w:val="20"/>
                <w:szCs w:val="20"/>
              </w:rPr>
              <w:t>88,6</w:t>
            </w:r>
          </w:p>
        </w:tc>
        <w:tc>
          <w:tcPr>
            <w:tcW w:w="850" w:type="dxa"/>
            <w:tcBorders>
              <w:top w:val="single" w:sz="4" w:space="0" w:color="auto"/>
              <w:left w:val="single" w:sz="4" w:space="0" w:color="auto"/>
              <w:bottom w:val="single" w:sz="4" w:space="0" w:color="auto"/>
              <w:right w:val="single" w:sz="4" w:space="0" w:color="auto"/>
            </w:tcBorders>
          </w:tcPr>
          <w:p w14:paraId="5C3BF677" w14:textId="77777777" w:rsidR="003B639A" w:rsidRDefault="003B639A" w:rsidP="003938F2">
            <w:pPr>
              <w:jc w:val="center"/>
              <w:rPr>
                <w:rFonts w:ascii="PT Astra Serif" w:hAnsi="PT Astra Serif"/>
                <w:sz w:val="20"/>
                <w:szCs w:val="20"/>
              </w:rPr>
            </w:pPr>
          </w:p>
          <w:p w14:paraId="036B2CC5" w14:textId="77777777" w:rsidR="003B639A" w:rsidRDefault="003B639A" w:rsidP="003938F2">
            <w:pPr>
              <w:jc w:val="center"/>
              <w:rPr>
                <w:rFonts w:ascii="PT Astra Serif" w:hAnsi="PT Astra Serif"/>
                <w:sz w:val="20"/>
                <w:szCs w:val="20"/>
              </w:rPr>
            </w:pPr>
            <w:r>
              <w:rPr>
                <w:rFonts w:ascii="PT Astra Serif" w:hAnsi="PT Astra Serif"/>
                <w:sz w:val="20"/>
                <w:szCs w:val="20"/>
              </w:rPr>
              <w:t>54,8</w:t>
            </w:r>
          </w:p>
        </w:tc>
        <w:tc>
          <w:tcPr>
            <w:tcW w:w="851" w:type="dxa"/>
            <w:tcBorders>
              <w:top w:val="single" w:sz="4" w:space="0" w:color="auto"/>
              <w:left w:val="single" w:sz="4" w:space="0" w:color="auto"/>
              <w:bottom w:val="single" w:sz="4" w:space="0" w:color="auto"/>
              <w:right w:val="single" w:sz="4" w:space="0" w:color="auto"/>
            </w:tcBorders>
          </w:tcPr>
          <w:p w14:paraId="41A12682" w14:textId="77777777" w:rsidR="003B639A" w:rsidRDefault="003B639A" w:rsidP="003938F2">
            <w:pPr>
              <w:jc w:val="center"/>
              <w:rPr>
                <w:rFonts w:ascii="PT Astra Serif" w:hAnsi="PT Astra Serif"/>
                <w:sz w:val="20"/>
                <w:szCs w:val="20"/>
              </w:rPr>
            </w:pPr>
          </w:p>
          <w:p w14:paraId="5E4F11C1" w14:textId="77777777" w:rsidR="003B639A" w:rsidRDefault="003B639A" w:rsidP="003938F2">
            <w:pPr>
              <w:jc w:val="center"/>
              <w:rPr>
                <w:rFonts w:ascii="PT Astra Serif" w:hAnsi="PT Astra Serif"/>
                <w:sz w:val="20"/>
                <w:szCs w:val="20"/>
              </w:rPr>
            </w:pPr>
            <w:r>
              <w:rPr>
                <w:rFonts w:ascii="PT Astra Serif" w:hAnsi="PT Astra Serif"/>
                <w:sz w:val="20"/>
                <w:szCs w:val="20"/>
              </w:rPr>
              <w:t>39,6</w:t>
            </w:r>
          </w:p>
        </w:tc>
      </w:tr>
    </w:tbl>
    <w:p w14:paraId="4C00157A" w14:textId="77777777" w:rsidR="008B3AD1" w:rsidRDefault="008B3AD1" w:rsidP="00C05587">
      <w:pPr>
        <w:widowControl w:val="0"/>
        <w:spacing w:after="0" w:line="240" w:lineRule="auto"/>
        <w:ind w:firstLine="709"/>
        <w:jc w:val="both"/>
        <w:rPr>
          <w:rFonts w:ascii="PT Astra Serif" w:hAnsi="PT Astra Serif" w:cs="Times New Roman"/>
          <w:sz w:val="26"/>
          <w:szCs w:val="26"/>
        </w:rPr>
      </w:pPr>
    </w:p>
    <w:p w14:paraId="3A44D418" w14:textId="77777777" w:rsidR="00C05587" w:rsidRDefault="00C05587" w:rsidP="00C05587">
      <w:pPr>
        <w:widowControl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Активному развитию малого и среднего предпринимательства препятствует невозможность равноправно конкурировать с крупными товаропроизводителями без применения механизмов государственной поддержки. Существующая на сегодняшний день зависимость от крупных организаций, монополистов, ограниченность собственных источников финансирования своей деятельности и недоступность привлечения кредитов требует значительного расширения государственных программ в направлении использования различных инструментов стимулирования развития малого и среднего бизнеса, которые должны носить форму многосторонней помощи и адаптироваться к современным изменениям в условиях ведения бизнеса и его потребностям.</w:t>
      </w:r>
    </w:p>
    <w:p w14:paraId="7D897056" w14:textId="77777777" w:rsidR="00194573" w:rsidRDefault="00194573" w:rsidP="00194573">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С 2020 года количество субъектов МСП уменьшилось и кратно увеличилось число «самозанятых» граждан, применяющих систему налогообложения «налог на профессиональный доход». Данной тенденции способствует комфортность данного налогового режима: при минимальной экономической деятельности можно осуществлять легальный бизнес с посильной налоговой нагрузкой без лишних затрат на бухгалтерскую отчетность, контрольно-кассовую технику, без оплаты взносов во внебюджетные фонды, без риска проверок. В целом снижение показателя численности субъектов МСП определяется неблагоприятной социально-экономической ситуацией, </w:t>
      </w:r>
      <w:r>
        <w:rPr>
          <w:rFonts w:ascii="PT Astra Serif" w:eastAsia="Times New Roman" w:hAnsi="PT Astra Serif" w:cs="Times New Roman"/>
          <w:sz w:val="26"/>
          <w:szCs w:val="26"/>
        </w:rPr>
        <w:lastRenderedPageBreak/>
        <w:t xml:space="preserve">которая влечет за собой снижение покупательского спроса и, соответственно, сокращение деятельности у субъектов предпринимательства. </w:t>
      </w:r>
    </w:p>
    <w:p w14:paraId="1CA7885C" w14:textId="2CA4D6E0" w:rsidR="00C05587" w:rsidRDefault="003015AC" w:rsidP="00C05587">
      <w:pPr>
        <w:spacing w:after="0" w:line="240" w:lineRule="auto"/>
        <w:ind w:firstLine="709"/>
        <w:jc w:val="both"/>
        <w:rPr>
          <w:rFonts w:ascii="PT Astra Serif" w:eastAsia="Times New Roman" w:hAnsi="PT Astra Serif" w:cs="Times New Roman"/>
          <w:sz w:val="26"/>
          <w:szCs w:val="26"/>
        </w:rPr>
      </w:pPr>
      <w:r>
        <w:rPr>
          <w:rFonts w:ascii="PT Astra Serif" w:hAnsi="PT Astra Serif"/>
          <w:sz w:val="26"/>
          <w:szCs w:val="26"/>
          <w:lang w:eastAsia="ru-RU"/>
        </w:rPr>
        <w:t xml:space="preserve">При </w:t>
      </w:r>
      <w:r w:rsidR="00C05587" w:rsidRPr="003015AC">
        <w:rPr>
          <w:rFonts w:ascii="PT Astra Serif" w:hAnsi="PT Astra Serif"/>
          <w:sz w:val="26"/>
          <w:szCs w:val="26"/>
          <w:lang w:eastAsia="ru-RU"/>
        </w:rPr>
        <w:t>отсутствии официальных</w:t>
      </w:r>
      <w:r w:rsidR="00C05587">
        <w:rPr>
          <w:rFonts w:ascii="PT Astra Serif" w:hAnsi="PT Astra Serif"/>
          <w:sz w:val="26"/>
          <w:szCs w:val="26"/>
          <w:lang w:eastAsia="ru-RU"/>
        </w:rPr>
        <w:t xml:space="preserve"> статистических данных о финансовых результатах, обороте продукции в малом и среднем предпринимательстве, одним из критериев, позволяю</w:t>
      </w:r>
      <w:r w:rsidR="00C05587" w:rsidRPr="003015AC">
        <w:rPr>
          <w:rFonts w:ascii="PT Astra Serif" w:hAnsi="PT Astra Serif"/>
          <w:sz w:val="26"/>
          <w:szCs w:val="26"/>
          <w:lang w:eastAsia="ru-RU"/>
        </w:rPr>
        <w:t>щи</w:t>
      </w:r>
      <w:r w:rsidRPr="003015AC">
        <w:rPr>
          <w:rFonts w:ascii="PT Astra Serif" w:hAnsi="PT Astra Serif"/>
          <w:sz w:val="26"/>
          <w:szCs w:val="26"/>
          <w:lang w:eastAsia="ru-RU"/>
        </w:rPr>
        <w:t>м</w:t>
      </w:r>
      <w:r w:rsidR="00C05587">
        <w:rPr>
          <w:rFonts w:ascii="PT Astra Serif" w:hAnsi="PT Astra Serif"/>
          <w:sz w:val="26"/>
          <w:szCs w:val="26"/>
          <w:lang w:eastAsia="ru-RU"/>
        </w:rPr>
        <w:t xml:space="preserve"> сделать выводы о стабильности развития предпринимательства</w:t>
      </w:r>
      <w:r w:rsidR="005A1D99">
        <w:rPr>
          <w:rFonts w:ascii="PT Astra Serif" w:hAnsi="PT Astra Serif"/>
          <w:sz w:val="26"/>
          <w:szCs w:val="26"/>
          <w:lang w:eastAsia="ru-RU"/>
        </w:rPr>
        <w:t>,</w:t>
      </w:r>
      <w:r w:rsidR="00C05587">
        <w:rPr>
          <w:rFonts w:ascii="PT Astra Serif" w:hAnsi="PT Astra Serif"/>
          <w:sz w:val="26"/>
          <w:szCs w:val="26"/>
          <w:lang w:eastAsia="ru-RU"/>
        </w:rPr>
        <w:t xml:space="preserve"> является информация о динамике поступления в местный бюджет доходов от уплаты налогов на совокупный доход (упрощенная система налогообложения, патентная система, единый сельскохозяйственный налог). Предпринимательская деятельность один из источников налоговых доходов бюджета города.</w:t>
      </w:r>
      <w:r w:rsidR="00C05587">
        <w:rPr>
          <w:rFonts w:ascii="PT Astra Serif" w:eastAsia="Times New Roman" w:hAnsi="PT Astra Serif" w:cs="Times New Roman"/>
          <w:sz w:val="26"/>
          <w:szCs w:val="26"/>
        </w:rPr>
        <w:t xml:space="preserve"> По состоянию за 2022 год в структуре налоговых поступлений 92,6% составляют налоги по упрощенной системе налогообложения и 6,2% – налоговые поступления в связи с применением патентной системы налогообложения, 1,2% - единый сельскохозяйственный налог. </w:t>
      </w:r>
    </w:p>
    <w:p w14:paraId="6226E14D" w14:textId="6BAB7CE7" w:rsidR="00C05587" w:rsidRDefault="00C05587" w:rsidP="00C05587">
      <w:pPr>
        <w:spacing w:after="0" w:line="240" w:lineRule="auto"/>
        <w:ind w:firstLine="709"/>
        <w:jc w:val="both"/>
        <w:rPr>
          <w:rFonts w:ascii="PT Astra Serif" w:hAnsi="PT Astra Serif"/>
          <w:sz w:val="26"/>
          <w:szCs w:val="26"/>
        </w:rPr>
      </w:pPr>
      <w:r>
        <w:rPr>
          <w:rFonts w:ascii="PT Astra Serif" w:eastAsia="Times New Roman" w:hAnsi="PT Astra Serif" w:cs="Times New Roman"/>
          <w:sz w:val="26"/>
          <w:szCs w:val="26"/>
        </w:rPr>
        <w:t>Структура сферы МСП по видам экономической деятельности в течение последних лет остается практически неизменной. Наибольшее число зарегистрированных предприятий и индивидуальных предпринимателей по-прежнему приходится на сферу торговли и общественного питания. При этом в сфере торговли, в дополнение к классическим каналам торговли, отмечается широкое распространение интернет-торговли, как быстроразвивающейся отрасли, что подтверждается увеличением количества пунктов выдачи интернет-заказов, таких как, например, «Wildberries» и «Ozon».</w:t>
      </w:r>
      <w:r>
        <w:rPr>
          <w:rFonts w:ascii="PT Astra Serif" w:hAnsi="PT Astra Serif"/>
          <w:sz w:val="26"/>
          <w:szCs w:val="26"/>
        </w:rPr>
        <w:t xml:space="preserve"> Удаленность города от крупных рынков сбыта продукции (оказания услуг) предопределяет ориентацию малого и среднего бизнеса на местный, локальный рынок, что ограничивает возможности его роста в городе. В связи с этим в перспективе малый и средний бизнес Югорска будет развиваться не столько за счет наращивания валовых показателей, сколько за счет освоения новых ниш местного рынка сбыта.</w:t>
      </w:r>
    </w:p>
    <w:p w14:paraId="089E2370" w14:textId="77777777" w:rsidR="00C05587" w:rsidRDefault="00C05587" w:rsidP="00C05587">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В последние годы диалог между властью и бизнесом стал более открытым и конструктивным. Правительство автономного округа сделало реальные шаги навстречу бизнесу, предложив предпринимателям новые механизмы поддержки, способствующие не только сохранению и развитию действующего бизнеса, но и созданию новых направлений деятельности. Предприниматели более активно начали осваивать социальную сферу, поверив в возможную поддержку государства. В Югорске наблюдается рост деятельности, связанной с оказанием услуг населению, особенно услуг в социальной сфере. </w:t>
      </w:r>
    </w:p>
    <w:p w14:paraId="35C238B5" w14:textId="77777777" w:rsidR="00C05587" w:rsidRDefault="00C05587" w:rsidP="00C05587">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За последние 10 лет активный рост наблюдается в сфере услуг здравоохранения. Кроме того, субъекты предпринимательства работают с детьми с ограниченными возможностями здоровья. Одним из видов социального бизнеса является оказание образовательных услуг населению. Накопление человеческого капитала уже происходит на стадии дошкольного образования. Негосударственный сектор дошкольного образования в городе Югорске представлен двумя частными лицензированными детскими садами. Сфера услуг дополнительного образования – это студии английского языка, физики, математики, школы программирования и скорочтения, курсы подготовки к школе. </w:t>
      </w:r>
    </w:p>
    <w:p w14:paraId="77065A5B" w14:textId="6C2BCF12" w:rsidR="00C05587" w:rsidRDefault="00C05587" w:rsidP="00C05587">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Представители промышленного производства в Югорске единичны. Эта отрасль экономики требует большего внимания и нуждается в системной поддержке, разовой поддерж</w:t>
      </w:r>
      <w:r w:rsidR="008D4333">
        <w:rPr>
          <w:rFonts w:ascii="PT Astra Serif" w:eastAsia="Times New Roman" w:hAnsi="PT Astra Serif" w:cs="Times New Roman"/>
          <w:sz w:val="26"/>
          <w:szCs w:val="26"/>
        </w:rPr>
        <w:t>ки</w:t>
      </w:r>
      <w:r>
        <w:rPr>
          <w:rFonts w:ascii="PT Astra Serif" w:eastAsia="Times New Roman" w:hAnsi="PT Astra Serif" w:cs="Times New Roman"/>
          <w:sz w:val="26"/>
          <w:szCs w:val="26"/>
        </w:rPr>
        <w:t xml:space="preserve"> на «старт» бизнеса недостаточно. Значимым представителям данной области является общество с ограниченной ответственностью «Тайга» - стабильное, постоянно действующее лесозаготовительное предприятие, с ежегодным объемом лесозаготовок порядка 100 тыс.</w:t>
      </w:r>
      <w:r w:rsidR="00203D33">
        <w:rPr>
          <w:rFonts w:ascii="PT Astra Serif" w:eastAsia="Times New Roman" w:hAnsi="PT Astra Serif" w:cs="Times New Roman"/>
          <w:sz w:val="26"/>
          <w:szCs w:val="26"/>
        </w:rPr>
        <w:t xml:space="preserve"> куб. </w:t>
      </w:r>
      <w:r>
        <w:rPr>
          <w:rFonts w:ascii="PT Astra Serif" w:eastAsia="Times New Roman" w:hAnsi="PT Astra Serif" w:cs="Times New Roman"/>
          <w:sz w:val="26"/>
          <w:szCs w:val="26"/>
        </w:rPr>
        <w:t>м</w:t>
      </w:r>
      <w:r w:rsidR="004E6686">
        <w:rPr>
          <w:rFonts w:ascii="PT Astra Serif" w:eastAsia="Times New Roman" w:hAnsi="PT Astra Serif" w:cs="Times New Roman"/>
          <w:sz w:val="26"/>
          <w:szCs w:val="26"/>
        </w:rPr>
        <w:t xml:space="preserve"> </w:t>
      </w:r>
      <w:r>
        <w:rPr>
          <w:rFonts w:ascii="PT Astra Serif" w:eastAsia="Times New Roman" w:hAnsi="PT Astra Serif" w:cs="Times New Roman"/>
          <w:sz w:val="26"/>
          <w:szCs w:val="26"/>
        </w:rPr>
        <w:t>в год</w:t>
      </w:r>
      <w:r w:rsidR="009A0576">
        <w:rPr>
          <w:rFonts w:ascii="PT Astra Serif" w:eastAsia="Times New Roman" w:hAnsi="PT Astra Serif" w:cs="Times New Roman"/>
          <w:sz w:val="26"/>
          <w:szCs w:val="26"/>
        </w:rPr>
        <w:t xml:space="preserve"> и один</w:t>
      </w:r>
      <w:r>
        <w:rPr>
          <w:rFonts w:ascii="PT Astra Serif" w:eastAsia="Times New Roman" w:hAnsi="PT Astra Serif" w:cs="Times New Roman"/>
          <w:sz w:val="26"/>
          <w:szCs w:val="26"/>
        </w:rPr>
        <w:t xml:space="preserve"> из крупнейших экспортеров пиломатериалов в автономном округе.</w:t>
      </w:r>
    </w:p>
    <w:p w14:paraId="329E3A80" w14:textId="77777777" w:rsidR="00C05587" w:rsidRDefault="00C05587" w:rsidP="00C05587">
      <w:pPr>
        <w:pStyle w:val="11"/>
        <w:spacing w:line="240" w:lineRule="auto"/>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9</w:t>
      </w:r>
    </w:p>
    <w:p w14:paraId="7B371B29" w14:textId="77777777" w:rsidR="00C05587" w:rsidRDefault="00C05587" w:rsidP="00C05587">
      <w:pPr>
        <w:spacing w:after="0" w:line="240" w:lineRule="auto"/>
        <w:ind w:firstLine="567"/>
        <w:jc w:val="right"/>
        <w:rPr>
          <w:rFonts w:ascii="PT Astra Serif" w:eastAsia="Times New Roman" w:hAnsi="PT Astra Serif" w:cs="Times New Roman"/>
          <w:sz w:val="26"/>
          <w:szCs w:val="26"/>
        </w:rPr>
      </w:pPr>
    </w:p>
    <w:p w14:paraId="0C19EBDC" w14:textId="77777777" w:rsidR="00C05587" w:rsidRDefault="00C05587" w:rsidP="00C05587">
      <w:pPr>
        <w:spacing w:after="0" w:line="240" w:lineRule="auto"/>
        <w:ind w:firstLine="567"/>
        <w:jc w:val="center"/>
        <w:rPr>
          <w:rFonts w:ascii="PT Astra Serif" w:eastAsia="Times New Roman" w:hAnsi="PT Astra Serif" w:cs="Times New Roman"/>
          <w:b/>
          <w:sz w:val="26"/>
          <w:szCs w:val="26"/>
        </w:rPr>
      </w:pPr>
      <w:r>
        <w:rPr>
          <w:rFonts w:ascii="PT Astra Serif" w:eastAsia="Times New Roman" w:hAnsi="PT Astra Serif" w:cs="Times New Roman"/>
          <w:b/>
          <w:sz w:val="26"/>
          <w:szCs w:val="26"/>
        </w:rPr>
        <w:lastRenderedPageBreak/>
        <w:t>Структура малого и среднего предпринимательства города Югорска</w:t>
      </w:r>
    </w:p>
    <w:p w14:paraId="597A030E" w14:textId="77777777" w:rsidR="00C05587" w:rsidRDefault="00C05587" w:rsidP="00C05587">
      <w:pPr>
        <w:spacing w:after="0" w:line="240" w:lineRule="auto"/>
        <w:ind w:firstLine="567"/>
        <w:jc w:val="center"/>
        <w:rPr>
          <w:rFonts w:ascii="PT Astra Serif" w:eastAsia="Times New Roman" w:hAnsi="PT Astra Serif" w:cs="Times New Roman"/>
          <w:b/>
          <w:sz w:val="26"/>
          <w:szCs w:val="26"/>
        </w:rPr>
      </w:pPr>
      <w:r>
        <w:rPr>
          <w:rFonts w:ascii="PT Astra Serif" w:eastAsia="Times New Roman" w:hAnsi="PT Astra Serif" w:cs="Times New Roman"/>
          <w:b/>
          <w:sz w:val="26"/>
          <w:szCs w:val="26"/>
        </w:rPr>
        <w:t>по видам экономической деятельности</w:t>
      </w:r>
    </w:p>
    <w:p w14:paraId="38D40967" w14:textId="25114DED" w:rsidR="003938F2" w:rsidRPr="00780208" w:rsidRDefault="00780208" w:rsidP="00780208">
      <w:pPr>
        <w:spacing w:after="0" w:line="240" w:lineRule="auto"/>
        <w:ind w:firstLine="567"/>
        <w:jc w:val="right"/>
        <w:rPr>
          <w:rFonts w:ascii="PT Astra Serif" w:eastAsia="Times New Roman" w:hAnsi="PT Astra Serif" w:cs="Times New Roman"/>
          <w:sz w:val="20"/>
          <w:szCs w:val="20"/>
        </w:rPr>
      </w:pPr>
      <w:r w:rsidRPr="00780208">
        <w:rPr>
          <w:rFonts w:ascii="PT Astra Serif" w:eastAsia="Times New Roman" w:hAnsi="PT Astra Serif" w:cs="Times New Roman"/>
          <w:sz w:val="20"/>
          <w:szCs w:val="20"/>
        </w:rPr>
        <w:t>процент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850"/>
        <w:gridCol w:w="851"/>
        <w:gridCol w:w="850"/>
        <w:gridCol w:w="851"/>
        <w:gridCol w:w="992"/>
      </w:tblGrid>
      <w:tr w:rsidR="00780208" w14:paraId="50776663" w14:textId="77777777" w:rsidTr="00780208">
        <w:tc>
          <w:tcPr>
            <w:tcW w:w="4962" w:type="dxa"/>
            <w:vMerge w:val="restart"/>
            <w:tcBorders>
              <w:top w:val="single" w:sz="4" w:space="0" w:color="auto"/>
              <w:left w:val="single" w:sz="4" w:space="0" w:color="auto"/>
              <w:right w:val="single" w:sz="4" w:space="0" w:color="auto"/>
            </w:tcBorders>
            <w:hideMark/>
          </w:tcPr>
          <w:p w14:paraId="39797BAD" w14:textId="0A1364DE"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Вид экономической деятельности</w:t>
            </w:r>
          </w:p>
        </w:tc>
        <w:tc>
          <w:tcPr>
            <w:tcW w:w="4394" w:type="dxa"/>
            <w:gridSpan w:val="5"/>
            <w:tcBorders>
              <w:top w:val="single" w:sz="4" w:space="0" w:color="auto"/>
              <w:left w:val="single" w:sz="4" w:space="0" w:color="auto"/>
              <w:bottom w:val="single" w:sz="4" w:space="0" w:color="auto"/>
              <w:right w:val="single" w:sz="4" w:space="0" w:color="auto"/>
            </w:tcBorders>
            <w:vAlign w:val="center"/>
          </w:tcPr>
          <w:p w14:paraId="27284F50" w14:textId="65587194"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годы</w:t>
            </w:r>
          </w:p>
        </w:tc>
      </w:tr>
      <w:tr w:rsidR="00780208" w14:paraId="4DCCDD83" w14:textId="77777777" w:rsidTr="00780208">
        <w:trPr>
          <w:trHeight w:val="153"/>
        </w:trPr>
        <w:tc>
          <w:tcPr>
            <w:tcW w:w="4962" w:type="dxa"/>
            <w:vMerge/>
            <w:tcBorders>
              <w:left w:val="single" w:sz="4" w:space="0" w:color="auto"/>
              <w:bottom w:val="single" w:sz="4" w:space="0" w:color="auto"/>
              <w:right w:val="single" w:sz="4" w:space="0" w:color="auto"/>
            </w:tcBorders>
            <w:vAlign w:val="center"/>
          </w:tcPr>
          <w:p w14:paraId="119B5AD9" w14:textId="77777777" w:rsidR="00780208" w:rsidRDefault="00780208" w:rsidP="00A83C4F">
            <w:pPr>
              <w:spacing w:after="0" w:line="256" w:lineRule="auto"/>
              <w:rPr>
                <w:rFonts w:ascii="PT Astra Serif" w:hAnsi="PT Astra Serif"/>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0FF9013D" w14:textId="1BF299E0"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2018</w:t>
            </w:r>
          </w:p>
        </w:tc>
        <w:tc>
          <w:tcPr>
            <w:tcW w:w="851" w:type="dxa"/>
            <w:tcBorders>
              <w:top w:val="single" w:sz="4" w:space="0" w:color="auto"/>
              <w:left w:val="single" w:sz="4" w:space="0" w:color="auto"/>
              <w:bottom w:val="single" w:sz="4" w:space="0" w:color="auto"/>
              <w:right w:val="single" w:sz="4" w:space="0" w:color="auto"/>
            </w:tcBorders>
            <w:vAlign w:val="center"/>
          </w:tcPr>
          <w:p w14:paraId="5EB142CC" w14:textId="4505E803"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2019</w:t>
            </w:r>
          </w:p>
        </w:tc>
        <w:tc>
          <w:tcPr>
            <w:tcW w:w="850" w:type="dxa"/>
            <w:tcBorders>
              <w:top w:val="single" w:sz="4" w:space="0" w:color="auto"/>
              <w:left w:val="single" w:sz="4" w:space="0" w:color="auto"/>
              <w:bottom w:val="single" w:sz="4" w:space="0" w:color="auto"/>
              <w:right w:val="single" w:sz="4" w:space="0" w:color="auto"/>
            </w:tcBorders>
            <w:vAlign w:val="center"/>
          </w:tcPr>
          <w:p w14:paraId="515C6A72" w14:textId="0EA2A4EE"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2020</w:t>
            </w:r>
          </w:p>
        </w:tc>
        <w:tc>
          <w:tcPr>
            <w:tcW w:w="851" w:type="dxa"/>
            <w:tcBorders>
              <w:top w:val="single" w:sz="4" w:space="0" w:color="auto"/>
              <w:left w:val="single" w:sz="4" w:space="0" w:color="auto"/>
              <w:bottom w:val="single" w:sz="4" w:space="0" w:color="auto"/>
              <w:right w:val="single" w:sz="4" w:space="0" w:color="auto"/>
            </w:tcBorders>
            <w:vAlign w:val="center"/>
          </w:tcPr>
          <w:p w14:paraId="616C6530" w14:textId="109DF490"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2021</w:t>
            </w:r>
          </w:p>
        </w:tc>
        <w:tc>
          <w:tcPr>
            <w:tcW w:w="992" w:type="dxa"/>
            <w:tcBorders>
              <w:top w:val="single" w:sz="4" w:space="0" w:color="auto"/>
              <w:left w:val="single" w:sz="4" w:space="0" w:color="auto"/>
              <w:bottom w:val="single" w:sz="4" w:space="0" w:color="auto"/>
              <w:right w:val="single" w:sz="4" w:space="0" w:color="auto"/>
            </w:tcBorders>
            <w:vAlign w:val="center"/>
          </w:tcPr>
          <w:p w14:paraId="1672D11C" w14:textId="16BBF156" w:rsidR="00780208" w:rsidRDefault="00780208" w:rsidP="00A83C4F">
            <w:pPr>
              <w:spacing w:after="0" w:line="256" w:lineRule="auto"/>
              <w:jc w:val="center"/>
              <w:rPr>
                <w:rFonts w:ascii="PT Astra Serif" w:hAnsi="PT Astra Serif"/>
                <w:sz w:val="20"/>
                <w:szCs w:val="20"/>
                <w:lang w:eastAsia="ru-RU"/>
              </w:rPr>
            </w:pPr>
            <w:r>
              <w:rPr>
                <w:rFonts w:ascii="PT Astra Serif" w:hAnsi="PT Astra Serif"/>
                <w:sz w:val="20"/>
                <w:szCs w:val="20"/>
                <w:lang w:eastAsia="ru-RU"/>
              </w:rPr>
              <w:t>2022</w:t>
            </w:r>
          </w:p>
        </w:tc>
      </w:tr>
      <w:tr w:rsidR="00780208" w14:paraId="5564F906" w14:textId="77777777" w:rsidTr="00C05587">
        <w:tc>
          <w:tcPr>
            <w:tcW w:w="4962" w:type="dxa"/>
            <w:tcBorders>
              <w:top w:val="single" w:sz="4" w:space="0" w:color="auto"/>
              <w:left w:val="single" w:sz="4" w:space="0" w:color="auto"/>
              <w:bottom w:val="single" w:sz="4" w:space="0" w:color="auto"/>
              <w:right w:val="single" w:sz="4" w:space="0" w:color="auto"/>
            </w:tcBorders>
            <w:vAlign w:val="center"/>
            <w:hideMark/>
          </w:tcPr>
          <w:p w14:paraId="0F9FB1E5"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Торговля и общественное питание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784E11"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33,3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57E501"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36,1</w:t>
            </w:r>
          </w:p>
        </w:tc>
        <w:tc>
          <w:tcPr>
            <w:tcW w:w="850" w:type="dxa"/>
            <w:tcBorders>
              <w:top w:val="single" w:sz="4" w:space="0" w:color="auto"/>
              <w:left w:val="single" w:sz="4" w:space="0" w:color="auto"/>
              <w:bottom w:val="single" w:sz="4" w:space="0" w:color="auto"/>
              <w:right w:val="single" w:sz="4" w:space="0" w:color="auto"/>
            </w:tcBorders>
            <w:vAlign w:val="center"/>
            <w:hideMark/>
          </w:tcPr>
          <w:p w14:paraId="7CF91088"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33,6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FC21F2"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35,1</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AF3A86"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37,1</w:t>
            </w:r>
          </w:p>
        </w:tc>
      </w:tr>
      <w:tr w:rsidR="00780208" w14:paraId="43C2B715" w14:textId="77777777" w:rsidTr="00C05587">
        <w:tc>
          <w:tcPr>
            <w:tcW w:w="4962" w:type="dxa"/>
            <w:tcBorders>
              <w:top w:val="single" w:sz="4" w:space="0" w:color="auto"/>
              <w:left w:val="single" w:sz="4" w:space="0" w:color="auto"/>
              <w:bottom w:val="single" w:sz="4" w:space="0" w:color="auto"/>
              <w:right w:val="single" w:sz="4" w:space="0" w:color="auto"/>
            </w:tcBorders>
            <w:vAlign w:val="center"/>
            <w:hideMark/>
          </w:tcPr>
          <w:p w14:paraId="1DB24CEC"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Обрабатывающие производства</w:t>
            </w:r>
          </w:p>
        </w:tc>
        <w:tc>
          <w:tcPr>
            <w:tcW w:w="850" w:type="dxa"/>
            <w:tcBorders>
              <w:top w:val="single" w:sz="4" w:space="0" w:color="auto"/>
              <w:left w:val="single" w:sz="4" w:space="0" w:color="auto"/>
              <w:bottom w:val="single" w:sz="4" w:space="0" w:color="auto"/>
              <w:right w:val="single" w:sz="4" w:space="0" w:color="auto"/>
            </w:tcBorders>
            <w:vAlign w:val="center"/>
            <w:hideMark/>
          </w:tcPr>
          <w:p w14:paraId="5C3DC93B"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95DD1EC"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3,5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F4B1D62"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4,2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B2F97D"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4,4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1A15CA"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4,6</w:t>
            </w:r>
          </w:p>
        </w:tc>
      </w:tr>
      <w:tr w:rsidR="00780208" w14:paraId="7A432076" w14:textId="77777777" w:rsidTr="00C05587">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1FF66C29"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Строительство</w:t>
            </w:r>
          </w:p>
        </w:tc>
        <w:tc>
          <w:tcPr>
            <w:tcW w:w="850" w:type="dxa"/>
            <w:tcBorders>
              <w:top w:val="single" w:sz="4" w:space="0" w:color="auto"/>
              <w:left w:val="single" w:sz="4" w:space="0" w:color="auto"/>
              <w:bottom w:val="single" w:sz="4" w:space="0" w:color="auto"/>
              <w:right w:val="single" w:sz="4" w:space="0" w:color="auto"/>
            </w:tcBorders>
            <w:vAlign w:val="center"/>
            <w:hideMark/>
          </w:tcPr>
          <w:p w14:paraId="4BA017F7"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11,3</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C44BFA"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11,3</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A38938"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12,1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CD3E330"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BF8AF8"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9,9</w:t>
            </w:r>
          </w:p>
        </w:tc>
      </w:tr>
      <w:tr w:rsidR="00780208" w14:paraId="4382261A" w14:textId="77777777" w:rsidTr="00C05587">
        <w:trPr>
          <w:trHeight w:val="392"/>
        </w:trPr>
        <w:tc>
          <w:tcPr>
            <w:tcW w:w="4962" w:type="dxa"/>
            <w:tcBorders>
              <w:top w:val="single" w:sz="4" w:space="0" w:color="auto"/>
              <w:left w:val="single" w:sz="4" w:space="0" w:color="auto"/>
              <w:bottom w:val="single" w:sz="4" w:space="0" w:color="auto"/>
              <w:right w:val="single" w:sz="4" w:space="0" w:color="auto"/>
            </w:tcBorders>
            <w:vAlign w:val="center"/>
            <w:hideMark/>
          </w:tcPr>
          <w:p w14:paraId="7C413CEF"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Услуги населению</w:t>
            </w:r>
          </w:p>
        </w:tc>
        <w:tc>
          <w:tcPr>
            <w:tcW w:w="850" w:type="dxa"/>
            <w:tcBorders>
              <w:top w:val="single" w:sz="4" w:space="0" w:color="auto"/>
              <w:left w:val="single" w:sz="4" w:space="0" w:color="auto"/>
              <w:bottom w:val="single" w:sz="4" w:space="0" w:color="auto"/>
              <w:right w:val="single" w:sz="4" w:space="0" w:color="auto"/>
            </w:tcBorders>
            <w:vAlign w:val="center"/>
            <w:hideMark/>
          </w:tcPr>
          <w:p w14:paraId="6DCB9695"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20,1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5CB26A"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18,4</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354FB9"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20,3</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401D10"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19,5</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A7B2C6"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18,4</w:t>
            </w:r>
          </w:p>
        </w:tc>
      </w:tr>
      <w:tr w:rsidR="00780208" w14:paraId="2CF5C07D" w14:textId="77777777" w:rsidTr="00C05587">
        <w:trPr>
          <w:trHeight w:val="411"/>
        </w:trPr>
        <w:tc>
          <w:tcPr>
            <w:tcW w:w="4962" w:type="dxa"/>
            <w:tcBorders>
              <w:top w:val="single" w:sz="4" w:space="0" w:color="auto"/>
              <w:left w:val="single" w:sz="4" w:space="0" w:color="auto"/>
              <w:bottom w:val="single" w:sz="4" w:space="0" w:color="auto"/>
              <w:right w:val="single" w:sz="4" w:space="0" w:color="auto"/>
            </w:tcBorders>
            <w:vAlign w:val="center"/>
            <w:hideMark/>
          </w:tcPr>
          <w:p w14:paraId="72FC9AEB"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Операции с недвижимостью и консалтинг</w:t>
            </w:r>
          </w:p>
        </w:tc>
        <w:tc>
          <w:tcPr>
            <w:tcW w:w="850" w:type="dxa"/>
            <w:tcBorders>
              <w:top w:val="single" w:sz="4" w:space="0" w:color="auto"/>
              <w:left w:val="single" w:sz="4" w:space="0" w:color="auto"/>
              <w:bottom w:val="single" w:sz="4" w:space="0" w:color="auto"/>
              <w:right w:val="single" w:sz="4" w:space="0" w:color="auto"/>
            </w:tcBorders>
            <w:vAlign w:val="center"/>
            <w:hideMark/>
          </w:tcPr>
          <w:p w14:paraId="5FD023A7"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10,9</w:t>
            </w:r>
          </w:p>
        </w:tc>
        <w:tc>
          <w:tcPr>
            <w:tcW w:w="851" w:type="dxa"/>
            <w:tcBorders>
              <w:top w:val="single" w:sz="4" w:space="0" w:color="auto"/>
              <w:left w:val="single" w:sz="4" w:space="0" w:color="auto"/>
              <w:bottom w:val="single" w:sz="4" w:space="0" w:color="auto"/>
              <w:right w:val="single" w:sz="4" w:space="0" w:color="auto"/>
            </w:tcBorders>
            <w:vAlign w:val="center"/>
            <w:hideMark/>
          </w:tcPr>
          <w:p w14:paraId="4EF4A84A"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10,8</w:t>
            </w:r>
          </w:p>
        </w:tc>
        <w:tc>
          <w:tcPr>
            <w:tcW w:w="850" w:type="dxa"/>
            <w:tcBorders>
              <w:top w:val="single" w:sz="4" w:space="0" w:color="auto"/>
              <w:left w:val="single" w:sz="4" w:space="0" w:color="auto"/>
              <w:bottom w:val="single" w:sz="4" w:space="0" w:color="auto"/>
              <w:right w:val="single" w:sz="4" w:space="0" w:color="auto"/>
            </w:tcBorders>
            <w:vAlign w:val="center"/>
            <w:hideMark/>
          </w:tcPr>
          <w:p w14:paraId="1AE90AEF"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10,6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552373"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10,4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3DEE8F"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9,9</w:t>
            </w:r>
          </w:p>
        </w:tc>
      </w:tr>
      <w:tr w:rsidR="00780208" w14:paraId="337F3D94" w14:textId="77777777" w:rsidTr="00C05587">
        <w:tc>
          <w:tcPr>
            <w:tcW w:w="4962" w:type="dxa"/>
            <w:tcBorders>
              <w:top w:val="single" w:sz="4" w:space="0" w:color="auto"/>
              <w:left w:val="single" w:sz="4" w:space="0" w:color="auto"/>
              <w:bottom w:val="single" w:sz="4" w:space="0" w:color="auto"/>
              <w:right w:val="single" w:sz="4" w:space="0" w:color="auto"/>
            </w:tcBorders>
            <w:vAlign w:val="center"/>
            <w:hideMark/>
          </w:tcPr>
          <w:p w14:paraId="6AE63B66"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Деятельность МСП в социальной сфере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1D81968B"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6,6</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7907EC"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8,2</w:t>
            </w:r>
          </w:p>
        </w:tc>
        <w:tc>
          <w:tcPr>
            <w:tcW w:w="850" w:type="dxa"/>
            <w:tcBorders>
              <w:top w:val="single" w:sz="4" w:space="0" w:color="auto"/>
              <w:left w:val="single" w:sz="4" w:space="0" w:color="auto"/>
              <w:bottom w:val="single" w:sz="4" w:space="0" w:color="auto"/>
              <w:right w:val="single" w:sz="4" w:space="0" w:color="auto"/>
            </w:tcBorders>
            <w:vAlign w:val="center"/>
            <w:hideMark/>
          </w:tcPr>
          <w:p w14:paraId="3131AFC5"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7,0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A30D389"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7,0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3006BD"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7,6</w:t>
            </w:r>
          </w:p>
        </w:tc>
      </w:tr>
      <w:tr w:rsidR="00780208" w14:paraId="60F6A759" w14:textId="77777777" w:rsidTr="00C05587">
        <w:trPr>
          <w:trHeight w:val="435"/>
        </w:trPr>
        <w:tc>
          <w:tcPr>
            <w:tcW w:w="4962" w:type="dxa"/>
            <w:tcBorders>
              <w:top w:val="single" w:sz="4" w:space="0" w:color="auto"/>
              <w:left w:val="single" w:sz="4" w:space="0" w:color="auto"/>
              <w:bottom w:val="single" w:sz="4" w:space="0" w:color="auto"/>
              <w:right w:val="single" w:sz="4" w:space="0" w:color="auto"/>
            </w:tcBorders>
            <w:vAlign w:val="center"/>
            <w:hideMark/>
          </w:tcPr>
          <w:p w14:paraId="336A2418" w14:textId="77777777" w:rsidR="00780208" w:rsidRDefault="00780208" w:rsidP="00A83C4F">
            <w:pPr>
              <w:spacing w:after="0" w:line="240" w:lineRule="auto"/>
              <w:rPr>
                <w:rFonts w:ascii="PT Astra Serif" w:hAnsi="PT Astra Serif"/>
                <w:sz w:val="20"/>
                <w:szCs w:val="20"/>
                <w:lang w:eastAsia="ru-RU"/>
              </w:rPr>
            </w:pPr>
            <w:r>
              <w:rPr>
                <w:rFonts w:ascii="PT Astra Serif" w:hAnsi="PT Astra Serif"/>
                <w:sz w:val="20"/>
                <w:szCs w:val="20"/>
                <w:lang w:eastAsia="ru-RU"/>
              </w:rPr>
              <w:t>Прочие</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F77195"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13,6</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CD11D4" w14:textId="77777777" w:rsidR="00780208" w:rsidRDefault="00780208" w:rsidP="00A83C4F">
            <w:pPr>
              <w:spacing w:after="0" w:line="240" w:lineRule="auto"/>
              <w:jc w:val="center"/>
              <w:rPr>
                <w:rFonts w:ascii="PT Astra Serif" w:hAnsi="PT Astra Serif"/>
                <w:sz w:val="20"/>
                <w:szCs w:val="20"/>
                <w:lang w:eastAsia="ru-RU"/>
              </w:rPr>
            </w:pPr>
            <w:r>
              <w:rPr>
                <w:rFonts w:ascii="PT Astra Serif" w:hAnsi="PT Astra Serif"/>
                <w:sz w:val="20"/>
                <w:szCs w:val="20"/>
                <w:lang w:eastAsia="ru-RU"/>
              </w:rPr>
              <w:t>11,7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7A31F4C3"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12,2</w:t>
            </w:r>
          </w:p>
        </w:tc>
        <w:tc>
          <w:tcPr>
            <w:tcW w:w="851" w:type="dxa"/>
            <w:tcBorders>
              <w:top w:val="single" w:sz="4" w:space="0" w:color="auto"/>
              <w:left w:val="single" w:sz="4" w:space="0" w:color="auto"/>
              <w:bottom w:val="single" w:sz="4" w:space="0" w:color="auto"/>
              <w:right w:val="single" w:sz="4" w:space="0" w:color="auto"/>
            </w:tcBorders>
            <w:vAlign w:val="center"/>
            <w:hideMark/>
          </w:tcPr>
          <w:p w14:paraId="6987DBB1"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12,6</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40313" w14:textId="77777777" w:rsidR="00780208" w:rsidRDefault="00780208" w:rsidP="00A83C4F">
            <w:pPr>
              <w:spacing w:after="0" w:line="240" w:lineRule="auto"/>
              <w:ind w:firstLine="34"/>
              <w:jc w:val="center"/>
              <w:rPr>
                <w:rFonts w:ascii="PT Astra Serif" w:hAnsi="PT Astra Serif"/>
                <w:sz w:val="20"/>
                <w:szCs w:val="20"/>
                <w:lang w:eastAsia="ru-RU"/>
              </w:rPr>
            </w:pPr>
            <w:r>
              <w:rPr>
                <w:rFonts w:ascii="PT Astra Serif" w:hAnsi="PT Astra Serif"/>
                <w:sz w:val="20"/>
                <w:szCs w:val="20"/>
                <w:lang w:eastAsia="ru-RU"/>
              </w:rPr>
              <w:t>12,5</w:t>
            </w:r>
          </w:p>
        </w:tc>
      </w:tr>
    </w:tbl>
    <w:p w14:paraId="717EEB0E" w14:textId="77777777" w:rsidR="00C05587" w:rsidRDefault="00C05587" w:rsidP="00C05587">
      <w:pPr>
        <w:pStyle w:val="11"/>
        <w:spacing w:line="240" w:lineRule="auto"/>
        <w:ind w:firstLine="567"/>
        <w:jc w:val="both"/>
        <w:rPr>
          <w:rFonts w:ascii="PT Astra Serif" w:eastAsia="Times New Roman" w:hAnsi="PT Astra Serif" w:cs="Times New Roman"/>
          <w:color w:val="333333"/>
          <w:sz w:val="26"/>
          <w:szCs w:val="26"/>
        </w:rPr>
      </w:pPr>
    </w:p>
    <w:p w14:paraId="2D0C5D3E" w14:textId="77777777" w:rsidR="00C05587" w:rsidRDefault="00C05587" w:rsidP="00732614">
      <w:pPr>
        <w:suppressAutoHyphens/>
        <w:spacing w:after="0" w:line="240" w:lineRule="auto"/>
        <w:ind w:firstLine="709"/>
        <w:jc w:val="both"/>
        <w:rPr>
          <w:rFonts w:ascii="PT Astra Serif" w:hAnsi="PT Astra Serif"/>
          <w:sz w:val="26"/>
          <w:szCs w:val="26"/>
          <w:lang w:eastAsia="ru-RU"/>
        </w:rPr>
      </w:pPr>
      <w:r>
        <w:rPr>
          <w:rFonts w:ascii="PT Astra Serif" w:hAnsi="PT Astra Serif"/>
          <w:sz w:val="26"/>
          <w:szCs w:val="26"/>
          <w:lang w:eastAsia="ru-RU"/>
        </w:rPr>
        <w:t>Несмотря на нестабильную экономическую ситуацию в стране субъекты малого и среднего предпринимательства продолжают вкладывать средства в собственное развитие.</w:t>
      </w:r>
    </w:p>
    <w:p w14:paraId="4E61CF64" w14:textId="77777777" w:rsidR="00C05587" w:rsidRDefault="00C05587" w:rsidP="00732614">
      <w:pPr>
        <w:pStyle w:val="11"/>
        <w:spacing w:line="240" w:lineRule="auto"/>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10</w:t>
      </w:r>
    </w:p>
    <w:p w14:paraId="195E0E31" w14:textId="77777777" w:rsidR="00732614" w:rsidRDefault="00732614" w:rsidP="00732614">
      <w:pPr>
        <w:suppressAutoHyphens/>
        <w:spacing w:after="0" w:line="240" w:lineRule="auto"/>
        <w:ind w:firstLine="709"/>
        <w:jc w:val="center"/>
        <w:rPr>
          <w:rFonts w:ascii="PT Astra Serif" w:hAnsi="PT Astra Serif"/>
          <w:b/>
          <w:sz w:val="26"/>
          <w:szCs w:val="26"/>
          <w:lang w:eastAsia="ru-RU"/>
        </w:rPr>
      </w:pPr>
    </w:p>
    <w:p w14:paraId="48531FA1" w14:textId="77777777" w:rsidR="00C05587" w:rsidRDefault="00C05587" w:rsidP="00732614">
      <w:pPr>
        <w:suppressAutoHyphens/>
        <w:spacing w:after="0" w:line="240" w:lineRule="auto"/>
        <w:ind w:firstLine="709"/>
        <w:jc w:val="center"/>
        <w:rPr>
          <w:rFonts w:ascii="PT Astra Serif" w:hAnsi="PT Astra Serif"/>
          <w:b/>
          <w:sz w:val="26"/>
          <w:szCs w:val="26"/>
          <w:lang w:eastAsia="ru-RU"/>
        </w:rPr>
      </w:pPr>
      <w:r>
        <w:rPr>
          <w:rFonts w:ascii="PT Astra Serif" w:hAnsi="PT Astra Serif"/>
          <w:b/>
          <w:sz w:val="26"/>
          <w:szCs w:val="26"/>
          <w:lang w:eastAsia="ru-RU"/>
        </w:rPr>
        <w:t>Объем инвестиций в строительство новых объектов</w:t>
      </w:r>
    </w:p>
    <w:p w14:paraId="37F13550" w14:textId="77777777" w:rsidR="00732614" w:rsidRDefault="00732614" w:rsidP="00732614">
      <w:pPr>
        <w:suppressAutoHyphens/>
        <w:spacing w:after="0" w:line="240" w:lineRule="auto"/>
        <w:ind w:firstLine="709"/>
        <w:jc w:val="center"/>
        <w:rPr>
          <w:rFonts w:ascii="PT Astra Serif" w:hAnsi="PT Astra Serif"/>
          <w:b/>
          <w:sz w:val="26"/>
          <w:szCs w:val="26"/>
          <w:lang w:eastAsia="ru-RU"/>
        </w:rPr>
      </w:pPr>
    </w:p>
    <w:tbl>
      <w:tblPr>
        <w:tblStyle w:val="a5"/>
        <w:tblW w:w="9356" w:type="dxa"/>
        <w:tblInd w:w="108" w:type="dxa"/>
        <w:tblLook w:val="04A0" w:firstRow="1" w:lastRow="0" w:firstColumn="1" w:lastColumn="0" w:noHBand="0" w:noVBand="1"/>
      </w:tblPr>
      <w:tblGrid>
        <w:gridCol w:w="4962"/>
        <w:gridCol w:w="1134"/>
        <w:gridCol w:w="708"/>
        <w:gridCol w:w="851"/>
        <w:gridCol w:w="899"/>
        <w:gridCol w:w="802"/>
      </w:tblGrid>
      <w:tr w:rsidR="00780208" w14:paraId="22D1A6BD" w14:textId="77777777" w:rsidTr="00780208">
        <w:tc>
          <w:tcPr>
            <w:tcW w:w="4962" w:type="dxa"/>
            <w:vMerge w:val="restart"/>
            <w:tcBorders>
              <w:top w:val="single" w:sz="4" w:space="0" w:color="auto"/>
              <w:left w:val="single" w:sz="4" w:space="0" w:color="auto"/>
              <w:right w:val="single" w:sz="4" w:space="0" w:color="auto"/>
            </w:tcBorders>
            <w:hideMark/>
          </w:tcPr>
          <w:p w14:paraId="3B96FF07" w14:textId="1C475BA1" w:rsidR="00780208" w:rsidRDefault="00780208" w:rsidP="00780208">
            <w:pPr>
              <w:suppressAutoHyphens/>
              <w:jc w:val="center"/>
              <w:rPr>
                <w:rFonts w:ascii="PT Astra Serif" w:hAnsi="PT Astra Serif"/>
                <w:sz w:val="20"/>
                <w:szCs w:val="20"/>
                <w:lang w:eastAsia="ru-RU"/>
              </w:rPr>
            </w:pPr>
            <w:r>
              <w:rPr>
                <w:rFonts w:ascii="PT Astra Serif" w:hAnsi="PT Astra Serif"/>
                <w:sz w:val="20"/>
                <w:szCs w:val="20"/>
                <w:lang w:eastAsia="ru-RU"/>
              </w:rPr>
              <w:t>Наименование показателя</w:t>
            </w:r>
          </w:p>
        </w:tc>
        <w:tc>
          <w:tcPr>
            <w:tcW w:w="4394" w:type="dxa"/>
            <w:gridSpan w:val="5"/>
            <w:tcBorders>
              <w:top w:val="single" w:sz="4" w:space="0" w:color="auto"/>
              <w:left w:val="single" w:sz="4" w:space="0" w:color="auto"/>
              <w:bottom w:val="single" w:sz="4" w:space="0" w:color="auto"/>
              <w:right w:val="single" w:sz="4" w:space="0" w:color="auto"/>
            </w:tcBorders>
          </w:tcPr>
          <w:p w14:paraId="7F2E0062" w14:textId="32E5647F"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годы</w:t>
            </w:r>
          </w:p>
        </w:tc>
      </w:tr>
      <w:tr w:rsidR="00780208" w14:paraId="60E7606A" w14:textId="77777777" w:rsidTr="006D7794">
        <w:tc>
          <w:tcPr>
            <w:tcW w:w="4962" w:type="dxa"/>
            <w:vMerge/>
            <w:tcBorders>
              <w:left w:val="single" w:sz="4" w:space="0" w:color="auto"/>
              <w:bottom w:val="single" w:sz="4" w:space="0" w:color="auto"/>
              <w:right w:val="single" w:sz="4" w:space="0" w:color="auto"/>
            </w:tcBorders>
          </w:tcPr>
          <w:p w14:paraId="135169F9" w14:textId="77777777" w:rsidR="00780208" w:rsidRDefault="00780208">
            <w:pPr>
              <w:suppressAutoHyphens/>
              <w:rPr>
                <w:rFonts w:ascii="PT Astra Serif" w:hAnsi="PT Astra Serif"/>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14:paraId="355B3E70" w14:textId="37DC0E8E"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2018</w:t>
            </w:r>
          </w:p>
        </w:tc>
        <w:tc>
          <w:tcPr>
            <w:tcW w:w="708" w:type="dxa"/>
            <w:tcBorders>
              <w:top w:val="single" w:sz="4" w:space="0" w:color="auto"/>
              <w:left w:val="single" w:sz="4" w:space="0" w:color="auto"/>
              <w:bottom w:val="single" w:sz="4" w:space="0" w:color="auto"/>
              <w:right w:val="single" w:sz="4" w:space="0" w:color="auto"/>
            </w:tcBorders>
          </w:tcPr>
          <w:p w14:paraId="08772562" w14:textId="1027254C"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2019</w:t>
            </w:r>
          </w:p>
        </w:tc>
        <w:tc>
          <w:tcPr>
            <w:tcW w:w="851" w:type="dxa"/>
            <w:tcBorders>
              <w:top w:val="single" w:sz="4" w:space="0" w:color="auto"/>
              <w:left w:val="single" w:sz="4" w:space="0" w:color="auto"/>
              <w:bottom w:val="single" w:sz="4" w:space="0" w:color="auto"/>
              <w:right w:val="single" w:sz="4" w:space="0" w:color="auto"/>
            </w:tcBorders>
          </w:tcPr>
          <w:p w14:paraId="5DE1DA25" w14:textId="48CE8191"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2020</w:t>
            </w:r>
          </w:p>
        </w:tc>
        <w:tc>
          <w:tcPr>
            <w:tcW w:w="899" w:type="dxa"/>
            <w:tcBorders>
              <w:top w:val="single" w:sz="4" w:space="0" w:color="auto"/>
              <w:left w:val="single" w:sz="4" w:space="0" w:color="auto"/>
              <w:bottom w:val="single" w:sz="4" w:space="0" w:color="auto"/>
              <w:right w:val="single" w:sz="4" w:space="0" w:color="auto"/>
            </w:tcBorders>
          </w:tcPr>
          <w:p w14:paraId="3C7AAA76" w14:textId="354D70EB"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2021</w:t>
            </w:r>
          </w:p>
        </w:tc>
        <w:tc>
          <w:tcPr>
            <w:tcW w:w="802" w:type="dxa"/>
            <w:tcBorders>
              <w:top w:val="single" w:sz="4" w:space="0" w:color="auto"/>
              <w:left w:val="single" w:sz="4" w:space="0" w:color="auto"/>
              <w:bottom w:val="single" w:sz="4" w:space="0" w:color="auto"/>
              <w:right w:val="single" w:sz="4" w:space="0" w:color="auto"/>
            </w:tcBorders>
          </w:tcPr>
          <w:p w14:paraId="48EA55B8" w14:textId="76F1A7A8"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2022</w:t>
            </w:r>
          </w:p>
        </w:tc>
      </w:tr>
      <w:tr w:rsidR="00780208" w14:paraId="4B24FB62" w14:textId="77777777" w:rsidTr="00C05587">
        <w:trPr>
          <w:trHeight w:val="70"/>
        </w:trPr>
        <w:tc>
          <w:tcPr>
            <w:tcW w:w="4962" w:type="dxa"/>
            <w:tcBorders>
              <w:top w:val="single" w:sz="4" w:space="0" w:color="auto"/>
              <w:left w:val="single" w:sz="4" w:space="0" w:color="auto"/>
              <w:bottom w:val="single" w:sz="4" w:space="0" w:color="auto"/>
              <w:right w:val="single" w:sz="4" w:space="0" w:color="auto"/>
            </w:tcBorders>
            <w:hideMark/>
          </w:tcPr>
          <w:p w14:paraId="5FF6734E" w14:textId="77777777" w:rsidR="00780208" w:rsidRDefault="00780208">
            <w:pPr>
              <w:suppressAutoHyphens/>
              <w:rPr>
                <w:rFonts w:ascii="PT Astra Serif" w:hAnsi="PT Astra Serif"/>
                <w:sz w:val="20"/>
                <w:szCs w:val="20"/>
                <w:lang w:eastAsia="ru-RU"/>
              </w:rPr>
            </w:pPr>
            <w:r>
              <w:rPr>
                <w:rFonts w:ascii="PT Astra Serif" w:hAnsi="PT Astra Serif"/>
                <w:sz w:val="20"/>
                <w:szCs w:val="20"/>
                <w:lang w:eastAsia="ru-RU"/>
              </w:rPr>
              <w:t>Количество объектов, единиц</w:t>
            </w:r>
          </w:p>
        </w:tc>
        <w:tc>
          <w:tcPr>
            <w:tcW w:w="1134" w:type="dxa"/>
            <w:tcBorders>
              <w:top w:val="single" w:sz="4" w:space="0" w:color="auto"/>
              <w:left w:val="single" w:sz="4" w:space="0" w:color="auto"/>
              <w:bottom w:val="single" w:sz="4" w:space="0" w:color="auto"/>
              <w:right w:val="single" w:sz="4" w:space="0" w:color="auto"/>
            </w:tcBorders>
            <w:hideMark/>
          </w:tcPr>
          <w:p w14:paraId="0CB25E97"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6</w:t>
            </w:r>
          </w:p>
        </w:tc>
        <w:tc>
          <w:tcPr>
            <w:tcW w:w="708" w:type="dxa"/>
            <w:tcBorders>
              <w:top w:val="single" w:sz="4" w:space="0" w:color="auto"/>
              <w:left w:val="single" w:sz="4" w:space="0" w:color="auto"/>
              <w:bottom w:val="single" w:sz="4" w:space="0" w:color="auto"/>
              <w:right w:val="single" w:sz="4" w:space="0" w:color="auto"/>
            </w:tcBorders>
            <w:hideMark/>
          </w:tcPr>
          <w:p w14:paraId="31E385DF"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14:paraId="00938CA4"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6</w:t>
            </w:r>
          </w:p>
        </w:tc>
        <w:tc>
          <w:tcPr>
            <w:tcW w:w="899" w:type="dxa"/>
            <w:tcBorders>
              <w:top w:val="single" w:sz="4" w:space="0" w:color="auto"/>
              <w:left w:val="single" w:sz="4" w:space="0" w:color="auto"/>
              <w:bottom w:val="single" w:sz="4" w:space="0" w:color="auto"/>
              <w:right w:val="single" w:sz="4" w:space="0" w:color="auto"/>
            </w:tcBorders>
            <w:hideMark/>
          </w:tcPr>
          <w:p w14:paraId="37870DC6"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1</w:t>
            </w:r>
          </w:p>
        </w:tc>
        <w:tc>
          <w:tcPr>
            <w:tcW w:w="802" w:type="dxa"/>
            <w:tcBorders>
              <w:top w:val="single" w:sz="4" w:space="0" w:color="auto"/>
              <w:left w:val="single" w:sz="4" w:space="0" w:color="auto"/>
              <w:bottom w:val="single" w:sz="4" w:space="0" w:color="auto"/>
              <w:right w:val="single" w:sz="4" w:space="0" w:color="auto"/>
            </w:tcBorders>
            <w:hideMark/>
          </w:tcPr>
          <w:p w14:paraId="5328467D"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w:t>
            </w:r>
          </w:p>
        </w:tc>
      </w:tr>
      <w:tr w:rsidR="00780208" w14:paraId="068C44BC" w14:textId="77777777" w:rsidTr="00C05587">
        <w:tc>
          <w:tcPr>
            <w:tcW w:w="4962" w:type="dxa"/>
            <w:tcBorders>
              <w:top w:val="single" w:sz="4" w:space="0" w:color="auto"/>
              <w:left w:val="single" w:sz="4" w:space="0" w:color="auto"/>
              <w:bottom w:val="single" w:sz="4" w:space="0" w:color="auto"/>
              <w:right w:val="single" w:sz="4" w:space="0" w:color="auto"/>
            </w:tcBorders>
            <w:hideMark/>
          </w:tcPr>
          <w:p w14:paraId="64CCAD80" w14:textId="38479650" w:rsidR="00780208" w:rsidRDefault="00780208" w:rsidP="00780208">
            <w:pPr>
              <w:suppressAutoHyphens/>
              <w:rPr>
                <w:rFonts w:ascii="PT Astra Serif" w:hAnsi="PT Astra Serif"/>
                <w:sz w:val="20"/>
                <w:szCs w:val="20"/>
                <w:lang w:eastAsia="ru-RU"/>
              </w:rPr>
            </w:pPr>
            <w:r>
              <w:rPr>
                <w:rFonts w:ascii="PT Astra Serif" w:hAnsi="PT Astra Serif"/>
                <w:sz w:val="20"/>
                <w:szCs w:val="20"/>
                <w:lang w:eastAsia="ru-RU"/>
              </w:rPr>
              <w:t>Сумма инвестиций, млн. рублей</w:t>
            </w:r>
          </w:p>
        </w:tc>
        <w:tc>
          <w:tcPr>
            <w:tcW w:w="1134" w:type="dxa"/>
            <w:tcBorders>
              <w:top w:val="single" w:sz="4" w:space="0" w:color="auto"/>
              <w:left w:val="single" w:sz="4" w:space="0" w:color="auto"/>
              <w:bottom w:val="single" w:sz="4" w:space="0" w:color="auto"/>
              <w:right w:val="single" w:sz="4" w:space="0" w:color="auto"/>
            </w:tcBorders>
            <w:hideMark/>
          </w:tcPr>
          <w:p w14:paraId="1B28EB9B"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212,8</w:t>
            </w:r>
          </w:p>
        </w:tc>
        <w:tc>
          <w:tcPr>
            <w:tcW w:w="708" w:type="dxa"/>
            <w:tcBorders>
              <w:top w:val="single" w:sz="4" w:space="0" w:color="auto"/>
              <w:left w:val="single" w:sz="4" w:space="0" w:color="auto"/>
              <w:bottom w:val="single" w:sz="4" w:space="0" w:color="auto"/>
              <w:right w:val="single" w:sz="4" w:space="0" w:color="auto"/>
            </w:tcBorders>
            <w:hideMark/>
          </w:tcPr>
          <w:p w14:paraId="0BE36690"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w:t>
            </w:r>
          </w:p>
        </w:tc>
        <w:tc>
          <w:tcPr>
            <w:tcW w:w="851" w:type="dxa"/>
            <w:tcBorders>
              <w:top w:val="single" w:sz="4" w:space="0" w:color="auto"/>
              <w:left w:val="single" w:sz="4" w:space="0" w:color="auto"/>
              <w:bottom w:val="single" w:sz="4" w:space="0" w:color="auto"/>
              <w:right w:val="single" w:sz="4" w:space="0" w:color="auto"/>
            </w:tcBorders>
            <w:hideMark/>
          </w:tcPr>
          <w:p w14:paraId="2DE26034"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101,6</w:t>
            </w:r>
          </w:p>
        </w:tc>
        <w:tc>
          <w:tcPr>
            <w:tcW w:w="899" w:type="dxa"/>
            <w:tcBorders>
              <w:top w:val="single" w:sz="4" w:space="0" w:color="auto"/>
              <w:left w:val="single" w:sz="4" w:space="0" w:color="auto"/>
              <w:bottom w:val="single" w:sz="4" w:space="0" w:color="auto"/>
              <w:right w:val="single" w:sz="4" w:space="0" w:color="auto"/>
            </w:tcBorders>
            <w:hideMark/>
          </w:tcPr>
          <w:p w14:paraId="60918614"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2,4</w:t>
            </w:r>
          </w:p>
        </w:tc>
        <w:tc>
          <w:tcPr>
            <w:tcW w:w="802" w:type="dxa"/>
            <w:tcBorders>
              <w:top w:val="single" w:sz="4" w:space="0" w:color="auto"/>
              <w:left w:val="single" w:sz="4" w:space="0" w:color="auto"/>
              <w:bottom w:val="single" w:sz="4" w:space="0" w:color="auto"/>
              <w:right w:val="single" w:sz="4" w:space="0" w:color="auto"/>
            </w:tcBorders>
            <w:hideMark/>
          </w:tcPr>
          <w:p w14:paraId="49D18947" w14:textId="77777777" w:rsidR="00780208" w:rsidRDefault="00780208">
            <w:pPr>
              <w:suppressAutoHyphens/>
              <w:jc w:val="center"/>
              <w:rPr>
                <w:rFonts w:ascii="PT Astra Serif" w:hAnsi="PT Astra Serif"/>
                <w:sz w:val="20"/>
                <w:szCs w:val="20"/>
                <w:lang w:eastAsia="ru-RU"/>
              </w:rPr>
            </w:pPr>
            <w:r>
              <w:rPr>
                <w:rFonts w:ascii="PT Astra Serif" w:hAnsi="PT Astra Serif"/>
                <w:sz w:val="20"/>
                <w:szCs w:val="20"/>
                <w:lang w:eastAsia="ru-RU"/>
              </w:rPr>
              <w:t>20,4</w:t>
            </w:r>
          </w:p>
        </w:tc>
      </w:tr>
    </w:tbl>
    <w:p w14:paraId="2D5E5A99" w14:textId="77777777" w:rsidR="00780208" w:rsidRDefault="00780208" w:rsidP="00C05587">
      <w:pPr>
        <w:pStyle w:val="11"/>
        <w:spacing w:line="240" w:lineRule="auto"/>
        <w:ind w:firstLine="567"/>
        <w:jc w:val="both"/>
        <w:rPr>
          <w:rFonts w:ascii="PT Astra Serif" w:eastAsia="Times New Roman" w:hAnsi="PT Astra Serif" w:cs="Times New Roman"/>
          <w:sz w:val="26"/>
          <w:szCs w:val="26"/>
        </w:rPr>
      </w:pPr>
    </w:p>
    <w:p w14:paraId="77B80D01" w14:textId="3EEEEC8F" w:rsidR="00C05587" w:rsidRDefault="00C05587" w:rsidP="00C05587">
      <w:pPr>
        <w:pStyle w:val="11"/>
        <w:spacing w:line="240" w:lineRule="auto"/>
        <w:ind w:firstLine="567"/>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Основная задача - достижение целей и задач Национального проекта «Малое и среднее предпринимательство и поддержка индивидуальной предпринимательской инициативы». Решение задач планируется путем реализации подпрограммы 2 «Развитие малого и среднего предпринимательства» муниципальной программы города Югорска «Социально-экономическое развитие и муниципальное управление»</w:t>
      </w:r>
      <w:r w:rsidR="006009D8">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основной целью которой, является создание условий для динамичного развития малого и среднего предпринимательства на территории города Югорска при эффективном использовании финансовых, материально-технических и информационных ресурсов.</w:t>
      </w:r>
    </w:p>
    <w:p w14:paraId="6AD7DE70" w14:textId="77777777" w:rsidR="00B62647" w:rsidRDefault="00B62647" w:rsidP="00C05587">
      <w:pPr>
        <w:pStyle w:val="11"/>
        <w:spacing w:line="240" w:lineRule="auto"/>
        <w:jc w:val="right"/>
        <w:rPr>
          <w:rFonts w:ascii="PT Astra Serif" w:eastAsia="Times New Roman" w:hAnsi="PT Astra Serif" w:cs="Times New Roman"/>
          <w:sz w:val="26"/>
          <w:szCs w:val="26"/>
        </w:rPr>
      </w:pPr>
    </w:p>
    <w:p w14:paraId="456FEE70" w14:textId="77777777" w:rsidR="00C05587" w:rsidRDefault="00C05587" w:rsidP="00C05587">
      <w:pPr>
        <w:pStyle w:val="11"/>
        <w:spacing w:line="240" w:lineRule="auto"/>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11</w:t>
      </w:r>
    </w:p>
    <w:p w14:paraId="721B0E55" w14:textId="77777777" w:rsidR="00C05587" w:rsidRDefault="00C05587" w:rsidP="00C05587">
      <w:pPr>
        <w:spacing w:after="0" w:line="240" w:lineRule="auto"/>
        <w:jc w:val="center"/>
        <w:rPr>
          <w:rFonts w:ascii="PT Astra Serif" w:hAnsi="PT Astra Serif" w:cs="Times New Roman"/>
          <w:b/>
          <w:sz w:val="26"/>
          <w:szCs w:val="26"/>
        </w:rPr>
      </w:pPr>
      <w:r>
        <w:rPr>
          <w:rFonts w:ascii="PT Astra Serif" w:hAnsi="PT Astra Serif" w:cs="Times New Roman"/>
          <w:b/>
          <w:sz w:val="26"/>
          <w:szCs w:val="26"/>
        </w:rPr>
        <w:t>Муниципальная подпрограмма</w:t>
      </w:r>
    </w:p>
    <w:p w14:paraId="1301D64E" w14:textId="77777777" w:rsidR="00C05587" w:rsidRDefault="00C05587" w:rsidP="00C05587">
      <w:pPr>
        <w:spacing w:after="0" w:line="240" w:lineRule="auto"/>
        <w:jc w:val="center"/>
        <w:rPr>
          <w:rFonts w:ascii="PT Astra Serif" w:hAnsi="PT Astra Serif" w:cs="Times New Roman"/>
          <w:b/>
          <w:sz w:val="26"/>
          <w:szCs w:val="26"/>
        </w:rPr>
      </w:pPr>
      <w:r>
        <w:rPr>
          <w:rFonts w:ascii="PT Astra Serif" w:hAnsi="PT Astra Serif" w:cs="Times New Roman"/>
          <w:b/>
          <w:sz w:val="26"/>
          <w:szCs w:val="26"/>
        </w:rPr>
        <w:t>«Развитие малого и среднего предпринимательства»</w:t>
      </w:r>
    </w:p>
    <w:p w14:paraId="488738E4" w14:textId="77777777" w:rsidR="00C05587" w:rsidRDefault="00C05587" w:rsidP="00C05587">
      <w:pPr>
        <w:spacing w:after="0" w:line="240" w:lineRule="auto"/>
        <w:ind w:firstLine="709"/>
        <w:jc w:val="right"/>
        <w:rPr>
          <w:rFonts w:ascii="PT Astra Serif" w:hAnsi="PT Astra Serif" w:cs="Times New Roman"/>
          <w:sz w:val="20"/>
          <w:szCs w:val="20"/>
        </w:rPr>
      </w:pPr>
    </w:p>
    <w:tbl>
      <w:tblPr>
        <w:tblStyle w:val="a5"/>
        <w:tblW w:w="9356" w:type="dxa"/>
        <w:tblInd w:w="108" w:type="dxa"/>
        <w:tblLook w:val="04A0" w:firstRow="1" w:lastRow="0" w:firstColumn="1" w:lastColumn="0" w:noHBand="0" w:noVBand="1"/>
      </w:tblPr>
      <w:tblGrid>
        <w:gridCol w:w="5103"/>
        <w:gridCol w:w="851"/>
        <w:gridCol w:w="850"/>
        <w:gridCol w:w="851"/>
        <w:gridCol w:w="850"/>
        <w:gridCol w:w="851"/>
      </w:tblGrid>
      <w:tr w:rsidR="00585EB1" w14:paraId="45C22C38" w14:textId="77777777" w:rsidTr="006D7794">
        <w:tc>
          <w:tcPr>
            <w:tcW w:w="5103" w:type="dxa"/>
            <w:vMerge w:val="restart"/>
            <w:tcBorders>
              <w:top w:val="single" w:sz="4" w:space="0" w:color="auto"/>
              <w:left w:val="single" w:sz="4" w:space="0" w:color="auto"/>
              <w:right w:val="single" w:sz="4" w:space="0" w:color="auto"/>
            </w:tcBorders>
            <w:hideMark/>
          </w:tcPr>
          <w:p w14:paraId="069E5268" w14:textId="200F26D0" w:rsidR="00585EB1" w:rsidRDefault="00585EB1" w:rsidP="00654E9F">
            <w:pPr>
              <w:suppressAutoHyphens/>
              <w:jc w:val="center"/>
              <w:rPr>
                <w:rFonts w:ascii="PT Astra Serif" w:hAnsi="PT Astra Serif"/>
                <w:sz w:val="20"/>
                <w:szCs w:val="20"/>
                <w:lang w:eastAsia="ru-RU"/>
              </w:rPr>
            </w:pPr>
            <w:r>
              <w:rPr>
                <w:rFonts w:ascii="PT Astra Serif" w:hAnsi="PT Astra Serif"/>
                <w:sz w:val="20"/>
                <w:szCs w:val="20"/>
                <w:lang w:eastAsia="ru-RU"/>
              </w:rPr>
              <w:t xml:space="preserve">Наименование показателя  </w:t>
            </w:r>
          </w:p>
        </w:tc>
        <w:tc>
          <w:tcPr>
            <w:tcW w:w="4253" w:type="dxa"/>
            <w:gridSpan w:val="5"/>
            <w:tcBorders>
              <w:top w:val="single" w:sz="4" w:space="0" w:color="auto"/>
              <w:left w:val="single" w:sz="4" w:space="0" w:color="auto"/>
              <w:bottom w:val="single" w:sz="4" w:space="0" w:color="auto"/>
              <w:right w:val="single" w:sz="4" w:space="0" w:color="auto"/>
            </w:tcBorders>
          </w:tcPr>
          <w:p w14:paraId="75F7FD6D" w14:textId="0997CFE4"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годы</w:t>
            </w:r>
          </w:p>
        </w:tc>
      </w:tr>
      <w:tr w:rsidR="00585EB1" w14:paraId="621AC686" w14:textId="77777777" w:rsidTr="006D7794">
        <w:tc>
          <w:tcPr>
            <w:tcW w:w="5103" w:type="dxa"/>
            <w:vMerge/>
            <w:tcBorders>
              <w:left w:val="single" w:sz="4" w:space="0" w:color="auto"/>
              <w:bottom w:val="single" w:sz="4" w:space="0" w:color="auto"/>
              <w:right w:val="single" w:sz="4" w:space="0" w:color="auto"/>
            </w:tcBorders>
          </w:tcPr>
          <w:p w14:paraId="576E196C" w14:textId="77777777" w:rsidR="00585EB1" w:rsidRDefault="00585EB1">
            <w:pPr>
              <w:suppressAutoHyphens/>
              <w:jc w:val="center"/>
              <w:rPr>
                <w:rFonts w:ascii="PT Astra Serif" w:hAnsi="PT Astra Serif"/>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tcPr>
          <w:p w14:paraId="35D21AED" w14:textId="244E7466"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2018</w:t>
            </w:r>
          </w:p>
        </w:tc>
        <w:tc>
          <w:tcPr>
            <w:tcW w:w="850" w:type="dxa"/>
            <w:tcBorders>
              <w:top w:val="single" w:sz="4" w:space="0" w:color="auto"/>
              <w:left w:val="single" w:sz="4" w:space="0" w:color="auto"/>
              <w:bottom w:val="single" w:sz="4" w:space="0" w:color="auto"/>
              <w:right w:val="single" w:sz="4" w:space="0" w:color="auto"/>
            </w:tcBorders>
          </w:tcPr>
          <w:p w14:paraId="585FD601" w14:textId="70D420AD"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2019</w:t>
            </w:r>
          </w:p>
        </w:tc>
        <w:tc>
          <w:tcPr>
            <w:tcW w:w="851" w:type="dxa"/>
            <w:tcBorders>
              <w:top w:val="single" w:sz="4" w:space="0" w:color="auto"/>
              <w:left w:val="single" w:sz="4" w:space="0" w:color="auto"/>
              <w:bottom w:val="single" w:sz="4" w:space="0" w:color="auto"/>
              <w:right w:val="single" w:sz="4" w:space="0" w:color="auto"/>
            </w:tcBorders>
          </w:tcPr>
          <w:p w14:paraId="6FA1D162" w14:textId="14F692D3"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2020</w:t>
            </w:r>
          </w:p>
        </w:tc>
        <w:tc>
          <w:tcPr>
            <w:tcW w:w="850" w:type="dxa"/>
            <w:tcBorders>
              <w:top w:val="single" w:sz="4" w:space="0" w:color="auto"/>
              <w:left w:val="single" w:sz="4" w:space="0" w:color="auto"/>
              <w:bottom w:val="single" w:sz="4" w:space="0" w:color="auto"/>
              <w:right w:val="single" w:sz="4" w:space="0" w:color="auto"/>
            </w:tcBorders>
          </w:tcPr>
          <w:p w14:paraId="2DEA8175" w14:textId="526B5370"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2021</w:t>
            </w:r>
          </w:p>
        </w:tc>
        <w:tc>
          <w:tcPr>
            <w:tcW w:w="851" w:type="dxa"/>
            <w:tcBorders>
              <w:top w:val="single" w:sz="4" w:space="0" w:color="auto"/>
              <w:left w:val="single" w:sz="4" w:space="0" w:color="auto"/>
              <w:bottom w:val="single" w:sz="4" w:space="0" w:color="auto"/>
              <w:right w:val="single" w:sz="4" w:space="0" w:color="auto"/>
            </w:tcBorders>
          </w:tcPr>
          <w:p w14:paraId="18752BB7" w14:textId="7A6CBEA9" w:rsidR="00585EB1" w:rsidRDefault="00585EB1">
            <w:pPr>
              <w:suppressAutoHyphens/>
              <w:jc w:val="center"/>
              <w:rPr>
                <w:rFonts w:ascii="PT Astra Serif" w:hAnsi="PT Astra Serif"/>
                <w:sz w:val="20"/>
                <w:szCs w:val="20"/>
                <w:lang w:eastAsia="ru-RU"/>
              </w:rPr>
            </w:pPr>
            <w:r>
              <w:rPr>
                <w:rFonts w:ascii="PT Astra Serif" w:hAnsi="PT Astra Serif"/>
                <w:sz w:val="20"/>
                <w:szCs w:val="20"/>
                <w:lang w:eastAsia="ru-RU"/>
              </w:rPr>
              <w:t>2022</w:t>
            </w:r>
          </w:p>
        </w:tc>
      </w:tr>
      <w:tr w:rsidR="00654E9F" w14:paraId="46E9F294" w14:textId="77777777" w:rsidTr="00B07106">
        <w:tc>
          <w:tcPr>
            <w:tcW w:w="5103" w:type="dxa"/>
            <w:tcBorders>
              <w:top w:val="single" w:sz="4" w:space="0" w:color="auto"/>
              <w:left w:val="single" w:sz="4" w:space="0" w:color="auto"/>
              <w:bottom w:val="single" w:sz="4" w:space="0" w:color="auto"/>
              <w:right w:val="single" w:sz="4" w:space="0" w:color="auto"/>
            </w:tcBorders>
          </w:tcPr>
          <w:p w14:paraId="43CD7510" w14:textId="4C783B8E" w:rsidR="00654E9F" w:rsidRDefault="00654E9F">
            <w:pPr>
              <w:suppressAutoHyphens/>
              <w:rPr>
                <w:rFonts w:ascii="PT Astra Serif" w:hAnsi="PT Astra Serif" w:cs="Times New Roman"/>
                <w:sz w:val="20"/>
                <w:szCs w:val="20"/>
              </w:rPr>
            </w:pPr>
            <w:r>
              <w:rPr>
                <w:rFonts w:ascii="PT Astra Serif" w:hAnsi="PT Astra Serif"/>
                <w:sz w:val="20"/>
                <w:szCs w:val="20"/>
                <w:lang w:eastAsia="ru-RU"/>
              </w:rPr>
              <w:t>Объем финансирования муниципальной подпрограммы, всего, млн. рублей</w:t>
            </w:r>
          </w:p>
        </w:tc>
        <w:tc>
          <w:tcPr>
            <w:tcW w:w="851" w:type="dxa"/>
            <w:tcBorders>
              <w:top w:val="single" w:sz="4" w:space="0" w:color="auto"/>
              <w:left w:val="single" w:sz="4" w:space="0" w:color="auto"/>
              <w:bottom w:val="single" w:sz="4" w:space="0" w:color="auto"/>
              <w:right w:val="single" w:sz="4" w:space="0" w:color="auto"/>
            </w:tcBorders>
            <w:vAlign w:val="center"/>
          </w:tcPr>
          <w:p w14:paraId="3C10CD51" w14:textId="3B918736"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7,9</w:t>
            </w:r>
          </w:p>
        </w:tc>
        <w:tc>
          <w:tcPr>
            <w:tcW w:w="850" w:type="dxa"/>
            <w:tcBorders>
              <w:top w:val="single" w:sz="4" w:space="0" w:color="auto"/>
              <w:left w:val="single" w:sz="4" w:space="0" w:color="auto"/>
              <w:bottom w:val="single" w:sz="4" w:space="0" w:color="auto"/>
              <w:right w:val="single" w:sz="4" w:space="0" w:color="auto"/>
            </w:tcBorders>
            <w:vAlign w:val="center"/>
          </w:tcPr>
          <w:p w14:paraId="6BA1627B" w14:textId="58FCE72D"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5,3</w:t>
            </w:r>
          </w:p>
        </w:tc>
        <w:tc>
          <w:tcPr>
            <w:tcW w:w="851" w:type="dxa"/>
            <w:tcBorders>
              <w:top w:val="single" w:sz="4" w:space="0" w:color="auto"/>
              <w:left w:val="single" w:sz="4" w:space="0" w:color="auto"/>
              <w:bottom w:val="single" w:sz="4" w:space="0" w:color="auto"/>
              <w:right w:val="single" w:sz="4" w:space="0" w:color="auto"/>
            </w:tcBorders>
            <w:vAlign w:val="center"/>
          </w:tcPr>
          <w:p w14:paraId="294C0285" w14:textId="793D8AE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12,2</w:t>
            </w:r>
          </w:p>
        </w:tc>
        <w:tc>
          <w:tcPr>
            <w:tcW w:w="850" w:type="dxa"/>
            <w:tcBorders>
              <w:top w:val="single" w:sz="4" w:space="0" w:color="auto"/>
              <w:left w:val="single" w:sz="4" w:space="0" w:color="auto"/>
              <w:bottom w:val="single" w:sz="4" w:space="0" w:color="auto"/>
              <w:right w:val="single" w:sz="4" w:space="0" w:color="auto"/>
            </w:tcBorders>
            <w:vAlign w:val="center"/>
          </w:tcPr>
          <w:p w14:paraId="64096947" w14:textId="4906ACCA"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2,7</w:t>
            </w:r>
          </w:p>
        </w:tc>
        <w:tc>
          <w:tcPr>
            <w:tcW w:w="851" w:type="dxa"/>
            <w:tcBorders>
              <w:top w:val="single" w:sz="4" w:space="0" w:color="auto"/>
              <w:left w:val="single" w:sz="4" w:space="0" w:color="auto"/>
              <w:bottom w:val="single" w:sz="4" w:space="0" w:color="auto"/>
              <w:right w:val="single" w:sz="4" w:space="0" w:color="auto"/>
            </w:tcBorders>
            <w:vAlign w:val="center"/>
          </w:tcPr>
          <w:p w14:paraId="5818B523" w14:textId="201F9860"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3,5</w:t>
            </w:r>
          </w:p>
        </w:tc>
      </w:tr>
      <w:tr w:rsidR="00654E9F" w14:paraId="03A5D273" w14:textId="77777777" w:rsidTr="00B07106">
        <w:tc>
          <w:tcPr>
            <w:tcW w:w="5103" w:type="dxa"/>
            <w:tcBorders>
              <w:top w:val="single" w:sz="4" w:space="0" w:color="auto"/>
              <w:left w:val="single" w:sz="4" w:space="0" w:color="auto"/>
              <w:bottom w:val="single" w:sz="4" w:space="0" w:color="auto"/>
              <w:right w:val="single" w:sz="4" w:space="0" w:color="auto"/>
            </w:tcBorders>
            <w:hideMark/>
          </w:tcPr>
          <w:p w14:paraId="4527304B" w14:textId="77777777" w:rsidR="00654E9F" w:rsidRDefault="00654E9F">
            <w:pPr>
              <w:suppressAutoHyphens/>
              <w:rPr>
                <w:rFonts w:ascii="PT Astra Serif" w:hAnsi="PT Astra Serif"/>
                <w:sz w:val="20"/>
                <w:szCs w:val="20"/>
                <w:lang w:eastAsia="ru-RU"/>
              </w:rPr>
            </w:pPr>
            <w:r>
              <w:rPr>
                <w:rFonts w:ascii="PT Astra Serif" w:hAnsi="PT Astra Serif" w:cs="Times New Roman"/>
                <w:sz w:val="20"/>
                <w:szCs w:val="20"/>
              </w:rPr>
              <w:t>Количество субъектов малого и среднего предпринимательства, получивших финансовую поддержку, единиц</w:t>
            </w:r>
          </w:p>
        </w:tc>
        <w:tc>
          <w:tcPr>
            <w:tcW w:w="851" w:type="dxa"/>
            <w:tcBorders>
              <w:top w:val="single" w:sz="4" w:space="0" w:color="auto"/>
              <w:left w:val="single" w:sz="4" w:space="0" w:color="auto"/>
              <w:bottom w:val="single" w:sz="4" w:space="0" w:color="auto"/>
              <w:right w:val="single" w:sz="4" w:space="0" w:color="auto"/>
            </w:tcBorders>
            <w:vAlign w:val="center"/>
            <w:hideMark/>
          </w:tcPr>
          <w:p w14:paraId="0B747FD2" w14:textId="7777777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78</w:t>
            </w:r>
          </w:p>
        </w:tc>
        <w:tc>
          <w:tcPr>
            <w:tcW w:w="850" w:type="dxa"/>
            <w:tcBorders>
              <w:top w:val="single" w:sz="4" w:space="0" w:color="auto"/>
              <w:left w:val="single" w:sz="4" w:space="0" w:color="auto"/>
              <w:bottom w:val="single" w:sz="4" w:space="0" w:color="auto"/>
              <w:right w:val="single" w:sz="4" w:space="0" w:color="auto"/>
            </w:tcBorders>
            <w:vAlign w:val="center"/>
            <w:hideMark/>
          </w:tcPr>
          <w:p w14:paraId="0F585536" w14:textId="7777777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51</w:t>
            </w:r>
          </w:p>
        </w:tc>
        <w:tc>
          <w:tcPr>
            <w:tcW w:w="851" w:type="dxa"/>
            <w:tcBorders>
              <w:top w:val="single" w:sz="4" w:space="0" w:color="auto"/>
              <w:left w:val="single" w:sz="4" w:space="0" w:color="auto"/>
              <w:bottom w:val="single" w:sz="4" w:space="0" w:color="auto"/>
              <w:right w:val="single" w:sz="4" w:space="0" w:color="auto"/>
            </w:tcBorders>
            <w:vAlign w:val="center"/>
            <w:hideMark/>
          </w:tcPr>
          <w:p w14:paraId="4AC9BBC1" w14:textId="7777777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157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834AB5D" w14:textId="7777777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28</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9ED6DD" w14:textId="77777777" w:rsidR="00654E9F" w:rsidRDefault="00654E9F" w:rsidP="00B07106">
            <w:pPr>
              <w:suppressAutoHyphens/>
              <w:jc w:val="center"/>
              <w:rPr>
                <w:rFonts w:ascii="PT Astra Serif" w:hAnsi="PT Astra Serif"/>
                <w:sz w:val="20"/>
                <w:szCs w:val="20"/>
                <w:lang w:eastAsia="ru-RU"/>
              </w:rPr>
            </w:pPr>
            <w:r>
              <w:rPr>
                <w:rFonts w:ascii="PT Astra Serif" w:hAnsi="PT Astra Serif"/>
                <w:sz w:val="20"/>
                <w:szCs w:val="20"/>
                <w:lang w:eastAsia="ru-RU"/>
              </w:rPr>
              <w:t>46</w:t>
            </w:r>
          </w:p>
        </w:tc>
      </w:tr>
    </w:tbl>
    <w:p w14:paraId="35389E21" w14:textId="77777777" w:rsidR="00C05587" w:rsidRDefault="00C05587" w:rsidP="00C05587">
      <w:pPr>
        <w:spacing w:after="0" w:line="240" w:lineRule="auto"/>
        <w:ind w:firstLine="709"/>
        <w:jc w:val="right"/>
        <w:rPr>
          <w:rFonts w:ascii="PT Astra Serif" w:hAnsi="PT Astra Serif" w:cs="Times New Roman"/>
          <w:sz w:val="26"/>
          <w:szCs w:val="26"/>
        </w:rPr>
      </w:pPr>
    </w:p>
    <w:p w14:paraId="58172E01" w14:textId="4308D5CF" w:rsidR="00C05587" w:rsidRDefault="00C05587" w:rsidP="00C05587">
      <w:pPr>
        <w:spacing w:after="0" w:line="240" w:lineRule="auto"/>
        <w:ind w:firstLine="709"/>
        <w:jc w:val="both"/>
        <w:rPr>
          <w:rFonts w:ascii="PT Astra Serif" w:hAnsi="PT Astra Serif"/>
          <w:sz w:val="26"/>
          <w:szCs w:val="26"/>
          <w:lang w:eastAsia="ru-RU"/>
        </w:rPr>
      </w:pPr>
      <w:r>
        <w:rPr>
          <w:rFonts w:ascii="PT Astra Serif" w:hAnsi="PT Astra Serif"/>
          <w:sz w:val="26"/>
          <w:szCs w:val="26"/>
          <w:lang w:eastAsia="ru-RU"/>
        </w:rPr>
        <w:t xml:space="preserve">Финансовая поддержка субъектам предпринимательства будет осуществляться и в дальнейшем в рамках двух региональных проектов: «Акселерация субъектов малого и среднего предпринимательства» и «Создание условий для легкого старта и комфортного ведения бизнеса» на основании Соглашений, заключенных с Департаментом экономического развития Ханты-Мансийского автономного округа - Югры. Основная форма поддержки </w:t>
      </w:r>
      <w:r w:rsidR="005D79D4">
        <w:rPr>
          <w:rFonts w:ascii="PT Astra Serif" w:hAnsi="PT Astra Serif"/>
          <w:sz w:val="26"/>
          <w:szCs w:val="26"/>
          <w:lang w:eastAsia="ru-RU"/>
        </w:rPr>
        <w:t>–</w:t>
      </w:r>
      <w:r>
        <w:rPr>
          <w:rFonts w:ascii="PT Astra Serif" w:hAnsi="PT Astra Serif"/>
          <w:sz w:val="26"/>
          <w:szCs w:val="26"/>
          <w:lang w:eastAsia="ru-RU"/>
        </w:rPr>
        <w:t xml:space="preserve"> это</w:t>
      </w:r>
      <w:r w:rsidR="005D79D4">
        <w:rPr>
          <w:rFonts w:ascii="PT Astra Serif" w:hAnsi="PT Astra Serif"/>
          <w:sz w:val="26"/>
          <w:szCs w:val="26"/>
          <w:lang w:eastAsia="ru-RU"/>
        </w:rPr>
        <w:t xml:space="preserve"> </w:t>
      </w:r>
      <w:r>
        <w:rPr>
          <w:rFonts w:ascii="PT Astra Serif" w:hAnsi="PT Astra Serif"/>
          <w:sz w:val="26"/>
          <w:szCs w:val="26"/>
          <w:lang w:eastAsia="ru-RU"/>
        </w:rPr>
        <w:t xml:space="preserve">компенсация части затрат субъектов на создание нового и </w:t>
      </w:r>
      <w:r>
        <w:rPr>
          <w:rFonts w:ascii="PT Astra Serif" w:hAnsi="PT Astra Serif"/>
          <w:sz w:val="26"/>
          <w:szCs w:val="26"/>
          <w:lang w:eastAsia="ru-RU"/>
        </w:rPr>
        <w:lastRenderedPageBreak/>
        <w:t xml:space="preserve">развитие действующего бизнеса по социально значимым (приоритетным) видам деятельности для муниципального образования. </w:t>
      </w:r>
    </w:p>
    <w:p w14:paraId="0C4CCA49" w14:textId="234970F1" w:rsidR="00C05587" w:rsidRDefault="005A0076"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Реализуемые инвестиционные проекты </w:t>
      </w:r>
      <w:r w:rsidR="00C05587">
        <w:rPr>
          <w:rFonts w:ascii="PT Astra Serif" w:eastAsia="Times New Roman" w:hAnsi="PT Astra Serif" w:cs="Times New Roman"/>
          <w:sz w:val="26"/>
          <w:szCs w:val="26"/>
        </w:rPr>
        <w:t xml:space="preserve">в </w:t>
      </w:r>
      <w:r>
        <w:rPr>
          <w:rFonts w:ascii="PT Astra Serif" w:eastAsia="Times New Roman" w:hAnsi="PT Astra Serif" w:cs="Times New Roman"/>
          <w:sz w:val="26"/>
          <w:szCs w:val="26"/>
        </w:rPr>
        <w:t xml:space="preserve">сфере </w:t>
      </w:r>
      <w:r w:rsidR="00C05587">
        <w:rPr>
          <w:rFonts w:ascii="PT Astra Serif" w:eastAsia="Times New Roman" w:hAnsi="PT Astra Serif" w:cs="Times New Roman"/>
          <w:sz w:val="26"/>
          <w:szCs w:val="26"/>
        </w:rPr>
        <w:t xml:space="preserve">малого и среднего предпринимательства позволяют </w:t>
      </w:r>
      <w:r>
        <w:rPr>
          <w:rFonts w:ascii="PT Astra Serif" w:eastAsia="Times New Roman" w:hAnsi="PT Astra Serif" w:cs="Times New Roman"/>
          <w:sz w:val="26"/>
          <w:szCs w:val="26"/>
        </w:rPr>
        <w:t>создавать новые</w:t>
      </w:r>
      <w:r w:rsidR="00C05587">
        <w:rPr>
          <w:rFonts w:ascii="PT Astra Serif" w:eastAsia="Times New Roman" w:hAnsi="PT Astra Serif" w:cs="Times New Roman"/>
          <w:sz w:val="26"/>
          <w:szCs w:val="26"/>
        </w:rPr>
        <w:t xml:space="preserve"> пр</w:t>
      </w:r>
      <w:r w:rsidR="008A2527">
        <w:rPr>
          <w:rFonts w:ascii="PT Astra Serif" w:eastAsia="Times New Roman" w:hAnsi="PT Astra Serif" w:cs="Times New Roman"/>
          <w:sz w:val="26"/>
          <w:szCs w:val="26"/>
        </w:rPr>
        <w:t>оизводств</w:t>
      </w:r>
      <w:r>
        <w:rPr>
          <w:rFonts w:ascii="PT Astra Serif" w:eastAsia="Times New Roman" w:hAnsi="PT Astra Serif" w:cs="Times New Roman"/>
          <w:sz w:val="26"/>
          <w:szCs w:val="26"/>
        </w:rPr>
        <w:t>а</w:t>
      </w:r>
      <w:r w:rsidR="006009D8">
        <w:rPr>
          <w:rFonts w:ascii="PT Astra Serif" w:eastAsia="Times New Roman" w:hAnsi="PT Astra Serif" w:cs="Times New Roman"/>
          <w:sz w:val="26"/>
          <w:szCs w:val="26"/>
        </w:rPr>
        <w:t xml:space="preserve"> и</w:t>
      </w:r>
      <w:r w:rsidR="00C05587">
        <w:rPr>
          <w:rFonts w:ascii="PT Astra Serif" w:eastAsia="Times New Roman" w:hAnsi="PT Astra Serif" w:cs="Times New Roman"/>
          <w:sz w:val="26"/>
          <w:szCs w:val="26"/>
        </w:rPr>
        <w:t xml:space="preserve"> увелич</w:t>
      </w:r>
      <w:r>
        <w:rPr>
          <w:rFonts w:ascii="PT Astra Serif" w:eastAsia="Times New Roman" w:hAnsi="PT Astra Serif" w:cs="Times New Roman"/>
          <w:sz w:val="26"/>
          <w:szCs w:val="26"/>
        </w:rPr>
        <w:t>ивать</w:t>
      </w:r>
      <w:r w:rsidR="00C05587">
        <w:rPr>
          <w:rFonts w:ascii="PT Astra Serif" w:eastAsia="Times New Roman" w:hAnsi="PT Astra Serif" w:cs="Times New Roman"/>
          <w:sz w:val="26"/>
          <w:szCs w:val="26"/>
        </w:rPr>
        <w:t xml:space="preserve"> количеств</w:t>
      </w:r>
      <w:r>
        <w:rPr>
          <w:rFonts w:ascii="PT Astra Serif" w:eastAsia="Times New Roman" w:hAnsi="PT Astra Serif" w:cs="Times New Roman"/>
          <w:sz w:val="26"/>
          <w:szCs w:val="26"/>
        </w:rPr>
        <w:t xml:space="preserve">о </w:t>
      </w:r>
      <w:r w:rsidR="00C05587">
        <w:rPr>
          <w:rFonts w:ascii="PT Astra Serif" w:eastAsia="Times New Roman" w:hAnsi="PT Astra Serif" w:cs="Times New Roman"/>
          <w:sz w:val="26"/>
          <w:szCs w:val="26"/>
        </w:rPr>
        <w:t xml:space="preserve">рабочих мест. </w:t>
      </w:r>
    </w:p>
    <w:p w14:paraId="351BA102" w14:textId="4419FE50" w:rsidR="007B3D43"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Одним из векторов в развитии предпринимательства следует отметить развитие внутреннего туризма на территории города Югорска. В 2023 году за счет средств местного бюджета введена новая форма финансовой поддержки для предпринимателей</w:t>
      </w:r>
      <w:r w:rsidR="007B3D43">
        <w:rPr>
          <w:rFonts w:ascii="PT Astra Serif" w:eastAsia="Times New Roman" w:hAnsi="PT Astra Serif" w:cs="Times New Roman"/>
          <w:sz w:val="26"/>
          <w:szCs w:val="26"/>
        </w:rPr>
        <w:t>, а именно:</w:t>
      </w:r>
      <w:r w:rsidR="008A2527">
        <w:rPr>
          <w:rFonts w:ascii="PT Astra Serif" w:eastAsia="Times New Roman" w:hAnsi="PT Astra Serif" w:cs="Times New Roman"/>
          <w:sz w:val="26"/>
          <w:szCs w:val="26"/>
        </w:rPr>
        <w:t xml:space="preserve"> </w:t>
      </w:r>
      <w:r w:rsidRPr="007B3D43">
        <w:rPr>
          <w:rFonts w:ascii="PT Astra Serif" w:eastAsia="Times New Roman" w:hAnsi="PT Astra Serif" w:cs="Times New Roman"/>
          <w:sz w:val="26"/>
          <w:szCs w:val="26"/>
        </w:rPr>
        <w:t>части</w:t>
      </w:r>
      <w:r w:rsidR="008A2527" w:rsidRPr="007B3D43">
        <w:rPr>
          <w:rFonts w:ascii="PT Astra Serif" w:eastAsia="Times New Roman" w:hAnsi="PT Astra Serif" w:cs="Times New Roman"/>
          <w:sz w:val="26"/>
          <w:szCs w:val="26"/>
        </w:rPr>
        <w:t>чная</w:t>
      </w:r>
      <w:r w:rsidRPr="007B3D43">
        <w:rPr>
          <w:rFonts w:ascii="PT Astra Serif" w:eastAsia="Times New Roman" w:hAnsi="PT Astra Serif" w:cs="Times New Roman"/>
          <w:sz w:val="26"/>
          <w:szCs w:val="26"/>
        </w:rPr>
        <w:t xml:space="preserve"> компенсаци</w:t>
      </w:r>
      <w:r w:rsidR="008A2527" w:rsidRPr="007B3D43">
        <w:rPr>
          <w:rFonts w:ascii="PT Astra Serif" w:eastAsia="Times New Roman" w:hAnsi="PT Astra Serif" w:cs="Times New Roman"/>
          <w:sz w:val="26"/>
          <w:szCs w:val="26"/>
        </w:rPr>
        <w:t>я</w:t>
      </w:r>
      <w:r w:rsidRPr="007B3D43">
        <w:rPr>
          <w:rFonts w:ascii="PT Astra Serif" w:eastAsia="Times New Roman" w:hAnsi="PT Astra Serif" w:cs="Times New Roman"/>
          <w:sz w:val="26"/>
          <w:szCs w:val="26"/>
        </w:rPr>
        <w:t xml:space="preserve"> </w:t>
      </w:r>
      <w:r w:rsidR="008A2527" w:rsidRPr="007B3D43">
        <w:rPr>
          <w:rFonts w:ascii="PT Astra Serif" w:eastAsia="Times New Roman" w:hAnsi="PT Astra Serif" w:cs="Times New Roman"/>
          <w:sz w:val="26"/>
          <w:szCs w:val="26"/>
        </w:rPr>
        <w:t xml:space="preserve">расходов </w:t>
      </w:r>
      <w:r w:rsidR="007B3D43" w:rsidRPr="007B3D43">
        <w:rPr>
          <w:rFonts w:ascii="PT Astra Serif" w:eastAsia="Times New Roman" w:hAnsi="PT Astra Serif" w:cs="Times New Roman"/>
          <w:sz w:val="26"/>
          <w:szCs w:val="26"/>
        </w:rPr>
        <w:t>на приобретение основных средств и лицензионных программ, на приобретение инвентаря и строительных материалов, на строительные и ремонтные работы, на благоустройство территории</w:t>
      </w:r>
      <w:r w:rsidRPr="007B3D43">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w:t>
      </w:r>
    </w:p>
    <w:p w14:paraId="78F917E6" w14:textId="7FFCABCE" w:rsidR="00C05587"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Основным объектом реализации данного перспективного направления является площадка МТК «Ворота в Югру», на которой реализуются инвестиционные проекты по созданию гриль-парка «Эссландия» с веревочным парком, базы отдыха «Живущие по Солнцу» и ее первого объекта – глэмпинга «Геокупол». В дальнейших планах обустроить берег реки с плавучим причалом, организовать пеше-водные маршруты выходного дня по реке Эсс, прокат лодок и банных чанов.</w:t>
      </w:r>
    </w:p>
    <w:p w14:paraId="0716DA67" w14:textId="7BA74B5F" w:rsidR="00C05587"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На территории города запланирован запуск фабрики по переработке макулатуры общей площадью более 2 тысяч квадратных метров и создан</w:t>
      </w:r>
      <w:r w:rsidR="007B3D43">
        <w:rPr>
          <w:rFonts w:ascii="PT Astra Serif" w:eastAsia="Times New Roman" w:hAnsi="PT Astra Serif" w:cs="Times New Roman"/>
          <w:sz w:val="26"/>
          <w:szCs w:val="26"/>
        </w:rPr>
        <w:t>ию п</w:t>
      </w:r>
      <w:r>
        <w:rPr>
          <w:rFonts w:ascii="PT Astra Serif" w:eastAsia="Times New Roman" w:hAnsi="PT Astra Serif" w:cs="Times New Roman"/>
          <w:sz w:val="26"/>
          <w:szCs w:val="26"/>
        </w:rPr>
        <w:t xml:space="preserve">орядка </w:t>
      </w:r>
      <w:r w:rsidR="007B3D43">
        <w:rPr>
          <w:rFonts w:ascii="PT Astra Serif" w:eastAsia="Times New Roman" w:hAnsi="PT Astra Serif" w:cs="Times New Roman"/>
          <w:sz w:val="26"/>
          <w:szCs w:val="26"/>
        </w:rPr>
        <w:t>20</w:t>
      </w:r>
      <w:r>
        <w:rPr>
          <w:rFonts w:ascii="PT Astra Serif" w:eastAsia="Times New Roman" w:hAnsi="PT Astra Serif" w:cs="Times New Roman"/>
          <w:sz w:val="26"/>
          <w:szCs w:val="26"/>
        </w:rPr>
        <w:t xml:space="preserve"> рабочих мест. Общая стоимость проекта составляет 22,62 млн. рублей. Проект поддержал Фонд развития Югры, </w:t>
      </w:r>
      <w:r w:rsidR="007B3D43">
        <w:rPr>
          <w:rFonts w:ascii="PT Astra Serif" w:eastAsia="Times New Roman" w:hAnsi="PT Astra Serif" w:cs="Times New Roman"/>
          <w:sz w:val="26"/>
          <w:szCs w:val="26"/>
        </w:rPr>
        <w:t xml:space="preserve">который </w:t>
      </w:r>
      <w:r>
        <w:rPr>
          <w:rFonts w:ascii="PT Astra Serif" w:eastAsia="Times New Roman" w:hAnsi="PT Astra Serif" w:cs="Times New Roman"/>
          <w:sz w:val="26"/>
          <w:szCs w:val="26"/>
        </w:rPr>
        <w:t>предоставил заем в размере 11,91</w:t>
      </w:r>
      <w:r w:rsidR="00FF3050">
        <w:rPr>
          <w:rFonts w:ascii="PT Astra Serif" w:eastAsia="Times New Roman" w:hAnsi="PT Astra Serif" w:cs="Times New Roman"/>
          <w:sz w:val="26"/>
          <w:szCs w:val="26"/>
        </w:rPr>
        <w:t> </w:t>
      </w:r>
      <w:r>
        <w:rPr>
          <w:rFonts w:ascii="PT Astra Serif" w:eastAsia="Times New Roman" w:hAnsi="PT Astra Serif" w:cs="Times New Roman"/>
          <w:sz w:val="26"/>
          <w:szCs w:val="26"/>
        </w:rPr>
        <w:t xml:space="preserve">млн. рублей по программе льготного финансирования «Производство». </w:t>
      </w:r>
      <w:r w:rsidR="007B3D43">
        <w:rPr>
          <w:rFonts w:ascii="PT Astra Serif" w:eastAsia="Times New Roman" w:hAnsi="PT Astra Serif" w:cs="Times New Roman"/>
          <w:sz w:val="26"/>
          <w:szCs w:val="26"/>
        </w:rPr>
        <w:t>С</w:t>
      </w:r>
      <w:r>
        <w:rPr>
          <w:rFonts w:ascii="PT Astra Serif" w:eastAsia="Times New Roman" w:hAnsi="PT Astra Serif" w:cs="Times New Roman"/>
          <w:sz w:val="26"/>
          <w:szCs w:val="26"/>
        </w:rPr>
        <w:t xml:space="preserve">редства </w:t>
      </w:r>
      <w:r w:rsidR="007B3D43">
        <w:rPr>
          <w:rFonts w:ascii="PT Astra Serif" w:eastAsia="Times New Roman" w:hAnsi="PT Astra Serif" w:cs="Times New Roman"/>
          <w:sz w:val="26"/>
          <w:szCs w:val="26"/>
        </w:rPr>
        <w:t>направлены н</w:t>
      </w:r>
      <w:r>
        <w:rPr>
          <w:rFonts w:ascii="PT Astra Serif" w:eastAsia="Times New Roman" w:hAnsi="PT Astra Serif" w:cs="Times New Roman"/>
          <w:sz w:val="26"/>
          <w:szCs w:val="26"/>
        </w:rPr>
        <w:t xml:space="preserve">а приобретение оборудования по переработке макулатуры и на закуп сырья. </w:t>
      </w:r>
    </w:p>
    <w:p w14:paraId="12C56109" w14:textId="5C03750B" w:rsidR="00C05587"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Сегодня государство пытается активно решить проблему</w:t>
      </w:r>
      <w:r>
        <w:rPr>
          <w:rFonts w:ascii="PT Astra Serif" w:hAnsi="PT Astra Serif"/>
          <w:sz w:val="26"/>
          <w:szCs w:val="26"/>
        </w:rPr>
        <w:t xml:space="preserve"> </w:t>
      </w:r>
      <w:r>
        <w:rPr>
          <w:rFonts w:ascii="PT Astra Serif" w:eastAsia="Times New Roman" w:hAnsi="PT Astra Serif" w:cs="Times New Roman"/>
          <w:sz w:val="26"/>
          <w:szCs w:val="26"/>
        </w:rPr>
        <w:t>твердых коммунальных отходов и проводит в стране мусорную реформу, которая к 2030 году должна изменить систему сбора, утилизации и переработки мусора. В этой реформе огромная роль отводится малым компаниям, которые способны закрыть основные циклы по сбору, хранению, транспортировке и переработке различных отходов. Некоторые субъекты предпринимательства Югорска планируют занять эту нишу.</w:t>
      </w:r>
    </w:p>
    <w:p w14:paraId="392851EA" w14:textId="451E69AD" w:rsidR="00C05587"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В связи с уменьшением ассортимента на российском рынке таких крупных игроков, как Unilever, Procter&amp;Gamble, Colgate-Palmolive, открылась перспектива местным производителям занять их место в сфере бытовой химии и корма для животных. На сегодняшний </w:t>
      </w:r>
      <w:r w:rsidR="00460641">
        <w:rPr>
          <w:rFonts w:ascii="PT Astra Serif" w:eastAsia="Times New Roman" w:hAnsi="PT Astra Serif" w:cs="Times New Roman"/>
          <w:sz w:val="26"/>
          <w:szCs w:val="26"/>
        </w:rPr>
        <w:t xml:space="preserve">день </w:t>
      </w:r>
      <w:r>
        <w:rPr>
          <w:rFonts w:ascii="PT Astra Serif" w:eastAsia="Times New Roman" w:hAnsi="PT Astra Serif" w:cs="Times New Roman"/>
          <w:sz w:val="26"/>
          <w:szCs w:val="26"/>
        </w:rPr>
        <w:t xml:space="preserve">в Югорске 2 субъекта МСП заняли эту нишу.   </w:t>
      </w:r>
    </w:p>
    <w:p w14:paraId="5ADB47F6" w14:textId="77777777" w:rsidR="00C05587" w:rsidRDefault="00C05587" w:rsidP="00C05587">
      <w:pPr>
        <w:pStyle w:val="11"/>
        <w:spacing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Следует упомянуть создание и развитие креативных кластеров. Представителем креативной индустрии является общество с ограниченной ответственностью «Сирин». Компания производит и реализует специальное программное обеспечение по распознаванию лиц и объектов. В Югорске реализована система «Умный шлагбаум» на территории нескольких жилых комплексов.</w:t>
      </w:r>
    </w:p>
    <w:p w14:paraId="29648CEC" w14:textId="4DD54A91" w:rsidR="00C05587" w:rsidRDefault="00C05587" w:rsidP="00C05587">
      <w:pPr>
        <w:pStyle w:val="11"/>
        <w:spacing w:line="240" w:lineRule="auto"/>
        <w:ind w:firstLine="709"/>
        <w:jc w:val="both"/>
        <w:rPr>
          <w:rFonts w:ascii="PT Astra Serif" w:eastAsia="Times New Roman" w:hAnsi="PT Astra Serif" w:cs="Times New Roman"/>
          <w:sz w:val="26"/>
          <w:szCs w:val="26"/>
          <w:highlight w:val="yellow"/>
        </w:rPr>
      </w:pPr>
      <w:r>
        <w:rPr>
          <w:rFonts w:ascii="PT Astra Serif" w:eastAsia="Times New Roman" w:hAnsi="PT Astra Serif" w:cs="Times New Roman"/>
          <w:sz w:val="26"/>
          <w:szCs w:val="26"/>
        </w:rPr>
        <w:t xml:space="preserve"> В целях обеспечения эффективного развития бизнес</w:t>
      </w:r>
      <w:r w:rsidR="00C44AA2">
        <w:rPr>
          <w:rFonts w:ascii="PT Astra Serif" w:eastAsia="Times New Roman" w:hAnsi="PT Astra Serif" w:cs="Times New Roman"/>
          <w:sz w:val="26"/>
          <w:szCs w:val="26"/>
        </w:rPr>
        <w:t>-</w:t>
      </w:r>
      <w:r>
        <w:rPr>
          <w:rFonts w:ascii="PT Astra Serif" w:eastAsia="Times New Roman" w:hAnsi="PT Astra Serif" w:cs="Times New Roman"/>
          <w:sz w:val="26"/>
          <w:szCs w:val="26"/>
        </w:rPr>
        <w:t>среды в городе Югорске приоритетным направлением является взаимодействие муниципалитета с представителями малого и среднего бизнеса на основе конструктивного диалога. Деятельность предпринимательства является одним из составляющих развития экономического потенциала города, влечет за собой положительный эффект развития производства потребительских товаров и услуг, сокращает уровень безработицы за счет создания новых рабочих мест.</w:t>
      </w:r>
    </w:p>
    <w:p w14:paraId="117F0A6F" w14:textId="77777777" w:rsidR="000A7572" w:rsidRDefault="000A7572" w:rsidP="007776D9">
      <w:pPr>
        <w:spacing w:after="0"/>
        <w:jc w:val="both"/>
        <w:rPr>
          <w:rFonts w:ascii="PT Astra Serif" w:hAnsi="PT Astra Serif"/>
          <w:b/>
          <w:sz w:val="26"/>
          <w:szCs w:val="26"/>
          <w:highlight w:val="yellow"/>
        </w:rPr>
      </w:pPr>
    </w:p>
    <w:p w14:paraId="51C00FDA" w14:textId="77777777" w:rsidR="007776D9" w:rsidRPr="000253D4" w:rsidRDefault="007776D9" w:rsidP="0022742C">
      <w:pPr>
        <w:pStyle w:val="31"/>
      </w:pPr>
      <w:bookmarkStart w:id="37" w:name="_Toc145516852"/>
      <w:bookmarkStart w:id="38" w:name="_Toc150765859"/>
      <w:r w:rsidRPr="00EF275B">
        <w:t>Финансовые ресурсы</w:t>
      </w:r>
      <w:bookmarkEnd w:id="37"/>
      <w:bookmarkEnd w:id="38"/>
      <w:r w:rsidRPr="000253D4">
        <w:tab/>
      </w:r>
    </w:p>
    <w:p w14:paraId="502CFBA1" w14:textId="77777777" w:rsidR="00732614" w:rsidRDefault="00732614" w:rsidP="008103F0">
      <w:pPr>
        <w:pStyle w:val="a9"/>
        <w:tabs>
          <w:tab w:val="left" w:pos="6120"/>
        </w:tabs>
        <w:spacing w:after="0" w:line="240" w:lineRule="auto"/>
        <w:ind w:left="0" w:firstLine="709"/>
        <w:jc w:val="both"/>
        <w:rPr>
          <w:rFonts w:ascii="PT Astra Serif" w:hAnsi="PT Astra Serif" w:cs="Times New Roman"/>
          <w:sz w:val="26"/>
          <w:szCs w:val="26"/>
        </w:rPr>
      </w:pPr>
    </w:p>
    <w:p w14:paraId="68BE3CBB" w14:textId="0ED17812" w:rsidR="008103F0" w:rsidRDefault="008103F0" w:rsidP="008103F0">
      <w:pPr>
        <w:pStyle w:val="a9"/>
        <w:tabs>
          <w:tab w:val="left" w:pos="6120"/>
        </w:tabs>
        <w:spacing w:after="0" w:line="240" w:lineRule="auto"/>
        <w:ind w:left="0" w:firstLine="709"/>
        <w:jc w:val="both"/>
        <w:rPr>
          <w:rFonts w:ascii="PT Astra Serif" w:hAnsi="PT Astra Serif" w:cs="Times New Roman"/>
          <w:sz w:val="26"/>
          <w:szCs w:val="26"/>
        </w:rPr>
      </w:pPr>
      <w:r>
        <w:rPr>
          <w:rFonts w:ascii="PT Astra Serif" w:hAnsi="PT Astra Serif" w:cs="Times New Roman"/>
          <w:sz w:val="26"/>
          <w:szCs w:val="26"/>
        </w:rPr>
        <w:t>Важнейшим условием успешности реализации Стратегии</w:t>
      </w:r>
      <w:r w:rsidR="001D3139">
        <w:rPr>
          <w:rFonts w:ascii="PT Astra Serif" w:hAnsi="PT Astra Serif" w:cs="Times New Roman"/>
          <w:sz w:val="26"/>
          <w:szCs w:val="26"/>
        </w:rPr>
        <w:t xml:space="preserve"> - 2050</w:t>
      </w:r>
      <w:r w:rsidR="008E11B5">
        <w:rPr>
          <w:rFonts w:ascii="PT Astra Serif" w:hAnsi="PT Astra Serif" w:cs="Times New Roman"/>
          <w:sz w:val="26"/>
          <w:szCs w:val="26"/>
        </w:rPr>
        <w:t xml:space="preserve"> </w:t>
      </w:r>
      <w:r>
        <w:rPr>
          <w:rFonts w:ascii="PT Astra Serif" w:hAnsi="PT Astra Serif" w:cs="Times New Roman"/>
          <w:sz w:val="26"/>
          <w:szCs w:val="26"/>
        </w:rPr>
        <w:t xml:space="preserve">является устойчивость и сбалансированность бюджетной системы города Югорска. </w:t>
      </w:r>
    </w:p>
    <w:p w14:paraId="652CCBB1" w14:textId="77777777" w:rsidR="008103F0" w:rsidRDefault="008103F0" w:rsidP="008103F0">
      <w:pPr>
        <w:pStyle w:val="a9"/>
        <w:tabs>
          <w:tab w:val="left" w:pos="6120"/>
        </w:tabs>
        <w:spacing w:after="0" w:line="240" w:lineRule="auto"/>
        <w:ind w:left="0" w:firstLine="709"/>
        <w:jc w:val="both"/>
        <w:rPr>
          <w:rFonts w:ascii="PT Astra Serif" w:hAnsi="PT Astra Serif" w:cs="Times New Roman"/>
          <w:sz w:val="26"/>
          <w:szCs w:val="26"/>
        </w:rPr>
      </w:pPr>
      <w:r>
        <w:rPr>
          <w:rFonts w:ascii="PT Astra Serif" w:hAnsi="PT Astra Serif" w:cs="Times New Roman"/>
          <w:sz w:val="26"/>
          <w:szCs w:val="26"/>
        </w:rPr>
        <w:lastRenderedPageBreak/>
        <w:t>Основными финансовыми ресурсами при этом выступают средства федерального, регионального и местного бюджетов.</w:t>
      </w:r>
    </w:p>
    <w:p w14:paraId="028F2583" w14:textId="563B4BEB" w:rsidR="008103F0" w:rsidRDefault="008103F0" w:rsidP="008103F0">
      <w:pPr>
        <w:tabs>
          <w:tab w:val="left" w:pos="709"/>
        </w:tabs>
        <w:spacing w:after="0" w:line="240" w:lineRule="auto"/>
        <w:jc w:val="both"/>
        <w:rPr>
          <w:rFonts w:ascii="PT Astra Serif" w:hAnsi="PT Astra Serif" w:cs="Times New Roman"/>
          <w:sz w:val="26"/>
          <w:szCs w:val="26"/>
        </w:rPr>
      </w:pPr>
      <w:r>
        <w:rPr>
          <w:rFonts w:ascii="PT Astra Serif" w:hAnsi="PT Astra Serif" w:cs="Times New Roman"/>
          <w:sz w:val="26"/>
          <w:szCs w:val="26"/>
        </w:rPr>
        <w:tab/>
        <w:t xml:space="preserve">Основным </w:t>
      </w:r>
      <w:r w:rsidR="00CD25AC">
        <w:rPr>
          <w:rFonts w:ascii="PT Astra Serif" w:hAnsi="PT Astra Serif" w:cs="Times New Roman"/>
          <w:sz w:val="26"/>
          <w:szCs w:val="26"/>
        </w:rPr>
        <w:t>механизмом</w:t>
      </w:r>
      <w:r>
        <w:rPr>
          <w:rFonts w:ascii="PT Astra Serif" w:hAnsi="PT Astra Serif" w:cs="Times New Roman"/>
          <w:sz w:val="26"/>
          <w:szCs w:val="26"/>
        </w:rPr>
        <w:t xml:space="preserve"> финансирования ключевых мероприятий Стратегии</w:t>
      </w:r>
      <w:r w:rsidR="00AF7659">
        <w:rPr>
          <w:rFonts w:ascii="PT Astra Serif" w:hAnsi="PT Astra Serif" w:cs="Times New Roman"/>
          <w:sz w:val="26"/>
          <w:szCs w:val="26"/>
        </w:rPr>
        <w:t xml:space="preserve"> города Югорска</w:t>
      </w:r>
      <w:r>
        <w:rPr>
          <w:rFonts w:ascii="PT Astra Serif" w:hAnsi="PT Astra Serif" w:cs="Times New Roman"/>
          <w:sz w:val="26"/>
          <w:szCs w:val="26"/>
        </w:rPr>
        <w:t xml:space="preserve"> являются муниципальные программы и государственные программы регионального и федерального уровней. </w:t>
      </w:r>
    </w:p>
    <w:p w14:paraId="489ECEC2" w14:textId="0DECBA12" w:rsidR="008103F0" w:rsidRDefault="008103F0" w:rsidP="008103F0">
      <w:pPr>
        <w:spacing w:after="0" w:line="240" w:lineRule="auto"/>
        <w:ind w:firstLine="709"/>
        <w:jc w:val="both"/>
        <w:rPr>
          <w:rFonts w:ascii="PT Astra Serif" w:hAnsi="PT Astra Serif"/>
          <w:sz w:val="26"/>
          <w:szCs w:val="26"/>
        </w:rPr>
      </w:pPr>
      <w:r>
        <w:rPr>
          <w:rFonts w:ascii="PT Astra Serif" w:hAnsi="PT Astra Serif"/>
          <w:sz w:val="26"/>
          <w:szCs w:val="26"/>
        </w:rPr>
        <w:t xml:space="preserve">Мероприятия Стратегии </w:t>
      </w:r>
      <w:r w:rsidR="00AF7659">
        <w:rPr>
          <w:rFonts w:ascii="PT Astra Serif" w:hAnsi="PT Astra Serif"/>
          <w:sz w:val="26"/>
          <w:szCs w:val="26"/>
        </w:rPr>
        <w:t xml:space="preserve">города Югорска </w:t>
      </w:r>
      <w:r>
        <w:rPr>
          <w:rFonts w:ascii="PT Astra Serif" w:hAnsi="PT Astra Serif"/>
          <w:sz w:val="26"/>
          <w:szCs w:val="26"/>
        </w:rPr>
        <w:t xml:space="preserve">при прочих равных условиях пользуются приоритетом при планировании расходов бюджета города Югорска, привлечении федеральных и окружных ресурсов. Кроме того, включение в Стратегию </w:t>
      </w:r>
      <w:r w:rsidR="00AF7659">
        <w:rPr>
          <w:rFonts w:ascii="PT Astra Serif" w:hAnsi="PT Astra Serif"/>
          <w:sz w:val="26"/>
          <w:szCs w:val="26"/>
        </w:rPr>
        <w:t xml:space="preserve">города Югорска </w:t>
      </w:r>
      <w:r>
        <w:rPr>
          <w:rFonts w:ascii="PT Astra Serif" w:hAnsi="PT Astra Serif"/>
          <w:sz w:val="26"/>
          <w:szCs w:val="26"/>
        </w:rPr>
        <w:t>определенного проекта служит дополнительным аргументом при привлечении средств частных инвесторов.</w:t>
      </w:r>
    </w:p>
    <w:p w14:paraId="0F6EBCDA" w14:textId="77777777" w:rsidR="008103F0" w:rsidRDefault="008103F0" w:rsidP="008103F0">
      <w:pPr>
        <w:widowControl w:val="0"/>
        <w:autoSpaceDE w:val="0"/>
        <w:autoSpaceDN w:val="0"/>
        <w:adjustRightInd w:val="0"/>
        <w:spacing w:after="0" w:line="240" w:lineRule="auto"/>
        <w:ind w:firstLine="709"/>
        <w:jc w:val="both"/>
        <w:rPr>
          <w:rFonts w:ascii="PT Astra Serif" w:hAnsi="PT Astra Serif"/>
          <w:sz w:val="26"/>
          <w:szCs w:val="26"/>
        </w:rPr>
      </w:pPr>
      <w:r>
        <w:rPr>
          <w:rFonts w:ascii="PT Astra Serif" w:hAnsi="PT Astra Serif"/>
          <w:sz w:val="26"/>
          <w:szCs w:val="26"/>
        </w:rPr>
        <w:t>Основным инструментом, обеспечивающим реализацию муниципальной политики в области социально-экономического развития, являются муниципальные программы, позволяющие с применением программно-целевого метода сконцентрировать усилия для комплексного и системного решения экономических и социальных задач.</w:t>
      </w:r>
    </w:p>
    <w:p w14:paraId="264FAF8B" w14:textId="77777777" w:rsidR="008103F0" w:rsidRDefault="008103F0" w:rsidP="008103F0">
      <w:pPr>
        <w:spacing w:after="0" w:line="240" w:lineRule="auto"/>
        <w:ind w:firstLine="709"/>
        <w:jc w:val="both"/>
        <w:rPr>
          <w:rFonts w:ascii="PT Astra Serif" w:hAnsi="PT Astra Serif"/>
          <w:sz w:val="26"/>
          <w:szCs w:val="26"/>
        </w:rPr>
      </w:pPr>
      <w:r>
        <w:rPr>
          <w:rFonts w:ascii="PT Astra Serif" w:hAnsi="PT Astra Serif"/>
          <w:sz w:val="26"/>
          <w:szCs w:val="26"/>
        </w:rPr>
        <w:t>Муниципальные программы города Югорска разрабатываются на срок от трех лет и представляют собой систему взаимоувязанных по задачам, ресурсам и срокам осуществления социально-экономических, производственных, организационных и других мероприятий, направленных на достижение конечных результатов в области социального, экономического, экологического развития города Югорска. Муниципальные программы должны соответствовать целям и задачам Стратегии социально-экономического развития города Югорска.</w:t>
      </w:r>
    </w:p>
    <w:p w14:paraId="5A0E31C0" w14:textId="51DF6399" w:rsidR="008103F0" w:rsidRDefault="008103F0" w:rsidP="008103F0">
      <w:pPr>
        <w:spacing w:after="0" w:line="240" w:lineRule="auto"/>
        <w:ind w:firstLine="709"/>
        <w:jc w:val="both"/>
        <w:rPr>
          <w:rFonts w:ascii="PT Astra Serif" w:hAnsi="PT Astra Serif"/>
          <w:sz w:val="26"/>
          <w:szCs w:val="26"/>
        </w:rPr>
      </w:pPr>
      <w:r>
        <w:rPr>
          <w:rFonts w:ascii="PT Astra Serif" w:hAnsi="PT Astra Serif"/>
          <w:sz w:val="26"/>
          <w:szCs w:val="26"/>
        </w:rPr>
        <w:t xml:space="preserve">В целях реализации Стратегии </w:t>
      </w:r>
      <w:r w:rsidR="00133E64">
        <w:rPr>
          <w:rFonts w:ascii="PT Astra Serif" w:hAnsi="PT Astra Serif"/>
          <w:sz w:val="26"/>
          <w:szCs w:val="26"/>
        </w:rPr>
        <w:t xml:space="preserve">города Югорска </w:t>
      </w:r>
      <w:r>
        <w:rPr>
          <w:rFonts w:ascii="PT Astra Serif" w:hAnsi="PT Astra Serif"/>
          <w:sz w:val="26"/>
          <w:szCs w:val="26"/>
        </w:rPr>
        <w:t>планируется реализация действующих программ и разработка новых муниципальных программ.</w:t>
      </w:r>
    </w:p>
    <w:p w14:paraId="6D976CD0" w14:textId="77777777" w:rsidR="008103F0" w:rsidRDefault="008103F0" w:rsidP="008103F0">
      <w:pPr>
        <w:tabs>
          <w:tab w:val="left" w:pos="709"/>
        </w:tabs>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Кроме того, значимым финансовым ресурсом в развитии города Югорска выступают внебюджетные источники, включающие инвестиции бизнеса, средства различных институтов развития, накопления населения и другие источники.</w:t>
      </w:r>
    </w:p>
    <w:p w14:paraId="65364E23" w14:textId="0F80BFAA" w:rsidR="008103F0" w:rsidRDefault="008103F0" w:rsidP="008103F0">
      <w:pPr>
        <w:spacing w:after="0" w:line="240" w:lineRule="auto"/>
        <w:ind w:firstLine="709"/>
        <w:jc w:val="both"/>
        <w:rPr>
          <w:rFonts w:ascii="PT Astra Serif" w:hAnsi="PT Astra Serif"/>
          <w:sz w:val="26"/>
          <w:szCs w:val="26"/>
        </w:rPr>
      </w:pPr>
      <w:r>
        <w:rPr>
          <w:rFonts w:ascii="PT Astra Serif" w:hAnsi="PT Astra Serif"/>
          <w:sz w:val="26"/>
          <w:szCs w:val="26"/>
        </w:rPr>
        <w:t>Основу системы негосударственных финансов города представляет банковский сектор, кредитно-финансовую деятельность которого осуществляют 8 филиалов, а именно филиалы</w:t>
      </w:r>
      <w:r w:rsidR="002A7848">
        <w:rPr>
          <w:rFonts w:ascii="PT Astra Serif" w:hAnsi="PT Astra Serif"/>
          <w:sz w:val="26"/>
          <w:szCs w:val="26"/>
        </w:rPr>
        <w:t xml:space="preserve"> банков</w:t>
      </w:r>
      <w:r>
        <w:rPr>
          <w:rFonts w:ascii="PT Astra Serif" w:hAnsi="PT Astra Serif"/>
          <w:sz w:val="26"/>
          <w:szCs w:val="26"/>
        </w:rPr>
        <w:t xml:space="preserve">: </w:t>
      </w:r>
      <w:r w:rsidR="002A7848">
        <w:rPr>
          <w:rFonts w:ascii="PT Astra Serif" w:hAnsi="PT Astra Serif"/>
          <w:sz w:val="26"/>
          <w:szCs w:val="26"/>
        </w:rPr>
        <w:t>«</w:t>
      </w:r>
      <w:r>
        <w:rPr>
          <w:rFonts w:ascii="PT Astra Serif" w:hAnsi="PT Astra Serif"/>
          <w:sz w:val="26"/>
          <w:szCs w:val="26"/>
        </w:rPr>
        <w:t>Газпромбанк</w:t>
      </w:r>
      <w:r w:rsidR="002A7848">
        <w:rPr>
          <w:rFonts w:ascii="PT Astra Serif" w:hAnsi="PT Astra Serif"/>
          <w:sz w:val="26"/>
          <w:szCs w:val="26"/>
        </w:rPr>
        <w:t>»</w:t>
      </w:r>
      <w:r>
        <w:rPr>
          <w:rFonts w:ascii="PT Astra Serif" w:hAnsi="PT Astra Serif"/>
          <w:sz w:val="26"/>
          <w:szCs w:val="26"/>
        </w:rPr>
        <w:t xml:space="preserve">, </w:t>
      </w:r>
      <w:r w:rsidR="002A7848">
        <w:rPr>
          <w:rFonts w:ascii="PT Astra Serif" w:hAnsi="PT Astra Serif"/>
          <w:sz w:val="26"/>
          <w:szCs w:val="26"/>
        </w:rPr>
        <w:t>«</w:t>
      </w:r>
      <w:r>
        <w:rPr>
          <w:rFonts w:ascii="PT Astra Serif" w:hAnsi="PT Astra Serif"/>
          <w:sz w:val="26"/>
          <w:szCs w:val="26"/>
        </w:rPr>
        <w:t>Сбербанк</w:t>
      </w:r>
      <w:r w:rsidR="002A7848">
        <w:rPr>
          <w:rFonts w:ascii="PT Astra Serif" w:hAnsi="PT Astra Serif"/>
          <w:sz w:val="26"/>
          <w:szCs w:val="26"/>
        </w:rPr>
        <w:t xml:space="preserve"> России»</w:t>
      </w:r>
      <w:r>
        <w:rPr>
          <w:rFonts w:ascii="PT Astra Serif" w:hAnsi="PT Astra Serif"/>
          <w:sz w:val="26"/>
          <w:szCs w:val="26"/>
        </w:rPr>
        <w:t xml:space="preserve">, «Открытие», </w:t>
      </w:r>
      <w:r w:rsidR="002A7848">
        <w:rPr>
          <w:rFonts w:ascii="PT Astra Serif" w:hAnsi="PT Astra Serif"/>
          <w:sz w:val="26"/>
          <w:szCs w:val="26"/>
        </w:rPr>
        <w:t>«</w:t>
      </w:r>
      <w:r>
        <w:rPr>
          <w:rFonts w:ascii="PT Astra Serif" w:hAnsi="PT Astra Serif"/>
          <w:sz w:val="26"/>
          <w:szCs w:val="26"/>
        </w:rPr>
        <w:t>ВТБ</w:t>
      </w:r>
      <w:r w:rsidR="002A7848">
        <w:rPr>
          <w:rFonts w:ascii="PT Astra Serif" w:hAnsi="PT Astra Serif"/>
          <w:sz w:val="26"/>
          <w:szCs w:val="26"/>
        </w:rPr>
        <w:t>-</w:t>
      </w:r>
      <w:r>
        <w:rPr>
          <w:rFonts w:ascii="PT Astra Serif" w:hAnsi="PT Astra Serif"/>
          <w:sz w:val="26"/>
          <w:szCs w:val="26"/>
        </w:rPr>
        <w:t>банк</w:t>
      </w:r>
      <w:r w:rsidR="002A7848">
        <w:rPr>
          <w:rFonts w:ascii="PT Astra Serif" w:hAnsi="PT Astra Serif"/>
          <w:sz w:val="26"/>
          <w:szCs w:val="26"/>
        </w:rPr>
        <w:t>»</w:t>
      </w:r>
      <w:r>
        <w:rPr>
          <w:rFonts w:ascii="PT Astra Serif" w:hAnsi="PT Astra Serif"/>
          <w:sz w:val="26"/>
          <w:szCs w:val="26"/>
        </w:rPr>
        <w:t xml:space="preserve">, </w:t>
      </w:r>
      <w:r w:rsidR="002A7848">
        <w:rPr>
          <w:rFonts w:ascii="PT Astra Serif" w:hAnsi="PT Astra Serif"/>
          <w:sz w:val="26"/>
          <w:szCs w:val="26"/>
        </w:rPr>
        <w:t>«</w:t>
      </w:r>
      <w:r>
        <w:rPr>
          <w:rFonts w:ascii="PT Astra Serif" w:hAnsi="PT Astra Serif"/>
          <w:sz w:val="26"/>
          <w:szCs w:val="26"/>
        </w:rPr>
        <w:t>Почта</w:t>
      </w:r>
      <w:r w:rsidR="002A7848">
        <w:rPr>
          <w:rFonts w:ascii="PT Astra Serif" w:hAnsi="PT Astra Serif"/>
          <w:sz w:val="26"/>
          <w:szCs w:val="26"/>
        </w:rPr>
        <w:t>-</w:t>
      </w:r>
      <w:r>
        <w:rPr>
          <w:rFonts w:ascii="PT Astra Serif" w:hAnsi="PT Astra Serif"/>
          <w:sz w:val="26"/>
          <w:szCs w:val="26"/>
        </w:rPr>
        <w:t>банка</w:t>
      </w:r>
      <w:r w:rsidR="002A7848">
        <w:rPr>
          <w:rFonts w:ascii="PT Astra Serif" w:hAnsi="PT Astra Serif"/>
          <w:sz w:val="26"/>
          <w:szCs w:val="26"/>
        </w:rPr>
        <w:t>»</w:t>
      </w:r>
      <w:r>
        <w:rPr>
          <w:rFonts w:ascii="PT Astra Serif" w:hAnsi="PT Astra Serif"/>
          <w:sz w:val="26"/>
          <w:szCs w:val="26"/>
        </w:rPr>
        <w:t xml:space="preserve">, </w:t>
      </w:r>
      <w:r w:rsidR="002A7848">
        <w:rPr>
          <w:rFonts w:ascii="PT Astra Serif" w:hAnsi="PT Astra Serif"/>
          <w:sz w:val="26"/>
          <w:szCs w:val="26"/>
        </w:rPr>
        <w:t>«</w:t>
      </w:r>
      <w:r>
        <w:rPr>
          <w:rFonts w:ascii="PT Astra Serif" w:hAnsi="PT Astra Serif"/>
          <w:sz w:val="26"/>
          <w:szCs w:val="26"/>
        </w:rPr>
        <w:t>Совкомбанк</w:t>
      </w:r>
      <w:r w:rsidR="002A7848">
        <w:rPr>
          <w:rFonts w:ascii="PT Astra Serif" w:hAnsi="PT Astra Serif"/>
          <w:sz w:val="26"/>
          <w:szCs w:val="26"/>
        </w:rPr>
        <w:t>»</w:t>
      </w:r>
      <w:r>
        <w:rPr>
          <w:rFonts w:ascii="PT Astra Serif" w:hAnsi="PT Astra Serif"/>
          <w:sz w:val="26"/>
          <w:szCs w:val="26"/>
        </w:rPr>
        <w:t xml:space="preserve">, «Синара» и «Пойдем». </w:t>
      </w:r>
    </w:p>
    <w:p w14:paraId="6F60882D" w14:textId="30175AF0" w:rsidR="008103F0" w:rsidRDefault="008103F0" w:rsidP="008103F0">
      <w:pPr>
        <w:spacing w:after="0" w:line="240" w:lineRule="auto"/>
        <w:ind w:firstLine="709"/>
        <w:jc w:val="both"/>
        <w:rPr>
          <w:rFonts w:ascii="PT Astra Serif" w:hAnsi="PT Astra Serif"/>
          <w:sz w:val="26"/>
          <w:szCs w:val="26"/>
        </w:rPr>
      </w:pPr>
      <w:r>
        <w:rPr>
          <w:rFonts w:ascii="PT Astra Serif" w:hAnsi="PT Astra Serif" w:cs="Times New Roman"/>
          <w:sz w:val="26"/>
          <w:szCs w:val="26"/>
        </w:rPr>
        <w:t>Важным механизмом реализации Стратегии </w:t>
      </w:r>
      <w:r w:rsidR="009C2ECA">
        <w:rPr>
          <w:rFonts w:ascii="PT Astra Serif" w:hAnsi="PT Astra Serif" w:cs="Times New Roman"/>
          <w:sz w:val="26"/>
          <w:szCs w:val="26"/>
        </w:rPr>
        <w:t xml:space="preserve">города Югорска </w:t>
      </w:r>
      <w:r>
        <w:rPr>
          <w:rFonts w:ascii="PT Astra Serif" w:hAnsi="PT Astra Serif" w:cs="Times New Roman"/>
          <w:sz w:val="26"/>
          <w:szCs w:val="26"/>
        </w:rPr>
        <w:t>является привлечение внешнего финансирования для реализации проектов развития городской инфраструктуры (в том числе посредством привлечения банковских кредитов).</w:t>
      </w:r>
    </w:p>
    <w:p w14:paraId="65552307" w14:textId="37A1A3BB" w:rsidR="008103F0" w:rsidRDefault="008103F0" w:rsidP="008103F0">
      <w:pPr>
        <w:spacing w:after="0" w:line="240" w:lineRule="auto"/>
        <w:ind w:firstLine="709"/>
        <w:jc w:val="both"/>
        <w:rPr>
          <w:rFonts w:ascii="PT Astra Serif" w:hAnsi="PT Astra Serif"/>
          <w:sz w:val="26"/>
          <w:szCs w:val="26"/>
        </w:rPr>
      </w:pPr>
      <w:r>
        <w:rPr>
          <w:rFonts w:ascii="PT Astra Serif" w:hAnsi="PT Astra Serif"/>
          <w:sz w:val="26"/>
          <w:szCs w:val="26"/>
        </w:rPr>
        <w:t>Уровень платежной дисциплины горожан по розничным кредитам достаточно высокий, чему способствует высокий размер заработных</w:t>
      </w:r>
      <w:r w:rsidR="00DF3BD4">
        <w:rPr>
          <w:rFonts w:ascii="PT Astra Serif" w:hAnsi="PT Astra Serif"/>
          <w:sz w:val="26"/>
          <w:szCs w:val="26"/>
        </w:rPr>
        <w:t xml:space="preserve"> </w:t>
      </w:r>
      <w:r>
        <w:rPr>
          <w:rFonts w:ascii="PT Astra Serif" w:hAnsi="PT Astra Serif"/>
          <w:sz w:val="26"/>
          <w:szCs w:val="26"/>
        </w:rPr>
        <w:t>плат</w:t>
      </w:r>
      <w:r w:rsidR="00DF3BD4">
        <w:rPr>
          <w:rFonts w:ascii="PT Astra Serif" w:hAnsi="PT Astra Serif"/>
          <w:sz w:val="26"/>
          <w:szCs w:val="26"/>
        </w:rPr>
        <w:t xml:space="preserve"> </w:t>
      </w:r>
      <w:r w:rsidR="00C142DF">
        <w:rPr>
          <w:rFonts w:ascii="PT Astra Serif" w:hAnsi="PT Astra Serif"/>
          <w:sz w:val="26"/>
          <w:szCs w:val="26"/>
        </w:rPr>
        <w:t>работающих в крупных и средних</w:t>
      </w:r>
      <w:r>
        <w:rPr>
          <w:rFonts w:ascii="PT Astra Serif" w:hAnsi="PT Astra Serif"/>
          <w:sz w:val="26"/>
          <w:szCs w:val="26"/>
        </w:rPr>
        <w:t xml:space="preserve"> организациях города.</w:t>
      </w:r>
    </w:p>
    <w:p w14:paraId="0E2DA6FA" w14:textId="5461E652" w:rsidR="008103F0" w:rsidRDefault="008103F0" w:rsidP="008103F0">
      <w:pPr>
        <w:tabs>
          <w:tab w:val="left" w:pos="709"/>
        </w:tabs>
        <w:spacing w:after="0" w:line="240" w:lineRule="auto"/>
        <w:jc w:val="both"/>
        <w:rPr>
          <w:rFonts w:ascii="PT Astra Serif" w:hAnsi="PT Astra Serif" w:cs="Times New Roman"/>
          <w:sz w:val="26"/>
          <w:szCs w:val="26"/>
        </w:rPr>
      </w:pPr>
      <w:r>
        <w:rPr>
          <w:rFonts w:ascii="PT Astra Serif" w:hAnsi="PT Astra Serif" w:cs="Times New Roman"/>
          <w:sz w:val="26"/>
          <w:szCs w:val="26"/>
        </w:rPr>
        <w:tab/>
        <w:t>Важнейшим для города источником средств является потребительский спрос жителей и спрос на товары и услуги со стороны субъектов предпринимательства, уровень которого во многом определяет инвестиционную привлекательность территории. Поэтому одной из ключевых задач Стратегии </w:t>
      </w:r>
      <w:r w:rsidR="003A286B">
        <w:rPr>
          <w:rFonts w:ascii="PT Astra Serif" w:hAnsi="PT Astra Serif" w:cs="Times New Roman"/>
          <w:sz w:val="26"/>
          <w:szCs w:val="26"/>
        </w:rPr>
        <w:t xml:space="preserve">города Югорска </w:t>
      </w:r>
      <w:r>
        <w:rPr>
          <w:rFonts w:ascii="PT Astra Serif" w:hAnsi="PT Astra Serif" w:cs="Times New Roman"/>
          <w:sz w:val="26"/>
          <w:szCs w:val="26"/>
        </w:rPr>
        <w:t>выступает максимальная локализация этого спроса на территории города и создание комфортных условий ведения бизнеса.</w:t>
      </w:r>
    </w:p>
    <w:p w14:paraId="086B79B9" w14:textId="77777777" w:rsidR="008103F0" w:rsidRDefault="008103F0" w:rsidP="008103F0">
      <w:pPr>
        <w:tabs>
          <w:tab w:val="left" w:pos="0"/>
        </w:tabs>
        <w:spacing w:after="0" w:line="240" w:lineRule="auto"/>
        <w:jc w:val="both"/>
        <w:rPr>
          <w:rFonts w:ascii="PT Astra Serif" w:hAnsi="PT Astra Serif" w:cs="Times New Roman"/>
          <w:sz w:val="26"/>
          <w:szCs w:val="26"/>
        </w:rPr>
      </w:pPr>
      <w:r>
        <w:rPr>
          <w:rFonts w:ascii="PT Astra Serif" w:hAnsi="PT Astra Serif" w:cs="Times New Roman"/>
          <w:sz w:val="26"/>
          <w:szCs w:val="26"/>
        </w:rPr>
        <w:tab/>
        <w:t>Формирование финансовых ресурсов, определение размеров и направлений их использования, зависит от приоритетов социально-экономического развития, определенных в документах стратегического планирования города, региона, указах и посланиях Президента Российской Федерации.</w:t>
      </w:r>
    </w:p>
    <w:p w14:paraId="1E296AD4" w14:textId="77777777" w:rsidR="008C2D43" w:rsidRDefault="008C2D43" w:rsidP="007776D9">
      <w:pPr>
        <w:spacing w:after="0"/>
        <w:jc w:val="both"/>
        <w:rPr>
          <w:rFonts w:ascii="PT Astra Serif" w:hAnsi="PT Astra Serif"/>
          <w:sz w:val="26"/>
          <w:szCs w:val="26"/>
        </w:rPr>
      </w:pPr>
    </w:p>
    <w:p w14:paraId="6F793886" w14:textId="77777777" w:rsidR="00406609" w:rsidRDefault="00406609" w:rsidP="0022742C">
      <w:pPr>
        <w:pStyle w:val="21"/>
      </w:pPr>
      <w:bookmarkStart w:id="39" w:name="_Toc145516853"/>
      <w:bookmarkStart w:id="40" w:name="_Toc150765860"/>
    </w:p>
    <w:p w14:paraId="35F3F878" w14:textId="77777777" w:rsidR="007776D9" w:rsidRPr="00812F46" w:rsidRDefault="007776D9" w:rsidP="0022742C">
      <w:pPr>
        <w:pStyle w:val="21"/>
      </w:pPr>
      <w:r w:rsidRPr="00812F46">
        <w:lastRenderedPageBreak/>
        <w:t xml:space="preserve">2.3. Инфраструктурный сектор и особенности пространственного развития </w:t>
      </w:r>
      <w:r w:rsidR="00DA103D" w:rsidRPr="00812F46">
        <w:t>города Югорска</w:t>
      </w:r>
      <w:bookmarkEnd w:id="39"/>
      <w:bookmarkEnd w:id="40"/>
      <w:r w:rsidRPr="00812F46">
        <w:tab/>
      </w:r>
    </w:p>
    <w:p w14:paraId="0AE814C2" w14:textId="77777777" w:rsidR="00812F46" w:rsidRDefault="00812F46" w:rsidP="0022742C">
      <w:pPr>
        <w:pStyle w:val="31"/>
      </w:pPr>
      <w:bookmarkStart w:id="41" w:name="_Toc145516854"/>
      <w:bookmarkStart w:id="42" w:name="_Toc150765861"/>
      <w:r>
        <w:t>Характеристика жилищно-коммунальной инфраструктуры</w:t>
      </w:r>
      <w:bookmarkEnd w:id="41"/>
      <w:bookmarkEnd w:id="42"/>
    </w:p>
    <w:p w14:paraId="04711ABD" w14:textId="77777777" w:rsidR="00812F46" w:rsidRDefault="00812F46" w:rsidP="00812F46">
      <w:pPr>
        <w:spacing w:after="0" w:line="240" w:lineRule="auto"/>
        <w:ind w:firstLine="709"/>
        <w:jc w:val="both"/>
        <w:rPr>
          <w:rFonts w:ascii="PT Astra Serif" w:eastAsia="Times New Roman" w:hAnsi="PT Astra Serif" w:cs="Times New Roman"/>
          <w:sz w:val="26"/>
          <w:szCs w:val="26"/>
        </w:rPr>
      </w:pPr>
    </w:p>
    <w:p w14:paraId="021B8A59" w14:textId="77777777" w:rsidR="00812F46" w:rsidRDefault="00D51420" w:rsidP="00812F46">
      <w:pPr>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Р</w:t>
      </w:r>
      <w:r w:rsidR="00812F46">
        <w:rPr>
          <w:rFonts w:ascii="PT Astra Serif" w:eastAsia="Times New Roman" w:hAnsi="PT Astra Serif" w:cs="Times New Roman"/>
          <w:sz w:val="26"/>
          <w:szCs w:val="26"/>
          <w:lang w:eastAsia="ar-SA"/>
        </w:rPr>
        <w:t xml:space="preserve">азвитие жилищно-коммунального комплекса является одним из ключевых направлений деятельности органов местного самоуправления, основная цель которого - повышение качества и надежности предоставляемых жилищно-коммунальных услуг, улучшение жилищных условий, повышение сохранности жилищного фонда и уровня жилищно-коммунального обслуживания граждан в соответствии с действующими стандартами качества. </w:t>
      </w:r>
    </w:p>
    <w:p w14:paraId="759728F5" w14:textId="789670AC"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Для снабжения потребителей качественной водой на территории города Югорска действуют два водоочистных сооружения суммарной производительностью 15,</w:t>
      </w:r>
      <w:r w:rsidR="00A01014">
        <w:rPr>
          <w:rFonts w:ascii="PT Astra Serif" w:eastAsia="Times New Roman" w:hAnsi="PT Astra Serif" w:cs="Times New Roman"/>
          <w:sz w:val="26"/>
          <w:szCs w:val="26"/>
          <w:lang w:eastAsia="ar-SA"/>
        </w:rPr>
        <w:t>0</w:t>
      </w:r>
      <w:r>
        <w:rPr>
          <w:rFonts w:ascii="PT Astra Serif" w:eastAsia="Times New Roman" w:hAnsi="PT Astra Serif" w:cs="Times New Roman"/>
          <w:sz w:val="26"/>
          <w:szCs w:val="26"/>
          <w:lang w:eastAsia="ar-SA"/>
        </w:rPr>
        <w:t xml:space="preserve"> тыс. куб. метров в сутки и общей протяженностью сетей водоснабжения 18</w:t>
      </w:r>
      <w:r w:rsidR="00A01014">
        <w:rPr>
          <w:rFonts w:ascii="PT Astra Serif" w:eastAsia="Times New Roman" w:hAnsi="PT Astra Serif" w:cs="Times New Roman"/>
          <w:sz w:val="26"/>
          <w:szCs w:val="26"/>
          <w:lang w:eastAsia="ar-SA"/>
        </w:rPr>
        <w:t>2,55</w:t>
      </w:r>
      <w:r>
        <w:rPr>
          <w:rFonts w:ascii="PT Astra Serif" w:eastAsia="Times New Roman" w:hAnsi="PT Astra Serif" w:cs="Times New Roman"/>
          <w:sz w:val="26"/>
          <w:szCs w:val="26"/>
          <w:lang w:eastAsia="ar-SA"/>
        </w:rPr>
        <w:t xml:space="preserve"> км.</w:t>
      </w:r>
    </w:p>
    <w:p w14:paraId="430B3ACA" w14:textId="77777777"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Водоотведение осуществляется 162,42 км сетей водоотведения, 33 канализационно-насосными станциями, в очистке сточных вод задействованы два канализационных очистных сооружения, общей производительностью 7,5 тыс. куб. метров в сутки.</w:t>
      </w:r>
    </w:p>
    <w:p w14:paraId="20DB24A3" w14:textId="48481D42"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Источниками теплоснабжения на территории города являются 3</w:t>
      </w:r>
      <w:r w:rsidR="00E54E80">
        <w:rPr>
          <w:rFonts w:ascii="PT Astra Serif" w:eastAsia="Times New Roman" w:hAnsi="PT Astra Serif" w:cs="Times New Roman"/>
          <w:sz w:val="26"/>
          <w:szCs w:val="26"/>
          <w:lang w:eastAsia="ar-SA"/>
        </w:rPr>
        <w:t>7</w:t>
      </w:r>
      <w:r>
        <w:rPr>
          <w:rFonts w:ascii="PT Astra Serif" w:eastAsia="Times New Roman" w:hAnsi="PT Astra Serif" w:cs="Times New Roman"/>
          <w:sz w:val="26"/>
          <w:szCs w:val="26"/>
          <w:lang w:eastAsia="ar-SA"/>
        </w:rPr>
        <w:t xml:space="preserve"> котельных, в том числе </w:t>
      </w:r>
      <w:r w:rsidR="00E54E80">
        <w:rPr>
          <w:rFonts w:ascii="PT Astra Serif" w:eastAsia="Times New Roman" w:hAnsi="PT Astra Serif" w:cs="Times New Roman"/>
          <w:sz w:val="26"/>
          <w:szCs w:val="26"/>
          <w:lang w:eastAsia="ar-SA"/>
        </w:rPr>
        <w:t>20</w:t>
      </w:r>
      <w:r>
        <w:rPr>
          <w:rFonts w:ascii="PT Astra Serif" w:eastAsia="Times New Roman" w:hAnsi="PT Astra Serif" w:cs="Times New Roman"/>
          <w:sz w:val="26"/>
          <w:szCs w:val="26"/>
          <w:lang w:eastAsia="ar-SA"/>
        </w:rPr>
        <w:t xml:space="preserve"> крышных, которые работают на газообразном топливе. Общая протяженность тепловых сетей в двухтрубном исчислении 106,9 км.</w:t>
      </w:r>
    </w:p>
    <w:p w14:paraId="12193F1C" w14:textId="140F6814" w:rsidR="00812F46" w:rsidRDefault="00812F46" w:rsidP="00812F46">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Выполнены схемы водоснабжения</w:t>
      </w:r>
      <w:r w:rsidR="00F33580">
        <w:rPr>
          <w:rFonts w:ascii="PT Astra Serif" w:eastAsia="Calibri" w:hAnsi="PT Astra Serif" w:cs="Times New Roman"/>
          <w:sz w:val="26"/>
          <w:szCs w:val="26"/>
        </w:rPr>
        <w:t>,</w:t>
      </w:r>
      <w:r>
        <w:rPr>
          <w:rFonts w:ascii="PT Astra Serif" w:eastAsia="Calibri" w:hAnsi="PT Astra Serif" w:cs="Times New Roman"/>
          <w:sz w:val="26"/>
          <w:szCs w:val="26"/>
        </w:rPr>
        <w:t xml:space="preserve"> водоотведения </w:t>
      </w:r>
      <w:r w:rsidR="00F33580">
        <w:rPr>
          <w:rFonts w:ascii="PT Astra Serif" w:eastAsia="Calibri" w:hAnsi="PT Astra Serif" w:cs="Times New Roman"/>
          <w:sz w:val="26"/>
          <w:szCs w:val="26"/>
        </w:rPr>
        <w:t xml:space="preserve">и теплоснабжения </w:t>
      </w:r>
      <w:r>
        <w:rPr>
          <w:rFonts w:ascii="PT Astra Serif" w:eastAsia="Calibri" w:hAnsi="PT Astra Serif" w:cs="Times New Roman"/>
          <w:sz w:val="26"/>
          <w:szCs w:val="26"/>
        </w:rPr>
        <w:t>города Югорска.</w:t>
      </w:r>
    </w:p>
    <w:p w14:paraId="6D96C9FE" w14:textId="77777777" w:rsidR="00812F46" w:rsidRDefault="00812F46" w:rsidP="00812F46">
      <w:pPr>
        <w:spacing w:after="0" w:line="240" w:lineRule="auto"/>
        <w:ind w:firstLine="709"/>
        <w:jc w:val="both"/>
        <w:rPr>
          <w:rFonts w:ascii="PT Astra Serif" w:eastAsia="Calibri" w:hAnsi="PT Astra Serif" w:cs="Times New Roman"/>
          <w:sz w:val="26"/>
          <w:szCs w:val="26"/>
          <w:lang w:eastAsia="ru-RU"/>
        </w:rPr>
      </w:pPr>
      <w:r>
        <w:rPr>
          <w:rFonts w:ascii="PT Astra Serif" w:eastAsia="Calibri" w:hAnsi="PT Astra Serif" w:cs="Times New Roman"/>
          <w:sz w:val="26"/>
          <w:szCs w:val="26"/>
          <w:lang w:eastAsia="ru-RU"/>
        </w:rPr>
        <w:t>Развитие электрических систем города Югорска проводится на основании генеральной схемы электроснабжения, основной целью является подача конечному потребителю в полном объёме электрической энергии, соответствующей всем стандартам качества.</w:t>
      </w:r>
    </w:p>
    <w:p w14:paraId="4CD017A6" w14:textId="77777777" w:rsidR="00812F46" w:rsidRDefault="00812F46" w:rsidP="00812F46">
      <w:pPr>
        <w:widowControl w:val="0"/>
        <w:shd w:val="clear" w:color="auto" w:fill="FFFFFF"/>
        <w:autoSpaceDE w:val="0"/>
        <w:autoSpaceDN w:val="0"/>
        <w:adjustRightInd w:val="0"/>
        <w:spacing w:after="0" w:line="240" w:lineRule="auto"/>
        <w:ind w:firstLine="709"/>
        <w:jc w:val="both"/>
        <w:rPr>
          <w:rFonts w:ascii="PT Astra Serif" w:eastAsia="Calibri" w:hAnsi="PT Astra Serif" w:cs="Times New Roman"/>
          <w:sz w:val="26"/>
          <w:szCs w:val="26"/>
        </w:rPr>
      </w:pPr>
      <w:r>
        <w:rPr>
          <w:rFonts w:ascii="PT Astra Serif" w:eastAsia="Times New Roman" w:hAnsi="PT Astra Serif" w:cs="Times New Roman"/>
          <w:sz w:val="26"/>
          <w:szCs w:val="26"/>
          <w:lang w:eastAsia="ru-RU"/>
        </w:rPr>
        <w:t>Приборами учета оборудованы все бюджетные учреждения и жилые дома, подлежащие оснащению.</w:t>
      </w:r>
      <w:r>
        <w:rPr>
          <w:rFonts w:ascii="PT Astra Serif" w:eastAsia="Calibri" w:hAnsi="PT Astra Serif" w:cs="Times New Roman"/>
          <w:sz w:val="26"/>
          <w:szCs w:val="26"/>
        </w:rPr>
        <w:t xml:space="preserve"> </w:t>
      </w:r>
    </w:p>
    <w:p w14:paraId="6628173D" w14:textId="77777777" w:rsidR="00812F46" w:rsidRDefault="00812F46" w:rsidP="00812F4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EF6552">
        <w:rPr>
          <w:rFonts w:ascii="PT Astra Serif" w:eastAsia="Times New Roman" w:hAnsi="PT Astra Serif" w:cs="Times New Roman"/>
          <w:sz w:val="26"/>
          <w:szCs w:val="26"/>
        </w:rPr>
        <w:t xml:space="preserve"> 12</w:t>
      </w:r>
    </w:p>
    <w:p w14:paraId="2B107A7E" w14:textId="77777777" w:rsidR="00812F46" w:rsidRDefault="00812F46" w:rsidP="00812F46">
      <w:pPr>
        <w:autoSpaceDE w:val="0"/>
        <w:autoSpaceDN w:val="0"/>
        <w:adjustRightInd w:val="0"/>
        <w:spacing w:line="240" w:lineRule="auto"/>
        <w:jc w:val="center"/>
        <w:rPr>
          <w:rFonts w:ascii="PT Astra Serif" w:eastAsia="Calibri" w:hAnsi="PT Astra Serif" w:cs="Times New Roman"/>
          <w:b/>
          <w:bCs/>
          <w:sz w:val="26"/>
          <w:szCs w:val="26"/>
        </w:rPr>
      </w:pPr>
      <w:r>
        <w:rPr>
          <w:rFonts w:ascii="PT Astra Serif" w:eastAsia="Calibri" w:hAnsi="PT Astra Serif" w:cs="Times New Roman"/>
          <w:b/>
          <w:bCs/>
          <w:sz w:val="26"/>
          <w:szCs w:val="26"/>
        </w:rPr>
        <w:t>Показатели, характеризующие состояние и функционирование коммунальных сетей муниципального образования город Югорск за 2022 год</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984"/>
        <w:gridCol w:w="2381"/>
        <w:gridCol w:w="1985"/>
      </w:tblGrid>
      <w:tr w:rsidR="00812F46" w14:paraId="25692D30" w14:textId="77777777" w:rsidTr="00812F46">
        <w:tc>
          <w:tcPr>
            <w:tcW w:w="3114" w:type="dxa"/>
            <w:tcBorders>
              <w:top w:val="single" w:sz="4" w:space="0" w:color="auto"/>
              <w:left w:val="single" w:sz="4" w:space="0" w:color="auto"/>
              <w:bottom w:val="single" w:sz="4" w:space="0" w:color="auto"/>
              <w:right w:val="single" w:sz="4" w:space="0" w:color="auto"/>
            </w:tcBorders>
            <w:vAlign w:val="center"/>
            <w:hideMark/>
          </w:tcPr>
          <w:p w14:paraId="32380CDD"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Виды инженерных сетей</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525300" w14:textId="264DC5D3" w:rsidR="00812F46" w:rsidRDefault="00812F46" w:rsidP="00E46A4D">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Протяженность сетей всего, км</w:t>
            </w:r>
          </w:p>
        </w:tc>
        <w:tc>
          <w:tcPr>
            <w:tcW w:w="2381" w:type="dxa"/>
            <w:tcBorders>
              <w:top w:val="single" w:sz="4" w:space="0" w:color="auto"/>
              <w:left w:val="single" w:sz="4" w:space="0" w:color="auto"/>
              <w:bottom w:val="single" w:sz="4" w:space="0" w:color="auto"/>
              <w:right w:val="single" w:sz="4" w:space="0" w:color="auto"/>
            </w:tcBorders>
            <w:hideMark/>
          </w:tcPr>
          <w:p w14:paraId="1047033D" w14:textId="10AAE4C8" w:rsidR="00812F46" w:rsidRDefault="00812F46" w:rsidP="00E46A4D">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Протяженность сетей, требующих ремонта, км</w:t>
            </w:r>
          </w:p>
        </w:tc>
        <w:tc>
          <w:tcPr>
            <w:tcW w:w="1985" w:type="dxa"/>
            <w:tcBorders>
              <w:top w:val="single" w:sz="4" w:space="0" w:color="auto"/>
              <w:left w:val="single" w:sz="4" w:space="0" w:color="auto"/>
              <w:bottom w:val="single" w:sz="4" w:space="0" w:color="auto"/>
              <w:right w:val="single" w:sz="4" w:space="0" w:color="auto"/>
            </w:tcBorders>
            <w:hideMark/>
          </w:tcPr>
          <w:p w14:paraId="0F5405A4"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Износ сетей, %</w:t>
            </w:r>
          </w:p>
        </w:tc>
      </w:tr>
      <w:tr w:rsidR="00812F46" w14:paraId="5580F552" w14:textId="77777777" w:rsidTr="00812F46">
        <w:tc>
          <w:tcPr>
            <w:tcW w:w="3114" w:type="dxa"/>
            <w:tcBorders>
              <w:top w:val="single" w:sz="4" w:space="0" w:color="auto"/>
              <w:left w:val="single" w:sz="4" w:space="0" w:color="auto"/>
              <w:bottom w:val="single" w:sz="4" w:space="0" w:color="auto"/>
              <w:right w:val="single" w:sz="4" w:space="0" w:color="auto"/>
            </w:tcBorders>
            <w:vAlign w:val="center"/>
            <w:hideMark/>
          </w:tcPr>
          <w:p w14:paraId="4EF73E4A" w14:textId="77777777" w:rsidR="00812F46" w:rsidRDefault="00812F46" w:rsidP="00585EB1">
            <w:pPr>
              <w:suppressAutoHyphens/>
              <w:autoSpaceDE w:val="0"/>
              <w:autoSpaceDN w:val="0"/>
              <w:adjustRightInd w:val="0"/>
              <w:spacing w:after="0" w:line="240" w:lineRule="auto"/>
              <w:jc w:val="both"/>
              <w:rPr>
                <w:rFonts w:ascii="PT Astra Serif" w:eastAsia="Calibri" w:hAnsi="PT Astra Serif" w:cs="Times New Roman"/>
                <w:bCs/>
                <w:sz w:val="20"/>
                <w:szCs w:val="20"/>
              </w:rPr>
            </w:pPr>
            <w:r>
              <w:rPr>
                <w:rFonts w:ascii="PT Astra Serif" w:eastAsia="Calibri" w:hAnsi="PT Astra Serif" w:cs="Times New Roman"/>
                <w:bCs/>
                <w:sz w:val="20"/>
                <w:szCs w:val="20"/>
              </w:rPr>
              <w:t>газопровод</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E1D6B08"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182,97</w:t>
            </w:r>
          </w:p>
        </w:tc>
        <w:tc>
          <w:tcPr>
            <w:tcW w:w="2381" w:type="dxa"/>
            <w:tcBorders>
              <w:top w:val="single" w:sz="4" w:space="0" w:color="auto"/>
              <w:left w:val="single" w:sz="4" w:space="0" w:color="auto"/>
              <w:bottom w:val="single" w:sz="4" w:space="0" w:color="auto"/>
              <w:right w:val="single" w:sz="4" w:space="0" w:color="auto"/>
            </w:tcBorders>
            <w:vAlign w:val="center"/>
            <w:hideMark/>
          </w:tcPr>
          <w:p w14:paraId="499FFD0E"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113,81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BBD256"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62,2</w:t>
            </w:r>
          </w:p>
        </w:tc>
      </w:tr>
      <w:tr w:rsidR="00812F46" w14:paraId="659CFE9E" w14:textId="77777777" w:rsidTr="00812F46">
        <w:tc>
          <w:tcPr>
            <w:tcW w:w="3114" w:type="dxa"/>
            <w:tcBorders>
              <w:top w:val="single" w:sz="4" w:space="0" w:color="auto"/>
              <w:left w:val="single" w:sz="4" w:space="0" w:color="auto"/>
              <w:bottom w:val="single" w:sz="4" w:space="0" w:color="auto"/>
              <w:right w:val="single" w:sz="4" w:space="0" w:color="auto"/>
            </w:tcBorders>
            <w:vAlign w:val="center"/>
            <w:hideMark/>
          </w:tcPr>
          <w:p w14:paraId="4F5040F3" w14:textId="77777777" w:rsidR="00812F46" w:rsidRDefault="00812F46" w:rsidP="00585EB1">
            <w:pPr>
              <w:suppressAutoHyphens/>
              <w:autoSpaceDE w:val="0"/>
              <w:autoSpaceDN w:val="0"/>
              <w:adjustRightInd w:val="0"/>
              <w:spacing w:after="0" w:line="240" w:lineRule="auto"/>
              <w:jc w:val="both"/>
              <w:rPr>
                <w:rFonts w:ascii="PT Astra Serif" w:eastAsia="Calibri" w:hAnsi="PT Astra Serif" w:cs="Times New Roman"/>
                <w:bCs/>
                <w:sz w:val="20"/>
                <w:szCs w:val="20"/>
              </w:rPr>
            </w:pPr>
            <w:r>
              <w:rPr>
                <w:rFonts w:ascii="PT Astra Serif" w:eastAsia="Calibri" w:hAnsi="PT Astra Serif" w:cs="Times New Roman"/>
                <w:bCs/>
                <w:sz w:val="20"/>
                <w:szCs w:val="20"/>
              </w:rPr>
              <w:t>тепловые сети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4D89546"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106,86</w:t>
            </w:r>
          </w:p>
        </w:tc>
        <w:tc>
          <w:tcPr>
            <w:tcW w:w="2381" w:type="dxa"/>
            <w:tcBorders>
              <w:top w:val="single" w:sz="4" w:space="0" w:color="auto"/>
              <w:left w:val="single" w:sz="4" w:space="0" w:color="auto"/>
              <w:bottom w:val="single" w:sz="4" w:space="0" w:color="auto"/>
              <w:right w:val="single" w:sz="4" w:space="0" w:color="auto"/>
            </w:tcBorders>
            <w:vAlign w:val="center"/>
            <w:hideMark/>
          </w:tcPr>
          <w:p w14:paraId="13E386F5"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51,33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BD2765"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48,0</w:t>
            </w:r>
          </w:p>
        </w:tc>
      </w:tr>
      <w:tr w:rsidR="00812F46" w14:paraId="5536BAFE" w14:textId="77777777" w:rsidTr="00812F46">
        <w:tc>
          <w:tcPr>
            <w:tcW w:w="3114" w:type="dxa"/>
            <w:tcBorders>
              <w:top w:val="single" w:sz="4" w:space="0" w:color="auto"/>
              <w:left w:val="single" w:sz="4" w:space="0" w:color="auto"/>
              <w:bottom w:val="single" w:sz="4" w:space="0" w:color="auto"/>
              <w:right w:val="single" w:sz="4" w:space="0" w:color="auto"/>
            </w:tcBorders>
            <w:vAlign w:val="center"/>
            <w:hideMark/>
          </w:tcPr>
          <w:p w14:paraId="52E0E4B0" w14:textId="77777777" w:rsidR="00812F46" w:rsidRDefault="00812F46" w:rsidP="00585EB1">
            <w:pPr>
              <w:suppressAutoHyphens/>
              <w:autoSpaceDE w:val="0"/>
              <w:autoSpaceDN w:val="0"/>
              <w:adjustRightInd w:val="0"/>
              <w:spacing w:after="0" w:line="240" w:lineRule="auto"/>
              <w:jc w:val="both"/>
              <w:rPr>
                <w:rFonts w:ascii="PT Astra Serif" w:eastAsia="Calibri" w:hAnsi="PT Astra Serif" w:cs="Times New Roman"/>
                <w:bCs/>
                <w:sz w:val="20"/>
                <w:szCs w:val="20"/>
              </w:rPr>
            </w:pPr>
            <w:r>
              <w:rPr>
                <w:rFonts w:ascii="PT Astra Serif" w:eastAsia="Calibri" w:hAnsi="PT Astra Serif" w:cs="Times New Roman"/>
                <w:bCs/>
                <w:sz w:val="20"/>
                <w:szCs w:val="20"/>
              </w:rPr>
              <w:t>водопровод</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8B2265B"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186,96</w:t>
            </w:r>
          </w:p>
        </w:tc>
        <w:tc>
          <w:tcPr>
            <w:tcW w:w="2381" w:type="dxa"/>
            <w:tcBorders>
              <w:top w:val="single" w:sz="4" w:space="0" w:color="auto"/>
              <w:left w:val="single" w:sz="4" w:space="0" w:color="auto"/>
              <w:bottom w:val="single" w:sz="4" w:space="0" w:color="auto"/>
              <w:right w:val="single" w:sz="4" w:space="0" w:color="auto"/>
            </w:tcBorders>
            <w:vAlign w:val="center"/>
            <w:hideMark/>
          </w:tcPr>
          <w:p w14:paraId="0576328D"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100,23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27DF542"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53,6</w:t>
            </w:r>
          </w:p>
        </w:tc>
      </w:tr>
      <w:tr w:rsidR="00812F46" w14:paraId="4BDAC444" w14:textId="77777777" w:rsidTr="00812F46">
        <w:tc>
          <w:tcPr>
            <w:tcW w:w="3114" w:type="dxa"/>
            <w:tcBorders>
              <w:top w:val="single" w:sz="4" w:space="0" w:color="auto"/>
              <w:left w:val="single" w:sz="4" w:space="0" w:color="auto"/>
              <w:bottom w:val="single" w:sz="4" w:space="0" w:color="auto"/>
              <w:right w:val="single" w:sz="4" w:space="0" w:color="auto"/>
            </w:tcBorders>
            <w:vAlign w:val="center"/>
            <w:hideMark/>
          </w:tcPr>
          <w:p w14:paraId="2FB09032" w14:textId="77777777" w:rsidR="00812F46" w:rsidRDefault="00812F46" w:rsidP="00585EB1">
            <w:pPr>
              <w:suppressAutoHyphens/>
              <w:autoSpaceDE w:val="0"/>
              <w:autoSpaceDN w:val="0"/>
              <w:adjustRightInd w:val="0"/>
              <w:spacing w:after="0" w:line="240" w:lineRule="auto"/>
              <w:jc w:val="both"/>
              <w:rPr>
                <w:rFonts w:ascii="PT Astra Serif" w:eastAsia="Calibri" w:hAnsi="PT Astra Serif" w:cs="Times New Roman"/>
                <w:bCs/>
                <w:sz w:val="20"/>
                <w:szCs w:val="20"/>
              </w:rPr>
            </w:pPr>
            <w:r>
              <w:rPr>
                <w:rFonts w:ascii="PT Astra Serif" w:eastAsia="Calibri" w:hAnsi="PT Astra Serif" w:cs="Times New Roman"/>
                <w:bCs/>
                <w:sz w:val="20"/>
                <w:szCs w:val="20"/>
              </w:rPr>
              <w:t>канализационные сети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98938D"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162,42</w:t>
            </w:r>
          </w:p>
        </w:tc>
        <w:tc>
          <w:tcPr>
            <w:tcW w:w="2381" w:type="dxa"/>
            <w:tcBorders>
              <w:top w:val="single" w:sz="4" w:space="0" w:color="auto"/>
              <w:left w:val="single" w:sz="4" w:space="0" w:color="auto"/>
              <w:bottom w:val="single" w:sz="4" w:space="0" w:color="auto"/>
              <w:right w:val="single" w:sz="4" w:space="0" w:color="auto"/>
            </w:tcBorders>
            <w:vAlign w:val="center"/>
            <w:hideMark/>
          </w:tcPr>
          <w:p w14:paraId="2F614358"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88,6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614682" w14:textId="77777777" w:rsidR="00812F46" w:rsidRDefault="00812F46" w:rsidP="00585EB1">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54,6</w:t>
            </w:r>
          </w:p>
        </w:tc>
      </w:tr>
    </w:tbl>
    <w:p w14:paraId="22A832C8" w14:textId="77777777" w:rsidR="0021135F" w:rsidRDefault="0021135F"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p>
    <w:p w14:paraId="29B0E079" w14:textId="524CC1FB"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Жилищно-коммунальные услуги на территории города Югорска оказывает 3</w:t>
      </w:r>
      <w:r w:rsidR="00C86EF9">
        <w:rPr>
          <w:rFonts w:ascii="PT Astra Serif" w:eastAsia="Times New Roman" w:hAnsi="PT Astra Serif" w:cs="Times New Roman"/>
          <w:sz w:val="26"/>
          <w:szCs w:val="26"/>
          <w:lang w:eastAsia="ar-SA"/>
        </w:rPr>
        <w:t>0</w:t>
      </w:r>
      <w:r>
        <w:rPr>
          <w:rFonts w:ascii="PT Astra Serif" w:eastAsia="Times New Roman" w:hAnsi="PT Astra Serif" w:cs="Times New Roman"/>
          <w:sz w:val="26"/>
          <w:szCs w:val="26"/>
          <w:lang w:eastAsia="ar-SA"/>
        </w:rPr>
        <w:t xml:space="preserve"> организаци</w:t>
      </w:r>
      <w:r w:rsidR="00C86EF9">
        <w:rPr>
          <w:rFonts w:ascii="PT Astra Serif" w:eastAsia="Times New Roman" w:hAnsi="PT Astra Serif" w:cs="Times New Roman"/>
          <w:sz w:val="26"/>
          <w:szCs w:val="26"/>
          <w:lang w:eastAsia="ar-SA"/>
        </w:rPr>
        <w:t>й</w:t>
      </w:r>
      <w:r>
        <w:rPr>
          <w:rFonts w:ascii="PT Astra Serif" w:eastAsia="Times New Roman" w:hAnsi="PT Astra Serif" w:cs="Times New Roman"/>
          <w:sz w:val="26"/>
          <w:szCs w:val="26"/>
          <w:lang w:eastAsia="ar-SA"/>
        </w:rPr>
        <w:t>, в том числе жилищные услуги предоставляют 2</w:t>
      </w:r>
      <w:r w:rsidR="00C86EF9">
        <w:rPr>
          <w:rFonts w:ascii="PT Astra Serif" w:eastAsia="Times New Roman" w:hAnsi="PT Astra Serif" w:cs="Times New Roman"/>
          <w:sz w:val="26"/>
          <w:szCs w:val="26"/>
          <w:lang w:eastAsia="ar-SA"/>
        </w:rPr>
        <w:t>5</w:t>
      </w:r>
      <w:r>
        <w:rPr>
          <w:rFonts w:ascii="PT Astra Serif" w:eastAsia="Times New Roman" w:hAnsi="PT Astra Serif" w:cs="Times New Roman"/>
          <w:sz w:val="26"/>
          <w:szCs w:val="26"/>
          <w:lang w:eastAsia="ar-SA"/>
        </w:rPr>
        <w:t xml:space="preserve"> организаций частной формы собственности, коммунальные услуги - 5 организаций, из них 4 частной формы собственности. </w:t>
      </w:r>
    </w:p>
    <w:p w14:paraId="01A0562E" w14:textId="3E196C60"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 xml:space="preserve">Основной ресурсоснабжающей организацией является </w:t>
      </w:r>
      <w:r>
        <w:rPr>
          <w:rFonts w:ascii="PT Astra Serif" w:hAnsi="PT Astra Serif"/>
          <w:sz w:val="26"/>
          <w:szCs w:val="26"/>
          <w:lang w:eastAsia="ru-RU"/>
        </w:rPr>
        <w:t>МУП «Югорскэнергогаз», которое осуществляет бесперебойное предоставление коммунальных услуг (тепло-, водоснабжение, водоотведение) населению города, в том числе социально значимым объектам.</w:t>
      </w:r>
    </w:p>
    <w:p w14:paraId="7F16DC7A" w14:textId="77777777" w:rsidR="00812F46" w:rsidRDefault="00812F46" w:rsidP="00812F46">
      <w:pPr>
        <w:widowControl w:val="0"/>
        <w:shd w:val="clear" w:color="auto" w:fill="FFFFFF"/>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rPr>
        <w:t xml:space="preserve">Дебиторская задолженность потребителей коммунальных услуг, а также недополученные доходы, в том числе от введения понижающих коэффициентов к нормативам потребления коммунальных услуг, сказываются на финансово-хозяйственной деятельности предприятия МУП «Югорскэнергогаз» и являются одними </w:t>
      </w:r>
      <w:r>
        <w:rPr>
          <w:rFonts w:ascii="PT Astra Serif" w:eastAsia="Times New Roman" w:hAnsi="PT Astra Serif" w:cs="Times New Roman"/>
          <w:sz w:val="26"/>
          <w:szCs w:val="26"/>
        </w:rPr>
        <w:lastRenderedPageBreak/>
        <w:t xml:space="preserve">из основных причин образования задолженности за потребленные топливно-энергетические ресурсы. </w:t>
      </w:r>
      <w:r>
        <w:rPr>
          <w:rFonts w:ascii="PT Astra Serif" w:eastAsia="Times New Roman" w:hAnsi="PT Astra Serif" w:cs="Times New Roman"/>
          <w:sz w:val="26"/>
          <w:szCs w:val="26"/>
          <w:lang w:eastAsia="ru-RU"/>
        </w:rPr>
        <w:t xml:space="preserve">Реализуется план мероприятий (комплекс мер), направленный на недопущение роста задолженности организации коммунального комплекса и потребителей коммунальных услуг (ресурсов). </w:t>
      </w:r>
    </w:p>
    <w:p w14:paraId="2B153640" w14:textId="77777777"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 xml:space="preserve">В городе ежегодно строятся современные многоквартирные жилые дома улучшенной планировки и повышенной комфортности, застраиваются целые микрорайоны частной индивидуальной застройки. </w:t>
      </w:r>
    </w:p>
    <w:p w14:paraId="67CEF2EA" w14:textId="071777D2" w:rsidR="00812F46" w:rsidRDefault="00812F46" w:rsidP="00812F46">
      <w:pPr>
        <w:widowControl w:val="0"/>
        <w:suppressAutoHyphens/>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Но, несмотря на общее благополучие, большая часть многоквартирного жилищного фонда построена в 70-80-х годах и прежними владельцами капитально не ремонтировалась. Нормативный срок эксплуатации до капитального ремонта 20-25 лет, то есть</w:t>
      </w:r>
      <w:r w:rsidR="00E46A4D">
        <w:rPr>
          <w:rFonts w:ascii="PT Astra Serif" w:eastAsia="Times New Roman" w:hAnsi="PT Astra Serif" w:cs="Times New Roman"/>
          <w:sz w:val="26"/>
          <w:szCs w:val="26"/>
          <w:lang w:eastAsia="ar-SA"/>
        </w:rPr>
        <w:t>,</w:t>
      </w:r>
      <w:r>
        <w:rPr>
          <w:rFonts w:ascii="PT Astra Serif" w:eastAsia="Times New Roman" w:hAnsi="PT Astra Serif" w:cs="Times New Roman"/>
          <w:sz w:val="26"/>
          <w:szCs w:val="26"/>
          <w:lang w:eastAsia="ar-SA"/>
        </w:rPr>
        <w:t xml:space="preserve"> у большей части жилфонда либо наступил срок проведения капитального ремонта, либо наступит в ближайшее время. </w:t>
      </w:r>
    </w:p>
    <w:p w14:paraId="0949E7A8" w14:textId="4494367F" w:rsidR="00812F46" w:rsidRDefault="00812F46" w:rsidP="00812F46">
      <w:pPr>
        <w:spacing w:after="0" w:line="240" w:lineRule="auto"/>
        <w:ind w:left="10" w:firstLine="709"/>
        <w:jc w:val="both"/>
        <w:rPr>
          <w:rFonts w:ascii="PT Astra Serif" w:eastAsia="Calibri" w:hAnsi="PT Astra Serif" w:cs="Times New Roman"/>
          <w:sz w:val="26"/>
          <w:szCs w:val="26"/>
        </w:rPr>
      </w:pPr>
      <w:r>
        <w:rPr>
          <w:rFonts w:ascii="PT Astra Serif" w:eastAsia="Calibri" w:hAnsi="PT Astra Serif" w:cs="Times New Roman"/>
          <w:sz w:val="26"/>
          <w:szCs w:val="26"/>
        </w:rPr>
        <w:t>По состоянию на конец 2022 года в городе Югорске в установленном законодательством порядке признаны:</w:t>
      </w:r>
    </w:p>
    <w:p w14:paraId="7348DA0A" w14:textId="77777777" w:rsidR="00812F46" w:rsidRDefault="00812F46" w:rsidP="00812F46">
      <w:pPr>
        <w:spacing w:after="0" w:line="240" w:lineRule="auto"/>
        <w:ind w:left="10" w:firstLine="709"/>
        <w:jc w:val="both"/>
        <w:rPr>
          <w:rFonts w:ascii="PT Astra Serif" w:eastAsia="Calibri" w:hAnsi="PT Astra Serif" w:cs="Times New Roman"/>
          <w:sz w:val="26"/>
          <w:szCs w:val="26"/>
        </w:rPr>
      </w:pPr>
      <w:r>
        <w:rPr>
          <w:rFonts w:ascii="PT Astra Serif" w:eastAsia="Calibri" w:hAnsi="PT Astra Serif" w:cs="Times New Roman"/>
          <w:sz w:val="26"/>
          <w:szCs w:val="26"/>
        </w:rPr>
        <w:t>- непригодными для проживания жилые помещения в 85 домах, в которых проживает 701 человек (324 семьи);</w:t>
      </w:r>
    </w:p>
    <w:p w14:paraId="4CE1B2CF" w14:textId="77777777" w:rsidR="00812F46" w:rsidRDefault="00812F46" w:rsidP="00812F46">
      <w:pPr>
        <w:spacing w:after="0" w:line="240" w:lineRule="auto"/>
        <w:ind w:left="10" w:firstLine="709"/>
        <w:jc w:val="both"/>
        <w:rPr>
          <w:rFonts w:ascii="PT Astra Serif" w:eastAsia="Calibri" w:hAnsi="PT Astra Serif" w:cs="Times New Roman"/>
          <w:sz w:val="26"/>
          <w:szCs w:val="26"/>
        </w:rPr>
      </w:pPr>
      <w:r>
        <w:rPr>
          <w:rFonts w:ascii="PT Astra Serif" w:eastAsia="Calibri" w:hAnsi="PT Astra Serif" w:cs="Times New Roman"/>
          <w:sz w:val="26"/>
          <w:szCs w:val="26"/>
        </w:rPr>
        <w:t>- аварийными - 56 многоквартирных жилых домов, в которых проживает      1951 человек (917 семей).</w:t>
      </w:r>
    </w:p>
    <w:p w14:paraId="09958EBD" w14:textId="77777777" w:rsidR="00812F46" w:rsidRDefault="00812F46" w:rsidP="00812F46">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Доля ветхого и аварийного жилья в общем объеме жилищного фонда на конец отчетного периода составила 5,0% (55,3 тыс. кв. метров).</w:t>
      </w:r>
    </w:p>
    <w:p w14:paraId="0510FC4D" w14:textId="77777777" w:rsidR="00CC1EFD" w:rsidRDefault="00CC1EFD" w:rsidP="00812F46">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rPr>
      </w:pPr>
    </w:p>
    <w:p w14:paraId="49918C7A" w14:textId="77777777" w:rsidR="00812F46" w:rsidRDefault="00812F46" w:rsidP="00812F46">
      <w:pPr>
        <w:widowControl w:val="0"/>
        <w:autoSpaceDE w:val="0"/>
        <w:autoSpaceDN w:val="0"/>
        <w:adjustRightInd w:val="0"/>
        <w:spacing w:line="240" w:lineRule="auto"/>
        <w:ind w:left="10" w:right="10"/>
        <w:jc w:val="right"/>
        <w:rPr>
          <w:rFonts w:ascii="PT Astra Serif" w:eastAsia="Times New Roman" w:hAnsi="PT Astra Serif" w:cs="Times New Roman"/>
          <w:sz w:val="26"/>
          <w:szCs w:val="26"/>
        </w:rPr>
      </w:pPr>
      <w:r>
        <w:rPr>
          <w:rFonts w:ascii="PT Astra Serif" w:eastAsia="Times New Roman" w:hAnsi="PT Astra Serif" w:cs="Times New Roman"/>
          <w:sz w:val="26"/>
          <w:szCs w:val="26"/>
        </w:rPr>
        <w:t>Таблица</w:t>
      </w:r>
      <w:r w:rsidR="002F65CE">
        <w:rPr>
          <w:rFonts w:ascii="PT Astra Serif" w:eastAsia="Times New Roman" w:hAnsi="PT Astra Serif" w:cs="Times New Roman"/>
          <w:sz w:val="26"/>
          <w:szCs w:val="26"/>
        </w:rPr>
        <w:t xml:space="preserve"> 13</w:t>
      </w:r>
    </w:p>
    <w:p w14:paraId="6FC6F76A" w14:textId="77777777" w:rsidR="00812F46" w:rsidRDefault="00812F46" w:rsidP="00812F46">
      <w:pPr>
        <w:autoSpaceDE w:val="0"/>
        <w:autoSpaceDN w:val="0"/>
        <w:adjustRightInd w:val="0"/>
        <w:spacing w:line="240" w:lineRule="auto"/>
        <w:jc w:val="center"/>
        <w:rPr>
          <w:rFonts w:ascii="PT Astra Serif" w:eastAsia="Calibri" w:hAnsi="PT Astra Serif" w:cs="Times New Roman"/>
          <w:b/>
          <w:bCs/>
          <w:sz w:val="26"/>
          <w:szCs w:val="26"/>
        </w:rPr>
      </w:pPr>
      <w:r>
        <w:rPr>
          <w:rFonts w:ascii="PT Astra Serif" w:eastAsia="Calibri" w:hAnsi="PT Astra Serif" w:cs="Times New Roman"/>
          <w:b/>
          <w:bCs/>
          <w:sz w:val="26"/>
          <w:szCs w:val="26"/>
        </w:rPr>
        <w:t>Показатели функционирования и развития жилищного хозяйства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766"/>
        <w:gridCol w:w="766"/>
        <w:gridCol w:w="766"/>
        <w:gridCol w:w="766"/>
        <w:gridCol w:w="766"/>
      </w:tblGrid>
      <w:tr w:rsidR="00D46BA8" w14:paraId="2FAEE2B1" w14:textId="77777777" w:rsidTr="00585EB1">
        <w:trPr>
          <w:trHeight w:val="136"/>
        </w:trPr>
        <w:tc>
          <w:tcPr>
            <w:tcW w:w="0" w:type="auto"/>
            <w:vMerge w:val="restart"/>
            <w:tcBorders>
              <w:top w:val="single" w:sz="4" w:space="0" w:color="auto"/>
              <w:left w:val="single" w:sz="4" w:space="0" w:color="auto"/>
              <w:right w:val="single" w:sz="4" w:space="0" w:color="auto"/>
            </w:tcBorders>
            <w:hideMark/>
          </w:tcPr>
          <w:p w14:paraId="3F0E8835" w14:textId="77777777" w:rsidR="00D46BA8" w:rsidRDefault="00D46BA8" w:rsidP="00CF0758">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Наименование показателей</w:t>
            </w:r>
          </w:p>
        </w:tc>
        <w:tc>
          <w:tcPr>
            <w:tcW w:w="0" w:type="auto"/>
            <w:gridSpan w:val="5"/>
            <w:tcBorders>
              <w:top w:val="single" w:sz="4" w:space="0" w:color="auto"/>
              <w:left w:val="single" w:sz="4" w:space="0" w:color="auto"/>
              <w:bottom w:val="single" w:sz="4" w:space="0" w:color="auto"/>
              <w:right w:val="single" w:sz="4" w:space="0" w:color="auto"/>
            </w:tcBorders>
          </w:tcPr>
          <w:p w14:paraId="36C49C59" w14:textId="2CB9CFDC" w:rsidR="00D46BA8" w:rsidRDefault="00D46BA8" w:rsidP="00CF0758">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годы</w:t>
            </w:r>
          </w:p>
        </w:tc>
      </w:tr>
      <w:tr w:rsidR="00D46BA8" w14:paraId="759082E3" w14:textId="77777777" w:rsidTr="009A32C9">
        <w:trPr>
          <w:trHeight w:val="256"/>
        </w:trPr>
        <w:tc>
          <w:tcPr>
            <w:tcW w:w="0" w:type="auto"/>
            <w:vMerge/>
            <w:tcBorders>
              <w:left w:val="single" w:sz="4" w:space="0" w:color="auto"/>
              <w:bottom w:val="single" w:sz="4" w:space="0" w:color="auto"/>
              <w:right w:val="single" w:sz="4" w:space="0" w:color="auto"/>
            </w:tcBorders>
          </w:tcPr>
          <w:p w14:paraId="0DCB1CF8" w14:textId="77777777" w:rsidR="00D46BA8" w:rsidRDefault="00D46BA8" w:rsidP="00CF0758">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423169B" w14:textId="4CB10799"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2018</w:t>
            </w:r>
          </w:p>
        </w:tc>
        <w:tc>
          <w:tcPr>
            <w:tcW w:w="0" w:type="auto"/>
            <w:tcBorders>
              <w:top w:val="single" w:sz="4" w:space="0" w:color="auto"/>
              <w:left w:val="single" w:sz="4" w:space="0" w:color="auto"/>
              <w:bottom w:val="single" w:sz="4" w:space="0" w:color="auto"/>
              <w:right w:val="single" w:sz="4" w:space="0" w:color="auto"/>
            </w:tcBorders>
            <w:vAlign w:val="center"/>
          </w:tcPr>
          <w:p w14:paraId="11272136" w14:textId="3E7D4994"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2019</w:t>
            </w:r>
          </w:p>
        </w:tc>
        <w:tc>
          <w:tcPr>
            <w:tcW w:w="0" w:type="auto"/>
            <w:tcBorders>
              <w:top w:val="single" w:sz="4" w:space="0" w:color="auto"/>
              <w:left w:val="single" w:sz="4" w:space="0" w:color="auto"/>
              <w:bottom w:val="single" w:sz="4" w:space="0" w:color="auto"/>
              <w:right w:val="single" w:sz="4" w:space="0" w:color="auto"/>
            </w:tcBorders>
            <w:vAlign w:val="center"/>
          </w:tcPr>
          <w:p w14:paraId="2531D37C" w14:textId="677C9A2A"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2020</w:t>
            </w:r>
          </w:p>
        </w:tc>
        <w:tc>
          <w:tcPr>
            <w:tcW w:w="0" w:type="auto"/>
            <w:tcBorders>
              <w:top w:val="single" w:sz="4" w:space="0" w:color="auto"/>
              <w:left w:val="single" w:sz="4" w:space="0" w:color="auto"/>
              <w:bottom w:val="single" w:sz="4" w:space="0" w:color="auto"/>
              <w:right w:val="single" w:sz="4" w:space="0" w:color="auto"/>
            </w:tcBorders>
            <w:vAlign w:val="center"/>
          </w:tcPr>
          <w:p w14:paraId="038AFEBD" w14:textId="32333093"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2021</w:t>
            </w:r>
          </w:p>
        </w:tc>
        <w:tc>
          <w:tcPr>
            <w:tcW w:w="0" w:type="auto"/>
            <w:tcBorders>
              <w:top w:val="single" w:sz="4" w:space="0" w:color="auto"/>
              <w:left w:val="single" w:sz="4" w:space="0" w:color="auto"/>
              <w:bottom w:val="single" w:sz="4" w:space="0" w:color="auto"/>
              <w:right w:val="single" w:sz="4" w:space="0" w:color="auto"/>
            </w:tcBorders>
            <w:vAlign w:val="center"/>
          </w:tcPr>
          <w:p w14:paraId="065B3F1A" w14:textId="70DB3FC8"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2022</w:t>
            </w:r>
          </w:p>
        </w:tc>
      </w:tr>
      <w:tr w:rsidR="00D46BA8" w14:paraId="60D9E587" w14:textId="77777777" w:rsidTr="009A32C9">
        <w:trPr>
          <w:trHeight w:val="247"/>
        </w:trPr>
        <w:tc>
          <w:tcPr>
            <w:tcW w:w="0" w:type="auto"/>
            <w:tcBorders>
              <w:top w:val="single" w:sz="4" w:space="0" w:color="auto"/>
              <w:left w:val="single" w:sz="4" w:space="0" w:color="auto"/>
              <w:bottom w:val="single" w:sz="4" w:space="0" w:color="auto"/>
              <w:right w:val="single" w:sz="4" w:space="0" w:color="auto"/>
            </w:tcBorders>
            <w:hideMark/>
          </w:tcPr>
          <w:p w14:paraId="633B6A67" w14:textId="77777777" w:rsidR="00D46BA8" w:rsidRDefault="00D46BA8" w:rsidP="00CF0758">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Общая площадь жилья на конец года, тыс. кв.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796DE3E8"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1064,1</w:t>
            </w:r>
          </w:p>
        </w:tc>
        <w:tc>
          <w:tcPr>
            <w:tcW w:w="0" w:type="auto"/>
            <w:tcBorders>
              <w:top w:val="single" w:sz="4" w:space="0" w:color="auto"/>
              <w:left w:val="single" w:sz="4" w:space="0" w:color="auto"/>
              <w:bottom w:val="single" w:sz="4" w:space="0" w:color="auto"/>
              <w:right w:val="single" w:sz="4" w:space="0" w:color="auto"/>
            </w:tcBorders>
            <w:vAlign w:val="center"/>
            <w:hideMark/>
          </w:tcPr>
          <w:p w14:paraId="07CD2A1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1064,4</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4F3C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1086,9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99B678"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1097,4</w:t>
            </w:r>
          </w:p>
        </w:tc>
        <w:tc>
          <w:tcPr>
            <w:tcW w:w="0" w:type="auto"/>
            <w:tcBorders>
              <w:top w:val="single" w:sz="4" w:space="0" w:color="auto"/>
              <w:left w:val="single" w:sz="4" w:space="0" w:color="auto"/>
              <w:bottom w:val="single" w:sz="4" w:space="0" w:color="auto"/>
              <w:right w:val="single" w:sz="4" w:space="0" w:color="auto"/>
            </w:tcBorders>
            <w:vAlign w:val="center"/>
            <w:hideMark/>
          </w:tcPr>
          <w:p w14:paraId="1BF9FFE0"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1111,0</w:t>
            </w:r>
          </w:p>
        </w:tc>
      </w:tr>
      <w:tr w:rsidR="00D46BA8" w14:paraId="4A7687AC" w14:textId="77777777" w:rsidTr="009A32C9">
        <w:trPr>
          <w:trHeight w:val="367"/>
        </w:trPr>
        <w:tc>
          <w:tcPr>
            <w:tcW w:w="0" w:type="auto"/>
            <w:tcBorders>
              <w:top w:val="single" w:sz="4" w:space="0" w:color="auto"/>
              <w:left w:val="single" w:sz="4" w:space="0" w:color="auto"/>
              <w:bottom w:val="single" w:sz="4" w:space="0" w:color="auto"/>
              <w:right w:val="single" w:sz="4" w:space="0" w:color="auto"/>
            </w:tcBorders>
            <w:hideMark/>
          </w:tcPr>
          <w:p w14:paraId="22474BE1" w14:textId="664394B3"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Обеспеченность жильем, кв. м на 1 человека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2436B66E"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28,5</w:t>
            </w:r>
          </w:p>
        </w:tc>
        <w:tc>
          <w:tcPr>
            <w:tcW w:w="0" w:type="auto"/>
            <w:tcBorders>
              <w:top w:val="single" w:sz="4" w:space="0" w:color="auto"/>
              <w:left w:val="single" w:sz="4" w:space="0" w:color="auto"/>
              <w:bottom w:val="single" w:sz="4" w:space="0" w:color="auto"/>
              <w:right w:val="single" w:sz="4" w:space="0" w:color="auto"/>
            </w:tcBorders>
            <w:vAlign w:val="center"/>
            <w:hideMark/>
          </w:tcPr>
          <w:p w14:paraId="62015C92"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28,1</w:t>
            </w:r>
          </w:p>
        </w:tc>
        <w:tc>
          <w:tcPr>
            <w:tcW w:w="0" w:type="auto"/>
            <w:tcBorders>
              <w:top w:val="single" w:sz="4" w:space="0" w:color="auto"/>
              <w:left w:val="single" w:sz="4" w:space="0" w:color="auto"/>
              <w:bottom w:val="single" w:sz="4" w:space="0" w:color="auto"/>
              <w:right w:val="single" w:sz="4" w:space="0" w:color="auto"/>
            </w:tcBorders>
            <w:vAlign w:val="center"/>
            <w:hideMark/>
          </w:tcPr>
          <w:p w14:paraId="6949393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28,2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2597BA"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28,4</w:t>
            </w:r>
          </w:p>
        </w:tc>
        <w:tc>
          <w:tcPr>
            <w:tcW w:w="0" w:type="auto"/>
            <w:tcBorders>
              <w:top w:val="single" w:sz="4" w:space="0" w:color="auto"/>
              <w:left w:val="single" w:sz="4" w:space="0" w:color="auto"/>
              <w:bottom w:val="single" w:sz="4" w:space="0" w:color="auto"/>
              <w:right w:val="single" w:sz="4" w:space="0" w:color="auto"/>
            </w:tcBorders>
            <w:vAlign w:val="center"/>
            <w:hideMark/>
          </w:tcPr>
          <w:p w14:paraId="723A87BE"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28,8</w:t>
            </w:r>
          </w:p>
        </w:tc>
      </w:tr>
      <w:tr w:rsidR="00D46BA8" w14:paraId="675CBEC7" w14:textId="77777777" w:rsidTr="009A32C9">
        <w:trPr>
          <w:trHeight w:val="345"/>
        </w:trPr>
        <w:tc>
          <w:tcPr>
            <w:tcW w:w="0" w:type="auto"/>
            <w:tcBorders>
              <w:top w:val="single" w:sz="4" w:space="0" w:color="auto"/>
              <w:left w:val="single" w:sz="4" w:space="0" w:color="auto"/>
              <w:bottom w:val="single" w:sz="4" w:space="0" w:color="auto"/>
              <w:right w:val="single" w:sz="4" w:space="0" w:color="auto"/>
            </w:tcBorders>
            <w:hideMark/>
          </w:tcPr>
          <w:p w14:paraId="403FB0DE" w14:textId="77777777"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Ввод в действие жилья, тыс. кв.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1174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14,2</w:t>
            </w:r>
          </w:p>
        </w:tc>
        <w:tc>
          <w:tcPr>
            <w:tcW w:w="0" w:type="auto"/>
            <w:tcBorders>
              <w:top w:val="single" w:sz="4" w:space="0" w:color="auto"/>
              <w:left w:val="single" w:sz="4" w:space="0" w:color="auto"/>
              <w:bottom w:val="single" w:sz="4" w:space="0" w:color="auto"/>
              <w:right w:val="single" w:sz="4" w:space="0" w:color="auto"/>
            </w:tcBorders>
            <w:vAlign w:val="center"/>
            <w:hideMark/>
          </w:tcPr>
          <w:p w14:paraId="1B95F3F4"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20,1</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C9B39"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32,7</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BD3C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hideMark/>
          </w:tcPr>
          <w:p w14:paraId="0D17DBE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20,2</w:t>
            </w:r>
          </w:p>
        </w:tc>
      </w:tr>
      <w:tr w:rsidR="00D46BA8" w14:paraId="52966BFB" w14:textId="77777777" w:rsidTr="009A32C9">
        <w:trPr>
          <w:trHeight w:val="338"/>
        </w:trPr>
        <w:tc>
          <w:tcPr>
            <w:tcW w:w="0" w:type="auto"/>
            <w:tcBorders>
              <w:top w:val="single" w:sz="4" w:space="0" w:color="auto"/>
              <w:left w:val="single" w:sz="4" w:space="0" w:color="auto"/>
              <w:bottom w:val="single" w:sz="4" w:space="0" w:color="auto"/>
              <w:right w:val="single" w:sz="4" w:space="0" w:color="auto"/>
            </w:tcBorders>
            <w:hideMark/>
          </w:tcPr>
          <w:p w14:paraId="6C0FD486" w14:textId="77777777"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highlight w:val="yellow"/>
              </w:rPr>
            </w:pPr>
            <w:r>
              <w:rPr>
                <w:rFonts w:ascii="PT Astra Serif" w:eastAsia="Calibri" w:hAnsi="PT Astra Serif" w:cs="Times New Roman"/>
                <w:bCs/>
                <w:sz w:val="20"/>
                <w:szCs w:val="20"/>
              </w:rPr>
              <w:t>в том числе индивидуального строительства</w:t>
            </w:r>
          </w:p>
        </w:tc>
        <w:tc>
          <w:tcPr>
            <w:tcW w:w="0" w:type="auto"/>
            <w:tcBorders>
              <w:top w:val="single" w:sz="4" w:space="0" w:color="auto"/>
              <w:left w:val="single" w:sz="4" w:space="0" w:color="auto"/>
              <w:bottom w:val="single" w:sz="4" w:space="0" w:color="auto"/>
              <w:right w:val="single" w:sz="4" w:space="0" w:color="auto"/>
            </w:tcBorders>
            <w:vAlign w:val="center"/>
            <w:hideMark/>
          </w:tcPr>
          <w:p w14:paraId="3658F8AA"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485F76"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12,6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82F33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FAB6"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71CB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13,5</w:t>
            </w:r>
          </w:p>
        </w:tc>
      </w:tr>
      <w:tr w:rsidR="00D46BA8" w14:paraId="09D6FECF" w14:textId="77777777" w:rsidTr="009A32C9">
        <w:trPr>
          <w:trHeight w:val="398"/>
        </w:trPr>
        <w:tc>
          <w:tcPr>
            <w:tcW w:w="0" w:type="auto"/>
            <w:tcBorders>
              <w:top w:val="single" w:sz="4" w:space="0" w:color="auto"/>
              <w:left w:val="single" w:sz="4" w:space="0" w:color="auto"/>
              <w:bottom w:val="single" w:sz="4" w:space="0" w:color="auto"/>
              <w:right w:val="single" w:sz="4" w:space="0" w:color="auto"/>
            </w:tcBorders>
            <w:hideMark/>
          </w:tcPr>
          <w:p w14:paraId="6FB9569F" w14:textId="58F31BE5" w:rsidR="00D46BA8" w:rsidRDefault="00D46BA8" w:rsidP="00BE7E39">
            <w:pPr>
              <w:suppressAutoHyphens/>
              <w:autoSpaceDE w:val="0"/>
              <w:autoSpaceDN w:val="0"/>
              <w:adjustRightInd w:val="0"/>
              <w:spacing w:after="0" w:line="240" w:lineRule="auto"/>
              <w:rPr>
                <w:rFonts w:ascii="PT Astra Serif" w:eastAsia="Calibri" w:hAnsi="PT Astra Serif" w:cs="Times New Roman"/>
                <w:bCs/>
                <w:sz w:val="20"/>
                <w:szCs w:val="20"/>
                <w:highlight w:val="yellow"/>
              </w:rPr>
            </w:pPr>
            <w:r>
              <w:rPr>
                <w:rFonts w:ascii="PT Astra Serif" w:eastAsia="Calibri" w:hAnsi="PT Astra Serif" w:cs="Times New Roman"/>
                <w:bCs/>
                <w:sz w:val="20"/>
                <w:szCs w:val="20"/>
              </w:rPr>
              <w:t>Введено общей площади жилых помещений, приходящ</w:t>
            </w:r>
            <w:r w:rsidR="00BE7E39">
              <w:rPr>
                <w:rFonts w:ascii="PT Astra Serif" w:eastAsia="Calibri" w:hAnsi="PT Astra Serif" w:cs="Times New Roman"/>
                <w:bCs/>
                <w:sz w:val="20"/>
                <w:szCs w:val="20"/>
              </w:rPr>
              <w:t>ей</w:t>
            </w:r>
            <w:r>
              <w:rPr>
                <w:rFonts w:ascii="PT Astra Serif" w:eastAsia="Calibri" w:hAnsi="PT Astra Serif" w:cs="Times New Roman"/>
                <w:bCs/>
                <w:sz w:val="20"/>
                <w:szCs w:val="20"/>
              </w:rPr>
              <w:t>ся в среднем на одного жителя за один год, кв.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43CF4D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0,4</w:t>
            </w:r>
          </w:p>
        </w:tc>
        <w:tc>
          <w:tcPr>
            <w:tcW w:w="0" w:type="auto"/>
            <w:tcBorders>
              <w:top w:val="single" w:sz="4" w:space="0" w:color="auto"/>
              <w:left w:val="single" w:sz="4" w:space="0" w:color="auto"/>
              <w:bottom w:val="single" w:sz="4" w:space="0" w:color="auto"/>
              <w:right w:val="single" w:sz="4" w:space="0" w:color="auto"/>
            </w:tcBorders>
            <w:vAlign w:val="center"/>
            <w:hideMark/>
          </w:tcPr>
          <w:p w14:paraId="2188D4D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0,5</w:t>
            </w:r>
          </w:p>
        </w:tc>
        <w:tc>
          <w:tcPr>
            <w:tcW w:w="0" w:type="auto"/>
            <w:tcBorders>
              <w:top w:val="single" w:sz="4" w:space="0" w:color="auto"/>
              <w:left w:val="single" w:sz="4" w:space="0" w:color="auto"/>
              <w:bottom w:val="single" w:sz="4" w:space="0" w:color="auto"/>
              <w:right w:val="single" w:sz="4" w:space="0" w:color="auto"/>
            </w:tcBorders>
            <w:vAlign w:val="center"/>
            <w:hideMark/>
          </w:tcPr>
          <w:p w14:paraId="195ADB1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0,9</w:t>
            </w:r>
          </w:p>
        </w:tc>
        <w:tc>
          <w:tcPr>
            <w:tcW w:w="0" w:type="auto"/>
            <w:tcBorders>
              <w:top w:val="single" w:sz="4" w:space="0" w:color="auto"/>
              <w:left w:val="single" w:sz="4" w:space="0" w:color="auto"/>
              <w:bottom w:val="single" w:sz="4" w:space="0" w:color="auto"/>
              <w:right w:val="single" w:sz="4" w:space="0" w:color="auto"/>
            </w:tcBorders>
            <w:vAlign w:val="center"/>
            <w:hideMark/>
          </w:tcPr>
          <w:p w14:paraId="4D938254"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0,5</w:t>
            </w:r>
          </w:p>
        </w:tc>
        <w:tc>
          <w:tcPr>
            <w:tcW w:w="0" w:type="auto"/>
            <w:tcBorders>
              <w:top w:val="single" w:sz="4" w:space="0" w:color="auto"/>
              <w:left w:val="single" w:sz="4" w:space="0" w:color="auto"/>
              <w:bottom w:val="single" w:sz="4" w:space="0" w:color="auto"/>
              <w:right w:val="single" w:sz="4" w:space="0" w:color="auto"/>
            </w:tcBorders>
            <w:vAlign w:val="center"/>
            <w:hideMark/>
          </w:tcPr>
          <w:p w14:paraId="2EFBB838"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0,5</w:t>
            </w:r>
          </w:p>
        </w:tc>
      </w:tr>
      <w:tr w:rsidR="00D46BA8" w14:paraId="2BD2C041" w14:textId="77777777" w:rsidTr="009A32C9">
        <w:trPr>
          <w:trHeight w:val="361"/>
        </w:trPr>
        <w:tc>
          <w:tcPr>
            <w:tcW w:w="0" w:type="auto"/>
            <w:tcBorders>
              <w:top w:val="single" w:sz="4" w:space="0" w:color="auto"/>
              <w:left w:val="single" w:sz="4" w:space="0" w:color="auto"/>
              <w:bottom w:val="single" w:sz="4" w:space="0" w:color="auto"/>
              <w:right w:val="single" w:sz="4" w:space="0" w:color="auto"/>
            </w:tcBorders>
            <w:hideMark/>
          </w:tcPr>
          <w:p w14:paraId="17FA0319" w14:textId="04025816"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Общая площадь ветхого и аварийного жилья, тыс. кв. м</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59CE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73,9</w:t>
            </w:r>
          </w:p>
        </w:tc>
        <w:tc>
          <w:tcPr>
            <w:tcW w:w="0" w:type="auto"/>
            <w:tcBorders>
              <w:top w:val="single" w:sz="4" w:space="0" w:color="auto"/>
              <w:left w:val="single" w:sz="4" w:space="0" w:color="auto"/>
              <w:bottom w:val="single" w:sz="4" w:space="0" w:color="auto"/>
              <w:right w:val="single" w:sz="4" w:space="0" w:color="auto"/>
            </w:tcBorders>
            <w:vAlign w:val="center"/>
            <w:hideMark/>
          </w:tcPr>
          <w:p w14:paraId="0870A342"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70,6</w:t>
            </w:r>
          </w:p>
        </w:tc>
        <w:tc>
          <w:tcPr>
            <w:tcW w:w="0" w:type="auto"/>
            <w:tcBorders>
              <w:top w:val="single" w:sz="4" w:space="0" w:color="auto"/>
              <w:left w:val="single" w:sz="4" w:space="0" w:color="auto"/>
              <w:bottom w:val="single" w:sz="4" w:space="0" w:color="auto"/>
              <w:right w:val="single" w:sz="4" w:space="0" w:color="auto"/>
            </w:tcBorders>
            <w:vAlign w:val="center"/>
            <w:hideMark/>
          </w:tcPr>
          <w:p w14:paraId="6433D8F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69,7</w:t>
            </w:r>
          </w:p>
        </w:tc>
        <w:tc>
          <w:tcPr>
            <w:tcW w:w="0" w:type="auto"/>
            <w:tcBorders>
              <w:top w:val="single" w:sz="4" w:space="0" w:color="auto"/>
              <w:left w:val="single" w:sz="4" w:space="0" w:color="auto"/>
              <w:bottom w:val="single" w:sz="4" w:space="0" w:color="auto"/>
              <w:right w:val="single" w:sz="4" w:space="0" w:color="auto"/>
            </w:tcBorders>
            <w:vAlign w:val="center"/>
            <w:hideMark/>
          </w:tcPr>
          <w:p w14:paraId="341677B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B32A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55,3</w:t>
            </w:r>
          </w:p>
        </w:tc>
      </w:tr>
      <w:tr w:rsidR="00D46BA8" w14:paraId="13CFC147" w14:textId="77777777" w:rsidTr="009A32C9">
        <w:trPr>
          <w:trHeight w:val="451"/>
        </w:trPr>
        <w:tc>
          <w:tcPr>
            <w:tcW w:w="0" w:type="auto"/>
            <w:tcBorders>
              <w:top w:val="single" w:sz="4" w:space="0" w:color="auto"/>
              <w:left w:val="single" w:sz="4" w:space="0" w:color="auto"/>
              <w:bottom w:val="single" w:sz="4" w:space="0" w:color="auto"/>
              <w:right w:val="single" w:sz="4" w:space="0" w:color="auto"/>
            </w:tcBorders>
            <w:hideMark/>
          </w:tcPr>
          <w:p w14:paraId="4F264F0F" w14:textId="77777777"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Доля ветхого и аварийного жилья в общей площади жилищного фонда,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B3DD4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6,9</w:t>
            </w:r>
          </w:p>
        </w:tc>
        <w:tc>
          <w:tcPr>
            <w:tcW w:w="0" w:type="auto"/>
            <w:tcBorders>
              <w:top w:val="single" w:sz="4" w:space="0" w:color="auto"/>
              <w:left w:val="single" w:sz="4" w:space="0" w:color="auto"/>
              <w:bottom w:val="single" w:sz="4" w:space="0" w:color="auto"/>
              <w:right w:val="single" w:sz="4" w:space="0" w:color="auto"/>
            </w:tcBorders>
            <w:vAlign w:val="center"/>
            <w:hideMark/>
          </w:tcPr>
          <w:p w14:paraId="0E3D873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6,6</w:t>
            </w:r>
          </w:p>
        </w:tc>
        <w:tc>
          <w:tcPr>
            <w:tcW w:w="0" w:type="auto"/>
            <w:tcBorders>
              <w:top w:val="single" w:sz="4" w:space="0" w:color="auto"/>
              <w:left w:val="single" w:sz="4" w:space="0" w:color="auto"/>
              <w:bottom w:val="single" w:sz="4" w:space="0" w:color="auto"/>
              <w:right w:val="single" w:sz="4" w:space="0" w:color="auto"/>
            </w:tcBorders>
            <w:vAlign w:val="center"/>
            <w:hideMark/>
          </w:tcPr>
          <w:p w14:paraId="69787A27"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6,4</w:t>
            </w:r>
          </w:p>
        </w:tc>
        <w:tc>
          <w:tcPr>
            <w:tcW w:w="0" w:type="auto"/>
            <w:tcBorders>
              <w:top w:val="single" w:sz="4" w:space="0" w:color="auto"/>
              <w:left w:val="single" w:sz="4" w:space="0" w:color="auto"/>
              <w:bottom w:val="single" w:sz="4" w:space="0" w:color="auto"/>
              <w:right w:val="single" w:sz="4" w:space="0" w:color="auto"/>
            </w:tcBorders>
            <w:vAlign w:val="center"/>
            <w:hideMark/>
          </w:tcPr>
          <w:p w14:paraId="4DF3271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5,6</w:t>
            </w:r>
          </w:p>
        </w:tc>
        <w:tc>
          <w:tcPr>
            <w:tcW w:w="0" w:type="auto"/>
            <w:tcBorders>
              <w:top w:val="single" w:sz="4" w:space="0" w:color="auto"/>
              <w:left w:val="single" w:sz="4" w:space="0" w:color="auto"/>
              <w:bottom w:val="single" w:sz="4" w:space="0" w:color="auto"/>
              <w:right w:val="single" w:sz="4" w:space="0" w:color="auto"/>
            </w:tcBorders>
            <w:vAlign w:val="center"/>
            <w:hideMark/>
          </w:tcPr>
          <w:p w14:paraId="042ED5E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5,0</w:t>
            </w:r>
          </w:p>
        </w:tc>
      </w:tr>
      <w:tr w:rsidR="00D46BA8" w14:paraId="35904825" w14:textId="77777777" w:rsidTr="009A32C9">
        <w:trPr>
          <w:trHeight w:val="347"/>
        </w:trPr>
        <w:tc>
          <w:tcPr>
            <w:tcW w:w="0" w:type="auto"/>
            <w:tcBorders>
              <w:top w:val="single" w:sz="4" w:space="0" w:color="auto"/>
              <w:left w:val="single" w:sz="4" w:space="0" w:color="auto"/>
              <w:bottom w:val="single" w:sz="4" w:space="0" w:color="auto"/>
              <w:right w:val="single" w:sz="4" w:space="0" w:color="auto"/>
            </w:tcBorders>
            <w:hideMark/>
          </w:tcPr>
          <w:p w14:paraId="24367E89" w14:textId="70D091B3"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Обеспеченность</w:t>
            </w:r>
            <w:r w:rsidR="004D5478">
              <w:rPr>
                <w:rFonts w:ascii="PT Astra Serif" w:eastAsia="Calibri" w:hAnsi="PT Astra Serif" w:cs="Times New Roman"/>
                <w:bCs/>
                <w:sz w:val="20"/>
                <w:szCs w:val="20"/>
              </w:rPr>
              <w:t xml:space="preserve"> </w:t>
            </w:r>
            <w:r>
              <w:rPr>
                <w:rFonts w:ascii="PT Astra Serif" w:eastAsia="Calibri" w:hAnsi="PT Astra Serif" w:cs="Times New Roman"/>
                <w:bCs/>
                <w:sz w:val="20"/>
                <w:szCs w:val="20"/>
              </w:rPr>
              <w:t xml:space="preserve"> жилого фонда, %</w:t>
            </w:r>
            <w:r w:rsidR="004D5478">
              <w:rPr>
                <w:rFonts w:ascii="PT Astra Serif" w:eastAsia="Calibri" w:hAnsi="PT Astra Serif" w:cs="Times New Roman"/>
                <w:bCs/>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14:paraId="59A11B0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1496731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6AC954B9"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48C43F9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14:paraId="2BC8131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p>
        </w:tc>
      </w:tr>
      <w:tr w:rsidR="00D46BA8" w14:paraId="4F228CD3" w14:textId="77777777" w:rsidTr="009A32C9">
        <w:trPr>
          <w:trHeight w:val="339"/>
        </w:trPr>
        <w:tc>
          <w:tcPr>
            <w:tcW w:w="0" w:type="auto"/>
            <w:tcBorders>
              <w:top w:val="single" w:sz="4" w:space="0" w:color="auto"/>
              <w:left w:val="single" w:sz="4" w:space="0" w:color="auto"/>
              <w:bottom w:val="single" w:sz="4" w:space="0" w:color="auto"/>
              <w:right w:val="single" w:sz="4" w:space="0" w:color="auto"/>
            </w:tcBorders>
            <w:hideMark/>
          </w:tcPr>
          <w:p w14:paraId="7B2C8C87" w14:textId="0B06E223"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водопроводом</w:t>
            </w:r>
          </w:p>
        </w:tc>
        <w:tc>
          <w:tcPr>
            <w:tcW w:w="0" w:type="auto"/>
            <w:tcBorders>
              <w:top w:val="single" w:sz="4" w:space="0" w:color="auto"/>
              <w:left w:val="single" w:sz="4" w:space="0" w:color="auto"/>
              <w:bottom w:val="single" w:sz="4" w:space="0" w:color="auto"/>
              <w:right w:val="single" w:sz="4" w:space="0" w:color="auto"/>
            </w:tcBorders>
            <w:vAlign w:val="center"/>
            <w:hideMark/>
          </w:tcPr>
          <w:p w14:paraId="7718161E"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157F7F"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91C0E"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4614B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6964D5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100,0</w:t>
            </w:r>
          </w:p>
        </w:tc>
      </w:tr>
      <w:tr w:rsidR="00D46BA8" w14:paraId="02835D1E" w14:textId="77777777" w:rsidTr="009A32C9">
        <w:trPr>
          <w:trHeight w:val="318"/>
        </w:trPr>
        <w:tc>
          <w:tcPr>
            <w:tcW w:w="0" w:type="auto"/>
            <w:tcBorders>
              <w:top w:val="single" w:sz="4" w:space="0" w:color="auto"/>
              <w:left w:val="single" w:sz="4" w:space="0" w:color="auto"/>
              <w:bottom w:val="single" w:sz="4" w:space="0" w:color="auto"/>
              <w:right w:val="single" w:sz="4" w:space="0" w:color="auto"/>
            </w:tcBorders>
            <w:hideMark/>
          </w:tcPr>
          <w:p w14:paraId="7B8162A6" w14:textId="221E1E53"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канализацией</w:t>
            </w:r>
          </w:p>
        </w:tc>
        <w:tc>
          <w:tcPr>
            <w:tcW w:w="0" w:type="auto"/>
            <w:tcBorders>
              <w:top w:val="single" w:sz="4" w:space="0" w:color="auto"/>
              <w:left w:val="single" w:sz="4" w:space="0" w:color="auto"/>
              <w:bottom w:val="single" w:sz="4" w:space="0" w:color="auto"/>
              <w:right w:val="single" w:sz="4" w:space="0" w:color="auto"/>
            </w:tcBorders>
            <w:vAlign w:val="center"/>
            <w:hideMark/>
          </w:tcPr>
          <w:p w14:paraId="2DB27F0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3BF1737"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93,1</w:t>
            </w:r>
          </w:p>
        </w:tc>
        <w:tc>
          <w:tcPr>
            <w:tcW w:w="0" w:type="auto"/>
            <w:tcBorders>
              <w:top w:val="single" w:sz="4" w:space="0" w:color="auto"/>
              <w:left w:val="single" w:sz="4" w:space="0" w:color="auto"/>
              <w:bottom w:val="single" w:sz="4" w:space="0" w:color="auto"/>
              <w:right w:val="single" w:sz="4" w:space="0" w:color="auto"/>
            </w:tcBorders>
            <w:vAlign w:val="center"/>
            <w:hideMark/>
          </w:tcPr>
          <w:p w14:paraId="44EA684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99,8</w:t>
            </w:r>
          </w:p>
        </w:tc>
        <w:tc>
          <w:tcPr>
            <w:tcW w:w="0" w:type="auto"/>
            <w:tcBorders>
              <w:top w:val="single" w:sz="4" w:space="0" w:color="auto"/>
              <w:left w:val="single" w:sz="4" w:space="0" w:color="auto"/>
              <w:bottom w:val="single" w:sz="4" w:space="0" w:color="auto"/>
              <w:right w:val="single" w:sz="4" w:space="0" w:color="auto"/>
            </w:tcBorders>
            <w:vAlign w:val="center"/>
            <w:hideMark/>
          </w:tcPr>
          <w:p w14:paraId="6FAE663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99,8</w:t>
            </w:r>
          </w:p>
        </w:tc>
        <w:tc>
          <w:tcPr>
            <w:tcW w:w="0" w:type="auto"/>
            <w:tcBorders>
              <w:top w:val="single" w:sz="4" w:space="0" w:color="auto"/>
              <w:left w:val="single" w:sz="4" w:space="0" w:color="auto"/>
              <w:bottom w:val="single" w:sz="4" w:space="0" w:color="auto"/>
              <w:right w:val="single" w:sz="4" w:space="0" w:color="auto"/>
            </w:tcBorders>
            <w:vAlign w:val="center"/>
            <w:hideMark/>
          </w:tcPr>
          <w:p w14:paraId="10936B2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99,6</w:t>
            </w:r>
          </w:p>
        </w:tc>
      </w:tr>
      <w:tr w:rsidR="00D46BA8" w14:paraId="00034064" w14:textId="77777777" w:rsidTr="009A32C9">
        <w:trPr>
          <w:trHeight w:val="249"/>
        </w:trPr>
        <w:tc>
          <w:tcPr>
            <w:tcW w:w="0" w:type="auto"/>
            <w:tcBorders>
              <w:top w:val="single" w:sz="4" w:space="0" w:color="auto"/>
              <w:left w:val="single" w:sz="4" w:space="0" w:color="auto"/>
              <w:bottom w:val="single" w:sz="4" w:space="0" w:color="auto"/>
              <w:right w:val="single" w:sz="4" w:space="0" w:color="auto"/>
            </w:tcBorders>
            <w:hideMark/>
          </w:tcPr>
          <w:p w14:paraId="0497EB1E" w14:textId="787E262C"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центральным отоплением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39F9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99,7</w:t>
            </w:r>
          </w:p>
        </w:tc>
        <w:tc>
          <w:tcPr>
            <w:tcW w:w="0" w:type="auto"/>
            <w:tcBorders>
              <w:top w:val="single" w:sz="4" w:space="0" w:color="auto"/>
              <w:left w:val="single" w:sz="4" w:space="0" w:color="auto"/>
              <w:bottom w:val="single" w:sz="4" w:space="0" w:color="auto"/>
              <w:right w:val="single" w:sz="4" w:space="0" w:color="auto"/>
            </w:tcBorders>
            <w:vAlign w:val="center"/>
            <w:hideMark/>
          </w:tcPr>
          <w:p w14:paraId="18AF1FF9"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99,8</w:t>
            </w:r>
          </w:p>
        </w:tc>
        <w:tc>
          <w:tcPr>
            <w:tcW w:w="0" w:type="auto"/>
            <w:tcBorders>
              <w:top w:val="single" w:sz="4" w:space="0" w:color="auto"/>
              <w:left w:val="single" w:sz="4" w:space="0" w:color="auto"/>
              <w:bottom w:val="single" w:sz="4" w:space="0" w:color="auto"/>
              <w:right w:val="single" w:sz="4" w:space="0" w:color="auto"/>
            </w:tcBorders>
            <w:vAlign w:val="center"/>
            <w:hideMark/>
          </w:tcPr>
          <w:p w14:paraId="116A44C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99,7</w:t>
            </w:r>
          </w:p>
        </w:tc>
        <w:tc>
          <w:tcPr>
            <w:tcW w:w="0" w:type="auto"/>
            <w:tcBorders>
              <w:top w:val="single" w:sz="4" w:space="0" w:color="auto"/>
              <w:left w:val="single" w:sz="4" w:space="0" w:color="auto"/>
              <w:bottom w:val="single" w:sz="4" w:space="0" w:color="auto"/>
              <w:right w:val="single" w:sz="4" w:space="0" w:color="auto"/>
            </w:tcBorders>
            <w:vAlign w:val="center"/>
            <w:hideMark/>
          </w:tcPr>
          <w:p w14:paraId="34DCB43F"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99,2</w:t>
            </w:r>
          </w:p>
        </w:tc>
        <w:tc>
          <w:tcPr>
            <w:tcW w:w="0" w:type="auto"/>
            <w:tcBorders>
              <w:top w:val="single" w:sz="4" w:space="0" w:color="auto"/>
              <w:left w:val="single" w:sz="4" w:space="0" w:color="auto"/>
              <w:bottom w:val="single" w:sz="4" w:space="0" w:color="auto"/>
              <w:right w:val="single" w:sz="4" w:space="0" w:color="auto"/>
            </w:tcBorders>
            <w:vAlign w:val="center"/>
            <w:hideMark/>
          </w:tcPr>
          <w:p w14:paraId="11FBB2B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99,2</w:t>
            </w:r>
          </w:p>
        </w:tc>
      </w:tr>
      <w:tr w:rsidR="00D46BA8" w14:paraId="71378A5D" w14:textId="77777777" w:rsidTr="009A32C9">
        <w:trPr>
          <w:trHeight w:val="210"/>
        </w:trPr>
        <w:tc>
          <w:tcPr>
            <w:tcW w:w="0" w:type="auto"/>
            <w:tcBorders>
              <w:top w:val="single" w:sz="4" w:space="0" w:color="auto"/>
              <w:left w:val="single" w:sz="4" w:space="0" w:color="auto"/>
              <w:bottom w:val="single" w:sz="4" w:space="0" w:color="auto"/>
              <w:right w:val="single" w:sz="4" w:space="0" w:color="auto"/>
            </w:tcBorders>
            <w:hideMark/>
          </w:tcPr>
          <w:p w14:paraId="17C9FB1F" w14:textId="1A8B65E4"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горячим водоснабжением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3AB38FF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87,0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A76EEF"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87,9</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7816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94,6</w:t>
            </w:r>
          </w:p>
        </w:tc>
        <w:tc>
          <w:tcPr>
            <w:tcW w:w="0" w:type="auto"/>
            <w:tcBorders>
              <w:top w:val="single" w:sz="4" w:space="0" w:color="auto"/>
              <w:left w:val="single" w:sz="4" w:space="0" w:color="auto"/>
              <w:bottom w:val="single" w:sz="4" w:space="0" w:color="auto"/>
              <w:right w:val="single" w:sz="4" w:space="0" w:color="auto"/>
            </w:tcBorders>
            <w:vAlign w:val="center"/>
            <w:hideMark/>
          </w:tcPr>
          <w:p w14:paraId="5F0CC15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95,9</w:t>
            </w:r>
          </w:p>
        </w:tc>
        <w:tc>
          <w:tcPr>
            <w:tcW w:w="0" w:type="auto"/>
            <w:tcBorders>
              <w:top w:val="single" w:sz="4" w:space="0" w:color="auto"/>
              <w:left w:val="single" w:sz="4" w:space="0" w:color="auto"/>
              <w:bottom w:val="single" w:sz="4" w:space="0" w:color="auto"/>
              <w:right w:val="single" w:sz="4" w:space="0" w:color="auto"/>
            </w:tcBorders>
            <w:vAlign w:val="center"/>
            <w:hideMark/>
          </w:tcPr>
          <w:p w14:paraId="0762B7F3"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95,5</w:t>
            </w:r>
          </w:p>
        </w:tc>
      </w:tr>
      <w:tr w:rsidR="00D46BA8" w14:paraId="3D5BC41E" w14:textId="77777777" w:rsidTr="009A32C9">
        <w:trPr>
          <w:trHeight w:val="273"/>
        </w:trPr>
        <w:tc>
          <w:tcPr>
            <w:tcW w:w="0" w:type="auto"/>
            <w:tcBorders>
              <w:top w:val="single" w:sz="4" w:space="0" w:color="auto"/>
              <w:left w:val="single" w:sz="4" w:space="0" w:color="auto"/>
              <w:bottom w:val="single" w:sz="4" w:space="0" w:color="auto"/>
              <w:right w:val="single" w:sz="4" w:space="0" w:color="auto"/>
            </w:tcBorders>
            <w:hideMark/>
          </w:tcPr>
          <w:p w14:paraId="7AC40E9D" w14:textId="0C7270DF"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природным газом</w:t>
            </w:r>
          </w:p>
        </w:tc>
        <w:tc>
          <w:tcPr>
            <w:tcW w:w="0" w:type="auto"/>
            <w:tcBorders>
              <w:top w:val="single" w:sz="4" w:space="0" w:color="auto"/>
              <w:left w:val="single" w:sz="4" w:space="0" w:color="auto"/>
              <w:bottom w:val="single" w:sz="4" w:space="0" w:color="auto"/>
              <w:right w:val="single" w:sz="4" w:space="0" w:color="auto"/>
            </w:tcBorders>
            <w:vAlign w:val="center"/>
            <w:hideMark/>
          </w:tcPr>
          <w:p w14:paraId="4E718E8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92,8</w:t>
            </w:r>
          </w:p>
        </w:tc>
        <w:tc>
          <w:tcPr>
            <w:tcW w:w="0" w:type="auto"/>
            <w:tcBorders>
              <w:top w:val="single" w:sz="4" w:space="0" w:color="auto"/>
              <w:left w:val="single" w:sz="4" w:space="0" w:color="auto"/>
              <w:bottom w:val="single" w:sz="4" w:space="0" w:color="auto"/>
              <w:right w:val="single" w:sz="4" w:space="0" w:color="auto"/>
            </w:tcBorders>
            <w:vAlign w:val="center"/>
            <w:hideMark/>
          </w:tcPr>
          <w:p w14:paraId="75769840"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BD81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99,7</w:t>
            </w:r>
          </w:p>
        </w:tc>
        <w:tc>
          <w:tcPr>
            <w:tcW w:w="0" w:type="auto"/>
            <w:tcBorders>
              <w:top w:val="single" w:sz="4" w:space="0" w:color="auto"/>
              <w:left w:val="single" w:sz="4" w:space="0" w:color="auto"/>
              <w:bottom w:val="single" w:sz="4" w:space="0" w:color="auto"/>
              <w:right w:val="single" w:sz="4" w:space="0" w:color="auto"/>
            </w:tcBorders>
            <w:vAlign w:val="center"/>
            <w:hideMark/>
          </w:tcPr>
          <w:p w14:paraId="7E5CF816"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95,2</w:t>
            </w:r>
          </w:p>
        </w:tc>
        <w:tc>
          <w:tcPr>
            <w:tcW w:w="0" w:type="auto"/>
            <w:tcBorders>
              <w:top w:val="single" w:sz="4" w:space="0" w:color="auto"/>
              <w:left w:val="single" w:sz="4" w:space="0" w:color="auto"/>
              <w:bottom w:val="single" w:sz="4" w:space="0" w:color="auto"/>
              <w:right w:val="single" w:sz="4" w:space="0" w:color="auto"/>
            </w:tcBorders>
            <w:vAlign w:val="center"/>
            <w:hideMark/>
          </w:tcPr>
          <w:p w14:paraId="4FA6641E"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95,1</w:t>
            </w:r>
          </w:p>
        </w:tc>
      </w:tr>
      <w:tr w:rsidR="00D46BA8" w14:paraId="4B5E6BEB" w14:textId="77777777" w:rsidTr="009A32C9">
        <w:trPr>
          <w:trHeight w:val="228"/>
        </w:trPr>
        <w:tc>
          <w:tcPr>
            <w:tcW w:w="0" w:type="auto"/>
            <w:tcBorders>
              <w:top w:val="single" w:sz="4" w:space="0" w:color="auto"/>
              <w:left w:val="single" w:sz="4" w:space="0" w:color="auto"/>
              <w:bottom w:val="single" w:sz="4" w:space="0" w:color="auto"/>
              <w:right w:val="single" w:sz="4" w:space="0" w:color="auto"/>
            </w:tcBorders>
            <w:hideMark/>
          </w:tcPr>
          <w:p w14:paraId="047F77FC" w14:textId="1D60E39F"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напольными электроплитами</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AC428"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7,6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B4028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3,8</w:t>
            </w:r>
          </w:p>
        </w:tc>
        <w:tc>
          <w:tcPr>
            <w:tcW w:w="0" w:type="auto"/>
            <w:tcBorders>
              <w:top w:val="single" w:sz="4" w:space="0" w:color="auto"/>
              <w:left w:val="single" w:sz="4" w:space="0" w:color="auto"/>
              <w:bottom w:val="single" w:sz="4" w:space="0" w:color="auto"/>
              <w:right w:val="single" w:sz="4" w:space="0" w:color="auto"/>
            </w:tcBorders>
            <w:vAlign w:val="center"/>
            <w:hideMark/>
          </w:tcPr>
          <w:p w14:paraId="5CD2DB20"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5,2</w:t>
            </w:r>
          </w:p>
        </w:tc>
        <w:tc>
          <w:tcPr>
            <w:tcW w:w="0" w:type="auto"/>
            <w:tcBorders>
              <w:top w:val="single" w:sz="4" w:space="0" w:color="auto"/>
              <w:left w:val="single" w:sz="4" w:space="0" w:color="auto"/>
              <w:bottom w:val="single" w:sz="4" w:space="0" w:color="auto"/>
              <w:right w:val="single" w:sz="4" w:space="0" w:color="auto"/>
            </w:tcBorders>
            <w:vAlign w:val="center"/>
            <w:hideMark/>
          </w:tcPr>
          <w:p w14:paraId="202D36CA"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4,8</w:t>
            </w:r>
          </w:p>
        </w:tc>
        <w:tc>
          <w:tcPr>
            <w:tcW w:w="0" w:type="auto"/>
            <w:tcBorders>
              <w:top w:val="single" w:sz="4" w:space="0" w:color="auto"/>
              <w:left w:val="single" w:sz="4" w:space="0" w:color="auto"/>
              <w:bottom w:val="single" w:sz="4" w:space="0" w:color="auto"/>
              <w:right w:val="single" w:sz="4" w:space="0" w:color="auto"/>
            </w:tcBorders>
            <w:vAlign w:val="center"/>
            <w:hideMark/>
          </w:tcPr>
          <w:p w14:paraId="019BA6E6"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4,9</w:t>
            </w:r>
          </w:p>
        </w:tc>
      </w:tr>
      <w:tr w:rsidR="00D46BA8" w14:paraId="58F5CAE5" w14:textId="77777777" w:rsidTr="009A32C9">
        <w:trPr>
          <w:trHeight w:val="312"/>
        </w:trPr>
        <w:tc>
          <w:tcPr>
            <w:tcW w:w="0" w:type="auto"/>
            <w:tcBorders>
              <w:top w:val="single" w:sz="4" w:space="0" w:color="auto"/>
              <w:left w:val="single" w:sz="4" w:space="0" w:color="auto"/>
              <w:bottom w:val="single" w:sz="4" w:space="0" w:color="auto"/>
              <w:right w:val="single" w:sz="4" w:space="0" w:color="auto"/>
            </w:tcBorders>
            <w:hideMark/>
          </w:tcPr>
          <w:p w14:paraId="005EF037" w14:textId="2908FE9D" w:rsidR="00D46BA8" w:rsidRDefault="004D547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 xml:space="preserve">- </w:t>
            </w:r>
            <w:r w:rsidR="00D46BA8">
              <w:rPr>
                <w:rFonts w:ascii="PT Astra Serif" w:eastAsia="Calibri" w:hAnsi="PT Astra Serif" w:cs="Times New Roman"/>
                <w:bCs/>
                <w:sz w:val="20"/>
                <w:szCs w:val="20"/>
              </w:rPr>
              <w:t>ваннами (душем)</w:t>
            </w:r>
          </w:p>
        </w:tc>
        <w:tc>
          <w:tcPr>
            <w:tcW w:w="0" w:type="auto"/>
            <w:tcBorders>
              <w:top w:val="single" w:sz="4" w:space="0" w:color="auto"/>
              <w:left w:val="single" w:sz="4" w:space="0" w:color="auto"/>
              <w:bottom w:val="single" w:sz="4" w:space="0" w:color="auto"/>
              <w:right w:val="single" w:sz="4" w:space="0" w:color="auto"/>
            </w:tcBorders>
            <w:vAlign w:val="center"/>
            <w:hideMark/>
          </w:tcPr>
          <w:p w14:paraId="553224C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86,4</w:t>
            </w:r>
          </w:p>
        </w:tc>
        <w:tc>
          <w:tcPr>
            <w:tcW w:w="0" w:type="auto"/>
            <w:tcBorders>
              <w:top w:val="single" w:sz="4" w:space="0" w:color="auto"/>
              <w:left w:val="single" w:sz="4" w:space="0" w:color="auto"/>
              <w:bottom w:val="single" w:sz="4" w:space="0" w:color="auto"/>
              <w:right w:val="single" w:sz="4" w:space="0" w:color="auto"/>
            </w:tcBorders>
            <w:vAlign w:val="center"/>
            <w:hideMark/>
          </w:tcPr>
          <w:p w14:paraId="7FB8D17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87,8</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9744F"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94,6</w:t>
            </w:r>
          </w:p>
        </w:tc>
        <w:tc>
          <w:tcPr>
            <w:tcW w:w="0" w:type="auto"/>
            <w:tcBorders>
              <w:top w:val="single" w:sz="4" w:space="0" w:color="auto"/>
              <w:left w:val="single" w:sz="4" w:space="0" w:color="auto"/>
              <w:bottom w:val="single" w:sz="4" w:space="0" w:color="auto"/>
              <w:right w:val="single" w:sz="4" w:space="0" w:color="auto"/>
            </w:tcBorders>
            <w:vAlign w:val="center"/>
            <w:hideMark/>
          </w:tcPr>
          <w:p w14:paraId="4CFFFB0D"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95,3</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F0169"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95,3</w:t>
            </w:r>
          </w:p>
        </w:tc>
      </w:tr>
      <w:tr w:rsidR="00D46BA8" w14:paraId="08567E39" w14:textId="77777777" w:rsidTr="009A32C9">
        <w:trPr>
          <w:trHeight w:val="445"/>
        </w:trPr>
        <w:tc>
          <w:tcPr>
            <w:tcW w:w="0" w:type="auto"/>
            <w:tcBorders>
              <w:top w:val="single" w:sz="4" w:space="0" w:color="auto"/>
              <w:left w:val="single" w:sz="4" w:space="0" w:color="auto"/>
              <w:bottom w:val="single" w:sz="4" w:space="0" w:color="auto"/>
              <w:right w:val="single" w:sz="4" w:space="0" w:color="auto"/>
            </w:tcBorders>
            <w:hideMark/>
          </w:tcPr>
          <w:p w14:paraId="6875A468" w14:textId="7085EEC4" w:rsidR="00D46BA8" w:rsidRDefault="00D46BA8" w:rsidP="009A32C9">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Количество домов, в которых выполнен капитальный ремонт, ед</w:t>
            </w:r>
            <w:r w:rsidR="00CF0758">
              <w:rPr>
                <w:rFonts w:ascii="PT Astra Serif" w:eastAsia="Calibri" w:hAnsi="PT Astra Serif" w:cs="Times New Roman"/>
                <w:bCs/>
                <w:sz w:val="20"/>
                <w:szCs w:val="20"/>
              </w:rPr>
              <w:t>иниц</w:t>
            </w:r>
          </w:p>
        </w:tc>
        <w:tc>
          <w:tcPr>
            <w:tcW w:w="0" w:type="auto"/>
            <w:tcBorders>
              <w:top w:val="single" w:sz="4" w:space="0" w:color="auto"/>
              <w:left w:val="single" w:sz="4" w:space="0" w:color="auto"/>
              <w:bottom w:val="single" w:sz="4" w:space="0" w:color="auto"/>
              <w:right w:val="single" w:sz="4" w:space="0" w:color="auto"/>
            </w:tcBorders>
            <w:vAlign w:val="center"/>
            <w:hideMark/>
          </w:tcPr>
          <w:p w14:paraId="0431153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83E0A"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40FC05"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2D11255B"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5D2F039"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20</w:t>
            </w:r>
          </w:p>
        </w:tc>
      </w:tr>
      <w:tr w:rsidR="00D46BA8" w14:paraId="1C8F6D61" w14:textId="77777777" w:rsidTr="009A32C9">
        <w:trPr>
          <w:trHeight w:val="334"/>
        </w:trPr>
        <w:tc>
          <w:tcPr>
            <w:tcW w:w="0" w:type="auto"/>
            <w:tcBorders>
              <w:top w:val="single" w:sz="4" w:space="0" w:color="auto"/>
              <w:left w:val="single" w:sz="4" w:space="0" w:color="auto"/>
              <w:bottom w:val="single" w:sz="4" w:space="0" w:color="auto"/>
              <w:right w:val="single" w:sz="4" w:space="0" w:color="auto"/>
            </w:tcBorders>
            <w:hideMark/>
          </w:tcPr>
          <w:p w14:paraId="7934F711" w14:textId="5A73E7F4" w:rsidR="00D46BA8" w:rsidRDefault="00D46BA8" w:rsidP="00CF0758">
            <w:pPr>
              <w:suppressAutoHyphens/>
              <w:autoSpaceDE w:val="0"/>
              <w:autoSpaceDN w:val="0"/>
              <w:adjustRightInd w:val="0"/>
              <w:spacing w:after="0" w:line="240" w:lineRule="auto"/>
              <w:rPr>
                <w:rFonts w:ascii="PT Astra Serif" w:eastAsia="Calibri" w:hAnsi="PT Astra Serif" w:cs="Times New Roman"/>
                <w:bCs/>
                <w:sz w:val="20"/>
                <w:szCs w:val="20"/>
              </w:rPr>
            </w:pPr>
            <w:r>
              <w:rPr>
                <w:rFonts w:ascii="PT Astra Serif" w:eastAsia="Calibri" w:hAnsi="PT Astra Serif" w:cs="Times New Roman"/>
                <w:bCs/>
                <w:sz w:val="20"/>
                <w:szCs w:val="20"/>
              </w:rPr>
              <w:t>Расхо</w:t>
            </w:r>
            <w:r w:rsidR="004211A4">
              <w:rPr>
                <w:rFonts w:ascii="PT Astra Serif" w:eastAsia="Calibri" w:hAnsi="PT Astra Serif" w:cs="Times New Roman"/>
                <w:bCs/>
                <w:sz w:val="20"/>
                <w:szCs w:val="20"/>
              </w:rPr>
              <w:t>ды бюджета на финансирование ЖКК</w:t>
            </w:r>
            <w:r>
              <w:rPr>
                <w:rFonts w:ascii="PT Astra Serif" w:eastAsia="Calibri" w:hAnsi="PT Astra Serif" w:cs="Times New Roman"/>
                <w:bCs/>
                <w:sz w:val="20"/>
                <w:szCs w:val="20"/>
              </w:rPr>
              <w:t>, тыс. рублей</w:t>
            </w:r>
          </w:p>
        </w:tc>
        <w:tc>
          <w:tcPr>
            <w:tcW w:w="0" w:type="auto"/>
            <w:tcBorders>
              <w:top w:val="single" w:sz="4" w:space="0" w:color="auto"/>
              <w:left w:val="single" w:sz="4" w:space="0" w:color="auto"/>
              <w:bottom w:val="single" w:sz="4" w:space="0" w:color="auto"/>
              <w:right w:val="single" w:sz="4" w:space="0" w:color="auto"/>
            </w:tcBorders>
            <w:vAlign w:val="center"/>
            <w:hideMark/>
          </w:tcPr>
          <w:p w14:paraId="7FF74760"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781,8</w:t>
            </w:r>
          </w:p>
        </w:tc>
        <w:tc>
          <w:tcPr>
            <w:tcW w:w="0" w:type="auto"/>
            <w:tcBorders>
              <w:top w:val="single" w:sz="4" w:space="0" w:color="auto"/>
              <w:left w:val="single" w:sz="4" w:space="0" w:color="auto"/>
              <w:bottom w:val="single" w:sz="4" w:space="0" w:color="auto"/>
              <w:right w:val="single" w:sz="4" w:space="0" w:color="auto"/>
            </w:tcBorders>
            <w:vAlign w:val="center"/>
            <w:hideMark/>
          </w:tcPr>
          <w:p w14:paraId="4C7A25F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765,9</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014F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1B241"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601,9</w:t>
            </w:r>
          </w:p>
        </w:tc>
        <w:tc>
          <w:tcPr>
            <w:tcW w:w="0" w:type="auto"/>
            <w:tcBorders>
              <w:top w:val="single" w:sz="4" w:space="0" w:color="auto"/>
              <w:left w:val="single" w:sz="4" w:space="0" w:color="auto"/>
              <w:bottom w:val="single" w:sz="4" w:space="0" w:color="auto"/>
              <w:right w:val="single" w:sz="4" w:space="0" w:color="auto"/>
            </w:tcBorders>
            <w:vAlign w:val="center"/>
            <w:hideMark/>
          </w:tcPr>
          <w:p w14:paraId="3D2055FC" w14:textId="77777777" w:rsidR="00D46BA8" w:rsidRDefault="00D46BA8"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Pr>
                <w:rFonts w:ascii="PT Astra Serif" w:eastAsia="Calibri" w:hAnsi="PT Astra Serif" w:cs="Times New Roman"/>
                <w:bCs/>
                <w:sz w:val="20"/>
                <w:szCs w:val="20"/>
              </w:rPr>
              <w:t>600,0</w:t>
            </w:r>
          </w:p>
        </w:tc>
      </w:tr>
      <w:tr w:rsidR="008F38C5" w14:paraId="6B00BB17" w14:textId="77777777" w:rsidTr="009A32C9">
        <w:trPr>
          <w:trHeight w:val="334"/>
        </w:trPr>
        <w:tc>
          <w:tcPr>
            <w:tcW w:w="0" w:type="auto"/>
            <w:tcBorders>
              <w:top w:val="single" w:sz="4" w:space="0" w:color="auto"/>
              <w:left w:val="single" w:sz="4" w:space="0" w:color="auto"/>
              <w:bottom w:val="single" w:sz="4" w:space="0" w:color="auto"/>
              <w:right w:val="single" w:sz="4" w:space="0" w:color="auto"/>
            </w:tcBorders>
          </w:tcPr>
          <w:p w14:paraId="1E0E4E78" w14:textId="6B910CE5" w:rsidR="008F38C5" w:rsidRPr="008F38C5" w:rsidRDefault="008F38C5" w:rsidP="008F38C5">
            <w:pPr>
              <w:suppressAutoHyphens/>
              <w:autoSpaceDE w:val="0"/>
              <w:autoSpaceDN w:val="0"/>
              <w:adjustRightInd w:val="0"/>
              <w:spacing w:after="0" w:line="240" w:lineRule="auto"/>
              <w:rPr>
                <w:rFonts w:ascii="PT Astra Serif" w:eastAsia="Calibri" w:hAnsi="PT Astra Serif" w:cs="Times New Roman"/>
                <w:bCs/>
                <w:sz w:val="20"/>
                <w:szCs w:val="20"/>
              </w:rPr>
            </w:pPr>
            <w:r w:rsidRPr="008F38C5">
              <w:rPr>
                <w:rFonts w:ascii="PT Astra Serif" w:hAnsi="PT Astra Serif" w:cs="Arial CYR"/>
                <w:sz w:val="20"/>
                <w:szCs w:val="20"/>
              </w:rPr>
              <w:t>Общая дебиторская задолженность ЖКК</w:t>
            </w:r>
            <w:r>
              <w:rPr>
                <w:rFonts w:ascii="PT Astra Serif" w:hAnsi="PT Astra Serif" w:cs="Arial CYR"/>
                <w:sz w:val="20"/>
                <w:szCs w:val="20"/>
              </w:rPr>
              <w:t xml:space="preserve">, </w:t>
            </w:r>
            <w:r w:rsidRPr="008F38C5">
              <w:rPr>
                <w:rFonts w:ascii="PT Astra Serif" w:hAnsi="PT Astra Serif" w:cs="Arial CYR"/>
                <w:sz w:val="20"/>
                <w:szCs w:val="20"/>
              </w:rPr>
              <w:t>млн. рублей</w:t>
            </w:r>
          </w:p>
        </w:tc>
        <w:tc>
          <w:tcPr>
            <w:tcW w:w="0" w:type="auto"/>
            <w:tcBorders>
              <w:top w:val="single" w:sz="4" w:space="0" w:color="auto"/>
              <w:left w:val="single" w:sz="4" w:space="0" w:color="auto"/>
              <w:bottom w:val="single" w:sz="4" w:space="0" w:color="auto"/>
              <w:right w:val="single" w:sz="4" w:space="0" w:color="auto"/>
            </w:tcBorders>
            <w:vAlign w:val="center"/>
          </w:tcPr>
          <w:p w14:paraId="25E517F4" w14:textId="13F111E1"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605,0</w:t>
            </w:r>
          </w:p>
        </w:tc>
        <w:tc>
          <w:tcPr>
            <w:tcW w:w="0" w:type="auto"/>
            <w:tcBorders>
              <w:top w:val="single" w:sz="4" w:space="0" w:color="auto"/>
              <w:left w:val="single" w:sz="4" w:space="0" w:color="auto"/>
              <w:bottom w:val="single" w:sz="4" w:space="0" w:color="auto"/>
              <w:right w:val="single" w:sz="4" w:space="0" w:color="auto"/>
            </w:tcBorders>
            <w:vAlign w:val="center"/>
          </w:tcPr>
          <w:p w14:paraId="60D4B49E" w14:textId="31DAAE4E"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461,0</w:t>
            </w:r>
          </w:p>
        </w:tc>
        <w:tc>
          <w:tcPr>
            <w:tcW w:w="0" w:type="auto"/>
            <w:tcBorders>
              <w:top w:val="single" w:sz="4" w:space="0" w:color="auto"/>
              <w:left w:val="single" w:sz="4" w:space="0" w:color="auto"/>
              <w:bottom w:val="single" w:sz="4" w:space="0" w:color="auto"/>
              <w:right w:val="single" w:sz="4" w:space="0" w:color="auto"/>
            </w:tcBorders>
            <w:vAlign w:val="center"/>
          </w:tcPr>
          <w:p w14:paraId="5B220E74" w14:textId="0040946C"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476,0</w:t>
            </w:r>
          </w:p>
        </w:tc>
        <w:tc>
          <w:tcPr>
            <w:tcW w:w="0" w:type="auto"/>
            <w:tcBorders>
              <w:top w:val="single" w:sz="4" w:space="0" w:color="auto"/>
              <w:left w:val="single" w:sz="4" w:space="0" w:color="auto"/>
              <w:bottom w:val="single" w:sz="4" w:space="0" w:color="auto"/>
              <w:right w:val="single" w:sz="4" w:space="0" w:color="auto"/>
            </w:tcBorders>
            <w:vAlign w:val="center"/>
          </w:tcPr>
          <w:p w14:paraId="4491580D" w14:textId="08197D97"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435,8</w:t>
            </w:r>
          </w:p>
        </w:tc>
        <w:tc>
          <w:tcPr>
            <w:tcW w:w="0" w:type="auto"/>
            <w:tcBorders>
              <w:top w:val="single" w:sz="4" w:space="0" w:color="auto"/>
              <w:left w:val="single" w:sz="4" w:space="0" w:color="auto"/>
              <w:bottom w:val="single" w:sz="4" w:space="0" w:color="auto"/>
              <w:right w:val="single" w:sz="4" w:space="0" w:color="auto"/>
            </w:tcBorders>
            <w:vAlign w:val="center"/>
          </w:tcPr>
          <w:p w14:paraId="16EBB162" w14:textId="2670EF04"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407,0</w:t>
            </w:r>
          </w:p>
        </w:tc>
      </w:tr>
      <w:tr w:rsidR="008F38C5" w14:paraId="69B8AD1E" w14:textId="77777777" w:rsidTr="008F38C5">
        <w:trPr>
          <w:trHeight w:val="262"/>
        </w:trPr>
        <w:tc>
          <w:tcPr>
            <w:tcW w:w="0" w:type="auto"/>
            <w:tcBorders>
              <w:top w:val="single" w:sz="4" w:space="0" w:color="auto"/>
              <w:left w:val="single" w:sz="4" w:space="0" w:color="auto"/>
              <w:bottom w:val="single" w:sz="4" w:space="0" w:color="auto"/>
              <w:right w:val="single" w:sz="4" w:space="0" w:color="auto"/>
            </w:tcBorders>
          </w:tcPr>
          <w:p w14:paraId="6604A369" w14:textId="3ECE9FEA" w:rsidR="008F38C5" w:rsidRPr="008F38C5" w:rsidRDefault="008F38C5" w:rsidP="00CF0758">
            <w:pPr>
              <w:suppressAutoHyphens/>
              <w:autoSpaceDE w:val="0"/>
              <w:autoSpaceDN w:val="0"/>
              <w:adjustRightInd w:val="0"/>
              <w:spacing w:after="0" w:line="240" w:lineRule="auto"/>
              <w:rPr>
                <w:rFonts w:ascii="PT Astra Serif" w:eastAsia="Calibri" w:hAnsi="PT Astra Serif" w:cs="Times New Roman"/>
                <w:bCs/>
                <w:sz w:val="20"/>
                <w:szCs w:val="20"/>
              </w:rPr>
            </w:pPr>
            <w:r w:rsidRPr="008F38C5">
              <w:rPr>
                <w:rFonts w:ascii="PT Astra Serif" w:hAnsi="PT Astra Serif" w:cs="Arial CYR"/>
                <w:sz w:val="20"/>
                <w:szCs w:val="20"/>
              </w:rPr>
              <w:t>Доля задолженности населения в общем объеме дебиторской задолженности ЖКК</w:t>
            </w:r>
            <w:r>
              <w:rPr>
                <w:rFonts w:ascii="PT Astra Serif" w:hAnsi="PT Astra Serif" w:cs="Arial CYR"/>
                <w:sz w:val="20"/>
                <w:szCs w:val="20"/>
              </w:rPr>
              <w:t>, %</w:t>
            </w:r>
          </w:p>
        </w:tc>
        <w:tc>
          <w:tcPr>
            <w:tcW w:w="0" w:type="auto"/>
            <w:tcBorders>
              <w:top w:val="single" w:sz="4" w:space="0" w:color="auto"/>
              <w:left w:val="single" w:sz="4" w:space="0" w:color="auto"/>
              <w:bottom w:val="single" w:sz="4" w:space="0" w:color="auto"/>
              <w:right w:val="single" w:sz="4" w:space="0" w:color="auto"/>
            </w:tcBorders>
            <w:vAlign w:val="center"/>
          </w:tcPr>
          <w:p w14:paraId="5AFDCF88" w14:textId="558E4265"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52,0</w:t>
            </w:r>
          </w:p>
        </w:tc>
        <w:tc>
          <w:tcPr>
            <w:tcW w:w="0" w:type="auto"/>
            <w:tcBorders>
              <w:top w:val="single" w:sz="4" w:space="0" w:color="auto"/>
              <w:left w:val="single" w:sz="4" w:space="0" w:color="auto"/>
              <w:bottom w:val="single" w:sz="4" w:space="0" w:color="auto"/>
              <w:right w:val="single" w:sz="4" w:space="0" w:color="auto"/>
            </w:tcBorders>
            <w:vAlign w:val="center"/>
          </w:tcPr>
          <w:p w14:paraId="560F6CD2" w14:textId="0F169A73"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50,0</w:t>
            </w:r>
          </w:p>
        </w:tc>
        <w:tc>
          <w:tcPr>
            <w:tcW w:w="0" w:type="auto"/>
            <w:tcBorders>
              <w:top w:val="single" w:sz="4" w:space="0" w:color="auto"/>
              <w:left w:val="single" w:sz="4" w:space="0" w:color="auto"/>
              <w:bottom w:val="single" w:sz="4" w:space="0" w:color="auto"/>
              <w:right w:val="single" w:sz="4" w:space="0" w:color="auto"/>
            </w:tcBorders>
            <w:vAlign w:val="center"/>
          </w:tcPr>
          <w:p w14:paraId="28CE9B04" w14:textId="55F81FBD"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47,0</w:t>
            </w:r>
          </w:p>
        </w:tc>
        <w:tc>
          <w:tcPr>
            <w:tcW w:w="0" w:type="auto"/>
            <w:tcBorders>
              <w:top w:val="single" w:sz="4" w:space="0" w:color="auto"/>
              <w:left w:val="single" w:sz="4" w:space="0" w:color="auto"/>
              <w:bottom w:val="single" w:sz="4" w:space="0" w:color="auto"/>
              <w:right w:val="single" w:sz="4" w:space="0" w:color="auto"/>
            </w:tcBorders>
            <w:vAlign w:val="center"/>
          </w:tcPr>
          <w:p w14:paraId="191DC36B" w14:textId="6897AD68"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54,4</w:t>
            </w:r>
          </w:p>
        </w:tc>
        <w:tc>
          <w:tcPr>
            <w:tcW w:w="0" w:type="auto"/>
            <w:tcBorders>
              <w:top w:val="single" w:sz="4" w:space="0" w:color="auto"/>
              <w:left w:val="single" w:sz="4" w:space="0" w:color="auto"/>
              <w:bottom w:val="single" w:sz="4" w:space="0" w:color="auto"/>
              <w:right w:val="single" w:sz="4" w:space="0" w:color="auto"/>
            </w:tcBorders>
            <w:vAlign w:val="center"/>
          </w:tcPr>
          <w:p w14:paraId="25DEA6FB" w14:textId="5D54E44E" w:rsidR="008F38C5" w:rsidRPr="00EB068F" w:rsidRDefault="008F38C5" w:rsidP="009A32C9">
            <w:pPr>
              <w:suppressAutoHyphens/>
              <w:autoSpaceDE w:val="0"/>
              <w:autoSpaceDN w:val="0"/>
              <w:adjustRightInd w:val="0"/>
              <w:spacing w:after="0" w:line="240" w:lineRule="auto"/>
              <w:jc w:val="center"/>
              <w:rPr>
                <w:rFonts w:ascii="PT Astra Serif" w:eastAsia="Calibri" w:hAnsi="PT Astra Serif" w:cs="Times New Roman"/>
                <w:bCs/>
                <w:sz w:val="20"/>
                <w:szCs w:val="20"/>
              </w:rPr>
            </w:pPr>
            <w:r w:rsidRPr="00EB068F">
              <w:rPr>
                <w:rFonts w:ascii="PT Astra Serif" w:hAnsi="PT Astra Serif" w:cs="Arial CYR"/>
                <w:sz w:val="20"/>
                <w:szCs w:val="20"/>
              </w:rPr>
              <w:t>33,0</w:t>
            </w:r>
          </w:p>
        </w:tc>
      </w:tr>
    </w:tbl>
    <w:p w14:paraId="4563EAFE" w14:textId="77777777" w:rsidR="003938F2" w:rsidRDefault="003938F2"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p>
    <w:p w14:paraId="253AFA6D" w14:textId="77777777" w:rsidR="00812F46" w:rsidRPr="00812F46" w:rsidRDefault="00812F46"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По проценту износа в общем объеме жилищного фонда города доля жилья с износом:</w:t>
      </w:r>
    </w:p>
    <w:p w14:paraId="62A5ED81" w14:textId="77777777" w:rsidR="00812F46" w:rsidRPr="00812F46" w:rsidRDefault="00812F46"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lastRenderedPageBreak/>
        <w:t>- до 30% составляет 65,2%;</w:t>
      </w:r>
    </w:p>
    <w:p w14:paraId="129559C3" w14:textId="77777777" w:rsidR="00812F46" w:rsidRPr="00812F46" w:rsidRDefault="00812F46"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от 31 до 65% - 30,9%;</w:t>
      </w:r>
    </w:p>
    <w:p w14:paraId="06A156E6" w14:textId="77777777" w:rsidR="00812F46" w:rsidRPr="00812F46" w:rsidRDefault="00812F46"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xml:space="preserve">- от 66% и более - 3,9%. </w:t>
      </w:r>
    </w:p>
    <w:p w14:paraId="768F6CD9" w14:textId="77777777" w:rsidR="00812F46" w:rsidRPr="00812F46" w:rsidRDefault="00812F46" w:rsidP="00812F46">
      <w:pPr>
        <w:widowControl w:val="0"/>
        <w:suppressAutoHyphens/>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xml:space="preserve">По годам возведения жилья на период до 1970 года приходится - 3,3% объема всего жилищного фонда города, на 1971 - 1995 годы – 30,3%, после 1995 года построено 66,4%. </w:t>
      </w:r>
    </w:p>
    <w:p w14:paraId="774FC2FB" w14:textId="7F6847D2" w:rsidR="00812F46" w:rsidRPr="00812F46" w:rsidRDefault="00812F46" w:rsidP="00812F46">
      <w:pPr>
        <w:widowControl w:val="0"/>
        <w:shd w:val="clear" w:color="auto" w:fill="FFFFFF"/>
        <w:autoSpaceDE w:val="0"/>
        <w:autoSpaceDN w:val="0"/>
        <w:adjustRightInd w:val="0"/>
        <w:spacing w:after="0" w:line="240" w:lineRule="auto"/>
        <w:ind w:left="10" w:right="10"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xml:space="preserve">Услуги по управлению и содержанию многоквартирного жилищного фонда оказывают </w:t>
      </w:r>
      <w:r w:rsidR="00C86EF9">
        <w:rPr>
          <w:rFonts w:ascii="PT Astra Serif" w:eastAsia="Times New Roman" w:hAnsi="PT Astra Serif" w:cs="Times New Roman"/>
          <w:sz w:val="26"/>
          <w:szCs w:val="26"/>
          <w:lang w:eastAsia="ar-SA"/>
        </w:rPr>
        <w:t>7</w:t>
      </w:r>
      <w:r w:rsidRPr="00812F46">
        <w:rPr>
          <w:rFonts w:ascii="PT Astra Serif" w:eastAsia="Times New Roman" w:hAnsi="PT Astra Serif" w:cs="Times New Roman"/>
          <w:sz w:val="26"/>
          <w:szCs w:val="26"/>
          <w:lang w:eastAsia="ar-SA"/>
        </w:rPr>
        <w:t xml:space="preserve"> управляющих организаций (в том числе </w:t>
      </w:r>
      <w:r w:rsidR="00C86EF9">
        <w:rPr>
          <w:rFonts w:ascii="PT Astra Serif" w:eastAsia="Times New Roman" w:hAnsi="PT Astra Serif" w:cs="Times New Roman"/>
          <w:sz w:val="26"/>
          <w:szCs w:val="26"/>
          <w:lang w:eastAsia="ar-SA"/>
        </w:rPr>
        <w:t>6</w:t>
      </w:r>
      <w:r w:rsidRPr="00812F46">
        <w:rPr>
          <w:rFonts w:ascii="PT Astra Serif" w:eastAsia="Times New Roman" w:hAnsi="PT Astra Serif" w:cs="Times New Roman"/>
          <w:sz w:val="26"/>
          <w:szCs w:val="26"/>
          <w:lang w:eastAsia="ar-SA"/>
        </w:rPr>
        <w:t xml:space="preserve"> организаций частной формы собственности, 1 муниципальное унитарное предприятие), услуги по содержанию и ремонту жилищного фонда оказывают </w:t>
      </w:r>
      <w:r w:rsidR="00C86EF9">
        <w:rPr>
          <w:rFonts w:ascii="PT Astra Serif" w:eastAsia="Times New Roman" w:hAnsi="PT Astra Serif" w:cs="Times New Roman"/>
          <w:sz w:val="26"/>
          <w:szCs w:val="26"/>
          <w:lang w:eastAsia="ar-SA"/>
        </w:rPr>
        <w:t>18</w:t>
      </w:r>
      <w:r w:rsidRPr="00812F46">
        <w:rPr>
          <w:rFonts w:ascii="PT Astra Serif" w:eastAsia="Times New Roman" w:hAnsi="PT Astra Serif" w:cs="Times New Roman"/>
          <w:sz w:val="26"/>
          <w:szCs w:val="26"/>
          <w:lang w:eastAsia="ar-SA"/>
        </w:rPr>
        <w:t xml:space="preserve"> организаций частной формы собственности.</w:t>
      </w:r>
    </w:p>
    <w:p w14:paraId="49F804A7" w14:textId="77777777" w:rsidR="00812F46" w:rsidRPr="00812F46" w:rsidRDefault="00812F46" w:rsidP="00812F46">
      <w:pPr>
        <w:widowControl w:val="0"/>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xml:space="preserve">По способу управления многоквартирными домами преобладают управляющие организации, в большинстве домов - управляющая организация определена решением собственников. </w:t>
      </w:r>
    </w:p>
    <w:p w14:paraId="4AD7630B" w14:textId="7FFDF7BB" w:rsidR="00812F46" w:rsidRPr="00812F46" w:rsidRDefault="0024324A" w:rsidP="00812F46">
      <w:pPr>
        <w:widowControl w:val="0"/>
        <w:autoSpaceDE w:val="0"/>
        <w:autoSpaceDN w:val="0"/>
        <w:adjustRightInd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В рамках реализации отдельного государственного полномочия по </w:t>
      </w:r>
      <w:r w:rsidR="00812F46" w:rsidRPr="00812F46">
        <w:rPr>
          <w:rFonts w:ascii="PT Astra Serif" w:eastAsia="Calibri" w:hAnsi="PT Astra Serif" w:cs="Times New Roman"/>
          <w:sz w:val="26"/>
          <w:szCs w:val="26"/>
        </w:rPr>
        <w:t xml:space="preserve"> организации мероприятий при осуществлении деятельности по обращению с животными без владельцев в конце 2021 года был создан муниципальный приют для животных без владельцев. Территория приюта оснащена площа</w:t>
      </w:r>
      <w:r w:rsidR="00950F67">
        <w:rPr>
          <w:rFonts w:ascii="PT Astra Serif" w:eastAsia="Calibri" w:hAnsi="PT Astra Serif" w:cs="Times New Roman"/>
          <w:sz w:val="26"/>
          <w:szCs w:val="26"/>
        </w:rPr>
        <w:t>дкой для выгула животных 620,0 кв. метров</w:t>
      </w:r>
      <w:r w:rsidR="00812F46" w:rsidRPr="00812F46">
        <w:rPr>
          <w:rFonts w:ascii="PT Astra Serif" w:eastAsia="Calibri" w:hAnsi="PT Astra Serif" w:cs="Times New Roman"/>
          <w:sz w:val="26"/>
          <w:szCs w:val="26"/>
        </w:rPr>
        <w:t xml:space="preserve"> и 39 уличными вольерами из металлического каркаса с навесом. В 2023 году планируется обустройство еще 29 уличных вольеров. К концу 2023 года вольерный фонд приюта составит 68 мест для животных на постоянном содержании.</w:t>
      </w:r>
    </w:p>
    <w:p w14:paraId="43FF77CF" w14:textId="63068781" w:rsidR="00812F46" w:rsidRPr="00812F46" w:rsidRDefault="00812F46" w:rsidP="00812F46">
      <w:pPr>
        <w:widowControl w:val="0"/>
        <w:autoSpaceDE w:val="0"/>
        <w:autoSpaceDN w:val="0"/>
        <w:adjustRightInd w:val="0"/>
        <w:spacing w:after="0" w:line="240" w:lineRule="auto"/>
        <w:ind w:firstLine="709"/>
        <w:jc w:val="both"/>
        <w:rPr>
          <w:rFonts w:ascii="PT Astra Serif" w:eastAsia="Calibri" w:hAnsi="PT Astra Serif" w:cs="Times New Roman"/>
          <w:sz w:val="26"/>
          <w:szCs w:val="26"/>
        </w:rPr>
      </w:pPr>
      <w:r w:rsidRPr="00812F46">
        <w:rPr>
          <w:rFonts w:ascii="PT Astra Serif" w:eastAsia="Calibri" w:hAnsi="PT Astra Serif" w:cs="Times New Roman"/>
          <w:sz w:val="26"/>
          <w:szCs w:val="26"/>
        </w:rPr>
        <w:t xml:space="preserve">В целях формирования ответственного отношения к домашним </w:t>
      </w:r>
      <w:r w:rsidR="00A07A34">
        <w:rPr>
          <w:rFonts w:ascii="PT Astra Serif" w:eastAsia="Calibri" w:hAnsi="PT Astra Serif" w:cs="Times New Roman"/>
          <w:sz w:val="26"/>
          <w:szCs w:val="26"/>
        </w:rPr>
        <w:t xml:space="preserve">животным </w:t>
      </w:r>
      <w:r w:rsidRPr="00812F46">
        <w:rPr>
          <w:rFonts w:ascii="PT Astra Serif" w:eastAsia="Calibri" w:hAnsi="PT Astra Serif" w:cs="Times New Roman"/>
          <w:sz w:val="26"/>
          <w:szCs w:val="26"/>
        </w:rPr>
        <w:t xml:space="preserve">организована информационно-разъяснительная работа с населением по данной тематике, в образовательных учреждениях проводятся обучающие мероприятия, направленные на формирование ответственного и гуманного обращения с животными. </w:t>
      </w:r>
    </w:p>
    <w:p w14:paraId="3AA41FBC" w14:textId="71F66233" w:rsidR="00812F46" w:rsidRPr="00812F46" w:rsidRDefault="00812F46" w:rsidP="00812F46">
      <w:pPr>
        <w:widowControl w:val="0"/>
        <w:autoSpaceDE w:val="0"/>
        <w:autoSpaceDN w:val="0"/>
        <w:adjustRightInd w:val="0"/>
        <w:spacing w:after="0" w:line="240" w:lineRule="auto"/>
        <w:ind w:firstLine="709"/>
        <w:jc w:val="both"/>
        <w:rPr>
          <w:rFonts w:ascii="PT Astra Serif" w:eastAsia="Calibri" w:hAnsi="PT Astra Serif" w:cs="Times New Roman"/>
          <w:sz w:val="26"/>
          <w:szCs w:val="26"/>
        </w:rPr>
      </w:pPr>
      <w:r w:rsidRPr="00812F46">
        <w:rPr>
          <w:rFonts w:ascii="PT Astra Serif" w:eastAsia="Calibri" w:hAnsi="PT Astra Serif" w:cs="Times New Roman"/>
          <w:sz w:val="26"/>
          <w:szCs w:val="26"/>
        </w:rPr>
        <w:t>Для жителей города Югорска имеется возможность сообщить информацию о бездомных животных через Единую дежурно-диспетчерскую службу или оставить заявку на отлов безн</w:t>
      </w:r>
      <w:r w:rsidR="00AE0E61">
        <w:rPr>
          <w:rFonts w:ascii="PT Astra Serif" w:eastAsia="Calibri" w:hAnsi="PT Astra Serif" w:cs="Times New Roman"/>
          <w:sz w:val="26"/>
          <w:szCs w:val="26"/>
        </w:rPr>
        <w:t xml:space="preserve">адзорных животных в автоматизированной информационной системе </w:t>
      </w:r>
      <w:r w:rsidRPr="00812F46">
        <w:rPr>
          <w:rFonts w:ascii="PT Astra Serif" w:eastAsia="Calibri" w:hAnsi="PT Astra Serif" w:cs="Times New Roman"/>
          <w:sz w:val="26"/>
          <w:szCs w:val="26"/>
        </w:rPr>
        <w:t>«Домашние животные», на федеральном портале «Госуслуги».</w:t>
      </w:r>
    </w:p>
    <w:p w14:paraId="4562397A" w14:textId="2A355DDF" w:rsidR="00812F46" w:rsidRPr="00812F46" w:rsidRDefault="00812F46" w:rsidP="00812F46">
      <w:pPr>
        <w:suppressAutoHyphens/>
        <w:autoSpaceDN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 xml:space="preserve">С целью повышения качества обустройства контейнерных площадок и приведения их в соответствие, регулярно в летний период осуществляется инвентаризация мест (площадок) накопления </w:t>
      </w:r>
      <w:r w:rsidR="003C09AB">
        <w:rPr>
          <w:rFonts w:ascii="PT Astra Serif" w:eastAsia="Times New Roman" w:hAnsi="PT Astra Serif" w:cs="Times New Roman"/>
          <w:sz w:val="26"/>
          <w:szCs w:val="26"/>
          <w:lang w:eastAsia="ar-SA"/>
        </w:rPr>
        <w:t xml:space="preserve">твердых коммунальных отходов (далее – </w:t>
      </w:r>
      <w:r w:rsidRPr="00812F46">
        <w:rPr>
          <w:rFonts w:ascii="PT Astra Serif" w:eastAsia="Times New Roman" w:hAnsi="PT Astra Serif" w:cs="Times New Roman"/>
          <w:sz w:val="26"/>
          <w:szCs w:val="26"/>
          <w:lang w:eastAsia="ar-SA"/>
        </w:rPr>
        <w:t>ТКО</w:t>
      </w:r>
      <w:r w:rsidR="003C09AB">
        <w:rPr>
          <w:rFonts w:ascii="PT Astra Serif" w:eastAsia="Times New Roman" w:hAnsi="PT Astra Serif" w:cs="Times New Roman"/>
          <w:sz w:val="26"/>
          <w:szCs w:val="26"/>
          <w:lang w:eastAsia="ar-SA"/>
        </w:rPr>
        <w:t>)</w:t>
      </w:r>
      <w:r w:rsidRPr="00812F46">
        <w:rPr>
          <w:rFonts w:ascii="PT Astra Serif" w:eastAsia="Times New Roman" w:hAnsi="PT Astra Serif" w:cs="Times New Roman"/>
          <w:sz w:val="26"/>
          <w:szCs w:val="26"/>
          <w:lang w:eastAsia="ar-SA"/>
        </w:rPr>
        <w:t xml:space="preserve">, а также проводится разъяснительная работа с юридическими лицами.  </w:t>
      </w:r>
    </w:p>
    <w:p w14:paraId="6443D06A" w14:textId="77777777" w:rsidR="00812F46" w:rsidRPr="00812F46" w:rsidRDefault="00812F46" w:rsidP="00812F46">
      <w:pPr>
        <w:autoSpaceDN w:val="0"/>
        <w:spacing w:after="0" w:line="240" w:lineRule="auto"/>
        <w:ind w:firstLine="709"/>
        <w:jc w:val="both"/>
        <w:rPr>
          <w:rFonts w:ascii="PT Astra Serif" w:eastAsia="Times New Roman" w:hAnsi="PT Astra Serif" w:cs="Times New Roman"/>
          <w:sz w:val="26"/>
          <w:szCs w:val="26"/>
          <w:lang w:eastAsia="ru-RU"/>
        </w:rPr>
      </w:pPr>
      <w:r w:rsidRPr="00812F46">
        <w:rPr>
          <w:rFonts w:ascii="PT Astra Serif" w:eastAsia="Times New Roman" w:hAnsi="PT Astra Serif" w:cs="Times New Roman"/>
          <w:sz w:val="26"/>
          <w:szCs w:val="26"/>
          <w:lang w:eastAsia="ar-SA"/>
        </w:rPr>
        <w:t>По результатам проведенного мониторинга город Югорск отмечен лучшим среди муниципальных образований Ханты-Мансийского автономного округа - Югры по показателю «доля площадок накопления ТКО, соответствующих требованиям федерального законодательства и законодательства округа».</w:t>
      </w:r>
    </w:p>
    <w:p w14:paraId="189F5D35" w14:textId="77777777" w:rsidR="00812F46" w:rsidRPr="00812F46" w:rsidRDefault="00812F46" w:rsidP="00812F46">
      <w:pPr>
        <w:widowControl w:val="0"/>
        <w:shd w:val="clear" w:color="auto" w:fill="FFFFFF"/>
        <w:autoSpaceDE w:val="0"/>
        <w:autoSpaceDN w:val="0"/>
        <w:adjustRightInd w:val="0"/>
        <w:spacing w:after="0" w:line="240" w:lineRule="auto"/>
        <w:ind w:firstLine="709"/>
        <w:contextualSpacing/>
        <w:jc w:val="both"/>
        <w:rPr>
          <w:rFonts w:ascii="PT Astra Serif" w:eastAsia="Calibri" w:hAnsi="PT Astra Serif" w:cs="Times New Roman"/>
          <w:sz w:val="26"/>
          <w:szCs w:val="26"/>
          <w:lang w:eastAsia="ru-RU"/>
        </w:rPr>
      </w:pPr>
      <w:r w:rsidRPr="00812F46">
        <w:rPr>
          <w:rFonts w:ascii="PT Astra Serif" w:eastAsia="Calibri" w:hAnsi="PT Astra Serif" w:cs="Times New Roman"/>
          <w:sz w:val="26"/>
          <w:szCs w:val="26"/>
          <w:shd w:val="clear" w:color="auto" w:fill="FFFFFF"/>
          <w:lang w:eastAsia="ar-SA"/>
        </w:rPr>
        <w:t xml:space="preserve">В городе продолжается реализация пилотного проекта по организации раздельного (двухконтейнерного) накопления ТКО на влажные органические и смешанные сухие отходы на 20 контейнерных площадках города.  </w:t>
      </w:r>
    </w:p>
    <w:p w14:paraId="34C786E8" w14:textId="77777777" w:rsidR="00812F46" w:rsidRPr="00812F46" w:rsidRDefault="00812F46" w:rsidP="00812F46">
      <w:pPr>
        <w:spacing w:after="0" w:line="240" w:lineRule="auto"/>
        <w:ind w:firstLine="709"/>
        <w:jc w:val="both"/>
        <w:rPr>
          <w:rFonts w:ascii="PT Astra Serif" w:eastAsia="Calibri" w:hAnsi="PT Astra Serif" w:cs="Times New Roman"/>
          <w:sz w:val="26"/>
          <w:szCs w:val="26"/>
          <w:highlight w:val="yellow"/>
          <w:shd w:val="clear" w:color="auto" w:fill="FFFFFF"/>
          <w:lang w:eastAsia="ar-SA"/>
        </w:rPr>
      </w:pPr>
      <w:r w:rsidRPr="00812F46">
        <w:rPr>
          <w:rFonts w:ascii="PT Astra Serif" w:eastAsia="Times New Roman" w:hAnsi="PT Astra Serif" w:cs="Times New Roman"/>
          <w:sz w:val="26"/>
          <w:szCs w:val="26"/>
          <w:lang w:eastAsia="ar-SA"/>
        </w:rPr>
        <w:t xml:space="preserve">В целях экологического воспитания населения к раздельному накоплению ТКО </w:t>
      </w:r>
      <w:r w:rsidRPr="00812F46">
        <w:rPr>
          <w:rFonts w:ascii="PT Astra Serif" w:eastAsia="Times New Roman" w:hAnsi="PT Astra Serif" w:cs="Times New Roman"/>
          <w:iCs/>
          <w:sz w:val="26"/>
          <w:szCs w:val="26"/>
          <w:lang w:eastAsia="ar-SA"/>
        </w:rPr>
        <w:t xml:space="preserve">совместно с региональным оператором проводятся экологические мероприятия в рамках разработанного медиа-плана, информация о проекте размещается в городской газете «Югорский вестник» и </w:t>
      </w:r>
      <w:r w:rsidRPr="00812F46">
        <w:rPr>
          <w:rFonts w:ascii="PT Astra Serif" w:eastAsia="Times New Roman" w:hAnsi="PT Astra Serif" w:cs="Times New Roman"/>
          <w:sz w:val="26"/>
          <w:szCs w:val="26"/>
          <w:lang w:eastAsia="ar-SA"/>
        </w:rPr>
        <w:t xml:space="preserve">на официальных страницах администрации в социальных сетях. </w:t>
      </w:r>
      <w:r w:rsidRPr="00812F46">
        <w:rPr>
          <w:rFonts w:ascii="PT Astra Serif" w:eastAsia="Times New Roman" w:hAnsi="PT Astra Serif" w:cs="Times New Roman"/>
          <w:iCs/>
          <w:sz w:val="26"/>
          <w:szCs w:val="26"/>
          <w:lang w:eastAsia="ar-SA"/>
        </w:rPr>
        <w:t>На постоянной основе проводится акция «</w:t>
      </w:r>
      <w:r w:rsidRPr="00812F46">
        <w:rPr>
          <w:rFonts w:ascii="PT Astra Serif" w:eastAsia="Times New Roman" w:hAnsi="PT Astra Serif" w:cs="Times New Roman"/>
          <w:iCs/>
          <w:sz w:val="26"/>
          <w:szCs w:val="26"/>
          <w:lang w:val="en-US" w:eastAsia="ar-SA"/>
        </w:rPr>
        <w:t>PRO</w:t>
      </w:r>
      <w:r w:rsidRPr="00812F46">
        <w:rPr>
          <w:rFonts w:ascii="PT Astra Serif" w:eastAsia="Times New Roman" w:hAnsi="PT Astra Serif" w:cs="Times New Roman"/>
          <w:iCs/>
          <w:sz w:val="26"/>
          <w:szCs w:val="26"/>
          <w:lang w:eastAsia="ar-SA"/>
        </w:rPr>
        <w:t xml:space="preserve">100эко». </w:t>
      </w:r>
    </w:p>
    <w:p w14:paraId="7B798860" w14:textId="11044800" w:rsidR="00686E49" w:rsidRPr="00686E49" w:rsidRDefault="007D68F4" w:rsidP="00686E49">
      <w:pPr>
        <w:spacing w:after="0" w:line="240" w:lineRule="auto"/>
        <w:ind w:firstLine="851"/>
        <w:jc w:val="both"/>
        <w:rPr>
          <w:rFonts w:ascii="PT Astra Serif" w:hAnsi="PT Astra Serif"/>
          <w:sz w:val="26"/>
          <w:szCs w:val="26"/>
        </w:rPr>
      </w:pPr>
      <w:bookmarkStart w:id="43" w:name="_Toc137548401"/>
      <w:bookmarkStart w:id="44" w:name="sub_1036"/>
      <w:r>
        <w:rPr>
          <w:rFonts w:ascii="PT Astra Serif" w:hAnsi="PT Astra Serif"/>
          <w:sz w:val="26"/>
          <w:szCs w:val="26"/>
        </w:rPr>
        <w:t>Для</w:t>
      </w:r>
      <w:r w:rsidRPr="007D68F4">
        <w:rPr>
          <w:rFonts w:ascii="PT Astra Serif" w:hAnsi="PT Astra Serif"/>
          <w:sz w:val="26"/>
          <w:szCs w:val="26"/>
        </w:rPr>
        <w:t xml:space="preserve"> обеспечения надежности жизнеобеспечения и комфортности проживания граждан в жилых помещениях за счет снижения затрат при эксплуатации индивидуальных жилых домов индивидуальным отоплением, достижения максимального теплового комфорта, обеспечения теплом и горячей водой, отсутствия перебоев в тепле и горячей воде по техническим, организационным и сезонным причинам постановлением администрации города Югорска от 07.06.2023 №</w:t>
      </w:r>
      <w:r w:rsidR="005401AF">
        <w:rPr>
          <w:rFonts w:ascii="PT Astra Serif" w:hAnsi="PT Astra Serif"/>
          <w:sz w:val="26"/>
          <w:szCs w:val="26"/>
        </w:rPr>
        <w:t xml:space="preserve"> </w:t>
      </w:r>
      <w:r w:rsidRPr="007D68F4">
        <w:rPr>
          <w:rFonts w:ascii="PT Astra Serif" w:hAnsi="PT Astra Serif"/>
          <w:sz w:val="26"/>
          <w:szCs w:val="26"/>
        </w:rPr>
        <w:t xml:space="preserve">757-п утверждена программа «Перевод индивидуальных жилых домов, расположенных на </w:t>
      </w:r>
      <w:r w:rsidRPr="007D68F4">
        <w:rPr>
          <w:rFonts w:ascii="PT Astra Serif" w:hAnsi="PT Astra Serif"/>
          <w:sz w:val="26"/>
          <w:szCs w:val="26"/>
        </w:rPr>
        <w:lastRenderedPageBreak/>
        <w:t>территории города Югорска на индивидуальное отопление на 2023–2025 годы».</w:t>
      </w:r>
      <w:r w:rsidR="00686E49">
        <w:rPr>
          <w:rFonts w:ascii="PT Astra Serif" w:hAnsi="PT Astra Serif"/>
          <w:sz w:val="26"/>
          <w:szCs w:val="26"/>
        </w:rPr>
        <w:t xml:space="preserve"> </w:t>
      </w:r>
      <w:r w:rsidR="00686E49" w:rsidRPr="00686E49">
        <w:rPr>
          <w:rFonts w:ascii="PT Astra Serif" w:hAnsi="PT Astra Serif"/>
          <w:sz w:val="26"/>
          <w:szCs w:val="26"/>
        </w:rPr>
        <w:t>Программой запланирован перевод на индивидуальное теплоснабжение 293  жилых дом</w:t>
      </w:r>
      <w:r w:rsidR="00686E49">
        <w:rPr>
          <w:rFonts w:ascii="PT Astra Serif" w:hAnsi="PT Astra Serif"/>
          <w:sz w:val="26"/>
          <w:szCs w:val="26"/>
        </w:rPr>
        <w:t>а</w:t>
      </w:r>
      <w:r w:rsidR="00686E49" w:rsidRPr="00686E49">
        <w:rPr>
          <w:rFonts w:ascii="PT Astra Serif" w:hAnsi="PT Astra Serif"/>
          <w:sz w:val="26"/>
          <w:szCs w:val="26"/>
        </w:rPr>
        <w:t>, в т</w:t>
      </w:r>
      <w:r w:rsidR="00686E49">
        <w:rPr>
          <w:rFonts w:ascii="PT Astra Serif" w:hAnsi="PT Astra Serif"/>
          <w:sz w:val="26"/>
          <w:szCs w:val="26"/>
        </w:rPr>
        <w:t xml:space="preserve">ом </w:t>
      </w:r>
      <w:r w:rsidR="00686E49" w:rsidRPr="00686E49">
        <w:rPr>
          <w:rFonts w:ascii="PT Astra Serif" w:hAnsi="PT Astra Serif"/>
          <w:sz w:val="26"/>
          <w:szCs w:val="26"/>
        </w:rPr>
        <w:t>ч</w:t>
      </w:r>
      <w:r w:rsidR="00686E49">
        <w:rPr>
          <w:rFonts w:ascii="PT Astra Serif" w:hAnsi="PT Astra Serif"/>
          <w:sz w:val="26"/>
          <w:szCs w:val="26"/>
        </w:rPr>
        <w:t>исле</w:t>
      </w:r>
      <w:r w:rsidR="00686E49" w:rsidRPr="00686E49">
        <w:rPr>
          <w:rFonts w:ascii="PT Astra Serif" w:hAnsi="PT Astra Serif"/>
          <w:sz w:val="26"/>
          <w:szCs w:val="26"/>
        </w:rPr>
        <w:t xml:space="preserve"> на 2023</w:t>
      </w:r>
      <w:r w:rsidR="00686E49">
        <w:rPr>
          <w:rFonts w:ascii="PT Astra Serif" w:hAnsi="PT Astra Serif"/>
          <w:sz w:val="26"/>
          <w:szCs w:val="26"/>
        </w:rPr>
        <w:t xml:space="preserve"> год</w:t>
      </w:r>
      <w:r w:rsidR="00686E49" w:rsidRPr="00686E49">
        <w:rPr>
          <w:rFonts w:ascii="PT Astra Serif" w:hAnsi="PT Astra Serif"/>
          <w:sz w:val="26"/>
          <w:szCs w:val="26"/>
        </w:rPr>
        <w:t xml:space="preserve"> </w:t>
      </w:r>
      <w:r w:rsidR="00686E49">
        <w:rPr>
          <w:rFonts w:ascii="PT Astra Serif" w:hAnsi="PT Astra Serif"/>
          <w:sz w:val="26"/>
          <w:szCs w:val="26"/>
        </w:rPr>
        <w:t>–</w:t>
      </w:r>
      <w:r w:rsidR="00686E49" w:rsidRPr="00686E49">
        <w:rPr>
          <w:rFonts w:ascii="PT Astra Serif" w:hAnsi="PT Astra Serif"/>
          <w:sz w:val="26"/>
          <w:szCs w:val="26"/>
        </w:rPr>
        <w:t xml:space="preserve"> 35</w:t>
      </w:r>
      <w:r w:rsidR="00686E49">
        <w:rPr>
          <w:rFonts w:ascii="PT Astra Serif" w:hAnsi="PT Astra Serif"/>
          <w:sz w:val="26"/>
          <w:szCs w:val="26"/>
        </w:rPr>
        <w:t xml:space="preserve"> домов</w:t>
      </w:r>
      <w:r w:rsidR="008C023B">
        <w:rPr>
          <w:rFonts w:ascii="PT Astra Serif" w:hAnsi="PT Astra Serif"/>
          <w:sz w:val="26"/>
          <w:szCs w:val="26"/>
        </w:rPr>
        <w:t>, на 2024 год -</w:t>
      </w:r>
      <w:r w:rsidR="00686E49" w:rsidRPr="00686E49">
        <w:rPr>
          <w:rFonts w:ascii="PT Astra Serif" w:hAnsi="PT Astra Serif"/>
          <w:sz w:val="26"/>
          <w:szCs w:val="26"/>
        </w:rPr>
        <w:t>128</w:t>
      </w:r>
      <w:r w:rsidR="00686E49">
        <w:rPr>
          <w:rFonts w:ascii="PT Astra Serif" w:hAnsi="PT Astra Serif"/>
          <w:sz w:val="26"/>
          <w:szCs w:val="26"/>
        </w:rPr>
        <w:t xml:space="preserve"> домов</w:t>
      </w:r>
      <w:r w:rsidR="00686E49" w:rsidRPr="00686E49">
        <w:rPr>
          <w:rFonts w:ascii="PT Astra Serif" w:hAnsi="PT Astra Serif"/>
          <w:sz w:val="26"/>
          <w:szCs w:val="26"/>
        </w:rPr>
        <w:t>, на 2025 год – 130</w:t>
      </w:r>
      <w:r w:rsidR="00686E49">
        <w:rPr>
          <w:rFonts w:ascii="PT Astra Serif" w:hAnsi="PT Astra Serif"/>
          <w:sz w:val="26"/>
          <w:szCs w:val="26"/>
        </w:rPr>
        <w:t xml:space="preserve"> домов</w:t>
      </w:r>
      <w:r w:rsidR="00686E49" w:rsidRPr="00686E49">
        <w:rPr>
          <w:rFonts w:ascii="PT Astra Serif" w:hAnsi="PT Astra Serif"/>
          <w:sz w:val="26"/>
          <w:szCs w:val="26"/>
        </w:rPr>
        <w:t>.</w:t>
      </w:r>
    </w:p>
    <w:p w14:paraId="4B1C4B28" w14:textId="77777777" w:rsidR="00686E49" w:rsidRDefault="00686E49" w:rsidP="00686E49">
      <w:pPr>
        <w:autoSpaceDE w:val="0"/>
        <w:autoSpaceDN w:val="0"/>
        <w:adjustRightInd w:val="0"/>
        <w:spacing w:after="0" w:line="240" w:lineRule="auto"/>
        <w:ind w:firstLine="709"/>
        <w:jc w:val="both"/>
        <w:rPr>
          <w:rFonts w:ascii="PT Astra Serif" w:eastAsia="Times New Roman" w:hAnsi="PT Astra Serif" w:cs="Times New Roman"/>
          <w:sz w:val="26"/>
          <w:szCs w:val="26"/>
          <w:lang w:eastAsia="ar-SA"/>
        </w:rPr>
      </w:pPr>
      <w:r w:rsidRPr="00812F46">
        <w:rPr>
          <w:rFonts w:ascii="PT Astra Serif" w:eastAsia="Times New Roman" w:hAnsi="PT Astra Serif" w:cs="Times New Roman"/>
          <w:sz w:val="26"/>
          <w:szCs w:val="26"/>
          <w:lang w:eastAsia="ar-SA"/>
        </w:rPr>
        <w:t>В целях обеспечения комфортного проживания и досуга населения, за счет средств городского бюджета содержатся объекты благоустройства, детские и спортивные площадки, городские дороги и проезды, малые архитектурные формы, значительное внимание уделяется озеленению города.</w:t>
      </w:r>
    </w:p>
    <w:p w14:paraId="3E9F2C76" w14:textId="77777777" w:rsidR="00686E49" w:rsidRPr="007D68F4" w:rsidRDefault="00686E49" w:rsidP="007D68F4">
      <w:pPr>
        <w:spacing w:after="0" w:line="240" w:lineRule="auto"/>
        <w:ind w:firstLine="851"/>
        <w:jc w:val="both"/>
        <w:rPr>
          <w:rFonts w:ascii="PT Astra Serif" w:eastAsia="Calibri" w:hAnsi="PT Astra Serif"/>
          <w:color w:val="000000"/>
          <w:sz w:val="26"/>
          <w:szCs w:val="26"/>
        </w:rPr>
      </w:pPr>
    </w:p>
    <w:p w14:paraId="4445CD59" w14:textId="77777777" w:rsidR="00184299" w:rsidRDefault="00184299" w:rsidP="0022742C">
      <w:pPr>
        <w:pStyle w:val="31"/>
        <w:rPr>
          <w:lang w:eastAsia="ru-RU"/>
        </w:rPr>
      </w:pPr>
      <w:bookmarkStart w:id="45" w:name="_Toc145516855"/>
      <w:bookmarkStart w:id="46" w:name="_Toc150765862"/>
      <w:r>
        <w:rPr>
          <w:lang w:eastAsia="ru-RU"/>
        </w:rPr>
        <w:t>Характеристика транспортной инфраструктуры</w:t>
      </w:r>
      <w:bookmarkEnd w:id="43"/>
      <w:bookmarkEnd w:id="45"/>
      <w:bookmarkEnd w:id="46"/>
    </w:p>
    <w:bookmarkEnd w:id="44"/>
    <w:p w14:paraId="44E3AFB1" w14:textId="77777777" w:rsidR="00184299" w:rsidRDefault="00184299" w:rsidP="00184299">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p>
    <w:p w14:paraId="6DD7E367" w14:textId="32A20429" w:rsidR="00184299" w:rsidRDefault="00184299" w:rsidP="00184299">
      <w:pPr>
        <w:spacing w:after="0" w:line="240" w:lineRule="auto"/>
        <w:ind w:firstLine="709"/>
        <w:jc w:val="both"/>
        <w:rPr>
          <w:rFonts w:ascii="PT Astra Serif" w:eastAsia="Times New Roman" w:hAnsi="PT Astra Serif" w:cs="Times New Roman"/>
          <w:color w:val="000000"/>
          <w:sz w:val="26"/>
          <w:szCs w:val="26"/>
          <w:lang w:eastAsia="ru-RU"/>
        </w:rPr>
      </w:pPr>
      <w:r>
        <w:rPr>
          <w:rFonts w:ascii="PT Astra Serif" w:eastAsia="Times New Roman" w:hAnsi="PT Astra Serif" w:cs="Times New Roman"/>
          <w:color w:val="000000"/>
          <w:sz w:val="26"/>
          <w:szCs w:val="26"/>
          <w:lang w:eastAsia="ru-RU"/>
        </w:rPr>
        <w:t>Город Югорск расположен в западной части Ханты-Мансийского автономного округа</w:t>
      </w:r>
      <w:r w:rsidR="003C14F3">
        <w:rPr>
          <w:rFonts w:ascii="PT Astra Serif" w:eastAsia="Times New Roman" w:hAnsi="PT Astra Serif" w:cs="Times New Roman"/>
          <w:color w:val="000000"/>
          <w:sz w:val="26"/>
          <w:szCs w:val="26"/>
          <w:lang w:eastAsia="ru-RU"/>
        </w:rPr>
        <w:t xml:space="preserve"> </w:t>
      </w:r>
      <w:r>
        <w:rPr>
          <w:rFonts w:ascii="PT Astra Serif" w:eastAsia="Times New Roman" w:hAnsi="PT Astra Serif" w:cs="Times New Roman"/>
          <w:color w:val="000000"/>
          <w:sz w:val="26"/>
          <w:szCs w:val="26"/>
          <w:lang w:eastAsia="ru-RU"/>
        </w:rPr>
        <w:t>-</w:t>
      </w:r>
      <w:r w:rsidR="003C14F3">
        <w:rPr>
          <w:rFonts w:ascii="PT Astra Serif" w:eastAsia="Times New Roman" w:hAnsi="PT Astra Serif" w:cs="Times New Roman"/>
          <w:color w:val="000000"/>
          <w:sz w:val="26"/>
          <w:szCs w:val="26"/>
          <w:lang w:eastAsia="ru-RU"/>
        </w:rPr>
        <w:t xml:space="preserve"> </w:t>
      </w:r>
      <w:r>
        <w:rPr>
          <w:rFonts w:ascii="PT Astra Serif" w:eastAsia="Times New Roman" w:hAnsi="PT Astra Serif" w:cs="Times New Roman"/>
          <w:color w:val="000000"/>
          <w:sz w:val="26"/>
          <w:szCs w:val="26"/>
          <w:lang w:eastAsia="ru-RU"/>
        </w:rPr>
        <w:t xml:space="preserve">Югры недалеко от границы Свердловской области. </w:t>
      </w:r>
    </w:p>
    <w:p w14:paraId="0E3BD8E9" w14:textId="77777777" w:rsidR="00184299" w:rsidRDefault="00184299" w:rsidP="00184299">
      <w:pPr>
        <w:tabs>
          <w:tab w:val="num" w:pos="390"/>
          <w:tab w:val="num" w:pos="643"/>
          <w:tab w:val="num" w:pos="1210"/>
        </w:tabs>
        <w:spacing w:after="0" w:line="240" w:lineRule="auto"/>
        <w:ind w:firstLine="709"/>
        <w:jc w:val="both"/>
        <w:rPr>
          <w:rFonts w:ascii="PT Astra Serif" w:eastAsia="Calibri" w:hAnsi="PT Astra Serif" w:cs="Times New Roman"/>
          <w:sz w:val="26"/>
          <w:szCs w:val="26"/>
          <w:lang w:eastAsia="ar-SA"/>
        </w:rPr>
      </w:pPr>
      <w:r>
        <w:rPr>
          <w:rFonts w:ascii="PT Astra Serif" w:eastAsia="Calibri" w:hAnsi="PT Astra Serif" w:cs="Times New Roman"/>
          <w:color w:val="000000"/>
          <w:sz w:val="26"/>
          <w:szCs w:val="26"/>
        </w:rPr>
        <w:t>Через город проходит м</w:t>
      </w:r>
      <w:r>
        <w:rPr>
          <w:rFonts w:ascii="PT Astra Serif" w:eastAsia="Calibri" w:hAnsi="PT Astra Serif" w:cs="Times New Roman"/>
          <w:sz w:val="26"/>
          <w:szCs w:val="26"/>
          <w:lang w:eastAsia="ar-SA"/>
        </w:rPr>
        <w:t>аршрут Томск - Нижневартовск - Серов - Пермь, который обеспечивает кратчайший выход на северо-западные территории Европейской части страны и в восточные районы Сибири.</w:t>
      </w:r>
    </w:p>
    <w:p w14:paraId="28FD2B1A" w14:textId="77777777" w:rsidR="00184299" w:rsidRDefault="00184299" w:rsidP="00184299">
      <w:pPr>
        <w:spacing w:after="0" w:line="240" w:lineRule="auto"/>
        <w:ind w:firstLine="709"/>
        <w:jc w:val="both"/>
        <w:rPr>
          <w:rFonts w:ascii="PT Astra Serif" w:eastAsia="Calibri" w:hAnsi="PT Astra Serif" w:cs="Times New Roman"/>
          <w:sz w:val="26"/>
          <w:szCs w:val="26"/>
        </w:rPr>
      </w:pPr>
      <w:r>
        <w:rPr>
          <w:rFonts w:ascii="PT Astra Serif" w:eastAsia="Times New Roman" w:hAnsi="PT Astra Serif" w:cs="Times New Roman"/>
          <w:sz w:val="26"/>
          <w:szCs w:val="26"/>
          <w:lang w:eastAsia="ru-RU"/>
        </w:rPr>
        <w:t xml:space="preserve">Железнодорожное сообщение осуществляется Свердловской железной дорогой, в 15 км от города расположен аэропорт Советский категории МВЛ-1, позволяющий принимать большегрузные самолеты, </w:t>
      </w:r>
      <w:r>
        <w:rPr>
          <w:rFonts w:ascii="PT Astra Serif" w:eastAsia="Calibri" w:hAnsi="PT Astra Serif" w:cs="Times New Roman"/>
          <w:sz w:val="26"/>
          <w:szCs w:val="26"/>
        </w:rPr>
        <w:t>выполняет внутренние российские рейсы по следующим направлениям: Санкт-Петербург, Екатеринбург, Ханты-Мансийск, Белоярский, Надым.</w:t>
      </w:r>
    </w:p>
    <w:p w14:paraId="136B50BA" w14:textId="77777777" w:rsidR="00184299" w:rsidRDefault="00184299" w:rsidP="00184299">
      <w:pPr>
        <w:spacing w:after="0" w:line="240" w:lineRule="auto"/>
        <w:ind w:firstLine="709"/>
        <w:jc w:val="both"/>
        <w:rPr>
          <w:rFonts w:ascii="PT Astra Serif" w:eastAsia="Times New Roman" w:hAnsi="PT Astra Serif" w:cs="Times New Roman"/>
          <w:sz w:val="26"/>
          <w:szCs w:val="26"/>
          <w:lang w:val="x-none" w:eastAsia="x-none"/>
        </w:rPr>
      </w:pPr>
      <w:r>
        <w:rPr>
          <w:rFonts w:ascii="PT Astra Serif" w:eastAsia="Times New Roman" w:hAnsi="PT Astra Serif" w:cs="Times New Roman"/>
          <w:sz w:val="26"/>
          <w:szCs w:val="26"/>
          <w:lang w:eastAsia="ru-RU"/>
        </w:rPr>
        <w:t xml:space="preserve">Муниципальное образование имеет в своем составе отдаленный микрорайон     Югорск-2, расстояние до которого составляет 12,6 км. </w:t>
      </w:r>
      <w:r>
        <w:rPr>
          <w:rFonts w:ascii="PT Astra Serif" w:eastAsia="Times New Roman" w:hAnsi="PT Astra Serif" w:cs="Times New Roman"/>
          <w:sz w:val="26"/>
          <w:szCs w:val="26"/>
          <w:lang w:val="x-none" w:eastAsia="x-none"/>
        </w:rPr>
        <w:t>Связь между городом и микрорайоном Югорск-2 осуществляется посредством автомобильных дорог регионального значения: «г. Югорск - п</w:t>
      </w:r>
      <w:r>
        <w:rPr>
          <w:rFonts w:ascii="PT Astra Serif" w:eastAsia="Times New Roman" w:hAnsi="PT Astra Serif" w:cs="Times New Roman"/>
          <w:sz w:val="26"/>
          <w:szCs w:val="26"/>
          <w:lang w:eastAsia="x-none"/>
        </w:rPr>
        <w:t xml:space="preserve">гт. </w:t>
      </w:r>
      <w:r>
        <w:rPr>
          <w:rFonts w:ascii="PT Astra Serif" w:eastAsia="Times New Roman" w:hAnsi="PT Astra Serif" w:cs="Times New Roman"/>
          <w:sz w:val="26"/>
          <w:szCs w:val="26"/>
          <w:lang w:val="x-none" w:eastAsia="x-none"/>
        </w:rPr>
        <w:t>Таежный» и «Подъезд к пос. Мансийский».</w:t>
      </w:r>
    </w:p>
    <w:p w14:paraId="17049F9A" w14:textId="77777777" w:rsidR="00184299" w:rsidRDefault="00184299" w:rsidP="00184299">
      <w:pPr>
        <w:spacing w:after="0" w:line="240" w:lineRule="auto"/>
        <w:ind w:firstLine="709"/>
        <w:jc w:val="both"/>
        <w:rPr>
          <w:rFonts w:ascii="PT Astra Serif" w:eastAsia="Times New Roman" w:hAnsi="PT Astra Serif" w:cs="Times New Roman"/>
          <w:sz w:val="26"/>
          <w:szCs w:val="26"/>
          <w:lang w:eastAsia="x-none"/>
        </w:rPr>
      </w:pPr>
      <w:r>
        <w:rPr>
          <w:rFonts w:ascii="PT Astra Serif" w:eastAsia="Times New Roman" w:hAnsi="PT Astra Serif" w:cs="Times New Roman"/>
          <w:sz w:val="26"/>
          <w:szCs w:val="26"/>
          <w:lang w:eastAsia="x-none"/>
        </w:rPr>
        <w:t>Развито автомобильное транспортное сообщение с населенными пунктами Советского района, городами Нягань, Урай, окружным центром - городом Ханты-Мансийском.</w:t>
      </w:r>
    </w:p>
    <w:p w14:paraId="276B9AFB" w14:textId="77777777" w:rsidR="00184299" w:rsidRDefault="00184299" w:rsidP="00184299">
      <w:pPr>
        <w:spacing w:after="0" w:line="240" w:lineRule="auto"/>
        <w:ind w:firstLine="709"/>
        <w:jc w:val="both"/>
        <w:rPr>
          <w:rFonts w:ascii="PT Astra Serif" w:hAnsi="PT Astra Serif"/>
          <w:sz w:val="26"/>
          <w:szCs w:val="26"/>
        </w:rPr>
      </w:pPr>
      <w:r>
        <w:rPr>
          <w:rFonts w:ascii="PT Astra Serif" w:hAnsi="PT Astra Serif"/>
          <w:sz w:val="26"/>
          <w:szCs w:val="26"/>
        </w:rPr>
        <w:t>Маршрутная сеть городского пассажирского транспорта формируется с учетом требований безопасности дорожного движения, анализа пассажиропотока, планов жилищного, культурно-бытового и дорожного строительства и предложений граждан, перевозчиков, предприятий и организаций.</w:t>
      </w:r>
    </w:p>
    <w:p w14:paraId="43D36182" w14:textId="6A7C08BF" w:rsidR="00184299" w:rsidRDefault="00184299" w:rsidP="00184299">
      <w:pPr>
        <w:spacing w:after="0" w:line="240" w:lineRule="auto"/>
        <w:ind w:firstLine="709"/>
        <w:jc w:val="both"/>
        <w:rPr>
          <w:rFonts w:ascii="PT Astra Serif" w:hAnsi="PT Astra Serif"/>
          <w:sz w:val="26"/>
          <w:szCs w:val="26"/>
        </w:rPr>
      </w:pPr>
      <w:r>
        <w:rPr>
          <w:rFonts w:ascii="PT Astra Serif" w:hAnsi="PT Astra Serif"/>
          <w:sz w:val="26"/>
          <w:szCs w:val="26"/>
        </w:rPr>
        <w:t xml:space="preserve">На территории города Югорска </w:t>
      </w:r>
      <w:r w:rsidR="00662F94">
        <w:rPr>
          <w:rFonts w:ascii="PT Astra Serif" w:hAnsi="PT Astra Serif"/>
          <w:sz w:val="26"/>
          <w:szCs w:val="26"/>
        </w:rPr>
        <w:t>организовано 7</w:t>
      </w:r>
      <w:r>
        <w:rPr>
          <w:rFonts w:ascii="PT Astra Serif" w:hAnsi="PT Astra Serif"/>
          <w:sz w:val="26"/>
          <w:szCs w:val="26"/>
        </w:rPr>
        <w:t xml:space="preserve"> маршрутов</w:t>
      </w:r>
      <w:r w:rsidR="00662F94">
        <w:rPr>
          <w:rFonts w:ascii="PT Astra Serif" w:hAnsi="PT Astra Serif"/>
          <w:sz w:val="26"/>
          <w:szCs w:val="26"/>
        </w:rPr>
        <w:t xml:space="preserve">, которые субсидируются из городского бюджета. </w:t>
      </w:r>
      <w:r>
        <w:rPr>
          <w:rFonts w:ascii="PT Astra Serif" w:hAnsi="PT Astra Serif"/>
          <w:sz w:val="26"/>
          <w:szCs w:val="26"/>
        </w:rPr>
        <w:t xml:space="preserve">Перевозку пассажиров </w:t>
      </w:r>
      <w:r w:rsidR="00662F94">
        <w:rPr>
          <w:rFonts w:ascii="PT Astra Serif" w:hAnsi="PT Astra Serif"/>
          <w:sz w:val="26"/>
          <w:szCs w:val="26"/>
        </w:rPr>
        <w:t xml:space="preserve">осуществляет </w:t>
      </w:r>
      <w:r>
        <w:rPr>
          <w:rFonts w:ascii="PT Astra Serif" w:hAnsi="PT Astra Serif"/>
          <w:sz w:val="26"/>
          <w:szCs w:val="26"/>
        </w:rPr>
        <w:t xml:space="preserve">общество с ограниченной ответственностью «Русское». На </w:t>
      </w:r>
      <w:r w:rsidR="00662F94">
        <w:rPr>
          <w:rFonts w:ascii="PT Astra Serif" w:hAnsi="PT Astra Serif"/>
          <w:sz w:val="26"/>
          <w:szCs w:val="26"/>
        </w:rPr>
        <w:t xml:space="preserve">всех </w:t>
      </w:r>
      <w:r>
        <w:rPr>
          <w:rFonts w:ascii="PT Astra Serif" w:hAnsi="PT Astra Serif"/>
          <w:sz w:val="26"/>
          <w:szCs w:val="26"/>
        </w:rPr>
        <w:t>маршрутах транспортные средства предусматривают оборудование для перевозки лиц с ограниченными возможностями и безналичной оплаты проезда.</w:t>
      </w:r>
    </w:p>
    <w:p w14:paraId="1F508C86" w14:textId="77777777" w:rsidR="00184299" w:rsidRDefault="00184299" w:rsidP="00184299">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В целях контроля за осуществлением пассажирских перевозок создана выездная комиссия. Проверка перевозчиков осуществляется в соответствии с утвержденным графиком выездных мероприятий на квартал, не реже одного раза в месяц, а также дополнительно, в случае обращений граждан о нарушениях правил пассажирских перевозок. </w:t>
      </w:r>
    </w:p>
    <w:p w14:paraId="702BB16A" w14:textId="7ED7FD0C" w:rsidR="00184299" w:rsidRDefault="00184299" w:rsidP="00184299">
      <w:pPr>
        <w:spacing w:after="0" w:line="240" w:lineRule="auto"/>
        <w:ind w:firstLine="709"/>
        <w:jc w:val="both"/>
        <w:rPr>
          <w:rFonts w:ascii="PT Astra Serif" w:hAnsi="PT Astra Serif"/>
          <w:sz w:val="26"/>
          <w:szCs w:val="26"/>
        </w:rPr>
      </w:pPr>
      <w:r>
        <w:rPr>
          <w:rFonts w:ascii="PT Astra Serif" w:hAnsi="PT Astra Serif"/>
          <w:sz w:val="26"/>
          <w:szCs w:val="26"/>
        </w:rPr>
        <w:t>В Югорске вне</w:t>
      </w:r>
      <w:r w:rsidR="005706D4">
        <w:rPr>
          <w:rFonts w:ascii="PT Astra Serif" w:hAnsi="PT Astra Serif"/>
          <w:sz w:val="26"/>
          <w:szCs w:val="26"/>
        </w:rPr>
        <w:t>дряется программа</w:t>
      </w:r>
      <w:r>
        <w:rPr>
          <w:rFonts w:ascii="PT Astra Serif" w:hAnsi="PT Astra Serif"/>
          <w:sz w:val="26"/>
          <w:szCs w:val="26"/>
        </w:rPr>
        <w:t xml:space="preserve"> «Умный транспорт», которая позволит отслеживать передвижение городского общественного транспорта.</w:t>
      </w:r>
    </w:p>
    <w:p w14:paraId="57422D50" w14:textId="77777777" w:rsidR="00184299" w:rsidRDefault="00184299" w:rsidP="00184299">
      <w:pPr>
        <w:widowControl w:val="0"/>
        <w:spacing w:after="0" w:line="240" w:lineRule="auto"/>
        <w:ind w:firstLine="709"/>
        <w:jc w:val="both"/>
        <w:rPr>
          <w:rFonts w:ascii="PT Astra Serif" w:hAnsi="PT Astra Serif"/>
          <w:sz w:val="26"/>
          <w:szCs w:val="26"/>
        </w:rPr>
      </w:pPr>
      <w:r>
        <w:rPr>
          <w:rFonts w:ascii="PT Astra Serif" w:eastAsia="Times New Roman" w:hAnsi="PT Astra Serif" w:cs="Times New Roman"/>
          <w:sz w:val="26"/>
          <w:szCs w:val="26"/>
        </w:rPr>
        <w:t xml:space="preserve">Протяженность автомобильных дорог общего пользования местного значения составляет 185,37 км, из которых 23,5 км не отвечают нормативным требованиям, </w:t>
      </w:r>
      <w:r>
        <w:rPr>
          <w:rFonts w:ascii="PT Astra Serif" w:hAnsi="PT Astra Serif"/>
          <w:sz w:val="26"/>
          <w:szCs w:val="26"/>
        </w:rPr>
        <w:t>59% улично-дорожной сети не имеет твердого покрытия.</w:t>
      </w:r>
    </w:p>
    <w:p w14:paraId="20D12F01" w14:textId="77777777" w:rsidR="00184299" w:rsidRDefault="00184299" w:rsidP="00184299">
      <w:pPr>
        <w:widowControl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Транспортная инфраструктура города не в полной мере готова к растущему уровню автомобилизации горожан, что приводит к возникновению «пробок» в часы пик, несанкционированных парковок, превращению придомовых территорий в места скопления автомобилей.</w:t>
      </w:r>
    </w:p>
    <w:p w14:paraId="14050425" w14:textId="77777777" w:rsidR="00184299" w:rsidRDefault="00184299" w:rsidP="00184299">
      <w:pPr>
        <w:spacing w:after="0" w:line="240" w:lineRule="auto"/>
        <w:ind w:firstLine="709"/>
        <w:jc w:val="both"/>
        <w:rPr>
          <w:rFonts w:ascii="PT Astra Serif" w:eastAsia="Calibri" w:hAnsi="PT Astra Serif" w:cs="Times New Roman"/>
          <w:i/>
          <w:sz w:val="26"/>
          <w:szCs w:val="26"/>
          <w:u w:val="single"/>
        </w:rPr>
      </w:pPr>
    </w:p>
    <w:p w14:paraId="1F7CBD8F" w14:textId="77777777" w:rsidR="00184299" w:rsidRDefault="00184299" w:rsidP="00184299">
      <w:pPr>
        <w:spacing w:after="0" w:line="240" w:lineRule="auto"/>
        <w:ind w:firstLine="709"/>
        <w:jc w:val="both"/>
        <w:rPr>
          <w:rFonts w:ascii="PT Astra Serif" w:eastAsia="Calibri" w:hAnsi="PT Astra Serif" w:cs="Times New Roman"/>
          <w:i/>
          <w:sz w:val="26"/>
          <w:szCs w:val="26"/>
          <w:u w:val="single"/>
        </w:rPr>
      </w:pPr>
      <w:r>
        <w:rPr>
          <w:rFonts w:ascii="PT Astra Serif" w:eastAsia="Calibri" w:hAnsi="PT Astra Serif" w:cs="Times New Roman"/>
          <w:i/>
          <w:sz w:val="26"/>
          <w:szCs w:val="26"/>
          <w:u w:val="single"/>
        </w:rPr>
        <w:t>Трубопроводный транспорт</w:t>
      </w:r>
    </w:p>
    <w:p w14:paraId="0F80E0AF" w14:textId="4DDCD65F" w:rsidR="00184299" w:rsidRDefault="00184299" w:rsidP="00184299">
      <w:pPr>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Градообразующим предприятием города Югорска является общество с ограниченной ответственностью «Газпром трансгаз Югорск», обладающее одной из самых мощных газотранспортных систем в Российской Федерации. Предприятие входит в единую систему газоснабжения страны и является головным предприятием, принимающим газ от месторождений севера Тюменской области: Медвежьего, Уренгойского, Ямбургского, Юбилейного и транспортирующего его по многониточной системе газопровода. Территориально магистральные газопроводы предприятия располагаются на землях Ямало</w:t>
      </w:r>
      <w:r w:rsidR="004E3B7C">
        <w:rPr>
          <w:rFonts w:ascii="PT Astra Serif" w:eastAsia="Times New Roman" w:hAnsi="PT Astra Serif" w:cs="Times New Roman"/>
          <w:sz w:val="26"/>
          <w:szCs w:val="26"/>
          <w:lang w:eastAsia="ru-RU"/>
        </w:rPr>
        <w:t>-</w:t>
      </w:r>
      <w:r>
        <w:rPr>
          <w:rFonts w:ascii="PT Astra Serif" w:eastAsia="Times New Roman" w:hAnsi="PT Astra Serif" w:cs="Times New Roman"/>
          <w:sz w:val="26"/>
          <w:szCs w:val="26"/>
          <w:lang w:eastAsia="ru-RU"/>
        </w:rPr>
        <w:t>Ненецкого</w:t>
      </w:r>
      <w:r w:rsidR="00405302">
        <w:rPr>
          <w:rFonts w:ascii="PT Astra Serif" w:eastAsia="Times New Roman" w:hAnsi="PT Astra Serif" w:cs="Times New Roman"/>
          <w:sz w:val="26"/>
          <w:szCs w:val="26"/>
          <w:lang w:eastAsia="ru-RU"/>
        </w:rPr>
        <w:t xml:space="preserve"> автономного округа</w:t>
      </w:r>
      <w:r>
        <w:rPr>
          <w:rFonts w:ascii="PT Astra Serif" w:eastAsia="Times New Roman" w:hAnsi="PT Astra Serif" w:cs="Times New Roman"/>
          <w:sz w:val="26"/>
          <w:szCs w:val="26"/>
          <w:lang w:eastAsia="ru-RU"/>
        </w:rPr>
        <w:t xml:space="preserve"> и Ханты-Мансийского </w:t>
      </w:r>
      <w:r w:rsidR="00405302">
        <w:rPr>
          <w:rFonts w:ascii="PT Astra Serif" w:eastAsia="Times New Roman" w:hAnsi="PT Astra Serif" w:cs="Times New Roman"/>
          <w:sz w:val="26"/>
          <w:szCs w:val="26"/>
          <w:lang w:eastAsia="ru-RU"/>
        </w:rPr>
        <w:t xml:space="preserve">автономного округа - Югры </w:t>
      </w:r>
      <w:r>
        <w:rPr>
          <w:rFonts w:ascii="PT Astra Serif" w:eastAsia="Times New Roman" w:hAnsi="PT Astra Serif" w:cs="Times New Roman"/>
          <w:sz w:val="26"/>
          <w:szCs w:val="26"/>
          <w:lang w:eastAsia="ru-RU"/>
        </w:rPr>
        <w:t xml:space="preserve">и Свердловской области. Имеющаяся инфраструктура газопроводной магистрали позволяет транспортировать большие объемы газа в любую точку страны и за ее пределами. </w:t>
      </w:r>
    </w:p>
    <w:p w14:paraId="5D25D33B" w14:textId="77777777" w:rsidR="00CF0758" w:rsidRDefault="00CF0758" w:rsidP="0022742C">
      <w:pPr>
        <w:pStyle w:val="21"/>
      </w:pPr>
      <w:bookmarkStart w:id="47" w:name="_Toc145516856"/>
      <w:bookmarkStart w:id="48" w:name="_Toc150765863"/>
    </w:p>
    <w:p w14:paraId="2F69CEFC" w14:textId="77777777" w:rsidR="007776D9" w:rsidRPr="0016792D" w:rsidRDefault="00954B45" w:rsidP="00CF0758">
      <w:pPr>
        <w:pStyle w:val="21"/>
        <w:ind w:firstLine="0"/>
      </w:pPr>
      <w:r w:rsidRPr="0016792D">
        <w:t xml:space="preserve">2.4. </w:t>
      </w:r>
      <w:r w:rsidR="007776D9" w:rsidRPr="0016792D">
        <w:t>Развитие информационных и коммуникационных технологий и информационного общества</w:t>
      </w:r>
      <w:bookmarkEnd w:id="47"/>
      <w:bookmarkEnd w:id="48"/>
      <w:r w:rsidR="007776D9" w:rsidRPr="0016792D">
        <w:tab/>
      </w:r>
    </w:p>
    <w:p w14:paraId="093663F4" w14:textId="77777777" w:rsidR="0016792D" w:rsidRDefault="0016792D" w:rsidP="0016792D">
      <w:pPr>
        <w:spacing w:after="0" w:line="240" w:lineRule="auto"/>
        <w:ind w:firstLine="709"/>
        <w:jc w:val="both"/>
        <w:rPr>
          <w:rFonts w:ascii="PT Astra Serif" w:eastAsia="Times New Roman" w:hAnsi="PT Astra Serif" w:cs="Times New Roman"/>
          <w:sz w:val="26"/>
          <w:szCs w:val="26"/>
        </w:rPr>
      </w:pPr>
    </w:p>
    <w:p w14:paraId="06A54948" w14:textId="77777777"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Существующая сеть связи города Югорска представлена развитой инфраструктурой, которая в целом позволяет удовлетворить информационные потребности граждан.</w:t>
      </w:r>
    </w:p>
    <w:p w14:paraId="0DF90722" w14:textId="02DA1A82"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Помимо традиционной телефонной связи на территории города работают операторы сети сотовой п</w:t>
      </w:r>
      <w:r w:rsidR="001660F1">
        <w:rPr>
          <w:rFonts w:ascii="PT Astra Serif" w:eastAsia="Times New Roman" w:hAnsi="PT Astra Serif" w:cs="Times New Roman"/>
          <w:sz w:val="26"/>
          <w:szCs w:val="26"/>
        </w:rPr>
        <w:t xml:space="preserve">одвижной связи (СПС): </w:t>
      </w:r>
      <w:bookmarkStart w:id="49" w:name="_Hlk146471897"/>
      <w:r w:rsidR="0096562B">
        <w:rPr>
          <w:rFonts w:ascii="PT Astra Serif" w:eastAsia="Times New Roman" w:hAnsi="PT Astra Serif" w:cs="Times New Roman"/>
          <w:sz w:val="26"/>
          <w:szCs w:val="26"/>
        </w:rPr>
        <w:t>публичного акционерного общества</w:t>
      </w:r>
      <w:r w:rsidR="001660F1">
        <w:rPr>
          <w:rFonts w:ascii="PT Astra Serif" w:eastAsia="Times New Roman" w:hAnsi="PT Astra Serif" w:cs="Times New Roman"/>
          <w:sz w:val="26"/>
          <w:szCs w:val="26"/>
        </w:rPr>
        <w:t xml:space="preserve"> </w:t>
      </w:r>
      <w:bookmarkEnd w:id="49"/>
      <w:r w:rsidR="001660F1">
        <w:rPr>
          <w:rFonts w:ascii="PT Astra Serif" w:eastAsia="Times New Roman" w:hAnsi="PT Astra Serif" w:cs="Times New Roman"/>
          <w:sz w:val="26"/>
          <w:szCs w:val="26"/>
        </w:rPr>
        <w:t>«МегаФон»,</w:t>
      </w:r>
      <w:r>
        <w:rPr>
          <w:rFonts w:ascii="PT Astra Serif" w:eastAsia="Times New Roman" w:hAnsi="PT Astra Serif" w:cs="Times New Roman"/>
          <w:sz w:val="26"/>
          <w:szCs w:val="26"/>
        </w:rPr>
        <w:t xml:space="preserve"> </w:t>
      </w:r>
      <w:bookmarkStart w:id="50" w:name="_Hlk146471867"/>
      <w:r w:rsidR="0096562B">
        <w:rPr>
          <w:rFonts w:ascii="PT Astra Serif" w:eastAsia="Times New Roman" w:hAnsi="PT Astra Serif" w:cs="Times New Roman"/>
          <w:sz w:val="26"/>
          <w:szCs w:val="26"/>
        </w:rPr>
        <w:t>общества с ограниченной ответственностью</w:t>
      </w:r>
      <w:r>
        <w:rPr>
          <w:rFonts w:ascii="PT Astra Serif" w:eastAsia="Times New Roman" w:hAnsi="PT Astra Serif" w:cs="Times New Roman"/>
          <w:sz w:val="26"/>
          <w:szCs w:val="26"/>
        </w:rPr>
        <w:t xml:space="preserve"> </w:t>
      </w:r>
      <w:bookmarkEnd w:id="50"/>
      <w:r>
        <w:rPr>
          <w:rFonts w:ascii="PT Astra Serif" w:eastAsia="Times New Roman" w:hAnsi="PT Astra Serif" w:cs="Times New Roman"/>
          <w:sz w:val="26"/>
          <w:szCs w:val="26"/>
        </w:rPr>
        <w:t>«Т2 М</w:t>
      </w:r>
      <w:r w:rsidR="001660F1">
        <w:rPr>
          <w:rFonts w:ascii="PT Astra Serif" w:eastAsia="Times New Roman" w:hAnsi="PT Astra Serif" w:cs="Times New Roman"/>
          <w:sz w:val="26"/>
          <w:szCs w:val="26"/>
        </w:rPr>
        <w:t>обайл» (торговая марка «Теле2»),</w:t>
      </w:r>
      <w:r>
        <w:rPr>
          <w:rFonts w:ascii="PT Astra Serif" w:eastAsia="Times New Roman" w:hAnsi="PT Astra Serif" w:cs="Times New Roman"/>
          <w:sz w:val="26"/>
          <w:szCs w:val="26"/>
        </w:rPr>
        <w:t xml:space="preserve"> </w:t>
      </w:r>
      <w:r w:rsidR="00BC302B">
        <w:rPr>
          <w:rFonts w:ascii="PT Astra Serif" w:eastAsia="Times New Roman" w:hAnsi="PT Astra Serif" w:cs="Times New Roman"/>
          <w:sz w:val="26"/>
          <w:szCs w:val="26"/>
        </w:rPr>
        <w:t>публичного акционерного общества «МТС»,</w:t>
      </w:r>
      <w:r w:rsidR="00BC302B" w:rsidRPr="00BC302B">
        <w:rPr>
          <w:rFonts w:ascii="PT Astra Serif" w:eastAsia="Times New Roman" w:hAnsi="PT Astra Serif" w:cs="Times New Roman"/>
          <w:sz w:val="26"/>
          <w:szCs w:val="26"/>
        </w:rPr>
        <w:t xml:space="preserve"> </w:t>
      </w:r>
      <w:r w:rsidR="00BC302B">
        <w:rPr>
          <w:rFonts w:ascii="PT Astra Serif" w:eastAsia="Times New Roman" w:hAnsi="PT Astra Serif" w:cs="Times New Roman"/>
          <w:sz w:val="26"/>
          <w:szCs w:val="26"/>
        </w:rPr>
        <w:t xml:space="preserve">публичного акционерного общества «ВымпелКом» (торговая марка «Билайн»), </w:t>
      </w:r>
      <w:r w:rsidR="0096562B">
        <w:rPr>
          <w:rFonts w:ascii="PT Astra Serif" w:eastAsia="Times New Roman" w:hAnsi="PT Astra Serif" w:cs="Times New Roman"/>
          <w:sz w:val="26"/>
          <w:szCs w:val="26"/>
        </w:rPr>
        <w:t xml:space="preserve">общества с ограниченной ответственностью </w:t>
      </w:r>
      <w:r>
        <w:rPr>
          <w:rFonts w:ascii="PT Astra Serif" w:eastAsia="Times New Roman" w:hAnsi="PT Astra Serif" w:cs="Times New Roman"/>
          <w:sz w:val="26"/>
          <w:szCs w:val="26"/>
        </w:rPr>
        <w:t>«Екатеринбург</w:t>
      </w:r>
      <w:r w:rsidR="001660F1">
        <w:rPr>
          <w:rFonts w:ascii="PT Astra Serif" w:eastAsia="Times New Roman" w:hAnsi="PT Astra Serif" w:cs="Times New Roman"/>
          <w:sz w:val="26"/>
          <w:szCs w:val="26"/>
        </w:rPr>
        <w:t>-2000» (торговая марка «Мотив»),</w:t>
      </w:r>
      <w:r>
        <w:rPr>
          <w:rFonts w:ascii="PT Astra Serif" w:eastAsia="Times New Roman" w:hAnsi="PT Astra Serif" w:cs="Times New Roman"/>
          <w:sz w:val="26"/>
          <w:szCs w:val="26"/>
        </w:rPr>
        <w:t xml:space="preserve"> </w:t>
      </w:r>
      <w:r w:rsidR="0096562B">
        <w:rPr>
          <w:rFonts w:ascii="PT Astra Serif" w:eastAsia="Times New Roman" w:hAnsi="PT Astra Serif" w:cs="Times New Roman"/>
          <w:sz w:val="26"/>
          <w:szCs w:val="26"/>
        </w:rPr>
        <w:t xml:space="preserve">общества с ограниченной ответственностью </w:t>
      </w:r>
      <w:r>
        <w:rPr>
          <w:rFonts w:ascii="PT Astra Serif" w:eastAsia="Times New Roman" w:hAnsi="PT Astra Serif" w:cs="Times New Roman"/>
          <w:sz w:val="26"/>
          <w:szCs w:val="26"/>
        </w:rPr>
        <w:t xml:space="preserve"> «Скартел» (торговая марка «Yo</w:t>
      </w:r>
      <w:r w:rsidR="001660F1">
        <w:rPr>
          <w:rFonts w:ascii="PT Astra Serif" w:eastAsia="Times New Roman" w:hAnsi="PT Astra Serif" w:cs="Times New Roman"/>
          <w:sz w:val="26"/>
          <w:szCs w:val="26"/>
        </w:rPr>
        <w:t>ta»),</w:t>
      </w:r>
      <w:r>
        <w:rPr>
          <w:rFonts w:ascii="PT Astra Serif" w:eastAsia="Times New Roman" w:hAnsi="PT Astra Serif" w:cs="Times New Roman"/>
          <w:sz w:val="26"/>
          <w:szCs w:val="26"/>
        </w:rPr>
        <w:t xml:space="preserve"> </w:t>
      </w:r>
      <w:r w:rsidR="0096562B">
        <w:rPr>
          <w:rFonts w:ascii="PT Astra Serif" w:eastAsia="Times New Roman" w:hAnsi="PT Astra Serif" w:cs="Times New Roman"/>
          <w:sz w:val="26"/>
          <w:szCs w:val="26"/>
        </w:rPr>
        <w:t>публичного акционерного общества</w:t>
      </w:r>
      <w:r>
        <w:rPr>
          <w:rFonts w:ascii="PT Astra Serif" w:eastAsia="Times New Roman" w:hAnsi="PT Astra Serif" w:cs="Times New Roman"/>
          <w:sz w:val="26"/>
          <w:szCs w:val="26"/>
        </w:rPr>
        <w:t xml:space="preserve"> «Ростелеком». Территория города полностью покрыта сетями связи 4 поколения (4G (LTE).</w:t>
      </w:r>
    </w:p>
    <w:p w14:paraId="25934AC4" w14:textId="230AD5AE"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 В городе развиваются информационно-коммуникационные технологии на основе технического и инновационного совершенствования сетей широкополосного (высокоскоростного) доступа к сети Интернет, в том числе беспроводного. К сети Интернет подключены все муниципальные учреждения. Телекоммуникационный комплекс города отвечает современным требованиям. В городе установлены современные цифровые автоматические станции, проложены волоконно-оптические линии связи с высокой пропускной способностью, широкопо</w:t>
      </w:r>
      <w:r w:rsidR="00F9575D">
        <w:rPr>
          <w:rFonts w:ascii="PT Astra Serif" w:eastAsia="Times New Roman" w:hAnsi="PT Astra Serif" w:cs="Times New Roman"/>
          <w:sz w:val="26"/>
          <w:szCs w:val="26"/>
        </w:rPr>
        <w:t>лосным доступом к сети Интернет</w:t>
      </w:r>
      <w:r>
        <w:rPr>
          <w:rFonts w:ascii="PT Astra Serif" w:eastAsia="Times New Roman" w:hAnsi="PT Astra Serif" w:cs="Times New Roman"/>
          <w:sz w:val="26"/>
          <w:szCs w:val="26"/>
        </w:rPr>
        <w:t xml:space="preserve"> обеспечено 100% домохозяйств. </w:t>
      </w:r>
    </w:p>
    <w:p w14:paraId="1EA80983" w14:textId="3F47E404"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Все объекты связи соответствуют современным требованиям предоставления услуг телефонной связи общего пользования. В качестве межстанционных сетей связи (далее - МСС) используются волоконно-оптические линии связи (далее -ВОЛС) и радиорелейные линии связи. Устойчивое развитие сохраняет современная почтовая связь, услуги которой предоставляются тремя отделениями связи </w:t>
      </w:r>
      <w:r w:rsidR="00063670">
        <w:rPr>
          <w:rFonts w:ascii="PT Astra Serif" w:eastAsia="Times New Roman" w:hAnsi="PT Astra Serif" w:cs="Times New Roman"/>
          <w:sz w:val="26"/>
          <w:szCs w:val="26"/>
        </w:rPr>
        <w:t xml:space="preserve">федерального государственного унитарного предприятия </w:t>
      </w:r>
      <w:r>
        <w:rPr>
          <w:rFonts w:ascii="PT Astra Serif" w:eastAsia="Times New Roman" w:hAnsi="PT Astra Serif" w:cs="Times New Roman"/>
          <w:sz w:val="26"/>
          <w:szCs w:val="26"/>
        </w:rPr>
        <w:t>«Почта России». Функционируют организации и филиалы курьерских служб экспресс-почты по доставке корреспонденции, посылок и грузов.</w:t>
      </w:r>
    </w:p>
    <w:p w14:paraId="2F81A4EE" w14:textId="77777777"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Анализ перечня услуг связи, предоставляемых населению</w:t>
      </w:r>
      <w:r w:rsidR="00CA18A8">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показывает</w:t>
      </w:r>
      <w:r w:rsidR="00CA18A8">
        <w:rPr>
          <w:rFonts w:ascii="PT Astra Serif" w:eastAsia="Times New Roman" w:hAnsi="PT Astra Serif" w:cs="Times New Roman"/>
          <w:sz w:val="26"/>
          <w:szCs w:val="26"/>
        </w:rPr>
        <w:t>,</w:t>
      </w:r>
      <w:r>
        <w:rPr>
          <w:rFonts w:ascii="PT Astra Serif" w:eastAsia="Times New Roman" w:hAnsi="PT Astra Serif" w:cs="Times New Roman"/>
          <w:sz w:val="26"/>
          <w:szCs w:val="26"/>
        </w:rPr>
        <w:t xml:space="preserve"> что в целом системы телекоммуникаций города обеспечивают необходимый уровень обслуживания. Уровень обеспечения услугами связи населения соответствует высокому уровню, однако по отдельным направлениям существуют потенциальные возможности увеличения объема и улучшения качества предоставления услуг связи.</w:t>
      </w:r>
    </w:p>
    <w:p w14:paraId="1BA11D19" w14:textId="77777777" w:rsidR="00A76CED" w:rsidRDefault="00A76CED" w:rsidP="00A76CED">
      <w:pPr>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lastRenderedPageBreak/>
        <w:t>Основными задачами развития территории являются: привлечение инвестиций частных операторов связи, развитие различных сегментов отрасли и расширение спектра предоставляемых услуг.</w:t>
      </w:r>
    </w:p>
    <w:p w14:paraId="0EE60B5F" w14:textId="77777777" w:rsidR="007776D9" w:rsidRPr="000253D4" w:rsidRDefault="007776D9" w:rsidP="00A76CED">
      <w:pPr>
        <w:spacing w:after="0"/>
        <w:ind w:firstLine="709"/>
        <w:jc w:val="both"/>
        <w:rPr>
          <w:rFonts w:ascii="PT Astra Serif" w:hAnsi="PT Astra Serif"/>
          <w:sz w:val="26"/>
          <w:szCs w:val="26"/>
        </w:rPr>
      </w:pPr>
    </w:p>
    <w:p w14:paraId="2A4EF356" w14:textId="77777777" w:rsidR="007776D9" w:rsidRDefault="007776D9" w:rsidP="0022742C">
      <w:pPr>
        <w:pStyle w:val="21"/>
      </w:pPr>
      <w:bookmarkStart w:id="51" w:name="_Toc145516857"/>
      <w:bookmarkStart w:id="52" w:name="_Toc150765864"/>
      <w:r w:rsidRPr="00954B45">
        <w:t>2.</w:t>
      </w:r>
      <w:r w:rsidR="00954B45" w:rsidRPr="00954B45">
        <w:t>5</w:t>
      </w:r>
      <w:r w:rsidRPr="00954B45">
        <w:t>. Экологическое</w:t>
      </w:r>
      <w:r w:rsidRPr="00C90A52">
        <w:t xml:space="preserve"> развитие и климатические особенности </w:t>
      </w:r>
      <w:r w:rsidR="00C90A52">
        <w:t>муниципального образования</w:t>
      </w:r>
      <w:bookmarkEnd w:id="51"/>
      <w:bookmarkEnd w:id="52"/>
    </w:p>
    <w:p w14:paraId="31D9EA15" w14:textId="77777777" w:rsidR="0016792D" w:rsidRDefault="0016792D"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p>
    <w:p w14:paraId="0FF5F82E" w14:textId="77777777"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Основные характеристики и проблемы охраны окружающей среды муниципального образования город Югорск определяются ресурсной спецификой территории, географическими и климатическими особенностями.</w:t>
      </w:r>
    </w:p>
    <w:p w14:paraId="6A3EBA4D" w14:textId="7EB70931"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Ключевое влияние на экологическую составляющую качества жизни населения оказывает </w:t>
      </w:r>
      <w:r w:rsidR="00EC552F">
        <w:rPr>
          <w:rFonts w:ascii="PT Astra Serif" w:eastAsiaTheme="minorEastAsia" w:hAnsi="PT Astra Serif" w:cs="Times New Roman CYR"/>
          <w:sz w:val="26"/>
          <w:szCs w:val="26"/>
          <w:lang w:eastAsia="ru-RU"/>
        </w:rPr>
        <w:t>деятельность транспорта (в том числе газопроводного)</w:t>
      </w:r>
      <w:r w:rsidRPr="000677A3">
        <w:rPr>
          <w:rFonts w:ascii="PT Astra Serif" w:eastAsiaTheme="minorEastAsia" w:hAnsi="PT Astra Serif" w:cs="Times New Roman CYR"/>
          <w:sz w:val="26"/>
          <w:szCs w:val="26"/>
          <w:lang w:eastAsia="ru-RU"/>
        </w:rPr>
        <w:t xml:space="preserve">, а также состояние энергетической и коммунальной инфраструктуры. </w:t>
      </w:r>
    </w:p>
    <w:p w14:paraId="037E01A8" w14:textId="77777777"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Предприятия транспорта, энергетики и газовой промышленности являются основными источниками выбросов загрязняющих веществ в городе Югорске. </w:t>
      </w:r>
    </w:p>
    <w:p w14:paraId="17DA77EA" w14:textId="1820413D"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1317F9">
        <w:rPr>
          <w:rFonts w:ascii="PT Astra Serif" w:eastAsiaTheme="minorEastAsia" w:hAnsi="PT Astra Serif" w:cs="Times New Roman CYR"/>
          <w:sz w:val="26"/>
          <w:szCs w:val="26"/>
          <w:lang w:eastAsia="ru-RU"/>
        </w:rPr>
        <w:t>Город Югорск, как и другие города автономного округа на</w:t>
      </w:r>
      <w:r w:rsidRPr="000677A3">
        <w:rPr>
          <w:rFonts w:ascii="PT Astra Serif" w:eastAsiaTheme="minorEastAsia" w:hAnsi="PT Astra Serif" w:cs="Times New Roman CYR"/>
          <w:sz w:val="26"/>
          <w:szCs w:val="26"/>
          <w:lang w:eastAsia="ru-RU"/>
        </w:rPr>
        <w:t xml:space="preserve"> общероссийском фоне выделяется обилием лесных и болотных угодий. Поддержание текущих значений лесистости подкреплено региональным проектом </w:t>
      </w:r>
      <w:r>
        <w:rPr>
          <w:rFonts w:ascii="PT Astra Serif" w:eastAsiaTheme="minorEastAsia" w:hAnsi="PT Astra Serif" w:cs="Times New Roman CYR"/>
          <w:sz w:val="26"/>
          <w:szCs w:val="26"/>
          <w:lang w:eastAsia="ru-RU"/>
        </w:rPr>
        <w:t>«Сохранение лесов»</w:t>
      </w:r>
      <w:r w:rsidRPr="000677A3">
        <w:rPr>
          <w:rFonts w:ascii="PT Astra Serif" w:eastAsiaTheme="minorEastAsia" w:hAnsi="PT Astra Serif" w:cs="Times New Roman CYR"/>
          <w:sz w:val="26"/>
          <w:szCs w:val="26"/>
          <w:lang w:eastAsia="ru-RU"/>
        </w:rPr>
        <w:t>.</w:t>
      </w:r>
    </w:p>
    <w:p w14:paraId="333708B3" w14:textId="77777777"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Большое значение имеют климатические изменения: в соответствии с положениями </w:t>
      </w:r>
      <w:hyperlink r:id="rId11" w:history="1">
        <w:r w:rsidRPr="00A96505">
          <w:rPr>
            <w:rFonts w:ascii="PT Astra Serif" w:eastAsiaTheme="minorEastAsia" w:hAnsi="PT Astra Serif" w:cs="Times New Roman"/>
            <w:sz w:val="26"/>
            <w:szCs w:val="26"/>
            <w:lang w:eastAsia="ru-RU"/>
          </w:rPr>
          <w:t>Климатической доктрины</w:t>
        </w:r>
      </w:hyperlink>
      <w:r w:rsidRPr="00A96505">
        <w:rPr>
          <w:rFonts w:ascii="PT Astra Serif" w:eastAsiaTheme="minorEastAsia" w:hAnsi="PT Astra Serif" w:cs="Times New Roman CYR"/>
          <w:sz w:val="26"/>
          <w:szCs w:val="26"/>
          <w:lang w:eastAsia="ru-RU"/>
        </w:rPr>
        <w:t xml:space="preserve"> Российской Федерации, утвержденной </w:t>
      </w:r>
      <w:hyperlink r:id="rId12" w:history="1">
        <w:r w:rsidRPr="00A96505">
          <w:rPr>
            <w:rFonts w:ascii="PT Astra Serif" w:eastAsiaTheme="minorEastAsia" w:hAnsi="PT Astra Serif" w:cs="Times New Roman"/>
            <w:sz w:val="26"/>
            <w:szCs w:val="26"/>
            <w:lang w:eastAsia="ru-RU"/>
          </w:rPr>
          <w:t>распоряжением</w:t>
        </w:r>
      </w:hyperlink>
      <w:r w:rsidRPr="00A96505">
        <w:rPr>
          <w:rFonts w:ascii="PT Astra Serif" w:eastAsiaTheme="minorEastAsia" w:hAnsi="PT Astra Serif" w:cs="Times New Roman CYR"/>
          <w:sz w:val="26"/>
          <w:szCs w:val="26"/>
          <w:lang w:eastAsia="ru-RU"/>
        </w:rPr>
        <w:t xml:space="preserve"> Президе</w:t>
      </w:r>
      <w:r w:rsidRPr="000677A3">
        <w:rPr>
          <w:rFonts w:ascii="PT Astra Serif" w:eastAsiaTheme="minorEastAsia" w:hAnsi="PT Astra Serif" w:cs="Times New Roman CYR"/>
          <w:sz w:val="26"/>
          <w:szCs w:val="26"/>
          <w:lang w:eastAsia="ru-RU"/>
        </w:rPr>
        <w:t>нта Российской Федерации от 17</w:t>
      </w:r>
      <w:r w:rsidR="00056252">
        <w:rPr>
          <w:rFonts w:ascii="PT Astra Serif" w:eastAsiaTheme="minorEastAsia" w:hAnsi="PT Astra Serif" w:cs="Times New Roman CYR"/>
          <w:sz w:val="26"/>
          <w:szCs w:val="26"/>
          <w:lang w:eastAsia="ru-RU"/>
        </w:rPr>
        <w:t>.12.</w:t>
      </w:r>
      <w:r w:rsidRPr="000677A3">
        <w:rPr>
          <w:rFonts w:ascii="PT Astra Serif" w:eastAsiaTheme="minorEastAsia" w:hAnsi="PT Astra Serif" w:cs="Times New Roman CYR"/>
          <w:sz w:val="26"/>
          <w:szCs w:val="26"/>
          <w:lang w:eastAsia="ru-RU"/>
        </w:rPr>
        <w:t xml:space="preserve">2009 </w:t>
      </w:r>
      <w:r w:rsidR="00056252">
        <w:rPr>
          <w:rFonts w:ascii="PT Astra Serif" w:eastAsiaTheme="minorEastAsia" w:hAnsi="PT Astra Serif" w:cs="Times New Roman CYR"/>
          <w:sz w:val="26"/>
          <w:szCs w:val="26"/>
          <w:lang w:eastAsia="ru-RU"/>
        </w:rPr>
        <w:t>№</w:t>
      </w:r>
      <w:r w:rsidRPr="000677A3">
        <w:rPr>
          <w:rFonts w:ascii="PT Astra Serif" w:eastAsiaTheme="minorEastAsia" w:hAnsi="PT Astra Serif" w:cs="Times New Roman CYR"/>
          <w:sz w:val="26"/>
          <w:szCs w:val="26"/>
          <w:lang w:eastAsia="ru-RU"/>
        </w:rPr>
        <w:t> 861-рп, ожидаемые изменения климата являются причиной угроз безопасности Российской Федерации и регионов.</w:t>
      </w:r>
    </w:p>
    <w:p w14:paraId="615599CF" w14:textId="58B3EF64"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Для города Югорска основными климатическими рисками являются: </w:t>
      </w:r>
      <w:r w:rsidRPr="00056252">
        <w:rPr>
          <w:rFonts w:ascii="PT Astra Serif" w:eastAsiaTheme="minorEastAsia" w:hAnsi="PT Astra Serif" w:cs="Times New Roman CYR"/>
          <w:sz w:val="26"/>
          <w:szCs w:val="26"/>
          <w:lang w:eastAsia="ru-RU"/>
        </w:rPr>
        <w:t>весенне</w:t>
      </w:r>
      <w:r w:rsidR="00056252" w:rsidRPr="00056252">
        <w:rPr>
          <w:rFonts w:ascii="PT Astra Serif" w:eastAsiaTheme="minorEastAsia" w:hAnsi="PT Astra Serif" w:cs="Times New Roman CYR"/>
          <w:sz w:val="26"/>
          <w:szCs w:val="26"/>
          <w:lang w:eastAsia="ru-RU"/>
        </w:rPr>
        <w:t>е</w:t>
      </w:r>
      <w:r w:rsidRPr="00056252">
        <w:rPr>
          <w:rFonts w:ascii="PT Astra Serif" w:eastAsiaTheme="minorEastAsia" w:hAnsi="PT Astra Serif" w:cs="Times New Roman CYR"/>
          <w:sz w:val="26"/>
          <w:szCs w:val="26"/>
          <w:lang w:eastAsia="ru-RU"/>
        </w:rPr>
        <w:t xml:space="preserve"> половодье, л</w:t>
      </w:r>
      <w:r w:rsidRPr="000677A3">
        <w:rPr>
          <w:rFonts w:ascii="PT Astra Serif" w:eastAsiaTheme="minorEastAsia" w:hAnsi="PT Astra Serif" w:cs="Times New Roman CYR"/>
          <w:sz w:val="26"/>
          <w:szCs w:val="26"/>
          <w:lang w:eastAsia="ru-RU"/>
        </w:rPr>
        <w:t xml:space="preserve">есные пожары, </w:t>
      </w:r>
      <w:r w:rsidR="004D64F5" w:rsidRPr="000677A3">
        <w:rPr>
          <w:rFonts w:ascii="PT Astra Serif" w:eastAsiaTheme="minorEastAsia" w:hAnsi="PT Astra Serif" w:cs="Times New Roman CYR"/>
          <w:sz w:val="26"/>
          <w:szCs w:val="26"/>
          <w:lang w:eastAsia="ru-RU"/>
        </w:rPr>
        <w:t xml:space="preserve">опасные </w:t>
      </w:r>
      <w:r w:rsidRPr="000677A3">
        <w:rPr>
          <w:rFonts w:ascii="PT Astra Serif" w:eastAsiaTheme="minorEastAsia" w:hAnsi="PT Astra Serif" w:cs="Times New Roman CYR"/>
          <w:sz w:val="26"/>
          <w:szCs w:val="26"/>
          <w:lang w:eastAsia="ru-RU"/>
        </w:rPr>
        <w:t>гидрометеорологические явления</w:t>
      </w:r>
      <w:r w:rsidR="00177270">
        <w:rPr>
          <w:rFonts w:ascii="PT Astra Serif" w:eastAsiaTheme="minorEastAsia" w:hAnsi="PT Astra Serif" w:cs="Times New Roman CYR"/>
          <w:sz w:val="26"/>
          <w:szCs w:val="26"/>
          <w:lang w:eastAsia="ru-RU"/>
        </w:rPr>
        <w:t xml:space="preserve">, </w:t>
      </w:r>
      <w:r w:rsidR="004D64F5" w:rsidRPr="000677A3">
        <w:rPr>
          <w:rFonts w:ascii="PT Astra Serif" w:eastAsiaTheme="minorEastAsia" w:hAnsi="PT Astra Serif" w:cs="Times New Roman CYR"/>
          <w:sz w:val="26"/>
          <w:szCs w:val="26"/>
          <w:lang w:eastAsia="ru-RU"/>
        </w:rPr>
        <w:t>а также</w:t>
      </w:r>
      <w:r w:rsidR="004D64F5">
        <w:rPr>
          <w:rFonts w:ascii="PT Astra Serif" w:eastAsiaTheme="minorEastAsia" w:hAnsi="PT Astra Serif" w:cs="Times New Roman CYR"/>
          <w:sz w:val="26"/>
          <w:szCs w:val="26"/>
          <w:lang w:eastAsia="ru-RU"/>
        </w:rPr>
        <w:t xml:space="preserve"> низкие температурные режимы в зимний период, которые оказывают негативное влияние на коммунальное хозяйство города</w:t>
      </w:r>
      <w:r w:rsidRPr="000677A3">
        <w:rPr>
          <w:rFonts w:ascii="PT Astra Serif" w:eastAsiaTheme="minorEastAsia" w:hAnsi="PT Astra Serif" w:cs="Times New Roman CYR"/>
          <w:sz w:val="26"/>
          <w:szCs w:val="26"/>
          <w:lang w:eastAsia="ru-RU"/>
        </w:rPr>
        <w:t>.</w:t>
      </w:r>
    </w:p>
    <w:p w14:paraId="46B7A1F6" w14:textId="02EBE009"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Соответ</w:t>
      </w:r>
      <w:r>
        <w:rPr>
          <w:rFonts w:ascii="PT Astra Serif" w:eastAsiaTheme="minorEastAsia" w:hAnsi="PT Astra Serif" w:cs="Times New Roman CYR"/>
          <w:sz w:val="26"/>
          <w:szCs w:val="26"/>
          <w:lang w:eastAsia="ru-RU"/>
        </w:rPr>
        <w:t>ствие экономики города Югорска «зеленым»</w:t>
      </w:r>
      <w:r w:rsidRPr="000677A3">
        <w:rPr>
          <w:rFonts w:ascii="PT Astra Serif" w:eastAsiaTheme="minorEastAsia" w:hAnsi="PT Astra Serif" w:cs="Times New Roman CYR"/>
          <w:sz w:val="26"/>
          <w:szCs w:val="26"/>
          <w:lang w:eastAsia="ru-RU"/>
        </w:rPr>
        <w:t xml:space="preserve"> стандартам закреплено посредством синхронизации докуме</w:t>
      </w:r>
      <w:r w:rsidR="00116776">
        <w:rPr>
          <w:rFonts w:ascii="PT Astra Serif" w:eastAsiaTheme="minorEastAsia" w:hAnsi="PT Astra Serif" w:cs="Times New Roman CYR"/>
          <w:sz w:val="26"/>
          <w:szCs w:val="26"/>
          <w:lang w:eastAsia="ru-RU"/>
        </w:rPr>
        <w:t>нтов: С</w:t>
      </w:r>
      <w:r w:rsidRPr="000677A3">
        <w:rPr>
          <w:rFonts w:ascii="PT Astra Serif" w:eastAsiaTheme="minorEastAsia" w:hAnsi="PT Astra Serif" w:cs="Times New Roman CYR"/>
          <w:sz w:val="26"/>
          <w:szCs w:val="26"/>
          <w:lang w:eastAsia="ru-RU"/>
        </w:rPr>
        <w:t>тратегии социально-экономического развития автономного округа, государственных программ, муниципальной программы «Охраны окружающей среды, использование и защита городских лесов», а также стратегий и программ природоохранных предприятий.</w:t>
      </w:r>
    </w:p>
    <w:p w14:paraId="0DCD4152" w14:textId="77777777"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Проводятся мероприятия, направленные на экопросвещение (меж</w:t>
      </w:r>
      <w:r>
        <w:rPr>
          <w:rFonts w:ascii="PT Astra Serif" w:eastAsiaTheme="minorEastAsia" w:hAnsi="PT Astra Serif" w:cs="Times New Roman CYR"/>
          <w:sz w:val="26"/>
          <w:szCs w:val="26"/>
          <w:lang w:eastAsia="ru-RU"/>
        </w:rPr>
        <w:t>дународная экологическая акция «Спасти и сохранить»</w:t>
      </w:r>
      <w:r w:rsidRPr="000677A3">
        <w:rPr>
          <w:rFonts w:ascii="PT Astra Serif" w:eastAsiaTheme="minorEastAsia" w:hAnsi="PT Astra Serif" w:cs="Times New Roman CYR"/>
          <w:sz w:val="26"/>
          <w:szCs w:val="26"/>
          <w:lang w:eastAsia="ru-RU"/>
        </w:rPr>
        <w:t xml:space="preserve">, </w:t>
      </w:r>
      <w:r>
        <w:rPr>
          <w:rFonts w:ascii="PT Astra Serif" w:eastAsiaTheme="minorEastAsia" w:hAnsi="PT Astra Serif" w:cs="Times New Roman CYR"/>
          <w:sz w:val="26"/>
          <w:szCs w:val="26"/>
          <w:lang w:eastAsia="ru-RU"/>
        </w:rPr>
        <w:t>молодежный экологический форум «Одна планета - одно будущее!», В</w:t>
      </w:r>
      <w:r w:rsidRPr="000677A3">
        <w:rPr>
          <w:rFonts w:ascii="PT Astra Serif" w:eastAsiaTheme="minorEastAsia" w:hAnsi="PT Astra Serif" w:cs="Times New Roman CYR"/>
          <w:sz w:val="26"/>
          <w:szCs w:val="26"/>
          <w:lang w:eastAsia="ru-RU"/>
        </w:rPr>
        <w:t>сероссийская научно-практической конференция по экологическому образованию и просвещению в интересах устойчивого развития, экологические уроки).</w:t>
      </w:r>
    </w:p>
    <w:p w14:paraId="164FB04C" w14:textId="18FF1CD8"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С целью исполнения полномочий части 8 статьи 12 Федерального закона </w:t>
      </w:r>
      <w:r w:rsidR="00AD0259">
        <w:rPr>
          <w:rFonts w:ascii="PT Astra Serif" w:eastAsiaTheme="minorEastAsia" w:hAnsi="PT Astra Serif" w:cs="Times New Roman CYR"/>
          <w:sz w:val="26"/>
          <w:szCs w:val="26"/>
          <w:lang w:eastAsia="ru-RU"/>
        </w:rPr>
        <w:t xml:space="preserve"> </w:t>
      </w:r>
      <w:r w:rsidR="00EF6006">
        <w:rPr>
          <w:rFonts w:ascii="PT Astra Serif" w:eastAsiaTheme="minorEastAsia" w:hAnsi="PT Astra Serif" w:cs="Times New Roman CYR"/>
          <w:sz w:val="26"/>
          <w:szCs w:val="26"/>
          <w:lang w:eastAsia="ru-RU"/>
        </w:rPr>
        <w:t xml:space="preserve">  </w:t>
      </w:r>
      <w:r w:rsidRPr="000677A3">
        <w:rPr>
          <w:rFonts w:ascii="PT Astra Serif" w:eastAsiaTheme="minorEastAsia" w:hAnsi="PT Astra Serif" w:cs="Times New Roman CYR"/>
          <w:sz w:val="26"/>
          <w:szCs w:val="26"/>
          <w:lang w:eastAsia="ru-RU"/>
        </w:rPr>
        <w:t xml:space="preserve">№ 89-ФЗ по созданию и содержанию мест (площадок) накопления </w:t>
      </w:r>
      <w:r w:rsidR="00254B9D">
        <w:rPr>
          <w:rFonts w:ascii="PT Astra Serif" w:eastAsiaTheme="minorEastAsia" w:hAnsi="PT Astra Serif" w:cs="Times New Roman CYR"/>
          <w:sz w:val="26"/>
          <w:szCs w:val="26"/>
          <w:lang w:eastAsia="ru-RU"/>
        </w:rPr>
        <w:t>ТКО</w:t>
      </w:r>
      <w:r w:rsidRPr="000677A3">
        <w:rPr>
          <w:rFonts w:ascii="PT Astra Serif" w:eastAsiaTheme="minorEastAsia" w:hAnsi="PT Astra Serif" w:cs="Times New Roman CYR"/>
          <w:sz w:val="26"/>
          <w:szCs w:val="26"/>
          <w:lang w:eastAsia="ru-RU"/>
        </w:rPr>
        <w:t>, запрета захоронения отходов производства и потребления, в состав которых входят полезные компоненты, на территории города Югорска обустроены места (площадки) накопления ТКО, предусматривающие раздельное накопление отходов в соответствии с требованиями постановления Правительства Ханты-Манси</w:t>
      </w:r>
      <w:r>
        <w:rPr>
          <w:rFonts w:ascii="PT Astra Serif" w:eastAsiaTheme="minorEastAsia" w:hAnsi="PT Astra Serif" w:cs="Times New Roman CYR"/>
          <w:sz w:val="26"/>
          <w:szCs w:val="26"/>
          <w:lang w:eastAsia="ru-RU"/>
        </w:rPr>
        <w:t>йского автономного округа -</w:t>
      </w:r>
      <w:r w:rsidRPr="000677A3">
        <w:rPr>
          <w:rFonts w:ascii="PT Astra Serif" w:eastAsiaTheme="minorEastAsia" w:hAnsi="PT Astra Serif" w:cs="Times New Roman CYR"/>
          <w:sz w:val="26"/>
          <w:szCs w:val="26"/>
          <w:lang w:eastAsia="ru-RU"/>
        </w:rPr>
        <w:t xml:space="preserve"> Югры от 11.07.2019 </w:t>
      </w:r>
      <w:r w:rsidR="00411BFF">
        <w:rPr>
          <w:rFonts w:ascii="PT Astra Serif" w:eastAsiaTheme="minorEastAsia" w:hAnsi="PT Astra Serif" w:cs="Times New Roman CYR"/>
          <w:sz w:val="26"/>
          <w:szCs w:val="26"/>
          <w:lang w:eastAsia="ru-RU"/>
        </w:rPr>
        <w:t xml:space="preserve"> </w:t>
      </w:r>
      <w:r w:rsidRPr="000677A3">
        <w:rPr>
          <w:rFonts w:ascii="PT Astra Serif" w:eastAsiaTheme="minorEastAsia" w:hAnsi="PT Astra Serif" w:cs="Times New Roman CYR"/>
          <w:sz w:val="26"/>
          <w:szCs w:val="26"/>
          <w:lang w:eastAsia="ru-RU"/>
        </w:rPr>
        <w:t>№ 229-п «О правилах организации деятельности по накоплению твердых коммунальных отходов (в том числе их раздельному накоплению) в Ханты-Мансийском автономном округе - Югре, установления ответственности за обустройство и надлежащее содержание площадок для накопления твердых коммунальных отходов, приобретения, содержания контейнеров для накопления твердых коммунальных отходов» по видам и (или) группам отходов на влажные (органические) отходы и смешанные сухие отходы.</w:t>
      </w:r>
    </w:p>
    <w:p w14:paraId="0A2B0E5B" w14:textId="24E1A608"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lastRenderedPageBreak/>
        <w:t>С 2018 года на территории города функционирует мусоросортировочный комплекс, на котором отсортировываются отходы (пластика, стекла, металлолома, бумаги</w:t>
      </w:r>
      <w:r w:rsidR="002A61D6">
        <w:rPr>
          <w:rFonts w:ascii="PT Astra Serif" w:eastAsiaTheme="minorEastAsia" w:hAnsi="PT Astra Serif" w:cs="Times New Roman CYR"/>
          <w:sz w:val="26"/>
          <w:szCs w:val="26"/>
          <w:lang w:eastAsia="ru-RU"/>
        </w:rPr>
        <w:t>,</w:t>
      </w:r>
      <w:r w:rsidRPr="000677A3">
        <w:rPr>
          <w:rFonts w:ascii="PT Astra Serif" w:eastAsiaTheme="minorEastAsia" w:hAnsi="PT Astra Serif" w:cs="Times New Roman CYR"/>
          <w:sz w:val="26"/>
          <w:szCs w:val="26"/>
          <w:lang w:eastAsia="ru-RU"/>
        </w:rPr>
        <w:t xml:space="preserve"> картона) со всех мест (площадок) накопления ТКО в городе Югорске. </w:t>
      </w:r>
    </w:p>
    <w:p w14:paraId="30D27C1F" w14:textId="2B0805BC"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Полезные компоненты (фракции) направляются на вторичную переработку в</w:t>
      </w:r>
      <w:r w:rsidR="00E46A4D">
        <w:rPr>
          <w:rFonts w:ascii="PT Astra Serif" w:eastAsiaTheme="minorEastAsia" w:hAnsi="PT Astra Serif" w:cs="Times New Roman CYR"/>
          <w:sz w:val="26"/>
          <w:szCs w:val="26"/>
          <w:lang w:eastAsia="ru-RU"/>
        </w:rPr>
        <w:t xml:space="preserve"> города:</w:t>
      </w:r>
      <w:r w:rsidRPr="000677A3">
        <w:rPr>
          <w:rFonts w:ascii="PT Astra Serif" w:eastAsiaTheme="minorEastAsia" w:hAnsi="PT Astra Serif" w:cs="Times New Roman CYR"/>
          <w:sz w:val="26"/>
          <w:szCs w:val="26"/>
          <w:lang w:eastAsia="ru-RU"/>
        </w:rPr>
        <w:t xml:space="preserve"> Екатеринбург, Челябинск, Тюмень.</w:t>
      </w:r>
    </w:p>
    <w:p w14:paraId="15F07A8B" w14:textId="1DDEA00B"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Кроме того, в городе Югорске два раза в год проводятся акции по раздельному сбору отходов. Собранные отходы за время проведения акции также</w:t>
      </w:r>
      <w:r w:rsidR="006873F7">
        <w:rPr>
          <w:rFonts w:ascii="PT Astra Serif" w:eastAsiaTheme="minorEastAsia" w:hAnsi="PT Astra Serif" w:cs="Times New Roman CYR"/>
          <w:sz w:val="26"/>
          <w:szCs w:val="26"/>
          <w:lang w:eastAsia="ru-RU"/>
        </w:rPr>
        <w:t xml:space="preserve"> </w:t>
      </w:r>
      <w:r w:rsidRPr="000677A3">
        <w:rPr>
          <w:rFonts w:ascii="PT Astra Serif" w:eastAsiaTheme="minorEastAsia" w:hAnsi="PT Astra Serif" w:cs="Times New Roman CYR"/>
          <w:sz w:val="26"/>
          <w:szCs w:val="26"/>
          <w:lang w:eastAsia="ru-RU"/>
        </w:rPr>
        <w:t>направляются на мусоросортировочный комплекс.</w:t>
      </w:r>
    </w:p>
    <w:p w14:paraId="4599F2B3" w14:textId="57A4D9F4" w:rsidR="00C90A52" w:rsidRPr="000677A3" w:rsidRDefault="009D4CC7"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На площадках накопления ТКО, расположенных</w:t>
      </w:r>
      <w:r w:rsidR="00C90A52" w:rsidRPr="000677A3">
        <w:rPr>
          <w:rFonts w:ascii="PT Astra Serif" w:eastAsiaTheme="minorEastAsia" w:hAnsi="PT Astra Serif" w:cs="Times New Roman CYR"/>
          <w:sz w:val="26"/>
          <w:szCs w:val="26"/>
          <w:lang w:eastAsia="ru-RU"/>
        </w:rPr>
        <w:t xml:space="preserve"> по ул. Газовиков-Промышленная, ул. Кольцевая, 1Г, на объекте размещения отходов «Полигон для утилизации бытовых и промышленных отходов города Югорска</w:t>
      </w:r>
      <w:r w:rsidR="00BD3D75">
        <w:rPr>
          <w:rFonts w:ascii="PT Astra Serif" w:eastAsiaTheme="minorEastAsia" w:hAnsi="PT Astra Serif" w:cs="Times New Roman CYR"/>
          <w:sz w:val="26"/>
          <w:szCs w:val="26"/>
          <w:lang w:eastAsia="ru-RU"/>
        </w:rPr>
        <w:t>»</w:t>
      </w:r>
      <w:r w:rsidR="00C90A52" w:rsidRPr="000677A3">
        <w:rPr>
          <w:rFonts w:ascii="PT Astra Serif" w:eastAsiaTheme="minorEastAsia" w:hAnsi="PT Astra Serif" w:cs="Times New Roman CYR"/>
          <w:sz w:val="26"/>
          <w:szCs w:val="26"/>
          <w:lang w:eastAsia="ru-RU"/>
        </w:rPr>
        <w:t xml:space="preserve"> оборудованы специализированные контейнеры для раздельного сбора отработанных ртутьсодержащих ламп и отработанных ртутных термометров.</w:t>
      </w:r>
    </w:p>
    <w:p w14:paraId="3E008C74" w14:textId="34884E5C"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В феврале 2023 года установлены специализированные контейнеры для отработанных батареек на контейнерных площадках для накопления ТКО в количестве 20 штук.</w:t>
      </w:r>
    </w:p>
    <w:p w14:paraId="3619064C" w14:textId="79709025"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В </w:t>
      </w:r>
      <w:r w:rsidR="00560A20">
        <w:rPr>
          <w:rFonts w:ascii="PT Astra Serif" w:eastAsiaTheme="minorEastAsia" w:hAnsi="PT Astra Serif" w:cs="Times New Roman CYR"/>
          <w:sz w:val="26"/>
          <w:szCs w:val="26"/>
          <w:lang w:eastAsia="ru-RU"/>
        </w:rPr>
        <w:t>2023</w:t>
      </w:r>
      <w:r w:rsidRPr="000677A3">
        <w:rPr>
          <w:rFonts w:ascii="PT Astra Serif" w:eastAsiaTheme="minorEastAsia" w:hAnsi="PT Astra Serif" w:cs="Times New Roman CYR"/>
          <w:sz w:val="26"/>
          <w:szCs w:val="26"/>
          <w:lang w:eastAsia="ru-RU"/>
        </w:rPr>
        <w:t xml:space="preserve"> году запланирован запуск фабрики по переработке макулатуры, из которой будет производит</w:t>
      </w:r>
      <w:r w:rsidR="00FA3B5F">
        <w:rPr>
          <w:rFonts w:ascii="PT Astra Serif" w:eastAsiaTheme="minorEastAsia" w:hAnsi="PT Astra Serif" w:cs="Times New Roman CYR"/>
          <w:sz w:val="26"/>
          <w:szCs w:val="26"/>
          <w:lang w:eastAsia="ru-RU"/>
        </w:rPr>
        <w:t>ь</w:t>
      </w:r>
      <w:r w:rsidRPr="000677A3">
        <w:rPr>
          <w:rFonts w:ascii="PT Astra Serif" w:eastAsiaTheme="minorEastAsia" w:hAnsi="PT Astra Serif" w:cs="Times New Roman CYR"/>
          <w:sz w:val="26"/>
          <w:szCs w:val="26"/>
          <w:lang w:eastAsia="ru-RU"/>
        </w:rPr>
        <w:t>ся качественная туалетная бумага, салфетки, бумажные полотенца, бумага для спонлдеров.</w:t>
      </w:r>
    </w:p>
    <w:p w14:paraId="79136860" w14:textId="36C7059A"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 xml:space="preserve">В целях недопущения несанкционированных свалок, постановлением администрации города Югорска «О создании комиссии по обследованию мест несанкционированного размещения отходов и ликвидации несанкционированных свалок и мусора на территории города Югорска» от 20.04.202 № 569 (с изм. от 04.04.2023 № 436-п) создана комиссия по обследованию мест несанкционированного размещения отходов. Комиссия два раза в год обследует места в городе на предмет выявления свалок. </w:t>
      </w:r>
    </w:p>
    <w:p w14:paraId="789811C0" w14:textId="77777777"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Кроме того, на базе ООО «Газпром трансгаз Югорск» сформирован экопатруль, который в течение года также выявляет несанкционированные свалки.</w:t>
      </w:r>
    </w:p>
    <w:p w14:paraId="7CEDDBB9" w14:textId="0C2EC588" w:rsidR="00C90A52" w:rsidRPr="000677A3"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В результате выявленных свалок проводятся субботники совместно с волонтерами.</w:t>
      </w:r>
    </w:p>
    <w:p w14:paraId="4C13347A" w14:textId="328E5AEE" w:rsidR="00C90A52" w:rsidRDefault="00C90A52"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0677A3">
        <w:rPr>
          <w:rFonts w:ascii="PT Astra Serif" w:eastAsiaTheme="minorEastAsia" w:hAnsi="PT Astra Serif" w:cs="Times New Roman CYR"/>
          <w:sz w:val="26"/>
          <w:szCs w:val="26"/>
          <w:lang w:eastAsia="ru-RU"/>
        </w:rPr>
        <w:t>Сформированные молодежные отряды на базе МАУ «М</w:t>
      </w:r>
      <w:r w:rsidR="00624A40">
        <w:rPr>
          <w:rFonts w:ascii="PT Astra Serif" w:eastAsiaTheme="minorEastAsia" w:hAnsi="PT Astra Serif" w:cs="Times New Roman CYR"/>
          <w:sz w:val="26"/>
          <w:szCs w:val="26"/>
          <w:lang w:eastAsia="ru-RU"/>
        </w:rPr>
        <w:t>олодежный центр</w:t>
      </w:r>
      <w:r w:rsidRPr="000677A3">
        <w:rPr>
          <w:rFonts w:ascii="PT Astra Serif" w:eastAsiaTheme="minorEastAsia" w:hAnsi="PT Astra Serif" w:cs="Times New Roman CYR"/>
          <w:sz w:val="26"/>
          <w:szCs w:val="26"/>
          <w:lang w:eastAsia="ru-RU"/>
        </w:rPr>
        <w:t xml:space="preserve"> «Гелиос» ежедневно проводят уборку города, очищают бесхозные территории на улицах города.</w:t>
      </w:r>
    </w:p>
    <w:p w14:paraId="437DC18F" w14:textId="77777777" w:rsidR="00331A18" w:rsidRPr="000677A3" w:rsidRDefault="00331A18" w:rsidP="00C90A52">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p>
    <w:p w14:paraId="17D1184B" w14:textId="77777777" w:rsidR="00C90A52" w:rsidRDefault="00C90A52" w:rsidP="007776D9">
      <w:pPr>
        <w:spacing w:after="0"/>
        <w:jc w:val="both"/>
        <w:rPr>
          <w:rFonts w:ascii="PT Astra Serif" w:hAnsi="PT Astra Serif"/>
          <w:b/>
          <w:sz w:val="26"/>
          <w:szCs w:val="26"/>
        </w:rPr>
      </w:pPr>
    </w:p>
    <w:p w14:paraId="4B9DC545" w14:textId="77777777" w:rsidR="007776D9" w:rsidRPr="001317F9" w:rsidRDefault="007776D9" w:rsidP="0022742C">
      <w:pPr>
        <w:pStyle w:val="13"/>
        <w:rPr>
          <w:highlight w:val="yellow"/>
        </w:rPr>
      </w:pPr>
      <w:bookmarkStart w:id="53" w:name="_Toc145516858"/>
      <w:bookmarkStart w:id="54" w:name="_Toc150765865"/>
      <w:r w:rsidRPr="005D169B">
        <w:t>Раздел III. Анализ и оценка внешних и внутренних ограничений развития, SWOT-анализ</w:t>
      </w:r>
      <w:bookmarkEnd w:id="53"/>
      <w:bookmarkEnd w:id="54"/>
    </w:p>
    <w:p w14:paraId="4A776F81" w14:textId="77777777" w:rsidR="00331A18" w:rsidRDefault="007776D9" w:rsidP="00CF0758">
      <w:pPr>
        <w:pStyle w:val="21"/>
        <w:ind w:firstLine="0"/>
      </w:pPr>
      <w:bookmarkStart w:id="55" w:name="_Toc145516859"/>
      <w:bookmarkStart w:id="56" w:name="_Toc150765866"/>
      <w:r w:rsidRPr="005D169B">
        <w:t>3.1. SWOT-анализ</w:t>
      </w:r>
      <w:bookmarkEnd w:id="55"/>
      <w:bookmarkEnd w:id="56"/>
    </w:p>
    <w:p w14:paraId="7EA5C19A" w14:textId="62FD788F" w:rsidR="007776D9" w:rsidRDefault="007776D9" w:rsidP="00CF0758">
      <w:pPr>
        <w:pStyle w:val="21"/>
        <w:ind w:firstLine="0"/>
      </w:pPr>
      <w:r w:rsidRPr="006E4ADB">
        <w:tab/>
      </w:r>
    </w:p>
    <w:p w14:paraId="38013379" w14:textId="77777777" w:rsidR="006E4ADB" w:rsidRPr="00223DBA" w:rsidRDefault="006E4ADB" w:rsidP="00B24D3D">
      <w:pPr>
        <w:spacing w:after="0"/>
        <w:ind w:firstLine="709"/>
        <w:jc w:val="both"/>
        <w:rPr>
          <w:rFonts w:ascii="PT Astra Serif" w:hAnsi="PT Astra Serif"/>
          <w:i/>
          <w:sz w:val="26"/>
          <w:szCs w:val="26"/>
          <w:u w:val="single"/>
        </w:rPr>
      </w:pPr>
      <w:r w:rsidRPr="00223DBA">
        <w:rPr>
          <w:rFonts w:ascii="PT Astra Serif" w:hAnsi="PT Astra Serif"/>
          <w:i/>
          <w:sz w:val="26"/>
          <w:szCs w:val="26"/>
          <w:u w:val="single"/>
        </w:rPr>
        <w:t>Сильные стороны</w:t>
      </w:r>
      <w:r w:rsidR="00B24D3D" w:rsidRPr="00223DBA">
        <w:rPr>
          <w:rFonts w:ascii="PT Astra Serif" w:hAnsi="PT Astra Serif"/>
          <w:i/>
          <w:sz w:val="26"/>
          <w:szCs w:val="26"/>
          <w:u w:val="single"/>
        </w:rPr>
        <w:t>:</w:t>
      </w:r>
    </w:p>
    <w:p w14:paraId="21206C9F" w14:textId="15489416" w:rsidR="00F91BF1" w:rsidRPr="00B20664" w:rsidRDefault="00F91BF1" w:rsidP="00F91BF1">
      <w:pPr>
        <w:tabs>
          <w:tab w:val="num" w:pos="390"/>
          <w:tab w:val="num" w:pos="1210"/>
        </w:tabs>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 xml:space="preserve">Благоприятное территориальное расположение - через город проходит маршрут </w:t>
      </w:r>
      <w:r w:rsidRPr="00B20664">
        <w:rPr>
          <w:rFonts w:ascii="PT Astra Serif" w:hAnsi="PT Astra Serif" w:cs="Times New Roman"/>
          <w:sz w:val="26"/>
          <w:szCs w:val="26"/>
        </w:rPr>
        <w:t xml:space="preserve">федерального значения «Северо-Запад </w:t>
      </w:r>
      <w:r w:rsidR="00C46408">
        <w:rPr>
          <w:rFonts w:ascii="PT Astra Serif" w:hAnsi="PT Astra Serif" w:cs="Times New Roman"/>
          <w:sz w:val="26"/>
          <w:szCs w:val="26"/>
        </w:rPr>
        <w:t>-</w:t>
      </w:r>
      <w:r w:rsidRPr="00B20664">
        <w:rPr>
          <w:rFonts w:ascii="PT Astra Serif" w:hAnsi="PT Astra Serif" w:cs="Times New Roman"/>
          <w:sz w:val="26"/>
          <w:szCs w:val="26"/>
        </w:rPr>
        <w:t xml:space="preserve"> Сибирь»</w:t>
      </w:r>
      <w:r w:rsidRPr="00B20664">
        <w:rPr>
          <w:rFonts w:ascii="PT Astra Serif" w:hAnsi="PT Astra Serif"/>
          <w:sz w:val="26"/>
          <w:szCs w:val="26"/>
        </w:rPr>
        <w:t xml:space="preserve">, с трассой </w:t>
      </w:r>
      <w:r w:rsidRPr="00B20664">
        <w:rPr>
          <w:rFonts w:ascii="PT Astra Serif" w:hAnsi="PT Astra Serif" w:cs="Times New Roman"/>
          <w:sz w:val="26"/>
          <w:szCs w:val="26"/>
        </w:rPr>
        <w:t>«Пермь – Ивдель – Ханты-Мансийск – Томск»</w:t>
      </w:r>
      <w:r w:rsidRPr="00B20664">
        <w:rPr>
          <w:rFonts w:ascii="PT Astra Serif" w:hAnsi="PT Astra Serif"/>
          <w:sz w:val="26"/>
          <w:szCs w:val="26"/>
        </w:rPr>
        <w:t>, входящей</w:t>
      </w:r>
      <w:r w:rsidRPr="00B20664">
        <w:rPr>
          <w:rFonts w:ascii="PT Astra Serif" w:hAnsi="PT Astra Serif" w:cs="Times New Roman"/>
          <w:sz w:val="26"/>
          <w:szCs w:val="26"/>
        </w:rPr>
        <w:t xml:space="preserve"> в </w:t>
      </w:r>
      <w:r>
        <w:rPr>
          <w:rFonts w:ascii="PT Astra Serif" w:hAnsi="PT Astra Serif"/>
          <w:sz w:val="26"/>
          <w:szCs w:val="26"/>
        </w:rPr>
        <w:t>о</w:t>
      </w:r>
      <w:r w:rsidRPr="00B20664">
        <w:rPr>
          <w:rFonts w:ascii="PT Astra Serif" w:hAnsi="PT Astra Serif" w:cs="Times New Roman"/>
          <w:sz w:val="26"/>
          <w:szCs w:val="26"/>
        </w:rPr>
        <w:t>порную сеть дорог России и явля</w:t>
      </w:r>
      <w:r w:rsidRPr="00B20664">
        <w:rPr>
          <w:rFonts w:ascii="PT Astra Serif" w:hAnsi="PT Astra Serif"/>
          <w:sz w:val="26"/>
          <w:szCs w:val="26"/>
        </w:rPr>
        <w:t>ющейся</w:t>
      </w:r>
      <w:r w:rsidRPr="00B20664">
        <w:rPr>
          <w:rFonts w:ascii="PT Astra Serif" w:hAnsi="PT Astra Serif" w:cs="Times New Roman"/>
          <w:sz w:val="26"/>
          <w:szCs w:val="26"/>
        </w:rPr>
        <w:t xml:space="preserve"> частью Северного широтного коридора</w:t>
      </w:r>
      <w:r w:rsidRPr="00B20664">
        <w:rPr>
          <w:rFonts w:ascii="PT Astra Serif" w:hAnsi="PT Astra Serif"/>
          <w:sz w:val="26"/>
          <w:szCs w:val="26"/>
        </w:rPr>
        <w:t>.</w:t>
      </w:r>
      <w:r w:rsidRPr="00B20664">
        <w:rPr>
          <w:rFonts w:ascii="PT Astra Serif" w:hAnsi="PT Astra Serif" w:cs="Times New Roman"/>
          <w:sz w:val="26"/>
          <w:szCs w:val="26"/>
        </w:rPr>
        <w:t xml:space="preserve"> </w:t>
      </w:r>
    </w:p>
    <w:p w14:paraId="73F3C40F" w14:textId="77777777" w:rsidR="00F91BF1" w:rsidRPr="00B20664" w:rsidRDefault="00F91BF1" w:rsidP="00F91BF1">
      <w:pPr>
        <w:tabs>
          <w:tab w:val="num" w:pos="643"/>
          <w:tab w:val="num" w:pos="1210"/>
        </w:tabs>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Удобная транспортн</w:t>
      </w:r>
      <w:r w:rsidRPr="00B20664">
        <w:rPr>
          <w:rFonts w:ascii="PT Astra Serif" w:hAnsi="PT Astra Serif"/>
          <w:sz w:val="26"/>
          <w:szCs w:val="26"/>
        </w:rPr>
        <w:t>ая</w:t>
      </w:r>
      <w:r w:rsidRPr="00B20664">
        <w:rPr>
          <w:rFonts w:ascii="PT Astra Serif" w:eastAsia="Calibri" w:hAnsi="PT Astra Serif" w:cs="Times New Roman"/>
          <w:sz w:val="26"/>
          <w:szCs w:val="26"/>
        </w:rPr>
        <w:t xml:space="preserve"> схем</w:t>
      </w:r>
      <w:r w:rsidRPr="00B20664">
        <w:rPr>
          <w:rFonts w:ascii="PT Astra Serif" w:hAnsi="PT Astra Serif"/>
          <w:sz w:val="26"/>
          <w:szCs w:val="26"/>
        </w:rPr>
        <w:t>а</w:t>
      </w:r>
      <w:r w:rsidRPr="00B20664">
        <w:rPr>
          <w:rFonts w:ascii="PT Astra Serif" w:eastAsia="Calibri" w:hAnsi="PT Astra Serif" w:cs="Times New Roman"/>
          <w:sz w:val="26"/>
          <w:szCs w:val="26"/>
        </w:rPr>
        <w:t>: прямое воздушное, железнодорожное, автомобильное сообщение с крупными городами страны и другими городами региона.</w:t>
      </w:r>
    </w:p>
    <w:p w14:paraId="69B56B68" w14:textId="26F83A0E" w:rsidR="00F91BF1" w:rsidRPr="00B20664" w:rsidRDefault="00F91BF1" w:rsidP="00F91BF1">
      <w:pPr>
        <w:spacing w:after="0" w:line="240" w:lineRule="auto"/>
        <w:ind w:firstLine="709"/>
        <w:jc w:val="both"/>
        <w:rPr>
          <w:rFonts w:ascii="PT Astra Serif" w:eastAsia="Calibri" w:hAnsi="PT Astra Serif" w:cs="Times New Roman"/>
          <w:sz w:val="26"/>
          <w:szCs w:val="26"/>
        </w:rPr>
      </w:pPr>
      <w:r w:rsidRPr="00B20664">
        <w:rPr>
          <w:rFonts w:ascii="PT Astra Serif" w:hAnsi="PT Astra Serif"/>
          <w:sz w:val="26"/>
          <w:szCs w:val="26"/>
        </w:rPr>
        <w:t xml:space="preserve">Присутствие в городе </w:t>
      </w:r>
      <w:r w:rsidRPr="00B20664">
        <w:rPr>
          <w:rFonts w:ascii="PT Astra Serif" w:hAnsi="PT Astra Serif" w:cs="Times New Roman"/>
          <w:sz w:val="26"/>
          <w:szCs w:val="26"/>
        </w:rPr>
        <w:t>развитых бизнес-структур, осуществляющих деятельность в сфере транспортировки углеводородов длительное время</w:t>
      </w:r>
      <w:r w:rsidRPr="00B20664">
        <w:rPr>
          <w:rFonts w:ascii="PT Astra Serif" w:hAnsi="PT Astra Serif"/>
          <w:sz w:val="26"/>
          <w:szCs w:val="26"/>
        </w:rPr>
        <w:t xml:space="preserve">. </w:t>
      </w:r>
      <w:r w:rsidRPr="00B20664">
        <w:rPr>
          <w:rFonts w:ascii="PT Astra Serif" w:eastAsia="Calibri" w:hAnsi="PT Astra Serif" w:cs="Times New Roman"/>
          <w:sz w:val="26"/>
          <w:szCs w:val="26"/>
        </w:rPr>
        <w:t>Стабильная работа градообразующего предприятия - крупнейшей компании топливно</w:t>
      </w:r>
      <w:r w:rsidR="00CB129B">
        <w:rPr>
          <w:rFonts w:ascii="PT Astra Serif" w:eastAsia="Calibri" w:hAnsi="PT Astra Serif" w:cs="Times New Roman"/>
          <w:sz w:val="26"/>
          <w:szCs w:val="26"/>
        </w:rPr>
        <w:t>-</w:t>
      </w:r>
      <w:r w:rsidRPr="00B20664">
        <w:rPr>
          <w:rFonts w:ascii="PT Astra Serif" w:eastAsia="Calibri" w:hAnsi="PT Astra Serif" w:cs="Times New Roman"/>
          <w:sz w:val="26"/>
          <w:szCs w:val="26"/>
        </w:rPr>
        <w:t xml:space="preserve">энергетического </w:t>
      </w:r>
      <w:r w:rsidRPr="00B20664">
        <w:rPr>
          <w:rFonts w:ascii="PT Astra Serif" w:eastAsia="Calibri" w:hAnsi="PT Astra Serif" w:cs="Times New Roman"/>
          <w:sz w:val="26"/>
          <w:szCs w:val="26"/>
        </w:rPr>
        <w:lastRenderedPageBreak/>
        <w:t>комплекса ООО «Газпром трансгаз Югорск», лидирующей в области инноваций, отличающейся высокой степенью социальной ответственности.</w:t>
      </w:r>
    </w:p>
    <w:p w14:paraId="6FE66DA3" w14:textId="08E95610" w:rsidR="00F91BF1" w:rsidRPr="00B20664" w:rsidRDefault="00F91BF1" w:rsidP="00F91BF1">
      <w:pPr>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Относительно высокая доля населения трудоспособного возраста, в том числе молодого возраста</w:t>
      </w:r>
      <w:r w:rsidR="00723853">
        <w:rPr>
          <w:rFonts w:ascii="PT Astra Serif" w:eastAsia="Calibri" w:hAnsi="PT Astra Serif" w:cs="Times New Roman"/>
          <w:sz w:val="26"/>
          <w:szCs w:val="26"/>
        </w:rPr>
        <w:t>,</w:t>
      </w:r>
      <w:r w:rsidRPr="00B20664">
        <w:rPr>
          <w:rFonts w:ascii="PT Astra Serif" w:eastAsia="Calibri" w:hAnsi="PT Astra Serif" w:cs="Times New Roman"/>
          <w:sz w:val="26"/>
          <w:szCs w:val="26"/>
        </w:rPr>
        <w:t xml:space="preserve"> определяющего потенциал роста трудовых ресурсов.</w:t>
      </w:r>
    </w:p>
    <w:p w14:paraId="760905E4" w14:textId="77777777" w:rsidR="00F91BF1" w:rsidRPr="00B20664" w:rsidRDefault="00F91BF1" w:rsidP="00F91BF1">
      <w:pPr>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 xml:space="preserve">Квалифицированные трудовые ресурсы, в том числе занятые в базовом секторе </w:t>
      </w:r>
      <w:r w:rsidRPr="00B20664">
        <w:rPr>
          <w:rFonts w:ascii="PT Astra Serif" w:hAnsi="PT Astra Serif"/>
          <w:sz w:val="26"/>
          <w:szCs w:val="26"/>
        </w:rPr>
        <w:t xml:space="preserve">региональной </w:t>
      </w:r>
      <w:r w:rsidRPr="00B20664">
        <w:rPr>
          <w:rFonts w:ascii="PT Astra Serif" w:eastAsia="Calibri" w:hAnsi="PT Astra Serif" w:cs="Times New Roman"/>
          <w:sz w:val="26"/>
          <w:szCs w:val="26"/>
        </w:rPr>
        <w:t>экономики, низкий уровень безработицы.</w:t>
      </w:r>
    </w:p>
    <w:p w14:paraId="5333E973" w14:textId="77777777" w:rsidR="00F91BF1" w:rsidRPr="00B20664" w:rsidRDefault="00F91BF1" w:rsidP="00F91BF1">
      <w:pPr>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Сравнительно высокие доходы домохозяйств и сохраняющаяся на протяжении многих лет высокая платежеспособность населения.</w:t>
      </w:r>
    </w:p>
    <w:p w14:paraId="098FB0BB" w14:textId="77777777" w:rsidR="00F91BF1" w:rsidRPr="00B20664" w:rsidRDefault="00F91BF1" w:rsidP="00F91BF1">
      <w:pPr>
        <w:spacing w:after="0" w:line="240" w:lineRule="auto"/>
        <w:ind w:firstLine="708"/>
        <w:jc w:val="both"/>
        <w:rPr>
          <w:rFonts w:ascii="PT Astra Serif" w:hAnsi="PT Astra Serif" w:cs="Times New Roman"/>
          <w:sz w:val="26"/>
          <w:szCs w:val="26"/>
        </w:rPr>
      </w:pPr>
      <w:r w:rsidRPr="00B20664">
        <w:rPr>
          <w:rFonts w:ascii="PT Astra Serif" w:hAnsi="PT Astra Serif"/>
          <w:sz w:val="26"/>
          <w:szCs w:val="26"/>
        </w:rPr>
        <w:t>С</w:t>
      </w:r>
      <w:r w:rsidRPr="00B20664">
        <w:rPr>
          <w:rFonts w:ascii="PT Astra Serif" w:hAnsi="PT Astra Serif" w:cs="Times New Roman"/>
          <w:sz w:val="26"/>
          <w:szCs w:val="26"/>
        </w:rPr>
        <w:t>оциально-политическая стабильность в городе</w:t>
      </w:r>
      <w:r w:rsidR="005E0EAE">
        <w:rPr>
          <w:rFonts w:ascii="PT Astra Serif" w:hAnsi="PT Astra Serif" w:cs="Times New Roman"/>
          <w:sz w:val="26"/>
          <w:szCs w:val="26"/>
        </w:rPr>
        <w:t>.</w:t>
      </w:r>
    </w:p>
    <w:p w14:paraId="7F9100CD" w14:textId="6D3A46FA" w:rsidR="00042F80" w:rsidRPr="00A42172" w:rsidRDefault="00A42172" w:rsidP="00A42172">
      <w:pPr>
        <w:spacing w:after="0" w:line="240" w:lineRule="auto"/>
        <w:ind w:firstLine="709"/>
        <w:jc w:val="both"/>
        <w:rPr>
          <w:rFonts w:ascii="PT Astra Serif" w:hAnsi="PT Astra Serif"/>
          <w:sz w:val="26"/>
          <w:szCs w:val="26"/>
        </w:rPr>
      </w:pPr>
      <w:r w:rsidRPr="00A42172">
        <w:rPr>
          <w:rFonts w:ascii="PT Astra Serif" w:hAnsi="PT Astra Serif" w:cs="Times New Roman"/>
          <w:sz w:val="26"/>
          <w:szCs w:val="26"/>
        </w:rPr>
        <w:t>Достаточно высокий уровень обеспеченности учреждениями социальной сферы.</w:t>
      </w:r>
      <w:r w:rsidR="00042F80" w:rsidRPr="00A42172">
        <w:rPr>
          <w:rFonts w:ascii="PT Astra Serif" w:hAnsi="PT Astra Serif" w:cs="Times New Roman"/>
          <w:sz w:val="26"/>
          <w:szCs w:val="26"/>
        </w:rPr>
        <w:t xml:space="preserve"> </w:t>
      </w:r>
    </w:p>
    <w:p w14:paraId="6A081F5C" w14:textId="77777777" w:rsidR="00F91BF1" w:rsidRPr="00B20664" w:rsidRDefault="00F91BF1" w:rsidP="005E0EAE">
      <w:pPr>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Наличие резервов земли, не вовлеченной в хозяйственную деятельность.</w:t>
      </w:r>
    </w:p>
    <w:p w14:paraId="54A7F5EC" w14:textId="77777777" w:rsidR="00F91BF1" w:rsidRPr="00B20664" w:rsidRDefault="00F91BF1" w:rsidP="005E0EAE">
      <w:pPr>
        <w:tabs>
          <w:tab w:val="left" w:pos="210"/>
        </w:tabs>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Благоприятная экологическая обстановка, удаленность от крупных промышленных центров.</w:t>
      </w:r>
    </w:p>
    <w:p w14:paraId="4A922EFB" w14:textId="77777777" w:rsidR="006E4ADB" w:rsidRPr="006E4ADB" w:rsidRDefault="00F91BF1" w:rsidP="005E0EAE">
      <w:pPr>
        <w:spacing w:after="0" w:line="240" w:lineRule="auto"/>
        <w:ind w:firstLine="709"/>
        <w:jc w:val="both"/>
        <w:rPr>
          <w:rFonts w:ascii="PT Astra Serif" w:eastAsia="Calibri" w:hAnsi="PT Astra Serif" w:cs="Times New Roman"/>
          <w:sz w:val="26"/>
          <w:szCs w:val="26"/>
        </w:rPr>
      </w:pPr>
      <w:r w:rsidRPr="00B20664">
        <w:rPr>
          <w:rFonts w:ascii="PT Astra Serif" w:eastAsia="Calibri" w:hAnsi="PT Astra Serif" w:cs="Times New Roman"/>
          <w:sz w:val="26"/>
          <w:szCs w:val="26"/>
        </w:rPr>
        <w:t>Наличие на территории города развитой системы связи, включая широкополосный доступ в Интернет, почтовую и телефонную связь.</w:t>
      </w:r>
    </w:p>
    <w:p w14:paraId="652141A0" w14:textId="77777777" w:rsidR="005E0EAE" w:rsidRDefault="005E0EAE" w:rsidP="005E0EAE">
      <w:pPr>
        <w:spacing w:after="0" w:line="240" w:lineRule="auto"/>
        <w:ind w:firstLine="709"/>
        <w:jc w:val="both"/>
        <w:rPr>
          <w:rFonts w:ascii="PT Astra Serif" w:eastAsia="Calibri" w:hAnsi="PT Astra Serif" w:cs="Times New Roman"/>
          <w:sz w:val="26"/>
          <w:szCs w:val="26"/>
          <w:u w:val="single"/>
        </w:rPr>
      </w:pPr>
    </w:p>
    <w:p w14:paraId="47DF8D49" w14:textId="77777777" w:rsidR="006E4ADB" w:rsidRPr="00223DBA" w:rsidRDefault="006E4ADB" w:rsidP="005E0EAE">
      <w:pPr>
        <w:spacing w:after="0" w:line="240" w:lineRule="auto"/>
        <w:ind w:firstLine="709"/>
        <w:jc w:val="both"/>
        <w:rPr>
          <w:rFonts w:ascii="PT Astra Serif" w:eastAsia="Calibri" w:hAnsi="PT Astra Serif" w:cs="Times New Roman"/>
          <w:i/>
          <w:sz w:val="26"/>
          <w:szCs w:val="26"/>
          <w:u w:val="single"/>
        </w:rPr>
      </w:pPr>
      <w:r w:rsidRPr="00223DBA">
        <w:rPr>
          <w:rFonts w:ascii="PT Astra Serif" w:eastAsia="Calibri" w:hAnsi="PT Astra Serif" w:cs="Times New Roman"/>
          <w:i/>
          <w:sz w:val="26"/>
          <w:szCs w:val="26"/>
          <w:u w:val="single"/>
        </w:rPr>
        <w:t>Слабые стороны</w:t>
      </w:r>
      <w:r w:rsidR="00B24D3D" w:rsidRPr="00223DBA">
        <w:rPr>
          <w:rFonts w:ascii="PT Astra Serif" w:eastAsia="Calibri" w:hAnsi="PT Astra Serif" w:cs="Times New Roman"/>
          <w:i/>
          <w:sz w:val="26"/>
          <w:szCs w:val="26"/>
          <w:u w:val="single"/>
        </w:rPr>
        <w:t>:</w:t>
      </w:r>
    </w:p>
    <w:p w14:paraId="663C1484" w14:textId="094EDD8A" w:rsidR="00F91BF1" w:rsidRPr="00003F67" w:rsidRDefault="000C608F"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C608F">
        <w:rPr>
          <w:rFonts w:ascii="PT Astra Serif" w:eastAsia="Calibri" w:hAnsi="PT Astra Serif" w:cs="Times New Roman"/>
          <w:sz w:val="26"/>
          <w:szCs w:val="26"/>
        </w:rPr>
        <w:t xml:space="preserve">Неблагоприятные </w:t>
      </w:r>
      <w:r w:rsidR="00F91BF1" w:rsidRPr="000C608F">
        <w:rPr>
          <w:rFonts w:ascii="PT Astra Serif" w:eastAsia="Calibri" w:hAnsi="PT Astra Serif" w:cs="Times New Roman"/>
          <w:sz w:val="26"/>
          <w:szCs w:val="26"/>
        </w:rPr>
        <w:t>природно</w:t>
      </w:r>
      <w:r w:rsidR="00F91BF1" w:rsidRPr="00003F67">
        <w:rPr>
          <w:rFonts w:ascii="PT Astra Serif" w:eastAsia="Calibri" w:hAnsi="PT Astra Serif" w:cs="Times New Roman"/>
          <w:sz w:val="26"/>
          <w:szCs w:val="26"/>
        </w:rPr>
        <w:t xml:space="preserve">-климатические условия, предопределяющие </w:t>
      </w:r>
      <w:r w:rsidR="00F91BF1" w:rsidRPr="00003F67">
        <w:rPr>
          <w:rFonts w:ascii="PT Astra Serif" w:hAnsi="PT Astra Serif" w:cs="Times New Roman"/>
          <w:sz w:val="26"/>
          <w:szCs w:val="26"/>
        </w:rPr>
        <w:t>высокие издержки производства</w:t>
      </w:r>
      <w:r w:rsidR="00F91BF1" w:rsidRPr="00003F67">
        <w:rPr>
          <w:rFonts w:ascii="PT Astra Serif" w:hAnsi="PT Astra Serif"/>
          <w:sz w:val="26"/>
          <w:szCs w:val="26"/>
        </w:rPr>
        <w:t>.</w:t>
      </w:r>
    </w:p>
    <w:p w14:paraId="29EBF47B"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Практическое отсутствие разведанных природных ресурсов (полезных ископаемых).</w:t>
      </w:r>
    </w:p>
    <w:p w14:paraId="5C0ED512"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Земли муниципального образования ограничены с одной стороны проходящими магистральными газопрово</w:t>
      </w:r>
      <w:r w:rsidRPr="00003F67">
        <w:rPr>
          <w:rFonts w:ascii="PT Astra Serif" w:hAnsi="PT Astra Serif"/>
          <w:sz w:val="26"/>
          <w:szCs w:val="26"/>
        </w:rPr>
        <w:t>дами, а с другой – заповедником.</w:t>
      </w:r>
      <w:r w:rsidRPr="00003F67">
        <w:rPr>
          <w:rFonts w:ascii="PT Astra Serif" w:eastAsia="Calibri" w:hAnsi="PT Astra Serif" w:cs="Times New Roman"/>
          <w:sz w:val="26"/>
          <w:szCs w:val="26"/>
        </w:rPr>
        <w:t xml:space="preserve"> Освоению земель препятствуют зоны санитарных разрывов от магистральных газопроводов. Более 80% территории города покрыто лесом, основную долю которого составляют городские леса, которые являются территорией ограниченного использования. </w:t>
      </w:r>
    </w:p>
    <w:p w14:paraId="4010EAD5"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Старение населения, увеличение доли населения старше трудоспособного возраста</w:t>
      </w:r>
      <w:r w:rsidRPr="00003F67">
        <w:rPr>
          <w:rFonts w:ascii="PT Astra Serif" w:hAnsi="PT Astra Serif"/>
          <w:sz w:val="26"/>
          <w:szCs w:val="26"/>
        </w:rPr>
        <w:t>.</w:t>
      </w:r>
    </w:p>
    <w:p w14:paraId="640DB84E"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Значительная дифференциация уровня среднемесячной заработной платы между отраслями экономики. Неравномерное распределение численности работников по видам экономической деятельности</w:t>
      </w:r>
      <w:r w:rsidRPr="00003F67">
        <w:rPr>
          <w:rFonts w:ascii="PT Astra Serif" w:hAnsi="PT Astra Serif"/>
          <w:sz w:val="26"/>
          <w:szCs w:val="26"/>
        </w:rPr>
        <w:t>.</w:t>
      </w:r>
    </w:p>
    <w:p w14:paraId="7D647ABF"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Недостаточно высокий уровень развития малого предпринимательства, характеризующийся невысокой долей занятых на малых и средних предприятиях.</w:t>
      </w:r>
    </w:p>
    <w:p w14:paraId="12C5FF9B"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Низкая инвестиционная привлекательность несырьевых секторов экономики города.</w:t>
      </w:r>
    </w:p>
    <w:p w14:paraId="50EB877E"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Низкий уровень инвестиционной и инновационной активности хозяйствующих субъектов.</w:t>
      </w:r>
    </w:p>
    <w:p w14:paraId="76B9D0BA"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Высокая изношенность систем коммунальной инфраструктуры, высокий уровень технологических потерь</w:t>
      </w:r>
      <w:r w:rsidRPr="00003F67">
        <w:rPr>
          <w:rFonts w:ascii="PT Astra Serif" w:hAnsi="PT Astra Serif"/>
          <w:sz w:val="26"/>
          <w:szCs w:val="26"/>
        </w:rPr>
        <w:t xml:space="preserve">. </w:t>
      </w:r>
      <w:r w:rsidRPr="00003F67">
        <w:rPr>
          <w:rFonts w:ascii="PT Astra Serif" w:eastAsia="Calibri" w:hAnsi="PT Astra Serif" w:cs="Times New Roman"/>
          <w:sz w:val="26"/>
          <w:szCs w:val="26"/>
        </w:rPr>
        <w:t xml:space="preserve"> </w:t>
      </w:r>
    </w:p>
    <w:p w14:paraId="5189553F" w14:textId="77777777" w:rsidR="00F91BF1" w:rsidRPr="00003F67" w:rsidRDefault="00F91BF1"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03F67">
        <w:rPr>
          <w:rFonts w:ascii="PT Astra Serif" w:eastAsia="Calibri" w:hAnsi="PT Astra Serif" w:cs="Times New Roman"/>
          <w:sz w:val="26"/>
          <w:szCs w:val="26"/>
        </w:rPr>
        <w:t>Недостаточный уровень финансовой самостоятельности и самодостаточности муниципального образования, зависимость бюджетной обеспеченности муниципального образования от размера финансовой помощи бюджетов вышестоящего уровня.</w:t>
      </w:r>
    </w:p>
    <w:p w14:paraId="1C983E76" w14:textId="0F5F9F10" w:rsidR="005E0EAE" w:rsidRDefault="000C608F"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0C608F">
        <w:rPr>
          <w:rFonts w:ascii="PT Astra Serif" w:eastAsia="Calibri" w:hAnsi="PT Astra Serif" w:cs="Times New Roman"/>
          <w:sz w:val="26"/>
          <w:szCs w:val="26"/>
        </w:rPr>
        <w:t xml:space="preserve">Дисбаланс между спросом на рабочую силу, заявленную </w:t>
      </w:r>
      <w:r>
        <w:rPr>
          <w:rFonts w:ascii="PT Astra Serif" w:eastAsia="Calibri" w:hAnsi="PT Astra Serif" w:cs="Times New Roman"/>
          <w:sz w:val="26"/>
          <w:szCs w:val="26"/>
        </w:rPr>
        <w:t>работодателями города и предложениями, поступающими от граждан, находящихся в поиске подходящей работы, не позволяют полностью решить проблему трудоустройства.</w:t>
      </w:r>
    </w:p>
    <w:p w14:paraId="57EC9B41" w14:textId="4C35F039" w:rsidR="000C608F" w:rsidRDefault="00EC2A18" w:rsidP="005E0EAE">
      <w:pPr>
        <w:tabs>
          <w:tab w:val="num" w:pos="390"/>
          <w:tab w:val="num" w:pos="1210"/>
        </w:tabs>
        <w:spacing w:after="0" w:line="240" w:lineRule="auto"/>
        <w:ind w:firstLine="709"/>
        <w:jc w:val="both"/>
        <w:rPr>
          <w:rFonts w:ascii="PT Astra Serif" w:eastAsia="Calibri" w:hAnsi="PT Astra Serif" w:cs="Times New Roman"/>
          <w:sz w:val="26"/>
          <w:szCs w:val="26"/>
        </w:rPr>
      </w:pPr>
      <w:r w:rsidRPr="00A42172">
        <w:rPr>
          <w:rFonts w:ascii="PT Astra Serif" w:eastAsia="Calibri" w:hAnsi="PT Astra Serif" w:cs="Times New Roman"/>
          <w:sz w:val="26"/>
          <w:szCs w:val="26"/>
        </w:rPr>
        <w:t xml:space="preserve">Востребованность в высококвалифицированных </w:t>
      </w:r>
      <w:r w:rsidRPr="002E2F78">
        <w:rPr>
          <w:rFonts w:ascii="PT Astra Serif" w:eastAsia="Calibri" w:hAnsi="PT Astra Serif" w:cs="Times New Roman"/>
          <w:sz w:val="26"/>
          <w:szCs w:val="26"/>
        </w:rPr>
        <w:t>специалистах.</w:t>
      </w:r>
    </w:p>
    <w:p w14:paraId="6443000C" w14:textId="77777777" w:rsidR="00EC2A18" w:rsidRPr="000C608F" w:rsidRDefault="00EC2A18" w:rsidP="005E0EAE">
      <w:pPr>
        <w:tabs>
          <w:tab w:val="num" w:pos="390"/>
          <w:tab w:val="num" w:pos="1210"/>
        </w:tabs>
        <w:spacing w:after="0" w:line="240" w:lineRule="auto"/>
        <w:ind w:firstLine="709"/>
        <w:jc w:val="both"/>
        <w:rPr>
          <w:rFonts w:ascii="PT Astra Serif" w:eastAsia="Calibri" w:hAnsi="PT Astra Serif" w:cs="Times New Roman"/>
          <w:sz w:val="26"/>
          <w:szCs w:val="26"/>
        </w:rPr>
      </w:pPr>
    </w:p>
    <w:p w14:paraId="17A0EFEA" w14:textId="77777777" w:rsidR="006E4ADB" w:rsidRPr="00223DBA" w:rsidRDefault="00AC26C5" w:rsidP="005E0EAE">
      <w:pPr>
        <w:tabs>
          <w:tab w:val="num" w:pos="390"/>
          <w:tab w:val="num" w:pos="1210"/>
        </w:tabs>
        <w:spacing w:after="0" w:line="240" w:lineRule="auto"/>
        <w:ind w:firstLine="709"/>
        <w:jc w:val="both"/>
        <w:rPr>
          <w:rFonts w:ascii="PT Astra Serif" w:eastAsia="Calibri" w:hAnsi="PT Astra Serif" w:cs="Times New Roman"/>
          <w:i/>
          <w:sz w:val="26"/>
          <w:szCs w:val="26"/>
          <w:u w:val="single"/>
        </w:rPr>
      </w:pPr>
      <w:r w:rsidRPr="00223DBA">
        <w:rPr>
          <w:rFonts w:ascii="PT Astra Serif" w:eastAsia="Calibri" w:hAnsi="PT Astra Serif" w:cs="Times New Roman"/>
          <w:i/>
          <w:sz w:val="26"/>
          <w:szCs w:val="26"/>
          <w:u w:val="single"/>
        </w:rPr>
        <w:t>Возможности:</w:t>
      </w:r>
    </w:p>
    <w:p w14:paraId="14209C95" w14:textId="77777777"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Повышение уровня деловой и инвестиционной активности путем:</w:t>
      </w:r>
    </w:p>
    <w:p w14:paraId="4223B8ED" w14:textId="0A92D105"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 xml:space="preserve">всемерной организационной, инфраструктурной, информационной, финансовой и нефинансовой поддержки субъектов предпринимательства; </w:t>
      </w:r>
    </w:p>
    <w:p w14:paraId="6F7A29CC" w14:textId="0E3593B5"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lastRenderedPageBreak/>
        <w:t>создания благоприятных условий для развития конкуренции, обеспечивающих преимущественное развитие малого и среднего предпринимательства в различных сферах экономики, в том числе в сфере сервисного обслуживания предприятий топливно-энергетического комплекса;</w:t>
      </w:r>
    </w:p>
    <w:p w14:paraId="3CA25ED0" w14:textId="44401D90"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создания и развития инфраструктурно-обеспеченных инвестиционных площадок.</w:t>
      </w:r>
    </w:p>
    <w:p w14:paraId="3C1C1406" w14:textId="77777777"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Повышение привлекательности города за счет реализации проектов в отраслях перерабатывающей промышленности, сфере услуг, создания условий для развития городского туристско-рекреационного комплекса</w:t>
      </w:r>
      <w:r w:rsidR="008312DB">
        <w:rPr>
          <w:rFonts w:ascii="PT Astra Serif" w:eastAsia="Calibri" w:hAnsi="PT Astra Serif" w:cs="Times New Roman"/>
          <w:sz w:val="26"/>
          <w:szCs w:val="26"/>
        </w:rPr>
        <w:t>.</w:t>
      </w:r>
    </w:p>
    <w:p w14:paraId="1C390871" w14:textId="0E92598E"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 xml:space="preserve">Формирование позитивного инвестиционного </w:t>
      </w:r>
      <w:r w:rsidR="00226C33">
        <w:rPr>
          <w:rFonts w:ascii="PT Astra Serif" w:eastAsia="Calibri" w:hAnsi="PT Astra Serif" w:cs="Times New Roman"/>
          <w:sz w:val="26"/>
          <w:szCs w:val="26"/>
        </w:rPr>
        <w:t>образа</w:t>
      </w:r>
      <w:r w:rsidRPr="00AC26C5">
        <w:rPr>
          <w:rFonts w:ascii="PT Astra Serif" w:eastAsia="Calibri" w:hAnsi="PT Astra Serif" w:cs="Times New Roman"/>
          <w:sz w:val="26"/>
          <w:szCs w:val="26"/>
        </w:rPr>
        <w:t>, включение в систему региональных и муниципальных брендов.</w:t>
      </w:r>
    </w:p>
    <w:p w14:paraId="53059DDB" w14:textId="77777777"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Совершенствование системы управления и повышение эффективности работы органов местного самоуправления, в том числе за счет внедрения лучших практик проектного управления и технологий бережливого производства.</w:t>
      </w:r>
    </w:p>
    <w:p w14:paraId="1985CD5A" w14:textId="77777777" w:rsidR="00AC26C5" w:rsidRPr="00AC26C5" w:rsidRDefault="00AC26C5" w:rsidP="005E0EAE">
      <w:pPr>
        <w:spacing w:after="0" w:line="240" w:lineRule="auto"/>
        <w:ind w:firstLine="708"/>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Совершенствование системы управления земельно-имущественным комплексом.</w:t>
      </w:r>
    </w:p>
    <w:p w14:paraId="3D23B3A9" w14:textId="77777777" w:rsidR="008655F5" w:rsidRDefault="008655F5" w:rsidP="005E0EAE">
      <w:pPr>
        <w:spacing w:after="0" w:line="240" w:lineRule="auto"/>
        <w:ind w:firstLine="708"/>
        <w:jc w:val="both"/>
        <w:rPr>
          <w:rFonts w:ascii="PT Astra Serif" w:eastAsia="Calibri" w:hAnsi="PT Astra Serif" w:cs="Times New Roman"/>
          <w:sz w:val="26"/>
          <w:szCs w:val="26"/>
          <w:u w:val="single"/>
        </w:rPr>
      </w:pPr>
    </w:p>
    <w:p w14:paraId="1DB03C8E" w14:textId="77777777" w:rsidR="00AC26C5" w:rsidRPr="00223DBA" w:rsidRDefault="00AC26C5" w:rsidP="005E0EAE">
      <w:pPr>
        <w:spacing w:after="0" w:line="240" w:lineRule="auto"/>
        <w:ind w:firstLine="708"/>
        <w:jc w:val="both"/>
        <w:rPr>
          <w:rFonts w:ascii="PT Astra Serif" w:eastAsia="Calibri" w:hAnsi="PT Astra Serif" w:cs="Times New Roman"/>
          <w:i/>
          <w:sz w:val="26"/>
          <w:szCs w:val="26"/>
          <w:u w:val="single"/>
        </w:rPr>
      </w:pPr>
      <w:r w:rsidRPr="00223DBA">
        <w:rPr>
          <w:rFonts w:ascii="PT Astra Serif" w:eastAsia="Calibri" w:hAnsi="PT Astra Serif" w:cs="Times New Roman"/>
          <w:i/>
          <w:sz w:val="26"/>
          <w:szCs w:val="26"/>
          <w:u w:val="single"/>
        </w:rPr>
        <w:t>Угрозы:</w:t>
      </w:r>
    </w:p>
    <w:p w14:paraId="0D0FC51E" w14:textId="77777777" w:rsidR="00AC26C5" w:rsidRDefault="00AC26C5" w:rsidP="005E0EAE">
      <w:pPr>
        <w:spacing w:after="0" w:line="240" w:lineRule="auto"/>
        <w:ind w:firstLine="709"/>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Высокий уровень системных рисков и негативных последствий продолжительной неблагоприятной конъюнктуры мирового рынка углеводородов, внешнего санкционного давления на основную (базовую) отрасль экономики, обусловливающих существенное ухудшение условий финансирования и перспектив реализации стратегических инвестиционных проектов в отраслях топливно-энергетического комплекса.</w:t>
      </w:r>
    </w:p>
    <w:p w14:paraId="3109C5D9" w14:textId="32691F81" w:rsidR="00AC26C5" w:rsidRPr="00AC26C5" w:rsidRDefault="00AC26C5" w:rsidP="005E0EAE">
      <w:pPr>
        <w:spacing w:after="0" w:line="240" w:lineRule="auto"/>
        <w:ind w:firstLine="709"/>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Риск замедления темпов диверсификации городской экономики и сохранения моноотраслевой модели экономического развития в условиях низкой инвестиционной и инновационной активности хозяйствующих субъектов</w:t>
      </w:r>
      <w:r w:rsidR="00A37102">
        <w:rPr>
          <w:rFonts w:ascii="PT Astra Serif" w:eastAsia="Calibri" w:hAnsi="PT Astra Serif" w:cs="Times New Roman"/>
          <w:sz w:val="26"/>
          <w:szCs w:val="26"/>
        </w:rPr>
        <w:t>,</w:t>
      </w:r>
      <w:r w:rsidRPr="00AC26C5">
        <w:rPr>
          <w:rFonts w:ascii="PT Astra Serif" w:eastAsia="Calibri" w:hAnsi="PT Astra Serif" w:cs="Times New Roman"/>
          <w:sz w:val="26"/>
          <w:szCs w:val="26"/>
        </w:rPr>
        <w:t xml:space="preserve"> ориентированных </w:t>
      </w:r>
      <w:r w:rsidR="005E0EAE">
        <w:rPr>
          <w:rFonts w:ascii="PT Astra Serif" w:eastAsia="Calibri" w:hAnsi="PT Astra Serif" w:cs="Times New Roman"/>
          <w:sz w:val="26"/>
          <w:szCs w:val="26"/>
        </w:rPr>
        <w:t xml:space="preserve">на </w:t>
      </w:r>
      <w:r w:rsidRPr="00AC26C5">
        <w:rPr>
          <w:rFonts w:ascii="PT Astra Serif" w:eastAsia="Calibri" w:hAnsi="PT Astra Serif" w:cs="Times New Roman"/>
          <w:sz w:val="26"/>
          <w:szCs w:val="26"/>
        </w:rPr>
        <w:t>производство товаров и оказание услуг.</w:t>
      </w:r>
    </w:p>
    <w:p w14:paraId="5EF7E747" w14:textId="77777777" w:rsidR="00AC26C5" w:rsidRPr="00AC26C5" w:rsidRDefault="00AC26C5" w:rsidP="005E0EAE">
      <w:pPr>
        <w:spacing w:after="0" w:line="240" w:lineRule="auto"/>
        <w:ind w:firstLine="709"/>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Риск миграционного оттока из города и автономного округа молодых квалифицированных кадров в другие быстроразвивающиеся и создающие новые привлекательные рабочие места регионы страны.</w:t>
      </w:r>
    </w:p>
    <w:p w14:paraId="677079A3" w14:textId="77777777" w:rsidR="00AC26C5" w:rsidRPr="00AC26C5" w:rsidRDefault="00AC26C5" w:rsidP="005E0EAE">
      <w:pPr>
        <w:spacing w:after="0" w:line="240" w:lineRule="auto"/>
        <w:ind w:firstLine="709"/>
        <w:jc w:val="both"/>
        <w:rPr>
          <w:rFonts w:ascii="PT Astra Serif" w:eastAsia="Calibri" w:hAnsi="PT Astra Serif" w:cs="Times New Roman"/>
          <w:sz w:val="26"/>
          <w:szCs w:val="26"/>
        </w:rPr>
      </w:pPr>
      <w:r w:rsidRPr="00AC26C5">
        <w:rPr>
          <w:rFonts w:ascii="PT Astra Serif" w:eastAsia="Calibri" w:hAnsi="PT Astra Serif" w:cs="Times New Roman"/>
          <w:sz w:val="26"/>
          <w:szCs w:val="26"/>
        </w:rPr>
        <w:t>Риск усиления неблагоприятного воздействия изменения климата на условия функционирования и строительства объектов промышленности и инфраструктуры, ведущего к росту инвестиционных затрат.</w:t>
      </w:r>
    </w:p>
    <w:p w14:paraId="60F7632A" w14:textId="77777777" w:rsidR="00AC26C5" w:rsidRPr="006E4ADB" w:rsidRDefault="00AC26C5" w:rsidP="005E0EAE">
      <w:pPr>
        <w:tabs>
          <w:tab w:val="num" w:pos="390"/>
          <w:tab w:val="num" w:pos="1210"/>
        </w:tabs>
        <w:spacing w:after="0" w:line="240" w:lineRule="auto"/>
        <w:ind w:firstLine="709"/>
        <w:jc w:val="both"/>
        <w:rPr>
          <w:rFonts w:ascii="PT Astra Serif" w:eastAsia="Calibri" w:hAnsi="PT Astra Serif" w:cs="Times New Roman"/>
          <w:sz w:val="26"/>
          <w:szCs w:val="26"/>
        </w:rPr>
      </w:pPr>
    </w:p>
    <w:p w14:paraId="0DA43341" w14:textId="77777777" w:rsidR="007776D9" w:rsidRPr="002844DD" w:rsidRDefault="00AC26C5" w:rsidP="00CF0758">
      <w:pPr>
        <w:pStyle w:val="21"/>
        <w:ind w:firstLine="0"/>
      </w:pPr>
      <w:bookmarkStart w:id="57" w:name="_Toc150765867"/>
      <w:r w:rsidRPr="002844DD">
        <w:t>3.2</w:t>
      </w:r>
      <w:r w:rsidR="007776D9" w:rsidRPr="002844DD">
        <w:t>. Ключевые конкурентные преимущества и вызовы развития</w:t>
      </w:r>
      <w:bookmarkEnd w:id="57"/>
      <w:r w:rsidR="007776D9" w:rsidRPr="002844DD">
        <w:tab/>
      </w:r>
    </w:p>
    <w:p w14:paraId="6F4EF4CA" w14:textId="77777777" w:rsidR="002844DD" w:rsidRDefault="002844DD" w:rsidP="00AC26C5">
      <w:pPr>
        <w:spacing w:after="0" w:line="240" w:lineRule="auto"/>
        <w:ind w:firstLine="708"/>
        <w:jc w:val="both"/>
        <w:rPr>
          <w:rFonts w:ascii="PT Astra Serif" w:eastAsia="Times New Roman" w:hAnsi="PT Astra Serif"/>
          <w:color w:val="000000"/>
          <w:spacing w:val="1"/>
          <w:sz w:val="26"/>
          <w:szCs w:val="26"/>
          <w:u w:val="single"/>
          <w:lang w:eastAsia="ru-RU"/>
        </w:rPr>
      </w:pPr>
    </w:p>
    <w:p w14:paraId="4311E1B8" w14:textId="77777777" w:rsidR="00AC26C5" w:rsidRPr="00223DBA" w:rsidRDefault="00AC26C5" w:rsidP="00AC26C5">
      <w:pPr>
        <w:spacing w:after="0" w:line="240" w:lineRule="auto"/>
        <w:ind w:firstLine="708"/>
        <w:jc w:val="both"/>
        <w:rPr>
          <w:rFonts w:ascii="PT Astra Serif" w:eastAsia="Times New Roman" w:hAnsi="PT Astra Serif"/>
          <w:i/>
          <w:color w:val="000000"/>
          <w:spacing w:val="1"/>
          <w:sz w:val="26"/>
          <w:szCs w:val="26"/>
          <w:u w:val="single"/>
          <w:lang w:eastAsia="ru-RU"/>
        </w:rPr>
      </w:pPr>
      <w:r w:rsidRPr="00223DBA">
        <w:rPr>
          <w:rFonts w:ascii="PT Astra Serif" w:eastAsia="Times New Roman" w:hAnsi="PT Astra Serif"/>
          <w:i/>
          <w:color w:val="000000"/>
          <w:spacing w:val="1"/>
          <w:sz w:val="26"/>
          <w:szCs w:val="26"/>
          <w:u w:val="single"/>
          <w:lang w:eastAsia="ru-RU"/>
        </w:rPr>
        <w:t>Ключевые конкурентные преимущества:</w:t>
      </w:r>
    </w:p>
    <w:p w14:paraId="200D1EE5"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rPr>
      </w:pPr>
      <w:r w:rsidRPr="00AC26C5">
        <w:rPr>
          <w:rFonts w:ascii="PT Astra Serif" w:eastAsia="Calibri" w:hAnsi="PT Astra Serif" w:cs="Times New Roman"/>
          <w:sz w:val="26"/>
          <w:szCs w:val="26"/>
        </w:rPr>
        <w:t>положительный</w:t>
      </w:r>
      <w:r w:rsidRPr="00AC26C5">
        <w:rPr>
          <w:rFonts w:ascii="PT Astra Serif" w:eastAsia="Times New Roman" w:hAnsi="PT Astra Serif"/>
          <w:color w:val="000000"/>
          <w:spacing w:val="1"/>
          <w:sz w:val="26"/>
          <w:szCs w:val="26"/>
          <w:lang w:eastAsia="ru-RU"/>
        </w:rPr>
        <w:t xml:space="preserve"> естественный прирост населения, положительное сальдо миграционного прироста</w:t>
      </w:r>
      <w:r w:rsidR="008312DB">
        <w:rPr>
          <w:rFonts w:ascii="PT Astra Serif" w:eastAsia="Times New Roman" w:hAnsi="PT Astra Serif"/>
          <w:color w:val="000000"/>
          <w:spacing w:val="1"/>
          <w:sz w:val="26"/>
          <w:szCs w:val="26"/>
          <w:lang w:eastAsia="ru-RU"/>
        </w:rPr>
        <w:t>;</w:t>
      </w:r>
      <w:r w:rsidRPr="00AC26C5">
        <w:rPr>
          <w:rFonts w:ascii="PT Astra Serif" w:eastAsia="Times New Roman" w:hAnsi="PT Astra Serif"/>
          <w:color w:val="000000"/>
          <w:spacing w:val="1"/>
          <w:sz w:val="26"/>
          <w:szCs w:val="26"/>
        </w:rPr>
        <w:t xml:space="preserve"> </w:t>
      </w:r>
    </w:p>
    <w:p w14:paraId="326702DF" w14:textId="406E829E"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 xml:space="preserve">относительно высокий уровень развития гражданского общества, стабильная поддержка </w:t>
      </w:r>
      <w:r w:rsidR="007E428B">
        <w:rPr>
          <w:rFonts w:ascii="PT Astra Serif" w:eastAsia="Times New Roman" w:hAnsi="PT Astra Serif"/>
          <w:color w:val="000000"/>
          <w:spacing w:val="1"/>
          <w:sz w:val="26"/>
          <w:szCs w:val="26"/>
          <w:lang w:eastAsia="ru-RU"/>
        </w:rPr>
        <w:t xml:space="preserve">некоммерческих организаций (далее – </w:t>
      </w:r>
      <w:r w:rsidRPr="00AC26C5">
        <w:rPr>
          <w:rFonts w:ascii="PT Astra Serif" w:eastAsia="Times New Roman" w:hAnsi="PT Astra Serif"/>
          <w:color w:val="000000"/>
          <w:spacing w:val="1"/>
          <w:sz w:val="26"/>
          <w:szCs w:val="26"/>
          <w:lang w:eastAsia="ru-RU"/>
        </w:rPr>
        <w:t>НКО</w:t>
      </w:r>
      <w:r w:rsidR="007E428B">
        <w:rPr>
          <w:rFonts w:ascii="PT Astra Serif" w:eastAsia="Times New Roman" w:hAnsi="PT Astra Serif"/>
          <w:color w:val="000000"/>
          <w:spacing w:val="1"/>
          <w:sz w:val="26"/>
          <w:szCs w:val="26"/>
          <w:lang w:eastAsia="ru-RU"/>
        </w:rPr>
        <w:t>)</w:t>
      </w:r>
      <w:r w:rsidRPr="00AC26C5">
        <w:rPr>
          <w:rFonts w:ascii="PT Astra Serif" w:eastAsia="Times New Roman" w:hAnsi="PT Astra Serif"/>
          <w:color w:val="000000"/>
          <w:spacing w:val="1"/>
          <w:sz w:val="26"/>
          <w:szCs w:val="26"/>
          <w:lang w:eastAsia="ru-RU"/>
        </w:rPr>
        <w:t xml:space="preserve">, в том числе </w:t>
      </w:r>
      <w:r w:rsidR="007E428B">
        <w:rPr>
          <w:rFonts w:ascii="PT Astra Serif" w:eastAsia="Times New Roman" w:hAnsi="PT Astra Serif"/>
          <w:color w:val="000000"/>
          <w:spacing w:val="1"/>
          <w:sz w:val="26"/>
          <w:szCs w:val="26"/>
          <w:lang w:eastAsia="ru-RU"/>
        </w:rPr>
        <w:t xml:space="preserve">социально ориентированных некоммерческих организаций (далее – </w:t>
      </w:r>
      <w:r w:rsidRPr="00AC26C5">
        <w:rPr>
          <w:rFonts w:ascii="PT Astra Serif" w:eastAsia="Times New Roman" w:hAnsi="PT Astra Serif"/>
          <w:color w:val="000000"/>
          <w:spacing w:val="1"/>
          <w:sz w:val="26"/>
          <w:szCs w:val="26"/>
          <w:lang w:eastAsia="ru-RU"/>
        </w:rPr>
        <w:t>СО</w:t>
      </w:r>
      <w:r w:rsidR="00C5030D">
        <w:rPr>
          <w:rFonts w:ascii="PT Astra Serif" w:eastAsia="Times New Roman" w:hAnsi="PT Astra Serif"/>
          <w:color w:val="000000"/>
          <w:spacing w:val="1"/>
          <w:sz w:val="26"/>
          <w:szCs w:val="26"/>
          <w:lang w:eastAsia="ru-RU"/>
        </w:rPr>
        <w:t xml:space="preserve"> </w:t>
      </w:r>
      <w:r w:rsidRPr="00AC26C5">
        <w:rPr>
          <w:rFonts w:ascii="PT Astra Serif" w:eastAsia="Times New Roman" w:hAnsi="PT Astra Serif"/>
          <w:color w:val="000000"/>
          <w:spacing w:val="1"/>
          <w:sz w:val="26"/>
          <w:szCs w:val="26"/>
          <w:lang w:eastAsia="ru-RU"/>
        </w:rPr>
        <w:t>НКО</w:t>
      </w:r>
      <w:r w:rsidR="007E428B">
        <w:rPr>
          <w:rFonts w:ascii="PT Astra Serif" w:eastAsia="Times New Roman" w:hAnsi="PT Astra Serif"/>
          <w:color w:val="000000"/>
          <w:spacing w:val="1"/>
          <w:sz w:val="26"/>
          <w:szCs w:val="26"/>
          <w:lang w:eastAsia="ru-RU"/>
        </w:rPr>
        <w:t>)</w:t>
      </w:r>
      <w:r w:rsidRPr="00AC26C5">
        <w:rPr>
          <w:rFonts w:ascii="PT Astra Serif" w:eastAsia="Times New Roman" w:hAnsi="PT Astra Serif"/>
          <w:color w:val="000000"/>
          <w:spacing w:val="1"/>
          <w:sz w:val="26"/>
          <w:szCs w:val="26"/>
          <w:lang w:eastAsia="ru-RU"/>
        </w:rPr>
        <w:t>;</w:t>
      </w:r>
    </w:p>
    <w:p w14:paraId="34E5EA06"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развитая система социальной защиты и поддержки, социальная стабильность;</w:t>
      </w:r>
    </w:p>
    <w:p w14:paraId="734FA6D1"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развитая система дошкольного, общего, среднего профессионального и дополнительного образования, наличие организаци</w:t>
      </w:r>
      <w:r w:rsidRPr="00AC26C5">
        <w:rPr>
          <w:rFonts w:ascii="PT Astra Serif" w:eastAsia="Times New Roman" w:hAnsi="PT Astra Serif"/>
          <w:color w:val="000000"/>
          <w:spacing w:val="1"/>
          <w:sz w:val="26"/>
          <w:szCs w:val="26"/>
        </w:rPr>
        <w:t>и</w:t>
      </w:r>
      <w:r w:rsidRPr="00AC26C5">
        <w:rPr>
          <w:rFonts w:ascii="PT Astra Serif" w:eastAsia="Times New Roman" w:hAnsi="PT Astra Serif"/>
          <w:color w:val="000000"/>
          <w:spacing w:val="1"/>
          <w:sz w:val="26"/>
          <w:szCs w:val="26"/>
          <w:lang w:eastAsia="ru-RU"/>
        </w:rPr>
        <w:t xml:space="preserve"> высшего образования;</w:t>
      </w:r>
    </w:p>
    <w:p w14:paraId="51BF9A6F"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rPr>
        <w:t>высокий уровень обеспеченности объектами</w:t>
      </w:r>
      <w:r w:rsidRPr="00AC26C5">
        <w:rPr>
          <w:rFonts w:ascii="PT Astra Serif" w:eastAsia="Times New Roman" w:hAnsi="PT Astra Serif"/>
          <w:color w:val="000000"/>
          <w:spacing w:val="1"/>
          <w:sz w:val="26"/>
          <w:szCs w:val="26"/>
          <w:lang w:eastAsia="ru-RU"/>
        </w:rPr>
        <w:t xml:space="preserve"> физической культуры и спорта;</w:t>
      </w:r>
    </w:p>
    <w:p w14:paraId="3E946D90"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высокий уровень потребления, возможность сбережения и инвестирования средств</w:t>
      </w:r>
      <w:r w:rsidR="008312DB">
        <w:rPr>
          <w:rFonts w:ascii="PT Astra Serif" w:eastAsia="Times New Roman" w:hAnsi="PT Astra Serif"/>
          <w:color w:val="000000"/>
          <w:spacing w:val="1"/>
          <w:sz w:val="26"/>
          <w:szCs w:val="26"/>
          <w:lang w:eastAsia="ru-RU"/>
        </w:rPr>
        <w:t>.</w:t>
      </w:r>
    </w:p>
    <w:p w14:paraId="5F3C13F6" w14:textId="77777777" w:rsidR="008312DB" w:rsidRDefault="008312DB" w:rsidP="00AC26C5">
      <w:pPr>
        <w:spacing w:after="0" w:line="240" w:lineRule="auto"/>
        <w:ind w:firstLine="708"/>
        <w:jc w:val="both"/>
        <w:rPr>
          <w:rFonts w:ascii="PT Astra Serif" w:eastAsia="Times New Roman" w:hAnsi="PT Astra Serif"/>
          <w:color w:val="000000"/>
          <w:spacing w:val="1"/>
          <w:sz w:val="26"/>
          <w:szCs w:val="26"/>
          <w:u w:val="single"/>
          <w:lang w:eastAsia="ru-RU"/>
        </w:rPr>
      </w:pPr>
    </w:p>
    <w:p w14:paraId="1ED6BEBA" w14:textId="77777777" w:rsidR="00AC26C5" w:rsidRPr="00223DBA" w:rsidRDefault="00AC26C5" w:rsidP="00AC26C5">
      <w:pPr>
        <w:spacing w:after="0" w:line="240" w:lineRule="auto"/>
        <w:ind w:firstLine="708"/>
        <w:jc w:val="both"/>
        <w:rPr>
          <w:rFonts w:ascii="PT Astra Serif" w:eastAsia="Times New Roman" w:hAnsi="PT Astra Serif"/>
          <w:i/>
          <w:color w:val="000000"/>
          <w:spacing w:val="1"/>
          <w:sz w:val="26"/>
          <w:szCs w:val="26"/>
          <w:u w:val="single"/>
          <w:lang w:eastAsia="ru-RU"/>
        </w:rPr>
      </w:pPr>
      <w:r w:rsidRPr="00223DBA">
        <w:rPr>
          <w:rFonts w:ascii="PT Astra Serif" w:eastAsia="Times New Roman" w:hAnsi="PT Astra Serif"/>
          <w:i/>
          <w:color w:val="000000"/>
          <w:spacing w:val="1"/>
          <w:sz w:val="26"/>
          <w:szCs w:val="26"/>
          <w:u w:val="single"/>
          <w:lang w:eastAsia="ru-RU"/>
        </w:rPr>
        <w:t>Ключевые вызовы развития:</w:t>
      </w:r>
    </w:p>
    <w:p w14:paraId="2F5FB0CD"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возрастание роли внутренних источников развития в условиях введенных внеправовых ограничений со стороны западных стран;</w:t>
      </w:r>
    </w:p>
    <w:p w14:paraId="050E6A0A"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логистические и транспортные ограничения;</w:t>
      </w:r>
    </w:p>
    <w:p w14:paraId="1506B2A4"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lastRenderedPageBreak/>
        <w:t>возрастание уровня требований к экологической безопасности всех элементов системы жизнедеятельности общества;</w:t>
      </w:r>
    </w:p>
    <w:p w14:paraId="3CFFE91D"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природно-климатические изменения, связанные с процессами глобального потепления;</w:t>
      </w:r>
    </w:p>
    <w:p w14:paraId="409EC577"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цифровизация социально-экономической сферы, возрастание уровня требований к информационной безопасности;</w:t>
      </w:r>
    </w:p>
    <w:p w14:paraId="260A4E75"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spacing w:val="1"/>
          <w:sz w:val="26"/>
          <w:szCs w:val="26"/>
          <w:lang w:eastAsia="ru-RU"/>
        </w:rPr>
        <w:t>в</w:t>
      </w:r>
      <w:r w:rsidRPr="00AC26C5">
        <w:rPr>
          <w:rFonts w:ascii="PT Astra Serif" w:eastAsia="Times New Roman" w:hAnsi="PT Astra Serif"/>
          <w:color w:val="000000"/>
          <w:spacing w:val="1"/>
          <w:sz w:val="26"/>
          <w:szCs w:val="26"/>
          <w:lang w:eastAsia="ru-RU"/>
        </w:rPr>
        <w:t>озрастание роли наукоемких технологий в социально-экономическом развитии общества;</w:t>
      </w:r>
    </w:p>
    <w:p w14:paraId="7470AB61"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возрастание уровня мобильности населения, особенно молодежи;</w:t>
      </w:r>
    </w:p>
    <w:p w14:paraId="216B9004" w14:textId="77777777" w:rsidR="00AC26C5" w:rsidRPr="00AC26C5" w:rsidRDefault="00AC26C5" w:rsidP="00AC26C5">
      <w:pPr>
        <w:spacing w:after="0" w:line="240" w:lineRule="auto"/>
        <w:ind w:firstLine="708"/>
        <w:jc w:val="both"/>
        <w:rPr>
          <w:rFonts w:ascii="PT Astra Serif" w:eastAsia="Times New Roman" w:hAnsi="PT Astra Serif"/>
          <w:color w:val="000000"/>
          <w:spacing w:val="1"/>
          <w:sz w:val="26"/>
          <w:szCs w:val="26"/>
          <w:lang w:eastAsia="ru-RU"/>
        </w:rPr>
      </w:pPr>
      <w:r w:rsidRPr="00AC26C5">
        <w:rPr>
          <w:rFonts w:ascii="PT Astra Serif" w:eastAsia="Times New Roman" w:hAnsi="PT Astra Serif"/>
          <w:color w:val="000000"/>
          <w:spacing w:val="1"/>
          <w:sz w:val="26"/>
          <w:szCs w:val="26"/>
          <w:lang w:eastAsia="ru-RU"/>
        </w:rPr>
        <w:t>нивелирование различий в уровне реальных доходов населения, отличающихся природно-климатическими условиями жизнедеятельности.</w:t>
      </w:r>
    </w:p>
    <w:p w14:paraId="3680B2F5" w14:textId="77777777" w:rsidR="00AC26C5" w:rsidRPr="00AC26C5" w:rsidRDefault="00AC26C5" w:rsidP="00AC26C5">
      <w:pPr>
        <w:spacing w:after="0" w:line="240" w:lineRule="auto"/>
        <w:ind w:firstLine="708"/>
        <w:jc w:val="both"/>
        <w:rPr>
          <w:rFonts w:ascii="Times New Roman" w:eastAsia="Times New Roman" w:hAnsi="Times New Roman"/>
          <w:color w:val="000000"/>
          <w:spacing w:val="1"/>
          <w:sz w:val="28"/>
          <w:szCs w:val="28"/>
          <w:lang w:eastAsia="ru-RU"/>
        </w:rPr>
      </w:pPr>
    </w:p>
    <w:p w14:paraId="77ABCFAA" w14:textId="77777777" w:rsidR="00CC1EFD" w:rsidRDefault="00CC1EFD" w:rsidP="0003600C">
      <w:pPr>
        <w:pStyle w:val="13"/>
      </w:pPr>
      <w:bookmarkStart w:id="58" w:name="_Toc150765868"/>
    </w:p>
    <w:p w14:paraId="025E421D" w14:textId="77777777" w:rsidR="00AF7C53" w:rsidRPr="00E4270B" w:rsidRDefault="007776D9" w:rsidP="0003600C">
      <w:pPr>
        <w:pStyle w:val="13"/>
      </w:pPr>
      <w:r w:rsidRPr="00E4270B">
        <w:t>Раздел IV. Определение целевого сценария стратегического развития</w:t>
      </w:r>
      <w:r w:rsidR="00AF7C53" w:rsidRPr="00E4270B">
        <w:t xml:space="preserve"> города Югорска</w:t>
      </w:r>
      <w:bookmarkEnd w:id="58"/>
    </w:p>
    <w:p w14:paraId="751B1598" w14:textId="77777777" w:rsidR="00D77FD2" w:rsidRDefault="00D77FD2" w:rsidP="00E4270B">
      <w:pPr>
        <w:spacing w:after="0" w:line="240" w:lineRule="auto"/>
        <w:ind w:firstLine="709"/>
        <w:jc w:val="both"/>
        <w:rPr>
          <w:rFonts w:ascii="PT Astra Serif" w:eastAsia="Calibri" w:hAnsi="PT Astra Serif" w:cs="Times New Roman"/>
          <w:sz w:val="26"/>
          <w:szCs w:val="26"/>
        </w:rPr>
      </w:pPr>
    </w:p>
    <w:p w14:paraId="2B1857DE" w14:textId="77777777" w:rsidR="00E4270B" w:rsidRDefault="00E4270B" w:rsidP="00E4270B">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В основу разработанных сценариев социально-экономического развития города Югорска положены сценарии, предложенные в Стратегии социально-экономического развития Ханты-Мансийского автономного округа - Югры до 2036 года с целевыми ориентирами до 2050 года.</w:t>
      </w:r>
    </w:p>
    <w:p w14:paraId="5FEF9C90" w14:textId="64E79F7A" w:rsidR="00E4270B" w:rsidRDefault="00E4270B" w:rsidP="00E4270B">
      <w:pPr>
        <w:spacing w:after="0" w:line="240" w:lineRule="auto"/>
        <w:ind w:firstLine="709"/>
        <w:jc w:val="both"/>
        <w:rPr>
          <w:rFonts w:ascii="PT Astra Serif" w:eastAsia="Times New Roman" w:hAnsi="PT Astra Serif" w:cs="Times New Roman CYR"/>
          <w:sz w:val="26"/>
          <w:szCs w:val="26"/>
        </w:rPr>
      </w:pPr>
      <w:r>
        <w:rPr>
          <w:rFonts w:ascii="PT Astra Serif" w:eastAsia="Times New Roman" w:hAnsi="PT Astra Serif"/>
          <w:sz w:val="26"/>
          <w:szCs w:val="26"/>
        </w:rPr>
        <w:t>На уровне Ханты-Мансийского автономного округа - Югры предложены следующие направления развития</w:t>
      </w:r>
      <w:r w:rsidR="00BE7D4E">
        <w:rPr>
          <w:rFonts w:ascii="PT Astra Serif" w:eastAsia="Times New Roman" w:hAnsi="PT Astra Serif"/>
          <w:sz w:val="26"/>
          <w:szCs w:val="26"/>
        </w:rPr>
        <w:t>, в которых муниципальное образование может принимать участие в рамках полномочий</w:t>
      </w:r>
      <w:r>
        <w:rPr>
          <w:rFonts w:ascii="PT Astra Serif" w:eastAsia="Times New Roman" w:hAnsi="PT Astra Serif"/>
          <w:sz w:val="26"/>
          <w:szCs w:val="26"/>
        </w:rPr>
        <w:t>:</w:t>
      </w:r>
    </w:p>
    <w:p w14:paraId="06563401"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Первое направление - условное название «Созидательная инерция» - сохранение современного статус-кво и повышение эффективности действующих производств. Задача сохранить действующую структуру экономики, но при этом повысить ее эффективность.</w:t>
      </w:r>
    </w:p>
    <w:p w14:paraId="3415CF39"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 xml:space="preserve">Второе направление - условное название «Ресурсная диверсификация» - диверсификация промышленности в пользу добычи новых полезных ископаемых с упором на ресурсы, составляющие основу для индустрий 4.0 (предполагает непрерывную автоматизацию традиционных производственных и производственных практик с использованием современных интеллектуальных технологий). В этом случае основные усилия должны быть направлены в сторону расширения использования тех богатых ресурсов, которые есть в автономном округе, в первую очередь за счет активизации частных инициатив и частного интереса к их разработке. </w:t>
      </w:r>
    </w:p>
    <w:p w14:paraId="43BB94C6" w14:textId="244F6AA3"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Третье направление - условное название «Креативное» - поддержка развития образования, науки и инноваций. Задача трансформировать автономный округ в научно-образовательный инновационный центр через развитие системы высшего профессионального образования, формирование инфраструктуры поддержки, развития и коммерциализации науки, притяжение талантов, неординарных инициативных творческих людей.</w:t>
      </w:r>
    </w:p>
    <w:p w14:paraId="0E474C52"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Четвертое направление - условное название «Душа Сибири» - развитие туризма этнографического, экологического, культурно-познавательного (внутреннего и въездного туризма) досуга для автономного округа.</w:t>
      </w:r>
    </w:p>
    <w:p w14:paraId="604797D7"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Пятое направление - условное название «Гибридное» - сочетание в различных пропорциях разноплановых инициатив и направлений.</w:t>
      </w:r>
    </w:p>
    <w:p w14:paraId="3598F9D5"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Предложены три сценария развития для планирования Стратегии - 2050:</w:t>
      </w:r>
    </w:p>
    <w:p w14:paraId="48B53B57"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 xml:space="preserve">оптимистический - высокий экспортный спрос на корневые продукты, макроэкономическая и курсовая стабильность, одновременная диверсификация промышленности и развитие новых креативных индустрий, повышение </w:t>
      </w:r>
      <w:r>
        <w:rPr>
          <w:rFonts w:ascii="PT Astra Serif" w:eastAsia="Times New Roman" w:hAnsi="PT Astra Serif"/>
          <w:sz w:val="26"/>
          <w:szCs w:val="26"/>
        </w:rPr>
        <w:lastRenderedPageBreak/>
        <w:t>конкурентоспособности высшего образования, развитие науки и инноваций, развитие туризма;</w:t>
      </w:r>
    </w:p>
    <w:p w14:paraId="6BB26613"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базовый - сохранение производственной специализации, фокусировка на повышении эффективности действующих производств;</w:t>
      </w:r>
    </w:p>
    <w:p w14:paraId="3602CF34" w14:textId="77777777" w:rsidR="00E4270B" w:rsidRDefault="00E4270B" w:rsidP="00E4270B">
      <w:pPr>
        <w:spacing w:after="0" w:line="240" w:lineRule="auto"/>
        <w:ind w:firstLine="709"/>
        <w:jc w:val="both"/>
        <w:rPr>
          <w:rFonts w:ascii="PT Astra Serif" w:eastAsia="Times New Roman" w:hAnsi="PT Astra Serif"/>
          <w:sz w:val="26"/>
          <w:szCs w:val="26"/>
        </w:rPr>
      </w:pPr>
      <w:r>
        <w:rPr>
          <w:rFonts w:ascii="PT Astra Serif" w:eastAsia="Times New Roman" w:hAnsi="PT Astra Serif"/>
          <w:sz w:val="26"/>
          <w:szCs w:val="26"/>
        </w:rPr>
        <w:t>пессимистический - усиление трансграничного углеродного регулирования, сужение традиционных экспортных рынков и снижение цен на углеводороды, растущее технологическое отставание, сокращение социальных расходов.</w:t>
      </w:r>
    </w:p>
    <w:p w14:paraId="24D3D1BD" w14:textId="77777777" w:rsidR="00E4270B" w:rsidRDefault="00E4270B" w:rsidP="00E4270B">
      <w:pPr>
        <w:spacing w:after="0" w:line="240" w:lineRule="auto"/>
        <w:ind w:firstLine="709"/>
        <w:jc w:val="both"/>
        <w:rPr>
          <w:rFonts w:ascii="PT Astra Serif" w:eastAsia="Times New Roman" w:hAnsi="PT Astra Serif" w:cs="Times New Roman"/>
          <w:spacing w:val="1"/>
          <w:sz w:val="26"/>
          <w:szCs w:val="26"/>
        </w:rPr>
      </w:pPr>
      <w:r>
        <w:rPr>
          <w:rFonts w:ascii="PT Astra Serif" w:eastAsia="Times New Roman" w:hAnsi="PT Astra Serif"/>
          <w:sz w:val="26"/>
          <w:szCs w:val="26"/>
        </w:rPr>
        <w:t xml:space="preserve">В качестве целевого варианта предлагается </w:t>
      </w:r>
      <w:r>
        <w:rPr>
          <w:rFonts w:ascii="PT Astra Serif" w:eastAsia="Times New Roman" w:hAnsi="PT Astra Serif"/>
          <w:sz w:val="26"/>
          <w:szCs w:val="26"/>
          <w:u w:val="single"/>
        </w:rPr>
        <w:t>базовый сценарий</w:t>
      </w:r>
      <w:r>
        <w:rPr>
          <w:rFonts w:ascii="PT Astra Serif" w:eastAsia="Times New Roman" w:hAnsi="PT Astra Serif"/>
          <w:sz w:val="26"/>
          <w:szCs w:val="26"/>
        </w:rPr>
        <w:t xml:space="preserve">. </w:t>
      </w:r>
      <w:r>
        <w:rPr>
          <w:rFonts w:ascii="PT Astra Serif" w:eastAsia="Times New Roman" w:hAnsi="PT Astra Serif" w:cs="Times New Roman"/>
          <w:spacing w:val="1"/>
          <w:sz w:val="26"/>
          <w:szCs w:val="26"/>
        </w:rPr>
        <w:t>Выбор целевого сценария развития муниципального образования учитывает прогнозы долгосрочного развития города и региона.</w:t>
      </w:r>
    </w:p>
    <w:p w14:paraId="6D21FCF3" w14:textId="77777777" w:rsidR="00E4270B" w:rsidRDefault="00E4270B" w:rsidP="00E4270B">
      <w:pPr>
        <w:spacing w:after="0" w:line="240" w:lineRule="auto"/>
        <w:ind w:firstLine="709"/>
        <w:jc w:val="both"/>
        <w:rPr>
          <w:rFonts w:ascii="PT Astra Serif" w:eastAsia="Calibri" w:hAnsi="PT Astra Serif" w:cs="Times New Roman"/>
          <w:sz w:val="26"/>
          <w:szCs w:val="26"/>
        </w:rPr>
      </w:pPr>
      <w:r>
        <w:rPr>
          <w:rFonts w:ascii="PT Astra Serif" w:eastAsia="Times New Roman" w:hAnsi="PT Astra Serif"/>
          <w:sz w:val="26"/>
          <w:szCs w:val="26"/>
        </w:rPr>
        <w:t>Его реализация должна привести к</w:t>
      </w:r>
      <w:r>
        <w:rPr>
          <w:rFonts w:ascii="PT Astra Serif" w:eastAsia="Calibri" w:hAnsi="PT Astra Serif" w:cs="Times New Roman"/>
          <w:sz w:val="26"/>
          <w:szCs w:val="26"/>
        </w:rPr>
        <w:t xml:space="preserve"> повышени</w:t>
      </w:r>
      <w:r w:rsidR="00E658EB">
        <w:rPr>
          <w:rFonts w:ascii="PT Astra Serif" w:eastAsia="Calibri" w:hAnsi="PT Astra Serif" w:cs="Times New Roman"/>
          <w:sz w:val="26"/>
          <w:szCs w:val="26"/>
        </w:rPr>
        <w:t>ю</w:t>
      </w:r>
      <w:r>
        <w:rPr>
          <w:rFonts w:ascii="PT Astra Serif" w:eastAsia="Calibri" w:hAnsi="PT Astra Serif" w:cs="Times New Roman"/>
          <w:sz w:val="26"/>
          <w:szCs w:val="26"/>
        </w:rPr>
        <w:t xml:space="preserve"> эффективности использования имеющихся ресурсов, </w:t>
      </w:r>
      <w:r>
        <w:rPr>
          <w:rFonts w:ascii="PT Astra Serif" w:eastAsia="Times New Roman" w:hAnsi="PT Astra Serif"/>
          <w:sz w:val="26"/>
          <w:szCs w:val="26"/>
        </w:rPr>
        <w:t xml:space="preserve">увеличению доли высокотехнологичных производств, росту производительности труда, повышению уровня и качества жизни населения, развитию инфраструктуры, </w:t>
      </w:r>
      <w:r>
        <w:rPr>
          <w:rFonts w:ascii="PT Astra Serif" w:eastAsia="Calibri" w:hAnsi="PT Astra Serif" w:cs="Times New Roman"/>
          <w:sz w:val="26"/>
          <w:szCs w:val="26"/>
        </w:rPr>
        <w:t>создания благоприятных условий для предпринимательской деятельности, формированию безопасной, благоприятной и экологичной городской среды, повышения инвестиционной привлекательности города, что позволит улучшить социально-экономические параметры развития города.</w:t>
      </w:r>
    </w:p>
    <w:p w14:paraId="4BF1E672" w14:textId="77777777" w:rsidR="00EA66DA" w:rsidRDefault="00EA66DA" w:rsidP="007776D9">
      <w:pPr>
        <w:spacing w:after="0"/>
        <w:jc w:val="both"/>
        <w:rPr>
          <w:rFonts w:ascii="PT Astra Serif" w:hAnsi="PT Astra Serif"/>
          <w:b/>
          <w:sz w:val="26"/>
          <w:szCs w:val="26"/>
          <w:highlight w:val="yellow"/>
        </w:rPr>
      </w:pPr>
    </w:p>
    <w:p w14:paraId="1A227A1C" w14:textId="77777777" w:rsidR="007776D9" w:rsidRPr="00E71FCA" w:rsidRDefault="007776D9" w:rsidP="0003600C">
      <w:pPr>
        <w:pStyle w:val="13"/>
      </w:pPr>
      <w:bookmarkStart w:id="59" w:name="_Toc150765869"/>
      <w:r w:rsidRPr="00E71FCA">
        <w:t>Раздел V. Миссия, цель, задачи, направления и долгосрочные приори</w:t>
      </w:r>
      <w:r w:rsidR="00AF7C53" w:rsidRPr="00E71FCA">
        <w:t>теты развития города Югорска</w:t>
      </w:r>
      <w:bookmarkEnd w:id="59"/>
    </w:p>
    <w:p w14:paraId="37B33DB8" w14:textId="77777777" w:rsidR="00E71FCA" w:rsidRDefault="00E71FCA" w:rsidP="007776D9">
      <w:pPr>
        <w:spacing w:after="0"/>
        <w:jc w:val="both"/>
        <w:rPr>
          <w:rFonts w:ascii="PT Astra Serif" w:hAnsi="PT Astra Serif"/>
          <w:b/>
          <w:sz w:val="26"/>
          <w:szCs w:val="26"/>
        </w:rPr>
      </w:pPr>
    </w:p>
    <w:p w14:paraId="72538280" w14:textId="77777777" w:rsidR="007776D9" w:rsidRPr="00E71FCA" w:rsidRDefault="007776D9" w:rsidP="00CF0758">
      <w:pPr>
        <w:pStyle w:val="21"/>
        <w:ind w:firstLine="0"/>
      </w:pPr>
      <w:bookmarkStart w:id="60" w:name="_Toc150765870"/>
      <w:r w:rsidRPr="00E71FCA">
        <w:t>5.1. Миссия, цель, задачи</w:t>
      </w:r>
      <w:bookmarkEnd w:id="60"/>
      <w:r w:rsidRPr="00E71FCA">
        <w:tab/>
      </w:r>
    </w:p>
    <w:p w14:paraId="08C24D5B"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p>
    <w:p w14:paraId="211E626B"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Миссия: «Муниципальное образование городской округ Югорск - уникальный город - «Ворота в Югру», многонациональный город равноправия, стабильности и социального благополучия, комфортного проживания для всех поколений, активного развития бизнеса, экологически безопасный и спортивный город, сохраняющий и развивающий культурные и духовные традиции».</w:t>
      </w:r>
    </w:p>
    <w:p w14:paraId="25B26BDA"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По мнению жителей города, Югорск должен стать лицом Ханты-Мансийского автономного округа - Югры, показать, что на сегодня, за относительно короткий промежуток времени, благодаря стараниям первопроходцев, удалось создать на северных территориях нашей страны благоприятные условия для жизни и развития людей.</w:t>
      </w:r>
    </w:p>
    <w:p w14:paraId="48E060E3" w14:textId="0CE061E9"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Город должен поставить своей целью создание научно-технологического потенциала, сервисно-инфраструктурного развития.</w:t>
      </w:r>
    </w:p>
    <w:p w14:paraId="62F1C45F"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Уважительное и доброе отношение к человеку, к труду, уважение к людям старшего поколения, создание комфортных условий для детей и молодежи, развития образования и здравоохранения, формирование активной гражданской позиции, повышение культурного уровня граждан - должны встать в приоритете городского сообщества.</w:t>
      </w:r>
    </w:p>
    <w:p w14:paraId="70075D88"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 xml:space="preserve">Югорчане хотели бы видеть свой город через 10-15 лет: </w:t>
      </w:r>
    </w:p>
    <w:p w14:paraId="659C0F42" w14:textId="77777777" w:rsidR="00E71FCA" w:rsidRDefault="00E71FCA" w:rsidP="00E71FCA">
      <w:pPr>
        <w:tabs>
          <w:tab w:val="num" w:pos="0"/>
          <w:tab w:val="left" w:pos="720"/>
          <w:tab w:val="left" w:pos="900"/>
        </w:tabs>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ярким, красивым, развивающимся, динамичным, с множеством современных строений, чтобы было больше молодых семей, чтобы были места, где можно было отдохнуть с семь</w:t>
      </w:r>
      <w:r w:rsidR="00CB7371">
        <w:rPr>
          <w:rFonts w:ascii="PT Astra Serif" w:eastAsia="BatangChe" w:hAnsi="PT Astra Serif" w:cs="Times New Roman"/>
          <w:sz w:val="26"/>
          <w:szCs w:val="26"/>
        </w:rPr>
        <w:t>е</w:t>
      </w:r>
      <w:r>
        <w:rPr>
          <w:rFonts w:ascii="PT Astra Serif" w:eastAsia="BatangChe" w:hAnsi="PT Astra Serif" w:cs="Times New Roman"/>
          <w:sz w:val="26"/>
          <w:szCs w:val="26"/>
        </w:rPr>
        <w:t xml:space="preserve">й, чистым, ухоженным, зеленым, спортивным, с хорошими дорогами в твердом покрытии и без деревянных, аварийных домов, с хорошо развитой социальной инфраструктурой, с высоким уровнем жизни и социальной защищенности, процветающим и безопасным, в котором используются современные цифровые технологии, городом больших возможностей для самореализации. </w:t>
      </w:r>
    </w:p>
    <w:p w14:paraId="2F0243B3" w14:textId="77777777" w:rsidR="00E71FCA" w:rsidRDefault="00E71FCA" w:rsidP="00E71FCA">
      <w:pPr>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w:sz w:val="26"/>
          <w:szCs w:val="26"/>
          <w:lang w:eastAsia="ru-RU"/>
        </w:rPr>
        <w:t> </w:t>
      </w:r>
      <w:r>
        <w:rPr>
          <w:rFonts w:ascii="PT Astra Serif" w:eastAsia="BatangChe" w:hAnsi="PT Astra Serif" w:cs="Times New Roman"/>
          <w:sz w:val="26"/>
          <w:szCs w:val="26"/>
        </w:rPr>
        <w:t>Стратегическая цель</w:t>
      </w:r>
      <w:r>
        <w:rPr>
          <w:rFonts w:ascii="PT Astra Serif" w:eastAsia="Times New Roman" w:hAnsi="PT Astra Serif" w:cs="Times New Roman"/>
          <w:sz w:val="26"/>
          <w:szCs w:val="26"/>
          <w:lang w:eastAsia="ru-RU"/>
        </w:rPr>
        <w:t xml:space="preserve"> – </w:t>
      </w:r>
      <w:r>
        <w:rPr>
          <w:rFonts w:ascii="PT Astra Serif" w:eastAsia="Times New Roman" w:hAnsi="PT Astra Serif" w:cs="Times New Roman CYR"/>
          <w:sz w:val="26"/>
          <w:szCs w:val="26"/>
          <w:lang w:eastAsia="ru-RU"/>
        </w:rPr>
        <w:t xml:space="preserve">обеспечение высокого качества человеческого капитала на основе достижения современных стандартов качества жизни, формирования </w:t>
      </w:r>
      <w:r>
        <w:rPr>
          <w:rFonts w:ascii="PT Astra Serif" w:eastAsia="Times New Roman" w:hAnsi="PT Astra Serif" w:cs="Times New Roman CYR"/>
          <w:sz w:val="26"/>
          <w:szCs w:val="26"/>
          <w:lang w:eastAsia="ru-RU"/>
        </w:rPr>
        <w:lastRenderedPageBreak/>
        <w:t>динамичной, устойчивой, конкурентоспособной, социально ориентированной экономики и здоровьесбережения.</w:t>
      </w:r>
    </w:p>
    <w:p w14:paraId="04EBF303" w14:textId="77777777" w:rsidR="00E71FCA" w:rsidRDefault="00E71FCA" w:rsidP="00E71FCA">
      <w:pPr>
        <w:spacing w:after="0" w:line="240" w:lineRule="auto"/>
        <w:ind w:firstLine="709"/>
        <w:jc w:val="both"/>
        <w:rPr>
          <w:rFonts w:ascii="PT Astra Serif" w:eastAsia="BatangChe" w:hAnsi="PT Astra Serif" w:cs="Times New Roman"/>
          <w:sz w:val="26"/>
          <w:szCs w:val="26"/>
        </w:rPr>
      </w:pPr>
      <w:r>
        <w:rPr>
          <w:rFonts w:ascii="PT Astra Serif" w:eastAsia="BatangChe" w:hAnsi="PT Astra Serif" w:cs="Times New Roman"/>
          <w:sz w:val="26"/>
          <w:szCs w:val="26"/>
        </w:rPr>
        <w:t xml:space="preserve">При долгосрочном планировании город Югорск ориентируется на направления, предложенные в Стратегии социально-экономического развития Ханты-Мансийского автономного округа - Югры, </w:t>
      </w:r>
      <w:r>
        <w:rPr>
          <w:rFonts w:ascii="PT Astra Serif" w:eastAsia="Times New Roman" w:hAnsi="PT Astra Serif" w:cs="Times New Roman"/>
          <w:sz w:val="26"/>
          <w:szCs w:val="26"/>
          <w:lang w:eastAsia="ru-RU"/>
        </w:rPr>
        <w:t>учитывая при этом свои исходные конкурентные возможности,</w:t>
      </w:r>
      <w:r>
        <w:rPr>
          <w:rFonts w:ascii="PT Astra Serif" w:eastAsia="BatangChe" w:hAnsi="PT Astra Serif" w:cs="Times New Roman"/>
          <w:sz w:val="26"/>
          <w:szCs w:val="26"/>
        </w:rPr>
        <w:t xml:space="preserve"> что позволяет синхронизировать участие муниципального образования в стратегических инициативах, программах и проектах региона. </w:t>
      </w:r>
    </w:p>
    <w:p w14:paraId="6AD66A6B" w14:textId="77777777" w:rsidR="00E71FCA" w:rsidRDefault="00E71FCA" w:rsidP="00E71FCA">
      <w:pPr>
        <w:spacing w:after="0" w:line="240" w:lineRule="auto"/>
        <w:ind w:firstLine="709"/>
        <w:jc w:val="both"/>
        <w:rPr>
          <w:rFonts w:ascii="PT Astra Serif" w:hAnsi="PT Astra Serif"/>
          <w:sz w:val="26"/>
          <w:szCs w:val="26"/>
        </w:rPr>
      </w:pPr>
      <w:r>
        <w:rPr>
          <w:rFonts w:ascii="PT Astra Serif" w:hAnsi="PT Astra Serif"/>
          <w:sz w:val="26"/>
          <w:szCs w:val="26"/>
        </w:rPr>
        <w:t xml:space="preserve">В Стратегии предлагается выделить следующие направления развития: </w:t>
      </w:r>
    </w:p>
    <w:p w14:paraId="3EBD6AC8" w14:textId="485A02DC" w:rsidR="00E71FCA" w:rsidRDefault="00E71FCA" w:rsidP="00E71FCA">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 xml:space="preserve">Приоритеты «Человеческий капитал» и «Качество жизни» предлагается сделать центральными </w:t>
      </w:r>
      <w:r w:rsidR="0008650A">
        <w:rPr>
          <w:rFonts w:ascii="PT Astra Serif" w:eastAsia="Times New Roman" w:hAnsi="PT Astra Serif" w:cs="Times New Roman CYR"/>
          <w:sz w:val="26"/>
          <w:szCs w:val="26"/>
          <w:lang w:eastAsia="ru-RU"/>
        </w:rPr>
        <w:t>элементами. Элементы приоритетов</w:t>
      </w:r>
      <w:r>
        <w:rPr>
          <w:rFonts w:ascii="PT Astra Serif" w:eastAsia="Times New Roman" w:hAnsi="PT Astra Serif" w:cs="Times New Roman CYR"/>
          <w:sz w:val="26"/>
          <w:szCs w:val="26"/>
          <w:lang w:eastAsia="ru-RU"/>
        </w:rPr>
        <w:t xml:space="preserve"> «Человеческий капитал»</w:t>
      </w:r>
      <w:r w:rsidR="0008650A">
        <w:rPr>
          <w:rFonts w:ascii="PT Astra Serif" w:eastAsia="Times New Roman" w:hAnsi="PT Astra Serif" w:cs="Times New Roman CYR"/>
          <w:sz w:val="26"/>
          <w:szCs w:val="26"/>
          <w:lang w:eastAsia="ru-RU"/>
        </w:rPr>
        <w:t xml:space="preserve"> и «Качество жизни»</w:t>
      </w:r>
      <w:r>
        <w:rPr>
          <w:rFonts w:ascii="PT Astra Serif" w:eastAsia="Times New Roman" w:hAnsi="PT Astra Serif" w:cs="Times New Roman CYR"/>
          <w:sz w:val="26"/>
          <w:szCs w:val="26"/>
          <w:lang w:eastAsia="ru-RU"/>
        </w:rPr>
        <w:t>: «здоровье и долголетие», «образование», «инвестиции в человеческий капитал», «уровень жизни», «занятость», «соцзащита», «культура», «физкультура», «жилищно-коммунальные услуги», «жилье», «дорожно-транспортная инфраструктура», «безопасность», «социальный климат».</w:t>
      </w:r>
    </w:p>
    <w:p w14:paraId="03B64151" w14:textId="77777777" w:rsidR="00E71FCA" w:rsidRDefault="00E71FCA" w:rsidP="00E71FCA">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Элементы приоритета «Креативная экономика»: «развитие несырьевых видов деятельности», «высокопроизводительные рабочие места», «снижение инфраструктурных ограничений роста», «наукоемкие секторы», «диверсифицированная экономика».</w:t>
      </w:r>
    </w:p>
    <w:p w14:paraId="01F47EEC" w14:textId="77777777" w:rsidR="00E71FCA" w:rsidRDefault="00E71FCA" w:rsidP="00E71FCA">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Уникальность и преимущество приоритета «Здоровьесбережение» в том, что задача формулируется шире, чем только проблемы здравоохранения и экологии. «Здоровьесбережение» - государственный подход к комплексному управлению человеческим капиталом, качеством жизни, поскольку ориентирован он не только на борьбу с последствиями, болезнями, но и также включает в контур управления обеспечение благоприятного состояния экосистемы граждан, биологического и физического окружения человека, питания и его образа жизни. Это особенно важно в климатических условиях Севера.</w:t>
      </w:r>
    </w:p>
    <w:p w14:paraId="1BB5C395" w14:textId="77777777" w:rsidR="00F324A9" w:rsidRDefault="00F324A9" w:rsidP="001007C1">
      <w:pPr>
        <w:spacing w:after="0"/>
        <w:jc w:val="center"/>
        <w:rPr>
          <w:rFonts w:ascii="PT Astra Serif" w:hAnsi="PT Astra Serif"/>
          <w:b/>
          <w:sz w:val="26"/>
          <w:szCs w:val="26"/>
        </w:rPr>
      </w:pPr>
    </w:p>
    <w:p w14:paraId="271CE62D" w14:textId="77777777" w:rsidR="00AF7C53" w:rsidRDefault="007776D9" w:rsidP="00CF0758">
      <w:pPr>
        <w:pStyle w:val="21"/>
        <w:ind w:firstLine="0"/>
      </w:pPr>
      <w:bookmarkStart w:id="61" w:name="_Toc150765871"/>
      <w:r w:rsidRPr="00AF7777">
        <w:t>5.2. Направления и приоритеты развития человеческого капитала</w:t>
      </w:r>
      <w:bookmarkEnd w:id="61"/>
    </w:p>
    <w:p w14:paraId="1AB71BED" w14:textId="76E32437" w:rsidR="007776D9" w:rsidRPr="00AF7777" w:rsidRDefault="007776D9" w:rsidP="00CF0758">
      <w:pPr>
        <w:pStyle w:val="31"/>
        <w:ind w:firstLine="0"/>
        <w:jc w:val="center"/>
      </w:pPr>
      <w:bookmarkStart w:id="62" w:name="_Toc150765872"/>
      <w:r w:rsidRPr="00AF7777">
        <w:t>5.2.1. Стратегия накопления человеческого капитала. Демографическое развитие. Концепция кадрового обеспечения социально-экономического развития</w:t>
      </w:r>
      <w:bookmarkEnd w:id="62"/>
    </w:p>
    <w:p w14:paraId="7DB702D3" w14:textId="77777777" w:rsidR="00DA103D" w:rsidRDefault="00DA103D" w:rsidP="00EF1E08">
      <w:pPr>
        <w:spacing w:after="0" w:line="240" w:lineRule="auto"/>
        <w:ind w:firstLine="709"/>
        <w:jc w:val="both"/>
        <w:rPr>
          <w:rFonts w:ascii="PT Astra Serif" w:hAnsi="PT Astra Serif"/>
          <w:b/>
          <w:sz w:val="26"/>
          <w:szCs w:val="26"/>
        </w:rPr>
      </w:pPr>
    </w:p>
    <w:p w14:paraId="70F44D8A" w14:textId="17F72EA5" w:rsidR="007776D9" w:rsidRPr="009830B6" w:rsidRDefault="00DD1526" w:rsidP="00CF0758">
      <w:pPr>
        <w:pStyle w:val="41"/>
        <w:ind w:firstLine="709"/>
      </w:pPr>
      <w:bookmarkStart w:id="63" w:name="_Toc150765873"/>
      <w:r w:rsidRPr="009830B6">
        <w:t xml:space="preserve">5.2.1.1 </w:t>
      </w:r>
      <w:r w:rsidR="007776D9" w:rsidRPr="009830B6">
        <w:t>Демографическое развитие</w:t>
      </w:r>
      <w:bookmarkEnd w:id="63"/>
      <w:r w:rsidR="007776D9" w:rsidRPr="009830B6">
        <w:tab/>
      </w:r>
    </w:p>
    <w:p w14:paraId="674F8EC2" w14:textId="77777777" w:rsidR="00C46DF9" w:rsidRPr="000253D4" w:rsidRDefault="00C46DF9" w:rsidP="00EF1E08">
      <w:pPr>
        <w:spacing w:after="0" w:line="240" w:lineRule="auto"/>
        <w:ind w:firstLine="709"/>
        <w:jc w:val="both"/>
        <w:rPr>
          <w:rFonts w:ascii="PT Astra Serif" w:hAnsi="PT Astra Serif"/>
          <w:b/>
          <w:sz w:val="26"/>
          <w:szCs w:val="26"/>
        </w:rPr>
      </w:pPr>
    </w:p>
    <w:p w14:paraId="72248A68"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Человеческий капитал - один из важнейших факторов экономического роста территории города Югорска, включающий в себя всю совокупность знаний и способностей, которые обеспечивают рост производства и производительность труда, повышение личного благосостояния населения. Накопленный человеческий капитал выступает главным многокомпонентным фактором формирования и развития инновационной экономики и экономики знаний и обеспечивает ее конкурентоспособность.</w:t>
      </w:r>
    </w:p>
    <w:p w14:paraId="7EDEA120"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На процесс достижения цели - развития человеческого капитала оказывает влияние группа факторов социально-экономического состояния и развития. Например, компоненты, определяющие качество жизни населения. К ним, прежде всего, относятся уровень жизни населения, доступность жилья и состояние сферы жилищно-коммунального комплекса, здравоохранения, качество и доступность образования, уровень развития сферы культуры и отдыха, развития транспортной инфраструктуры, экологической и общественной безопасности.</w:t>
      </w:r>
    </w:p>
    <w:p w14:paraId="19D0C29C" w14:textId="77777777" w:rsidR="009D0BBA" w:rsidRDefault="009D0BBA" w:rsidP="00EF1E08">
      <w:pPr>
        <w:spacing w:after="0" w:line="240" w:lineRule="auto"/>
        <w:ind w:firstLine="709"/>
        <w:jc w:val="both"/>
        <w:rPr>
          <w:rFonts w:ascii="PT Astra Serif" w:hAnsi="PT Astra Serif"/>
          <w:i/>
          <w:sz w:val="26"/>
          <w:szCs w:val="26"/>
          <w:u w:val="single"/>
        </w:rPr>
      </w:pPr>
    </w:p>
    <w:p w14:paraId="637E7A2F" w14:textId="77777777" w:rsidR="00E07BB7" w:rsidRDefault="00E07BB7" w:rsidP="00EF1E08">
      <w:pPr>
        <w:spacing w:after="0" w:line="240" w:lineRule="auto"/>
        <w:ind w:firstLine="709"/>
        <w:jc w:val="both"/>
        <w:rPr>
          <w:rFonts w:ascii="PT Astra Serif" w:hAnsi="PT Astra Serif"/>
          <w:i/>
          <w:sz w:val="26"/>
          <w:szCs w:val="26"/>
          <w:u w:val="single"/>
        </w:rPr>
      </w:pPr>
    </w:p>
    <w:p w14:paraId="3DD857D0" w14:textId="77777777" w:rsidR="00EF1E08" w:rsidRPr="000253D4" w:rsidRDefault="00AD34EA" w:rsidP="00EF1E08">
      <w:pPr>
        <w:spacing w:after="0" w:line="240" w:lineRule="auto"/>
        <w:ind w:firstLine="709"/>
        <w:jc w:val="both"/>
        <w:rPr>
          <w:rFonts w:ascii="PT Astra Serif" w:hAnsi="PT Astra Serif"/>
          <w:i/>
          <w:sz w:val="26"/>
          <w:szCs w:val="26"/>
          <w:u w:val="single"/>
        </w:rPr>
      </w:pPr>
      <w:r w:rsidRPr="000253D4">
        <w:rPr>
          <w:rFonts w:ascii="PT Astra Serif" w:hAnsi="PT Astra Serif"/>
          <w:i/>
          <w:sz w:val="26"/>
          <w:szCs w:val="26"/>
          <w:u w:val="single"/>
        </w:rPr>
        <w:t>Ключевые проблемы</w:t>
      </w:r>
      <w:r w:rsidR="00EF1E08" w:rsidRPr="000253D4">
        <w:rPr>
          <w:rFonts w:ascii="PT Astra Serif" w:hAnsi="PT Astra Serif"/>
          <w:i/>
          <w:sz w:val="26"/>
          <w:szCs w:val="26"/>
          <w:u w:val="single"/>
        </w:rPr>
        <w:t>:</w:t>
      </w:r>
    </w:p>
    <w:p w14:paraId="2FADA4E6"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lastRenderedPageBreak/>
        <w:t>необходимость придания нового импульса и поддержания демографического развития в условиях формирующихся демографических волн и адаптация под них социальной сферы;</w:t>
      </w:r>
    </w:p>
    <w:p w14:paraId="339BD955"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снижение в среднесрочном анализируемом периоде численности трудоспособного населения - вызов для интенсификации экономического роста;</w:t>
      </w:r>
    </w:p>
    <w:p w14:paraId="7CED5A2E"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рост демографической нагрузки на трудоспособное население;</w:t>
      </w:r>
    </w:p>
    <w:p w14:paraId="38A9A1C7"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противоречие между стремлением удержать население в городе и объективной необходимостью в усилении мобильности населения в целях более полной реализации человеческого потенциала;</w:t>
      </w:r>
    </w:p>
    <w:p w14:paraId="5EB02DED" w14:textId="77777777"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пандемия коронавируса крайне негативно отразилась на ключевых показателях демографического роста в 2021-2022 годах, что сформировало риски устойчивого развития города в будущем в случае неэффективной организации социальной и медицинской инфраструктуры данному вызову.</w:t>
      </w:r>
    </w:p>
    <w:p w14:paraId="287B6B93" w14:textId="77777777" w:rsidR="00EF1E08" w:rsidRPr="000253D4" w:rsidRDefault="00EF1E08" w:rsidP="00EF1E08">
      <w:pPr>
        <w:spacing w:after="0" w:line="240" w:lineRule="auto"/>
        <w:ind w:firstLine="709"/>
        <w:jc w:val="both"/>
        <w:rPr>
          <w:rFonts w:ascii="PT Astra Serif" w:hAnsi="PT Astra Serif"/>
          <w:i/>
          <w:sz w:val="26"/>
          <w:szCs w:val="26"/>
          <w:u w:val="single"/>
        </w:rPr>
      </w:pPr>
      <w:r w:rsidRPr="000253D4">
        <w:rPr>
          <w:rFonts w:ascii="PT Astra Serif" w:hAnsi="PT Astra Serif"/>
          <w:i/>
          <w:sz w:val="26"/>
          <w:szCs w:val="26"/>
          <w:u w:val="single"/>
        </w:rPr>
        <w:t>Целевое видение и задачи</w:t>
      </w:r>
    </w:p>
    <w:p w14:paraId="21DAA63E" w14:textId="738448A6"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 xml:space="preserve">Цель - сохранение и </w:t>
      </w:r>
      <w:r w:rsidR="005E1C40">
        <w:rPr>
          <w:rFonts w:ascii="PT Astra Serif" w:hAnsi="PT Astra Serif"/>
          <w:sz w:val="26"/>
          <w:szCs w:val="26"/>
        </w:rPr>
        <w:t xml:space="preserve">положительная динамика </w:t>
      </w:r>
      <w:r w:rsidRPr="000253D4">
        <w:rPr>
          <w:rFonts w:ascii="PT Astra Serif" w:hAnsi="PT Astra Serif"/>
          <w:sz w:val="26"/>
          <w:szCs w:val="26"/>
        </w:rPr>
        <w:t xml:space="preserve">по уровню демографического развития, обеспечивающего стимулирование рождаемости населения, снижение смертности, рост ожидаемой продолжительности жизни. </w:t>
      </w:r>
    </w:p>
    <w:p w14:paraId="6EAA1875" w14:textId="3D23DE18" w:rsidR="00C97A1D"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Основны</w:t>
      </w:r>
      <w:r w:rsidR="009D2CDE">
        <w:rPr>
          <w:rFonts w:ascii="PT Astra Serif" w:hAnsi="PT Astra Serif"/>
          <w:sz w:val="26"/>
          <w:szCs w:val="26"/>
        </w:rPr>
        <w:t>ми</w:t>
      </w:r>
      <w:r w:rsidRPr="00303C0B">
        <w:rPr>
          <w:rFonts w:ascii="PT Astra Serif" w:hAnsi="PT Astra Serif"/>
          <w:sz w:val="26"/>
          <w:szCs w:val="26"/>
        </w:rPr>
        <w:t xml:space="preserve"> </w:t>
      </w:r>
      <w:r w:rsidR="00386A5C">
        <w:rPr>
          <w:rFonts w:ascii="PT Astra Serif" w:hAnsi="PT Astra Serif"/>
          <w:sz w:val="26"/>
          <w:szCs w:val="26"/>
        </w:rPr>
        <w:t xml:space="preserve">приоритетами в </w:t>
      </w:r>
      <w:r w:rsidR="009D2CDE" w:rsidRPr="00303C0B">
        <w:rPr>
          <w:rFonts w:ascii="PT Astra Serif" w:hAnsi="PT Astra Serif"/>
          <w:sz w:val="26"/>
          <w:szCs w:val="26"/>
        </w:rPr>
        <w:t>развити</w:t>
      </w:r>
      <w:r w:rsidR="00386A5C">
        <w:rPr>
          <w:rFonts w:ascii="PT Astra Serif" w:hAnsi="PT Astra Serif"/>
          <w:sz w:val="26"/>
          <w:szCs w:val="26"/>
        </w:rPr>
        <w:t>и</w:t>
      </w:r>
      <w:r w:rsidR="009D2CDE" w:rsidRPr="00303C0B">
        <w:rPr>
          <w:rFonts w:ascii="PT Astra Serif" w:hAnsi="PT Astra Serif"/>
          <w:sz w:val="26"/>
          <w:szCs w:val="26"/>
        </w:rPr>
        <w:t xml:space="preserve"> </w:t>
      </w:r>
      <w:r w:rsidRPr="00303C0B">
        <w:rPr>
          <w:rFonts w:ascii="PT Astra Serif" w:hAnsi="PT Astra Serif"/>
          <w:sz w:val="26"/>
          <w:szCs w:val="26"/>
        </w:rPr>
        <w:t>демографического</w:t>
      </w:r>
      <w:r w:rsidR="009D2CDE">
        <w:rPr>
          <w:rFonts w:ascii="PT Astra Serif" w:hAnsi="PT Astra Serif"/>
          <w:sz w:val="26"/>
          <w:szCs w:val="26"/>
        </w:rPr>
        <w:t xml:space="preserve"> потенциала являются</w:t>
      </w:r>
      <w:r w:rsidRPr="00303C0B">
        <w:rPr>
          <w:rFonts w:ascii="PT Astra Serif" w:hAnsi="PT Astra Serif"/>
          <w:sz w:val="26"/>
          <w:szCs w:val="26"/>
        </w:rPr>
        <w:t>:</w:t>
      </w:r>
    </w:p>
    <w:p w14:paraId="5C286912" w14:textId="2800A5B1"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о</w:t>
      </w:r>
      <w:r w:rsidR="00EF1E08" w:rsidRPr="00303C0B">
        <w:rPr>
          <w:rFonts w:ascii="PT Astra Serif" w:hAnsi="PT Astra Serif"/>
          <w:sz w:val="26"/>
          <w:szCs w:val="26"/>
        </w:rPr>
        <w:t>беспеч</w:t>
      </w:r>
      <w:r w:rsidR="009D2CDE">
        <w:rPr>
          <w:rFonts w:ascii="PT Astra Serif" w:hAnsi="PT Astra Serif"/>
          <w:sz w:val="26"/>
          <w:szCs w:val="26"/>
        </w:rPr>
        <w:t>ение</w:t>
      </w:r>
      <w:r w:rsidR="00EF1E08" w:rsidRPr="00303C0B">
        <w:rPr>
          <w:rFonts w:ascii="PT Astra Serif" w:hAnsi="PT Astra Serif"/>
          <w:sz w:val="26"/>
          <w:szCs w:val="26"/>
        </w:rPr>
        <w:t xml:space="preserve"> преломлени</w:t>
      </w:r>
      <w:r w:rsidR="009D2CDE">
        <w:rPr>
          <w:rFonts w:ascii="PT Astra Serif" w:hAnsi="PT Astra Serif"/>
          <w:sz w:val="26"/>
          <w:szCs w:val="26"/>
        </w:rPr>
        <w:t>я</w:t>
      </w:r>
      <w:r w:rsidR="00EF1E08" w:rsidRPr="00303C0B">
        <w:rPr>
          <w:rFonts w:ascii="PT Astra Serif" w:hAnsi="PT Astra Serif"/>
          <w:sz w:val="26"/>
          <w:szCs w:val="26"/>
        </w:rPr>
        <w:t xml:space="preserve"> понижательной фазы роста рождаемости за счет увеличения доли семей с двумя и тремя детьми</w:t>
      </w:r>
      <w:r w:rsidRPr="00303C0B">
        <w:rPr>
          <w:rFonts w:ascii="PT Astra Serif" w:hAnsi="PT Astra Serif"/>
          <w:sz w:val="26"/>
          <w:szCs w:val="26"/>
        </w:rPr>
        <w:t>;</w:t>
      </w:r>
    </w:p>
    <w:p w14:paraId="1553BB7F" w14:textId="67ED38AD"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р</w:t>
      </w:r>
      <w:r w:rsidR="00EF1E08" w:rsidRPr="00303C0B">
        <w:rPr>
          <w:rFonts w:ascii="PT Astra Serif" w:hAnsi="PT Astra Serif"/>
          <w:sz w:val="26"/>
          <w:szCs w:val="26"/>
        </w:rPr>
        <w:t>азви</w:t>
      </w:r>
      <w:r w:rsidR="009D2CDE">
        <w:rPr>
          <w:rFonts w:ascii="PT Astra Serif" w:hAnsi="PT Astra Serif"/>
          <w:sz w:val="26"/>
          <w:szCs w:val="26"/>
        </w:rPr>
        <w:t>тие</w:t>
      </w:r>
      <w:r w:rsidR="00EF1E08" w:rsidRPr="00303C0B">
        <w:rPr>
          <w:rFonts w:ascii="PT Astra Serif" w:hAnsi="PT Astra Serif"/>
          <w:sz w:val="26"/>
          <w:szCs w:val="26"/>
        </w:rPr>
        <w:t xml:space="preserve"> систем</w:t>
      </w:r>
      <w:r w:rsidR="009D2CDE">
        <w:rPr>
          <w:rFonts w:ascii="PT Astra Serif" w:hAnsi="PT Astra Serif"/>
          <w:sz w:val="26"/>
          <w:szCs w:val="26"/>
        </w:rPr>
        <w:t>ы</w:t>
      </w:r>
      <w:r w:rsidR="00EF1E08" w:rsidRPr="00303C0B">
        <w:rPr>
          <w:rFonts w:ascii="PT Astra Serif" w:hAnsi="PT Astra Serif"/>
          <w:sz w:val="26"/>
          <w:szCs w:val="26"/>
        </w:rPr>
        <w:t xml:space="preserve"> обеспечения процесса совмещения воспитания женщинами малолетних детей с трудовой деятельностью</w:t>
      </w:r>
      <w:r w:rsidRPr="00303C0B">
        <w:rPr>
          <w:rFonts w:ascii="PT Astra Serif" w:hAnsi="PT Astra Serif"/>
          <w:sz w:val="26"/>
          <w:szCs w:val="26"/>
        </w:rPr>
        <w:t>;</w:t>
      </w:r>
    </w:p>
    <w:p w14:paraId="484CB673" w14:textId="0B9B81DA"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с</w:t>
      </w:r>
      <w:r w:rsidR="00EF1E08" w:rsidRPr="00303C0B">
        <w:rPr>
          <w:rFonts w:ascii="PT Astra Serif" w:hAnsi="PT Astra Serif"/>
          <w:sz w:val="26"/>
          <w:szCs w:val="26"/>
        </w:rPr>
        <w:t>мягч</w:t>
      </w:r>
      <w:r w:rsidR="009D2CDE">
        <w:rPr>
          <w:rFonts w:ascii="PT Astra Serif" w:hAnsi="PT Astra Serif"/>
          <w:sz w:val="26"/>
          <w:szCs w:val="26"/>
        </w:rPr>
        <w:t>ение</w:t>
      </w:r>
      <w:r w:rsidR="00EF1E08" w:rsidRPr="00303C0B">
        <w:rPr>
          <w:rFonts w:ascii="PT Astra Serif" w:hAnsi="PT Astra Serif"/>
          <w:sz w:val="26"/>
          <w:szCs w:val="26"/>
        </w:rPr>
        <w:t xml:space="preserve"> негативны</w:t>
      </w:r>
      <w:r w:rsidR="009D2CDE">
        <w:rPr>
          <w:rFonts w:ascii="PT Astra Serif" w:hAnsi="PT Astra Serif"/>
          <w:sz w:val="26"/>
          <w:szCs w:val="26"/>
        </w:rPr>
        <w:t>х</w:t>
      </w:r>
      <w:r w:rsidR="00EF1E08" w:rsidRPr="00303C0B">
        <w:rPr>
          <w:rFonts w:ascii="PT Astra Serif" w:hAnsi="PT Astra Serif"/>
          <w:sz w:val="26"/>
          <w:szCs w:val="26"/>
        </w:rPr>
        <w:t xml:space="preserve"> последстви</w:t>
      </w:r>
      <w:r w:rsidR="009D2CDE">
        <w:rPr>
          <w:rFonts w:ascii="PT Astra Serif" w:hAnsi="PT Astra Serif"/>
          <w:sz w:val="26"/>
          <w:szCs w:val="26"/>
        </w:rPr>
        <w:t>й</w:t>
      </w:r>
      <w:r w:rsidR="00EF1E08" w:rsidRPr="00303C0B">
        <w:rPr>
          <w:rFonts w:ascii="PT Astra Serif" w:hAnsi="PT Astra Serif"/>
          <w:sz w:val="26"/>
          <w:szCs w:val="26"/>
        </w:rPr>
        <w:t xml:space="preserve"> влияния пандемии коронавируса на ожидаемую продолжительность жизни и смертность населения</w:t>
      </w:r>
      <w:r w:rsidRPr="00303C0B">
        <w:rPr>
          <w:rFonts w:ascii="PT Astra Serif" w:hAnsi="PT Astra Serif"/>
          <w:sz w:val="26"/>
          <w:szCs w:val="26"/>
        </w:rPr>
        <w:t>;</w:t>
      </w:r>
    </w:p>
    <w:p w14:paraId="42004646" w14:textId="59823D04"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о</w:t>
      </w:r>
      <w:r w:rsidR="00EF1E08" w:rsidRPr="00303C0B">
        <w:rPr>
          <w:rFonts w:ascii="PT Astra Serif" w:hAnsi="PT Astra Serif"/>
          <w:sz w:val="26"/>
          <w:szCs w:val="26"/>
        </w:rPr>
        <w:t>беспеч</w:t>
      </w:r>
      <w:r w:rsidR="009D2CDE">
        <w:rPr>
          <w:rFonts w:ascii="PT Astra Serif" w:hAnsi="PT Astra Serif"/>
          <w:sz w:val="26"/>
          <w:szCs w:val="26"/>
        </w:rPr>
        <w:t>ение</w:t>
      </w:r>
      <w:r w:rsidR="00EF1E08" w:rsidRPr="00303C0B">
        <w:rPr>
          <w:rFonts w:ascii="PT Astra Serif" w:hAnsi="PT Astra Serif"/>
          <w:sz w:val="26"/>
          <w:szCs w:val="26"/>
        </w:rPr>
        <w:t xml:space="preserve"> услови</w:t>
      </w:r>
      <w:r w:rsidR="009D2CDE">
        <w:rPr>
          <w:rFonts w:ascii="PT Astra Serif" w:hAnsi="PT Astra Serif"/>
          <w:sz w:val="26"/>
          <w:szCs w:val="26"/>
        </w:rPr>
        <w:t>й</w:t>
      </w:r>
      <w:r w:rsidR="00EF1E08" w:rsidRPr="00303C0B">
        <w:rPr>
          <w:rFonts w:ascii="PT Astra Serif" w:hAnsi="PT Astra Serif"/>
          <w:sz w:val="26"/>
          <w:szCs w:val="26"/>
        </w:rPr>
        <w:t xml:space="preserve"> для преломления негативных тенденций старения населения</w:t>
      </w:r>
      <w:r w:rsidRPr="00303C0B">
        <w:rPr>
          <w:rFonts w:ascii="PT Astra Serif" w:hAnsi="PT Astra Serif"/>
          <w:sz w:val="26"/>
          <w:szCs w:val="26"/>
        </w:rPr>
        <w:t>;</w:t>
      </w:r>
    </w:p>
    <w:p w14:paraId="1F94C5DF" w14:textId="35B5E151"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с</w:t>
      </w:r>
      <w:r w:rsidR="00EF1E08" w:rsidRPr="00303C0B">
        <w:rPr>
          <w:rFonts w:ascii="PT Astra Serif" w:hAnsi="PT Astra Serif"/>
          <w:sz w:val="26"/>
          <w:szCs w:val="26"/>
        </w:rPr>
        <w:t>озда</w:t>
      </w:r>
      <w:r w:rsidR="009D2CDE">
        <w:rPr>
          <w:rFonts w:ascii="PT Astra Serif" w:hAnsi="PT Astra Serif"/>
          <w:sz w:val="26"/>
          <w:szCs w:val="26"/>
        </w:rPr>
        <w:t>ние</w:t>
      </w:r>
      <w:r w:rsidR="00EF1E08" w:rsidRPr="00303C0B">
        <w:rPr>
          <w:rFonts w:ascii="PT Astra Serif" w:hAnsi="PT Astra Serif"/>
          <w:sz w:val="26"/>
          <w:szCs w:val="26"/>
        </w:rPr>
        <w:t xml:space="preserve"> услови</w:t>
      </w:r>
      <w:r w:rsidR="009D2CDE">
        <w:rPr>
          <w:rFonts w:ascii="PT Astra Serif" w:hAnsi="PT Astra Serif"/>
          <w:sz w:val="26"/>
          <w:szCs w:val="26"/>
        </w:rPr>
        <w:t>й</w:t>
      </w:r>
      <w:r w:rsidR="00EF1E08" w:rsidRPr="00303C0B">
        <w:rPr>
          <w:rFonts w:ascii="PT Astra Serif" w:hAnsi="PT Astra Serif"/>
          <w:sz w:val="26"/>
          <w:szCs w:val="26"/>
        </w:rPr>
        <w:t xml:space="preserve"> для регулируемого и устойчивого притока населения и трудовых мигрантов</w:t>
      </w:r>
      <w:r w:rsidRPr="00303C0B">
        <w:rPr>
          <w:rFonts w:ascii="PT Astra Serif" w:hAnsi="PT Astra Serif"/>
          <w:sz w:val="26"/>
          <w:szCs w:val="26"/>
        </w:rPr>
        <w:t>;</w:t>
      </w:r>
    </w:p>
    <w:p w14:paraId="2977B8B5" w14:textId="6E3FD019" w:rsidR="00EF1E08" w:rsidRPr="00303C0B" w:rsidRDefault="00C97A1D"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р</w:t>
      </w:r>
      <w:r w:rsidR="00EF1E08" w:rsidRPr="00303C0B">
        <w:rPr>
          <w:rFonts w:ascii="PT Astra Serif" w:hAnsi="PT Astra Serif"/>
          <w:sz w:val="26"/>
          <w:szCs w:val="26"/>
        </w:rPr>
        <w:t>еализ</w:t>
      </w:r>
      <w:r w:rsidR="009D2CDE">
        <w:rPr>
          <w:rFonts w:ascii="PT Astra Serif" w:hAnsi="PT Astra Serif"/>
          <w:sz w:val="26"/>
          <w:szCs w:val="26"/>
        </w:rPr>
        <w:t>ация</w:t>
      </w:r>
      <w:r w:rsidR="00EF1E08" w:rsidRPr="00303C0B">
        <w:rPr>
          <w:rFonts w:ascii="PT Astra Serif" w:hAnsi="PT Astra Serif"/>
          <w:sz w:val="26"/>
          <w:szCs w:val="26"/>
        </w:rPr>
        <w:t xml:space="preserve"> комплекс</w:t>
      </w:r>
      <w:r w:rsidR="009D2CDE">
        <w:rPr>
          <w:rFonts w:ascii="PT Astra Serif" w:hAnsi="PT Astra Serif"/>
          <w:sz w:val="26"/>
          <w:szCs w:val="26"/>
        </w:rPr>
        <w:t>а</w:t>
      </w:r>
      <w:r w:rsidR="00EF1E08" w:rsidRPr="00303C0B">
        <w:rPr>
          <w:rFonts w:ascii="PT Astra Serif" w:hAnsi="PT Astra Serif"/>
          <w:sz w:val="26"/>
          <w:szCs w:val="26"/>
        </w:rPr>
        <w:t xml:space="preserve"> мер по содействию адаптации и интеграции мигрантов</w:t>
      </w:r>
      <w:r w:rsidR="00303C0B" w:rsidRPr="00303C0B">
        <w:rPr>
          <w:rFonts w:ascii="PT Astra Serif" w:hAnsi="PT Astra Serif"/>
          <w:sz w:val="26"/>
          <w:szCs w:val="26"/>
        </w:rPr>
        <w:t>;</w:t>
      </w:r>
    </w:p>
    <w:p w14:paraId="1C747F93" w14:textId="7AF70B4A" w:rsidR="00EF1E08" w:rsidRPr="00303C0B" w:rsidRDefault="00303C0B"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о</w:t>
      </w:r>
      <w:r w:rsidR="00EF1E08" w:rsidRPr="00303C0B">
        <w:rPr>
          <w:rFonts w:ascii="PT Astra Serif" w:hAnsi="PT Astra Serif"/>
          <w:sz w:val="26"/>
          <w:szCs w:val="26"/>
        </w:rPr>
        <w:t>беспеч</w:t>
      </w:r>
      <w:r w:rsidR="009D2CDE">
        <w:rPr>
          <w:rFonts w:ascii="PT Astra Serif" w:hAnsi="PT Astra Serif"/>
          <w:sz w:val="26"/>
          <w:szCs w:val="26"/>
        </w:rPr>
        <w:t xml:space="preserve">ение </w:t>
      </w:r>
      <w:r w:rsidR="00EF1E08" w:rsidRPr="00303C0B">
        <w:rPr>
          <w:rFonts w:ascii="PT Astra Serif" w:hAnsi="PT Astra Serif"/>
          <w:sz w:val="26"/>
          <w:szCs w:val="26"/>
        </w:rPr>
        <w:t>благоприятно</w:t>
      </w:r>
      <w:r w:rsidR="009D2CDE">
        <w:rPr>
          <w:rFonts w:ascii="PT Astra Serif" w:hAnsi="PT Astra Serif"/>
          <w:sz w:val="26"/>
          <w:szCs w:val="26"/>
        </w:rPr>
        <w:t>го</w:t>
      </w:r>
      <w:r w:rsidR="00EF1E08" w:rsidRPr="00303C0B">
        <w:rPr>
          <w:rFonts w:ascii="PT Astra Serif" w:hAnsi="PT Astra Serif"/>
          <w:sz w:val="26"/>
          <w:szCs w:val="26"/>
        </w:rPr>
        <w:t xml:space="preserve"> развити</w:t>
      </w:r>
      <w:r w:rsidR="009D2CDE">
        <w:rPr>
          <w:rFonts w:ascii="PT Astra Serif" w:hAnsi="PT Astra Serif"/>
          <w:sz w:val="26"/>
          <w:szCs w:val="26"/>
        </w:rPr>
        <w:t>я</w:t>
      </w:r>
      <w:r w:rsidR="00EF1E08" w:rsidRPr="00303C0B">
        <w:rPr>
          <w:rFonts w:ascii="PT Astra Serif" w:hAnsi="PT Astra Serif"/>
          <w:sz w:val="26"/>
          <w:szCs w:val="26"/>
        </w:rPr>
        <w:t xml:space="preserve"> человеческого капитала и максимально</w:t>
      </w:r>
      <w:r w:rsidR="009D2CDE">
        <w:rPr>
          <w:rFonts w:ascii="PT Astra Serif" w:hAnsi="PT Astra Serif"/>
          <w:sz w:val="26"/>
          <w:szCs w:val="26"/>
        </w:rPr>
        <w:t>го</w:t>
      </w:r>
      <w:r w:rsidR="00EF1E08" w:rsidRPr="00303C0B">
        <w:rPr>
          <w:rFonts w:ascii="PT Astra Serif" w:hAnsi="PT Astra Serif"/>
          <w:sz w:val="26"/>
          <w:szCs w:val="26"/>
        </w:rPr>
        <w:t xml:space="preserve"> раскрыти</w:t>
      </w:r>
      <w:r w:rsidR="009D2CDE">
        <w:rPr>
          <w:rFonts w:ascii="PT Astra Serif" w:hAnsi="PT Astra Serif"/>
          <w:sz w:val="26"/>
          <w:szCs w:val="26"/>
        </w:rPr>
        <w:t xml:space="preserve">я </w:t>
      </w:r>
      <w:r w:rsidR="00EF1E08" w:rsidRPr="00303C0B">
        <w:rPr>
          <w:rFonts w:ascii="PT Astra Serif" w:hAnsi="PT Astra Serif"/>
          <w:sz w:val="26"/>
          <w:szCs w:val="26"/>
        </w:rPr>
        <w:t>человеческого потенциала горожан, равные возможности в доступе к образовательным услугам, услугам системы здравоохранения, культуры и досуга</w:t>
      </w:r>
      <w:r w:rsidRPr="00303C0B">
        <w:rPr>
          <w:rFonts w:ascii="PT Astra Serif" w:hAnsi="PT Astra Serif"/>
          <w:sz w:val="26"/>
          <w:szCs w:val="26"/>
        </w:rPr>
        <w:t>;</w:t>
      </w:r>
    </w:p>
    <w:p w14:paraId="3C4ED9FB" w14:textId="04FF1ECD" w:rsidR="00EF1E08" w:rsidRPr="000253D4" w:rsidRDefault="00303C0B" w:rsidP="00EF1E08">
      <w:pPr>
        <w:spacing w:after="0" w:line="240" w:lineRule="auto"/>
        <w:ind w:firstLine="709"/>
        <w:jc w:val="both"/>
        <w:rPr>
          <w:rFonts w:ascii="PT Astra Serif" w:hAnsi="PT Astra Serif"/>
          <w:sz w:val="26"/>
          <w:szCs w:val="26"/>
        </w:rPr>
      </w:pPr>
      <w:r w:rsidRPr="00303C0B">
        <w:rPr>
          <w:rFonts w:ascii="PT Astra Serif" w:hAnsi="PT Astra Serif"/>
          <w:sz w:val="26"/>
          <w:szCs w:val="26"/>
        </w:rPr>
        <w:t>р</w:t>
      </w:r>
      <w:r w:rsidR="00EF1E08" w:rsidRPr="00303C0B">
        <w:rPr>
          <w:rFonts w:ascii="PT Astra Serif" w:hAnsi="PT Astra Serif"/>
          <w:sz w:val="26"/>
          <w:szCs w:val="26"/>
        </w:rPr>
        <w:t>еализ</w:t>
      </w:r>
      <w:r w:rsidR="009D2CDE">
        <w:rPr>
          <w:rFonts w:ascii="PT Astra Serif" w:hAnsi="PT Astra Serif"/>
          <w:sz w:val="26"/>
          <w:szCs w:val="26"/>
        </w:rPr>
        <w:t xml:space="preserve">ация </w:t>
      </w:r>
      <w:r w:rsidR="00EF1E08" w:rsidRPr="00303C0B">
        <w:rPr>
          <w:rFonts w:ascii="PT Astra Serif" w:hAnsi="PT Astra Serif"/>
          <w:sz w:val="26"/>
          <w:szCs w:val="26"/>
        </w:rPr>
        <w:t>комплекс</w:t>
      </w:r>
      <w:r w:rsidR="009D2CDE">
        <w:rPr>
          <w:rFonts w:ascii="PT Astra Serif" w:hAnsi="PT Astra Serif"/>
          <w:sz w:val="26"/>
          <w:szCs w:val="26"/>
        </w:rPr>
        <w:t>а</w:t>
      </w:r>
      <w:r w:rsidR="00EF1E08" w:rsidRPr="00303C0B">
        <w:rPr>
          <w:rFonts w:ascii="PT Astra Serif" w:hAnsi="PT Astra Serif"/>
          <w:sz w:val="26"/>
          <w:szCs w:val="26"/>
        </w:rPr>
        <w:t xml:space="preserve"> мер, направленных на поддержание и повышение привлекательности города Югорска как места жизни</w:t>
      </w:r>
      <w:r w:rsidR="00EF1E08" w:rsidRPr="000253D4">
        <w:rPr>
          <w:rFonts w:ascii="PT Astra Serif" w:hAnsi="PT Astra Serif"/>
          <w:sz w:val="26"/>
          <w:szCs w:val="26"/>
        </w:rPr>
        <w:t xml:space="preserve"> и работы для молодого населения трудоспособного возраста.</w:t>
      </w:r>
    </w:p>
    <w:p w14:paraId="380D5923" w14:textId="68F1BFD8" w:rsidR="00EF1E08" w:rsidRPr="000253D4"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sz w:val="26"/>
          <w:szCs w:val="26"/>
        </w:rPr>
        <w:t>Обеспечение условий по стимулированию рождаемости</w:t>
      </w:r>
      <w:r w:rsidR="009D2CDE">
        <w:rPr>
          <w:rFonts w:ascii="PT Astra Serif" w:hAnsi="PT Astra Serif"/>
          <w:sz w:val="26"/>
          <w:szCs w:val="26"/>
        </w:rPr>
        <w:t>,</w:t>
      </w:r>
      <w:r w:rsidRPr="000253D4">
        <w:rPr>
          <w:rFonts w:ascii="PT Astra Serif" w:hAnsi="PT Astra Serif"/>
          <w:sz w:val="26"/>
          <w:szCs w:val="26"/>
        </w:rPr>
        <w:t xml:space="preserve"> в том числе за счет реализации </w:t>
      </w:r>
      <w:hyperlink r:id="rId13" w:history="1">
        <w:r w:rsidRPr="000253D4">
          <w:rPr>
            <w:rStyle w:val="a7"/>
            <w:rFonts w:ascii="PT Astra Serif" w:hAnsi="PT Astra Serif"/>
            <w:sz w:val="26"/>
            <w:szCs w:val="26"/>
          </w:rPr>
          <w:t>национального проекта</w:t>
        </w:r>
      </w:hyperlink>
      <w:r w:rsidRPr="000253D4">
        <w:rPr>
          <w:rFonts w:ascii="PT Astra Serif" w:hAnsi="PT Astra Serif"/>
          <w:sz w:val="26"/>
          <w:szCs w:val="26"/>
        </w:rPr>
        <w:t xml:space="preserve"> «Здравоохранение», укрепление материально-технической базы учреждений зд</w:t>
      </w:r>
      <w:r w:rsidR="00270EB3">
        <w:rPr>
          <w:rFonts w:ascii="PT Astra Serif" w:hAnsi="PT Astra Serif"/>
          <w:sz w:val="26"/>
          <w:szCs w:val="26"/>
        </w:rPr>
        <w:t>равоохранения, совершенствование</w:t>
      </w:r>
      <w:r w:rsidRPr="000253D4">
        <w:rPr>
          <w:rFonts w:ascii="PT Astra Serif" w:hAnsi="PT Astra Serif"/>
          <w:sz w:val="26"/>
          <w:szCs w:val="26"/>
        </w:rPr>
        <w:t xml:space="preserve"> службы родовспоможения положительно повлияет на динамику естественного прироста населения.</w:t>
      </w:r>
    </w:p>
    <w:p w14:paraId="73215D37" w14:textId="605EE31D" w:rsidR="00EF1E08" w:rsidRDefault="00EF1E08" w:rsidP="00EF1E08">
      <w:pPr>
        <w:spacing w:after="0" w:line="240" w:lineRule="auto"/>
        <w:ind w:firstLine="709"/>
        <w:jc w:val="both"/>
        <w:rPr>
          <w:rFonts w:ascii="PT Astra Serif" w:hAnsi="PT Astra Serif"/>
          <w:sz w:val="26"/>
          <w:szCs w:val="26"/>
        </w:rPr>
      </w:pPr>
      <w:r w:rsidRPr="000253D4">
        <w:rPr>
          <w:rFonts w:ascii="PT Astra Serif" w:hAnsi="PT Astra Serif"/>
          <w:i/>
          <w:sz w:val="26"/>
          <w:szCs w:val="26"/>
          <w:u w:val="single"/>
        </w:rPr>
        <w:t>Ключевым показател</w:t>
      </w:r>
      <w:r w:rsidR="00310600">
        <w:rPr>
          <w:rFonts w:ascii="PT Astra Serif" w:hAnsi="PT Astra Serif"/>
          <w:i/>
          <w:sz w:val="26"/>
          <w:szCs w:val="26"/>
          <w:u w:val="single"/>
        </w:rPr>
        <w:t>ем</w:t>
      </w:r>
      <w:r w:rsidRPr="000253D4">
        <w:rPr>
          <w:rFonts w:ascii="PT Astra Serif" w:hAnsi="PT Astra Serif"/>
          <w:i/>
          <w:sz w:val="26"/>
          <w:szCs w:val="26"/>
          <w:u w:val="single"/>
        </w:rPr>
        <w:t xml:space="preserve"> демографического развития</w:t>
      </w:r>
      <w:r w:rsidRPr="000253D4">
        <w:rPr>
          <w:rFonts w:ascii="PT Astra Serif" w:hAnsi="PT Astra Serif"/>
          <w:sz w:val="26"/>
          <w:szCs w:val="26"/>
        </w:rPr>
        <w:t>, котор</w:t>
      </w:r>
      <w:r w:rsidR="00204036">
        <w:rPr>
          <w:rFonts w:ascii="PT Astra Serif" w:hAnsi="PT Astra Serif"/>
          <w:sz w:val="26"/>
          <w:szCs w:val="26"/>
        </w:rPr>
        <w:t>ый</w:t>
      </w:r>
      <w:r w:rsidRPr="000253D4">
        <w:rPr>
          <w:rFonts w:ascii="PT Astra Serif" w:hAnsi="PT Astra Serif"/>
          <w:sz w:val="26"/>
          <w:szCs w:val="26"/>
        </w:rPr>
        <w:t xml:space="preserve"> долж</w:t>
      </w:r>
      <w:r w:rsidR="00AD0259">
        <w:rPr>
          <w:rFonts w:ascii="PT Astra Serif" w:hAnsi="PT Astra Serif"/>
          <w:sz w:val="26"/>
          <w:szCs w:val="26"/>
        </w:rPr>
        <w:t>ен</w:t>
      </w:r>
      <w:r w:rsidRPr="000253D4">
        <w:rPr>
          <w:rFonts w:ascii="PT Astra Serif" w:hAnsi="PT Astra Serif"/>
          <w:sz w:val="26"/>
          <w:szCs w:val="26"/>
        </w:rPr>
        <w:t xml:space="preserve"> </w:t>
      </w:r>
      <w:r w:rsidR="00204036">
        <w:rPr>
          <w:rFonts w:ascii="PT Astra Serif" w:hAnsi="PT Astra Serif"/>
          <w:sz w:val="26"/>
          <w:szCs w:val="26"/>
        </w:rPr>
        <w:t xml:space="preserve">быть достигнут </w:t>
      </w:r>
      <w:r w:rsidRPr="000253D4">
        <w:rPr>
          <w:rFonts w:ascii="PT Astra Serif" w:hAnsi="PT Astra Serif"/>
          <w:sz w:val="26"/>
          <w:szCs w:val="26"/>
        </w:rPr>
        <w:t>в ходе реализации Стратегии</w:t>
      </w:r>
      <w:r w:rsidR="00204036">
        <w:rPr>
          <w:rFonts w:ascii="PT Astra Serif" w:hAnsi="PT Astra Serif"/>
          <w:sz w:val="26"/>
          <w:szCs w:val="26"/>
        </w:rPr>
        <w:t xml:space="preserve"> города Югорска</w:t>
      </w:r>
      <w:r w:rsidRPr="000253D4">
        <w:rPr>
          <w:rFonts w:ascii="PT Astra Serif" w:hAnsi="PT Astra Serif"/>
          <w:sz w:val="26"/>
          <w:szCs w:val="26"/>
        </w:rPr>
        <w:t>, явля</w:t>
      </w:r>
      <w:r w:rsidR="00310600">
        <w:rPr>
          <w:rFonts w:ascii="PT Astra Serif" w:hAnsi="PT Astra Serif"/>
          <w:sz w:val="26"/>
          <w:szCs w:val="26"/>
        </w:rPr>
        <w:t>е</w:t>
      </w:r>
      <w:r w:rsidRPr="000253D4">
        <w:rPr>
          <w:rFonts w:ascii="PT Astra Serif" w:hAnsi="PT Astra Serif"/>
          <w:sz w:val="26"/>
          <w:szCs w:val="26"/>
        </w:rPr>
        <w:t xml:space="preserve">тся увеличение среднегодовой численности населения </w:t>
      </w:r>
      <w:r w:rsidR="004E1FD7">
        <w:rPr>
          <w:rFonts w:ascii="PT Astra Serif" w:hAnsi="PT Astra Serif"/>
          <w:sz w:val="26"/>
          <w:szCs w:val="26"/>
        </w:rPr>
        <w:t>до</w:t>
      </w:r>
      <w:r w:rsidRPr="000253D4">
        <w:rPr>
          <w:rFonts w:ascii="PT Astra Serif" w:hAnsi="PT Astra Serif"/>
          <w:sz w:val="26"/>
          <w:szCs w:val="26"/>
        </w:rPr>
        <w:t xml:space="preserve"> 41,</w:t>
      </w:r>
      <w:r w:rsidR="00A21FA4">
        <w:rPr>
          <w:rFonts w:ascii="PT Astra Serif" w:hAnsi="PT Astra Serif"/>
          <w:sz w:val="26"/>
          <w:szCs w:val="26"/>
        </w:rPr>
        <w:t>8</w:t>
      </w:r>
      <w:r w:rsidRPr="000253D4">
        <w:rPr>
          <w:rFonts w:ascii="PT Astra Serif" w:hAnsi="PT Astra Serif"/>
          <w:sz w:val="26"/>
          <w:szCs w:val="26"/>
        </w:rPr>
        <w:t xml:space="preserve"> тыс. человек в 2036 году </w:t>
      </w:r>
      <w:r w:rsidR="004E1FD7">
        <w:rPr>
          <w:rFonts w:ascii="PT Astra Serif" w:hAnsi="PT Astra Serif"/>
          <w:sz w:val="26"/>
          <w:szCs w:val="26"/>
        </w:rPr>
        <w:t xml:space="preserve">и </w:t>
      </w:r>
      <w:r w:rsidRPr="000253D4">
        <w:rPr>
          <w:rFonts w:ascii="PT Astra Serif" w:hAnsi="PT Astra Serif"/>
          <w:sz w:val="26"/>
          <w:szCs w:val="26"/>
        </w:rPr>
        <w:t xml:space="preserve">до </w:t>
      </w:r>
      <w:r w:rsidRPr="00E528C1">
        <w:rPr>
          <w:rFonts w:ascii="PT Astra Serif" w:hAnsi="PT Astra Serif"/>
          <w:sz w:val="26"/>
          <w:szCs w:val="26"/>
        </w:rPr>
        <w:t>47,</w:t>
      </w:r>
      <w:r w:rsidR="00256457">
        <w:rPr>
          <w:rFonts w:ascii="PT Astra Serif" w:hAnsi="PT Astra Serif"/>
          <w:sz w:val="26"/>
          <w:szCs w:val="26"/>
        </w:rPr>
        <w:t>1</w:t>
      </w:r>
      <w:r w:rsidRPr="00E528C1">
        <w:rPr>
          <w:rFonts w:ascii="PT Astra Serif" w:hAnsi="PT Astra Serif"/>
          <w:sz w:val="26"/>
          <w:szCs w:val="26"/>
        </w:rPr>
        <w:t> тыс. человек</w:t>
      </w:r>
      <w:r w:rsidRPr="000253D4">
        <w:rPr>
          <w:rFonts w:ascii="PT Astra Serif" w:hAnsi="PT Astra Serif"/>
          <w:sz w:val="26"/>
          <w:szCs w:val="26"/>
        </w:rPr>
        <w:t xml:space="preserve"> в 2050 году.</w:t>
      </w:r>
    </w:p>
    <w:p w14:paraId="03F13B35" w14:textId="1D1D2C13" w:rsidR="00120C07" w:rsidRPr="009830B6" w:rsidRDefault="00DD1526" w:rsidP="009830B6">
      <w:pPr>
        <w:pStyle w:val="41"/>
      </w:pPr>
      <w:bookmarkStart w:id="64" w:name="_Toc150765874"/>
      <w:r w:rsidRPr="009830B6">
        <w:t xml:space="preserve">5.2.1.2 </w:t>
      </w:r>
      <w:r w:rsidR="007776D9" w:rsidRPr="009830B6">
        <w:t>Концепция кадрового обеспечения социально-экономического развития</w:t>
      </w:r>
      <w:bookmarkEnd w:id="64"/>
      <w:r w:rsidR="007776D9" w:rsidRPr="009830B6">
        <w:tab/>
      </w:r>
    </w:p>
    <w:p w14:paraId="5879032B" w14:textId="77777777" w:rsidR="00C82F21" w:rsidRDefault="00C82F21" w:rsidP="00120C07">
      <w:pPr>
        <w:spacing w:after="0"/>
        <w:ind w:firstLine="709"/>
        <w:jc w:val="both"/>
        <w:rPr>
          <w:rFonts w:ascii="PT Astra Serif" w:hAnsi="PT Astra Serif"/>
          <w:i/>
          <w:sz w:val="26"/>
          <w:szCs w:val="26"/>
          <w:u w:val="single"/>
        </w:rPr>
      </w:pPr>
      <w:r w:rsidRPr="00F77F1D">
        <w:rPr>
          <w:rFonts w:ascii="PT Astra Serif" w:hAnsi="PT Astra Serif"/>
          <w:i/>
          <w:sz w:val="26"/>
          <w:szCs w:val="26"/>
          <w:u w:val="single"/>
        </w:rPr>
        <w:t>Ключевые проблемы:</w:t>
      </w:r>
    </w:p>
    <w:p w14:paraId="357B7B30" w14:textId="4A5199DB" w:rsidR="00C82F21" w:rsidRDefault="00F93F15" w:rsidP="00C82F21">
      <w:pPr>
        <w:spacing w:after="0" w:line="240" w:lineRule="auto"/>
        <w:ind w:firstLine="709"/>
        <w:jc w:val="both"/>
        <w:rPr>
          <w:rFonts w:ascii="PT Astra Serif" w:eastAsia="Times New Roman" w:hAnsi="PT Astra Serif"/>
          <w:color w:val="000000"/>
          <w:spacing w:val="1"/>
          <w:sz w:val="26"/>
          <w:szCs w:val="26"/>
        </w:rPr>
      </w:pPr>
      <w:r>
        <w:rPr>
          <w:rFonts w:ascii="PT Astra Serif" w:eastAsia="TimesNewRomanPSMT" w:hAnsi="PT Astra Serif" w:cs="Times New Roman"/>
          <w:sz w:val="26"/>
          <w:szCs w:val="26"/>
        </w:rPr>
        <w:t>диспропорции спроса и предложений на местном рынке труда;</w:t>
      </w:r>
    </w:p>
    <w:p w14:paraId="5D31AFDC" w14:textId="37883A67" w:rsidR="00C82F21" w:rsidRDefault="00F93F15" w:rsidP="00C82F21">
      <w:pPr>
        <w:spacing w:after="0" w:line="240" w:lineRule="auto"/>
        <w:ind w:firstLine="709"/>
        <w:jc w:val="both"/>
        <w:rPr>
          <w:rFonts w:ascii="PT Astra Serif" w:eastAsia="Times New Roman" w:hAnsi="PT Astra Serif"/>
          <w:color w:val="000000"/>
          <w:spacing w:val="1"/>
          <w:sz w:val="26"/>
          <w:szCs w:val="26"/>
        </w:rPr>
      </w:pPr>
      <w:r>
        <w:rPr>
          <w:rFonts w:ascii="PT Astra Serif" w:eastAsia="TimesNewRomanPSMT" w:hAnsi="PT Astra Serif" w:cs="Times New Roman"/>
          <w:sz w:val="26"/>
          <w:szCs w:val="26"/>
        </w:rPr>
        <w:t>востребованность высококвалифицированных специалистов;</w:t>
      </w:r>
    </w:p>
    <w:p w14:paraId="56347971" w14:textId="06B58B19" w:rsidR="00F93F15" w:rsidRDefault="00592983" w:rsidP="00C82F21">
      <w:pPr>
        <w:spacing w:after="0" w:line="240" w:lineRule="auto"/>
        <w:ind w:firstLine="709"/>
        <w:jc w:val="both"/>
        <w:rPr>
          <w:rFonts w:ascii="PT Astra Serif" w:eastAsia="Times New Roman" w:hAnsi="PT Astra Serif"/>
          <w:color w:val="000000"/>
          <w:spacing w:val="1"/>
          <w:sz w:val="26"/>
          <w:szCs w:val="26"/>
        </w:rPr>
      </w:pPr>
      <w:r>
        <w:rPr>
          <w:rFonts w:ascii="PT Astra Serif" w:eastAsia="TimesNewRomanPSMT" w:hAnsi="PT Astra Serif" w:cs="Times New Roman"/>
          <w:sz w:val="26"/>
          <w:szCs w:val="26"/>
        </w:rPr>
        <w:t xml:space="preserve">сложность </w:t>
      </w:r>
      <w:r w:rsidR="008068A8">
        <w:rPr>
          <w:rFonts w:ascii="PT Astra Serif" w:eastAsia="TimesNewRomanPSMT" w:hAnsi="PT Astra Serif" w:cs="Times New Roman"/>
          <w:sz w:val="26"/>
          <w:szCs w:val="26"/>
        </w:rPr>
        <w:t>трудоустройств</w:t>
      </w:r>
      <w:r w:rsidR="00D20062">
        <w:rPr>
          <w:rFonts w:ascii="PT Astra Serif" w:eastAsia="TimesNewRomanPSMT" w:hAnsi="PT Astra Serif" w:cs="Times New Roman"/>
          <w:sz w:val="26"/>
          <w:szCs w:val="26"/>
        </w:rPr>
        <w:t>а</w:t>
      </w:r>
      <w:r w:rsidR="008068A8">
        <w:rPr>
          <w:rFonts w:ascii="PT Astra Serif" w:eastAsia="TimesNewRomanPSMT" w:hAnsi="PT Astra Serif" w:cs="Times New Roman"/>
          <w:sz w:val="26"/>
          <w:szCs w:val="26"/>
        </w:rPr>
        <w:t xml:space="preserve"> граждан, не имеющих опыта трудовой деятельности, в том числе из числа</w:t>
      </w:r>
      <w:r w:rsidR="00F93F15">
        <w:rPr>
          <w:rFonts w:ascii="PT Astra Serif" w:eastAsia="TimesNewRomanPSMT" w:hAnsi="PT Astra Serif" w:cs="Times New Roman"/>
          <w:sz w:val="26"/>
          <w:szCs w:val="26"/>
        </w:rPr>
        <w:t xml:space="preserve"> выпускников профессионального образования</w:t>
      </w:r>
      <w:r w:rsidR="008068A8">
        <w:rPr>
          <w:rFonts w:ascii="PT Astra Serif" w:eastAsia="TimesNewRomanPSMT" w:hAnsi="PT Astra Serif" w:cs="Times New Roman"/>
          <w:sz w:val="26"/>
          <w:szCs w:val="26"/>
        </w:rPr>
        <w:t>, женщин, воспитывающих малолетних детей.</w:t>
      </w:r>
    </w:p>
    <w:p w14:paraId="13C2CACE" w14:textId="77777777" w:rsidR="00C82F21" w:rsidRDefault="00C82F21" w:rsidP="00C82F21">
      <w:pPr>
        <w:spacing w:after="0" w:line="240" w:lineRule="auto"/>
        <w:ind w:firstLine="709"/>
        <w:jc w:val="both"/>
        <w:rPr>
          <w:rFonts w:ascii="PT Astra Serif" w:eastAsia="Times New Roman" w:hAnsi="PT Astra Serif"/>
          <w:color w:val="000000"/>
          <w:spacing w:val="1"/>
          <w:sz w:val="26"/>
          <w:szCs w:val="26"/>
        </w:rPr>
      </w:pPr>
      <w:r>
        <w:rPr>
          <w:rFonts w:ascii="PT Astra Serif" w:hAnsi="PT Astra Serif"/>
          <w:i/>
          <w:sz w:val="26"/>
          <w:szCs w:val="26"/>
          <w:u w:val="single"/>
        </w:rPr>
        <w:lastRenderedPageBreak/>
        <w:t>Целевое видение и задачи</w:t>
      </w:r>
    </w:p>
    <w:p w14:paraId="32EB0360" w14:textId="77777777" w:rsidR="00C82F21" w:rsidRPr="00C82F21" w:rsidRDefault="00C82F21" w:rsidP="00C82F21">
      <w:pPr>
        <w:spacing w:after="0" w:line="240" w:lineRule="auto"/>
        <w:ind w:firstLine="709"/>
        <w:jc w:val="both"/>
        <w:rPr>
          <w:rFonts w:ascii="PT Astra Serif" w:eastAsia="Times New Roman" w:hAnsi="PT Astra Serif"/>
          <w:color w:val="000000"/>
          <w:spacing w:val="1"/>
          <w:sz w:val="26"/>
          <w:szCs w:val="26"/>
        </w:rPr>
      </w:pPr>
      <w:r w:rsidRPr="00C82F21">
        <w:rPr>
          <w:rFonts w:ascii="PT Astra Serif" w:eastAsia="Times New Roman" w:hAnsi="PT Astra Serif"/>
          <w:color w:val="000000"/>
          <w:spacing w:val="1"/>
          <w:sz w:val="26"/>
          <w:szCs w:val="26"/>
        </w:rPr>
        <w:t xml:space="preserve">Цель развития кадрового потенциала города Югорска </w:t>
      </w:r>
      <w:r w:rsidRPr="00C82F21">
        <w:rPr>
          <w:rFonts w:ascii="PT Astra Serif" w:eastAsia="Times New Roman" w:hAnsi="PT Astra Serif" w:cs="Times New Roman"/>
          <w:color w:val="000000"/>
          <w:spacing w:val="1"/>
          <w:sz w:val="26"/>
          <w:szCs w:val="26"/>
        </w:rPr>
        <w:t>-</w:t>
      </w:r>
      <w:r w:rsidRPr="00C82F21">
        <w:rPr>
          <w:rFonts w:ascii="PT Astra Serif" w:eastAsia="Times New Roman" w:hAnsi="PT Astra Serif"/>
          <w:color w:val="000000"/>
          <w:spacing w:val="1"/>
          <w:sz w:val="26"/>
          <w:szCs w:val="26"/>
        </w:rPr>
        <w:t xml:space="preserve"> создание возможностей для самореализации и раскрытия таланта трудовых ресурсов, повышение конкурентоспособности населения на рынке трудовых ресурсов, повышение качества жизни населения.</w:t>
      </w:r>
    </w:p>
    <w:p w14:paraId="7CED38BD" w14:textId="77777777" w:rsidR="00C82F21" w:rsidRDefault="00C82F21" w:rsidP="00C82F21">
      <w:pPr>
        <w:pStyle w:val="a9"/>
        <w:tabs>
          <w:tab w:val="left" w:pos="-2410"/>
        </w:tabs>
        <w:spacing w:after="0" w:line="240" w:lineRule="auto"/>
        <w:ind w:left="0" w:firstLine="709"/>
        <w:jc w:val="both"/>
        <w:rPr>
          <w:rFonts w:ascii="PT Astra Serif" w:hAnsi="PT Astra Serif" w:cs="Times New Roman"/>
          <w:bCs/>
          <w:iCs/>
          <w:sz w:val="26"/>
          <w:szCs w:val="26"/>
        </w:rPr>
      </w:pPr>
      <w:r w:rsidRPr="00C82F21">
        <w:rPr>
          <w:rFonts w:ascii="PT Astra Serif" w:hAnsi="PT Astra Serif" w:cs="Times New Roman"/>
          <w:bCs/>
          <w:iCs/>
          <w:sz w:val="26"/>
          <w:szCs w:val="26"/>
        </w:rPr>
        <w:t>Основные приоритеты развития кадрового потенциала города:</w:t>
      </w:r>
    </w:p>
    <w:p w14:paraId="2893B231" w14:textId="77777777" w:rsidR="00573BE6" w:rsidRPr="00C82F21" w:rsidRDefault="00573BE6" w:rsidP="00573BE6">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формирование привлекательности рынка трудовых ресурсов города для востребованных высококвалифицированных специалистов;</w:t>
      </w:r>
    </w:p>
    <w:p w14:paraId="187D7A12"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развитие и популяризация системы переподготовки кадров за счет программ, направленных на создание привлекательных условий для дальнейшей трудовой деятельности выпускников образовательных учреждений в организациях города;</w:t>
      </w:r>
    </w:p>
    <w:p w14:paraId="1F823F0C" w14:textId="60C6C140"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 xml:space="preserve">обеспечение возможности получения </w:t>
      </w:r>
      <w:r w:rsidR="00055AE4">
        <w:rPr>
          <w:rFonts w:ascii="PT Astra Serif" w:eastAsia="TimesNewRomanPSMT" w:hAnsi="PT Astra Serif" w:cs="Times New Roman"/>
          <w:sz w:val="26"/>
          <w:szCs w:val="26"/>
        </w:rPr>
        <w:t xml:space="preserve">дополнительного </w:t>
      </w:r>
      <w:r w:rsidRPr="00C82F21">
        <w:rPr>
          <w:rFonts w:ascii="PT Astra Serif" w:eastAsia="TimesNewRomanPSMT" w:hAnsi="PT Astra Serif" w:cs="Times New Roman"/>
          <w:sz w:val="26"/>
          <w:szCs w:val="26"/>
        </w:rPr>
        <w:t>образования женщинами с малолетними детьми и последующего их трудоустройства;</w:t>
      </w:r>
    </w:p>
    <w:p w14:paraId="62B96382"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расширение масштабов среднего, малого, микро-бизнеса и самозанятости населения.</w:t>
      </w:r>
    </w:p>
    <w:p w14:paraId="7D2B5C3F" w14:textId="77777777" w:rsidR="00C82F21" w:rsidRPr="00C82F21" w:rsidRDefault="00C82F21" w:rsidP="00C82F21">
      <w:pPr>
        <w:pStyle w:val="a9"/>
        <w:tabs>
          <w:tab w:val="left" w:pos="-2410"/>
        </w:tabs>
        <w:spacing w:after="0" w:line="240" w:lineRule="auto"/>
        <w:ind w:left="0" w:firstLine="709"/>
        <w:jc w:val="both"/>
        <w:rPr>
          <w:rFonts w:ascii="PT Astra Serif" w:hAnsi="PT Astra Serif" w:cs="Times New Roman"/>
          <w:bCs/>
          <w:iCs/>
          <w:sz w:val="26"/>
          <w:szCs w:val="26"/>
        </w:rPr>
      </w:pPr>
      <w:r w:rsidRPr="00C82F21">
        <w:rPr>
          <w:rFonts w:ascii="PT Astra Serif" w:hAnsi="PT Astra Serif" w:cs="Times New Roman"/>
          <w:bCs/>
          <w:iCs/>
          <w:sz w:val="26"/>
          <w:szCs w:val="26"/>
        </w:rPr>
        <w:t>Основными задачами развития кадрового потенциала города являются:</w:t>
      </w:r>
    </w:p>
    <w:p w14:paraId="037EDDEB"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минимизация диспропорции спроса и предложений на местном рынке труда;</w:t>
      </w:r>
    </w:p>
    <w:p w14:paraId="35142BC1"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развитие процессов управления и предоставления услуг в сфере занятости населения;</w:t>
      </w:r>
    </w:p>
    <w:p w14:paraId="61DF6B78"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стимулирование качества миграционного прироста населения города;</w:t>
      </w:r>
    </w:p>
    <w:p w14:paraId="2BBCF0F1"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рост числа привлекаемых высококвалифицированных кадров;</w:t>
      </w:r>
    </w:p>
    <w:p w14:paraId="0A741603" w14:textId="77777777" w:rsidR="00C82F21" w:rsidRP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развитие системы кадрового обеспечения за счет образовательной организации среднего профессионального образования;</w:t>
      </w:r>
    </w:p>
    <w:p w14:paraId="227D1701" w14:textId="2AFFE9B3" w:rsidR="00C82F21" w:rsidRDefault="00C82F21" w:rsidP="00C82F21">
      <w:pPr>
        <w:spacing w:after="0" w:line="240" w:lineRule="auto"/>
        <w:ind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трансформация рынка труда города в обл</w:t>
      </w:r>
      <w:r w:rsidR="00972C24">
        <w:rPr>
          <w:rFonts w:ascii="PT Astra Serif" w:eastAsia="TimesNewRomanPSMT" w:hAnsi="PT Astra Serif" w:cs="Times New Roman"/>
          <w:sz w:val="26"/>
          <w:szCs w:val="26"/>
        </w:rPr>
        <w:t>асти «цифровой зрелости» кадров;</w:t>
      </w:r>
    </w:p>
    <w:p w14:paraId="36B5377E" w14:textId="77777777" w:rsidR="00972C24" w:rsidRPr="005D0582" w:rsidRDefault="00972C24" w:rsidP="00972C24">
      <w:pPr>
        <w:pStyle w:val="a9"/>
        <w:tabs>
          <w:tab w:val="left" w:pos="-2410"/>
        </w:tabs>
        <w:spacing w:after="0" w:line="240" w:lineRule="auto"/>
        <w:ind w:left="0" w:firstLine="709"/>
        <w:jc w:val="both"/>
        <w:rPr>
          <w:rFonts w:ascii="PT Astra Serif" w:hAnsi="PT Astra Serif" w:cs="Times New Roman"/>
          <w:bCs/>
          <w:iCs/>
          <w:sz w:val="26"/>
          <w:szCs w:val="26"/>
        </w:rPr>
      </w:pPr>
      <w:r w:rsidRPr="005D0582">
        <w:rPr>
          <w:rFonts w:ascii="PT Astra Serif" w:hAnsi="PT Astra Serif" w:cs="Times New Roman"/>
          <w:bCs/>
          <w:iCs/>
          <w:sz w:val="26"/>
          <w:szCs w:val="26"/>
        </w:rPr>
        <w:t>проведение профориентационной работы со старшеклассниками общеобразовательных школ;</w:t>
      </w:r>
    </w:p>
    <w:p w14:paraId="12F06EA4" w14:textId="512331DD" w:rsidR="00386A5C" w:rsidRPr="008A0FEF" w:rsidRDefault="00972C24" w:rsidP="00972C24">
      <w:pPr>
        <w:pStyle w:val="a9"/>
        <w:tabs>
          <w:tab w:val="left" w:pos="-2410"/>
        </w:tabs>
        <w:spacing w:after="0" w:line="240" w:lineRule="auto"/>
        <w:ind w:left="0" w:firstLine="709"/>
        <w:jc w:val="both"/>
        <w:rPr>
          <w:rFonts w:ascii="PT Astra Serif" w:hAnsi="PT Astra Serif" w:cs="Times New Roman"/>
          <w:bCs/>
          <w:iCs/>
          <w:sz w:val="26"/>
          <w:szCs w:val="26"/>
        </w:rPr>
      </w:pPr>
      <w:r w:rsidRPr="008A0FEF">
        <w:rPr>
          <w:rFonts w:ascii="PT Astra Serif" w:hAnsi="PT Astra Serif" w:cs="Times New Roman"/>
          <w:bCs/>
          <w:iCs/>
          <w:sz w:val="26"/>
          <w:szCs w:val="26"/>
        </w:rPr>
        <w:t xml:space="preserve">создание </w:t>
      </w:r>
      <w:r w:rsidR="00962E3C" w:rsidRPr="008A0FEF">
        <w:rPr>
          <w:rFonts w:ascii="PT Astra Serif" w:hAnsi="PT Astra Serif" w:cs="Times New Roman"/>
          <w:bCs/>
          <w:iCs/>
          <w:sz w:val="26"/>
          <w:szCs w:val="26"/>
        </w:rPr>
        <w:t xml:space="preserve">дополнительных </w:t>
      </w:r>
      <w:r w:rsidRPr="008A0FEF">
        <w:rPr>
          <w:rFonts w:ascii="PT Astra Serif" w:hAnsi="PT Astra Serif" w:cs="Times New Roman"/>
          <w:bCs/>
          <w:iCs/>
          <w:sz w:val="26"/>
          <w:szCs w:val="26"/>
        </w:rPr>
        <w:t>профильных классов, с целью профессиональной ориентации в выборе профессии</w:t>
      </w:r>
      <w:r w:rsidR="00962E3C" w:rsidRPr="008A0FEF">
        <w:rPr>
          <w:rFonts w:ascii="PT Astra Serif" w:hAnsi="PT Astra Serif" w:cs="Times New Roman"/>
          <w:bCs/>
          <w:iCs/>
          <w:sz w:val="26"/>
          <w:szCs w:val="26"/>
        </w:rPr>
        <w:t xml:space="preserve"> старшеклассников общеобразовательных школ</w:t>
      </w:r>
      <w:r w:rsidR="00386A5C" w:rsidRPr="008A0FEF">
        <w:rPr>
          <w:rFonts w:ascii="PT Astra Serif" w:hAnsi="PT Astra Serif" w:cs="Times New Roman"/>
          <w:bCs/>
          <w:iCs/>
          <w:sz w:val="26"/>
          <w:szCs w:val="26"/>
        </w:rPr>
        <w:t>;</w:t>
      </w:r>
    </w:p>
    <w:p w14:paraId="611EB0D7" w14:textId="793B1D5C" w:rsidR="00972C24" w:rsidRPr="008A0FEF" w:rsidRDefault="00972C24" w:rsidP="00972C24">
      <w:pPr>
        <w:pStyle w:val="a9"/>
        <w:tabs>
          <w:tab w:val="left" w:pos="-2410"/>
        </w:tabs>
        <w:spacing w:after="0" w:line="240" w:lineRule="auto"/>
        <w:ind w:left="0" w:firstLine="709"/>
        <w:jc w:val="both"/>
        <w:rPr>
          <w:rFonts w:ascii="PT Astra Serif" w:hAnsi="PT Astra Serif" w:cs="Times New Roman"/>
          <w:bCs/>
          <w:iCs/>
          <w:sz w:val="26"/>
          <w:szCs w:val="26"/>
        </w:rPr>
      </w:pPr>
      <w:r w:rsidRPr="008A0FEF">
        <w:rPr>
          <w:rFonts w:ascii="PT Astra Serif" w:hAnsi="PT Astra Serif" w:cs="Times New Roman"/>
          <w:bCs/>
          <w:iCs/>
          <w:sz w:val="26"/>
          <w:szCs w:val="26"/>
        </w:rPr>
        <w:t>целевое обучение по востребованным профессиям</w:t>
      </w:r>
      <w:r w:rsidR="00386A5C" w:rsidRPr="008A0FEF">
        <w:rPr>
          <w:rFonts w:ascii="PT Astra Serif" w:hAnsi="PT Astra Serif" w:cs="Times New Roman"/>
          <w:bCs/>
          <w:iCs/>
          <w:sz w:val="26"/>
          <w:szCs w:val="26"/>
        </w:rPr>
        <w:t xml:space="preserve"> в экономике города</w:t>
      </w:r>
      <w:r w:rsidR="00DC2CA0" w:rsidRPr="008A0FEF">
        <w:rPr>
          <w:rFonts w:ascii="PT Astra Serif" w:hAnsi="PT Astra Serif" w:cs="Times New Roman"/>
          <w:bCs/>
          <w:iCs/>
          <w:sz w:val="26"/>
          <w:szCs w:val="26"/>
        </w:rPr>
        <w:t>;</w:t>
      </w:r>
    </w:p>
    <w:p w14:paraId="705B392E" w14:textId="43B94610" w:rsidR="00386A5C" w:rsidRPr="008A0FEF" w:rsidRDefault="008A0FEF" w:rsidP="00386A5C">
      <w:pPr>
        <w:spacing w:after="0" w:line="240" w:lineRule="auto"/>
        <w:ind w:firstLine="709"/>
        <w:jc w:val="both"/>
        <w:rPr>
          <w:rFonts w:ascii="PT Astra Serif" w:eastAsia="TimesNewRomanPSMT" w:hAnsi="PT Astra Serif" w:cs="Times New Roman"/>
          <w:sz w:val="26"/>
          <w:szCs w:val="26"/>
        </w:rPr>
      </w:pPr>
      <w:r w:rsidRPr="008A0FEF">
        <w:rPr>
          <w:rFonts w:ascii="PT Astra Serif" w:eastAsia="TimesNewRomanPSMT" w:hAnsi="PT Astra Serif" w:cs="Times New Roman"/>
          <w:sz w:val="26"/>
          <w:szCs w:val="26"/>
        </w:rPr>
        <w:t>реализация</w:t>
      </w:r>
      <w:r w:rsidR="001F7DDF" w:rsidRPr="008A0FEF">
        <w:rPr>
          <w:rFonts w:ascii="PT Astra Serif" w:eastAsia="TimesNewRomanPSMT" w:hAnsi="PT Astra Serif" w:cs="Times New Roman"/>
          <w:sz w:val="26"/>
          <w:szCs w:val="26"/>
        </w:rPr>
        <w:t xml:space="preserve"> м</w:t>
      </w:r>
      <w:r w:rsidR="00962E3C" w:rsidRPr="008A0FEF">
        <w:rPr>
          <w:rFonts w:ascii="PT Astra Serif" w:eastAsia="TimesNewRomanPSMT" w:hAnsi="PT Astra Serif" w:cs="Times New Roman"/>
          <w:sz w:val="26"/>
          <w:szCs w:val="26"/>
        </w:rPr>
        <w:t xml:space="preserve">ероприятий по оказанию </w:t>
      </w:r>
      <w:r w:rsidR="00386A5C" w:rsidRPr="008A0FEF">
        <w:rPr>
          <w:rFonts w:ascii="PT Astra Serif" w:eastAsia="TimesNewRomanPSMT" w:hAnsi="PT Astra Serif" w:cs="Times New Roman"/>
          <w:sz w:val="26"/>
          <w:szCs w:val="26"/>
        </w:rPr>
        <w:t>содействи</w:t>
      </w:r>
      <w:r w:rsidR="00962E3C" w:rsidRPr="008A0FEF">
        <w:rPr>
          <w:rFonts w:ascii="PT Astra Serif" w:eastAsia="TimesNewRomanPSMT" w:hAnsi="PT Astra Serif" w:cs="Times New Roman"/>
          <w:sz w:val="26"/>
          <w:szCs w:val="26"/>
        </w:rPr>
        <w:t>я</w:t>
      </w:r>
      <w:r w:rsidR="00386A5C" w:rsidRPr="008A0FEF">
        <w:rPr>
          <w:rFonts w:ascii="PT Astra Serif" w:eastAsia="TimesNewRomanPSMT" w:hAnsi="PT Astra Serif" w:cs="Times New Roman"/>
          <w:sz w:val="26"/>
          <w:szCs w:val="26"/>
        </w:rPr>
        <w:t xml:space="preserve"> в трудоустройстве выпускников профессионального образования, в том числе выпускников среднего профессионального образования города Югорска;</w:t>
      </w:r>
    </w:p>
    <w:p w14:paraId="1D269A96" w14:textId="442121B2" w:rsidR="00DC2CA0" w:rsidRPr="008A0FEF" w:rsidRDefault="00DC2CA0" w:rsidP="00972C24">
      <w:pPr>
        <w:pStyle w:val="a9"/>
        <w:tabs>
          <w:tab w:val="left" w:pos="-2410"/>
        </w:tabs>
        <w:spacing w:after="0" w:line="240" w:lineRule="auto"/>
        <w:ind w:left="0" w:firstLine="709"/>
        <w:jc w:val="both"/>
        <w:rPr>
          <w:rFonts w:ascii="PT Astra Serif" w:hAnsi="PT Astra Serif" w:cs="Times New Roman"/>
          <w:bCs/>
          <w:iCs/>
          <w:sz w:val="26"/>
          <w:szCs w:val="26"/>
        </w:rPr>
      </w:pPr>
      <w:r w:rsidRPr="008A0FEF">
        <w:rPr>
          <w:rFonts w:ascii="PT Astra Serif" w:hAnsi="PT Astra Serif" w:cs="Times New Roman"/>
          <w:bCs/>
          <w:iCs/>
          <w:sz w:val="26"/>
          <w:szCs w:val="26"/>
        </w:rPr>
        <w:t>ориентирование учреждени</w:t>
      </w:r>
      <w:r w:rsidR="00386A5C" w:rsidRPr="008A0FEF">
        <w:rPr>
          <w:rFonts w:ascii="PT Astra Serif" w:hAnsi="PT Astra Serif" w:cs="Times New Roman"/>
          <w:bCs/>
          <w:iCs/>
          <w:sz w:val="26"/>
          <w:szCs w:val="26"/>
        </w:rPr>
        <w:t>я</w:t>
      </w:r>
      <w:r w:rsidRPr="008A0FEF">
        <w:rPr>
          <w:rFonts w:ascii="PT Astra Serif" w:hAnsi="PT Astra Serif" w:cs="Times New Roman"/>
          <w:bCs/>
          <w:iCs/>
          <w:sz w:val="26"/>
          <w:szCs w:val="26"/>
        </w:rPr>
        <w:t xml:space="preserve"> среднего профессионального образования</w:t>
      </w:r>
      <w:r w:rsidR="00386A5C" w:rsidRPr="008A0FEF">
        <w:rPr>
          <w:rFonts w:ascii="PT Astra Serif" w:hAnsi="PT Astra Serif" w:cs="Times New Roman"/>
          <w:bCs/>
          <w:iCs/>
          <w:sz w:val="26"/>
          <w:szCs w:val="26"/>
        </w:rPr>
        <w:t xml:space="preserve"> города Югорска</w:t>
      </w:r>
      <w:r w:rsidRPr="008A0FEF">
        <w:rPr>
          <w:rFonts w:ascii="PT Astra Serif" w:hAnsi="PT Astra Serif" w:cs="Times New Roman"/>
          <w:bCs/>
          <w:iCs/>
          <w:sz w:val="26"/>
          <w:szCs w:val="26"/>
        </w:rPr>
        <w:t xml:space="preserve"> на востребованность в специалистах на местном рынке труда;</w:t>
      </w:r>
    </w:p>
    <w:p w14:paraId="61C625C8" w14:textId="64C840FF" w:rsidR="00DC2CA0" w:rsidRPr="005D0582" w:rsidRDefault="00962E3C" w:rsidP="00972C24">
      <w:pPr>
        <w:pStyle w:val="a9"/>
        <w:tabs>
          <w:tab w:val="left" w:pos="-2410"/>
        </w:tabs>
        <w:spacing w:after="0" w:line="240" w:lineRule="auto"/>
        <w:ind w:left="0" w:firstLine="709"/>
        <w:jc w:val="both"/>
        <w:rPr>
          <w:rFonts w:ascii="PT Astra Serif" w:hAnsi="PT Astra Serif" w:cs="Times New Roman"/>
          <w:bCs/>
          <w:iCs/>
          <w:sz w:val="26"/>
          <w:szCs w:val="26"/>
        </w:rPr>
      </w:pPr>
      <w:r w:rsidRPr="008A0FEF">
        <w:rPr>
          <w:rFonts w:ascii="PT Astra Serif" w:hAnsi="PT Astra Serif" w:cs="Times New Roman"/>
          <w:bCs/>
          <w:iCs/>
          <w:sz w:val="26"/>
          <w:szCs w:val="26"/>
        </w:rPr>
        <w:t>расширение и регулярный пересмотр</w:t>
      </w:r>
      <w:r w:rsidR="00386A5C" w:rsidRPr="008A0FEF">
        <w:rPr>
          <w:rFonts w:ascii="PT Astra Serif" w:hAnsi="PT Astra Serif" w:cs="Times New Roman"/>
          <w:bCs/>
          <w:iCs/>
          <w:sz w:val="26"/>
          <w:szCs w:val="26"/>
        </w:rPr>
        <w:t xml:space="preserve">, с учетом современных тенденций, </w:t>
      </w:r>
      <w:r w:rsidRPr="008A0FEF">
        <w:rPr>
          <w:rFonts w:ascii="PT Astra Serif" w:hAnsi="PT Astra Serif" w:cs="Times New Roman"/>
          <w:bCs/>
          <w:iCs/>
          <w:sz w:val="26"/>
          <w:szCs w:val="26"/>
        </w:rPr>
        <w:t xml:space="preserve">в оказании мер социальной </w:t>
      </w:r>
      <w:r w:rsidR="00DC2CA0" w:rsidRPr="008A0FEF">
        <w:rPr>
          <w:rFonts w:ascii="PT Astra Serif" w:hAnsi="PT Astra Serif" w:cs="Times New Roman"/>
          <w:bCs/>
          <w:iCs/>
          <w:sz w:val="26"/>
          <w:szCs w:val="26"/>
        </w:rPr>
        <w:t>поддержки молоды</w:t>
      </w:r>
      <w:r w:rsidRPr="008A0FEF">
        <w:rPr>
          <w:rFonts w:ascii="PT Astra Serif" w:hAnsi="PT Astra Serif" w:cs="Times New Roman"/>
          <w:bCs/>
          <w:iCs/>
          <w:sz w:val="26"/>
          <w:szCs w:val="26"/>
        </w:rPr>
        <w:t>м</w:t>
      </w:r>
      <w:r w:rsidR="00DC2CA0" w:rsidRPr="008A0FEF">
        <w:rPr>
          <w:rFonts w:ascii="PT Astra Serif" w:hAnsi="PT Astra Serif" w:cs="Times New Roman"/>
          <w:bCs/>
          <w:iCs/>
          <w:sz w:val="26"/>
          <w:szCs w:val="26"/>
        </w:rPr>
        <w:t xml:space="preserve"> специалист</w:t>
      </w:r>
      <w:r w:rsidRPr="008A0FEF">
        <w:rPr>
          <w:rFonts w:ascii="PT Astra Serif" w:hAnsi="PT Astra Serif" w:cs="Times New Roman"/>
          <w:bCs/>
          <w:iCs/>
          <w:sz w:val="26"/>
          <w:szCs w:val="26"/>
        </w:rPr>
        <w:t>ам</w:t>
      </w:r>
      <w:r w:rsidR="00DC2CA0" w:rsidRPr="008A0FEF">
        <w:rPr>
          <w:rFonts w:ascii="PT Astra Serif" w:hAnsi="PT Astra Serif" w:cs="Times New Roman"/>
          <w:bCs/>
          <w:iCs/>
          <w:sz w:val="26"/>
          <w:szCs w:val="26"/>
        </w:rPr>
        <w:t>.</w:t>
      </w:r>
    </w:p>
    <w:p w14:paraId="737B7182" w14:textId="77777777" w:rsidR="00C82F21" w:rsidRPr="00C82F21" w:rsidRDefault="00C82F21" w:rsidP="00C82F21">
      <w:pPr>
        <w:pStyle w:val="a9"/>
        <w:tabs>
          <w:tab w:val="left" w:pos="1134"/>
        </w:tabs>
        <w:autoSpaceDE w:val="0"/>
        <w:autoSpaceDN w:val="0"/>
        <w:adjustRightInd w:val="0"/>
        <w:spacing w:after="0" w:line="240" w:lineRule="auto"/>
        <w:ind w:left="0" w:firstLine="709"/>
        <w:jc w:val="both"/>
        <w:rPr>
          <w:rFonts w:ascii="PT Astra Serif" w:eastAsia="TimesNewRomanPSMT" w:hAnsi="PT Astra Serif" w:cs="Times New Roman"/>
          <w:sz w:val="26"/>
          <w:szCs w:val="26"/>
        </w:rPr>
      </w:pPr>
      <w:r w:rsidRPr="005D0582">
        <w:rPr>
          <w:rFonts w:ascii="PT Astra Serif" w:eastAsia="TimesNewRomanPSMT" w:hAnsi="PT Astra Serif" w:cs="Times New Roman"/>
          <w:i/>
          <w:sz w:val="26"/>
          <w:szCs w:val="26"/>
          <w:u w:val="single"/>
        </w:rPr>
        <w:t>Ключевыми показателями развития кадрового потенциала</w:t>
      </w:r>
      <w:r w:rsidRPr="005D0582">
        <w:rPr>
          <w:rFonts w:ascii="PT Astra Serif" w:eastAsia="TimesNewRomanPSMT" w:hAnsi="PT Astra Serif" w:cs="Times New Roman"/>
          <w:sz w:val="26"/>
          <w:szCs w:val="26"/>
        </w:rPr>
        <w:t xml:space="preserve">, </w:t>
      </w:r>
      <w:r w:rsidRPr="005D0582">
        <w:rPr>
          <w:rFonts w:ascii="PT Astra Serif" w:eastAsia="TimesNewRomanPSMT" w:hAnsi="PT Astra Serif" w:cs="Times New Roman"/>
          <w:i/>
          <w:sz w:val="26"/>
          <w:szCs w:val="26"/>
        </w:rPr>
        <w:t xml:space="preserve">которые </w:t>
      </w:r>
      <w:r w:rsidR="00120D0D" w:rsidRPr="005D0582">
        <w:rPr>
          <w:rFonts w:ascii="PT Astra Serif" w:eastAsia="TimesNewRomanPSMT" w:hAnsi="PT Astra Serif" w:cs="Times New Roman"/>
          <w:i/>
          <w:sz w:val="26"/>
          <w:szCs w:val="26"/>
        </w:rPr>
        <w:t xml:space="preserve">планируется </w:t>
      </w:r>
      <w:r w:rsidRPr="005D0582">
        <w:rPr>
          <w:rFonts w:ascii="PT Astra Serif" w:eastAsia="TimesNewRomanPSMT" w:hAnsi="PT Astra Serif" w:cs="Times New Roman"/>
          <w:i/>
          <w:sz w:val="26"/>
          <w:szCs w:val="26"/>
        </w:rPr>
        <w:t>достигнут</w:t>
      </w:r>
      <w:r w:rsidR="00120D0D" w:rsidRPr="005D0582">
        <w:rPr>
          <w:rFonts w:ascii="PT Astra Serif" w:eastAsia="TimesNewRomanPSMT" w:hAnsi="PT Astra Serif" w:cs="Times New Roman"/>
          <w:i/>
          <w:sz w:val="26"/>
          <w:szCs w:val="26"/>
        </w:rPr>
        <w:t>ь</w:t>
      </w:r>
      <w:r w:rsidRPr="005D0582">
        <w:rPr>
          <w:rFonts w:ascii="PT Astra Serif" w:eastAsia="TimesNewRomanPSMT" w:hAnsi="PT Astra Serif" w:cs="Times New Roman"/>
          <w:i/>
          <w:sz w:val="26"/>
          <w:szCs w:val="26"/>
        </w:rPr>
        <w:t xml:space="preserve"> в ходе реализации Стратегии, являются</w:t>
      </w:r>
      <w:r w:rsidRPr="005D0582">
        <w:rPr>
          <w:rFonts w:ascii="PT Astra Serif" w:eastAsia="TimesNewRomanPSMT" w:hAnsi="PT Astra Serif" w:cs="Times New Roman"/>
          <w:sz w:val="26"/>
          <w:szCs w:val="26"/>
        </w:rPr>
        <w:t>:</w:t>
      </w:r>
    </w:p>
    <w:p w14:paraId="61BE85BB" w14:textId="05F6ACD7" w:rsidR="00C82F21" w:rsidRPr="00C82F21" w:rsidRDefault="00C82F21" w:rsidP="00C82F21">
      <w:pPr>
        <w:pStyle w:val="a9"/>
        <w:tabs>
          <w:tab w:val="left" w:pos="-2410"/>
        </w:tabs>
        <w:spacing w:after="0" w:line="240" w:lineRule="auto"/>
        <w:ind w:left="0"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увеличение среднегодовой численности занятых в экономике</w:t>
      </w:r>
      <w:r w:rsidR="00C10D41">
        <w:rPr>
          <w:rFonts w:ascii="PT Astra Serif" w:eastAsia="TimesNewRomanPSMT" w:hAnsi="PT Astra Serif" w:cs="Times New Roman"/>
          <w:sz w:val="26"/>
          <w:szCs w:val="26"/>
        </w:rPr>
        <w:t xml:space="preserve"> </w:t>
      </w:r>
      <w:r w:rsidR="00152952">
        <w:rPr>
          <w:rFonts w:ascii="PT Astra Serif" w:eastAsia="TimesNewRomanPSMT" w:hAnsi="PT Astra Serif" w:cs="Times New Roman"/>
          <w:sz w:val="26"/>
          <w:szCs w:val="26"/>
        </w:rPr>
        <w:t>с 15,7</w:t>
      </w:r>
      <w:r w:rsidRPr="00C82F21">
        <w:rPr>
          <w:rFonts w:ascii="PT Astra Serif" w:eastAsia="TimesNewRomanPSMT" w:hAnsi="PT Astra Serif" w:cs="Times New Roman"/>
          <w:sz w:val="26"/>
          <w:szCs w:val="26"/>
        </w:rPr>
        <w:t xml:space="preserve"> </w:t>
      </w:r>
      <w:r w:rsidR="00152952">
        <w:rPr>
          <w:rFonts w:ascii="PT Astra Serif" w:eastAsia="TimesNewRomanPSMT" w:hAnsi="PT Astra Serif" w:cs="Times New Roman"/>
          <w:sz w:val="26"/>
          <w:szCs w:val="26"/>
        </w:rPr>
        <w:t>тыс. человек в 2022 году до 17,6</w:t>
      </w:r>
      <w:r w:rsidRPr="00C82F21">
        <w:rPr>
          <w:rFonts w:ascii="PT Astra Serif" w:eastAsia="TimesNewRomanPSMT" w:hAnsi="PT Astra Serif" w:cs="Times New Roman"/>
          <w:sz w:val="26"/>
          <w:szCs w:val="26"/>
        </w:rPr>
        <w:t xml:space="preserve"> тыс. человек в 2036 году;</w:t>
      </w:r>
    </w:p>
    <w:p w14:paraId="651D3A5D" w14:textId="47C590DB" w:rsidR="00B9600C" w:rsidRDefault="00C82F21" w:rsidP="00C82F21">
      <w:pPr>
        <w:pStyle w:val="a9"/>
        <w:tabs>
          <w:tab w:val="left" w:pos="-2410"/>
        </w:tabs>
        <w:spacing w:after="0" w:line="240" w:lineRule="auto"/>
        <w:ind w:left="0" w:firstLine="709"/>
        <w:jc w:val="both"/>
        <w:rPr>
          <w:rFonts w:ascii="PT Astra Serif" w:eastAsia="TimesNewRomanPSMT" w:hAnsi="PT Astra Serif" w:cs="Times New Roman"/>
          <w:sz w:val="26"/>
          <w:szCs w:val="26"/>
        </w:rPr>
      </w:pPr>
      <w:r w:rsidRPr="00C82F21">
        <w:rPr>
          <w:rFonts w:ascii="PT Astra Serif" w:eastAsia="TimesNewRomanPSMT" w:hAnsi="PT Astra Serif" w:cs="Times New Roman"/>
          <w:sz w:val="26"/>
          <w:szCs w:val="26"/>
        </w:rPr>
        <w:t>увеличение квалифицированных кадров со средним и высшим профессиональным образованием</w:t>
      </w:r>
      <w:r w:rsidR="00B9600C">
        <w:rPr>
          <w:rFonts w:ascii="PT Astra Serif" w:eastAsia="TimesNewRomanPSMT" w:hAnsi="PT Astra Serif" w:cs="Times New Roman"/>
          <w:sz w:val="26"/>
          <w:szCs w:val="26"/>
        </w:rPr>
        <w:t>;</w:t>
      </w:r>
    </w:p>
    <w:p w14:paraId="2D54DD0D" w14:textId="6A210B97" w:rsidR="00C82F21" w:rsidRDefault="00B9600C" w:rsidP="00C82F21">
      <w:pPr>
        <w:pStyle w:val="a9"/>
        <w:tabs>
          <w:tab w:val="left" w:pos="-2410"/>
        </w:tabs>
        <w:spacing w:after="0" w:line="240" w:lineRule="auto"/>
        <w:ind w:left="0" w:firstLine="709"/>
        <w:jc w:val="both"/>
        <w:rPr>
          <w:rFonts w:ascii="PT Astra Serif" w:eastAsia="TimesNewRomanPSMT" w:hAnsi="PT Astra Serif" w:cs="Times New Roman"/>
          <w:sz w:val="26"/>
          <w:szCs w:val="26"/>
        </w:rPr>
      </w:pPr>
      <w:r>
        <w:rPr>
          <w:rFonts w:ascii="PT Astra Serif" w:eastAsia="TimesNewRomanPSMT" w:hAnsi="PT Astra Serif" w:cs="Times New Roman"/>
          <w:sz w:val="26"/>
          <w:szCs w:val="26"/>
        </w:rPr>
        <w:t>снижение уровня регистрируемой безработицы</w:t>
      </w:r>
      <w:r w:rsidR="00C82F21" w:rsidRPr="00C82F21">
        <w:rPr>
          <w:rFonts w:ascii="PT Astra Serif" w:eastAsia="TimesNewRomanPSMT" w:hAnsi="PT Astra Serif" w:cs="Times New Roman"/>
          <w:sz w:val="26"/>
          <w:szCs w:val="26"/>
        </w:rPr>
        <w:t>.</w:t>
      </w:r>
    </w:p>
    <w:p w14:paraId="00CBD5C4" w14:textId="77777777" w:rsidR="003A5AC8" w:rsidRPr="00C82F21" w:rsidRDefault="003A5AC8" w:rsidP="00C82F21">
      <w:pPr>
        <w:pStyle w:val="a9"/>
        <w:tabs>
          <w:tab w:val="left" w:pos="-2410"/>
        </w:tabs>
        <w:spacing w:after="0" w:line="240" w:lineRule="auto"/>
        <w:ind w:left="0" w:firstLine="709"/>
        <w:jc w:val="both"/>
        <w:rPr>
          <w:rFonts w:ascii="PT Astra Serif" w:eastAsia="TimesNewRomanPSMT" w:hAnsi="PT Astra Serif" w:cs="Times New Roman"/>
          <w:sz w:val="26"/>
          <w:szCs w:val="26"/>
        </w:rPr>
      </w:pPr>
    </w:p>
    <w:p w14:paraId="3F33F96C" w14:textId="77777777" w:rsidR="007776D9" w:rsidRDefault="007776D9" w:rsidP="0003600C">
      <w:pPr>
        <w:pStyle w:val="31"/>
      </w:pPr>
      <w:bookmarkStart w:id="65" w:name="_Toc150765875"/>
      <w:r w:rsidRPr="000253D4">
        <w:t xml:space="preserve">5.2.2. </w:t>
      </w:r>
      <w:r w:rsidR="00DA103D">
        <w:t>«</w:t>
      </w:r>
      <w:r w:rsidRPr="000253D4">
        <w:t>Персонифицированная социальная платформа</w:t>
      </w:r>
      <w:r w:rsidR="00DA103D">
        <w:t>»</w:t>
      </w:r>
      <w:bookmarkEnd w:id="65"/>
      <w:r w:rsidRPr="000253D4">
        <w:tab/>
      </w:r>
    </w:p>
    <w:p w14:paraId="47F47994" w14:textId="77777777" w:rsidR="00DA103D" w:rsidRPr="000253D4" w:rsidRDefault="00DA103D" w:rsidP="007776D9">
      <w:pPr>
        <w:spacing w:after="0"/>
        <w:jc w:val="both"/>
        <w:rPr>
          <w:rFonts w:ascii="PT Astra Serif" w:hAnsi="PT Astra Serif"/>
          <w:b/>
          <w:sz w:val="26"/>
          <w:szCs w:val="26"/>
        </w:rPr>
      </w:pPr>
    </w:p>
    <w:p w14:paraId="08E8F856" w14:textId="77777777" w:rsidR="00603A27" w:rsidRPr="009830B6" w:rsidRDefault="007776D9" w:rsidP="00CE3CCD">
      <w:pPr>
        <w:pStyle w:val="41"/>
        <w:ind w:firstLine="709"/>
      </w:pPr>
      <w:bookmarkStart w:id="66" w:name="_Toc150765876"/>
      <w:r w:rsidRPr="009830B6">
        <w:t>5.2.2.1. Здоровьесбережение. Здоровье и долголетие югорчан, эффективная и инновационная система здравоохранения</w:t>
      </w:r>
      <w:bookmarkEnd w:id="66"/>
    </w:p>
    <w:p w14:paraId="6C8BBF5A" w14:textId="77777777" w:rsidR="00C46DF9" w:rsidRDefault="00C46DF9" w:rsidP="00E528C1">
      <w:pPr>
        <w:spacing w:after="0" w:line="240" w:lineRule="auto"/>
        <w:ind w:firstLine="709"/>
        <w:jc w:val="both"/>
        <w:rPr>
          <w:rFonts w:ascii="PT Astra Serif" w:hAnsi="PT Astra Serif"/>
          <w:i/>
          <w:sz w:val="26"/>
          <w:szCs w:val="26"/>
          <w:u w:val="single"/>
        </w:rPr>
      </w:pPr>
    </w:p>
    <w:p w14:paraId="4838BDCE" w14:textId="77777777" w:rsidR="007776D9" w:rsidRPr="000253D4" w:rsidRDefault="00603A27" w:rsidP="00E528C1">
      <w:pPr>
        <w:spacing w:after="0" w:line="240" w:lineRule="auto"/>
        <w:ind w:firstLine="709"/>
        <w:jc w:val="both"/>
        <w:rPr>
          <w:rFonts w:ascii="PT Astra Serif" w:hAnsi="PT Astra Serif"/>
          <w:i/>
          <w:sz w:val="26"/>
          <w:szCs w:val="26"/>
          <w:u w:val="single"/>
        </w:rPr>
      </w:pPr>
      <w:r w:rsidRPr="001557F7">
        <w:rPr>
          <w:rFonts w:ascii="PT Astra Serif" w:hAnsi="PT Astra Serif"/>
          <w:i/>
          <w:sz w:val="26"/>
          <w:szCs w:val="26"/>
          <w:u w:val="single"/>
        </w:rPr>
        <w:t>Ключевые проблемы:</w:t>
      </w:r>
    </w:p>
    <w:p w14:paraId="43D66712" w14:textId="61B86150" w:rsidR="000F72A4" w:rsidRDefault="00120D0D" w:rsidP="00E528C1">
      <w:pPr>
        <w:spacing w:after="0" w:line="240" w:lineRule="auto"/>
        <w:ind w:firstLine="709"/>
        <w:jc w:val="both"/>
        <w:rPr>
          <w:rFonts w:ascii="PT Astra Serif" w:hAnsi="PT Astra Serif"/>
          <w:sz w:val="26"/>
          <w:szCs w:val="26"/>
        </w:rPr>
      </w:pPr>
      <w:r>
        <w:rPr>
          <w:rFonts w:ascii="PT Astra Serif" w:hAnsi="PT Astra Serif"/>
          <w:sz w:val="26"/>
          <w:szCs w:val="26"/>
        </w:rPr>
        <w:lastRenderedPageBreak/>
        <w:t xml:space="preserve">снижение </w:t>
      </w:r>
      <w:r w:rsidR="00A715FA">
        <w:rPr>
          <w:rFonts w:ascii="PT Astra Serif" w:hAnsi="PT Astra Serif"/>
          <w:sz w:val="26"/>
          <w:szCs w:val="26"/>
        </w:rPr>
        <w:t xml:space="preserve">уровня </w:t>
      </w:r>
      <w:r>
        <w:rPr>
          <w:rFonts w:ascii="PT Astra Serif" w:hAnsi="PT Astra Serif"/>
          <w:sz w:val="26"/>
          <w:szCs w:val="26"/>
        </w:rPr>
        <w:t>рождаемости;</w:t>
      </w:r>
    </w:p>
    <w:p w14:paraId="133CF236" w14:textId="5B3D97E2" w:rsidR="00120D0D" w:rsidRDefault="00120D0D" w:rsidP="00E528C1">
      <w:pPr>
        <w:spacing w:after="0" w:line="240" w:lineRule="auto"/>
        <w:ind w:firstLine="709"/>
        <w:jc w:val="both"/>
        <w:rPr>
          <w:rFonts w:ascii="PT Astra Serif" w:hAnsi="PT Astra Serif"/>
          <w:sz w:val="26"/>
          <w:szCs w:val="26"/>
        </w:rPr>
      </w:pPr>
      <w:r>
        <w:rPr>
          <w:rFonts w:ascii="PT Astra Serif" w:hAnsi="PT Astra Serif"/>
          <w:sz w:val="26"/>
          <w:szCs w:val="26"/>
        </w:rPr>
        <w:t xml:space="preserve">рост </w:t>
      </w:r>
      <w:r w:rsidR="00A715FA">
        <w:rPr>
          <w:rFonts w:ascii="PT Astra Serif" w:hAnsi="PT Astra Serif"/>
          <w:sz w:val="26"/>
          <w:szCs w:val="26"/>
        </w:rPr>
        <w:t xml:space="preserve">показателей </w:t>
      </w:r>
      <w:r>
        <w:rPr>
          <w:rFonts w:ascii="PT Astra Serif" w:hAnsi="PT Astra Serif"/>
          <w:sz w:val="26"/>
          <w:szCs w:val="26"/>
        </w:rPr>
        <w:t>смертности</w:t>
      </w:r>
      <w:r w:rsidR="00A715FA">
        <w:rPr>
          <w:rFonts w:ascii="PT Astra Serif" w:hAnsi="PT Astra Serif"/>
          <w:sz w:val="26"/>
          <w:szCs w:val="26"/>
        </w:rPr>
        <w:t xml:space="preserve"> населения</w:t>
      </w:r>
      <w:r>
        <w:rPr>
          <w:rFonts w:ascii="PT Astra Serif" w:hAnsi="PT Astra Serif"/>
          <w:sz w:val="26"/>
          <w:szCs w:val="26"/>
        </w:rPr>
        <w:t>;</w:t>
      </w:r>
    </w:p>
    <w:p w14:paraId="2424BED6" w14:textId="2F85F516" w:rsidR="00120D0D" w:rsidRDefault="00A715FA" w:rsidP="00E528C1">
      <w:pPr>
        <w:spacing w:after="0" w:line="240" w:lineRule="auto"/>
        <w:ind w:firstLine="709"/>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 xml:space="preserve">потребность в квалифицированных </w:t>
      </w:r>
      <w:r>
        <w:rPr>
          <w:rFonts w:ascii="PT Astra Serif" w:eastAsia="Calibri" w:hAnsi="PT Astra Serif" w:cs="Times New Roman"/>
          <w:sz w:val="26"/>
          <w:szCs w:val="26"/>
        </w:rPr>
        <w:t>медицинских кадрах;</w:t>
      </w:r>
    </w:p>
    <w:p w14:paraId="0837088E" w14:textId="540168CB" w:rsidR="00496604" w:rsidRDefault="00107888" w:rsidP="00516957">
      <w:pPr>
        <w:tabs>
          <w:tab w:val="left" w:pos="993"/>
        </w:tabs>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недостаточный уровень </w:t>
      </w:r>
      <w:r w:rsidR="00496604">
        <w:rPr>
          <w:rFonts w:ascii="PT Astra Serif" w:eastAsia="Calibri" w:hAnsi="PT Astra Serif" w:cs="Times New Roman"/>
          <w:sz w:val="26"/>
          <w:szCs w:val="26"/>
        </w:rPr>
        <w:t xml:space="preserve">оказания специализированной высококвалифицированной </w:t>
      </w:r>
      <w:r w:rsidR="00DC7C2D">
        <w:rPr>
          <w:rFonts w:ascii="PT Astra Serif" w:eastAsia="Calibri" w:hAnsi="PT Astra Serif" w:cs="Times New Roman"/>
          <w:sz w:val="26"/>
          <w:szCs w:val="26"/>
        </w:rPr>
        <w:t xml:space="preserve">медицинской </w:t>
      </w:r>
      <w:r w:rsidR="00496604">
        <w:rPr>
          <w:rFonts w:ascii="PT Astra Serif" w:eastAsia="Calibri" w:hAnsi="PT Astra Serif" w:cs="Times New Roman"/>
          <w:sz w:val="26"/>
          <w:szCs w:val="26"/>
        </w:rPr>
        <w:t>помощи</w:t>
      </w:r>
      <w:r w:rsidR="00DC7C2D">
        <w:rPr>
          <w:rFonts w:ascii="PT Astra Serif" w:eastAsia="Calibri" w:hAnsi="PT Astra Serif" w:cs="Times New Roman"/>
          <w:sz w:val="26"/>
          <w:szCs w:val="26"/>
        </w:rPr>
        <w:t xml:space="preserve"> населению</w:t>
      </w:r>
      <w:r w:rsidR="009A00BB">
        <w:rPr>
          <w:rFonts w:ascii="PT Astra Serif" w:eastAsia="Calibri" w:hAnsi="PT Astra Serif" w:cs="Times New Roman"/>
          <w:sz w:val="26"/>
          <w:szCs w:val="26"/>
        </w:rPr>
        <w:t xml:space="preserve">, в том числе с применением высокотехнологичного медицинского оборудования.  </w:t>
      </w:r>
    </w:p>
    <w:p w14:paraId="65033A80" w14:textId="77777777" w:rsidR="000F72A4" w:rsidRPr="000253D4" w:rsidRDefault="000F72A4" w:rsidP="00E528C1">
      <w:pPr>
        <w:spacing w:after="0" w:line="240" w:lineRule="auto"/>
        <w:ind w:firstLine="709"/>
        <w:jc w:val="both"/>
        <w:rPr>
          <w:rFonts w:ascii="PT Astra Serif" w:hAnsi="PT Astra Serif"/>
          <w:i/>
          <w:sz w:val="26"/>
          <w:szCs w:val="26"/>
          <w:u w:val="single"/>
        </w:rPr>
      </w:pPr>
      <w:r w:rsidRPr="000253D4">
        <w:rPr>
          <w:rFonts w:ascii="PT Astra Serif" w:hAnsi="PT Astra Serif"/>
          <w:i/>
          <w:sz w:val="26"/>
          <w:szCs w:val="26"/>
          <w:u w:val="single"/>
        </w:rPr>
        <w:t>Целевое видение и задачи</w:t>
      </w:r>
    </w:p>
    <w:p w14:paraId="47E83F6E" w14:textId="3208A71E" w:rsidR="000F72A4" w:rsidRPr="000253D4" w:rsidRDefault="005C364E" w:rsidP="00E528C1">
      <w:pPr>
        <w:widowControl w:val="0"/>
        <w:autoSpaceDE w:val="0"/>
        <w:autoSpaceDN w:val="0"/>
        <w:spacing w:after="0" w:line="240" w:lineRule="auto"/>
        <w:ind w:firstLine="709"/>
        <w:jc w:val="both"/>
        <w:rPr>
          <w:rFonts w:ascii="PT Astra Serif" w:eastAsia="Times New Roman" w:hAnsi="PT Astra Serif" w:cs="Times New Roman"/>
          <w:spacing w:val="1"/>
          <w:sz w:val="26"/>
          <w:szCs w:val="26"/>
        </w:rPr>
      </w:pPr>
      <w:r w:rsidRPr="005C364E">
        <w:rPr>
          <w:rFonts w:ascii="PT Astra Serif" w:eastAsia="Times New Roman" w:hAnsi="PT Astra Serif" w:cs="Times New Roman"/>
          <w:sz w:val="26"/>
          <w:szCs w:val="26"/>
        </w:rPr>
        <w:t>Основными целями Стратегии в сфере здравоохранения являются:</w:t>
      </w:r>
      <w:r w:rsidRPr="005C364E">
        <w:rPr>
          <w:rFonts w:ascii="PT Astra Serif" w:eastAsia="Times New Roman" w:hAnsi="PT Astra Serif" w:cs="Times New Roman"/>
          <w:spacing w:val="1"/>
          <w:sz w:val="26"/>
          <w:szCs w:val="26"/>
        </w:rPr>
        <w:t xml:space="preserve"> </w:t>
      </w:r>
    </w:p>
    <w:p w14:paraId="33D62D43" w14:textId="00FB5721" w:rsidR="000F72A4" w:rsidRPr="000253D4" w:rsidRDefault="005C364E" w:rsidP="00E528C1">
      <w:pPr>
        <w:widowControl w:val="0"/>
        <w:autoSpaceDE w:val="0"/>
        <w:autoSpaceDN w:val="0"/>
        <w:spacing w:after="0" w:line="240" w:lineRule="auto"/>
        <w:ind w:firstLine="709"/>
        <w:jc w:val="both"/>
        <w:rPr>
          <w:rFonts w:ascii="PT Astra Serif" w:eastAsia="Times New Roman" w:hAnsi="PT Astra Serif" w:cs="Times New Roman"/>
          <w:spacing w:val="1"/>
          <w:sz w:val="26"/>
          <w:szCs w:val="26"/>
        </w:rPr>
      </w:pPr>
      <w:r w:rsidRPr="005C364E">
        <w:rPr>
          <w:rFonts w:ascii="PT Astra Serif" w:eastAsia="Times New Roman" w:hAnsi="PT Astra Serif" w:cs="Times New Roman"/>
          <w:sz w:val="26"/>
          <w:szCs w:val="26"/>
        </w:rPr>
        <w:t>увеличение продолжительности жизни населения, снижение смертности;</w:t>
      </w:r>
      <w:r w:rsidRPr="005C364E">
        <w:rPr>
          <w:rFonts w:ascii="PT Astra Serif" w:eastAsia="Times New Roman" w:hAnsi="PT Astra Serif" w:cs="Times New Roman"/>
          <w:spacing w:val="1"/>
          <w:sz w:val="26"/>
          <w:szCs w:val="26"/>
        </w:rPr>
        <w:t xml:space="preserve"> </w:t>
      </w:r>
    </w:p>
    <w:p w14:paraId="3A933610" w14:textId="4B2237B7" w:rsidR="005C364E" w:rsidRPr="005C364E"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повышение</w:t>
      </w:r>
      <w:r w:rsidRPr="005C364E">
        <w:rPr>
          <w:rFonts w:ascii="PT Astra Serif" w:eastAsia="Times New Roman" w:hAnsi="PT Astra Serif" w:cs="Times New Roman"/>
          <w:spacing w:val="15"/>
          <w:sz w:val="26"/>
          <w:szCs w:val="26"/>
        </w:rPr>
        <w:t xml:space="preserve"> </w:t>
      </w:r>
      <w:r w:rsidRPr="005C364E">
        <w:rPr>
          <w:rFonts w:ascii="PT Astra Serif" w:eastAsia="Times New Roman" w:hAnsi="PT Astra Serif" w:cs="Times New Roman"/>
          <w:sz w:val="26"/>
          <w:szCs w:val="26"/>
        </w:rPr>
        <w:t>удовлетворенности</w:t>
      </w:r>
      <w:r w:rsidRPr="005C364E">
        <w:rPr>
          <w:rFonts w:ascii="PT Astra Serif" w:eastAsia="Times New Roman" w:hAnsi="PT Astra Serif" w:cs="Times New Roman"/>
          <w:spacing w:val="16"/>
          <w:sz w:val="26"/>
          <w:szCs w:val="26"/>
        </w:rPr>
        <w:t xml:space="preserve"> </w:t>
      </w:r>
      <w:r w:rsidRPr="005C364E">
        <w:rPr>
          <w:rFonts w:ascii="PT Astra Serif" w:eastAsia="Times New Roman" w:hAnsi="PT Astra Serif" w:cs="Times New Roman"/>
          <w:sz w:val="26"/>
          <w:szCs w:val="26"/>
        </w:rPr>
        <w:t>населения</w:t>
      </w:r>
      <w:r w:rsidRPr="005C364E">
        <w:rPr>
          <w:rFonts w:ascii="PT Astra Serif" w:eastAsia="Times New Roman" w:hAnsi="PT Astra Serif" w:cs="Times New Roman"/>
          <w:spacing w:val="15"/>
          <w:sz w:val="26"/>
          <w:szCs w:val="26"/>
        </w:rPr>
        <w:t xml:space="preserve"> </w:t>
      </w:r>
      <w:r w:rsidRPr="005C364E">
        <w:rPr>
          <w:rFonts w:ascii="PT Astra Serif" w:eastAsia="Times New Roman" w:hAnsi="PT Astra Serif" w:cs="Times New Roman"/>
          <w:sz w:val="26"/>
          <w:szCs w:val="26"/>
        </w:rPr>
        <w:t>качеством</w:t>
      </w:r>
      <w:r w:rsidRPr="005C364E">
        <w:rPr>
          <w:rFonts w:ascii="PT Astra Serif" w:eastAsia="Times New Roman" w:hAnsi="PT Astra Serif" w:cs="Times New Roman"/>
          <w:spacing w:val="15"/>
          <w:sz w:val="26"/>
          <w:szCs w:val="26"/>
        </w:rPr>
        <w:t xml:space="preserve"> </w:t>
      </w:r>
      <w:r w:rsidRPr="005C364E">
        <w:rPr>
          <w:rFonts w:ascii="PT Astra Serif" w:eastAsia="Times New Roman" w:hAnsi="PT Astra Serif" w:cs="Times New Roman"/>
          <w:sz w:val="26"/>
          <w:szCs w:val="26"/>
        </w:rPr>
        <w:t>медицинской</w:t>
      </w:r>
      <w:r w:rsidR="000F72A4" w:rsidRPr="000253D4">
        <w:rPr>
          <w:rFonts w:ascii="PT Astra Serif" w:eastAsia="Times New Roman" w:hAnsi="PT Astra Serif" w:cs="Times New Roman"/>
          <w:sz w:val="26"/>
          <w:szCs w:val="26"/>
        </w:rPr>
        <w:t xml:space="preserve"> </w:t>
      </w:r>
      <w:r w:rsidRPr="005C364E">
        <w:rPr>
          <w:rFonts w:ascii="PT Astra Serif" w:eastAsia="Times New Roman" w:hAnsi="PT Astra Serif" w:cs="Times New Roman"/>
          <w:sz w:val="26"/>
          <w:szCs w:val="26"/>
        </w:rPr>
        <w:t>помощи;</w:t>
      </w:r>
    </w:p>
    <w:p w14:paraId="3C8DCBAB" w14:textId="34DE61E4" w:rsidR="005C364E" w:rsidRPr="005C364E"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рост</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человеческого</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капитала</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отрасли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за</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счет</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повышения</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качества</w:t>
      </w:r>
      <w:r w:rsidR="00336D6D">
        <w:rPr>
          <w:rFonts w:ascii="PT Astra Serif" w:eastAsia="Times New Roman" w:hAnsi="PT Astra Serif" w:cs="Times New Roman"/>
          <w:sz w:val="26"/>
          <w:szCs w:val="26"/>
        </w:rPr>
        <w:t xml:space="preserve"> </w:t>
      </w:r>
      <w:r w:rsidRPr="005C364E">
        <w:rPr>
          <w:rFonts w:ascii="PT Astra Serif" w:eastAsia="Times New Roman" w:hAnsi="PT Astra Serif" w:cs="Times New Roman"/>
          <w:spacing w:val="-67"/>
          <w:sz w:val="26"/>
          <w:szCs w:val="26"/>
        </w:rPr>
        <w:t xml:space="preserve"> </w:t>
      </w:r>
      <w:r w:rsidRPr="005C364E">
        <w:rPr>
          <w:rFonts w:ascii="PT Astra Serif" w:eastAsia="Times New Roman" w:hAnsi="PT Astra Serif" w:cs="Times New Roman"/>
          <w:sz w:val="26"/>
          <w:szCs w:val="26"/>
        </w:rPr>
        <w:t>подготовки врачей</w:t>
      </w:r>
      <w:r w:rsidRPr="005C364E">
        <w:rPr>
          <w:rFonts w:ascii="PT Astra Serif" w:eastAsia="Times New Roman" w:hAnsi="PT Astra Serif" w:cs="Times New Roman"/>
          <w:spacing w:val="-3"/>
          <w:sz w:val="26"/>
          <w:szCs w:val="26"/>
        </w:rPr>
        <w:t xml:space="preserve"> </w:t>
      </w:r>
      <w:r w:rsidRPr="005C364E">
        <w:rPr>
          <w:rFonts w:ascii="PT Astra Serif" w:eastAsia="Times New Roman" w:hAnsi="PT Astra Serif" w:cs="Times New Roman"/>
          <w:sz w:val="26"/>
          <w:szCs w:val="26"/>
        </w:rPr>
        <w:t>и</w:t>
      </w:r>
      <w:r w:rsidRPr="005C364E">
        <w:rPr>
          <w:rFonts w:ascii="PT Astra Serif" w:eastAsia="Times New Roman" w:hAnsi="PT Astra Serif" w:cs="Times New Roman"/>
          <w:spacing w:val="3"/>
          <w:sz w:val="26"/>
          <w:szCs w:val="26"/>
        </w:rPr>
        <w:t xml:space="preserve"> </w:t>
      </w:r>
      <w:r w:rsidRPr="005C364E">
        <w:rPr>
          <w:rFonts w:ascii="PT Astra Serif" w:eastAsia="Times New Roman" w:hAnsi="PT Astra Serif" w:cs="Times New Roman"/>
          <w:sz w:val="26"/>
          <w:szCs w:val="26"/>
        </w:rPr>
        <w:t>медицинских</w:t>
      </w:r>
      <w:r w:rsidRPr="005C364E">
        <w:rPr>
          <w:rFonts w:ascii="PT Astra Serif" w:eastAsia="Times New Roman" w:hAnsi="PT Astra Serif" w:cs="Times New Roman"/>
          <w:spacing w:val="-4"/>
          <w:sz w:val="26"/>
          <w:szCs w:val="26"/>
        </w:rPr>
        <w:t xml:space="preserve"> </w:t>
      </w:r>
      <w:r w:rsidRPr="005C364E">
        <w:rPr>
          <w:rFonts w:ascii="PT Astra Serif" w:eastAsia="Times New Roman" w:hAnsi="PT Astra Serif" w:cs="Times New Roman"/>
          <w:sz w:val="26"/>
          <w:szCs w:val="26"/>
        </w:rPr>
        <w:t>работников;</w:t>
      </w:r>
    </w:p>
    <w:p w14:paraId="26CB4061" w14:textId="4703DC3B" w:rsidR="005C364E" w:rsidRPr="005C364E"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разработка</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внедрение</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инновационных</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методов</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w:t>
      </w:r>
      <w:r w:rsidRPr="005C364E">
        <w:rPr>
          <w:rFonts w:ascii="PT Astra Serif" w:eastAsia="Times New Roman" w:hAnsi="PT Astra Serif" w:cs="Times New Roman"/>
          <w:spacing w:val="71"/>
          <w:sz w:val="26"/>
          <w:szCs w:val="26"/>
        </w:rPr>
        <w:t xml:space="preserve"> </w:t>
      </w:r>
      <w:r w:rsidRPr="005C364E">
        <w:rPr>
          <w:rFonts w:ascii="PT Astra Serif" w:eastAsia="Times New Roman" w:hAnsi="PT Astra Serif" w:cs="Times New Roman"/>
          <w:sz w:val="26"/>
          <w:szCs w:val="26"/>
        </w:rPr>
        <w:t>средств</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профилактики,</w:t>
      </w:r>
      <w:r w:rsidRPr="005C364E">
        <w:rPr>
          <w:rFonts w:ascii="PT Astra Serif" w:eastAsia="Times New Roman" w:hAnsi="PT Astra Serif" w:cs="Times New Roman"/>
          <w:spacing w:val="-2"/>
          <w:sz w:val="26"/>
          <w:szCs w:val="26"/>
        </w:rPr>
        <w:t xml:space="preserve"> </w:t>
      </w:r>
      <w:r w:rsidR="00017356" w:rsidRPr="000253D4">
        <w:rPr>
          <w:rFonts w:ascii="PT Astra Serif" w:eastAsia="Times New Roman" w:hAnsi="PT Astra Serif" w:cs="Times New Roman"/>
          <w:sz w:val="26"/>
          <w:szCs w:val="26"/>
        </w:rPr>
        <w:t>диагностики и лечения.</w:t>
      </w:r>
    </w:p>
    <w:p w14:paraId="5E719A3C" w14:textId="77777777" w:rsidR="005C364E" w:rsidRPr="005C364E"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Задачи:</w:t>
      </w:r>
    </w:p>
    <w:p w14:paraId="4736D733" w14:textId="67E0AD0D" w:rsidR="005C364E" w:rsidRPr="002E2F78"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совершенствование</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оказания</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первичной</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медико-санитарной</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помощи,</w:t>
      </w:r>
      <w:r w:rsidRPr="005C364E">
        <w:rPr>
          <w:rFonts w:ascii="PT Astra Serif" w:eastAsia="Times New Roman" w:hAnsi="PT Astra Serif" w:cs="Times New Roman"/>
          <w:spacing w:val="-67"/>
          <w:sz w:val="26"/>
          <w:szCs w:val="26"/>
        </w:rPr>
        <w:t xml:space="preserve"> </w:t>
      </w:r>
      <w:r w:rsidRPr="002E2F78">
        <w:rPr>
          <w:rFonts w:ascii="PT Astra Serif" w:eastAsia="Times New Roman" w:hAnsi="PT Astra Serif" w:cs="Times New Roman"/>
          <w:sz w:val="26"/>
          <w:szCs w:val="26"/>
        </w:rPr>
        <w:t>включая профилактику заболеваний и формирование здорового образа жизни</w:t>
      </w:r>
      <w:r w:rsidRPr="002E2F78">
        <w:rPr>
          <w:rFonts w:ascii="PT Astra Serif" w:eastAsia="Times New Roman" w:hAnsi="PT Astra Serif" w:cs="Times New Roman"/>
          <w:spacing w:val="1"/>
          <w:sz w:val="26"/>
          <w:szCs w:val="26"/>
        </w:rPr>
        <w:t xml:space="preserve"> </w:t>
      </w:r>
      <w:r w:rsidRPr="002E2F78">
        <w:rPr>
          <w:rFonts w:ascii="PT Astra Serif" w:eastAsia="Times New Roman" w:hAnsi="PT Astra Serif" w:cs="Times New Roman"/>
          <w:sz w:val="26"/>
          <w:szCs w:val="26"/>
        </w:rPr>
        <w:t>населения;</w:t>
      </w:r>
    </w:p>
    <w:p w14:paraId="1DEA8C7B" w14:textId="262A3D1F" w:rsidR="005C364E" w:rsidRPr="000F1776"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0F1776">
        <w:rPr>
          <w:rFonts w:ascii="PT Astra Serif" w:eastAsia="Times New Roman" w:hAnsi="PT Astra Serif" w:cs="Times New Roman"/>
          <w:sz w:val="26"/>
          <w:szCs w:val="26"/>
        </w:rPr>
        <w:t>повышение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доступности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качества</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помощи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детям</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матерям;</w:t>
      </w:r>
    </w:p>
    <w:p w14:paraId="4A1C1310" w14:textId="048E409C" w:rsidR="005C364E" w:rsidRPr="000F1776"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0F1776">
        <w:rPr>
          <w:rFonts w:ascii="PT Astra Serif" w:eastAsia="Times New Roman" w:hAnsi="PT Astra Serif" w:cs="Times New Roman"/>
          <w:sz w:val="26"/>
          <w:szCs w:val="26"/>
        </w:rPr>
        <w:t>повышение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доступности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качества</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помощи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гражданам</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пенсионного возраста;</w:t>
      </w:r>
    </w:p>
    <w:p w14:paraId="3214387C" w14:textId="43352B46" w:rsidR="005C364E" w:rsidRPr="000F1776"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0F1776">
        <w:rPr>
          <w:rFonts w:ascii="PT Astra Serif" w:eastAsia="Times New Roman" w:hAnsi="PT Astra Serif" w:cs="Times New Roman"/>
          <w:sz w:val="26"/>
          <w:szCs w:val="26"/>
        </w:rPr>
        <w:t>совершенствование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оказания</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специализированной,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в</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том</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числе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высокотехнологичной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помощи,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в</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том</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числе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скорой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4"/>
          <w:sz w:val="26"/>
          <w:szCs w:val="26"/>
        </w:rPr>
        <w:t xml:space="preserve"> </w:t>
      </w:r>
      <w:r w:rsidRPr="000F1776">
        <w:rPr>
          <w:rFonts w:ascii="PT Astra Serif" w:eastAsia="Times New Roman" w:hAnsi="PT Astra Serif" w:cs="Times New Roman"/>
          <w:sz w:val="26"/>
          <w:szCs w:val="26"/>
        </w:rPr>
        <w:t>помощи;</w:t>
      </w:r>
    </w:p>
    <w:p w14:paraId="4CC7C78F" w14:textId="2ACB4AD7" w:rsidR="005C364E" w:rsidRPr="000F1776"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0F1776">
        <w:rPr>
          <w:rFonts w:ascii="PT Astra Serif" w:eastAsia="Times New Roman" w:hAnsi="PT Astra Serif" w:cs="Times New Roman"/>
          <w:sz w:val="26"/>
          <w:szCs w:val="26"/>
        </w:rPr>
        <w:t>совершенствование</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оказания</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паллиативной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помощи,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развитие</w:t>
      </w:r>
      <w:r w:rsidRPr="000F1776">
        <w:rPr>
          <w:rFonts w:ascii="PT Astra Serif" w:eastAsia="Times New Roman" w:hAnsi="PT Astra Serif" w:cs="Times New Roman"/>
          <w:spacing w:val="-2"/>
          <w:sz w:val="26"/>
          <w:szCs w:val="26"/>
        </w:rPr>
        <w:t xml:space="preserve"> </w:t>
      </w:r>
      <w:r w:rsidRPr="000F1776">
        <w:rPr>
          <w:rFonts w:ascii="PT Astra Serif" w:eastAsia="Times New Roman" w:hAnsi="PT Astra Serif" w:cs="Times New Roman"/>
          <w:sz w:val="26"/>
          <w:szCs w:val="26"/>
        </w:rPr>
        <w:t>медицинской</w:t>
      </w:r>
      <w:r w:rsidRPr="000F1776">
        <w:rPr>
          <w:rFonts w:ascii="PT Astra Serif" w:eastAsia="Times New Roman" w:hAnsi="PT Astra Serif" w:cs="Times New Roman"/>
          <w:spacing w:val="-4"/>
          <w:sz w:val="26"/>
          <w:szCs w:val="26"/>
        </w:rPr>
        <w:t xml:space="preserve"> </w:t>
      </w:r>
      <w:r w:rsidRPr="000F1776">
        <w:rPr>
          <w:rFonts w:ascii="PT Astra Serif" w:eastAsia="Times New Roman" w:hAnsi="PT Astra Serif" w:cs="Times New Roman"/>
          <w:sz w:val="26"/>
          <w:szCs w:val="26"/>
        </w:rPr>
        <w:t>реабилитации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и</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санаторно-курортного лечения;</w:t>
      </w:r>
    </w:p>
    <w:p w14:paraId="273FA2F9" w14:textId="0F136B13" w:rsidR="005C364E" w:rsidRPr="000F1776" w:rsidRDefault="005C364E" w:rsidP="00E528C1">
      <w:pPr>
        <w:widowControl w:val="0"/>
        <w:autoSpaceDE w:val="0"/>
        <w:autoSpaceDN w:val="0"/>
        <w:spacing w:after="0" w:line="240" w:lineRule="auto"/>
        <w:ind w:firstLine="709"/>
        <w:jc w:val="both"/>
        <w:rPr>
          <w:rFonts w:ascii="PT Astra Serif" w:eastAsia="Times New Roman" w:hAnsi="PT Astra Serif" w:cs="Times New Roman"/>
          <w:spacing w:val="29"/>
          <w:sz w:val="26"/>
          <w:szCs w:val="26"/>
        </w:rPr>
      </w:pPr>
      <w:r w:rsidRPr="000F1776">
        <w:rPr>
          <w:rFonts w:ascii="PT Astra Serif" w:eastAsia="Times New Roman" w:hAnsi="PT Astra Serif" w:cs="Times New Roman"/>
          <w:sz w:val="26"/>
          <w:szCs w:val="26"/>
        </w:rPr>
        <w:t>преодоление кадрового дефицита, обеспечение системы здравоохранения</w:t>
      </w:r>
      <w:r w:rsidRPr="000F1776">
        <w:rPr>
          <w:rFonts w:ascii="PT Astra Serif" w:eastAsia="Times New Roman" w:hAnsi="PT Astra Serif" w:cs="Times New Roman"/>
          <w:spacing w:val="1"/>
          <w:sz w:val="26"/>
          <w:szCs w:val="26"/>
        </w:rPr>
        <w:t xml:space="preserve"> </w:t>
      </w:r>
      <w:r w:rsidRPr="000F1776">
        <w:rPr>
          <w:rFonts w:ascii="PT Astra Serif" w:eastAsia="Times New Roman" w:hAnsi="PT Astra Serif" w:cs="Times New Roman"/>
          <w:sz w:val="26"/>
          <w:szCs w:val="26"/>
        </w:rPr>
        <w:t>высококвалифицированными</w:t>
      </w:r>
      <w:r w:rsidRPr="000F1776">
        <w:rPr>
          <w:rFonts w:ascii="PT Astra Serif" w:eastAsia="Times New Roman" w:hAnsi="PT Astra Serif" w:cs="Times New Roman"/>
          <w:spacing w:val="27"/>
          <w:sz w:val="26"/>
          <w:szCs w:val="26"/>
        </w:rPr>
        <w:t xml:space="preserve"> </w:t>
      </w:r>
      <w:r w:rsidRPr="000F1776">
        <w:rPr>
          <w:rFonts w:ascii="PT Astra Serif" w:eastAsia="Times New Roman" w:hAnsi="PT Astra Serif" w:cs="Times New Roman"/>
          <w:sz w:val="26"/>
          <w:szCs w:val="26"/>
        </w:rPr>
        <w:t>специалистами;</w:t>
      </w:r>
      <w:r w:rsidRPr="000F1776">
        <w:rPr>
          <w:rFonts w:ascii="PT Astra Serif" w:eastAsia="Times New Roman" w:hAnsi="PT Astra Serif" w:cs="Times New Roman"/>
          <w:spacing w:val="29"/>
          <w:sz w:val="26"/>
          <w:szCs w:val="26"/>
        </w:rPr>
        <w:t xml:space="preserve"> </w:t>
      </w:r>
    </w:p>
    <w:p w14:paraId="183D47DD" w14:textId="22DC7D25" w:rsidR="005C364E" w:rsidRPr="005C364E" w:rsidRDefault="005C364E" w:rsidP="00E528C1">
      <w:pPr>
        <w:widowControl w:val="0"/>
        <w:autoSpaceDE w:val="0"/>
        <w:autoSpaceDN w:val="0"/>
        <w:spacing w:after="0" w:line="240" w:lineRule="auto"/>
        <w:ind w:firstLine="709"/>
        <w:jc w:val="both"/>
        <w:rPr>
          <w:rFonts w:ascii="PT Astra Serif" w:eastAsia="Times New Roman" w:hAnsi="PT Astra Serif" w:cs="Times New Roman"/>
          <w:sz w:val="26"/>
          <w:szCs w:val="26"/>
        </w:rPr>
      </w:pPr>
      <w:r w:rsidRPr="005C364E">
        <w:rPr>
          <w:rFonts w:ascii="PT Astra Serif" w:eastAsia="Times New Roman" w:hAnsi="PT Astra Serif" w:cs="Times New Roman"/>
          <w:sz w:val="26"/>
          <w:szCs w:val="26"/>
        </w:rPr>
        <w:t>участие</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в</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развитии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передовой</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инфраструктуры</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инновационной</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деятельности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совместно</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с</w:t>
      </w:r>
      <w:r w:rsidRPr="005C364E">
        <w:rPr>
          <w:rFonts w:ascii="PT Astra Serif" w:eastAsia="Times New Roman" w:hAnsi="PT Astra Serif" w:cs="Times New Roman"/>
          <w:spacing w:val="1"/>
          <w:sz w:val="26"/>
          <w:szCs w:val="26"/>
        </w:rPr>
        <w:t xml:space="preserve"> </w:t>
      </w:r>
      <w:r w:rsidR="005B2AB2" w:rsidRPr="000253D4">
        <w:rPr>
          <w:rFonts w:ascii="PT Astra Serif" w:eastAsia="Times New Roman" w:hAnsi="PT Astra Serif" w:cs="Times New Roman"/>
          <w:spacing w:val="1"/>
          <w:sz w:val="26"/>
          <w:szCs w:val="26"/>
        </w:rPr>
        <w:t xml:space="preserve">региональными и федеральными </w:t>
      </w:r>
      <w:r w:rsidRPr="005C364E">
        <w:rPr>
          <w:rFonts w:ascii="PT Astra Serif" w:eastAsia="Times New Roman" w:hAnsi="PT Astra Serif" w:cs="Times New Roman"/>
          <w:sz w:val="26"/>
          <w:szCs w:val="26"/>
        </w:rPr>
        <w:t>научными</w:t>
      </w:r>
      <w:r w:rsidRPr="005C364E">
        <w:rPr>
          <w:rFonts w:ascii="PT Astra Serif" w:eastAsia="Times New Roman" w:hAnsi="PT Astra Serif" w:cs="Times New Roman"/>
          <w:spacing w:val="1"/>
          <w:sz w:val="26"/>
          <w:szCs w:val="26"/>
        </w:rPr>
        <w:t xml:space="preserve"> </w:t>
      </w:r>
      <w:r w:rsidRPr="005C364E">
        <w:rPr>
          <w:rFonts w:ascii="PT Astra Serif" w:eastAsia="Times New Roman" w:hAnsi="PT Astra Serif" w:cs="Times New Roman"/>
          <w:sz w:val="26"/>
          <w:szCs w:val="26"/>
        </w:rPr>
        <w:t>и</w:t>
      </w:r>
      <w:r w:rsidRPr="005C364E">
        <w:rPr>
          <w:rFonts w:ascii="PT Astra Serif" w:eastAsia="Times New Roman" w:hAnsi="PT Astra Serif" w:cs="Times New Roman"/>
          <w:spacing w:val="71"/>
          <w:sz w:val="26"/>
          <w:szCs w:val="26"/>
        </w:rPr>
        <w:t xml:space="preserve"> </w:t>
      </w:r>
      <w:r w:rsidRPr="005C364E">
        <w:rPr>
          <w:rFonts w:ascii="PT Astra Serif" w:eastAsia="Times New Roman" w:hAnsi="PT Astra Serif" w:cs="Times New Roman"/>
          <w:sz w:val="26"/>
          <w:szCs w:val="26"/>
        </w:rPr>
        <w:t>научно-образовательными</w:t>
      </w:r>
      <w:r w:rsidR="000F1776">
        <w:rPr>
          <w:rFonts w:ascii="PT Astra Serif" w:eastAsia="Times New Roman" w:hAnsi="PT Astra Serif" w:cs="Times New Roman"/>
          <w:sz w:val="26"/>
          <w:szCs w:val="26"/>
        </w:rPr>
        <w:t xml:space="preserve"> </w:t>
      </w:r>
      <w:r w:rsidRPr="005C364E">
        <w:rPr>
          <w:rFonts w:ascii="PT Astra Serif" w:eastAsia="Times New Roman" w:hAnsi="PT Astra Serif" w:cs="Times New Roman"/>
          <w:sz w:val="26"/>
          <w:szCs w:val="26"/>
        </w:rPr>
        <w:t>учреждениями, создание условий по внедрению лучших</w:t>
      </w:r>
      <w:r w:rsidRPr="005C364E">
        <w:rPr>
          <w:rFonts w:ascii="PT Astra Serif" w:eastAsia="Times New Roman" w:hAnsi="PT Astra Serif" w:cs="Times New Roman"/>
          <w:spacing w:val="-67"/>
          <w:sz w:val="26"/>
          <w:szCs w:val="26"/>
        </w:rPr>
        <w:t xml:space="preserve"> </w:t>
      </w:r>
      <w:r w:rsidR="005B2AB2" w:rsidRPr="000253D4">
        <w:rPr>
          <w:rFonts w:ascii="PT Astra Serif" w:eastAsia="Times New Roman" w:hAnsi="PT Astra Serif" w:cs="Times New Roman"/>
          <w:spacing w:val="-67"/>
          <w:sz w:val="26"/>
          <w:szCs w:val="26"/>
        </w:rPr>
        <w:t xml:space="preserve">  </w:t>
      </w:r>
      <w:r w:rsidRPr="005C364E">
        <w:rPr>
          <w:rFonts w:ascii="PT Astra Serif" w:eastAsia="Times New Roman" w:hAnsi="PT Astra Serif" w:cs="Times New Roman"/>
          <w:spacing w:val="-4"/>
          <w:sz w:val="26"/>
          <w:szCs w:val="26"/>
        </w:rPr>
        <w:t xml:space="preserve"> </w:t>
      </w:r>
      <w:r w:rsidRPr="005C364E">
        <w:rPr>
          <w:rFonts w:ascii="PT Astra Serif" w:eastAsia="Times New Roman" w:hAnsi="PT Astra Serif" w:cs="Times New Roman"/>
          <w:sz w:val="26"/>
          <w:szCs w:val="26"/>
        </w:rPr>
        <w:t xml:space="preserve">практик </w:t>
      </w:r>
      <w:r w:rsidR="005B2AB2" w:rsidRPr="000253D4">
        <w:rPr>
          <w:rFonts w:ascii="PT Astra Serif" w:eastAsia="Times New Roman" w:hAnsi="PT Astra Serif" w:cs="Times New Roman"/>
          <w:sz w:val="26"/>
          <w:szCs w:val="26"/>
        </w:rPr>
        <w:t>в сфере здравоохранения</w:t>
      </w:r>
      <w:r w:rsidRPr="005C364E">
        <w:rPr>
          <w:rFonts w:ascii="PT Astra Serif" w:eastAsia="Times New Roman" w:hAnsi="PT Astra Serif" w:cs="Times New Roman"/>
          <w:sz w:val="26"/>
          <w:szCs w:val="26"/>
        </w:rPr>
        <w:t>.</w:t>
      </w:r>
    </w:p>
    <w:p w14:paraId="01FA9559" w14:textId="77777777" w:rsidR="00060DB8" w:rsidRPr="00017356" w:rsidRDefault="00060DB8" w:rsidP="00E528C1">
      <w:pPr>
        <w:suppressAutoHyphens/>
        <w:spacing w:after="0" w:line="240" w:lineRule="auto"/>
        <w:ind w:firstLine="709"/>
        <w:jc w:val="both"/>
        <w:rPr>
          <w:rFonts w:ascii="PT Astra Serif" w:hAnsi="PT Astra Serif" w:cs="Times New Roman"/>
          <w:i/>
          <w:sz w:val="26"/>
          <w:szCs w:val="26"/>
          <w:u w:val="single"/>
        </w:rPr>
      </w:pPr>
      <w:r w:rsidRPr="00017356">
        <w:rPr>
          <w:rFonts w:ascii="PT Astra Serif" w:hAnsi="PT Astra Serif" w:cs="Times New Roman"/>
          <w:i/>
          <w:sz w:val="26"/>
          <w:szCs w:val="26"/>
          <w:u w:val="single"/>
        </w:rPr>
        <w:t>Реализац</w:t>
      </w:r>
      <w:r w:rsidR="00017356">
        <w:rPr>
          <w:rFonts w:ascii="PT Astra Serif" w:hAnsi="PT Astra Serif" w:cs="Times New Roman"/>
          <w:i/>
          <w:sz w:val="26"/>
          <w:szCs w:val="26"/>
          <w:u w:val="single"/>
        </w:rPr>
        <w:t>ия Стратегии в сфере здравоохранения</w:t>
      </w:r>
      <w:r w:rsidRPr="00017356">
        <w:rPr>
          <w:rFonts w:ascii="PT Astra Serif" w:hAnsi="PT Astra Serif" w:cs="Times New Roman"/>
          <w:i/>
          <w:sz w:val="26"/>
          <w:szCs w:val="26"/>
          <w:u w:val="single"/>
        </w:rPr>
        <w:t xml:space="preserve"> предполагает достижение следующих показателей:</w:t>
      </w:r>
    </w:p>
    <w:p w14:paraId="05402352" w14:textId="0B9A36E0" w:rsidR="005C364E" w:rsidRPr="005C364E" w:rsidRDefault="00DA103D" w:rsidP="00E528C1">
      <w:pPr>
        <w:widowControl w:val="0"/>
        <w:tabs>
          <w:tab w:val="left" w:pos="1320"/>
        </w:tabs>
        <w:autoSpaceDE w:val="0"/>
        <w:autoSpaceDN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у</w:t>
      </w:r>
      <w:r w:rsidR="003D566A">
        <w:rPr>
          <w:rFonts w:ascii="PT Astra Serif" w:eastAsia="Times New Roman" w:hAnsi="PT Astra Serif" w:cs="Times New Roman"/>
          <w:sz w:val="26"/>
          <w:szCs w:val="26"/>
        </w:rPr>
        <w:t>величение о</w:t>
      </w:r>
      <w:r w:rsidR="005C364E" w:rsidRPr="005C364E">
        <w:rPr>
          <w:rFonts w:ascii="PT Astra Serif" w:eastAsia="Times New Roman" w:hAnsi="PT Astra Serif" w:cs="Times New Roman"/>
          <w:sz w:val="26"/>
          <w:szCs w:val="26"/>
        </w:rPr>
        <w:t>жидаем</w:t>
      </w:r>
      <w:r w:rsidR="003D566A">
        <w:rPr>
          <w:rFonts w:ascii="PT Astra Serif" w:eastAsia="Times New Roman" w:hAnsi="PT Astra Serif" w:cs="Times New Roman"/>
          <w:sz w:val="26"/>
          <w:szCs w:val="26"/>
        </w:rPr>
        <w:t>ой</w:t>
      </w:r>
      <w:r w:rsidR="005C364E" w:rsidRPr="005C364E">
        <w:rPr>
          <w:rFonts w:ascii="PT Astra Serif" w:eastAsia="Times New Roman" w:hAnsi="PT Astra Serif" w:cs="Times New Roman"/>
          <w:sz w:val="26"/>
          <w:szCs w:val="26"/>
        </w:rPr>
        <w:t xml:space="preserve"> продолжительность жизни населения до 80 лет в</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2036 году</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и до</w:t>
      </w:r>
      <w:r w:rsidR="005C364E" w:rsidRPr="005C364E">
        <w:rPr>
          <w:rFonts w:ascii="PT Astra Serif" w:eastAsia="Times New Roman" w:hAnsi="PT Astra Serif" w:cs="Times New Roman"/>
          <w:spacing w:val="-3"/>
          <w:sz w:val="26"/>
          <w:szCs w:val="26"/>
        </w:rPr>
        <w:t xml:space="preserve"> </w:t>
      </w:r>
      <w:r w:rsidR="005C364E" w:rsidRPr="005C364E">
        <w:rPr>
          <w:rFonts w:ascii="PT Astra Serif" w:eastAsia="Times New Roman" w:hAnsi="PT Astra Serif" w:cs="Times New Roman"/>
          <w:sz w:val="26"/>
          <w:szCs w:val="26"/>
        </w:rPr>
        <w:t>81</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года</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в</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2050</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году</w:t>
      </w:r>
      <w:r>
        <w:rPr>
          <w:rFonts w:ascii="PT Astra Serif" w:eastAsia="Times New Roman" w:hAnsi="PT Astra Serif" w:cs="Times New Roman"/>
          <w:sz w:val="26"/>
          <w:szCs w:val="26"/>
        </w:rPr>
        <w:t>;</w:t>
      </w:r>
    </w:p>
    <w:p w14:paraId="0897A5CF" w14:textId="1723C397" w:rsidR="005C364E" w:rsidRPr="005C364E" w:rsidRDefault="00DA103D" w:rsidP="00E528C1">
      <w:pPr>
        <w:widowControl w:val="0"/>
        <w:tabs>
          <w:tab w:val="left" w:pos="1308"/>
        </w:tabs>
        <w:autoSpaceDE w:val="0"/>
        <w:autoSpaceDN w:val="0"/>
        <w:spacing w:after="0" w:line="240" w:lineRule="auto"/>
        <w:ind w:firstLine="705"/>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w:t>
      </w:r>
      <w:r w:rsidR="005C364E" w:rsidRPr="005C364E">
        <w:rPr>
          <w:rFonts w:ascii="PT Astra Serif" w:eastAsia="Times New Roman" w:hAnsi="PT Astra Serif" w:cs="Times New Roman"/>
          <w:sz w:val="26"/>
          <w:szCs w:val="26"/>
        </w:rPr>
        <w:t>нижение смертности населения трудоспособного возраста к 2050 году</w:t>
      </w:r>
      <w:r w:rsidR="005C364E" w:rsidRPr="005C364E">
        <w:rPr>
          <w:rFonts w:ascii="PT Astra Serif" w:eastAsia="Times New Roman" w:hAnsi="PT Astra Serif" w:cs="Times New Roman"/>
          <w:spacing w:val="-67"/>
          <w:sz w:val="26"/>
          <w:szCs w:val="26"/>
        </w:rPr>
        <w:t xml:space="preserve"> </w:t>
      </w:r>
      <w:r w:rsidR="005C364E" w:rsidRPr="005C364E">
        <w:rPr>
          <w:rFonts w:ascii="PT Astra Serif" w:eastAsia="Times New Roman" w:hAnsi="PT Astra Serif" w:cs="Times New Roman"/>
          <w:sz w:val="26"/>
          <w:szCs w:val="26"/>
        </w:rPr>
        <w:t>до</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300</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случаев</w:t>
      </w:r>
      <w:r w:rsidR="005C364E" w:rsidRPr="005C364E">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на</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100 тыс.</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населения;</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в</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том</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числе</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от</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болезней</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системы</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кровообращения - до 90 случаев на 100 тыс. населения; от внешних причин - до</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80</w:t>
      </w:r>
      <w:r w:rsidR="005C364E" w:rsidRPr="00DA103D">
        <w:rPr>
          <w:rFonts w:ascii="PT Astra Serif" w:eastAsia="Times New Roman" w:hAnsi="PT Astra Serif" w:cs="Times New Roman"/>
          <w:spacing w:val="-4"/>
          <w:sz w:val="26"/>
          <w:szCs w:val="26"/>
        </w:rPr>
        <w:t xml:space="preserve"> </w:t>
      </w:r>
      <w:r w:rsidR="005C364E" w:rsidRPr="00DA103D">
        <w:rPr>
          <w:rFonts w:ascii="PT Astra Serif" w:eastAsia="Times New Roman" w:hAnsi="PT Astra Serif" w:cs="Times New Roman"/>
          <w:sz w:val="26"/>
          <w:szCs w:val="26"/>
        </w:rPr>
        <w:t>на</w:t>
      </w:r>
      <w:r w:rsidR="005C364E" w:rsidRPr="00DA103D">
        <w:rPr>
          <w:rFonts w:ascii="PT Astra Serif" w:eastAsia="Times New Roman" w:hAnsi="PT Astra Serif" w:cs="Times New Roman"/>
          <w:spacing w:val="-1"/>
          <w:sz w:val="26"/>
          <w:szCs w:val="26"/>
        </w:rPr>
        <w:t xml:space="preserve"> </w:t>
      </w:r>
      <w:r w:rsidR="005C364E" w:rsidRPr="00DA103D">
        <w:rPr>
          <w:rFonts w:ascii="PT Astra Serif" w:eastAsia="Times New Roman" w:hAnsi="PT Astra Serif" w:cs="Times New Roman"/>
          <w:sz w:val="26"/>
          <w:szCs w:val="26"/>
        </w:rPr>
        <w:t>100 тыс.</w:t>
      </w:r>
      <w:r w:rsidR="005C364E" w:rsidRPr="005C364E">
        <w:rPr>
          <w:rFonts w:ascii="PT Astra Serif" w:eastAsia="Times New Roman" w:hAnsi="PT Astra Serif" w:cs="Times New Roman"/>
          <w:spacing w:val="-3"/>
          <w:sz w:val="26"/>
          <w:szCs w:val="26"/>
        </w:rPr>
        <w:t xml:space="preserve"> </w:t>
      </w:r>
      <w:r w:rsidR="005C364E" w:rsidRPr="005C364E">
        <w:rPr>
          <w:rFonts w:ascii="PT Astra Serif" w:eastAsia="Times New Roman" w:hAnsi="PT Astra Serif" w:cs="Times New Roman"/>
          <w:sz w:val="26"/>
          <w:szCs w:val="26"/>
        </w:rPr>
        <w:t>населения;</w:t>
      </w:r>
      <w:r w:rsidR="005C364E" w:rsidRPr="005C364E">
        <w:rPr>
          <w:rFonts w:ascii="PT Astra Serif" w:eastAsia="Times New Roman" w:hAnsi="PT Astra Serif" w:cs="Times New Roman"/>
          <w:spacing w:val="-3"/>
          <w:sz w:val="26"/>
          <w:szCs w:val="26"/>
        </w:rPr>
        <w:t xml:space="preserve"> </w:t>
      </w:r>
      <w:r w:rsidR="005C364E" w:rsidRPr="005C364E">
        <w:rPr>
          <w:rFonts w:ascii="PT Astra Serif" w:eastAsia="Times New Roman" w:hAnsi="PT Astra Serif" w:cs="Times New Roman"/>
          <w:sz w:val="26"/>
          <w:szCs w:val="26"/>
        </w:rPr>
        <w:t>от</w:t>
      </w:r>
      <w:r w:rsidR="005C364E" w:rsidRPr="005C364E">
        <w:rPr>
          <w:rFonts w:ascii="PT Astra Serif" w:eastAsia="Times New Roman" w:hAnsi="PT Astra Serif" w:cs="Times New Roman"/>
          <w:spacing w:val="-2"/>
          <w:sz w:val="26"/>
          <w:szCs w:val="26"/>
        </w:rPr>
        <w:t xml:space="preserve"> </w:t>
      </w:r>
      <w:r w:rsidR="005C364E" w:rsidRPr="005C364E">
        <w:rPr>
          <w:rFonts w:ascii="PT Astra Serif" w:eastAsia="Times New Roman" w:hAnsi="PT Astra Serif" w:cs="Times New Roman"/>
          <w:sz w:val="26"/>
          <w:szCs w:val="26"/>
        </w:rPr>
        <w:t>новообразований</w:t>
      </w:r>
      <w:r w:rsidR="005C364E" w:rsidRPr="005C364E">
        <w:rPr>
          <w:rFonts w:ascii="PT Astra Serif" w:eastAsia="Times New Roman" w:hAnsi="PT Astra Serif" w:cs="Times New Roman"/>
          <w:spacing w:val="2"/>
          <w:sz w:val="26"/>
          <w:szCs w:val="26"/>
        </w:rPr>
        <w:t xml:space="preserve"> </w:t>
      </w:r>
      <w:r w:rsidR="005C364E" w:rsidRPr="005C364E">
        <w:rPr>
          <w:rFonts w:ascii="PT Astra Serif" w:eastAsia="Times New Roman" w:hAnsi="PT Astra Serif" w:cs="Times New Roman"/>
          <w:sz w:val="26"/>
          <w:szCs w:val="26"/>
        </w:rPr>
        <w:t>-</w:t>
      </w:r>
      <w:r w:rsidR="005C364E" w:rsidRPr="005C364E">
        <w:rPr>
          <w:rFonts w:ascii="PT Astra Serif" w:eastAsia="Times New Roman" w:hAnsi="PT Astra Serif" w:cs="Times New Roman"/>
          <w:spacing w:val="-2"/>
          <w:sz w:val="26"/>
          <w:szCs w:val="26"/>
        </w:rPr>
        <w:t xml:space="preserve"> </w:t>
      </w:r>
      <w:r w:rsidR="005C364E" w:rsidRPr="005C364E">
        <w:rPr>
          <w:rFonts w:ascii="PT Astra Serif" w:eastAsia="Times New Roman" w:hAnsi="PT Astra Serif" w:cs="Times New Roman"/>
          <w:sz w:val="26"/>
          <w:szCs w:val="26"/>
        </w:rPr>
        <w:t>до 40 на 100</w:t>
      </w:r>
      <w:r w:rsidR="005C364E" w:rsidRPr="005C364E">
        <w:rPr>
          <w:rFonts w:ascii="PT Astra Serif" w:eastAsia="Times New Roman" w:hAnsi="PT Astra Serif" w:cs="Times New Roman"/>
          <w:spacing w:val="-2"/>
          <w:sz w:val="26"/>
          <w:szCs w:val="26"/>
        </w:rPr>
        <w:t xml:space="preserve"> </w:t>
      </w:r>
      <w:r w:rsidR="005C364E" w:rsidRPr="005C364E">
        <w:rPr>
          <w:rFonts w:ascii="PT Astra Serif" w:eastAsia="Times New Roman" w:hAnsi="PT Astra Serif" w:cs="Times New Roman"/>
          <w:sz w:val="26"/>
          <w:szCs w:val="26"/>
        </w:rPr>
        <w:t>тыс.</w:t>
      </w:r>
      <w:r w:rsidR="005C364E" w:rsidRPr="005C364E">
        <w:rPr>
          <w:rFonts w:ascii="PT Astra Serif" w:eastAsia="Times New Roman" w:hAnsi="PT Astra Serif" w:cs="Times New Roman"/>
          <w:spacing w:val="-1"/>
          <w:sz w:val="26"/>
          <w:szCs w:val="26"/>
        </w:rPr>
        <w:t xml:space="preserve"> </w:t>
      </w:r>
      <w:r w:rsidR="005C364E" w:rsidRPr="005C364E">
        <w:rPr>
          <w:rFonts w:ascii="PT Astra Serif" w:eastAsia="Times New Roman" w:hAnsi="PT Astra Serif" w:cs="Times New Roman"/>
          <w:sz w:val="26"/>
          <w:szCs w:val="26"/>
        </w:rPr>
        <w:t>населения.</w:t>
      </w:r>
    </w:p>
    <w:p w14:paraId="3CC0B654" w14:textId="77777777" w:rsidR="00E07058" w:rsidRPr="0012500B" w:rsidRDefault="00E07058" w:rsidP="00E528C1">
      <w:pPr>
        <w:spacing w:after="0" w:line="240" w:lineRule="auto"/>
        <w:jc w:val="both"/>
        <w:rPr>
          <w:rFonts w:ascii="PT Astra Serif" w:hAnsi="PT Astra Serif"/>
          <w:sz w:val="24"/>
          <w:szCs w:val="24"/>
        </w:rPr>
      </w:pPr>
    </w:p>
    <w:p w14:paraId="481F91AE" w14:textId="77777777" w:rsidR="005F774F" w:rsidRPr="009830B6" w:rsidRDefault="007776D9" w:rsidP="00CE3CCD">
      <w:pPr>
        <w:pStyle w:val="41"/>
        <w:ind w:firstLine="709"/>
      </w:pPr>
      <w:bookmarkStart w:id="67" w:name="_Toc150765877"/>
      <w:r w:rsidRPr="009830B6">
        <w:t>5.2.2.2. Образование и инвестиции в человеческий капитал</w:t>
      </w:r>
      <w:bookmarkEnd w:id="67"/>
    </w:p>
    <w:p w14:paraId="7E2498FF" w14:textId="77777777" w:rsidR="00E528C1" w:rsidRDefault="00E528C1" w:rsidP="00E528C1">
      <w:pPr>
        <w:suppressAutoHyphens/>
        <w:spacing w:after="0" w:line="240" w:lineRule="auto"/>
        <w:ind w:firstLine="709"/>
        <w:jc w:val="both"/>
        <w:rPr>
          <w:rFonts w:ascii="PT Astra Serif" w:hAnsi="PT Astra Serif" w:cs="Times New Roman"/>
          <w:i/>
          <w:sz w:val="26"/>
          <w:szCs w:val="26"/>
          <w:u w:val="single"/>
        </w:rPr>
      </w:pPr>
    </w:p>
    <w:p w14:paraId="5D0E7834" w14:textId="77777777" w:rsidR="005F774F" w:rsidRDefault="005639A3" w:rsidP="00E528C1">
      <w:pPr>
        <w:suppressAutoHyphens/>
        <w:spacing w:after="0" w:line="240" w:lineRule="auto"/>
        <w:ind w:firstLine="709"/>
        <w:jc w:val="both"/>
        <w:rPr>
          <w:rFonts w:ascii="PT Astra Serif" w:hAnsi="PT Astra Serif" w:cs="Times New Roman"/>
          <w:i/>
          <w:sz w:val="26"/>
          <w:szCs w:val="26"/>
          <w:u w:val="single"/>
        </w:rPr>
      </w:pPr>
      <w:r w:rsidRPr="00260C46">
        <w:rPr>
          <w:rFonts w:ascii="PT Astra Serif" w:hAnsi="PT Astra Serif" w:cs="Times New Roman"/>
          <w:i/>
          <w:sz w:val="26"/>
          <w:szCs w:val="26"/>
          <w:u w:val="single"/>
        </w:rPr>
        <w:t>Ключевые п</w:t>
      </w:r>
      <w:r w:rsidR="005F774F" w:rsidRPr="00260C46">
        <w:rPr>
          <w:rFonts w:ascii="PT Astra Serif" w:hAnsi="PT Astra Serif" w:cs="Times New Roman"/>
          <w:i/>
          <w:sz w:val="26"/>
          <w:szCs w:val="26"/>
          <w:u w:val="single"/>
        </w:rPr>
        <w:t>роблемы:</w:t>
      </w:r>
    </w:p>
    <w:p w14:paraId="6C448F8B" w14:textId="3AE9B344" w:rsidR="00B46AC6" w:rsidRPr="00B46AC6" w:rsidRDefault="00B46AC6" w:rsidP="00E528C1">
      <w:pPr>
        <w:suppressAutoHyphens/>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необходимость создания дополнительных учебных мест для перехода на односменный режим </w:t>
      </w:r>
      <w:r w:rsidRPr="00260C46">
        <w:rPr>
          <w:rFonts w:ascii="PT Astra Serif" w:hAnsi="PT Astra Serif" w:cs="Times New Roman"/>
          <w:sz w:val="26"/>
          <w:szCs w:val="26"/>
        </w:rPr>
        <w:t>обучения в общеобразовательных организациях;</w:t>
      </w:r>
    </w:p>
    <w:p w14:paraId="4BC90304" w14:textId="544FBFFF" w:rsidR="005F774F" w:rsidRPr="00260C46" w:rsidRDefault="005F774F" w:rsidP="00E528C1">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в капитальном ремонте нуждаются здания МБОУ «Средняя общеобразовательная школа №</w:t>
      </w:r>
      <w:r w:rsidR="00E46027" w:rsidRPr="00260C46">
        <w:rPr>
          <w:rFonts w:ascii="PT Astra Serif" w:hAnsi="PT Astra Serif" w:cs="Times New Roman"/>
          <w:sz w:val="26"/>
          <w:szCs w:val="26"/>
        </w:rPr>
        <w:t xml:space="preserve"> </w:t>
      </w:r>
      <w:r w:rsidRPr="00260C46">
        <w:rPr>
          <w:rFonts w:ascii="PT Astra Serif" w:hAnsi="PT Astra Serif" w:cs="Times New Roman"/>
          <w:sz w:val="26"/>
          <w:szCs w:val="26"/>
        </w:rPr>
        <w:t>5», МБОУ «Средняя общеобразовательная школа №</w:t>
      </w:r>
      <w:r w:rsidR="00E46027" w:rsidRPr="00260C46">
        <w:rPr>
          <w:rFonts w:ascii="PT Astra Serif" w:hAnsi="PT Astra Serif" w:cs="Times New Roman"/>
          <w:sz w:val="26"/>
          <w:szCs w:val="26"/>
        </w:rPr>
        <w:t xml:space="preserve"> </w:t>
      </w:r>
      <w:r w:rsidRPr="00260C46">
        <w:rPr>
          <w:rFonts w:ascii="PT Astra Serif" w:hAnsi="PT Astra Serif" w:cs="Times New Roman"/>
          <w:sz w:val="26"/>
          <w:szCs w:val="26"/>
        </w:rPr>
        <w:t>2</w:t>
      </w:r>
      <w:r w:rsidRPr="008A0FEF">
        <w:rPr>
          <w:rFonts w:ascii="PT Astra Serif" w:hAnsi="PT Astra Serif" w:cs="Times New Roman"/>
          <w:sz w:val="26"/>
          <w:szCs w:val="26"/>
        </w:rPr>
        <w:t>»</w:t>
      </w:r>
      <w:r w:rsidR="005B3368" w:rsidRPr="008A0FEF">
        <w:rPr>
          <w:rFonts w:ascii="PT Astra Serif" w:hAnsi="PT Astra Serif" w:cs="Times New Roman"/>
          <w:sz w:val="26"/>
          <w:szCs w:val="26"/>
        </w:rPr>
        <w:t xml:space="preserve"> и </w:t>
      </w:r>
      <w:r w:rsidR="00FA51DA">
        <w:rPr>
          <w:rFonts w:ascii="PT Astra Serif" w:hAnsi="PT Astra Serif" w:cs="Times New Roman"/>
          <w:sz w:val="26"/>
          <w:szCs w:val="26"/>
        </w:rPr>
        <w:t>дошкольные</w:t>
      </w:r>
      <w:r w:rsidR="005B3368" w:rsidRPr="008A0FEF">
        <w:rPr>
          <w:rFonts w:ascii="PT Astra Serif" w:hAnsi="PT Astra Serif" w:cs="Times New Roman"/>
          <w:sz w:val="26"/>
          <w:szCs w:val="26"/>
        </w:rPr>
        <w:t xml:space="preserve"> образовательные учреждения</w:t>
      </w:r>
      <w:r w:rsidRPr="008A0FEF">
        <w:rPr>
          <w:rFonts w:ascii="PT Astra Serif" w:hAnsi="PT Astra Serif" w:cs="Times New Roman"/>
          <w:sz w:val="26"/>
          <w:szCs w:val="26"/>
        </w:rPr>
        <w:t>;</w:t>
      </w:r>
    </w:p>
    <w:p w14:paraId="79858724" w14:textId="6F971284" w:rsidR="005F774F" w:rsidRPr="00260C46" w:rsidRDefault="005F774F" w:rsidP="00E528C1">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недостаток квалифицированных специалистов для обучения лиц с ограниченными возможностями здоровья;</w:t>
      </w:r>
    </w:p>
    <w:p w14:paraId="129E765A" w14:textId="6045656E" w:rsidR="005F774F" w:rsidRDefault="009C6D7C" w:rsidP="00E528C1">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ED032C">
        <w:rPr>
          <w:rFonts w:ascii="PT Astra Serif" w:eastAsiaTheme="minorEastAsia" w:hAnsi="PT Astra Serif" w:cs="Times New Roman CYR"/>
          <w:sz w:val="26"/>
          <w:szCs w:val="26"/>
          <w:lang w:eastAsia="ru-RU"/>
        </w:rPr>
        <w:t xml:space="preserve">потребность </w:t>
      </w:r>
      <w:r w:rsidR="00144046" w:rsidRPr="00ED032C">
        <w:rPr>
          <w:rFonts w:ascii="PT Astra Serif" w:eastAsiaTheme="minorEastAsia" w:hAnsi="PT Astra Serif" w:cs="Times New Roman CYR"/>
          <w:sz w:val="26"/>
          <w:szCs w:val="26"/>
          <w:lang w:eastAsia="ru-RU"/>
        </w:rPr>
        <w:t>в квалифицированных кадрах</w:t>
      </w:r>
      <w:r w:rsidR="00ED032C">
        <w:rPr>
          <w:rFonts w:ascii="PT Astra Serif" w:eastAsiaTheme="minorEastAsia" w:hAnsi="PT Astra Serif" w:cs="Times New Roman CYR"/>
          <w:sz w:val="26"/>
          <w:szCs w:val="26"/>
          <w:lang w:eastAsia="ru-RU"/>
        </w:rPr>
        <w:t xml:space="preserve"> учителей математики, русского языка, </w:t>
      </w:r>
      <w:r w:rsidR="00154BCF" w:rsidRPr="00ED032C">
        <w:rPr>
          <w:rFonts w:ascii="PT Astra Serif" w:eastAsiaTheme="minorEastAsia" w:hAnsi="PT Astra Serif" w:cs="Times New Roman CYR"/>
          <w:sz w:val="26"/>
          <w:szCs w:val="26"/>
          <w:lang w:eastAsia="ru-RU"/>
        </w:rPr>
        <w:t>психологов</w:t>
      </w:r>
      <w:r w:rsidR="005F774F" w:rsidRPr="00ED032C">
        <w:rPr>
          <w:rFonts w:ascii="PT Astra Serif" w:eastAsiaTheme="minorEastAsia" w:hAnsi="PT Astra Serif" w:cs="Times New Roman CYR"/>
          <w:sz w:val="26"/>
          <w:szCs w:val="26"/>
          <w:lang w:eastAsia="ru-RU"/>
        </w:rPr>
        <w:t>.</w:t>
      </w:r>
      <w:r w:rsidR="00154BCF">
        <w:rPr>
          <w:rFonts w:ascii="PT Astra Serif" w:eastAsiaTheme="minorEastAsia" w:hAnsi="PT Astra Serif" w:cs="Times New Roman CYR"/>
          <w:sz w:val="26"/>
          <w:szCs w:val="26"/>
          <w:lang w:eastAsia="ru-RU"/>
        </w:rPr>
        <w:t xml:space="preserve"> </w:t>
      </w:r>
    </w:p>
    <w:p w14:paraId="642F215A" w14:textId="4F64ABFE" w:rsidR="005F774F" w:rsidRPr="00260C46" w:rsidRDefault="005F774F" w:rsidP="00D51420">
      <w:pPr>
        <w:suppressAutoHyphens/>
        <w:spacing w:after="0" w:line="240" w:lineRule="auto"/>
        <w:ind w:firstLine="709"/>
        <w:jc w:val="both"/>
        <w:rPr>
          <w:rFonts w:ascii="PT Astra Serif" w:hAnsi="PT Astra Serif" w:cs="Times New Roman"/>
          <w:i/>
          <w:sz w:val="26"/>
          <w:szCs w:val="26"/>
          <w:u w:val="single"/>
        </w:rPr>
      </w:pPr>
      <w:r w:rsidRPr="00260C46">
        <w:rPr>
          <w:rFonts w:ascii="PT Astra Serif" w:hAnsi="PT Astra Serif" w:cs="Times New Roman"/>
          <w:i/>
          <w:sz w:val="26"/>
          <w:szCs w:val="26"/>
          <w:u w:val="single"/>
        </w:rPr>
        <w:lastRenderedPageBreak/>
        <w:t>Целевое видение и задач</w:t>
      </w:r>
      <w:r w:rsidR="00FF0A0B">
        <w:rPr>
          <w:rFonts w:ascii="PT Astra Serif" w:hAnsi="PT Astra Serif" w:cs="Times New Roman"/>
          <w:i/>
          <w:sz w:val="26"/>
          <w:szCs w:val="26"/>
          <w:u w:val="single"/>
        </w:rPr>
        <w:t>и</w:t>
      </w:r>
      <w:r w:rsidR="005B3368" w:rsidRPr="00260C46">
        <w:rPr>
          <w:rFonts w:ascii="PT Astra Serif" w:hAnsi="PT Astra Serif" w:cs="Times New Roman"/>
          <w:sz w:val="26"/>
          <w:szCs w:val="26"/>
        </w:rPr>
        <w:t xml:space="preserve"> </w:t>
      </w:r>
    </w:p>
    <w:p w14:paraId="7F1F5E8C" w14:textId="355D1AA1"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Стратегической цель</w:t>
      </w:r>
      <w:r w:rsidR="00FF0A0B">
        <w:rPr>
          <w:rFonts w:ascii="PT Astra Serif" w:hAnsi="PT Astra Serif" w:cs="Times New Roman"/>
          <w:sz w:val="26"/>
          <w:szCs w:val="26"/>
        </w:rPr>
        <w:t>ю</w:t>
      </w:r>
      <w:r w:rsidRPr="00260C46">
        <w:rPr>
          <w:rFonts w:ascii="PT Astra Serif" w:hAnsi="PT Astra Serif" w:cs="Times New Roman"/>
          <w:sz w:val="26"/>
          <w:szCs w:val="26"/>
        </w:rPr>
        <w:t xml:space="preserve"> </w:t>
      </w:r>
      <w:r w:rsidR="00FF0A0B">
        <w:rPr>
          <w:rFonts w:ascii="PT Astra Serif" w:hAnsi="PT Astra Serif" w:cs="Times New Roman"/>
          <w:sz w:val="26"/>
          <w:szCs w:val="26"/>
        </w:rPr>
        <w:t xml:space="preserve">развития системы образования является – повышение доступности </w:t>
      </w:r>
      <w:r w:rsidR="00FF0A0B" w:rsidRPr="00260C46">
        <w:rPr>
          <w:rFonts w:ascii="PT Astra Serif" w:hAnsi="PT Astra Serif" w:cs="Times New Roman"/>
          <w:sz w:val="26"/>
          <w:szCs w:val="26"/>
        </w:rPr>
        <w:t>качественного образования на основе цифровой трансформации</w:t>
      </w:r>
      <w:r w:rsidR="00FF0A0B">
        <w:rPr>
          <w:rFonts w:ascii="PT Astra Serif" w:hAnsi="PT Astra Serif" w:cs="Times New Roman"/>
          <w:sz w:val="26"/>
          <w:szCs w:val="26"/>
        </w:rPr>
        <w:t xml:space="preserve">, соответствующего требованиям </w:t>
      </w:r>
      <w:r w:rsidRPr="00260C46">
        <w:rPr>
          <w:rFonts w:ascii="PT Astra Serif" w:hAnsi="PT Astra Serif" w:cs="Times New Roman"/>
          <w:sz w:val="26"/>
          <w:szCs w:val="26"/>
        </w:rPr>
        <w:t xml:space="preserve">инновационного развития экономики, актуальных потребностей общества и </w:t>
      </w:r>
      <w:r w:rsidR="00FF0A0B">
        <w:rPr>
          <w:rFonts w:ascii="PT Astra Serif" w:hAnsi="PT Astra Serif" w:cs="Times New Roman"/>
          <w:sz w:val="26"/>
          <w:szCs w:val="26"/>
        </w:rPr>
        <w:t xml:space="preserve">каждого жителя. </w:t>
      </w:r>
    </w:p>
    <w:p w14:paraId="717B0D6E" w14:textId="77777777"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Задачи:</w:t>
      </w:r>
    </w:p>
    <w:p w14:paraId="18BF1672" w14:textId="17D7E1D4"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AE3B85">
        <w:rPr>
          <w:rFonts w:ascii="PT Astra Serif" w:hAnsi="PT Astra Serif" w:cs="Times New Roman"/>
          <w:sz w:val="26"/>
          <w:szCs w:val="26"/>
        </w:rPr>
        <w:t>создание новых мест в муниципальных общеобразовательных учреждениях в соответствии с прогнозируемой потребностью и современными условиями обучения</w:t>
      </w:r>
      <w:r w:rsidR="009C6D7C" w:rsidRPr="00AE3B85">
        <w:rPr>
          <w:rFonts w:ascii="PT Astra Serif" w:hAnsi="PT Astra Serif" w:cs="Times New Roman"/>
          <w:sz w:val="26"/>
          <w:szCs w:val="26"/>
        </w:rPr>
        <w:t>;</w:t>
      </w:r>
      <w:r w:rsidRPr="00260C46">
        <w:rPr>
          <w:rFonts w:ascii="PT Astra Serif" w:hAnsi="PT Astra Serif" w:cs="Times New Roman"/>
          <w:sz w:val="26"/>
          <w:szCs w:val="26"/>
        </w:rPr>
        <w:t xml:space="preserve"> </w:t>
      </w:r>
    </w:p>
    <w:p w14:paraId="75CCD306" w14:textId="77777777"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обеспечение цифровой трансформации отрасли образования;</w:t>
      </w:r>
    </w:p>
    <w:p w14:paraId="4DC8958C" w14:textId="5E4B2E12"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 xml:space="preserve">достижение качества образования </w:t>
      </w:r>
      <w:r w:rsidR="00D953CF">
        <w:rPr>
          <w:rFonts w:ascii="PT Astra Serif" w:hAnsi="PT Astra Serif" w:cs="Times New Roman"/>
          <w:sz w:val="26"/>
          <w:szCs w:val="26"/>
        </w:rPr>
        <w:t>путем внедрения лучших практик в сфере образования</w:t>
      </w:r>
      <w:r w:rsidRPr="00260C46">
        <w:rPr>
          <w:rFonts w:ascii="PT Astra Serif" w:hAnsi="PT Astra Serif" w:cs="Times New Roman"/>
          <w:sz w:val="26"/>
          <w:szCs w:val="26"/>
        </w:rPr>
        <w:t>;</w:t>
      </w:r>
    </w:p>
    <w:p w14:paraId="231E0C2E" w14:textId="55414F55" w:rsidR="005F774F" w:rsidRPr="00260C46" w:rsidRDefault="00822EC2" w:rsidP="00D51420">
      <w:pPr>
        <w:suppressAutoHyphens/>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расширение</w:t>
      </w:r>
      <w:r w:rsidR="005F774F" w:rsidRPr="00260C46">
        <w:rPr>
          <w:rFonts w:ascii="PT Astra Serif" w:hAnsi="PT Astra Serif" w:cs="Times New Roman"/>
          <w:sz w:val="26"/>
          <w:szCs w:val="26"/>
        </w:rPr>
        <w:t xml:space="preserve"> материально-технической базы для реализации основных и дополнительных общеобразовательных программ цифрового, естественнонаучного, технического и гуманитарного профилей в школах;</w:t>
      </w:r>
    </w:p>
    <w:p w14:paraId="52C5FEE7" w14:textId="01B37F51" w:rsidR="005F774F" w:rsidRPr="00260C46" w:rsidRDefault="00AE3B85" w:rsidP="00D51420">
      <w:pPr>
        <w:suppressAutoHyphens/>
        <w:spacing w:after="0" w:line="240" w:lineRule="auto"/>
        <w:ind w:firstLine="709"/>
        <w:jc w:val="both"/>
        <w:rPr>
          <w:rFonts w:ascii="PT Astra Serif" w:hAnsi="PT Astra Serif" w:cs="Times New Roman"/>
          <w:sz w:val="26"/>
          <w:szCs w:val="26"/>
        </w:rPr>
      </w:pPr>
      <w:r w:rsidRPr="00AE3B85">
        <w:rPr>
          <w:rFonts w:ascii="PT Astra Serif" w:hAnsi="PT Astra Serif" w:cs="Times New Roman"/>
          <w:sz w:val="26"/>
          <w:szCs w:val="26"/>
        </w:rPr>
        <w:t xml:space="preserve">совершенствование </w:t>
      </w:r>
      <w:r w:rsidR="005F774F" w:rsidRPr="00AE3B85">
        <w:rPr>
          <w:rFonts w:ascii="PT Astra Serif" w:hAnsi="PT Astra Serif" w:cs="Times New Roman"/>
          <w:sz w:val="26"/>
          <w:szCs w:val="26"/>
        </w:rPr>
        <w:t>системы выявления, поддержки и развития способностей и талантов у детей и молодежи;</w:t>
      </w:r>
    </w:p>
    <w:p w14:paraId="10D0B49E" w14:textId="77777777"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привлечение высококвалифицированных педагогических кадров;</w:t>
      </w:r>
    </w:p>
    <w:p w14:paraId="31ADDCED" w14:textId="77777777" w:rsidR="005F774F" w:rsidRPr="00260C46" w:rsidRDefault="005F774F" w:rsidP="00D51420">
      <w:pPr>
        <w:suppressAutoHyphens/>
        <w:spacing w:after="0" w:line="240" w:lineRule="auto"/>
        <w:ind w:firstLine="709"/>
        <w:jc w:val="both"/>
        <w:rPr>
          <w:rFonts w:ascii="PT Astra Serif" w:hAnsi="PT Astra Serif" w:cs="Times New Roman"/>
          <w:sz w:val="26"/>
          <w:szCs w:val="26"/>
        </w:rPr>
      </w:pPr>
      <w:r w:rsidRPr="00260C46">
        <w:rPr>
          <w:rFonts w:ascii="PT Astra Serif" w:hAnsi="PT Astra Serif" w:cs="Times New Roman"/>
          <w:sz w:val="26"/>
          <w:szCs w:val="26"/>
        </w:rPr>
        <w:t>модернизация исторического образования и развитие духовно-нравственного и патриотического воспитания;</w:t>
      </w:r>
    </w:p>
    <w:p w14:paraId="76014D88" w14:textId="57541699" w:rsidR="005F774F" w:rsidRPr="00260C46" w:rsidRDefault="00B54D19" w:rsidP="00D51420">
      <w:pPr>
        <w:suppressAutoHyphens/>
        <w:spacing w:after="0" w:line="240" w:lineRule="auto"/>
        <w:ind w:firstLine="709"/>
        <w:jc w:val="both"/>
        <w:rPr>
          <w:rFonts w:ascii="PT Astra Serif" w:hAnsi="PT Astra Serif" w:cs="Times New Roman"/>
          <w:sz w:val="26"/>
          <w:szCs w:val="26"/>
        </w:rPr>
      </w:pPr>
      <w:r w:rsidRPr="00C4194E">
        <w:rPr>
          <w:rFonts w:ascii="PT Astra Serif" w:hAnsi="PT Astra Serif" w:cs="Times New Roman"/>
          <w:sz w:val="26"/>
          <w:szCs w:val="26"/>
        </w:rPr>
        <w:t>создание</w:t>
      </w:r>
      <w:r w:rsidR="005F774F" w:rsidRPr="00C4194E">
        <w:rPr>
          <w:rFonts w:ascii="PT Astra Serif" w:hAnsi="PT Astra Serif" w:cs="Times New Roman"/>
          <w:sz w:val="26"/>
          <w:szCs w:val="26"/>
        </w:rPr>
        <w:t xml:space="preserve"> единого образовательного пространства;</w:t>
      </w:r>
    </w:p>
    <w:p w14:paraId="2B0847A7" w14:textId="161471CD" w:rsidR="005F774F" w:rsidRDefault="00C4194E" w:rsidP="00D51420">
      <w:pPr>
        <w:suppressAutoHyphens/>
        <w:spacing w:after="0" w:line="240" w:lineRule="auto"/>
        <w:ind w:firstLine="709"/>
        <w:jc w:val="both"/>
        <w:rPr>
          <w:rFonts w:ascii="PT Astra Serif" w:hAnsi="PT Astra Serif" w:cs="Times New Roman"/>
          <w:sz w:val="26"/>
          <w:szCs w:val="26"/>
        </w:rPr>
      </w:pPr>
      <w:r w:rsidRPr="00C4194E">
        <w:rPr>
          <w:rFonts w:ascii="PT Astra Serif" w:hAnsi="PT Astra Serif" w:cs="Times New Roman"/>
          <w:sz w:val="26"/>
          <w:szCs w:val="26"/>
        </w:rPr>
        <w:t>введение</w:t>
      </w:r>
      <w:r w:rsidR="005F774F" w:rsidRPr="00C4194E">
        <w:rPr>
          <w:rFonts w:ascii="PT Astra Serif" w:hAnsi="PT Astra Serif" w:cs="Times New Roman"/>
          <w:sz w:val="26"/>
          <w:szCs w:val="26"/>
        </w:rPr>
        <w:t xml:space="preserve"> единой модели профориентации для подготовки профессиональных кадров, инженерных и IT-специальностей</w:t>
      </w:r>
      <w:r w:rsidR="00B54D19" w:rsidRPr="00C4194E">
        <w:rPr>
          <w:rFonts w:ascii="PT Astra Serif" w:hAnsi="PT Astra Serif" w:cs="Times New Roman"/>
          <w:sz w:val="26"/>
          <w:szCs w:val="26"/>
        </w:rPr>
        <w:t>;</w:t>
      </w:r>
    </w:p>
    <w:p w14:paraId="70267F24" w14:textId="59856A48" w:rsidR="00B54D19" w:rsidRPr="00260C46" w:rsidRDefault="00B54D19" w:rsidP="00D51420">
      <w:pPr>
        <w:suppressAutoHyphens/>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создание дополнит</w:t>
      </w:r>
      <w:r w:rsidR="00C80D99">
        <w:rPr>
          <w:rFonts w:ascii="PT Astra Serif" w:hAnsi="PT Astra Serif" w:cs="Times New Roman"/>
          <w:sz w:val="26"/>
          <w:szCs w:val="26"/>
        </w:rPr>
        <w:t>ельных площадей в центре города</w:t>
      </w:r>
      <w:r>
        <w:rPr>
          <w:rFonts w:ascii="PT Astra Serif" w:hAnsi="PT Astra Serif" w:cs="Times New Roman"/>
          <w:sz w:val="26"/>
          <w:szCs w:val="26"/>
        </w:rPr>
        <w:t xml:space="preserve"> для размещения организаций дополнительного образования.</w:t>
      </w:r>
    </w:p>
    <w:p w14:paraId="77B1A536" w14:textId="77777777" w:rsidR="005F774F" w:rsidRPr="00260C46" w:rsidRDefault="00553729" w:rsidP="00D51420">
      <w:pPr>
        <w:suppressAutoHyphens/>
        <w:spacing w:after="0" w:line="240" w:lineRule="auto"/>
        <w:ind w:firstLine="709"/>
        <w:jc w:val="both"/>
        <w:rPr>
          <w:rFonts w:ascii="PT Astra Serif" w:hAnsi="PT Astra Serif" w:cs="Times New Roman"/>
          <w:i/>
          <w:sz w:val="26"/>
          <w:szCs w:val="26"/>
          <w:u w:val="single"/>
        </w:rPr>
      </w:pPr>
      <w:r w:rsidRPr="00260C46">
        <w:rPr>
          <w:rFonts w:ascii="PT Astra Serif" w:hAnsi="PT Astra Serif" w:cs="Times New Roman"/>
          <w:i/>
          <w:sz w:val="26"/>
          <w:szCs w:val="26"/>
          <w:u w:val="single"/>
        </w:rPr>
        <w:t xml:space="preserve">Реализация Стратегии в сфере образования предполагает </w:t>
      </w:r>
      <w:r w:rsidR="00251942" w:rsidRPr="00260C46">
        <w:rPr>
          <w:rFonts w:ascii="PT Astra Serif" w:hAnsi="PT Astra Serif" w:cs="Times New Roman"/>
          <w:i/>
          <w:sz w:val="26"/>
          <w:szCs w:val="26"/>
          <w:u w:val="single"/>
        </w:rPr>
        <w:t>достижение следующих показателей:</w:t>
      </w:r>
    </w:p>
    <w:p w14:paraId="2031D586" w14:textId="48ED0CA6" w:rsidR="00CF3652" w:rsidRDefault="00DA103D" w:rsidP="00D51420">
      <w:pPr>
        <w:suppressAutoHyphens/>
        <w:spacing w:after="0" w:line="240" w:lineRule="auto"/>
        <w:ind w:firstLine="709"/>
        <w:jc w:val="both"/>
        <w:rPr>
          <w:rFonts w:ascii="PT Astra Serif" w:hAnsi="PT Astra Serif" w:cs="Times New Roman"/>
          <w:sz w:val="26"/>
          <w:szCs w:val="26"/>
        </w:rPr>
      </w:pPr>
      <w:r w:rsidRPr="00DA103D">
        <w:rPr>
          <w:rFonts w:ascii="PT Astra Serif" w:hAnsi="PT Astra Serif" w:cs="Times New Roman"/>
          <w:sz w:val="26"/>
          <w:szCs w:val="26"/>
        </w:rPr>
        <w:t>д</w:t>
      </w:r>
      <w:r w:rsidR="005F774F" w:rsidRPr="00DA103D">
        <w:rPr>
          <w:rFonts w:ascii="PT Astra Serif" w:hAnsi="PT Astra Serif" w:cs="Times New Roman"/>
          <w:sz w:val="26"/>
          <w:szCs w:val="26"/>
        </w:rPr>
        <w:t xml:space="preserve">оля </w:t>
      </w:r>
      <w:r w:rsidR="00C107E8">
        <w:rPr>
          <w:rFonts w:ascii="PT Astra Serif" w:hAnsi="PT Astra Serif" w:cs="Times New Roman"/>
          <w:sz w:val="26"/>
          <w:szCs w:val="26"/>
        </w:rPr>
        <w:t xml:space="preserve">общеобразовательных </w:t>
      </w:r>
      <w:r w:rsidR="005F774F" w:rsidRPr="00513A98">
        <w:rPr>
          <w:rFonts w:ascii="PT Astra Serif" w:hAnsi="PT Astra Serif" w:cs="Times New Roman"/>
          <w:sz w:val="26"/>
          <w:szCs w:val="26"/>
        </w:rPr>
        <w:t>организаций, обеспечивающих доступ учеников к широкому спектру образовательных программ региона и страны в сетевой форме</w:t>
      </w:r>
      <w:r w:rsidR="00C5514D">
        <w:rPr>
          <w:rFonts w:ascii="PT Astra Serif" w:hAnsi="PT Astra Serif" w:cs="Times New Roman"/>
          <w:sz w:val="26"/>
          <w:szCs w:val="26"/>
        </w:rPr>
        <w:t xml:space="preserve"> - </w:t>
      </w:r>
      <w:r w:rsidR="00CF3652">
        <w:rPr>
          <w:rFonts w:ascii="PT Astra Serif" w:hAnsi="PT Astra Serif" w:cs="Times New Roman"/>
          <w:sz w:val="26"/>
          <w:szCs w:val="26"/>
        </w:rPr>
        <w:t>на уровне 100%;</w:t>
      </w:r>
    </w:p>
    <w:p w14:paraId="59C493EC" w14:textId="67DEFEF8" w:rsidR="00513A98" w:rsidRDefault="005B3368" w:rsidP="00D51420">
      <w:pPr>
        <w:suppressAutoHyphens/>
        <w:spacing w:after="0" w:line="240" w:lineRule="auto"/>
        <w:ind w:firstLine="709"/>
        <w:jc w:val="both"/>
        <w:rPr>
          <w:rFonts w:ascii="PT Astra Serif" w:hAnsi="PT Astra Serif"/>
          <w:sz w:val="26"/>
          <w:szCs w:val="26"/>
        </w:rPr>
      </w:pPr>
      <w:r w:rsidRPr="008A0FEF">
        <w:rPr>
          <w:rFonts w:ascii="PT Astra Serif" w:hAnsi="PT Astra Serif"/>
          <w:sz w:val="26"/>
          <w:szCs w:val="26"/>
        </w:rPr>
        <w:t>снижение доли муниципальных общеобразовательных учреждений, здания которых требуют проведения капитального ремонта</w:t>
      </w:r>
      <w:r w:rsidR="00546459" w:rsidRPr="008A0FEF">
        <w:rPr>
          <w:rFonts w:ascii="PT Astra Serif" w:hAnsi="PT Astra Serif"/>
          <w:sz w:val="26"/>
          <w:szCs w:val="26"/>
        </w:rPr>
        <w:t>,</w:t>
      </w:r>
      <w:r w:rsidRPr="008A0FEF">
        <w:rPr>
          <w:rFonts w:ascii="PT Astra Serif" w:hAnsi="PT Astra Serif"/>
          <w:sz w:val="26"/>
          <w:szCs w:val="26"/>
        </w:rPr>
        <w:t xml:space="preserve"> в общем количестве м</w:t>
      </w:r>
      <w:r w:rsidR="007636F8" w:rsidRPr="008A0FEF">
        <w:rPr>
          <w:rFonts w:ascii="PT Astra Serif" w:hAnsi="PT Astra Serif"/>
          <w:sz w:val="26"/>
          <w:szCs w:val="26"/>
        </w:rPr>
        <w:t>униципальных общеобразовательных учреждений.</w:t>
      </w:r>
    </w:p>
    <w:p w14:paraId="58AC8CC0" w14:textId="77777777" w:rsidR="0073510F" w:rsidRPr="00513A98" w:rsidRDefault="0073510F" w:rsidP="00D51420">
      <w:pPr>
        <w:suppressAutoHyphens/>
        <w:spacing w:after="0" w:line="240" w:lineRule="auto"/>
        <w:ind w:firstLine="709"/>
        <w:jc w:val="both"/>
        <w:rPr>
          <w:rFonts w:ascii="PT Astra Serif" w:hAnsi="PT Astra Serif"/>
          <w:sz w:val="26"/>
          <w:szCs w:val="26"/>
        </w:rPr>
      </w:pPr>
    </w:p>
    <w:p w14:paraId="6E784A82" w14:textId="39B3B971" w:rsidR="007776D9" w:rsidRPr="008E78C3" w:rsidRDefault="007776D9" w:rsidP="008E78C3">
      <w:pPr>
        <w:spacing w:after="0"/>
        <w:jc w:val="both"/>
        <w:rPr>
          <w:rFonts w:ascii="PT Astra Serif" w:hAnsi="PT Astra Serif"/>
          <w:b/>
          <w:sz w:val="26"/>
          <w:szCs w:val="26"/>
        </w:rPr>
      </w:pPr>
      <w:r w:rsidRPr="00260C46">
        <w:rPr>
          <w:rFonts w:ascii="PT Astra Serif" w:hAnsi="PT Astra Serif"/>
          <w:sz w:val="26"/>
          <w:szCs w:val="26"/>
        </w:rPr>
        <w:tab/>
      </w:r>
      <w:bookmarkStart w:id="68" w:name="_Toc150765878"/>
      <w:r w:rsidRPr="008E78C3">
        <w:rPr>
          <w:rFonts w:ascii="PT Astra Serif" w:hAnsi="PT Astra Serif"/>
          <w:b/>
          <w:sz w:val="26"/>
          <w:szCs w:val="26"/>
        </w:rPr>
        <w:t>5.2.2.3. Преобразование культурного пространства и повышение духовно-нравственных ценностей</w:t>
      </w:r>
      <w:bookmarkEnd w:id="68"/>
    </w:p>
    <w:p w14:paraId="17CF59E9" w14:textId="77777777" w:rsidR="00223DBA" w:rsidRDefault="00223DBA" w:rsidP="00D51420">
      <w:pPr>
        <w:spacing w:after="0" w:line="240" w:lineRule="auto"/>
        <w:ind w:firstLine="708"/>
        <w:jc w:val="both"/>
        <w:rPr>
          <w:rFonts w:ascii="PT Astra Serif" w:eastAsia="Calibri" w:hAnsi="PT Astra Serif" w:cs="Times New Roman"/>
          <w:i/>
          <w:sz w:val="26"/>
          <w:szCs w:val="26"/>
          <w:u w:val="single"/>
        </w:rPr>
      </w:pPr>
    </w:p>
    <w:p w14:paraId="08B8FCB7" w14:textId="77777777" w:rsidR="008745A7" w:rsidRDefault="00B12229" w:rsidP="00D51420">
      <w:pPr>
        <w:spacing w:after="0" w:line="240" w:lineRule="auto"/>
        <w:ind w:firstLine="708"/>
        <w:jc w:val="both"/>
        <w:rPr>
          <w:rFonts w:ascii="PT Astra Serif" w:eastAsia="Calibri" w:hAnsi="PT Astra Serif" w:cs="Times New Roman"/>
          <w:i/>
          <w:sz w:val="26"/>
          <w:szCs w:val="26"/>
          <w:u w:val="single"/>
        </w:rPr>
      </w:pPr>
      <w:r w:rsidRPr="00260C46">
        <w:rPr>
          <w:rFonts w:ascii="PT Astra Serif" w:eastAsia="Calibri" w:hAnsi="PT Astra Serif" w:cs="Times New Roman"/>
          <w:i/>
          <w:sz w:val="26"/>
          <w:szCs w:val="26"/>
          <w:u w:val="single"/>
        </w:rPr>
        <w:t xml:space="preserve">Ключевые проблемы: </w:t>
      </w:r>
    </w:p>
    <w:p w14:paraId="706EFB53" w14:textId="6CA4820B" w:rsidR="005D0582" w:rsidRDefault="005D0582" w:rsidP="005D0582">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высокий процент износа объектов культуры и материально-техническ</w:t>
      </w:r>
      <w:r w:rsidR="00822EC2">
        <w:rPr>
          <w:rFonts w:ascii="PT Astra Serif" w:eastAsia="Calibri" w:hAnsi="PT Astra Serif" w:cs="Times New Roman"/>
          <w:sz w:val="26"/>
          <w:szCs w:val="26"/>
        </w:rPr>
        <w:t>ой</w:t>
      </w:r>
      <w:r w:rsidRPr="00260C46">
        <w:rPr>
          <w:rFonts w:ascii="PT Astra Serif" w:eastAsia="Calibri" w:hAnsi="PT Astra Serif" w:cs="Times New Roman"/>
          <w:sz w:val="26"/>
          <w:szCs w:val="26"/>
        </w:rPr>
        <w:t xml:space="preserve"> оснащенност</w:t>
      </w:r>
      <w:r w:rsidR="00822EC2">
        <w:rPr>
          <w:rFonts w:ascii="PT Astra Serif" w:eastAsia="Calibri" w:hAnsi="PT Astra Serif" w:cs="Times New Roman"/>
          <w:sz w:val="26"/>
          <w:szCs w:val="26"/>
        </w:rPr>
        <w:t>и</w:t>
      </w:r>
      <w:r w:rsidRPr="00260C46">
        <w:rPr>
          <w:rFonts w:ascii="PT Astra Serif" w:eastAsia="Calibri" w:hAnsi="PT Astra Serif" w:cs="Times New Roman"/>
          <w:sz w:val="26"/>
          <w:szCs w:val="26"/>
        </w:rPr>
        <w:t xml:space="preserve"> учреждений культуры; </w:t>
      </w:r>
    </w:p>
    <w:p w14:paraId="1EF5BB4B" w14:textId="260663FB" w:rsidR="005A1834" w:rsidRPr="00260C46" w:rsidRDefault="005A1834" w:rsidP="005D0582">
      <w:pPr>
        <w:spacing w:after="0" w:line="240" w:lineRule="auto"/>
        <w:ind w:firstLine="708"/>
        <w:jc w:val="both"/>
        <w:rPr>
          <w:rFonts w:ascii="PT Astra Serif" w:eastAsia="Calibri" w:hAnsi="PT Astra Serif" w:cs="Times New Roman"/>
          <w:sz w:val="26"/>
          <w:szCs w:val="26"/>
        </w:rPr>
      </w:pPr>
      <w:r w:rsidRPr="00293143">
        <w:rPr>
          <w:rFonts w:ascii="PT Astra Serif" w:eastAsia="Calibri" w:hAnsi="PT Astra Serif" w:cs="Times New Roman"/>
          <w:sz w:val="26"/>
          <w:szCs w:val="26"/>
        </w:rPr>
        <w:t xml:space="preserve">необходимость в </w:t>
      </w:r>
      <w:r w:rsidR="00293143" w:rsidRPr="00293143">
        <w:rPr>
          <w:rFonts w:ascii="PT Astra Serif" w:eastAsia="Calibri" w:hAnsi="PT Astra Serif" w:cs="Times New Roman"/>
          <w:sz w:val="26"/>
          <w:szCs w:val="26"/>
        </w:rPr>
        <w:t>реконструкции</w:t>
      </w:r>
      <w:r w:rsidRPr="00293143">
        <w:rPr>
          <w:rFonts w:ascii="PT Astra Serif" w:eastAsia="Calibri" w:hAnsi="PT Astra Serif" w:cs="Times New Roman"/>
          <w:sz w:val="26"/>
          <w:szCs w:val="26"/>
        </w:rPr>
        <w:t xml:space="preserve"> здания музыкального отделения МБУ ДО «Детская школа искусств города Югорска»</w:t>
      </w:r>
      <w:r w:rsidR="00293143">
        <w:rPr>
          <w:rFonts w:ascii="PT Astra Serif" w:eastAsia="Calibri" w:hAnsi="PT Astra Serif" w:cs="Times New Roman"/>
          <w:sz w:val="26"/>
          <w:szCs w:val="26"/>
        </w:rPr>
        <w:t>, в том числе устранение требований по антитеррористической безопасности установки ограждения</w:t>
      </w:r>
      <w:r w:rsidR="003669AB">
        <w:rPr>
          <w:rFonts w:ascii="PT Astra Serif" w:eastAsia="Calibri" w:hAnsi="PT Astra Serif" w:cs="Times New Roman"/>
          <w:sz w:val="26"/>
          <w:szCs w:val="26"/>
        </w:rPr>
        <w:t xml:space="preserve"> территории</w:t>
      </w:r>
      <w:r w:rsidRPr="00293143">
        <w:rPr>
          <w:rFonts w:ascii="PT Astra Serif" w:eastAsia="Calibri" w:hAnsi="PT Astra Serif" w:cs="Times New Roman"/>
          <w:sz w:val="26"/>
          <w:szCs w:val="26"/>
        </w:rPr>
        <w:t>;</w:t>
      </w:r>
    </w:p>
    <w:p w14:paraId="589777F7" w14:textId="760F8D83" w:rsidR="00CA0B6D" w:rsidRDefault="00CA0B6D" w:rsidP="005D0582">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в капитальном ремонте нужда</w:t>
      </w:r>
      <w:r w:rsidR="00E860C8">
        <w:rPr>
          <w:rFonts w:ascii="PT Astra Serif" w:eastAsia="Calibri" w:hAnsi="PT Astra Serif" w:cs="Times New Roman"/>
          <w:sz w:val="26"/>
          <w:szCs w:val="26"/>
        </w:rPr>
        <w:t>ю</w:t>
      </w:r>
      <w:r>
        <w:rPr>
          <w:rFonts w:ascii="PT Astra Serif" w:eastAsia="Calibri" w:hAnsi="PT Astra Serif" w:cs="Times New Roman"/>
          <w:sz w:val="26"/>
          <w:szCs w:val="26"/>
        </w:rPr>
        <w:t>тся здани</w:t>
      </w:r>
      <w:r w:rsidR="00E860C8">
        <w:rPr>
          <w:rFonts w:ascii="PT Astra Serif" w:eastAsia="Calibri" w:hAnsi="PT Astra Serif" w:cs="Times New Roman"/>
          <w:sz w:val="26"/>
          <w:szCs w:val="26"/>
        </w:rPr>
        <w:t>я</w:t>
      </w:r>
      <w:r>
        <w:rPr>
          <w:rFonts w:ascii="PT Astra Serif" w:eastAsia="Calibri" w:hAnsi="PT Astra Serif" w:cs="Times New Roman"/>
          <w:sz w:val="26"/>
          <w:szCs w:val="26"/>
        </w:rPr>
        <w:t xml:space="preserve"> культурно-досугового центра   МАУ «Центр культуры «Югра-презент»;</w:t>
      </w:r>
    </w:p>
    <w:p w14:paraId="6CAC8FEB" w14:textId="1DC579A5" w:rsidR="005D0582" w:rsidRDefault="005D0582" w:rsidP="005D0582">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 xml:space="preserve">потребность в квалифицированных </w:t>
      </w:r>
      <w:r>
        <w:rPr>
          <w:rFonts w:ascii="PT Astra Serif" w:eastAsia="Calibri" w:hAnsi="PT Astra Serif" w:cs="Times New Roman"/>
          <w:sz w:val="26"/>
          <w:szCs w:val="26"/>
        </w:rPr>
        <w:t>кадрах;</w:t>
      </w:r>
    </w:p>
    <w:p w14:paraId="3BC3AD61" w14:textId="0FCFFEC0" w:rsidR="00B12229" w:rsidRPr="00260C46" w:rsidRDefault="00B12229" w:rsidP="00D51420">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 xml:space="preserve">неравномерное ежегодное финансирование сферы культуры (обусловлено реализацией </w:t>
      </w:r>
      <w:r w:rsidR="005168E4">
        <w:rPr>
          <w:rFonts w:ascii="PT Astra Serif" w:eastAsia="Calibri" w:hAnsi="PT Astra Serif" w:cs="Times New Roman"/>
          <w:sz w:val="26"/>
          <w:szCs w:val="26"/>
        </w:rPr>
        <w:t xml:space="preserve">мероприятий </w:t>
      </w:r>
      <w:r w:rsidRPr="00260C46">
        <w:rPr>
          <w:rFonts w:ascii="PT Astra Serif" w:eastAsia="Calibri" w:hAnsi="PT Astra Serif" w:cs="Times New Roman"/>
          <w:sz w:val="26"/>
          <w:szCs w:val="26"/>
        </w:rPr>
        <w:t>н</w:t>
      </w:r>
      <w:r w:rsidR="005168E4">
        <w:rPr>
          <w:rFonts w:ascii="PT Astra Serif" w:eastAsia="Calibri" w:hAnsi="PT Astra Serif" w:cs="Times New Roman"/>
          <w:sz w:val="26"/>
          <w:szCs w:val="26"/>
        </w:rPr>
        <w:t>ационального проекта «Культура»,</w:t>
      </w:r>
      <w:r w:rsidR="005168E4" w:rsidRPr="005168E4">
        <w:rPr>
          <w:rFonts w:ascii="PT Astra Serif" w:eastAsia="Calibri" w:hAnsi="PT Astra Serif" w:cs="Times New Roman"/>
          <w:sz w:val="26"/>
          <w:szCs w:val="26"/>
        </w:rPr>
        <w:t xml:space="preserve"> </w:t>
      </w:r>
      <w:r w:rsidR="005168E4" w:rsidRPr="00260C46">
        <w:rPr>
          <w:rFonts w:ascii="PT Astra Serif" w:eastAsia="Calibri" w:hAnsi="PT Astra Serif" w:cs="Times New Roman"/>
          <w:sz w:val="26"/>
          <w:szCs w:val="26"/>
        </w:rPr>
        <w:t>в том числе с федеральным софинансированием</w:t>
      </w:r>
      <w:r w:rsidR="005168E4">
        <w:rPr>
          <w:rFonts w:ascii="PT Astra Serif" w:eastAsia="Calibri" w:hAnsi="PT Astra Serif" w:cs="Times New Roman"/>
          <w:sz w:val="26"/>
          <w:szCs w:val="26"/>
        </w:rPr>
        <w:t>, и не носящее</w:t>
      </w:r>
      <w:r w:rsidRPr="00260C46">
        <w:rPr>
          <w:rFonts w:ascii="PT Astra Serif" w:eastAsia="Calibri" w:hAnsi="PT Astra Serif" w:cs="Times New Roman"/>
          <w:sz w:val="26"/>
          <w:szCs w:val="26"/>
        </w:rPr>
        <w:t xml:space="preserve"> постоянный характер</w:t>
      </w:r>
      <w:r w:rsidR="005168E4">
        <w:rPr>
          <w:rFonts w:ascii="PT Astra Serif" w:eastAsia="Calibri" w:hAnsi="PT Astra Serif" w:cs="Times New Roman"/>
          <w:sz w:val="26"/>
          <w:szCs w:val="26"/>
        </w:rPr>
        <w:t>)</w:t>
      </w:r>
      <w:r w:rsidRPr="00260C46">
        <w:rPr>
          <w:rFonts w:ascii="PT Astra Serif" w:eastAsia="Calibri" w:hAnsi="PT Astra Serif" w:cs="Times New Roman"/>
          <w:sz w:val="26"/>
          <w:szCs w:val="26"/>
        </w:rPr>
        <w:t xml:space="preserve">; </w:t>
      </w:r>
    </w:p>
    <w:p w14:paraId="05B7E1A5" w14:textId="5961D58A" w:rsidR="00D3079E" w:rsidRPr="00260C46" w:rsidRDefault="002B0774" w:rsidP="00D51420">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недостаточное количество </w:t>
      </w:r>
      <w:r w:rsidR="00D3079E" w:rsidRPr="005D0582">
        <w:rPr>
          <w:rFonts w:ascii="PT Astra Serif" w:eastAsia="Calibri" w:hAnsi="PT Astra Serif" w:cs="Times New Roman"/>
          <w:sz w:val="26"/>
          <w:szCs w:val="26"/>
        </w:rPr>
        <w:t>культурн</w:t>
      </w:r>
      <w:r>
        <w:rPr>
          <w:rFonts w:ascii="PT Astra Serif" w:eastAsia="Calibri" w:hAnsi="PT Astra Serif" w:cs="Times New Roman"/>
          <w:sz w:val="26"/>
          <w:szCs w:val="26"/>
        </w:rPr>
        <w:t xml:space="preserve">ых мероприятий для </w:t>
      </w:r>
      <w:r w:rsidR="00D3079E" w:rsidRPr="005D0582">
        <w:rPr>
          <w:rFonts w:ascii="PT Astra Serif" w:eastAsia="Calibri" w:hAnsi="PT Astra Serif" w:cs="Times New Roman"/>
          <w:sz w:val="26"/>
          <w:szCs w:val="26"/>
        </w:rPr>
        <w:t>молодежи.</w:t>
      </w:r>
    </w:p>
    <w:p w14:paraId="54EFF33D" w14:textId="77777777" w:rsidR="00B12229" w:rsidRPr="00260C46" w:rsidRDefault="00903612" w:rsidP="00D51420">
      <w:pPr>
        <w:spacing w:after="0" w:line="240" w:lineRule="auto"/>
        <w:ind w:firstLine="708"/>
        <w:jc w:val="both"/>
        <w:rPr>
          <w:rFonts w:ascii="PT Astra Serif" w:eastAsia="Calibri" w:hAnsi="PT Astra Serif" w:cs="Times New Roman"/>
          <w:i/>
          <w:sz w:val="26"/>
          <w:szCs w:val="26"/>
          <w:u w:val="single"/>
        </w:rPr>
      </w:pPr>
      <w:r w:rsidRPr="00260C46">
        <w:rPr>
          <w:rFonts w:ascii="PT Astra Serif" w:eastAsia="Calibri" w:hAnsi="PT Astra Serif" w:cs="Times New Roman"/>
          <w:i/>
          <w:sz w:val="26"/>
          <w:szCs w:val="26"/>
          <w:u w:val="single"/>
        </w:rPr>
        <w:t>Целевое видение и задачи</w:t>
      </w:r>
      <w:r w:rsidR="00B12229" w:rsidRPr="00260C46">
        <w:rPr>
          <w:rFonts w:ascii="PT Astra Serif" w:eastAsia="Calibri" w:hAnsi="PT Astra Serif" w:cs="Times New Roman"/>
          <w:i/>
          <w:sz w:val="26"/>
          <w:szCs w:val="26"/>
          <w:u w:val="single"/>
        </w:rPr>
        <w:t>:</w:t>
      </w:r>
    </w:p>
    <w:p w14:paraId="145340CE" w14:textId="1C971AA3" w:rsidR="00B12229" w:rsidRPr="00260C46" w:rsidRDefault="00B12229" w:rsidP="00D51420">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lastRenderedPageBreak/>
        <w:t xml:space="preserve">Реализация мероприятий региональных проектов, входящих в состав национального проекта «Культура», </w:t>
      </w:r>
      <w:r w:rsidR="0096679C">
        <w:rPr>
          <w:rFonts w:ascii="PT Astra Serif" w:eastAsia="Calibri" w:hAnsi="PT Astra Serif" w:cs="Times New Roman"/>
          <w:sz w:val="26"/>
          <w:szCs w:val="26"/>
        </w:rPr>
        <w:t>направленных на формирование</w:t>
      </w:r>
      <w:r w:rsidRPr="00260C46">
        <w:rPr>
          <w:rFonts w:ascii="PT Astra Serif" w:eastAsia="Calibri" w:hAnsi="PT Astra Serif" w:cs="Times New Roman"/>
          <w:sz w:val="26"/>
          <w:szCs w:val="26"/>
        </w:rPr>
        <w:t xml:space="preserve"> культурного пространства в городе Югорске</w:t>
      </w:r>
      <w:r w:rsidR="00000F6E">
        <w:rPr>
          <w:rFonts w:ascii="PT Astra Serif" w:eastAsia="Calibri" w:hAnsi="PT Astra Serif" w:cs="Times New Roman"/>
          <w:sz w:val="26"/>
          <w:szCs w:val="26"/>
        </w:rPr>
        <w:t>,</w:t>
      </w:r>
      <w:r w:rsidRPr="00260C46">
        <w:rPr>
          <w:rFonts w:ascii="PT Astra Serif" w:eastAsia="Calibri" w:hAnsi="PT Astra Serif" w:cs="Times New Roman"/>
          <w:sz w:val="26"/>
          <w:szCs w:val="26"/>
        </w:rPr>
        <w:t xml:space="preserve"> посредством:</w:t>
      </w:r>
    </w:p>
    <w:p w14:paraId="58E9E9EA" w14:textId="787C6035" w:rsidR="00B12229" w:rsidRPr="00260C46" w:rsidRDefault="00B12229" w:rsidP="00D51420">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 xml:space="preserve">технического оснащения учреждений культуры, </w:t>
      </w:r>
      <w:r w:rsidR="002B0774">
        <w:rPr>
          <w:rFonts w:ascii="PT Astra Serif" w:eastAsia="Calibri" w:hAnsi="PT Astra Serif" w:cs="Times New Roman"/>
          <w:sz w:val="26"/>
          <w:szCs w:val="26"/>
        </w:rPr>
        <w:t xml:space="preserve"> в том числе </w:t>
      </w:r>
      <w:r w:rsidRPr="00260C46">
        <w:rPr>
          <w:rFonts w:ascii="PT Astra Serif" w:eastAsia="Calibri" w:hAnsi="PT Astra Serif" w:cs="Times New Roman"/>
          <w:sz w:val="26"/>
          <w:szCs w:val="26"/>
        </w:rPr>
        <w:t>оснащени</w:t>
      </w:r>
      <w:r w:rsidR="007F5924">
        <w:rPr>
          <w:rFonts w:ascii="PT Astra Serif" w:eastAsia="Calibri" w:hAnsi="PT Astra Serif" w:cs="Times New Roman"/>
          <w:sz w:val="26"/>
          <w:szCs w:val="26"/>
        </w:rPr>
        <w:t>я</w:t>
      </w:r>
      <w:r w:rsidRPr="00260C46">
        <w:rPr>
          <w:rFonts w:ascii="PT Astra Serif" w:eastAsia="Calibri" w:hAnsi="PT Astra Serif" w:cs="Times New Roman"/>
          <w:sz w:val="26"/>
          <w:szCs w:val="26"/>
        </w:rPr>
        <w:t xml:space="preserve">  </w:t>
      </w:r>
      <w:r w:rsidR="004F4B70" w:rsidRPr="00293143">
        <w:rPr>
          <w:rFonts w:ascii="PT Astra Serif" w:eastAsia="Calibri" w:hAnsi="PT Astra Serif" w:cs="Times New Roman"/>
          <w:sz w:val="26"/>
          <w:szCs w:val="26"/>
        </w:rPr>
        <w:t>МБУ ДО «Детская школа искусств города Югорска»</w:t>
      </w:r>
      <w:r w:rsidR="004F4B70">
        <w:rPr>
          <w:rFonts w:ascii="PT Astra Serif" w:eastAsia="Calibri" w:hAnsi="PT Astra Serif" w:cs="Times New Roman"/>
          <w:sz w:val="26"/>
          <w:szCs w:val="26"/>
        </w:rPr>
        <w:t xml:space="preserve"> </w:t>
      </w:r>
      <w:r w:rsidRPr="00260C46">
        <w:rPr>
          <w:rFonts w:ascii="PT Astra Serif" w:eastAsia="Calibri" w:hAnsi="PT Astra Serif" w:cs="Times New Roman"/>
          <w:sz w:val="26"/>
          <w:szCs w:val="26"/>
        </w:rPr>
        <w:t>музыкальными инструментами, оборудованием, учебными материалами;</w:t>
      </w:r>
    </w:p>
    <w:p w14:paraId="20BF9000" w14:textId="7181AAC3" w:rsidR="00B12229" w:rsidRPr="00260C46" w:rsidRDefault="00634B76" w:rsidP="00D51420">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поддержки</w:t>
      </w:r>
      <w:r w:rsidR="00B12229" w:rsidRPr="00260C46">
        <w:rPr>
          <w:rFonts w:ascii="PT Astra Serif" w:eastAsia="Calibri" w:hAnsi="PT Astra Serif" w:cs="Times New Roman"/>
          <w:sz w:val="26"/>
          <w:szCs w:val="26"/>
        </w:rPr>
        <w:t xml:space="preserve"> творческих инициатив, способствующих творческому развитию и самореализации населения, укреплению российской гражданской идентичности и сохранению духовно-нравственных ценностей, развитию волонтерской деятельности, повышению квалификации творческих и управленческих кадров в сфере культуры;</w:t>
      </w:r>
    </w:p>
    <w:p w14:paraId="7004093E" w14:textId="17C8EE05" w:rsidR="00B12229" w:rsidRDefault="00634B76" w:rsidP="00D51420">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обеспечения</w:t>
      </w:r>
      <w:r w:rsidR="00B12229" w:rsidRPr="00260C46">
        <w:rPr>
          <w:rFonts w:ascii="PT Astra Serif" w:eastAsia="Calibri" w:hAnsi="PT Astra Serif" w:cs="Times New Roman"/>
          <w:sz w:val="26"/>
          <w:szCs w:val="26"/>
        </w:rPr>
        <w:t xml:space="preserve"> максимально широкого доступа граждан к </w:t>
      </w:r>
      <w:r>
        <w:rPr>
          <w:rFonts w:ascii="PT Astra Serif" w:eastAsia="Calibri" w:hAnsi="PT Astra Serif" w:cs="Times New Roman"/>
          <w:sz w:val="26"/>
          <w:szCs w:val="26"/>
        </w:rPr>
        <w:t xml:space="preserve">культурным мероприятиям </w:t>
      </w:r>
      <w:r w:rsidR="00B12229" w:rsidRPr="00260C46">
        <w:rPr>
          <w:rFonts w:ascii="PT Astra Serif" w:eastAsia="Calibri" w:hAnsi="PT Astra Serif" w:cs="Times New Roman"/>
          <w:sz w:val="26"/>
          <w:szCs w:val="26"/>
        </w:rPr>
        <w:t>посредством цифровых технологий</w:t>
      </w:r>
      <w:r w:rsidR="00450ED0">
        <w:rPr>
          <w:rFonts w:ascii="PT Astra Serif" w:eastAsia="Calibri" w:hAnsi="PT Astra Serif" w:cs="Times New Roman"/>
          <w:sz w:val="26"/>
          <w:szCs w:val="26"/>
        </w:rPr>
        <w:t xml:space="preserve"> (проведение онлайн-трансляций);</w:t>
      </w:r>
    </w:p>
    <w:p w14:paraId="7E641659" w14:textId="1232369A" w:rsidR="00A161F0" w:rsidRPr="005D0582" w:rsidRDefault="0096679C" w:rsidP="00D51420">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расширения</w:t>
      </w:r>
      <w:r w:rsidR="00A161F0" w:rsidRPr="005D0582">
        <w:rPr>
          <w:rFonts w:ascii="PT Astra Serif" w:eastAsia="Calibri" w:hAnsi="PT Astra Serif" w:cs="Times New Roman"/>
          <w:sz w:val="26"/>
          <w:szCs w:val="26"/>
        </w:rPr>
        <w:t xml:space="preserve"> услуг, </w:t>
      </w:r>
      <w:r w:rsidR="00634B76">
        <w:rPr>
          <w:rFonts w:ascii="PT Astra Serif" w:eastAsia="Calibri" w:hAnsi="PT Astra Serif" w:cs="Times New Roman"/>
          <w:sz w:val="26"/>
          <w:szCs w:val="26"/>
        </w:rPr>
        <w:t xml:space="preserve">предоставляемых учреждениями культуры, </w:t>
      </w:r>
      <w:r w:rsidR="00A161F0" w:rsidRPr="005D0582">
        <w:rPr>
          <w:rFonts w:ascii="PT Astra Serif" w:eastAsia="Calibri" w:hAnsi="PT Astra Serif" w:cs="Times New Roman"/>
          <w:sz w:val="26"/>
          <w:szCs w:val="26"/>
        </w:rPr>
        <w:t>направленных на повышение активного долголетия граждан;</w:t>
      </w:r>
    </w:p>
    <w:p w14:paraId="3E710540" w14:textId="2FEBA6A0" w:rsidR="00450ED0" w:rsidRPr="005D0582" w:rsidRDefault="00450ED0" w:rsidP="00D51420">
      <w:pPr>
        <w:spacing w:after="0" w:line="240" w:lineRule="auto"/>
        <w:ind w:firstLine="708"/>
        <w:jc w:val="both"/>
        <w:rPr>
          <w:rFonts w:ascii="PT Astra Serif" w:eastAsia="Calibri" w:hAnsi="PT Astra Serif" w:cs="Times New Roman"/>
          <w:sz w:val="26"/>
          <w:szCs w:val="26"/>
        </w:rPr>
      </w:pPr>
      <w:r w:rsidRPr="005D0582">
        <w:rPr>
          <w:rFonts w:ascii="PT Astra Serif" w:eastAsia="Calibri" w:hAnsi="PT Astra Serif" w:cs="Times New Roman"/>
          <w:sz w:val="26"/>
          <w:szCs w:val="26"/>
        </w:rPr>
        <w:t>повышение уровня доступности для маломобильных групп населения к объектам сферы культ</w:t>
      </w:r>
      <w:r w:rsidR="00A161F0" w:rsidRPr="005D0582">
        <w:rPr>
          <w:rFonts w:ascii="PT Astra Serif" w:eastAsia="Calibri" w:hAnsi="PT Astra Serif" w:cs="Times New Roman"/>
          <w:sz w:val="26"/>
          <w:szCs w:val="26"/>
        </w:rPr>
        <w:t>уры;</w:t>
      </w:r>
    </w:p>
    <w:p w14:paraId="6476CDD7" w14:textId="4662BE65" w:rsidR="00D3079E" w:rsidRPr="00260C46" w:rsidRDefault="00D3079E" w:rsidP="00D51420">
      <w:pPr>
        <w:spacing w:after="0" w:line="240" w:lineRule="auto"/>
        <w:ind w:firstLine="708"/>
        <w:jc w:val="both"/>
        <w:rPr>
          <w:rFonts w:ascii="PT Astra Serif" w:eastAsia="Calibri" w:hAnsi="PT Astra Serif" w:cs="Times New Roman"/>
          <w:sz w:val="26"/>
          <w:szCs w:val="26"/>
        </w:rPr>
      </w:pPr>
      <w:r w:rsidRPr="005D0582">
        <w:rPr>
          <w:rFonts w:ascii="PT Astra Serif" w:eastAsia="Calibri" w:hAnsi="PT Astra Serif" w:cs="Times New Roman"/>
          <w:sz w:val="26"/>
          <w:szCs w:val="26"/>
        </w:rPr>
        <w:t>создание условий для активного досуга молодежи.</w:t>
      </w:r>
    </w:p>
    <w:p w14:paraId="65E38708" w14:textId="47788CFA" w:rsidR="00B12229" w:rsidRPr="00260C46" w:rsidRDefault="00B12229" w:rsidP="00D51420">
      <w:pPr>
        <w:spacing w:after="0" w:line="240" w:lineRule="auto"/>
        <w:ind w:firstLine="708"/>
        <w:jc w:val="both"/>
        <w:rPr>
          <w:rFonts w:ascii="PT Astra Serif" w:eastAsia="Calibri" w:hAnsi="PT Astra Serif" w:cs="Times New Roman"/>
          <w:sz w:val="26"/>
          <w:szCs w:val="26"/>
        </w:rPr>
      </w:pPr>
      <w:r w:rsidRPr="00260C46">
        <w:rPr>
          <w:rFonts w:ascii="PT Astra Serif" w:eastAsia="Calibri" w:hAnsi="PT Astra Serif" w:cs="Times New Roman"/>
          <w:sz w:val="26"/>
          <w:szCs w:val="26"/>
        </w:rPr>
        <w:t xml:space="preserve">Продвижение проекта музейно-туристического комплекса «Ворота в Югру»: продолжится поддержка проекта «Музейно-туристический комплекс «Ворота в Югру», имеющего важное значение для экономики города, реализация которого в долгосрочной перспективе принесет как социальный, так и экономический эффект.  </w:t>
      </w:r>
    </w:p>
    <w:p w14:paraId="3C7D9C78" w14:textId="77777777" w:rsidR="00BF7ACD" w:rsidRPr="00260C46" w:rsidRDefault="00BF7ACD" w:rsidP="00B12229">
      <w:pPr>
        <w:spacing w:after="0" w:line="240" w:lineRule="auto"/>
        <w:ind w:firstLine="708"/>
        <w:jc w:val="both"/>
        <w:rPr>
          <w:rFonts w:ascii="PT Astra Serif" w:eastAsia="Calibri" w:hAnsi="PT Astra Serif" w:cs="Times New Roman"/>
          <w:i/>
          <w:sz w:val="26"/>
          <w:szCs w:val="26"/>
          <w:u w:val="single"/>
        </w:rPr>
      </w:pPr>
      <w:r w:rsidRPr="007E182B">
        <w:rPr>
          <w:rFonts w:ascii="PT Astra Serif" w:eastAsia="Calibri" w:hAnsi="PT Astra Serif" w:cs="Times New Roman"/>
          <w:i/>
          <w:sz w:val="26"/>
          <w:szCs w:val="26"/>
          <w:u w:val="single"/>
        </w:rPr>
        <w:t>Реализация Стратегии в сфере культуры предполагает достижение следующих показателей:</w:t>
      </w:r>
    </w:p>
    <w:p w14:paraId="39E86C9A" w14:textId="401350AB" w:rsidR="00A02D8E" w:rsidRPr="00A02D8E" w:rsidRDefault="00A02D8E" w:rsidP="00A02D8E">
      <w:pPr>
        <w:suppressAutoHyphens/>
        <w:spacing w:after="0" w:line="240" w:lineRule="auto"/>
        <w:ind w:firstLine="709"/>
        <w:jc w:val="both"/>
        <w:rPr>
          <w:rFonts w:ascii="PT Astra Serif" w:hAnsi="PT Astra Serif"/>
          <w:sz w:val="26"/>
          <w:szCs w:val="26"/>
        </w:rPr>
      </w:pPr>
      <w:r w:rsidRPr="00A02D8E">
        <w:rPr>
          <w:rFonts w:ascii="PT Astra Serif" w:hAnsi="PT Astra Serif"/>
          <w:sz w:val="26"/>
          <w:szCs w:val="26"/>
        </w:rPr>
        <w:t>увеличение доли финансирования отрасли, в том числе за счет внебюджетных источников;</w:t>
      </w:r>
    </w:p>
    <w:p w14:paraId="249B34F3" w14:textId="70610845" w:rsidR="00A02D8E" w:rsidRPr="00A02D8E" w:rsidRDefault="00A02D8E" w:rsidP="007E182B">
      <w:pPr>
        <w:spacing w:after="0" w:line="240" w:lineRule="auto"/>
        <w:ind w:firstLine="709"/>
        <w:jc w:val="both"/>
        <w:rPr>
          <w:rFonts w:ascii="PT Astra Serif" w:hAnsi="PT Astra Serif"/>
          <w:sz w:val="26"/>
          <w:szCs w:val="26"/>
        </w:rPr>
      </w:pPr>
      <w:r w:rsidRPr="00A02D8E">
        <w:rPr>
          <w:rFonts w:ascii="PT Astra Serif" w:hAnsi="PT Astra Serif"/>
          <w:sz w:val="26"/>
          <w:szCs w:val="26"/>
        </w:rPr>
        <w:t>повышение качества оказания услуг</w:t>
      </w:r>
      <w:r w:rsidR="007E182B">
        <w:rPr>
          <w:rFonts w:ascii="PT Astra Serif" w:hAnsi="PT Astra Serif"/>
          <w:sz w:val="26"/>
          <w:szCs w:val="26"/>
        </w:rPr>
        <w:t xml:space="preserve"> населению</w:t>
      </w:r>
      <w:r w:rsidRPr="00A02D8E">
        <w:rPr>
          <w:rFonts w:ascii="PT Astra Serif" w:hAnsi="PT Astra Serif"/>
          <w:sz w:val="26"/>
          <w:szCs w:val="26"/>
        </w:rPr>
        <w:t xml:space="preserve"> и модернизации инфраструктурных объектов культуры;</w:t>
      </w:r>
    </w:p>
    <w:p w14:paraId="714B226B" w14:textId="55872112" w:rsidR="007E182B" w:rsidRDefault="007E182B" w:rsidP="007E182B">
      <w:pPr>
        <w:suppressAutoHyphens/>
        <w:spacing w:after="0" w:line="240" w:lineRule="auto"/>
        <w:ind w:firstLine="709"/>
        <w:jc w:val="both"/>
        <w:rPr>
          <w:rFonts w:ascii="PT Astra Serif" w:hAnsi="PT Astra Serif"/>
          <w:sz w:val="26"/>
          <w:szCs w:val="26"/>
        </w:rPr>
      </w:pPr>
      <w:r w:rsidRPr="00377248">
        <w:rPr>
          <w:rFonts w:ascii="PT Astra Serif" w:hAnsi="PT Astra Serif"/>
          <w:sz w:val="26"/>
          <w:szCs w:val="26"/>
        </w:rPr>
        <w:t>увеличение числа посещений культурных мероприятий до 1 293,2 тыс. единиц в 2036 году и до 1 785,5 тыс. единиц в 2050 году.</w:t>
      </w:r>
    </w:p>
    <w:p w14:paraId="2B656379" w14:textId="77777777" w:rsidR="0096679C" w:rsidRPr="00377248" w:rsidRDefault="0096679C" w:rsidP="007E182B">
      <w:pPr>
        <w:suppressAutoHyphens/>
        <w:spacing w:after="0" w:line="240" w:lineRule="auto"/>
        <w:ind w:firstLine="709"/>
        <w:jc w:val="both"/>
        <w:rPr>
          <w:rFonts w:ascii="PT Astra Serif" w:hAnsi="PT Astra Serif"/>
          <w:sz w:val="26"/>
          <w:szCs w:val="26"/>
        </w:rPr>
      </w:pPr>
    </w:p>
    <w:p w14:paraId="0DEFC2E4" w14:textId="77777777" w:rsidR="00DD63FF" w:rsidRDefault="007776D9" w:rsidP="00CE3CCD">
      <w:pPr>
        <w:pStyle w:val="41"/>
        <w:ind w:firstLine="709"/>
      </w:pPr>
      <w:bookmarkStart w:id="69" w:name="_Toc150765879"/>
      <w:r w:rsidRPr="00260C46">
        <w:t>5.2.2.4. Приоритеты развития физкультуры и спорта</w:t>
      </w:r>
      <w:bookmarkEnd w:id="69"/>
    </w:p>
    <w:p w14:paraId="3D92D78F" w14:textId="77777777" w:rsidR="00772C49" w:rsidRPr="00260C46" w:rsidRDefault="00772C49" w:rsidP="00CE3CCD">
      <w:pPr>
        <w:pStyle w:val="41"/>
        <w:ind w:firstLine="709"/>
      </w:pPr>
    </w:p>
    <w:p w14:paraId="236104EE" w14:textId="24D940AC" w:rsidR="007776D9" w:rsidRPr="00260C46" w:rsidRDefault="007776D9" w:rsidP="00772C49">
      <w:pPr>
        <w:spacing w:after="0"/>
        <w:jc w:val="both"/>
        <w:rPr>
          <w:rFonts w:ascii="PT Astra Serif" w:hAnsi="PT Astra Serif"/>
          <w:i/>
          <w:sz w:val="26"/>
          <w:szCs w:val="26"/>
          <w:u w:val="single"/>
        </w:rPr>
      </w:pPr>
      <w:r w:rsidRPr="00260C46">
        <w:rPr>
          <w:rFonts w:ascii="PT Astra Serif" w:hAnsi="PT Astra Serif"/>
          <w:sz w:val="26"/>
          <w:szCs w:val="26"/>
        </w:rPr>
        <w:tab/>
      </w:r>
      <w:r w:rsidR="00DD63FF" w:rsidRPr="004D1F03">
        <w:rPr>
          <w:rFonts w:ascii="PT Astra Serif" w:hAnsi="PT Astra Serif"/>
          <w:i/>
          <w:sz w:val="26"/>
          <w:szCs w:val="26"/>
          <w:u w:val="single"/>
        </w:rPr>
        <w:t>Ключевые проблемы:</w:t>
      </w:r>
    </w:p>
    <w:p w14:paraId="5C06E44B" w14:textId="029EC7D1" w:rsidR="004D1F03" w:rsidRPr="004D1F03" w:rsidRDefault="004D1F03" w:rsidP="004D1F03">
      <w:pPr>
        <w:spacing w:after="0" w:line="240" w:lineRule="auto"/>
        <w:ind w:firstLine="709"/>
        <w:jc w:val="both"/>
        <w:rPr>
          <w:rFonts w:ascii="PT Astra Serif" w:hAnsi="PT Astra Serif"/>
          <w:color w:val="000000"/>
          <w:sz w:val="26"/>
          <w:szCs w:val="26"/>
          <w:lang w:eastAsia="ru-RU"/>
        </w:rPr>
      </w:pPr>
      <w:r w:rsidRPr="008E6A5B">
        <w:rPr>
          <w:rFonts w:ascii="PT Astra Serif" w:hAnsi="PT Astra Serif"/>
          <w:color w:val="000000"/>
          <w:sz w:val="26"/>
          <w:szCs w:val="26"/>
          <w:lang w:eastAsia="ru-RU"/>
        </w:rPr>
        <w:t>недостаточное количество молодых специалистов (тренеров-преподавателей) в учреждениях спорта;</w:t>
      </w:r>
    </w:p>
    <w:p w14:paraId="0F70F62E" w14:textId="7E8C0BB9" w:rsidR="004D1F03" w:rsidRDefault="004D1F03" w:rsidP="004D1F03">
      <w:pPr>
        <w:spacing w:after="0" w:line="240" w:lineRule="auto"/>
        <w:ind w:firstLine="709"/>
        <w:jc w:val="both"/>
        <w:rPr>
          <w:rFonts w:ascii="PT Astra Serif" w:hAnsi="PT Astra Serif"/>
          <w:color w:val="000000"/>
          <w:sz w:val="26"/>
          <w:szCs w:val="26"/>
          <w:lang w:eastAsia="ru-RU"/>
        </w:rPr>
      </w:pPr>
      <w:r w:rsidRPr="00C34BE2">
        <w:rPr>
          <w:rFonts w:ascii="PT Astra Serif" w:hAnsi="PT Astra Serif"/>
          <w:color w:val="000000"/>
          <w:sz w:val="26"/>
          <w:szCs w:val="26"/>
          <w:lang w:eastAsia="ru-RU"/>
        </w:rPr>
        <w:t>недостаточн</w:t>
      </w:r>
      <w:r w:rsidR="00E939DC">
        <w:rPr>
          <w:rFonts w:ascii="PT Astra Serif" w:hAnsi="PT Astra Serif"/>
          <w:color w:val="000000"/>
          <w:sz w:val="26"/>
          <w:szCs w:val="26"/>
          <w:lang w:eastAsia="ru-RU"/>
        </w:rPr>
        <w:t>ый уровень м</w:t>
      </w:r>
      <w:r w:rsidRPr="00C34BE2">
        <w:rPr>
          <w:rFonts w:ascii="PT Astra Serif" w:hAnsi="PT Astra Serif"/>
          <w:color w:val="000000"/>
          <w:sz w:val="26"/>
          <w:szCs w:val="26"/>
          <w:lang w:eastAsia="ru-RU"/>
        </w:rPr>
        <w:t>атериально-техническо</w:t>
      </w:r>
      <w:r w:rsidR="00E939DC">
        <w:rPr>
          <w:rFonts w:ascii="PT Astra Serif" w:hAnsi="PT Astra Serif"/>
          <w:color w:val="000000"/>
          <w:sz w:val="26"/>
          <w:szCs w:val="26"/>
          <w:lang w:eastAsia="ru-RU"/>
        </w:rPr>
        <w:t>го обеспечения;</w:t>
      </w:r>
    </w:p>
    <w:p w14:paraId="5DAAA9A6" w14:textId="322C5FDB" w:rsidR="00E939DC" w:rsidRDefault="00E939DC" w:rsidP="004D1F03">
      <w:pPr>
        <w:spacing w:after="0" w:line="240" w:lineRule="auto"/>
        <w:ind w:firstLine="709"/>
        <w:jc w:val="both"/>
        <w:rPr>
          <w:rFonts w:ascii="PT Astra Serif" w:hAnsi="PT Astra Serif"/>
          <w:color w:val="000000"/>
          <w:sz w:val="26"/>
          <w:szCs w:val="26"/>
          <w:lang w:eastAsia="ru-RU"/>
        </w:rPr>
      </w:pPr>
      <w:r>
        <w:rPr>
          <w:rFonts w:ascii="PT Astra Serif" w:hAnsi="PT Astra Serif"/>
          <w:color w:val="000000"/>
          <w:sz w:val="26"/>
          <w:szCs w:val="26"/>
          <w:lang w:eastAsia="ru-RU"/>
        </w:rPr>
        <w:t>отсутствие актуальной статистической информации о вовлеченности населения в спорт.</w:t>
      </w:r>
    </w:p>
    <w:p w14:paraId="7BA0E985" w14:textId="77777777" w:rsidR="00DD63FF" w:rsidRPr="00260C46" w:rsidRDefault="00DD63FF" w:rsidP="00DD63FF">
      <w:pPr>
        <w:spacing w:after="0"/>
        <w:ind w:firstLine="709"/>
        <w:jc w:val="both"/>
        <w:rPr>
          <w:rFonts w:ascii="PT Astra Serif" w:hAnsi="PT Astra Serif"/>
          <w:i/>
          <w:sz w:val="26"/>
          <w:szCs w:val="26"/>
          <w:u w:val="single"/>
        </w:rPr>
      </w:pPr>
      <w:r w:rsidRPr="006839CB">
        <w:rPr>
          <w:rFonts w:ascii="PT Astra Serif" w:hAnsi="PT Astra Serif"/>
          <w:i/>
          <w:sz w:val="26"/>
          <w:szCs w:val="26"/>
          <w:u w:val="single"/>
        </w:rPr>
        <w:t>Целевое видение и задачи:</w:t>
      </w:r>
    </w:p>
    <w:p w14:paraId="672B96F7" w14:textId="50C9DFE1" w:rsidR="00DD63FF" w:rsidRPr="00260C46" w:rsidRDefault="00DD63FF" w:rsidP="00DD63FF">
      <w:pPr>
        <w:pStyle w:val="a3"/>
        <w:ind w:firstLine="567"/>
        <w:jc w:val="both"/>
        <w:rPr>
          <w:rFonts w:ascii="PT Astra Serif" w:hAnsi="PT Astra Serif"/>
          <w:sz w:val="26"/>
          <w:szCs w:val="26"/>
        </w:rPr>
      </w:pPr>
      <w:r w:rsidRPr="00260C46">
        <w:rPr>
          <w:rFonts w:ascii="PT Astra Serif" w:hAnsi="PT Astra Serif"/>
          <w:sz w:val="26"/>
          <w:szCs w:val="26"/>
        </w:rPr>
        <w:t>Основными целями Стратегии</w:t>
      </w:r>
      <w:r w:rsidR="00056A12">
        <w:rPr>
          <w:rFonts w:ascii="PT Astra Serif" w:hAnsi="PT Astra Serif"/>
          <w:sz w:val="26"/>
          <w:szCs w:val="26"/>
        </w:rPr>
        <w:t xml:space="preserve"> города Югорска</w:t>
      </w:r>
      <w:r w:rsidRPr="00260C46">
        <w:rPr>
          <w:rFonts w:ascii="PT Astra Serif" w:hAnsi="PT Astra Serif"/>
          <w:sz w:val="26"/>
          <w:szCs w:val="26"/>
        </w:rPr>
        <w:t xml:space="preserve"> в сфере физической культуры и спорта являются:</w:t>
      </w:r>
    </w:p>
    <w:p w14:paraId="0E4B611E" w14:textId="3A90DB14" w:rsidR="00DD63FF" w:rsidRPr="00260C46" w:rsidRDefault="00FB721F" w:rsidP="00DD63FF">
      <w:pPr>
        <w:pStyle w:val="a3"/>
        <w:ind w:firstLine="567"/>
        <w:jc w:val="both"/>
        <w:rPr>
          <w:rFonts w:ascii="PT Astra Serif" w:hAnsi="PT Astra Serif"/>
          <w:sz w:val="26"/>
          <w:szCs w:val="26"/>
        </w:rPr>
      </w:pPr>
      <w:r>
        <w:rPr>
          <w:rFonts w:ascii="PT Astra Serif" w:hAnsi="PT Astra Serif"/>
          <w:sz w:val="26"/>
          <w:szCs w:val="26"/>
        </w:rPr>
        <w:t>р</w:t>
      </w:r>
      <w:r w:rsidR="00DD63FF" w:rsidRPr="00260C46">
        <w:rPr>
          <w:rFonts w:ascii="PT Astra Serif" w:hAnsi="PT Astra Serif"/>
          <w:sz w:val="26"/>
          <w:szCs w:val="26"/>
        </w:rPr>
        <w:t>азвитие массовой физической культуры и спорта, спортивной инфраструктуры, пропаганда здорового образа жизни</w:t>
      </w:r>
      <w:r>
        <w:rPr>
          <w:rFonts w:ascii="PT Astra Serif" w:hAnsi="PT Astra Serif"/>
          <w:sz w:val="26"/>
          <w:szCs w:val="26"/>
        </w:rPr>
        <w:t>;</w:t>
      </w:r>
    </w:p>
    <w:p w14:paraId="7CD97823" w14:textId="2B8904DB" w:rsidR="00DD63FF" w:rsidRPr="00260C46" w:rsidRDefault="00FB721F" w:rsidP="00DD63FF">
      <w:pPr>
        <w:pStyle w:val="a3"/>
        <w:ind w:firstLine="567"/>
        <w:jc w:val="both"/>
        <w:rPr>
          <w:rFonts w:ascii="PT Astra Serif" w:hAnsi="PT Astra Serif"/>
          <w:sz w:val="26"/>
          <w:szCs w:val="26"/>
        </w:rPr>
      </w:pPr>
      <w:r>
        <w:rPr>
          <w:rFonts w:ascii="PT Astra Serif" w:hAnsi="PT Astra Serif"/>
          <w:sz w:val="26"/>
          <w:szCs w:val="26"/>
        </w:rPr>
        <w:t>о</w:t>
      </w:r>
      <w:r w:rsidR="00DD63FF" w:rsidRPr="00260C46">
        <w:rPr>
          <w:rFonts w:ascii="PT Astra Serif" w:hAnsi="PT Astra Serif"/>
          <w:sz w:val="26"/>
          <w:szCs w:val="26"/>
        </w:rPr>
        <w:t>беспечение успешного выступления спортсменов на официальных окружных, всероссийских и международных спортивных соревнованиях, подготовка спортивного резерва, в том числе лиц с ограниченными возможностями здоровья.</w:t>
      </w:r>
    </w:p>
    <w:p w14:paraId="3DE2D86B" w14:textId="428BFE94" w:rsidR="006839CB" w:rsidRPr="006839CB" w:rsidRDefault="006839CB" w:rsidP="006839CB">
      <w:pPr>
        <w:widowControl w:val="0"/>
        <w:autoSpaceDE w:val="0"/>
        <w:autoSpaceDN w:val="0"/>
        <w:spacing w:after="0" w:line="240" w:lineRule="auto"/>
        <w:ind w:firstLine="709"/>
        <w:jc w:val="both"/>
        <w:rPr>
          <w:rFonts w:ascii="PT Astra Serif" w:hAnsi="PT Astra Serif"/>
          <w:sz w:val="26"/>
          <w:szCs w:val="26"/>
          <w:lang w:eastAsia="ar-SA"/>
        </w:rPr>
      </w:pPr>
      <w:r w:rsidRPr="006839CB">
        <w:rPr>
          <w:rFonts w:ascii="PT Astra Serif" w:hAnsi="PT Astra Serif"/>
          <w:sz w:val="26"/>
          <w:szCs w:val="26"/>
        </w:rPr>
        <w:t>Приоритетные задачи по достижению стратегических установок</w:t>
      </w:r>
      <w:r w:rsidR="00FB721F">
        <w:rPr>
          <w:rFonts w:ascii="PT Astra Serif" w:hAnsi="PT Astra Serif"/>
          <w:sz w:val="26"/>
          <w:szCs w:val="26"/>
        </w:rPr>
        <w:t xml:space="preserve"> являются</w:t>
      </w:r>
      <w:r w:rsidRPr="006839CB">
        <w:rPr>
          <w:rFonts w:ascii="PT Astra Serif" w:hAnsi="PT Astra Serif"/>
          <w:sz w:val="26"/>
          <w:szCs w:val="26"/>
        </w:rPr>
        <w:t>:</w:t>
      </w:r>
    </w:p>
    <w:p w14:paraId="42954488" w14:textId="1FF24FC8" w:rsidR="006839CB" w:rsidRPr="006839CB" w:rsidRDefault="006839CB" w:rsidP="006839CB">
      <w:pPr>
        <w:suppressAutoHyphens/>
        <w:spacing w:after="0" w:line="240" w:lineRule="auto"/>
        <w:ind w:firstLine="709"/>
        <w:contextualSpacing/>
        <w:jc w:val="both"/>
        <w:rPr>
          <w:rFonts w:ascii="PT Astra Serif" w:hAnsi="PT Astra Serif"/>
          <w:color w:val="000000"/>
          <w:sz w:val="26"/>
          <w:szCs w:val="26"/>
          <w:lang w:eastAsia="ru-RU"/>
        </w:rPr>
      </w:pPr>
      <w:r w:rsidRPr="006839CB">
        <w:rPr>
          <w:rFonts w:ascii="PT Astra Serif" w:hAnsi="PT Astra Serif"/>
          <w:color w:val="000000"/>
          <w:sz w:val="26"/>
          <w:szCs w:val="26"/>
          <w:lang w:eastAsia="ru-RU"/>
        </w:rPr>
        <w:t>обеспечение доступных условий и равных возможностей для занятий физической культурой и спортом для граждан всех возрастных категорий и социальных групп населения;</w:t>
      </w:r>
    </w:p>
    <w:p w14:paraId="7372F011" w14:textId="0782358F" w:rsidR="006839CB" w:rsidRPr="006839CB" w:rsidRDefault="006839CB" w:rsidP="006839CB">
      <w:pPr>
        <w:suppressAutoHyphens/>
        <w:spacing w:after="0" w:line="240" w:lineRule="auto"/>
        <w:ind w:firstLine="709"/>
        <w:contextualSpacing/>
        <w:jc w:val="both"/>
        <w:rPr>
          <w:rFonts w:ascii="PT Astra Serif" w:hAnsi="PT Astra Serif"/>
          <w:strike/>
          <w:color w:val="000000"/>
          <w:sz w:val="26"/>
          <w:szCs w:val="26"/>
          <w:lang w:eastAsia="ru-RU"/>
        </w:rPr>
      </w:pPr>
      <w:r w:rsidRPr="006839CB">
        <w:rPr>
          <w:rFonts w:ascii="PT Astra Serif" w:hAnsi="PT Astra Serif"/>
          <w:color w:val="000000"/>
          <w:sz w:val="26"/>
          <w:szCs w:val="26"/>
          <w:lang w:eastAsia="ru-RU"/>
        </w:rPr>
        <w:lastRenderedPageBreak/>
        <w:t>обеспечение условий для занятий физической культурой и спортом, спортивной реабилитаци</w:t>
      </w:r>
      <w:r>
        <w:rPr>
          <w:rFonts w:ascii="PT Astra Serif" w:hAnsi="PT Astra Serif"/>
          <w:color w:val="000000"/>
          <w:sz w:val="26"/>
          <w:szCs w:val="26"/>
          <w:lang w:eastAsia="ru-RU"/>
        </w:rPr>
        <w:t>и</w:t>
      </w:r>
      <w:r w:rsidRPr="006839CB">
        <w:rPr>
          <w:rFonts w:ascii="PT Astra Serif" w:hAnsi="PT Astra Serif"/>
          <w:color w:val="000000"/>
          <w:sz w:val="26"/>
          <w:szCs w:val="26"/>
          <w:lang w:eastAsia="ru-RU"/>
        </w:rPr>
        <w:t xml:space="preserve"> лиц</w:t>
      </w:r>
      <w:r>
        <w:rPr>
          <w:rFonts w:ascii="PT Astra Serif" w:hAnsi="PT Astra Serif"/>
          <w:color w:val="000000"/>
          <w:sz w:val="26"/>
          <w:szCs w:val="26"/>
          <w:lang w:eastAsia="ru-RU"/>
        </w:rPr>
        <w:t xml:space="preserve">ам </w:t>
      </w:r>
      <w:r w:rsidRPr="006839CB">
        <w:rPr>
          <w:rFonts w:ascii="PT Astra Serif" w:hAnsi="PT Astra Serif"/>
          <w:color w:val="000000"/>
          <w:sz w:val="26"/>
          <w:szCs w:val="26"/>
          <w:lang w:eastAsia="ru-RU"/>
        </w:rPr>
        <w:t>с ограниченным</w:t>
      </w:r>
      <w:r>
        <w:rPr>
          <w:rFonts w:ascii="PT Astra Serif" w:hAnsi="PT Astra Serif"/>
          <w:color w:val="000000"/>
          <w:sz w:val="26"/>
          <w:szCs w:val="26"/>
          <w:lang w:eastAsia="ru-RU"/>
        </w:rPr>
        <w:t>и</w:t>
      </w:r>
      <w:r w:rsidRPr="006839CB">
        <w:rPr>
          <w:rFonts w:ascii="PT Astra Serif" w:hAnsi="PT Astra Serif"/>
          <w:color w:val="000000"/>
          <w:sz w:val="26"/>
          <w:szCs w:val="26"/>
          <w:lang w:eastAsia="ru-RU"/>
        </w:rPr>
        <w:t xml:space="preserve"> возможностями здоровья;</w:t>
      </w:r>
    </w:p>
    <w:p w14:paraId="1B70B423" w14:textId="182D6820" w:rsidR="006839CB" w:rsidRPr="006839CB" w:rsidRDefault="006839CB" w:rsidP="006839CB">
      <w:pPr>
        <w:suppressAutoHyphens/>
        <w:spacing w:after="0" w:line="240" w:lineRule="auto"/>
        <w:ind w:firstLine="709"/>
        <w:contextualSpacing/>
        <w:jc w:val="both"/>
        <w:rPr>
          <w:rFonts w:ascii="PT Astra Serif" w:hAnsi="PT Astra Serif"/>
          <w:color w:val="000000"/>
          <w:sz w:val="26"/>
          <w:szCs w:val="26"/>
          <w:lang w:eastAsia="ru-RU"/>
        </w:rPr>
      </w:pPr>
      <w:r w:rsidRPr="006839CB">
        <w:rPr>
          <w:rFonts w:ascii="PT Astra Serif" w:hAnsi="PT Astra Serif"/>
          <w:color w:val="000000"/>
          <w:sz w:val="26"/>
          <w:szCs w:val="26"/>
          <w:lang w:eastAsia="ru-RU"/>
        </w:rPr>
        <w:t>эффективное взаимодействи</w:t>
      </w:r>
      <w:r>
        <w:rPr>
          <w:rFonts w:ascii="PT Astra Serif" w:hAnsi="PT Astra Serif"/>
          <w:color w:val="000000"/>
          <w:sz w:val="26"/>
          <w:szCs w:val="26"/>
          <w:lang w:eastAsia="ru-RU"/>
        </w:rPr>
        <w:t>е</w:t>
      </w:r>
      <w:r w:rsidRPr="006839CB">
        <w:rPr>
          <w:rFonts w:ascii="PT Astra Serif" w:hAnsi="PT Astra Serif"/>
          <w:color w:val="000000"/>
          <w:sz w:val="26"/>
          <w:szCs w:val="26"/>
          <w:lang w:eastAsia="ru-RU"/>
        </w:rPr>
        <w:t xml:space="preserve"> между субъектами сферы физической культуры и спорта;</w:t>
      </w:r>
    </w:p>
    <w:p w14:paraId="4DBB7536" w14:textId="269FB4FC" w:rsidR="006839CB" w:rsidRPr="006839CB" w:rsidRDefault="006839CB" w:rsidP="006839CB">
      <w:pPr>
        <w:suppressAutoHyphens/>
        <w:spacing w:after="0" w:line="240" w:lineRule="auto"/>
        <w:ind w:firstLine="709"/>
        <w:contextualSpacing/>
        <w:jc w:val="both"/>
        <w:rPr>
          <w:rFonts w:ascii="PT Astra Serif" w:hAnsi="PT Astra Serif"/>
          <w:color w:val="000000"/>
          <w:sz w:val="26"/>
          <w:szCs w:val="26"/>
          <w:lang w:eastAsia="ru-RU"/>
        </w:rPr>
      </w:pPr>
      <w:r w:rsidRPr="006839CB">
        <w:rPr>
          <w:rFonts w:ascii="PT Astra Serif" w:hAnsi="PT Astra Serif"/>
          <w:color w:val="000000"/>
          <w:sz w:val="26"/>
          <w:szCs w:val="26"/>
          <w:lang w:eastAsia="ru-RU"/>
        </w:rPr>
        <w:t>обеспечение безопасности при проведении физкультурно-спортивных мероприятий;</w:t>
      </w:r>
    </w:p>
    <w:p w14:paraId="2B8C71EF" w14:textId="043245E1" w:rsidR="006839CB" w:rsidRDefault="006839CB" w:rsidP="006839CB">
      <w:pPr>
        <w:suppressAutoHyphens/>
        <w:spacing w:after="0" w:line="240" w:lineRule="auto"/>
        <w:ind w:firstLine="709"/>
        <w:contextualSpacing/>
        <w:jc w:val="both"/>
        <w:rPr>
          <w:rFonts w:ascii="PT Astra Serif" w:hAnsi="PT Astra Serif"/>
          <w:color w:val="000000"/>
          <w:sz w:val="26"/>
          <w:szCs w:val="26"/>
          <w:lang w:eastAsia="ru-RU"/>
        </w:rPr>
      </w:pPr>
      <w:r w:rsidRPr="006839CB">
        <w:rPr>
          <w:rFonts w:ascii="PT Astra Serif" w:hAnsi="PT Astra Serif"/>
          <w:color w:val="000000"/>
          <w:sz w:val="26"/>
          <w:szCs w:val="26"/>
          <w:lang w:eastAsia="ru-RU"/>
        </w:rPr>
        <w:t>формирование системы мотивации различных категорий населения, включая лиц старшего возраста, социально незащищенных слоев населения, к физическому разв</w:t>
      </w:r>
      <w:r w:rsidR="00A161F0">
        <w:rPr>
          <w:rFonts w:ascii="PT Astra Serif" w:hAnsi="PT Astra Serif"/>
          <w:color w:val="000000"/>
          <w:sz w:val="26"/>
          <w:szCs w:val="26"/>
          <w:lang w:eastAsia="ru-RU"/>
        </w:rPr>
        <w:t>итию и спортивному образу жизни;</w:t>
      </w:r>
    </w:p>
    <w:p w14:paraId="63449860" w14:textId="4742E4CC" w:rsidR="00A161F0" w:rsidRDefault="00A161F0" w:rsidP="00A161F0">
      <w:pPr>
        <w:spacing w:after="0" w:line="240" w:lineRule="auto"/>
        <w:ind w:firstLine="708"/>
        <w:jc w:val="both"/>
        <w:rPr>
          <w:rFonts w:ascii="PT Astra Serif" w:eastAsia="Calibri" w:hAnsi="PT Astra Serif" w:cs="Times New Roman"/>
          <w:sz w:val="26"/>
          <w:szCs w:val="26"/>
        </w:rPr>
      </w:pPr>
      <w:r w:rsidRPr="005D0582">
        <w:rPr>
          <w:rFonts w:ascii="PT Astra Serif" w:eastAsia="Calibri" w:hAnsi="PT Astra Serif" w:cs="Times New Roman"/>
          <w:sz w:val="26"/>
          <w:szCs w:val="26"/>
        </w:rPr>
        <w:t>расширение услуг, направленных на повышение активного долголетия граждан</w:t>
      </w:r>
      <w:r w:rsidR="00834922" w:rsidRPr="005D0582">
        <w:rPr>
          <w:rFonts w:ascii="PT Astra Serif" w:eastAsia="Calibri" w:hAnsi="PT Astra Serif" w:cs="Times New Roman"/>
          <w:sz w:val="26"/>
          <w:szCs w:val="26"/>
        </w:rPr>
        <w:t>;</w:t>
      </w:r>
    </w:p>
    <w:p w14:paraId="1AC8D535" w14:textId="3A1EA689" w:rsidR="00637FC9" w:rsidRPr="005D0582" w:rsidRDefault="00637FC9" w:rsidP="00A161F0">
      <w:pPr>
        <w:spacing w:after="0" w:line="240" w:lineRule="auto"/>
        <w:ind w:firstLine="708"/>
        <w:jc w:val="both"/>
        <w:rPr>
          <w:rFonts w:ascii="PT Astra Serif" w:eastAsia="Calibri" w:hAnsi="PT Astra Serif" w:cs="Times New Roman"/>
          <w:sz w:val="26"/>
          <w:szCs w:val="26"/>
        </w:rPr>
      </w:pPr>
      <w:r>
        <w:rPr>
          <w:rFonts w:ascii="PT Astra Serif" w:eastAsia="Calibri" w:hAnsi="PT Astra Serif" w:cs="Times New Roman"/>
          <w:sz w:val="26"/>
          <w:szCs w:val="26"/>
        </w:rPr>
        <w:t>организация системы велосипедного движения в городе, включая обустройство велосипедных дорожек;</w:t>
      </w:r>
    </w:p>
    <w:p w14:paraId="7C4D9465" w14:textId="1F5CFD4C" w:rsidR="00834922" w:rsidRPr="00C34BE2" w:rsidRDefault="00834922" w:rsidP="00A161F0">
      <w:pPr>
        <w:spacing w:after="0" w:line="240" w:lineRule="auto"/>
        <w:ind w:firstLine="708"/>
        <w:jc w:val="both"/>
        <w:rPr>
          <w:rFonts w:ascii="PT Astra Serif" w:eastAsia="Calibri" w:hAnsi="PT Astra Serif" w:cs="Times New Roman"/>
          <w:sz w:val="26"/>
          <w:szCs w:val="26"/>
        </w:rPr>
      </w:pPr>
      <w:r w:rsidRPr="00C34BE2">
        <w:rPr>
          <w:rFonts w:ascii="PT Astra Serif" w:eastAsia="Calibri" w:hAnsi="PT Astra Serif" w:cs="Times New Roman"/>
          <w:sz w:val="26"/>
          <w:szCs w:val="26"/>
        </w:rPr>
        <w:t>создание новых спортивных секций</w:t>
      </w:r>
      <w:r w:rsidR="009C6D7C" w:rsidRPr="00C34BE2">
        <w:rPr>
          <w:rFonts w:ascii="PT Astra Serif" w:eastAsia="Calibri" w:hAnsi="PT Astra Serif" w:cs="Times New Roman"/>
          <w:sz w:val="26"/>
          <w:szCs w:val="26"/>
        </w:rPr>
        <w:t xml:space="preserve"> в соответствии с запросами населения</w:t>
      </w:r>
      <w:r w:rsidRPr="00C34BE2">
        <w:rPr>
          <w:rFonts w:ascii="PT Astra Serif" w:eastAsia="Calibri" w:hAnsi="PT Astra Serif" w:cs="Times New Roman"/>
          <w:sz w:val="26"/>
          <w:szCs w:val="26"/>
        </w:rPr>
        <w:t>.</w:t>
      </w:r>
    </w:p>
    <w:p w14:paraId="45FBA515" w14:textId="77777777" w:rsidR="00DD63FF" w:rsidRPr="00290900" w:rsidRDefault="00DD63FF" w:rsidP="00DD63FF">
      <w:pPr>
        <w:pStyle w:val="a3"/>
        <w:ind w:firstLine="567"/>
        <w:jc w:val="both"/>
        <w:rPr>
          <w:rFonts w:ascii="PT Astra Serif" w:hAnsi="PT Astra Serif"/>
          <w:i/>
          <w:sz w:val="26"/>
          <w:szCs w:val="26"/>
          <w:u w:val="single"/>
        </w:rPr>
      </w:pPr>
      <w:r w:rsidRPr="00290900">
        <w:rPr>
          <w:rFonts w:ascii="PT Astra Serif" w:hAnsi="PT Astra Serif"/>
          <w:i/>
          <w:sz w:val="26"/>
          <w:szCs w:val="26"/>
          <w:u w:val="single"/>
        </w:rPr>
        <w:t>Реализация Стратегии в сфере физической культуры и спорта предполагает достижение следующих показателей:</w:t>
      </w:r>
    </w:p>
    <w:p w14:paraId="61F8E680" w14:textId="19D67A80" w:rsidR="00D013A4" w:rsidRPr="00290900" w:rsidRDefault="00D013A4" w:rsidP="00D013A4">
      <w:pPr>
        <w:widowControl w:val="0"/>
        <w:tabs>
          <w:tab w:val="left" w:pos="993"/>
        </w:tabs>
        <w:autoSpaceDE w:val="0"/>
        <w:autoSpaceDN w:val="0"/>
        <w:spacing w:after="0" w:line="240" w:lineRule="auto"/>
        <w:ind w:firstLine="709"/>
        <w:jc w:val="both"/>
        <w:rPr>
          <w:rFonts w:ascii="PT Astra Serif" w:hAnsi="PT Astra Serif"/>
          <w:sz w:val="26"/>
          <w:szCs w:val="26"/>
        </w:rPr>
      </w:pPr>
      <w:r w:rsidRPr="00290900">
        <w:rPr>
          <w:rFonts w:ascii="PT Astra Serif" w:hAnsi="PT Astra Serif"/>
          <w:sz w:val="26"/>
          <w:szCs w:val="26"/>
        </w:rPr>
        <w:t>увеличение доли населения систематически занимающегося физической культурой и спортом, в общей численности населения</w:t>
      </w:r>
      <w:r w:rsidR="00290900" w:rsidRPr="00290900">
        <w:rPr>
          <w:rFonts w:ascii="PT Astra Serif" w:hAnsi="PT Astra Serif"/>
          <w:sz w:val="26"/>
          <w:szCs w:val="26"/>
        </w:rPr>
        <w:t xml:space="preserve"> в возрасте от 3 до 79 лет, составит в 2036 году  70% и в  2050 году  75%</w:t>
      </w:r>
      <w:r w:rsidRPr="00290900">
        <w:rPr>
          <w:rFonts w:ascii="PT Astra Serif" w:hAnsi="PT Astra Serif"/>
          <w:sz w:val="26"/>
          <w:szCs w:val="26"/>
        </w:rPr>
        <w:t>;</w:t>
      </w:r>
    </w:p>
    <w:p w14:paraId="24AFAE78" w14:textId="17F20EAA" w:rsidR="00D013A4" w:rsidRPr="00290900" w:rsidRDefault="00D013A4" w:rsidP="00D013A4">
      <w:pPr>
        <w:pStyle w:val="a9"/>
        <w:widowControl w:val="0"/>
        <w:tabs>
          <w:tab w:val="left" w:pos="993"/>
        </w:tabs>
        <w:autoSpaceDE w:val="0"/>
        <w:autoSpaceDN w:val="0"/>
        <w:spacing w:after="0" w:line="240" w:lineRule="auto"/>
        <w:ind w:left="0" w:firstLine="709"/>
        <w:jc w:val="both"/>
        <w:rPr>
          <w:rFonts w:ascii="PT Astra Serif" w:hAnsi="PT Astra Serif"/>
          <w:sz w:val="26"/>
          <w:szCs w:val="26"/>
        </w:rPr>
      </w:pPr>
      <w:r w:rsidRPr="00290900">
        <w:rPr>
          <w:rFonts w:ascii="PT Astra Serif" w:hAnsi="PT Astra Serif"/>
          <w:sz w:val="26"/>
          <w:szCs w:val="26"/>
        </w:rPr>
        <w:t>уров</w:t>
      </w:r>
      <w:r w:rsidR="00290900" w:rsidRPr="00290900">
        <w:rPr>
          <w:rFonts w:ascii="PT Astra Serif" w:hAnsi="PT Astra Serif"/>
          <w:sz w:val="26"/>
          <w:szCs w:val="26"/>
        </w:rPr>
        <w:t>ень</w:t>
      </w:r>
      <w:r w:rsidRPr="00290900">
        <w:rPr>
          <w:rFonts w:ascii="PT Astra Serif" w:hAnsi="PT Astra Serif"/>
          <w:sz w:val="26"/>
          <w:szCs w:val="26"/>
        </w:rPr>
        <w:t xml:space="preserve"> обеспеченности населения спортивными сооружениями</w:t>
      </w:r>
      <w:r w:rsidR="00290900" w:rsidRPr="00290900">
        <w:rPr>
          <w:rFonts w:ascii="PT Astra Serif" w:hAnsi="PT Astra Serif"/>
          <w:sz w:val="26"/>
          <w:szCs w:val="26"/>
        </w:rPr>
        <w:t xml:space="preserve"> составит в 2036 году 85% и в 2050 году 90%</w:t>
      </w:r>
      <w:r w:rsidRPr="00290900">
        <w:rPr>
          <w:rFonts w:ascii="PT Astra Serif" w:hAnsi="PT Astra Serif"/>
          <w:sz w:val="26"/>
          <w:szCs w:val="26"/>
        </w:rPr>
        <w:t>;</w:t>
      </w:r>
    </w:p>
    <w:p w14:paraId="02C4EFA3" w14:textId="324B15B0" w:rsidR="00D013A4" w:rsidRDefault="00D013A4" w:rsidP="00D013A4">
      <w:pPr>
        <w:pStyle w:val="a9"/>
        <w:widowControl w:val="0"/>
        <w:tabs>
          <w:tab w:val="left" w:pos="993"/>
        </w:tabs>
        <w:autoSpaceDE w:val="0"/>
        <w:autoSpaceDN w:val="0"/>
        <w:spacing w:after="0" w:line="240" w:lineRule="auto"/>
        <w:ind w:left="0" w:firstLine="709"/>
        <w:jc w:val="both"/>
      </w:pPr>
      <w:r w:rsidRPr="007574EB">
        <w:rPr>
          <w:rFonts w:ascii="PT Astra Serif" w:hAnsi="PT Astra Serif"/>
          <w:sz w:val="26"/>
          <w:szCs w:val="26"/>
        </w:rPr>
        <w:t>дол</w:t>
      </w:r>
      <w:r w:rsidR="00290900" w:rsidRPr="007574EB">
        <w:rPr>
          <w:rFonts w:ascii="PT Astra Serif" w:hAnsi="PT Astra Serif"/>
          <w:sz w:val="26"/>
          <w:szCs w:val="26"/>
        </w:rPr>
        <w:t>я</w:t>
      </w:r>
      <w:r w:rsidRPr="007574EB">
        <w:rPr>
          <w:rFonts w:ascii="PT Astra Serif" w:hAnsi="PT Astra Serif"/>
          <w:sz w:val="26"/>
          <w:szCs w:val="26"/>
        </w:rPr>
        <w:t xml:space="preserve"> лиц с ограниченными возможностями здоровья и инвалидов, систематически занимающихся физической культурой и спортом, в общей численности данной категории населения</w:t>
      </w:r>
      <w:r w:rsidR="00290900" w:rsidRPr="007574EB">
        <w:rPr>
          <w:rFonts w:ascii="PT Astra Serif" w:hAnsi="PT Astra Serif"/>
          <w:sz w:val="26"/>
          <w:szCs w:val="26"/>
        </w:rPr>
        <w:t xml:space="preserve"> </w:t>
      </w:r>
      <w:r w:rsidR="007574EB">
        <w:rPr>
          <w:rFonts w:ascii="PT Astra Serif" w:hAnsi="PT Astra Serif"/>
          <w:sz w:val="26"/>
          <w:szCs w:val="26"/>
        </w:rPr>
        <w:t xml:space="preserve">на уровне </w:t>
      </w:r>
      <w:r w:rsidR="00290900" w:rsidRPr="007574EB">
        <w:rPr>
          <w:rFonts w:ascii="PT Astra Serif" w:hAnsi="PT Astra Serif"/>
          <w:sz w:val="26"/>
          <w:szCs w:val="26"/>
        </w:rPr>
        <w:t xml:space="preserve">не менее </w:t>
      </w:r>
      <w:r w:rsidR="007574EB" w:rsidRPr="007574EB">
        <w:rPr>
          <w:rFonts w:ascii="PT Astra Serif" w:hAnsi="PT Astra Serif"/>
          <w:sz w:val="26"/>
          <w:szCs w:val="26"/>
        </w:rPr>
        <w:t>50%</w:t>
      </w:r>
      <w:r w:rsidRPr="007574EB">
        <w:t>.</w:t>
      </w:r>
    </w:p>
    <w:p w14:paraId="5EC10497" w14:textId="77777777" w:rsidR="007F1B1E" w:rsidRPr="002C4F83" w:rsidRDefault="007F1B1E" w:rsidP="002C4F83">
      <w:pPr>
        <w:spacing w:after="0" w:line="240" w:lineRule="auto"/>
        <w:ind w:firstLine="708"/>
        <w:jc w:val="both"/>
        <w:rPr>
          <w:rFonts w:ascii="PT Astra Serif" w:hAnsi="PT Astra Serif"/>
          <w:b/>
          <w:sz w:val="26"/>
          <w:szCs w:val="26"/>
        </w:rPr>
      </w:pPr>
      <w:bookmarkStart w:id="70" w:name="_Toc150765880"/>
      <w:r w:rsidRPr="002C4F83">
        <w:rPr>
          <w:rFonts w:ascii="PT Astra Serif" w:hAnsi="PT Astra Serif"/>
          <w:b/>
          <w:sz w:val="26"/>
          <w:szCs w:val="26"/>
        </w:rPr>
        <w:t>5.2.2.5. Приоритетные направления работы с молодежью</w:t>
      </w:r>
      <w:bookmarkEnd w:id="70"/>
      <w:r w:rsidRPr="002C4F83">
        <w:rPr>
          <w:rFonts w:ascii="PT Astra Serif" w:hAnsi="PT Astra Serif"/>
          <w:b/>
          <w:sz w:val="26"/>
          <w:szCs w:val="26"/>
        </w:rPr>
        <w:tab/>
      </w:r>
    </w:p>
    <w:p w14:paraId="2DDA088C" w14:textId="77777777" w:rsidR="007F1B1E" w:rsidRPr="002C4F83" w:rsidRDefault="007F1B1E" w:rsidP="007F1B1E">
      <w:pPr>
        <w:spacing w:after="0"/>
        <w:ind w:firstLine="709"/>
        <w:jc w:val="both"/>
        <w:rPr>
          <w:rFonts w:ascii="PT Astra Serif" w:hAnsi="PT Astra Serif"/>
          <w:i/>
          <w:sz w:val="26"/>
          <w:szCs w:val="26"/>
          <w:u w:val="single"/>
        </w:rPr>
      </w:pPr>
    </w:p>
    <w:p w14:paraId="42F47D5F" w14:textId="77777777" w:rsidR="00731531" w:rsidRPr="00BD643A" w:rsidRDefault="00731531" w:rsidP="002C4F83">
      <w:pPr>
        <w:suppressAutoHyphens/>
        <w:spacing w:after="0" w:line="240" w:lineRule="auto"/>
        <w:ind w:firstLine="709"/>
        <w:contextualSpacing/>
        <w:jc w:val="both"/>
        <w:rPr>
          <w:rFonts w:ascii="PT Astra Serif" w:hAnsi="PT Astra Serif"/>
          <w:i/>
          <w:color w:val="000000"/>
          <w:sz w:val="26"/>
          <w:szCs w:val="26"/>
          <w:u w:val="single"/>
          <w:lang w:eastAsia="ru-RU"/>
        </w:rPr>
      </w:pPr>
      <w:r w:rsidRPr="00BD643A">
        <w:rPr>
          <w:rFonts w:ascii="PT Astra Serif" w:hAnsi="PT Astra Serif"/>
          <w:i/>
          <w:color w:val="000000"/>
          <w:sz w:val="26"/>
          <w:szCs w:val="26"/>
          <w:u w:val="single"/>
          <w:lang w:eastAsia="ru-RU"/>
        </w:rPr>
        <w:t>Ключевые проблемы:</w:t>
      </w:r>
    </w:p>
    <w:p w14:paraId="387A6CFE"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трудности при трудоустройстве после получения среднего специального или высшего образования, в том числе на высокооплачиваемые рабочие места;</w:t>
      </w:r>
    </w:p>
    <w:p w14:paraId="4BB4310D"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недостаточная поддержка молодых специалистов;</w:t>
      </w:r>
    </w:p>
    <w:p w14:paraId="5ACAA553"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недостаточное количество молодежных досуговых центров, отвечающих современным стандартам;</w:t>
      </w:r>
    </w:p>
    <w:p w14:paraId="2B3546AF"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востребованность в качественном и интересном досуге для подростков и молодежи;</w:t>
      </w:r>
    </w:p>
    <w:p w14:paraId="35E55FC5"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недостаточно возможностей для получения качественного и востребованного профессионального образования;</w:t>
      </w:r>
    </w:p>
    <w:p w14:paraId="3B97EB3F"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трудности в приобретении доступного жилья для молодых семей;</w:t>
      </w:r>
    </w:p>
    <w:p w14:paraId="4E28B231"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недостаточно возможностей для творческой реализации молодых людей;</w:t>
      </w:r>
    </w:p>
    <w:p w14:paraId="0A48E7A2"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востребованность в мероприятиях, направленных на формирование здорового образа жизни;</w:t>
      </w:r>
    </w:p>
    <w:p w14:paraId="29EADF8F"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недостаточное развитие молодежного предпринимательства.</w:t>
      </w:r>
    </w:p>
    <w:p w14:paraId="328F4326" w14:textId="77777777" w:rsidR="00731531" w:rsidRPr="00BD643A" w:rsidRDefault="00731531" w:rsidP="002C4F83">
      <w:pPr>
        <w:suppressAutoHyphens/>
        <w:spacing w:after="0" w:line="240" w:lineRule="auto"/>
        <w:ind w:firstLine="709"/>
        <w:contextualSpacing/>
        <w:jc w:val="both"/>
        <w:rPr>
          <w:rFonts w:ascii="PT Astra Serif" w:hAnsi="PT Astra Serif"/>
          <w:i/>
          <w:color w:val="000000"/>
          <w:sz w:val="26"/>
          <w:szCs w:val="26"/>
          <w:u w:val="single"/>
          <w:lang w:eastAsia="ru-RU"/>
        </w:rPr>
      </w:pPr>
      <w:r w:rsidRPr="00BD643A">
        <w:rPr>
          <w:rFonts w:ascii="PT Astra Serif" w:hAnsi="PT Astra Serif"/>
          <w:i/>
          <w:color w:val="000000"/>
          <w:sz w:val="26"/>
          <w:szCs w:val="26"/>
          <w:u w:val="single"/>
          <w:lang w:eastAsia="ru-RU"/>
        </w:rPr>
        <w:t>Целевое видение и задачи:</w:t>
      </w:r>
    </w:p>
    <w:p w14:paraId="3D0FC63F"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 xml:space="preserve">Целевой ориентир молодежной политики – создание комфортных условий для проживания молодежи и молодых семей на территории города Югорска, вовлечение молодежи в общественную жизнь города, формирование ценностей здорового образа жизни, формирование системы поддержки молодежной волонтерской деятельности. </w:t>
      </w:r>
    </w:p>
    <w:p w14:paraId="213536A1"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Приоритетными задачами молодежной политики являются:</w:t>
      </w:r>
    </w:p>
    <w:p w14:paraId="117D8CDE"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развитие молодежного самоуправления;</w:t>
      </w:r>
    </w:p>
    <w:p w14:paraId="1891D3FA"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оказание содействия в трудоустройстве молодежи;</w:t>
      </w:r>
    </w:p>
    <w:p w14:paraId="2D7DE18F"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развитие системы гражданского и патриотического воспитания молодежи, содействие межкультурному и межконфессиональному диалогу;</w:t>
      </w:r>
    </w:p>
    <w:p w14:paraId="5142E637"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формирование у молодежи традиционных семейных ценностей;</w:t>
      </w:r>
    </w:p>
    <w:p w14:paraId="0E86BFD3"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lastRenderedPageBreak/>
        <w:t>укрепление здоровья, формирование здорового образа жизни, профилактика наркомании и алкоголизма в подростковой и молодежной среде, вовлечение молодежи в здоровый образ жизни и занятия спортом;</w:t>
      </w:r>
    </w:p>
    <w:p w14:paraId="6279AE15" w14:textId="25826394"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обеспечение эффективной системы социализации и самореализации молодежи, развития потенциала молодежи города, выявление одаренных и талантливых представителей молодежи, развитие творческого потенциала молод</w:t>
      </w:r>
      <w:r w:rsidR="007C0A4F">
        <w:rPr>
          <w:rFonts w:ascii="PT Astra Serif" w:hAnsi="PT Astra Serif"/>
          <w:color w:val="000000"/>
          <w:sz w:val="26"/>
          <w:szCs w:val="26"/>
          <w:lang w:eastAsia="ru-RU"/>
        </w:rPr>
        <w:t>ежи,</w:t>
      </w:r>
      <w:r w:rsidRPr="002C4F83">
        <w:rPr>
          <w:rFonts w:ascii="PT Astra Serif" w:hAnsi="PT Astra Serif"/>
          <w:color w:val="000000"/>
          <w:sz w:val="26"/>
          <w:szCs w:val="26"/>
          <w:lang w:eastAsia="ru-RU"/>
        </w:rPr>
        <w:t xml:space="preserve"> популяризация полезных форм досуга;</w:t>
      </w:r>
    </w:p>
    <w:p w14:paraId="711850D0"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содействие профориентации и карьерным устремлениям молодежи, расширение спектра направлений профориентационной работы, создание условий для привлечения квалифицированных молодых кадров (заработная плата, жилье, льготы);</w:t>
      </w:r>
    </w:p>
    <w:p w14:paraId="4CE13F10"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создание новых форм занятости и трудоустройства подростков, в том числе с привлечением частного бизнеса;</w:t>
      </w:r>
    </w:p>
    <w:p w14:paraId="783D1A42"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работа с молодежью, находящейся в социально-опасном положении, социализация молодежи, нуждающейся в особой защите государства;</w:t>
      </w:r>
    </w:p>
    <w:p w14:paraId="5B2540D3" w14:textId="20D6EBF8"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поддержка и взаимодействие с общественными организациями и движениями</w:t>
      </w:r>
      <w:r w:rsidR="00D41B3D">
        <w:rPr>
          <w:rFonts w:ascii="PT Astra Serif" w:hAnsi="PT Astra Serif"/>
          <w:color w:val="000000"/>
          <w:sz w:val="26"/>
          <w:szCs w:val="26"/>
          <w:lang w:eastAsia="ru-RU"/>
        </w:rPr>
        <w:t>,</w:t>
      </w:r>
      <w:r w:rsidRPr="002C4F83">
        <w:rPr>
          <w:rFonts w:ascii="PT Astra Serif" w:hAnsi="PT Astra Serif"/>
          <w:color w:val="000000"/>
          <w:sz w:val="26"/>
          <w:szCs w:val="26"/>
          <w:lang w:eastAsia="ru-RU"/>
        </w:rPr>
        <w:t xml:space="preserve"> вовлечение молодежи в волонтерскую (добровольческую) деятельность;</w:t>
      </w:r>
    </w:p>
    <w:p w14:paraId="3F34B93E"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вовлечение молодежи в предпринимательскую деятельность, создание в городе инвестиционных площадок для роста предпринимательской активности молодежи;</w:t>
      </w:r>
    </w:p>
    <w:p w14:paraId="64B34A26"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стимулирование развития интеллектуальных и познавательных возможностей, вовлечение молодежи в инновационную деятельность и научно-техническое творчество;</w:t>
      </w:r>
    </w:p>
    <w:p w14:paraId="4D3090B6" w14:textId="2B45488B"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открытие новых форм активностей и площадок для привлечения молодежи по принципу «третьего дома» (медиацентр, арт- и VR-пространств, творческих прикладных мастерских и креативных площадок) с развитой и современной материально-технической базой;</w:t>
      </w:r>
    </w:p>
    <w:p w14:paraId="5B2C6816"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развитие межмуниципального и межрегионального молодежного сотрудничества.</w:t>
      </w:r>
    </w:p>
    <w:p w14:paraId="51A20941" w14:textId="77777777" w:rsidR="00731531" w:rsidRPr="00BD643A" w:rsidRDefault="00731531" w:rsidP="00731531">
      <w:pPr>
        <w:suppressAutoHyphens/>
        <w:spacing w:after="0" w:line="240" w:lineRule="auto"/>
        <w:ind w:firstLine="709"/>
        <w:contextualSpacing/>
        <w:jc w:val="both"/>
        <w:rPr>
          <w:rFonts w:ascii="PT Astra Serif" w:hAnsi="PT Astra Serif"/>
          <w:i/>
          <w:color w:val="000000"/>
          <w:sz w:val="26"/>
          <w:szCs w:val="26"/>
          <w:u w:val="single"/>
          <w:lang w:eastAsia="ru-RU"/>
        </w:rPr>
      </w:pPr>
      <w:r w:rsidRPr="00BD643A">
        <w:rPr>
          <w:rFonts w:ascii="PT Astra Serif" w:hAnsi="PT Astra Serif"/>
          <w:i/>
          <w:color w:val="000000"/>
          <w:sz w:val="26"/>
          <w:szCs w:val="26"/>
          <w:u w:val="single"/>
          <w:lang w:eastAsia="ru-RU"/>
        </w:rPr>
        <w:t>Реализация Стратегии в сфере молодежной политики предполагает достижение следующих показателей:</w:t>
      </w:r>
    </w:p>
    <w:p w14:paraId="5049E6B8"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увеличение количества молодежи, задействованной в мероприятиях общественных объединений города;</w:t>
      </w:r>
    </w:p>
    <w:p w14:paraId="3E24EE18"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увеличение количества социально-значимых проектов, заявленных на конкурсы различного уровня;</w:t>
      </w:r>
    </w:p>
    <w:p w14:paraId="29CEF2F9"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увеличение количества молодежных клубных формирований, общественных организаций;</w:t>
      </w:r>
    </w:p>
    <w:p w14:paraId="034C15A6" w14:textId="77777777" w:rsidR="00731531" w:rsidRPr="002C4F83" w:rsidRDefault="00731531" w:rsidP="002C4F83">
      <w:pPr>
        <w:suppressAutoHyphens/>
        <w:spacing w:after="0" w:line="240" w:lineRule="auto"/>
        <w:ind w:firstLine="709"/>
        <w:contextualSpacing/>
        <w:jc w:val="both"/>
        <w:rPr>
          <w:rFonts w:ascii="PT Astra Serif" w:hAnsi="PT Astra Serif"/>
          <w:color w:val="000000"/>
          <w:sz w:val="26"/>
          <w:szCs w:val="26"/>
          <w:lang w:eastAsia="ru-RU"/>
        </w:rPr>
      </w:pPr>
      <w:r w:rsidRPr="002C4F83">
        <w:rPr>
          <w:rFonts w:ascii="PT Astra Serif" w:hAnsi="PT Astra Serif"/>
          <w:color w:val="000000"/>
          <w:sz w:val="26"/>
          <w:szCs w:val="26"/>
          <w:lang w:eastAsia="ru-RU"/>
        </w:rPr>
        <w:t>увеличение количества трудоустроенных граждан, в том числе несовершеннолетних за счет создания временных рабочих мест, выпускников профессиональных образовательных организаций и образовательных организаций высшего образования, а также инвалидов молодого возраста;</w:t>
      </w:r>
    </w:p>
    <w:p w14:paraId="18E736F5" w14:textId="1FDAEF27" w:rsidR="00731531" w:rsidRPr="002C4F83" w:rsidRDefault="00202020" w:rsidP="002C4F83">
      <w:pPr>
        <w:suppressAutoHyphens/>
        <w:spacing w:after="0" w:line="240" w:lineRule="auto"/>
        <w:ind w:firstLine="709"/>
        <w:contextualSpacing/>
        <w:jc w:val="both"/>
        <w:rPr>
          <w:rFonts w:ascii="PT Astra Serif" w:hAnsi="PT Astra Serif"/>
          <w:color w:val="000000"/>
          <w:sz w:val="26"/>
          <w:szCs w:val="26"/>
          <w:lang w:eastAsia="ru-RU"/>
        </w:rPr>
      </w:pPr>
      <w:r>
        <w:rPr>
          <w:rFonts w:ascii="PT Astra Serif" w:hAnsi="PT Astra Serif"/>
          <w:color w:val="000000"/>
          <w:sz w:val="26"/>
          <w:szCs w:val="26"/>
          <w:lang w:eastAsia="ru-RU"/>
        </w:rPr>
        <w:t xml:space="preserve">увеличение охвата </w:t>
      </w:r>
      <w:r w:rsidR="00731531" w:rsidRPr="002C4F83">
        <w:rPr>
          <w:rFonts w:ascii="PT Astra Serif" w:hAnsi="PT Astra Serif"/>
          <w:color w:val="000000"/>
          <w:sz w:val="26"/>
          <w:szCs w:val="26"/>
          <w:lang w:eastAsia="ru-RU"/>
        </w:rPr>
        <w:t xml:space="preserve">детей и молодежи </w:t>
      </w:r>
      <w:r w:rsidR="00BF0784">
        <w:rPr>
          <w:rFonts w:ascii="PT Astra Serif" w:hAnsi="PT Astra Serif"/>
          <w:color w:val="000000"/>
          <w:sz w:val="26"/>
          <w:szCs w:val="26"/>
          <w:lang w:eastAsia="ru-RU"/>
        </w:rPr>
        <w:t>в рамках организации</w:t>
      </w:r>
      <w:r w:rsidR="00731531" w:rsidRPr="002C4F83">
        <w:rPr>
          <w:rFonts w:ascii="PT Astra Serif" w:hAnsi="PT Astra Serif"/>
          <w:color w:val="000000"/>
          <w:sz w:val="26"/>
          <w:szCs w:val="26"/>
          <w:lang w:eastAsia="ru-RU"/>
        </w:rPr>
        <w:t xml:space="preserve"> летнего </w:t>
      </w:r>
      <w:r w:rsidR="00BF0784">
        <w:rPr>
          <w:rFonts w:ascii="PT Astra Serif" w:hAnsi="PT Astra Serif"/>
          <w:color w:val="000000"/>
          <w:sz w:val="26"/>
          <w:szCs w:val="26"/>
          <w:lang w:eastAsia="ru-RU"/>
        </w:rPr>
        <w:t xml:space="preserve">оздоровительного </w:t>
      </w:r>
      <w:r w:rsidR="00731531" w:rsidRPr="002C4F83">
        <w:rPr>
          <w:rFonts w:ascii="PT Astra Serif" w:hAnsi="PT Astra Serif"/>
          <w:color w:val="000000"/>
          <w:sz w:val="26"/>
          <w:szCs w:val="26"/>
          <w:lang w:eastAsia="ru-RU"/>
        </w:rPr>
        <w:t xml:space="preserve">отдыха; </w:t>
      </w:r>
    </w:p>
    <w:p w14:paraId="79340A94" w14:textId="77777777" w:rsidR="00731531" w:rsidRPr="002C4F83" w:rsidRDefault="00731531" w:rsidP="002C4F83">
      <w:pPr>
        <w:suppressAutoHyphens/>
        <w:spacing w:after="0" w:line="240" w:lineRule="auto"/>
        <w:ind w:firstLine="709"/>
        <w:contextualSpacing/>
        <w:jc w:val="both"/>
        <w:rPr>
          <w:rFonts w:ascii="PT Astra Serif" w:eastAsia="Times New Roman" w:hAnsi="PT Astra Serif" w:cs="Arial"/>
          <w:sz w:val="26"/>
          <w:szCs w:val="26"/>
          <w:lang w:eastAsia="ru-RU"/>
        </w:rPr>
      </w:pPr>
      <w:r w:rsidRPr="002C4F83">
        <w:rPr>
          <w:rFonts w:ascii="PT Astra Serif" w:hAnsi="PT Astra Serif"/>
          <w:color w:val="000000"/>
          <w:sz w:val="26"/>
          <w:szCs w:val="26"/>
          <w:lang w:eastAsia="ru-RU"/>
        </w:rPr>
        <w:t>увеличение доли граждан, вовлеченных в добровольческую деятельнос</w:t>
      </w:r>
      <w:r w:rsidRPr="002C4F83">
        <w:rPr>
          <w:rFonts w:ascii="PT Astra Serif" w:eastAsia="Times New Roman" w:hAnsi="PT Astra Serif" w:cs="Arial"/>
          <w:sz w:val="26"/>
          <w:szCs w:val="26"/>
          <w:lang w:eastAsia="ru-RU"/>
        </w:rPr>
        <w:t xml:space="preserve">ть. </w:t>
      </w:r>
    </w:p>
    <w:p w14:paraId="52823562" w14:textId="77777777" w:rsidR="00FB5A42" w:rsidRPr="002C4F83" w:rsidRDefault="00FB5A42" w:rsidP="007776D9">
      <w:pPr>
        <w:spacing w:after="0"/>
        <w:jc w:val="both"/>
        <w:rPr>
          <w:rFonts w:ascii="PT Astra Serif" w:hAnsi="PT Astra Serif"/>
          <w:b/>
          <w:sz w:val="26"/>
          <w:szCs w:val="26"/>
        </w:rPr>
      </w:pPr>
    </w:p>
    <w:p w14:paraId="6846CF02" w14:textId="77777777" w:rsidR="006334D4" w:rsidRPr="00DA27CE" w:rsidRDefault="007776D9" w:rsidP="00CE3CCD">
      <w:pPr>
        <w:pStyle w:val="41"/>
        <w:ind w:firstLine="709"/>
      </w:pPr>
      <w:bookmarkStart w:id="71" w:name="_Toc150765881"/>
      <w:r w:rsidRPr="00DA27CE">
        <w:t>5.2.2.</w:t>
      </w:r>
      <w:r w:rsidR="007F1B1E">
        <w:t>6</w:t>
      </w:r>
      <w:r w:rsidRPr="00DA27CE">
        <w:t>. Приоритеты развития социальной сферы</w:t>
      </w:r>
      <w:bookmarkEnd w:id="71"/>
    </w:p>
    <w:p w14:paraId="7F807AD5" w14:textId="77777777" w:rsidR="00431E84" w:rsidRDefault="00431E84" w:rsidP="00395032">
      <w:pPr>
        <w:tabs>
          <w:tab w:val="left" w:pos="1308"/>
        </w:tabs>
        <w:spacing w:after="0" w:line="240" w:lineRule="auto"/>
        <w:ind w:right="301" w:firstLine="709"/>
        <w:jc w:val="both"/>
        <w:rPr>
          <w:rFonts w:ascii="PT Astra Serif" w:hAnsi="PT Astra Serif"/>
          <w:i/>
          <w:sz w:val="26"/>
          <w:szCs w:val="26"/>
          <w:u w:val="single"/>
        </w:rPr>
      </w:pPr>
    </w:p>
    <w:p w14:paraId="7EF527EC" w14:textId="77777777" w:rsidR="00395032" w:rsidRDefault="00395032" w:rsidP="00395032">
      <w:pPr>
        <w:tabs>
          <w:tab w:val="left" w:pos="1308"/>
        </w:tabs>
        <w:spacing w:after="0" w:line="240" w:lineRule="auto"/>
        <w:ind w:right="301" w:firstLine="709"/>
        <w:jc w:val="both"/>
        <w:rPr>
          <w:rFonts w:ascii="PT Astra Serif" w:hAnsi="PT Astra Serif"/>
          <w:i/>
          <w:sz w:val="26"/>
          <w:szCs w:val="26"/>
          <w:u w:val="single"/>
        </w:rPr>
      </w:pPr>
      <w:r w:rsidRPr="0070452E">
        <w:rPr>
          <w:rFonts w:ascii="PT Astra Serif" w:hAnsi="PT Astra Serif"/>
          <w:i/>
          <w:sz w:val="26"/>
          <w:szCs w:val="26"/>
          <w:u w:val="single"/>
        </w:rPr>
        <w:t>Ключевые проблемы:</w:t>
      </w:r>
    </w:p>
    <w:p w14:paraId="1E099454" w14:textId="000AED03" w:rsidR="00DA27CE" w:rsidRPr="00DA27CE" w:rsidRDefault="00DA27CE" w:rsidP="0069563D">
      <w:pPr>
        <w:spacing w:after="0" w:line="240" w:lineRule="auto"/>
        <w:ind w:firstLine="709"/>
        <w:jc w:val="both"/>
        <w:rPr>
          <w:rFonts w:ascii="PT Astra Serif" w:hAnsi="PT Astra Serif"/>
          <w:sz w:val="26"/>
          <w:szCs w:val="26"/>
        </w:rPr>
      </w:pPr>
      <w:r w:rsidRPr="00DA27CE">
        <w:rPr>
          <w:rFonts w:ascii="PT Astra Serif" w:hAnsi="PT Astra Serif"/>
          <w:sz w:val="26"/>
          <w:szCs w:val="26"/>
        </w:rPr>
        <w:t>преобладающий низкий уровень доходов семей, имеющих детей;</w:t>
      </w:r>
    </w:p>
    <w:p w14:paraId="708C1D46" w14:textId="4BFE332C" w:rsidR="00DA27CE" w:rsidRPr="00DA27CE" w:rsidRDefault="00DA27CE" w:rsidP="0069563D">
      <w:pPr>
        <w:spacing w:after="0" w:line="240" w:lineRule="auto"/>
        <w:ind w:firstLine="709"/>
        <w:jc w:val="both"/>
        <w:rPr>
          <w:rFonts w:ascii="PT Astra Serif" w:hAnsi="PT Astra Serif"/>
          <w:sz w:val="26"/>
          <w:szCs w:val="26"/>
        </w:rPr>
      </w:pPr>
      <w:r w:rsidRPr="00DA27CE">
        <w:rPr>
          <w:rFonts w:ascii="PT Astra Serif" w:hAnsi="PT Astra Serif"/>
          <w:sz w:val="26"/>
          <w:szCs w:val="26"/>
        </w:rPr>
        <w:t>недостаточная прозрачность и автоматизация учета социальных услуг, предоставляемых поставщиками.</w:t>
      </w:r>
    </w:p>
    <w:p w14:paraId="4A4C0090" w14:textId="77777777" w:rsidR="00395032" w:rsidRPr="00395032" w:rsidRDefault="00395032" w:rsidP="00395032">
      <w:pPr>
        <w:tabs>
          <w:tab w:val="left" w:pos="1308"/>
        </w:tabs>
        <w:spacing w:after="0" w:line="240" w:lineRule="auto"/>
        <w:ind w:right="301" w:firstLine="709"/>
        <w:jc w:val="both"/>
        <w:rPr>
          <w:rFonts w:ascii="PT Astra Serif" w:eastAsia="Times New Roman" w:hAnsi="PT Astra Serif" w:cs="Times New Roman"/>
          <w:i/>
          <w:sz w:val="26"/>
          <w:szCs w:val="26"/>
          <w:u w:val="single"/>
        </w:rPr>
      </w:pPr>
      <w:r w:rsidRPr="00395032">
        <w:rPr>
          <w:rFonts w:ascii="PT Astra Serif" w:eastAsia="Times New Roman" w:hAnsi="PT Astra Serif" w:cs="Times New Roman"/>
          <w:i/>
          <w:sz w:val="26"/>
          <w:szCs w:val="26"/>
          <w:u w:val="single"/>
        </w:rPr>
        <w:t xml:space="preserve">Целевое видение и задачи: </w:t>
      </w:r>
    </w:p>
    <w:p w14:paraId="60BE7126" w14:textId="2EA6B205" w:rsidR="0070452E" w:rsidRDefault="00395032" w:rsidP="00395032">
      <w:pPr>
        <w:widowControl w:val="0"/>
        <w:tabs>
          <w:tab w:val="left" w:pos="1308"/>
        </w:tabs>
        <w:autoSpaceDE w:val="0"/>
        <w:autoSpaceDN w:val="0"/>
        <w:spacing w:after="0" w:line="240" w:lineRule="auto"/>
        <w:ind w:right="301" w:firstLine="709"/>
        <w:jc w:val="both"/>
        <w:rPr>
          <w:rFonts w:ascii="PT Astra Serif" w:eastAsia="Times New Roman" w:hAnsi="PT Astra Serif" w:cs="Times New Roman"/>
          <w:sz w:val="26"/>
          <w:szCs w:val="26"/>
        </w:rPr>
      </w:pPr>
      <w:r w:rsidRPr="00395032">
        <w:rPr>
          <w:rFonts w:ascii="PT Astra Serif" w:eastAsia="Times New Roman" w:hAnsi="PT Astra Serif" w:cs="Times New Roman"/>
          <w:sz w:val="26"/>
          <w:szCs w:val="26"/>
        </w:rPr>
        <w:t xml:space="preserve">Целью социального развития и социальной защиты населения является создание условий для устойчивого естественного роста численности населения, снижение уровня бедности и повышение качества жизни </w:t>
      </w:r>
      <w:r w:rsidR="00795B81">
        <w:rPr>
          <w:rFonts w:ascii="PT Astra Serif" w:eastAsia="Times New Roman" w:hAnsi="PT Astra Serif" w:cs="Times New Roman"/>
          <w:sz w:val="26"/>
          <w:szCs w:val="26"/>
        </w:rPr>
        <w:t>населения</w:t>
      </w:r>
      <w:r w:rsidRPr="00395032">
        <w:rPr>
          <w:rFonts w:ascii="PT Astra Serif" w:eastAsia="Times New Roman" w:hAnsi="PT Astra Serif" w:cs="Times New Roman"/>
          <w:sz w:val="26"/>
          <w:szCs w:val="26"/>
        </w:rPr>
        <w:t xml:space="preserve">. </w:t>
      </w:r>
    </w:p>
    <w:p w14:paraId="05079AAC" w14:textId="027A51B3" w:rsidR="00395032" w:rsidRPr="00395032" w:rsidRDefault="00395032" w:rsidP="00395032">
      <w:pPr>
        <w:widowControl w:val="0"/>
        <w:tabs>
          <w:tab w:val="left" w:pos="1308"/>
        </w:tabs>
        <w:autoSpaceDE w:val="0"/>
        <w:autoSpaceDN w:val="0"/>
        <w:spacing w:after="0" w:line="240" w:lineRule="auto"/>
        <w:ind w:right="301" w:firstLine="709"/>
        <w:jc w:val="both"/>
        <w:rPr>
          <w:rFonts w:ascii="PT Astra Serif" w:eastAsia="Times New Roman" w:hAnsi="PT Astra Serif" w:cs="Times New Roman"/>
          <w:sz w:val="26"/>
          <w:szCs w:val="26"/>
        </w:rPr>
      </w:pPr>
      <w:r w:rsidRPr="00395032">
        <w:rPr>
          <w:rFonts w:ascii="PT Astra Serif" w:eastAsia="Times New Roman" w:hAnsi="PT Astra Serif" w:cs="Times New Roman"/>
          <w:sz w:val="26"/>
          <w:szCs w:val="26"/>
        </w:rPr>
        <w:lastRenderedPageBreak/>
        <w:t>Для решения ключевых проблем предусмотрены гарантированные и дополнительные меры социальной поддержки. Для оказания содействия в разреш</w:t>
      </w:r>
      <w:r w:rsidR="00150858">
        <w:rPr>
          <w:rFonts w:ascii="PT Astra Serif" w:eastAsia="Times New Roman" w:hAnsi="PT Astra Serif" w:cs="Times New Roman"/>
          <w:sz w:val="26"/>
          <w:szCs w:val="26"/>
        </w:rPr>
        <w:t>ении трудной жизненной ситуации</w:t>
      </w:r>
      <w:r w:rsidRPr="00395032">
        <w:rPr>
          <w:rFonts w:ascii="PT Astra Serif" w:eastAsia="Times New Roman" w:hAnsi="PT Astra Serif" w:cs="Times New Roman"/>
          <w:sz w:val="26"/>
          <w:szCs w:val="26"/>
        </w:rPr>
        <w:t xml:space="preserve"> оказывается социальное обслуживание и социальное сопровождение в части помощ</w:t>
      </w:r>
      <w:r w:rsidR="00255322">
        <w:rPr>
          <w:rFonts w:ascii="PT Astra Serif" w:eastAsia="Times New Roman" w:hAnsi="PT Astra Serif" w:cs="Times New Roman"/>
          <w:sz w:val="26"/>
          <w:szCs w:val="26"/>
        </w:rPr>
        <w:t>и</w:t>
      </w:r>
      <w:r w:rsidRPr="00395032">
        <w:rPr>
          <w:rFonts w:ascii="PT Astra Serif" w:eastAsia="Times New Roman" w:hAnsi="PT Astra Serif" w:cs="Times New Roman"/>
          <w:sz w:val="26"/>
          <w:szCs w:val="26"/>
        </w:rPr>
        <w:t xml:space="preserve"> в трудоустройстве, мобилизации собственных ресурсов гражданина (семьи), содействия в медицинской помощи и д</w:t>
      </w:r>
      <w:r w:rsidR="00255322">
        <w:rPr>
          <w:rFonts w:ascii="PT Astra Serif" w:eastAsia="Times New Roman" w:hAnsi="PT Astra Serif" w:cs="Times New Roman"/>
          <w:sz w:val="26"/>
          <w:szCs w:val="26"/>
        </w:rPr>
        <w:t>ругие</w:t>
      </w:r>
      <w:r w:rsidRPr="00395032">
        <w:rPr>
          <w:rFonts w:ascii="PT Astra Serif" w:eastAsia="Times New Roman" w:hAnsi="PT Astra Serif" w:cs="Times New Roman"/>
          <w:sz w:val="26"/>
          <w:szCs w:val="26"/>
        </w:rPr>
        <w:t xml:space="preserve">. </w:t>
      </w:r>
    </w:p>
    <w:p w14:paraId="0FC56020" w14:textId="77777777"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Приоритетными задачами на долгосрочную перспективу остаются:</w:t>
      </w:r>
    </w:p>
    <w:p w14:paraId="2205627A" w14:textId="6FF132DE"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устойчивое демографическое развитие, получение государственной поддержки семьями с детьми;</w:t>
      </w:r>
    </w:p>
    <w:p w14:paraId="439F944C" w14:textId="497DB227"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обеспечение максимально возможных мер, направленных на сохран</w:t>
      </w:r>
      <w:r w:rsidR="00FE0AB7">
        <w:rPr>
          <w:rFonts w:ascii="PT Astra Serif" w:hAnsi="PT Astra Serif"/>
          <w:sz w:val="26"/>
          <w:szCs w:val="26"/>
        </w:rPr>
        <w:t xml:space="preserve">ение кровной семьи для ребенка, </w:t>
      </w:r>
      <w:r w:rsidRPr="00255322">
        <w:rPr>
          <w:rFonts w:ascii="PT Astra Serif" w:hAnsi="PT Astra Serif"/>
          <w:sz w:val="26"/>
          <w:szCs w:val="26"/>
        </w:rPr>
        <w:t>предупреждение семейного неблагополучия в случаях, когда не представляется возможным воспитание ребенка в кровной семье, обеспечение подбора замещающей семьи;</w:t>
      </w:r>
    </w:p>
    <w:p w14:paraId="5C09075E" w14:textId="4C5B4875"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доступное социальное обслуживание жителям города;</w:t>
      </w:r>
    </w:p>
    <w:p w14:paraId="616C803B" w14:textId="072FC765"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формирование условий для развития прозрачной благотворительной деятельности и добровольческой (волонтерской) деятельности;</w:t>
      </w:r>
    </w:p>
    <w:p w14:paraId="1A804488" w14:textId="79FA996F"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обеспечение развития инфраструктуры поддержки НКО;</w:t>
      </w:r>
    </w:p>
    <w:p w14:paraId="45D1DADD" w14:textId="4C5A1430"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цифровизация учета социальных услуг и внедрение личных кабинетов поставщиков и получателей социальных услуг;</w:t>
      </w:r>
    </w:p>
    <w:p w14:paraId="1EC638BD" w14:textId="3102F7DC" w:rsidR="0070452E" w:rsidRPr="00255322" w:rsidRDefault="00C1495A" w:rsidP="0070452E">
      <w:pPr>
        <w:spacing w:after="0" w:line="240" w:lineRule="auto"/>
        <w:ind w:firstLine="709"/>
        <w:jc w:val="both"/>
        <w:rPr>
          <w:rFonts w:ascii="PT Astra Serif" w:hAnsi="PT Astra Serif"/>
          <w:sz w:val="26"/>
          <w:szCs w:val="26"/>
        </w:rPr>
      </w:pPr>
      <w:r>
        <w:rPr>
          <w:rFonts w:ascii="PT Astra Serif" w:hAnsi="PT Astra Serif"/>
          <w:sz w:val="26"/>
          <w:szCs w:val="26"/>
        </w:rPr>
        <w:t>п</w:t>
      </w:r>
      <w:r w:rsidR="0070452E" w:rsidRPr="00255322">
        <w:rPr>
          <w:rFonts w:ascii="PT Astra Serif" w:hAnsi="PT Astra Serif"/>
          <w:sz w:val="26"/>
          <w:szCs w:val="26"/>
        </w:rPr>
        <w:t>овышение эффективности, информационной открытости отрасли с привлечением представителей гражданского общества, а также развитие кадрового потенциала;</w:t>
      </w:r>
    </w:p>
    <w:p w14:paraId="357B6614" w14:textId="39F763DF"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определение потребности инвалидов, в том числе детей-инвалидов, в реабилитационных и абилитационных услугах, услугах ранней помощи, получении услуг в рамках сопровождаемого проживания;</w:t>
      </w:r>
    </w:p>
    <w:p w14:paraId="5A07E8AD" w14:textId="06AFFA61" w:rsidR="0070452E" w:rsidRPr="00255322"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формирование условий для повышения уровня профессионального развития и занятости, включая сопр</w:t>
      </w:r>
      <w:r w:rsidR="003C45FE">
        <w:rPr>
          <w:rFonts w:ascii="PT Astra Serif" w:hAnsi="PT Astra Serif"/>
          <w:sz w:val="26"/>
          <w:szCs w:val="26"/>
        </w:rPr>
        <w:t>овождаемое содействие занятости,</w:t>
      </w:r>
      <w:r w:rsidRPr="00255322">
        <w:rPr>
          <w:rFonts w:ascii="PT Astra Serif" w:hAnsi="PT Astra Serif"/>
          <w:sz w:val="26"/>
          <w:szCs w:val="26"/>
        </w:rPr>
        <w:t xml:space="preserve"> инвалидов, в том числе детей-инвалидов (включая организацию сопровождения при содействи</w:t>
      </w:r>
      <w:r w:rsidR="003C45FE">
        <w:rPr>
          <w:rFonts w:ascii="PT Astra Serif" w:hAnsi="PT Astra Serif"/>
          <w:sz w:val="26"/>
          <w:szCs w:val="26"/>
        </w:rPr>
        <w:t>и занятости инвалидов); развитие</w:t>
      </w:r>
      <w:r w:rsidRPr="00255322">
        <w:rPr>
          <w:rFonts w:ascii="PT Astra Serif" w:hAnsi="PT Astra Serif"/>
          <w:sz w:val="26"/>
          <w:szCs w:val="26"/>
        </w:rPr>
        <w:t xml:space="preserve"> системы комплексной реабилитации и абилитации инвалидов (детей-инвалидов), в том числе ранней помощи и сопровождаемого проживания;</w:t>
      </w:r>
    </w:p>
    <w:p w14:paraId="7C7625C3" w14:textId="35E7F66D" w:rsidR="0070452E" w:rsidRDefault="0070452E" w:rsidP="0070452E">
      <w:pPr>
        <w:spacing w:after="0" w:line="240" w:lineRule="auto"/>
        <w:ind w:firstLine="709"/>
        <w:jc w:val="both"/>
        <w:rPr>
          <w:rFonts w:ascii="PT Astra Serif" w:hAnsi="PT Astra Serif"/>
          <w:sz w:val="26"/>
          <w:szCs w:val="26"/>
        </w:rPr>
      </w:pPr>
      <w:r w:rsidRPr="00255322">
        <w:rPr>
          <w:rFonts w:ascii="PT Astra Serif" w:hAnsi="PT Astra Serif"/>
          <w:sz w:val="26"/>
          <w:szCs w:val="26"/>
        </w:rPr>
        <w:t xml:space="preserve">формирование и поддержание в актуальном состоянии нормативно-правовой и методической базы по организации системы комплексной реабилитации и абилитации инвалидов, в том числе детей-инвалидов, а также ранней помощи и сопровождаемого проживания с учетом </w:t>
      </w:r>
      <w:r w:rsidR="0090168D">
        <w:rPr>
          <w:rFonts w:ascii="PT Astra Serif" w:hAnsi="PT Astra Serif"/>
          <w:sz w:val="26"/>
          <w:szCs w:val="26"/>
        </w:rPr>
        <w:t>лучших практик</w:t>
      </w:r>
      <w:r w:rsidR="00107544">
        <w:rPr>
          <w:rFonts w:ascii="PT Astra Serif" w:hAnsi="PT Astra Serif"/>
          <w:sz w:val="26"/>
          <w:szCs w:val="26"/>
        </w:rPr>
        <w:t>;</w:t>
      </w:r>
    </w:p>
    <w:p w14:paraId="5A2F0146" w14:textId="784C90DB" w:rsidR="00107544" w:rsidRPr="00260C46" w:rsidRDefault="00107544" w:rsidP="00107544">
      <w:pPr>
        <w:spacing w:after="0" w:line="240" w:lineRule="auto"/>
        <w:ind w:firstLine="708"/>
        <w:jc w:val="both"/>
        <w:rPr>
          <w:rFonts w:ascii="PT Astra Serif" w:eastAsia="Calibri" w:hAnsi="PT Astra Serif" w:cs="Times New Roman"/>
          <w:sz w:val="26"/>
          <w:szCs w:val="26"/>
        </w:rPr>
      </w:pPr>
      <w:r w:rsidRPr="005D0582">
        <w:rPr>
          <w:rFonts w:ascii="PT Astra Serif" w:eastAsia="Calibri" w:hAnsi="PT Astra Serif" w:cs="Times New Roman"/>
          <w:sz w:val="26"/>
          <w:szCs w:val="26"/>
        </w:rPr>
        <w:t>повышение уровня доступности для маломобильных групп населения к объектам социальной сферы.</w:t>
      </w:r>
    </w:p>
    <w:p w14:paraId="5B939FC7" w14:textId="77777777" w:rsidR="00395032" w:rsidRPr="00260C46" w:rsidRDefault="00395032" w:rsidP="00D51420">
      <w:pPr>
        <w:pStyle w:val="a3"/>
        <w:ind w:firstLine="567"/>
        <w:jc w:val="both"/>
        <w:rPr>
          <w:rFonts w:ascii="PT Astra Serif" w:hAnsi="PT Astra Serif"/>
          <w:i/>
          <w:sz w:val="26"/>
          <w:szCs w:val="26"/>
          <w:u w:val="single"/>
        </w:rPr>
      </w:pPr>
      <w:r w:rsidRPr="0070452E">
        <w:rPr>
          <w:rFonts w:ascii="PT Astra Serif" w:hAnsi="PT Astra Serif"/>
          <w:i/>
          <w:sz w:val="26"/>
          <w:szCs w:val="26"/>
          <w:u w:val="single"/>
        </w:rPr>
        <w:t>Реализация Стратегии в сфере предоставления социальных услуг предполагает достижение следующих показателей:</w:t>
      </w:r>
    </w:p>
    <w:p w14:paraId="49656B89" w14:textId="37D221BB" w:rsidR="0070452E" w:rsidRPr="00395032" w:rsidRDefault="0070452E" w:rsidP="00D51420">
      <w:pPr>
        <w:widowControl w:val="0"/>
        <w:tabs>
          <w:tab w:val="left" w:pos="1308"/>
        </w:tabs>
        <w:autoSpaceDE w:val="0"/>
        <w:autoSpaceDN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достижение </w:t>
      </w:r>
      <w:r w:rsidRPr="00395032">
        <w:rPr>
          <w:rFonts w:ascii="PT Astra Serif" w:eastAsia="Times New Roman" w:hAnsi="PT Astra Serif" w:cs="Times New Roman"/>
          <w:sz w:val="26"/>
          <w:szCs w:val="26"/>
        </w:rPr>
        <w:t>доли граждан, получивших социальные услуги в учреждениях социального обслуживания населения, от численности граждан, имеющих право на их получение и обратившихся за их получением, на уровне 100%</w:t>
      </w:r>
      <w:r>
        <w:rPr>
          <w:rFonts w:ascii="PT Astra Serif" w:eastAsia="Times New Roman" w:hAnsi="PT Astra Serif" w:cs="Times New Roman"/>
          <w:sz w:val="26"/>
          <w:szCs w:val="26"/>
        </w:rPr>
        <w:t>;</w:t>
      </w:r>
      <w:r w:rsidRPr="00395032">
        <w:rPr>
          <w:rFonts w:ascii="PT Astra Serif" w:eastAsia="Times New Roman" w:hAnsi="PT Astra Serif" w:cs="Times New Roman"/>
          <w:sz w:val="26"/>
          <w:szCs w:val="26"/>
        </w:rPr>
        <w:t xml:space="preserve"> </w:t>
      </w:r>
    </w:p>
    <w:p w14:paraId="52DB433B" w14:textId="1CA7C9EF" w:rsidR="0070452E" w:rsidRPr="0070452E" w:rsidRDefault="0070452E" w:rsidP="0070452E">
      <w:pPr>
        <w:spacing w:after="0" w:line="240" w:lineRule="auto"/>
        <w:ind w:firstLine="709"/>
        <w:jc w:val="both"/>
        <w:rPr>
          <w:rFonts w:ascii="PT Astra Serif" w:hAnsi="PT Astra Serif"/>
          <w:sz w:val="26"/>
          <w:szCs w:val="26"/>
        </w:rPr>
      </w:pPr>
      <w:r w:rsidRPr="0070452E">
        <w:rPr>
          <w:rFonts w:ascii="PT Astra Serif" w:hAnsi="PT Astra Serif"/>
          <w:sz w:val="26"/>
          <w:szCs w:val="26"/>
        </w:rPr>
        <w:t>рост удельного веса жителей, получивших социальные услуги у негосударственных поставщиков социальных услуг, в общей численности жителей города, получивших услуги в организациях социального обслуживания всех форм собственности, до 9,4% к 2036 году и до 10,8% в 2044 - 2050 годах;</w:t>
      </w:r>
    </w:p>
    <w:p w14:paraId="40AF0DD1" w14:textId="0A4BE8C8" w:rsidR="0070452E" w:rsidRPr="0070452E" w:rsidRDefault="0070452E" w:rsidP="0070452E">
      <w:pPr>
        <w:spacing w:after="0" w:line="240" w:lineRule="auto"/>
        <w:ind w:firstLine="709"/>
        <w:jc w:val="both"/>
        <w:rPr>
          <w:rFonts w:ascii="PT Astra Serif" w:hAnsi="PT Astra Serif"/>
          <w:sz w:val="26"/>
          <w:szCs w:val="26"/>
        </w:rPr>
      </w:pPr>
      <w:r w:rsidRPr="0070452E">
        <w:rPr>
          <w:rFonts w:ascii="PT Astra Serif" w:hAnsi="PT Astra Serif"/>
          <w:sz w:val="26"/>
          <w:szCs w:val="26"/>
        </w:rPr>
        <w:t>увеличение доли негосударственных, в том числе некоммерческих, организаций, предоставляющих услуги в сфере социального обслуживания, в общем числе организаций, предоставляющих услуги в сфере социального обслуживания, к 2036 году до 76,9% и сохранение этого уровня в последующие годы.</w:t>
      </w:r>
    </w:p>
    <w:p w14:paraId="24463B85" w14:textId="77777777" w:rsidR="0005226F" w:rsidRDefault="0005226F" w:rsidP="00CE3CCD">
      <w:pPr>
        <w:pStyle w:val="41"/>
        <w:ind w:firstLine="709"/>
      </w:pPr>
      <w:bookmarkStart w:id="72" w:name="_Toc150765882"/>
    </w:p>
    <w:p w14:paraId="187A7234" w14:textId="77777777" w:rsidR="00406609" w:rsidRDefault="00406609" w:rsidP="00CE3CCD">
      <w:pPr>
        <w:pStyle w:val="41"/>
        <w:ind w:firstLine="709"/>
      </w:pPr>
    </w:p>
    <w:p w14:paraId="42F255BE" w14:textId="77777777" w:rsidR="006334D4" w:rsidRPr="006334D4" w:rsidRDefault="007776D9" w:rsidP="00CE3CCD">
      <w:pPr>
        <w:pStyle w:val="41"/>
        <w:ind w:firstLine="709"/>
      </w:pPr>
      <w:r w:rsidRPr="006334D4">
        <w:lastRenderedPageBreak/>
        <w:t>5.2.2.</w:t>
      </w:r>
      <w:r w:rsidR="007F1B1E">
        <w:t>7</w:t>
      </w:r>
      <w:r w:rsidRPr="006334D4">
        <w:t>. Услуги торговли и общественного питания</w:t>
      </w:r>
      <w:bookmarkEnd w:id="72"/>
    </w:p>
    <w:p w14:paraId="01CC7B28" w14:textId="77777777" w:rsidR="006334D4" w:rsidRPr="006334D4" w:rsidRDefault="006334D4" w:rsidP="006334D4">
      <w:pPr>
        <w:widowControl w:val="0"/>
        <w:spacing w:after="0" w:line="240" w:lineRule="auto"/>
        <w:ind w:firstLine="709"/>
        <w:jc w:val="both"/>
        <w:rPr>
          <w:rFonts w:ascii="PT Astra Serif" w:eastAsia="Times New Roman" w:hAnsi="PT Astra Serif" w:cs="Times New Roman"/>
          <w:i/>
          <w:sz w:val="26"/>
          <w:szCs w:val="26"/>
          <w:u w:val="single"/>
          <w:lang w:eastAsia="ru-RU"/>
        </w:rPr>
      </w:pPr>
      <w:r w:rsidRPr="006334D4">
        <w:rPr>
          <w:rFonts w:ascii="PT Astra Serif" w:eastAsia="Times New Roman" w:hAnsi="PT Astra Serif" w:cs="Times New Roman"/>
          <w:i/>
          <w:sz w:val="26"/>
          <w:szCs w:val="26"/>
          <w:u w:val="single"/>
          <w:lang w:eastAsia="ru-RU"/>
        </w:rPr>
        <w:t>Ключевые проблемы:</w:t>
      </w:r>
    </w:p>
    <w:p w14:paraId="38C9E4D3" w14:textId="77777777" w:rsidR="00F17A1F" w:rsidRDefault="006334D4" w:rsidP="00F82655">
      <w:pPr>
        <w:spacing w:after="0" w:line="240" w:lineRule="auto"/>
        <w:ind w:firstLine="709"/>
        <w:jc w:val="both"/>
        <w:rPr>
          <w:rFonts w:ascii="PT Astra Serif" w:hAnsi="PT Astra Serif" w:cs="Times New Roman"/>
          <w:sz w:val="26"/>
          <w:szCs w:val="26"/>
        </w:rPr>
      </w:pPr>
      <w:r w:rsidRPr="006334D4">
        <w:rPr>
          <w:rFonts w:ascii="PT Astra Serif" w:hAnsi="PT Astra Serif" w:cs="Times New Roman"/>
          <w:sz w:val="26"/>
          <w:szCs w:val="26"/>
        </w:rPr>
        <w:t>отсутствие профессиональных кадров во всех сферах деятельности субъе</w:t>
      </w:r>
      <w:r w:rsidR="006317ED">
        <w:rPr>
          <w:rFonts w:ascii="PT Astra Serif" w:hAnsi="PT Astra Serif" w:cs="Times New Roman"/>
          <w:sz w:val="26"/>
          <w:szCs w:val="26"/>
        </w:rPr>
        <w:t>ктов малого предпринимательств:</w:t>
      </w:r>
      <w:r w:rsidRPr="006334D4">
        <w:rPr>
          <w:rFonts w:ascii="PT Astra Serif" w:hAnsi="PT Astra Serif" w:cs="Times New Roman"/>
          <w:sz w:val="26"/>
          <w:szCs w:val="26"/>
        </w:rPr>
        <w:t xml:space="preserve"> </w:t>
      </w:r>
    </w:p>
    <w:p w14:paraId="1C9D5CE3" w14:textId="345C3E1B" w:rsidR="006334D4" w:rsidRPr="006334D4" w:rsidRDefault="006334D4" w:rsidP="00F82655">
      <w:pPr>
        <w:spacing w:after="0" w:line="240" w:lineRule="auto"/>
        <w:ind w:firstLine="709"/>
        <w:jc w:val="both"/>
        <w:rPr>
          <w:rFonts w:ascii="PT Astra Serif" w:hAnsi="PT Astra Serif" w:cs="Times New Roman"/>
          <w:sz w:val="26"/>
          <w:szCs w:val="26"/>
        </w:rPr>
      </w:pPr>
      <w:r w:rsidRPr="006334D4">
        <w:rPr>
          <w:rFonts w:ascii="PT Astra Serif" w:hAnsi="PT Astra Serif" w:cs="Times New Roman"/>
          <w:sz w:val="26"/>
          <w:szCs w:val="26"/>
        </w:rPr>
        <w:t>специфика моногорода при наличии крупного градообразующего предприятия ООО «Газпром трансгаз Югорск» с высоким уровнем заработной платы не дает возможности конкурировать малому бизнесу;</w:t>
      </w:r>
    </w:p>
    <w:p w14:paraId="5C014283" w14:textId="4DD62F5C" w:rsidR="006334D4" w:rsidRPr="006334D4" w:rsidRDefault="006334D4" w:rsidP="00F82655">
      <w:pPr>
        <w:spacing w:after="0" w:line="240" w:lineRule="auto"/>
        <w:ind w:firstLine="709"/>
        <w:jc w:val="both"/>
        <w:rPr>
          <w:rFonts w:ascii="PT Astra Serif" w:hAnsi="PT Astra Serif" w:cs="Times New Roman"/>
          <w:sz w:val="26"/>
          <w:szCs w:val="26"/>
        </w:rPr>
      </w:pPr>
      <w:r w:rsidRPr="006334D4">
        <w:rPr>
          <w:rFonts w:ascii="PT Astra Serif" w:hAnsi="PT Astra Serif" w:cs="Times New Roman"/>
          <w:sz w:val="26"/>
          <w:szCs w:val="26"/>
        </w:rPr>
        <w:t xml:space="preserve">отсутствие </w:t>
      </w:r>
      <w:r w:rsidR="00A35643">
        <w:rPr>
          <w:rFonts w:ascii="PT Astra Serif" w:hAnsi="PT Astra Serif" w:cs="Times New Roman"/>
          <w:sz w:val="26"/>
          <w:szCs w:val="26"/>
        </w:rPr>
        <w:t xml:space="preserve">предприятий </w:t>
      </w:r>
      <w:r w:rsidRPr="006334D4">
        <w:rPr>
          <w:rFonts w:ascii="PT Astra Serif" w:hAnsi="PT Astra Serif" w:cs="Times New Roman"/>
          <w:sz w:val="26"/>
          <w:szCs w:val="26"/>
        </w:rPr>
        <w:t>общественного питания</w:t>
      </w:r>
      <w:r w:rsidR="00A35643">
        <w:rPr>
          <w:rFonts w:ascii="PT Astra Serif" w:hAnsi="PT Astra Serif" w:cs="Times New Roman"/>
          <w:sz w:val="26"/>
          <w:szCs w:val="26"/>
        </w:rPr>
        <w:t>, соответствующих типу «ресторан</w:t>
      </w:r>
      <w:r w:rsidR="00844EC5">
        <w:rPr>
          <w:rFonts w:ascii="PT Astra Serif" w:hAnsi="PT Astra Serif" w:cs="Times New Roman"/>
          <w:sz w:val="26"/>
          <w:szCs w:val="26"/>
        </w:rPr>
        <w:t>ы</w:t>
      </w:r>
      <w:r w:rsidR="00A35643">
        <w:rPr>
          <w:rFonts w:ascii="PT Astra Serif" w:hAnsi="PT Astra Serif" w:cs="Times New Roman"/>
          <w:sz w:val="26"/>
          <w:szCs w:val="26"/>
        </w:rPr>
        <w:t>»</w:t>
      </w:r>
      <w:r w:rsidR="000C2838">
        <w:rPr>
          <w:rFonts w:ascii="PT Astra Serif" w:hAnsi="PT Astra Serif" w:cs="Times New Roman"/>
          <w:sz w:val="26"/>
          <w:szCs w:val="26"/>
        </w:rPr>
        <w:t>,</w:t>
      </w:r>
      <w:r w:rsidR="00CA5A65">
        <w:rPr>
          <w:rFonts w:ascii="PT Astra Serif" w:hAnsi="PT Astra Serif" w:cs="Times New Roman"/>
          <w:sz w:val="26"/>
          <w:szCs w:val="26"/>
        </w:rPr>
        <w:t xml:space="preserve"> которые предусматривают повышенный</w:t>
      </w:r>
      <w:r w:rsidR="000C2838">
        <w:rPr>
          <w:rFonts w:ascii="PT Astra Serif" w:hAnsi="PT Astra Serif" w:cs="Times New Roman"/>
          <w:sz w:val="26"/>
          <w:szCs w:val="26"/>
        </w:rPr>
        <w:t xml:space="preserve"> уровень качества</w:t>
      </w:r>
      <w:r w:rsidRPr="006334D4">
        <w:rPr>
          <w:rFonts w:ascii="PT Astra Serif" w:hAnsi="PT Astra Serif" w:cs="Times New Roman"/>
          <w:sz w:val="26"/>
          <w:szCs w:val="26"/>
        </w:rPr>
        <w:t xml:space="preserve"> предоставл</w:t>
      </w:r>
      <w:r w:rsidR="000C2838">
        <w:rPr>
          <w:rFonts w:ascii="PT Astra Serif" w:hAnsi="PT Astra Serif" w:cs="Times New Roman"/>
          <w:sz w:val="26"/>
          <w:szCs w:val="26"/>
        </w:rPr>
        <w:t xml:space="preserve">ения </w:t>
      </w:r>
      <w:r w:rsidR="0075558B">
        <w:rPr>
          <w:rFonts w:ascii="PT Astra Serif" w:hAnsi="PT Astra Serif" w:cs="Times New Roman"/>
          <w:sz w:val="26"/>
          <w:szCs w:val="26"/>
        </w:rPr>
        <w:t xml:space="preserve">услуг </w:t>
      </w:r>
      <w:r w:rsidR="005A2893">
        <w:rPr>
          <w:rFonts w:ascii="PT Astra Serif" w:hAnsi="PT Astra Serif" w:cs="Times New Roman"/>
          <w:sz w:val="26"/>
          <w:szCs w:val="26"/>
        </w:rPr>
        <w:t xml:space="preserve">и </w:t>
      </w:r>
      <w:r w:rsidRPr="006334D4">
        <w:rPr>
          <w:rFonts w:ascii="PT Astra Serif" w:hAnsi="PT Astra Serif" w:cs="Times New Roman"/>
          <w:sz w:val="26"/>
          <w:szCs w:val="26"/>
        </w:rPr>
        <w:t>уровень обслуживания</w:t>
      </w:r>
      <w:r w:rsidR="000C2838">
        <w:rPr>
          <w:rFonts w:ascii="PT Astra Serif" w:hAnsi="PT Astra Serif" w:cs="Times New Roman"/>
          <w:sz w:val="26"/>
          <w:szCs w:val="26"/>
        </w:rPr>
        <w:t xml:space="preserve">: </w:t>
      </w:r>
      <w:r w:rsidRPr="006334D4">
        <w:rPr>
          <w:rFonts w:ascii="PT Astra Serif" w:hAnsi="PT Astra Serif" w:cs="Times New Roman"/>
          <w:sz w:val="26"/>
          <w:szCs w:val="26"/>
        </w:rPr>
        <w:t xml:space="preserve">к появлению данной проблемы привели пандемийные годы, </w:t>
      </w:r>
      <w:r w:rsidR="000C2838">
        <w:rPr>
          <w:rFonts w:ascii="PT Astra Serif" w:hAnsi="PT Astra Serif" w:cs="Times New Roman"/>
          <w:sz w:val="26"/>
          <w:szCs w:val="26"/>
        </w:rPr>
        <w:t xml:space="preserve">во время которых </w:t>
      </w:r>
      <w:r w:rsidRPr="006334D4">
        <w:rPr>
          <w:rFonts w:ascii="PT Astra Serif" w:hAnsi="PT Astra Serif" w:cs="Times New Roman"/>
          <w:sz w:val="26"/>
          <w:szCs w:val="26"/>
        </w:rPr>
        <w:t xml:space="preserve"> закрылись </w:t>
      </w:r>
      <w:r w:rsidR="00793F4A">
        <w:rPr>
          <w:rFonts w:ascii="PT Astra Serif" w:hAnsi="PT Astra Serif" w:cs="Times New Roman"/>
          <w:sz w:val="26"/>
          <w:szCs w:val="26"/>
        </w:rPr>
        <w:t xml:space="preserve">данные объекты. </w:t>
      </w:r>
      <w:r w:rsidR="00CA0A73">
        <w:rPr>
          <w:rFonts w:ascii="PT Astra Serif" w:hAnsi="PT Astra Serif" w:cs="Times New Roman"/>
          <w:sz w:val="26"/>
          <w:szCs w:val="26"/>
        </w:rPr>
        <w:t xml:space="preserve"> </w:t>
      </w:r>
    </w:p>
    <w:p w14:paraId="37618876" w14:textId="77777777" w:rsidR="006334D4" w:rsidRPr="006334D4" w:rsidRDefault="006334D4" w:rsidP="006334D4">
      <w:pPr>
        <w:widowControl w:val="0"/>
        <w:spacing w:after="0" w:line="240" w:lineRule="auto"/>
        <w:ind w:firstLine="709"/>
        <w:jc w:val="both"/>
        <w:rPr>
          <w:rFonts w:ascii="PT Astra Serif" w:eastAsia="Times New Roman" w:hAnsi="PT Astra Serif" w:cs="Times New Roman"/>
          <w:i/>
          <w:sz w:val="26"/>
          <w:szCs w:val="26"/>
          <w:u w:val="single"/>
          <w:lang w:eastAsia="ru-RU"/>
        </w:rPr>
      </w:pPr>
      <w:r w:rsidRPr="006334D4">
        <w:rPr>
          <w:rFonts w:ascii="PT Astra Serif" w:eastAsia="Times New Roman" w:hAnsi="PT Astra Serif" w:cs="Times New Roman"/>
          <w:i/>
          <w:sz w:val="26"/>
          <w:szCs w:val="26"/>
          <w:u w:val="single"/>
          <w:lang w:eastAsia="ru-RU"/>
        </w:rPr>
        <w:t>Целевое видение и задачи:</w:t>
      </w:r>
    </w:p>
    <w:p w14:paraId="33BCEDC9" w14:textId="162789E4" w:rsidR="006334D4" w:rsidRPr="006334D4" w:rsidRDefault="006334D4" w:rsidP="006334D4">
      <w:pPr>
        <w:widowControl w:val="0"/>
        <w:spacing w:after="0" w:line="240" w:lineRule="auto"/>
        <w:ind w:firstLine="709"/>
        <w:jc w:val="both"/>
        <w:rPr>
          <w:rFonts w:ascii="PT Astra Serif" w:eastAsia="Times New Roman" w:hAnsi="PT Astra Serif" w:cs="Times New Roman"/>
          <w:sz w:val="26"/>
          <w:szCs w:val="26"/>
          <w:lang w:eastAsia="ru-RU"/>
        </w:rPr>
      </w:pPr>
      <w:r w:rsidRPr="006334D4">
        <w:rPr>
          <w:rFonts w:ascii="PT Astra Serif" w:eastAsia="Times New Roman" w:hAnsi="PT Astra Serif" w:cs="Times New Roman"/>
          <w:sz w:val="26"/>
          <w:szCs w:val="26"/>
          <w:lang w:eastAsia="ru-RU"/>
        </w:rPr>
        <w:t>Исходя из направлений, закрепленных в Стратегии социально-экономического развития Ханты-Мансийского автономного округа - Югры до 2036 года с целевыми ориентирами до 2050 года, а также учитывая необходимость развития малого и среднего предпринимательства</w:t>
      </w:r>
      <w:r w:rsidR="00514CEF">
        <w:rPr>
          <w:rFonts w:ascii="PT Astra Serif" w:eastAsia="Times New Roman" w:hAnsi="PT Astra Serif" w:cs="Times New Roman"/>
          <w:sz w:val="26"/>
          <w:szCs w:val="26"/>
          <w:lang w:eastAsia="ru-RU"/>
        </w:rPr>
        <w:t>,</w:t>
      </w:r>
      <w:r w:rsidRPr="006334D4">
        <w:rPr>
          <w:rFonts w:ascii="PT Astra Serif" w:eastAsia="Times New Roman" w:hAnsi="PT Astra Serif" w:cs="Times New Roman"/>
          <w:sz w:val="26"/>
          <w:szCs w:val="26"/>
          <w:lang w:eastAsia="ru-RU"/>
        </w:rPr>
        <w:t xml:space="preserve"> как условие устойчивого экономического роста, определена стратегическая цель развития потребительского рынка - всестороннее развитие сектора торговли, услуг и общественного питания</w:t>
      </w:r>
      <w:r w:rsidR="00514CEF">
        <w:rPr>
          <w:rFonts w:ascii="PT Astra Serif" w:eastAsia="Times New Roman" w:hAnsi="PT Astra Serif" w:cs="Times New Roman"/>
          <w:sz w:val="26"/>
          <w:szCs w:val="26"/>
          <w:lang w:eastAsia="ru-RU"/>
        </w:rPr>
        <w:t>,</w:t>
      </w:r>
      <w:r w:rsidRPr="006334D4">
        <w:rPr>
          <w:rFonts w:ascii="PT Astra Serif" w:eastAsia="Times New Roman" w:hAnsi="PT Astra Serif" w:cs="Times New Roman"/>
          <w:sz w:val="26"/>
          <w:szCs w:val="26"/>
          <w:lang w:eastAsia="ru-RU"/>
        </w:rPr>
        <w:t xml:space="preserve"> как важнейшего фактора повышения качества комфортной жизни населения.</w:t>
      </w:r>
    </w:p>
    <w:p w14:paraId="71FB0677" w14:textId="77777777" w:rsidR="006334D4" w:rsidRDefault="006334D4" w:rsidP="006334D4">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sidRPr="00A4579A">
        <w:rPr>
          <w:rFonts w:ascii="PT Astra Serif" w:eastAsia="Times New Roman" w:hAnsi="PT Astra Serif" w:cs="Times New Roman"/>
          <w:sz w:val="26"/>
          <w:szCs w:val="26"/>
          <w:lang w:eastAsia="ru-RU"/>
        </w:rPr>
        <w:t>Для устойчивого развития и достижения поставленной стратегической цели необходимо решение следующих приоритетных стратегических задач:</w:t>
      </w:r>
    </w:p>
    <w:p w14:paraId="5213BB8A" w14:textId="77777777" w:rsidR="00594F87" w:rsidRDefault="00594F87" w:rsidP="00594F87">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р</w:t>
      </w:r>
      <w:r w:rsidRPr="006334D4">
        <w:rPr>
          <w:rFonts w:ascii="PT Astra Serif" w:eastAsia="Times New Roman" w:hAnsi="PT Astra Serif" w:cs="Times New Roman"/>
          <w:sz w:val="26"/>
          <w:szCs w:val="26"/>
          <w:lang w:eastAsia="ru-RU"/>
        </w:rPr>
        <w:t>азвитие и совершенствование инфраструктуры потребительского рынка</w:t>
      </w:r>
      <w:r>
        <w:rPr>
          <w:rFonts w:ascii="PT Astra Serif" w:eastAsia="Times New Roman" w:hAnsi="PT Astra Serif" w:cs="Times New Roman"/>
          <w:sz w:val="26"/>
          <w:szCs w:val="26"/>
          <w:lang w:eastAsia="ru-RU"/>
        </w:rPr>
        <w:t>;</w:t>
      </w:r>
    </w:p>
    <w:p w14:paraId="7A8A10BB" w14:textId="77777777" w:rsidR="001226DA" w:rsidRPr="006334D4" w:rsidRDefault="001226DA" w:rsidP="001226DA">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р</w:t>
      </w:r>
      <w:r w:rsidRPr="006334D4">
        <w:rPr>
          <w:rFonts w:ascii="PT Astra Serif" w:eastAsia="Times New Roman" w:hAnsi="PT Astra Serif" w:cs="Times New Roman"/>
          <w:sz w:val="26"/>
          <w:szCs w:val="26"/>
          <w:lang w:eastAsia="ru-RU"/>
        </w:rPr>
        <w:t>азвитие торговых сетей во взаимодействии с реализацией проектов по созданию торгово-логистических центров</w:t>
      </w:r>
      <w:r>
        <w:rPr>
          <w:rFonts w:ascii="PT Astra Serif" w:eastAsia="Times New Roman" w:hAnsi="PT Astra Serif" w:cs="Times New Roman"/>
          <w:sz w:val="26"/>
          <w:szCs w:val="26"/>
          <w:lang w:eastAsia="ru-RU"/>
        </w:rPr>
        <w:t>;</w:t>
      </w:r>
    </w:p>
    <w:p w14:paraId="46340A40" w14:textId="77777777" w:rsidR="006334D4" w:rsidRP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п</w:t>
      </w:r>
      <w:r w:rsidR="006334D4" w:rsidRPr="006334D4">
        <w:rPr>
          <w:rFonts w:ascii="PT Astra Serif" w:eastAsia="Times New Roman" w:hAnsi="PT Astra Serif" w:cs="Times New Roman"/>
          <w:sz w:val="26"/>
          <w:szCs w:val="26"/>
          <w:lang w:eastAsia="ru-RU"/>
        </w:rPr>
        <w:t>оддержка реализации проектов, связанных с созданием современных логистических центров</w:t>
      </w:r>
      <w:r>
        <w:rPr>
          <w:rFonts w:ascii="PT Astra Serif" w:eastAsia="Times New Roman" w:hAnsi="PT Astra Serif" w:cs="Times New Roman"/>
          <w:sz w:val="26"/>
          <w:szCs w:val="26"/>
          <w:lang w:eastAsia="ru-RU"/>
        </w:rPr>
        <w:t>;</w:t>
      </w:r>
    </w:p>
    <w:p w14:paraId="491295D1" w14:textId="316BC975" w:rsidR="006334D4" w:rsidRP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р</w:t>
      </w:r>
      <w:r w:rsidR="006334D4" w:rsidRPr="006334D4">
        <w:rPr>
          <w:rFonts w:ascii="PT Astra Serif" w:eastAsia="Times New Roman" w:hAnsi="PT Astra Serif" w:cs="Times New Roman"/>
          <w:sz w:val="26"/>
          <w:szCs w:val="26"/>
          <w:lang w:eastAsia="ru-RU"/>
        </w:rPr>
        <w:t xml:space="preserve">азвитие системной поддержки изготовления и реализации товаров под брендами </w:t>
      </w:r>
      <w:r w:rsidR="00377D92">
        <w:rPr>
          <w:rFonts w:ascii="PT Astra Serif" w:eastAsia="Times New Roman" w:hAnsi="PT Astra Serif" w:cs="Times New Roman"/>
          <w:sz w:val="26"/>
          <w:szCs w:val="26"/>
          <w:lang w:eastAsia="ru-RU"/>
        </w:rPr>
        <w:t>территории</w:t>
      </w:r>
      <w:r>
        <w:rPr>
          <w:rFonts w:ascii="PT Astra Serif" w:eastAsia="Times New Roman" w:hAnsi="PT Astra Serif" w:cs="Times New Roman"/>
          <w:sz w:val="26"/>
          <w:szCs w:val="26"/>
          <w:lang w:eastAsia="ru-RU"/>
        </w:rPr>
        <w:t>;</w:t>
      </w:r>
    </w:p>
    <w:p w14:paraId="4D51F44D" w14:textId="4CBBAEE9" w:rsidR="006334D4" w:rsidRP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р</w:t>
      </w:r>
      <w:r w:rsidR="006334D4" w:rsidRPr="006334D4">
        <w:rPr>
          <w:rFonts w:ascii="PT Astra Serif" w:eastAsia="Times New Roman" w:hAnsi="PT Astra Serif" w:cs="Times New Roman"/>
          <w:sz w:val="26"/>
          <w:szCs w:val="26"/>
          <w:lang w:eastAsia="ru-RU"/>
        </w:rPr>
        <w:t xml:space="preserve">азвитие ярмарочной торговли, организация </w:t>
      </w:r>
      <w:r w:rsidR="00377D92">
        <w:rPr>
          <w:rFonts w:ascii="PT Astra Serif" w:eastAsia="Times New Roman" w:hAnsi="PT Astra Serif" w:cs="Times New Roman"/>
          <w:sz w:val="26"/>
          <w:szCs w:val="26"/>
          <w:lang w:eastAsia="ru-RU"/>
        </w:rPr>
        <w:t>я</w:t>
      </w:r>
      <w:r w:rsidR="006334D4" w:rsidRPr="006334D4">
        <w:rPr>
          <w:rFonts w:ascii="PT Astra Serif" w:eastAsia="Times New Roman" w:hAnsi="PT Astra Serif" w:cs="Times New Roman"/>
          <w:sz w:val="26"/>
          <w:szCs w:val="26"/>
          <w:lang w:eastAsia="ru-RU"/>
        </w:rPr>
        <w:t>рмарочных площадок для реализации продовольственных/непродовольственных товаров и сельскохозяйственной продукции, позволяющих обеспечить самозанятость граждан</w:t>
      </w:r>
      <w:r>
        <w:rPr>
          <w:rFonts w:ascii="PT Astra Serif" w:eastAsia="Times New Roman" w:hAnsi="PT Astra Serif" w:cs="Times New Roman"/>
          <w:sz w:val="26"/>
          <w:szCs w:val="26"/>
          <w:lang w:eastAsia="ru-RU"/>
        </w:rPr>
        <w:t>;</w:t>
      </w:r>
    </w:p>
    <w:p w14:paraId="5C161DFD" w14:textId="42141C9A" w:rsidR="006334D4" w:rsidRP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в</w:t>
      </w:r>
      <w:r w:rsidR="006334D4" w:rsidRPr="006334D4">
        <w:rPr>
          <w:rFonts w:ascii="PT Astra Serif" w:eastAsia="Times New Roman" w:hAnsi="PT Astra Serif" w:cs="Times New Roman"/>
          <w:sz w:val="26"/>
          <w:szCs w:val="26"/>
          <w:lang w:eastAsia="ru-RU"/>
        </w:rPr>
        <w:t>недрение современных малых торговых форматов - нестационарных торговых объектов в целях формирования эстетического образа города</w:t>
      </w:r>
      <w:r>
        <w:rPr>
          <w:rFonts w:ascii="PT Astra Serif" w:eastAsia="Times New Roman" w:hAnsi="PT Astra Serif" w:cs="Times New Roman"/>
          <w:sz w:val="26"/>
          <w:szCs w:val="26"/>
          <w:lang w:eastAsia="ru-RU"/>
        </w:rPr>
        <w:t>;</w:t>
      </w:r>
    </w:p>
    <w:p w14:paraId="578961F4" w14:textId="04C24BF9" w:rsidR="006334D4" w:rsidRP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л</w:t>
      </w:r>
      <w:r w:rsidR="006334D4" w:rsidRPr="006334D4">
        <w:rPr>
          <w:rFonts w:ascii="PT Astra Serif" w:eastAsia="Times New Roman" w:hAnsi="PT Astra Serif" w:cs="Times New Roman"/>
          <w:sz w:val="26"/>
          <w:szCs w:val="26"/>
          <w:lang w:eastAsia="ru-RU"/>
        </w:rPr>
        <w:t>иквидация и недопущение фактов несанкционированной (стихийной) торговли на территории городского округа</w:t>
      </w:r>
      <w:r>
        <w:rPr>
          <w:rFonts w:ascii="PT Astra Serif" w:eastAsia="Times New Roman" w:hAnsi="PT Astra Serif" w:cs="Times New Roman"/>
          <w:sz w:val="26"/>
          <w:szCs w:val="26"/>
          <w:lang w:eastAsia="ru-RU"/>
        </w:rPr>
        <w:t>;</w:t>
      </w:r>
    </w:p>
    <w:p w14:paraId="4C7FAED2" w14:textId="054655A8" w:rsidR="006334D4" w:rsidRDefault="00FC30F0" w:rsidP="006334D4">
      <w:pPr>
        <w:widowControl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р</w:t>
      </w:r>
      <w:r w:rsidR="006334D4" w:rsidRPr="006334D4">
        <w:rPr>
          <w:rFonts w:ascii="PT Astra Serif" w:eastAsia="Times New Roman" w:hAnsi="PT Astra Serif" w:cs="Times New Roman"/>
          <w:sz w:val="26"/>
          <w:szCs w:val="26"/>
          <w:lang w:eastAsia="ru-RU"/>
        </w:rPr>
        <w:t>азвитие онлайн-торговли, различных механизмов доставки, электронной коммерции.</w:t>
      </w:r>
    </w:p>
    <w:p w14:paraId="59629EAE" w14:textId="77777777" w:rsidR="006334D4" w:rsidRPr="00260C46" w:rsidRDefault="006334D4" w:rsidP="006334D4">
      <w:pPr>
        <w:pStyle w:val="a3"/>
        <w:ind w:firstLine="567"/>
        <w:jc w:val="both"/>
        <w:rPr>
          <w:rFonts w:ascii="PT Astra Serif" w:hAnsi="PT Astra Serif"/>
          <w:i/>
          <w:sz w:val="26"/>
          <w:szCs w:val="26"/>
          <w:u w:val="single"/>
        </w:rPr>
      </w:pPr>
      <w:r w:rsidRPr="006334D4">
        <w:rPr>
          <w:rFonts w:ascii="PT Astra Serif" w:hAnsi="PT Astra Serif"/>
          <w:i/>
          <w:sz w:val="26"/>
          <w:szCs w:val="26"/>
          <w:u w:val="single"/>
        </w:rPr>
        <w:t>Реализация Стратегии в сфере потребительского рынка предполагает достижение следующих показателей:</w:t>
      </w:r>
    </w:p>
    <w:p w14:paraId="376E64BC" w14:textId="14053F6D" w:rsidR="006334D4" w:rsidRPr="006334D4" w:rsidRDefault="006334D4" w:rsidP="006334D4">
      <w:pPr>
        <w:widowControl w:val="0"/>
        <w:spacing w:after="0" w:line="240" w:lineRule="auto"/>
        <w:ind w:firstLine="709"/>
        <w:jc w:val="both"/>
        <w:rPr>
          <w:rFonts w:ascii="PT Astra Serif" w:eastAsia="Times New Roman" w:hAnsi="PT Astra Serif" w:cs="Times New Roman"/>
          <w:sz w:val="26"/>
          <w:szCs w:val="26"/>
          <w:lang w:eastAsia="ru-RU"/>
        </w:rPr>
      </w:pPr>
      <w:r w:rsidRPr="006334D4">
        <w:rPr>
          <w:rFonts w:ascii="PT Astra Serif" w:eastAsia="Times New Roman" w:hAnsi="PT Astra Serif" w:cs="Times New Roman"/>
          <w:sz w:val="26"/>
          <w:szCs w:val="26"/>
          <w:lang w:eastAsia="ru-RU"/>
        </w:rPr>
        <w:t>обеспечение увеличения темпов роста товарооборота, оборота общественного питания и объема платных услуг населению;</w:t>
      </w:r>
    </w:p>
    <w:p w14:paraId="211B4CE0" w14:textId="5E3CD36F" w:rsidR="006334D4" w:rsidRPr="006334D4" w:rsidRDefault="006334D4" w:rsidP="006334D4">
      <w:pPr>
        <w:widowControl w:val="0"/>
        <w:spacing w:after="0" w:line="240" w:lineRule="auto"/>
        <w:ind w:firstLine="709"/>
        <w:jc w:val="both"/>
        <w:rPr>
          <w:rFonts w:ascii="PT Astra Serif" w:eastAsia="Times New Roman" w:hAnsi="PT Astra Serif" w:cs="Times New Roman"/>
          <w:sz w:val="26"/>
          <w:szCs w:val="26"/>
          <w:lang w:eastAsia="ru-RU"/>
        </w:rPr>
      </w:pPr>
      <w:r w:rsidRPr="006334D4">
        <w:rPr>
          <w:rFonts w:ascii="PT Astra Serif" w:eastAsia="Times New Roman" w:hAnsi="PT Astra Serif" w:cs="Times New Roman"/>
          <w:sz w:val="26"/>
          <w:szCs w:val="26"/>
          <w:lang w:eastAsia="ru-RU"/>
        </w:rPr>
        <w:t>развитие потребительского рынка нового качества в соответствии с потребностями населения, проживающего на территории городского округа.</w:t>
      </w:r>
    </w:p>
    <w:p w14:paraId="2F60F947" w14:textId="77777777" w:rsidR="007776D9" w:rsidRDefault="007776D9" w:rsidP="007776D9">
      <w:pPr>
        <w:spacing w:after="0"/>
        <w:jc w:val="both"/>
        <w:rPr>
          <w:rFonts w:ascii="PT Astra Serif" w:hAnsi="PT Astra Serif"/>
          <w:b/>
          <w:sz w:val="26"/>
          <w:szCs w:val="26"/>
        </w:rPr>
      </w:pPr>
      <w:r w:rsidRPr="006334D4">
        <w:rPr>
          <w:rFonts w:ascii="PT Astra Serif" w:hAnsi="PT Astra Serif"/>
          <w:b/>
          <w:sz w:val="26"/>
          <w:szCs w:val="26"/>
        </w:rPr>
        <w:tab/>
      </w:r>
    </w:p>
    <w:p w14:paraId="3647F2B5" w14:textId="77777777" w:rsidR="007776D9" w:rsidRPr="00CB4E1D" w:rsidRDefault="007776D9" w:rsidP="00CE3CCD">
      <w:pPr>
        <w:pStyle w:val="41"/>
        <w:ind w:firstLine="709"/>
      </w:pPr>
      <w:bookmarkStart w:id="73" w:name="_Toc150765883"/>
      <w:r w:rsidRPr="00CB4E1D">
        <w:t>5.2.2.</w:t>
      </w:r>
      <w:r w:rsidR="007F1B1E">
        <w:t>8</w:t>
      </w:r>
      <w:r w:rsidRPr="00CB4E1D">
        <w:t>. Приоритетные направления развития туризма</w:t>
      </w:r>
      <w:bookmarkEnd w:id="73"/>
      <w:r w:rsidRPr="00CB4E1D">
        <w:tab/>
      </w:r>
    </w:p>
    <w:p w14:paraId="0136E266" w14:textId="77777777" w:rsidR="00CB183D" w:rsidRDefault="00CB183D" w:rsidP="00CB4E1D">
      <w:pPr>
        <w:widowControl w:val="0"/>
        <w:autoSpaceDE w:val="0"/>
        <w:autoSpaceDN w:val="0"/>
        <w:adjustRightInd w:val="0"/>
        <w:spacing w:after="0" w:line="240" w:lineRule="auto"/>
        <w:ind w:firstLine="720"/>
        <w:jc w:val="both"/>
        <w:rPr>
          <w:rFonts w:ascii="PT Astra Serif" w:eastAsiaTheme="minorEastAsia" w:hAnsi="PT Astra Serif" w:cs="Times New Roman CYR"/>
          <w:i/>
          <w:sz w:val="26"/>
          <w:szCs w:val="26"/>
          <w:u w:val="single"/>
          <w:lang w:eastAsia="ru-RU"/>
        </w:rPr>
      </w:pPr>
    </w:p>
    <w:p w14:paraId="319811F6" w14:textId="77777777" w:rsidR="00CB4E1D" w:rsidRPr="00CB4E1D" w:rsidRDefault="00CB4E1D" w:rsidP="00CB4E1D">
      <w:pPr>
        <w:widowControl w:val="0"/>
        <w:autoSpaceDE w:val="0"/>
        <w:autoSpaceDN w:val="0"/>
        <w:adjustRightInd w:val="0"/>
        <w:spacing w:after="0" w:line="240" w:lineRule="auto"/>
        <w:ind w:firstLine="720"/>
        <w:jc w:val="both"/>
        <w:rPr>
          <w:rFonts w:ascii="PT Astra Serif" w:eastAsiaTheme="minorEastAsia" w:hAnsi="PT Astra Serif" w:cs="Times New Roman CYR"/>
          <w:i/>
          <w:sz w:val="26"/>
          <w:szCs w:val="26"/>
          <w:u w:val="single"/>
          <w:lang w:eastAsia="ru-RU"/>
        </w:rPr>
      </w:pPr>
      <w:r w:rsidRPr="00CB4E1D">
        <w:rPr>
          <w:rFonts w:ascii="PT Astra Serif" w:eastAsiaTheme="minorEastAsia" w:hAnsi="PT Astra Serif" w:cs="Times New Roman CYR"/>
          <w:i/>
          <w:sz w:val="26"/>
          <w:szCs w:val="26"/>
          <w:u w:val="single"/>
          <w:lang w:eastAsia="ru-RU"/>
        </w:rPr>
        <w:t>Ключевые проблемы:</w:t>
      </w:r>
    </w:p>
    <w:p w14:paraId="31F5D8F8" w14:textId="6E236095" w:rsidR="00CB4E1D" w:rsidRPr="00CB4E1D" w:rsidRDefault="00CB4E1D" w:rsidP="00B84E5E">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недостаточно высокий уровень оказываемых сервисных услуг и квалификации специалистов в сфере туризма;</w:t>
      </w:r>
    </w:p>
    <w:p w14:paraId="3F9175D4" w14:textId="69C61863" w:rsidR="00CB4E1D" w:rsidRPr="00CB4E1D" w:rsidRDefault="00CB4E1D" w:rsidP="00B84E5E">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 xml:space="preserve">недостаточный уровень кооперации предприятий отрасли для получения эффекта </w:t>
      </w:r>
      <w:r w:rsidRPr="00CB4E1D">
        <w:rPr>
          <w:rFonts w:ascii="PT Astra Serif" w:eastAsiaTheme="minorEastAsia" w:hAnsi="PT Astra Serif" w:cs="Times New Roman CYR"/>
          <w:sz w:val="26"/>
          <w:szCs w:val="26"/>
          <w:lang w:eastAsia="ru-RU"/>
        </w:rPr>
        <w:lastRenderedPageBreak/>
        <w:t>за счет совместного использования возможностей и ресурсов;</w:t>
      </w:r>
    </w:p>
    <w:p w14:paraId="4A620C09" w14:textId="478B97F1" w:rsidR="00CB4E1D" w:rsidRPr="00CB4E1D" w:rsidRDefault="00CB4E1D" w:rsidP="00B84E5E">
      <w:pPr>
        <w:widowControl w:val="0"/>
        <w:tabs>
          <w:tab w:val="left" w:pos="1134"/>
        </w:tabs>
        <w:autoSpaceDE w:val="0"/>
        <w:autoSpaceDN w:val="0"/>
        <w:adjustRightInd w:val="0"/>
        <w:spacing w:after="0" w:line="240" w:lineRule="auto"/>
        <w:ind w:left="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недостаточное количество сформированных комплексных туров;</w:t>
      </w:r>
    </w:p>
    <w:p w14:paraId="2E74987A" w14:textId="27393A42" w:rsidR="00CB4E1D" w:rsidRPr="00CB4E1D" w:rsidRDefault="00CB4E1D" w:rsidP="00B84E5E">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недостаточность туристической инфраструктуры (средств размещения, баз отдыха, предприятий общественного питания и других);</w:t>
      </w:r>
    </w:p>
    <w:p w14:paraId="4A0A46AD" w14:textId="5AF7CD35" w:rsidR="00CB4E1D" w:rsidRPr="00CB4E1D" w:rsidRDefault="00AA15A2" w:rsidP="00B84E5E">
      <w:pPr>
        <w:widowControl w:val="0"/>
        <w:tabs>
          <w:tab w:val="left" w:pos="1134"/>
        </w:tabs>
        <w:autoSpaceDE w:val="0"/>
        <w:autoSpaceDN w:val="0"/>
        <w:adjustRightInd w:val="0"/>
        <w:spacing w:after="0" w:line="240" w:lineRule="auto"/>
        <w:ind w:left="720"/>
        <w:contextualSpacing/>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н</w:t>
      </w:r>
      <w:r w:rsidR="00CB4E1D" w:rsidRPr="00CB4E1D">
        <w:rPr>
          <w:rFonts w:ascii="PT Astra Serif" w:eastAsiaTheme="minorEastAsia" w:hAnsi="PT Astra Serif" w:cs="Times New Roman CYR"/>
          <w:sz w:val="26"/>
          <w:szCs w:val="26"/>
          <w:lang w:eastAsia="ru-RU"/>
        </w:rPr>
        <w:t>изкая активность инвесторов в туристической отрасли;</w:t>
      </w:r>
    </w:p>
    <w:p w14:paraId="07464A32" w14:textId="5A417789" w:rsidR="00CB4E1D" w:rsidRPr="00CB4E1D" w:rsidRDefault="00CB4E1D" w:rsidP="00B84E5E">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недостаточный уровень развития транспортной инфраструктуры, в том числе уровня придорожного сервиса;</w:t>
      </w:r>
    </w:p>
    <w:p w14:paraId="2E99107F" w14:textId="67A0CAAF" w:rsidR="00CB4E1D" w:rsidRPr="00CB4E1D" w:rsidRDefault="00CB4E1D" w:rsidP="00AA15A2">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относительно высокая стоимость отечественного туристского продукта, в первую очередь, транспортного обслуживания;</w:t>
      </w:r>
    </w:p>
    <w:p w14:paraId="411A91AF" w14:textId="114CC978" w:rsidR="00CB4E1D" w:rsidRDefault="00CB4E1D" w:rsidP="00AA15A2">
      <w:pPr>
        <w:widowControl w:val="0"/>
        <w:tabs>
          <w:tab w:val="left" w:pos="1134"/>
        </w:tabs>
        <w:autoSpaceDE w:val="0"/>
        <w:autoSpaceDN w:val="0"/>
        <w:adjustRightInd w:val="0"/>
        <w:spacing w:after="0" w:line="240" w:lineRule="auto"/>
        <w:ind w:firstLine="709"/>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недостаточно комфортная туристская информационная среда, в том числе низкая осведомленность населения о туристских возможностях города, разрозненность информационных ресурсов в сфере туризма и отсутствие единой системы информационной поддержки внутреннего и въездного туризма.</w:t>
      </w:r>
    </w:p>
    <w:p w14:paraId="3353AD3C" w14:textId="77777777" w:rsidR="00CB4E1D" w:rsidRPr="00CB4E1D" w:rsidRDefault="00CB4E1D" w:rsidP="00CB4E1D">
      <w:pPr>
        <w:widowControl w:val="0"/>
        <w:tabs>
          <w:tab w:val="left" w:pos="1134"/>
        </w:tabs>
        <w:autoSpaceDE w:val="0"/>
        <w:autoSpaceDN w:val="0"/>
        <w:adjustRightInd w:val="0"/>
        <w:spacing w:after="0" w:line="240" w:lineRule="auto"/>
        <w:ind w:left="720"/>
        <w:contextualSpacing/>
        <w:jc w:val="both"/>
        <w:rPr>
          <w:rFonts w:ascii="PT Astra Serif" w:eastAsiaTheme="minorEastAsia" w:hAnsi="PT Astra Serif" w:cs="Times New Roman CYR"/>
          <w:i/>
          <w:sz w:val="26"/>
          <w:szCs w:val="26"/>
          <w:u w:val="single"/>
          <w:lang w:eastAsia="ru-RU"/>
        </w:rPr>
      </w:pPr>
      <w:r w:rsidRPr="00CB4E1D">
        <w:rPr>
          <w:rFonts w:ascii="PT Astra Serif" w:eastAsiaTheme="minorEastAsia" w:hAnsi="PT Astra Serif" w:cs="Times New Roman CYR"/>
          <w:i/>
          <w:sz w:val="26"/>
          <w:szCs w:val="26"/>
          <w:u w:val="single"/>
          <w:lang w:eastAsia="ru-RU"/>
        </w:rPr>
        <w:t>Целевое видение и задачи</w:t>
      </w:r>
    </w:p>
    <w:p w14:paraId="2C29954A" w14:textId="77777777" w:rsidR="00CB4E1D" w:rsidRPr="00CB4E1D" w:rsidRDefault="00CB4E1D" w:rsidP="00CB4E1D">
      <w:pPr>
        <w:widowControl w:val="0"/>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Целью развития туризма и туристско-экскурсионных услуг в городе Югорске является увеличение внутреннего и въездного туристского потока за счет создания условий дальнейшего развития туристской инфраструктуры, приоритетных и перспективных видов туризма, формирования и продвижения качественных, конкурентоспособных и креативных туристских продуктов на внутреннем туристском рынке, а также увеличение доступности туристских услуг.</w:t>
      </w:r>
    </w:p>
    <w:p w14:paraId="5250FE17" w14:textId="77777777" w:rsidR="00CB4E1D" w:rsidRPr="00CB4E1D" w:rsidRDefault="00CB4E1D" w:rsidP="00CB4E1D">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Целевое видение: повышение конкурентоспособности города Югорска на туристическом рынке автономного округа.</w:t>
      </w:r>
    </w:p>
    <w:p w14:paraId="083099C4" w14:textId="77777777" w:rsidR="00CB4E1D" w:rsidRPr="00CB4E1D" w:rsidRDefault="00CB4E1D" w:rsidP="00B84E5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Основными направлениями развития туризма в городе Югорске являются:</w:t>
      </w:r>
    </w:p>
    <w:p w14:paraId="4B87ACC6" w14:textId="43C63B35" w:rsidR="00CB4E1D" w:rsidRPr="00CB4E1D" w:rsidRDefault="00CB4E1D" w:rsidP="00B84E5E">
      <w:pPr>
        <w:widowControl w:val="0"/>
        <w:tabs>
          <w:tab w:val="left" w:pos="993"/>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деловой туризм;</w:t>
      </w:r>
    </w:p>
    <w:p w14:paraId="2EFC0717" w14:textId="589A60A9" w:rsidR="00CB4E1D" w:rsidRPr="00CB4E1D" w:rsidRDefault="00CB4E1D" w:rsidP="00B84E5E">
      <w:pPr>
        <w:widowControl w:val="0"/>
        <w:tabs>
          <w:tab w:val="left" w:pos="993"/>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историко-культурный туризм, базирующийся на важнейшем для города туристическом маршруте, связанном с исторически верно воссозданным комплексом тра</w:t>
      </w:r>
      <w:r w:rsidR="00CD6BED">
        <w:rPr>
          <w:rFonts w:ascii="PT Astra Serif" w:eastAsiaTheme="minorEastAsia" w:hAnsi="PT Astra Serif" w:cs="Times New Roman CYR"/>
          <w:sz w:val="26"/>
          <w:szCs w:val="26"/>
          <w:lang w:eastAsia="ru-RU"/>
        </w:rPr>
        <w:t>диционного поселка народа манси</w:t>
      </w:r>
      <w:r w:rsidRPr="00CB4E1D">
        <w:rPr>
          <w:rFonts w:ascii="PT Astra Serif" w:eastAsiaTheme="minorEastAsia" w:hAnsi="PT Astra Serif" w:cs="Times New Roman CYR"/>
          <w:sz w:val="26"/>
          <w:szCs w:val="26"/>
          <w:lang w:eastAsia="ru-RU"/>
        </w:rPr>
        <w:t xml:space="preserve"> левобережья Нижней Оби и северо-уральских предгорий;</w:t>
      </w:r>
    </w:p>
    <w:p w14:paraId="15A8CB0F" w14:textId="7D63D51B" w:rsidR="00CB4E1D" w:rsidRPr="00CB4E1D" w:rsidRDefault="00CB4E1D" w:rsidP="00B84E5E">
      <w:pPr>
        <w:widowControl w:val="0"/>
        <w:tabs>
          <w:tab w:val="left" w:pos="1134"/>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экологический туризм;</w:t>
      </w:r>
    </w:p>
    <w:p w14:paraId="0782BFCA" w14:textId="0BAC9233" w:rsidR="00CB4E1D" w:rsidRPr="00CB4E1D" w:rsidRDefault="00CB4E1D" w:rsidP="00B84E5E">
      <w:pPr>
        <w:widowControl w:val="0"/>
        <w:tabs>
          <w:tab w:val="left" w:pos="1134"/>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промышленный туризм;</w:t>
      </w:r>
    </w:p>
    <w:p w14:paraId="3E046AD8" w14:textId="79AF30AA" w:rsidR="00CB4E1D" w:rsidRPr="00CB4E1D" w:rsidRDefault="00CB4E1D" w:rsidP="00B84E5E">
      <w:pPr>
        <w:widowControl w:val="0"/>
        <w:tabs>
          <w:tab w:val="left" w:pos="1134"/>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охотничье-рыболовный туризм;</w:t>
      </w:r>
    </w:p>
    <w:p w14:paraId="4A83BEBA" w14:textId="60B0C202" w:rsidR="00CB4E1D" w:rsidRPr="00CB4E1D" w:rsidRDefault="00CB4E1D" w:rsidP="00B84E5E">
      <w:pPr>
        <w:widowControl w:val="0"/>
        <w:tabs>
          <w:tab w:val="left" w:pos="1134"/>
        </w:tabs>
        <w:autoSpaceDE w:val="0"/>
        <w:autoSpaceDN w:val="0"/>
        <w:adjustRightInd w:val="0"/>
        <w:spacing w:after="0" w:line="240" w:lineRule="auto"/>
        <w:ind w:firstLine="720"/>
        <w:contextualSpacing/>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событийный туризм.</w:t>
      </w:r>
    </w:p>
    <w:p w14:paraId="3B38D2BE" w14:textId="77777777" w:rsidR="00CB4E1D" w:rsidRPr="00CB4E1D" w:rsidRDefault="00CB4E1D" w:rsidP="00B84E5E">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Перспективы и направления действий:</w:t>
      </w:r>
    </w:p>
    <w:p w14:paraId="0DF98F74" w14:textId="1A155A41"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с</w:t>
      </w:r>
      <w:r w:rsidR="00CB4E1D" w:rsidRPr="00CB4E1D">
        <w:rPr>
          <w:rFonts w:ascii="PT Astra Serif" w:eastAsiaTheme="minorEastAsia" w:hAnsi="PT Astra Serif" w:cs="Times New Roman CYR"/>
          <w:sz w:val="26"/>
          <w:szCs w:val="26"/>
          <w:lang w:eastAsia="ru-RU"/>
        </w:rPr>
        <w:t>овершенствование организационно-экономических и законодательных механизмов развития туризма в сочетании с применением мер государственной поддержки приоритетных видов туризма, развиваемых на территории города Югорска</w:t>
      </w:r>
      <w:r>
        <w:rPr>
          <w:rFonts w:ascii="PT Astra Serif" w:eastAsiaTheme="minorEastAsia" w:hAnsi="PT Astra Serif" w:cs="Times New Roman CYR"/>
          <w:sz w:val="26"/>
          <w:szCs w:val="26"/>
          <w:lang w:eastAsia="ru-RU"/>
        </w:rPr>
        <w:t>;</w:t>
      </w:r>
    </w:p>
    <w:p w14:paraId="3A01131B" w14:textId="0477271A"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с</w:t>
      </w:r>
      <w:r w:rsidR="00CB4E1D" w:rsidRPr="00CB4E1D">
        <w:rPr>
          <w:rFonts w:ascii="PT Astra Serif" w:eastAsiaTheme="minorEastAsia" w:hAnsi="PT Astra Serif" w:cs="Times New Roman CYR"/>
          <w:sz w:val="26"/>
          <w:szCs w:val="26"/>
          <w:lang w:eastAsia="ru-RU"/>
        </w:rPr>
        <w:t>овершенствование законодательства в области обеспечения мер государственной поддержки туризма, закрепление на уровне автономного округа системы мониторинга рынка туристических услуг, системы классификации и сертификации объектов размещения</w:t>
      </w:r>
      <w:r>
        <w:rPr>
          <w:rFonts w:ascii="PT Astra Serif" w:eastAsiaTheme="minorEastAsia" w:hAnsi="PT Astra Serif" w:cs="Times New Roman CYR"/>
          <w:sz w:val="26"/>
          <w:szCs w:val="26"/>
          <w:lang w:eastAsia="ru-RU"/>
        </w:rPr>
        <w:t>;</w:t>
      </w:r>
    </w:p>
    <w:p w14:paraId="5646D4F7" w14:textId="34399997"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с</w:t>
      </w:r>
      <w:r w:rsidR="00CB4E1D" w:rsidRPr="00CB4E1D">
        <w:rPr>
          <w:rFonts w:ascii="PT Astra Serif" w:eastAsiaTheme="minorEastAsia" w:hAnsi="PT Astra Serif" w:cs="Times New Roman CYR"/>
          <w:sz w:val="26"/>
          <w:szCs w:val="26"/>
          <w:lang w:eastAsia="ru-RU"/>
        </w:rPr>
        <w:t>одействие привлечению субъектов малого и среднего предпринимательства в туристическую отрасль</w:t>
      </w:r>
      <w:r>
        <w:rPr>
          <w:rFonts w:ascii="PT Astra Serif" w:eastAsiaTheme="minorEastAsia" w:hAnsi="PT Astra Serif" w:cs="Times New Roman CYR"/>
          <w:sz w:val="26"/>
          <w:szCs w:val="26"/>
          <w:lang w:eastAsia="ru-RU"/>
        </w:rPr>
        <w:t>;</w:t>
      </w:r>
    </w:p>
    <w:p w14:paraId="7664DF9E" w14:textId="1FDB0603"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в</w:t>
      </w:r>
      <w:r w:rsidR="00CB4E1D" w:rsidRPr="00CB4E1D">
        <w:rPr>
          <w:rFonts w:ascii="PT Astra Serif" w:eastAsiaTheme="minorEastAsia" w:hAnsi="PT Astra Serif" w:cs="Times New Roman CYR"/>
          <w:sz w:val="26"/>
          <w:szCs w:val="26"/>
          <w:lang w:eastAsia="ru-RU"/>
        </w:rPr>
        <w:t xml:space="preserve"> части развития событийного туризма </w:t>
      </w:r>
      <w:r w:rsidR="004A40BA">
        <w:rPr>
          <w:rFonts w:ascii="PT Astra Serif" w:eastAsiaTheme="minorEastAsia" w:hAnsi="PT Astra Serif" w:cs="Times New Roman CYR"/>
          <w:sz w:val="26"/>
          <w:szCs w:val="26"/>
          <w:lang w:eastAsia="ru-RU"/>
        </w:rPr>
        <w:t>проведение планомерной работы</w:t>
      </w:r>
      <w:r w:rsidR="00CB4E1D" w:rsidRPr="00CB4E1D">
        <w:rPr>
          <w:rFonts w:ascii="PT Astra Serif" w:eastAsiaTheme="minorEastAsia" w:hAnsi="PT Astra Serif" w:cs="Times New Roman CYR"/>
          <w:sz w:val="26"/>
          <w:szCs w:val="26"/>
          <w:lang w:eastAsia="ru-RU"/>
        </w:rPr>
        <w:t xml:space="preserve"> по организации и проведению крупных межрегиональных мероприятий в различных сферах экономи</w:t>
      </w:r>
      <w:r>
        <w:rPr>
          <w:rFonts w:ascii="PT Astra Serif" w:eastAsiaTheme="minorEastAsia" w:hAnsi="PT Astra Serif" w:cs="Times New Roman CYR"/>
          <w:sz w:val="26"/>
          <w:szCs w:val="26"/>
          <w:lang w:eastAsia="ru-RU"/>
        </w:rPr>
        <w:t>ки на территории города Югорска;</w:t>
      </w:r>
    </w:p>
    <w:p w14:paraId="16E3B314" w14:textId="2E27B887"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р</w:t>
      </w:r>
      <w:r w:rsidR="00CB4E1D" w:rsidRPr="00CB4E1D">
        <w:rPr>
          <w:rFonts w:ascii="PT Astra Serif" w:eastAsiaTheme="minorEastAsia" w:hAnsi="PT Astra Serif" w:cs="Times New Roman CYR"/>
          <w:sz w:val="26"/>
          <w:szCs w:val="26"/>
          <w:lang w:eastAsia="ru-RU"/>
        </w:rPr>
        <w:t>азвитие туристско-рекреационных комплексов</w:t>
      </w:r>
      <w:r>
        <w:rPr>
          <w:rFonts w:ascii="PT Astra Serif" w:eastAsiaTheme="minorEastAsia" w:hAnsi="PT Astra Serif" w:cs="Times New Roman CYR"/>
          <w:sz w:val="26"/>
          <w:szCs w:val="26"/>
          <w:lang w:eastAsia="ru-RU"/>
        </w:rPr>
        <w:t>;</w:t>
      </w:r>
    </w:p>
    <w:p w14:paraId="3859B15A" w14:textId="67DD00CD" w:rsidR="00CB4E1D" w:rsidRPr="00CB4E1D" w:rsidRDefault="0041646A"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и</w:t>
      </w:r>
      <w:r w:rsidR="00CB4E1D" w:rsidRPr="00CB4E1D">
        <w:rPr>
          <w:rFonts w:ascii="PT Astra Serif" w:eastAsiaTheme="minorEastAsia" w:hAnsi="PT Astra Serif" w:cs="Times New Roman CYR"/>
          <w:sz w:val="26"/>
          <w:szCs w:val="26"/>
          <w:lang w:eastAsia="ru-RU"/>
        </w:rPr>
        <w:t xml:space="preserve">спользование и развитие кластерного подхода как механизма концентрации усилий органов государственной и муниципальной власти, а также частных предпринимательских инициатив для создания туристской инфраструктуры, в том числе с использованием механизмов </w:t>
      </w:r>
      <w:r w:rsidR="004A40BA">
        <w:rPr>
          <w:rFonts w:ascii="PT Astra Serif" w:eastAsiaTheme="minorEastAsia" w:hAnsi="PT Astra Serif" w:cs="Times New Roman CYR"/>
          <w:sz w:val="26"/>
          <w:szCs w:val="26"/>
          <w:lang w:eastAsia="ru-RU"/>
        </w:rPr>
        <w:t>государственно-частного партнерства</w:t>
      </w:r>
      <w:r w:rsidR="00CB4E1D" w:rsidRPr="00CB4E1D">
        <w:rPr>
          <w:rFonts w:ascii="PT Astra Serif" w:eastAsiaTheme="minorEastAsia" w:hAnsi="PT Astra Serif" w:cs="Times New Roman CYR"/>
          <w:sz w:val="26"/>
          <w:szCs w:val="26"/>
          <w:lang w:eastAsia="ru-RU"/>
        </w:rPr>
        <w:t xml:space="preserve">, в части реконструкции имеющихся и создания новых объектов туристского показа, </w:t>
      </w:r>
      <w:r w:rsidR="00CB4E1D" w:rsidRPr="00CB4E1D">
        <w:rPr>
          <w:rFonts w:ascii="PT Astra Serif" w:eastAsiaTheme="minorEastAsia" w:hAnsi="PT Astra Serif" w:cs="Times New Roman CYR"/>
          <w:sz w:val="26"/>
          <w:szCs w:val="26"/>
          <w:lang w:eastAsia="ru-RU"/>
        </w:rPr>
        <w:lastRenderedPageBreak/>
        <w:t>предприятий коллективного размещения, развития транспортных узлов, формирования обслуживающей инфраструктуры</w:t>
      </w:r>
      <w:r>
        <w:rPr>
          <w:rFonts w:ascii="PT Astra Serif" w:eastAsiaTheme="minorEastAsia" w:hAnsi="PT Astra Serif" w:cs="Times New Roman CYR"/>
          <w:sz w:val="26"/>
          <w:szCs w:val="26"/>
          <w:lang w:eastAsia="ru-RU"/>
        </w:rPr>
        <w:t>;</w:t>
      </w:r>
    </w:p>
    <w:p w14:paraId="63F58E2E" w14:textId="1FF59DA8"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п</w:t>
      </w:r>
      <w:r w:rsidR="00CB4E1D" w:rsidRPr="00CB4E1D">
        <w:rPr>
          <w:rFonts w:ascii="PT Astra Serif" w:eastAsiaTheme="minorEastAsia" w:hAnsi="PT Astra Serif" w:cs="Times New Roman CYR"/>
          <w:sz w:val="26"/>
          <w:szCs w:val="26"/>
          <w:lang w:eastAsia="ru-RU"/>
        </w:rPr>
        <w:t>одготовка, повышение квалификации, обучение смежным профессиям специалистов в сфере туристской индустрии</w:t>
      </w:r>
      <w:r>
        <w:rPr>
          <w:rFonts w:ascii="PT Astra Serif" w:eastAsiaTheme="minorEastAsia" w:hAnsi="PT Astra Serif" w:cs="Times New Roman CYR"/>
          <w:sz w:val="26"/>
          <w:szCs w:val="26"/>
          <w:lang w:eastAsia="ru-RU"/>
        </w:rPr>
        <w:t>;</w:t>
      </w:r>
      <w:r w:rsidR="00CB4E1D" w:rsidRPr="00CB4E1D">
        <w:rPr>
          <w:rFonts w:ascii="PT Astra Serif" w:eastAsiaTheme="minorEastAsia" w:hAnsi="PT Astra Serif" w:cs="Times New Roman CYR"/>
          <w:sz w:val="26"/>
          <w:szCs w:val="26"/>
          <w:lang w:eastAsia="ru-RU"/>
        </w:rPr>
        <w:t xml:space="preserve"> </w:t>
      </w:r>
    </w:p>
    <w:p w14:paraId="5E5C554C" w14:textId="6E263BC9"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п</w:t>
      </w:r>
      <w:r w:rsidR="00CB4E1D" w:rsidRPr="00CB4E1D">
        <w:rPr>
          <w:rFonts w:ascii="PT Astra Serif" w:eastAsiaTheme="minorEastAsia" w:hAnsi="PT Astra Serif" w:cs="Times New Roman CYR"/>
          <w:sz w:val="26"/>
          <w:szCs w:val="26"/>
          <w:lang w:eastAsia="ru-RU"/>
        </w:rPr>
        <w:t>одготовка экскурсоводов, инструкторов-проводников</w:t>
      </w:r>
      <w:r>
        <w:rPr>
          <w:rFonts w:ascii="PT Astra Serif" w:eastAsiaTheme="minorEastAsia" w:hAnsi="PT Astra Serif" w:cs="Times New Roman CYR"/>
          <w:sz w:val="26"/>
          <w:szCs w:val="26"/>
          <w:lang w:eastAsia="ru-RU"/>
        </w:rPr>
        <w:t>;</w:t>
      </w:r>
    </w:p>
    <w:p w14:paraId="1741359B" w14:textId="7F043383"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п</w:t>
      </w:r>
      <w:r w:rsidR="00CB4E1D" w:rsidRPr="00CB4E1D">
        <w:rPr>
          <w:rFonts w:ascii="PT Astra Serif" w:eastAsiaTheme="minorEastAsia" w:hAnsi="PT Astra Serif" w:cs="Times New Roman CYR"/>
          <w:sz w:val="26"/>
          <w:szCs w:val="26"/>
          <w:lang w:eastAsia="ru-RU"/>
        </w:rPr>
        <w:t>роведение брендинга</w:t>
      </w:r>
      <w:r>
        <w:rPr>
          <w:rFonts w:ascii="PT Astra Serif" w:eastAsiaTheme="minorEastAsia" w:hAnsi="PT Astra Serif" w:cs="Times New Roman CYR"/>
          <w:sz w:val="26"/>
          <w:szCs w:val="26"/>
          <w:lang w:eastAsia="ru-RU"/>
        </w:rPr>
        <w:t>;</w:t>
      </w:r>
    </w:p>
    <w:p w14:paraId="3BB22B7D" w14:textId="625CA2D2"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о</w:t>
      </w:r>
      <w:r w:rsidR="00CB4E1D" w:rsidRPr="00CB4E1D">
        <w:rPr>
          <w:rFonts w:ascii="PT Astra Serif" w:eastAsiaTheme="minorEastAsia" w:hAnsi="PT Astra Serif" w:cs="Times New Roman CYR"/>
          <w:sz w:val="26"/>
          <w:szCs w:val="26"/>
          <w:lang w:eastAsia="ru-RU"/>
        </w:rPr>
        <w:t xml:space="preserve">рганизация и проведение рекламно-информационных туров для туроператоров и представителей </w:t>
      </w:r>
      <w:r w:rsidR="00912F67">
        <w:rPr>
          <w:rFonts w:ascii="PT Astra Serif" w:eastAsiaTheme="minorEastAsia" w:hAnsi="PT Astra Serif" w:cs="Times New Roman CYR"/>
          <w:sz w:val="26"/>
          <w:szCs w:val="26"/>
          <w:lang w:eastAsia="ru-RU"/>
        </w:rPr>
        <w:t xml:space="preserve">средств массовой  </w:t>
      </w:r>
      <w:r w:rsidR="0028750C">
        <w:rPr>
          <w:rFonts w:ascii="PT Astra Serif" w:eastAsiaTheme="minorEastAsia" w:hAnsi="PT Astra Serif" w:cs="Times New Roman CYR"/>
          <w:sz w:val="26"/>
          <w:szCs w:val="26"/>
          <w:lang w:eastAsia="ru-RU"/>
        </w:rPr>
        <w:t>и</w:t>
      </w:r>
      <w:r w:rsidR="00912F67">
        <w:rPr>
          <w:rFonts w:ascii="PT Astra Serif" w:eastAsiaTheme="minorEastAsia" w:hAnsi="PT Astra Serif" w:cs="Times New Roman CYR"/>
          <w:sz w:val="26"/>
          <w:szCs w:val="26"/>
          <w:lang w:eastAsia="ru-RU"/>
        </w:rPr>
        <w:t>нформации</w:t>
      </w:r>
      <w:r w:rsidR="00CB4E1D" w:rsidRPr="00CB4E1D">
        <w:rPr>
          <w:rFonts w:ascii="PT Astra Serif" w:eastAsiaTheme="minorEastAsia" w:hAnsi="PT Astra Serif" w:cs="Times New Roman CYR"/>
          <w:sz w:val="26"/>
          <w:szCs w:val="26"/>
          <w:lang w:eastAsia="ru-RU"/>
        </w:rPr>
        <w:t xml:space="preserve">, участие в </w:t>
      </w:r>
      <w:r w:rsidR="0028750C">
        <w:rPr>
          <w:rFonts w:ascii="PT Astra Serif" w:eastAsiaTheme="minorEastAsia" w:hAnsi="PT Astra Serif" w:cs="Times New Roman CYR"/>
          <w:sz w:val="26"/>
          <w:szCs w:val="26"/>
          <w:lang w:eastAsia="ru-RU"/>
        </w:rPr>
        <w:t xml:space="preserve">окружных и </w:t>
      </w:r>
      <w:r w:rsidR="00CB4E1D" w:rsidRPr="00CB4E1D">
        <w:rPr>
          <w:rFonts w:ascii="PT Astra Serif" w:eastAsiaTheme="minorEastAsia" w:hAnsi="PT Astra Serif" w:cs="Times New Roman CYR"/>
          <w:sz w:val="26"/>
          <w:szCs w:val="26"/>
          <w:lang w:eastAsia="ru-RU"/>
        </w:rPr>
        <w:t>российских туристических выставках, форумах</w:t>
      </w:r>
      <w:r>
        <w:rPr>
          <w:rFonts w:ascii="PT Astra Serif" w:eastAsiaTheme="minorEastAsia" w:hAnsi="PT Astra Serif" w:cs="Times New Roman CYR"/>
          <w:sz w:val="26"/>
          <w:szCs w:val="26"/>
          <w:lang w:eastAsia="ru-RU"/>
        </w:rPr>
        <w:t>;</w:t>
      </w:r>
    </w:p>
    <w:p w14:paraId="724BDFCA" w14:textId="61EEC771" w:rsidR="000A7223"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р</w:t>
      </w:r>
      <w:r w:rsidR="00CB4E1D" w:rsidRPr="00CB4E1D">
        <w:rPr>
          <w:rFonts w:ascii="PT Astra Serif" w:eastAsiaTheme="minorEastAsia" w:hAnsi="PT Astra Serif" w:cs="Times New Roman CYR"/>
          <w:sz w:val="26"/>
          <w:szCs w:val="26"/>
          <w:lang w:eastAsia="ru-RU"/>
        </w:rPr>
        <w:t>азработка и продвижение сувенирной и рекламной продукции</w:t>
      </w:r>
      <w:r>
        <w:rPr>
          <w:rFonts w:ascii="PT Astra Serif" w:eastAsiaTheme="minorEastAsia" w:hAnsi="PT Astra Serif" w:cs="Times New Roman CYR"/>
          <w:sz w:val="26"/>
          <w:szCs w:val="26"/>
          <w:lang w:eastAsia="ru-RU"/>
        </w:rPr>
        <w:t>;</w:t>
      </w:r>
    </w:p>
    <w:p w14:paraId="22227A81" w14:textId="3F642EE3"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с</w:t>
      </w:r>
      <w:r w:rsidR="00CB4E1D" w:rsidRPr="00CB4E1D">
        <w:rPr>
          <w:rFonts w:ascii="PT Astra Serif" w:eastAsiaTheme="minorEastAsia" w:hAnsi="PT Astra Serif" w:cs="Times New Roman CYR"/>
          <w:sz w:val="26"/>
          <w:szCs w:val="26"/>
          <w:lang w:eastAsia="ru-RU"/>
        </w:rPr>
        <w:t>оздание и развитие комфортной информационной туристской среды, включая систему туристской навигации, знаки ориентирования, информацию о туристских ресурсах и программах</w:t>
      </w:r>
      <w:r>
        <w:rPr>
          <w:rFonts w:ascii="PT Astra Serif" w:eastAsiaTheme="minorEastAsia" w:hAnsi="PT Astra Serif" w:cs="Times New Roman CYR"/>
          <w:sz w:val="26"/>
          <w:szCs w:val="26"/>
          <w:lang w:eastAsia="ru-RU"/>
        </w:rPr>
        <w:t>;</w:t>
      </w:r>
    </w:p>
    <w:p w14:paraId="1FC2649B" w14:textId="4CE4E6C7"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п</w:t>
      </w:r>
      <w:r w:rsidR="00CB4E1D" w:rsidRPr="00CB4E1D">
        <w:rPr>
          <w:rFonts w:ascii="PT Astra Serif" w:eastAsiaTheme="minorEastAsia" w:hAnsi="PT Astra Serif" w:cs="Times New Roman CYR"/>
          <w:sz w:val="26"/>
          <w:szCs w:val="26"/>
          <w:lang w:eastAsia="ru-RU"/>
        </w:rPr>
        <w:t>рименение современных технологий в туризме</w:t>
      </w:r>
      <w:r>
        <w:rPr>
          <w:rFonts w:ascii="PT Astra Serif" w:eastAsiaTheme="minorEastAsia" w:hAnsi="PT Astra Serif" w:cs="Times New Roman CYR"/>
          <w:sz w:val="26"/>
          <w:szCs w:val="26"/>
          <w:lang w:eastAsia="ru-RU"/>
        </w:rPr>
        <w:t>;</w:t>
      </w:r>
    </w:p>
    <w:p w14:paraId="7F9A5B8E" w14:textId="4FCD251F"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с</w:t>
      </w:r>
      <w:r w:rsidR="00CB4E1D" w:rsidRPr="00CB4E1D">
        <w:rPr>
          <w:rFonts w:ascii="PT Astra Serif" w:eastAsiaTheme="minorEastAsia" w:hAnsi="PT Astra Serif" w:cs="Times New Roman CYR"/>
          <w:sz w:val="26"/>
          <w:szCs w:val="26"/>
          <w:lang w:eastAsia="ru-RU"/>
        </w:rPr>
        <w:t>одействие продвижению электронных гидов для индивидуальных туристов</w:t>
      </w:r>
      <w:r>
        <w:rPr>
          <w:rFonts w:ascii="PT Astra Serif" w:eastAsiaTheme="minorEastAsia" w:hAnsi="PT Astra Serif" w:cs="Times New Roman CYR"/>
          <w:sz w:val="26"/>
          <w:szCs w:val="26"/>
          <w:lang w:eastAsia="ru-RU"/>
        </w:rPr>
        <w:t>;</w:t>
      </w:r>
    </w:p>
    <w:p w14:paraId="5FB76134" w14:textId="64DDCF43" w:rsidR="00CB4E1D" w:rsidRPr="00CB4E1D" w:rsidRDefault="000A7223" w:rsidP="00CB4E1D">
      <w:pPr>
        <w:widowControl w:val="0"/>
        <w:tabs>
          <w:tab w:val="left" w:pos="1134"/>
        </w:tabs>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р</w:t>
      </w:r>
      <w:r w:rsidR="00CB4E1D" w:rsidRPr="00CB4E1D">
        <w:rPr>
          <w:rFonts w:ascii="PT Astra Serif" w:eastAsiaTheme="minorEastAsia" w:hAnsi="PT Astra Serif" w:cs="Times New Roman CYR"/>
          <w:sz w:val="26"/>
          <w:szCs w:val="26"/>
          <w:lang w:eastAsia="ru-RU"/>
        </w:rPr>
        <w:t>азработка инновационных туристических продуктов, включая виртуальные туры и экскурсии.</w:t>
      </w:r>
    </w:p>
    <w:p w14:paraId="1918E33B" w14:textId="6BFD0DE9" w:rsidR="00CB4E1D" w:rsidRPr="00CB4E1D" w:rsidRDefault="00CB4E1D" w:rsidP="00CB4E1D">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B4E1D">
        <w:rPr>
          <w:rFonts w:ascii="PT Astra Serif" w:eastAsiaTheme="minorEastAsia" w:hAnsi="PT Astra Serif" w:cs="Times New Roman CYR"/>
          <w:sz w:val="26"/>
          <w:szCs w:val="26"/>
          <w:lang w:eastAsia="ru-RU"/>
        </w:rPr>
        <w:t xml:space="preserve">Рынок туристских услуг ориентирован на жителей Ханты-Мансийского автономного округа </w:t>
      </w:r>
      <w:r w:rsidR="007F19DF">
        <w:rPr>
          <w:rFonts w:ascii="PT Astra Serif" w:eastAsiaTheme="minorEastAsia" w:hAnsi="PT Astra Serif" w:cs="Times New Roman CYR"/>
          <w:sz w:val="26"/>
          <w:szCs w:val="26"/>
          <w:lang w:eastAsia="ru-RU"/>
        </w:rPr>
        <w:t>-</w:t>
      </w:r>
      <w:r w:rsidRPr="00CB4E1D">
        <w:rPr>
          <w:rFonts w:ascii="PT Astra Serif" w:eastAsiaTheme="minorEastAsia" w:hAnsi="PT Astra Serif" w:cs="Times New Roman CYR"/>
          <w:sz w:val="26"/>
          <w:szCs w:val="26"/>
          <w:lang w:eastAsia="ru-RU"/>
        </w:rPr>
        <w:t xml:space="preserve"> Югры, соседней Свердловской области и целевые группы туристов из регионов России (главным образом, жителей регионов </w:t>
      </w:r>
      <w:r w:rsidR="007F19DF">
        <w:rPr>
          <w:rFonts w:ascii="PT Astra Serif" w:eastAsiaTheme="minorEastAsia" w:hAnsi="PT Astra Serif" w:cs="Times New Roman CYR"/>
          <w:sz w:val="26"/>
          <w:szCs w:val="26"/>
          <w:lang w:eastAsia="ru-RU"/>
        </w:rPr>
        <w:t>Уральского федерального округа</w:t>
      </w:r>
      <w:r w:rsidR="008D26AC">
        <w:rPr>
          <w:rFonts w:ascii="PT Astra Serif" w:eastAsiaTheme="minorEastAsia" w:hAnsi="PT Astra Serif" w:cs="Times New Roman CYR"/>
          <w:sz w:val="26"/>
          <w:szCs w:val="26"/>
          <w:lang w:eastAsia="ru-RU"/>
        </w:rPr>
        <w:t>,</w:t>
      </w:r>
      <w:r w:rsidRPr="00CB4E1D">
        <w:rPr>
          <w:rFonts w:ascii="PT Astra Serif" w:eastAsiaTheme="minorEastAsia" w:hAnsi="PT Astra Serif" w:cs="Times New Roman CYR"/>
          <w:sz w:val="26"/>
          <w:szCs w:val="26"/>
          <w:lang w:eastAsia="ru-RU"/>
        </w:rPr>
        <w:t xml:space="preserve"> располагающихся в 5 – 7 часовой доступности автомобильным и железнодорожным транспортом).</w:t>
      </w:r>
    </w:p>
    <w:p w14:paraId="6AD21204" w14:textId="77777777" w:rsidR="00D13053" w:rsidRPr="00D13053" w:rsidRDefault="00D13053" w:rsidP="00D13053">
      <w:pPr>
        <w:suppressAutoHyphens/>
        <w:spacing w:after="0" w:line="240" w:lineRule="auto"/>
        <w:ind w:firstLine="709"/>
        <w:jc w:val="both"/>
        <w:rPr>
          <w:rFonts w:ascii="PT Astra Serif" w:hAnsi="PT Astra Serif" w:cs="Times New Roman"/>
          <w:i/>
          <w:sz w:val="26"/>
          <w:szCs w:val="26"/>
          <w:u w:val="single"/>
        </w:rPr>
      </w:pPr>
      <w:r w:rsidRPr="00D13053">
        <w:rPr>
          <w:rFonts w:ascii="PT Astra Serif" w:hAnsi="PT Astra Serif" w:cs="Times New Roman"/>
          <w:i/>
          <w:sz w:val="26"/>
          <w:szCs w:val="26"/>
          <w:u w:val="single"/>
        </w:rPr>
        <w:t xml:space="preserve">В ходе реализации Стратегии </w:t>
      </w:r>
      <w:r w:rsidRPr="00CB4E1D">
        <w:rPr>
          <w:rFonts w:ascii="PT Astra Serif" w:eastAsiaTheme="minorEastAsia" w:hAnsi="PT Astra Serif" w:cs="Times New Roman CYR"/>
          <w:i/>
          <w:sz w:val="26"/>
          <w:szCs w:val="26"/>
          <w:u w:val="single"/>
          <w:lang w:eastAsia="ru-RU"/>
        </w:rPr>
        <w:t xml:space="preserve">в </w:t>
      </w:r>
      <w:r w:rsidRPr="00D13053">
        <w:rPr>
          <w:rFonts w:ascii="PT Astra Serif" w:eastAsiaTheme="minorEastAsia" w:hAnsi="PT Astra Serif" w:cs="Times New Roman CYR"/>
          <w:i/>
          <w:sz w:val="26"/>
          <w:szCs w:val="26"/>
          <w:u w:val="single"/>
          <w:lang w:eastAsia="ru-RU"/>
        </w:rPr>
        <w:t>сфере</w:t>
      </w:r>
      <w:r w:rsidRPr="00CB4E1D">
        <w:rPr>
          <w:rFonts w:ascii="PT Astra Serif" w:eastAsiaTheme="minorEastAsia" w:hAnsi="PT Astra Serif" w:cs="Times New Roman CYR"/>
          <w:i/>
          <w:sz w:val="26"/>
          <w:szCs w:val="26"/>
          <w:u w:val="single"/>
          <w:lang w:eastAsia="ru-RU"/>
        </w:rPr>
        <w:t xml:space="preserve"> туристско-экскурсионных услуг</w:t>
      </w:r>
      <w:r w:rsidRPr="00D13053">
        <w:rPr>
          <w:rFonts w:ascii="PT Astra Serif" w:hAnsi="PT Astra Serif" w:cs="Times New Roman"/>
          <w:i/>
          <w:sz w:val="26"/>
          <w:szCs w:val="26"/>
          <w:u w:val="single"/>
        </w:rPr>
        <w:t xml:space="preserve"> предполагает достижение следующих показателей:</w:t>
      </w:r>
    </w:p>
    <w:p w14:paraId="180A1D84" w14:textId="16FC5460" w:rsidR="00CB4E1D" w:rsidRPr="00CB4E1D" w:rsidRDefault="00CB4E1D" w:rsidP="00CB4E1D">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sidRPr="00CE5165">
        <w:rPr>
          <w:rFonts w:ascii="PT Astra Serif" w:eastAsiaTheme="minorEastAsia" w:hAnsi="PT Astra Serif" w:cs="Times New Roman CYR"/>
          <w:sz w:val="26"/>
          <w:szCs w:val="26"/>
          <w:lang w:eastAsia="ru-RU"/>
        </w:rPr>
        <w:t xml:space="preserve">численность туристов, </w:t>
      </w:r>
      <w:r w:rsidR="00376778" w:rsidRPr="00CE5165">
        <w:rPr>
          <w:rFonts w:ascii="PT Astra Serif" w:eastAsiaTheme="minorEastAsia" w:hAnsi="PT Astra Serif" w:cs="Times New Roman CYR"/>
          <w:sz w:val="26"/>
          <w:szCs w:val="26"/>
          <w:lang w:eastAsia="ru-RU"/>
        </w:rPr>
        <w:t xml:space="preserve">которые </w:t>
      </w:r>
      <w:r w:rsidRPr="00CE5165">
        <w:rPr>
          <w:rFonts w:ascii="PT Astra Serif" w:eastAsiaTheme="minorEastAsia" w:hAnsi="PT Astra Serif" w:cs="Times New Roman CYR"/>
          <w:sz w:val="26"/>
          <w:szCs w:val="26"/>
          <w:lang w:eastAsia="ru-RU"/>
        </w:rPr>
        <w:t>посе</w:t>
      </w:r>
      <w:r w:rsidR="00376778" w:rsidRPr="00CE5165">
        <w:rPr>
          <w:rFonts w:ascii="PT Astra Serif" w:eastAsiaTheme="minorEastAsia" w:hAnsi="PT Astra Serif" w:cs="Times New Roman CYR"/>
          <w:sz w:val="26"/>
          <w:szCs w:val="26"/>
          <w:lang w:eastAsia="ru-RU"/>
        </w:rPr>
        <w:t>тят</w:t>
      </w:r>
      <w:r w:rsidRPr="00CE5165">
        <w:rPr>
          <w:rFonts w:ascii="PT Astra Serif" w:eastAsiaTheme="minorEastAsia" w:hAnsi="PT Astra Serif" w:cs="Times New Roman CYR"/>
          <w:sz w:val="26"/>
          <w:szCs w:val="26"/>
          <w:lang w:eastAsia="ru-RU"/>
        </w:rPr>
        <w:t xml:space="preserve"> город Югорск в 2036 году</w:t>
      </w:r>
      <w:r w:rsidR="006F1AFD">
        <w:rPr>
          <w:rFonts w:ascii="PT Astra Serif" w:eastAsiaTheme="minorEastAsia" w:hAnsi="PT Astra Serif" w:cs="Times New Roman CYR"/>
          <w:sz w:val="26"/>
          <w:szCs w:val="26"/>
          <w:lang w:eastAsia="ru-RU"/>
        </w:rPr>
        <w:t>,</w:t>
      </w:r>
      <w:r w:rsidRPr="00CE5165">
        <w:rPr>
          <w:rFonts w:ascii="PT Astra Serif" w:eastAsiaTheme="minorEastAsia" w:hAnsi="PT Astra Serif" w:cs="Times New Roman CYR"/>
          <w:sz w:val="26"/>
          <w:szCs w:val="26"/>
          <w:lang w:eastAsia="ru-RU"/>
        </w:rPr>
        <w:t xml:space="preserve"> </w:t>
      </w:r>
      <w:r w:rsidR="00376778" w:rsidRPr="00CE5165">
        <w:rPr>
          <w:rFonts w:ascii="PT Astra Serif" w:eastAsiaTheme="minorEastAsia" w:hAnsi="PT Astra Serif" w:cs="Times New Roman CYR"/>
          <w:sz w:val="26"/>
          <w:szCs w:val="26"/>
          <w:lang w:eastAsia="ru-RU"/>
        </w:rPr>
        <w:t xml:space="preserve">достигнет </w:t>
      </w:r>
      <w:r w:rsidRPr="00CE5165">
        <w:rPr>
          <w:rFonts w:ascii="PT Astra Serif" w:eastAsiaTheme="minorEastAsia" w:hAnsi="PT Astra Serif" w:cs="Times New Roman CYR"/>
          <w:sz w:val="26"/>
          <w:szCs w:val="26"/>
          <w:lang w:eastAsia="ru-RU"/>
        </w:rPr>
        <w:t>24,71 тыс. человек, в 2050 году – 25,83 тыс. человек.</w:t>
      </w:r>
    </w:p>
    <w:p w14:paraId="571B0062" w14:textId="77777777" w:rsidR="00EE5B86" w:rsidRPr="00260C46" w:rsidRDefault="00EE5B86" w:rsidP="007776D9">
      <w:pPr>
        <w:spacing w:after="0"/>
        <w:jc w:val="both"/>
        <w:rPr>
          <w:rFonts w:ascii="PT Astra Serif" w:hAnsi="PT Astra Serif"/>
          <w:sz w:val="26"/>
          <w:szCs w:val="26"/>
        </w:rPr>
      </w:pPr>
    </w:p>
    <w:p w14:paraId="41EA889E" w14:textId="77777777" w:rsidR="00EE5B86" w:rsidRPr="00260C46" w:rsidRDefault="007776D9" w:rsidP="00CE3CCD">
      <w:pPr>
        <w:pStyle w:val="41"/>
        <w:ind w:firstLine="709"/>
      </w:pPr>
      <w:bookmarkStart w:id="74" w:name="_Toc150765884"/>
      <w:r w:rsidRPr="00260C46">
        <w:t>5.2.2.</w:t>
      </w:r>
      <w:r w:rsidR="007F1B1E">
        <w:t>9</w:t>
      </w:r>
      <w:r w:rsidRPr="00260C46">
        <w:t>. Приоритеты развития гражданского общества</w:t>
      </w:r>
      <w:bookmarkEnd w:id="74"/>
    </w:p>
    <w:p w14:paraId="5D87E725" w14:textId="77777777" w:rsidR="00CB183D" w:rsidRDefault="00CB183D" w:rsidP="00EE5B86">
      <w:pPr>
        <w:suppressAutoHyphens/>
        <w:spacing w:after="0" w:line="240" w:lineRule="auto"/>
        <w:ind w:firstLine="709"/>
        <w:jc w:val="both"/>
        <w:rPr>
          <w:rFonts w:ascii="PT Astra Serif" w:eastAsia="Times New Roman" w:hAnsi="PT Astra Serif" w:cs="Times New Roman"/>
          <w:i/>
          <w:sz w:val="26"/>
          <w:szCs w:val="26"/>
          <w:u w:val="single"/>
        </w:rPr>
      </w:pPr>
    </w:p>
    <w:p w14:paraId="41BB56CD" w14:textId="77777777" w:rsidR="00EE5B86" w:rsidRPr="00EE5B86" w:rsidRDefault="00EE5B86" w:rsidP="00EE5B86">
      <w:pPr>
        <w:suppressAutoHyphens/>
        <w:spacing w:after="0" w:line="240" w:lineRule="auto"/>
        <w:ind w:firstLine="709"/>
        <w:jc w:val="both"/>
        <w:rPr>
          <w:rFonts w:ascii="PT Astra Serif" w:eastAsia="Times New Roman" w:hAnsi="PT Astra Serif" w:cs="Times New Roman"/>
          <w:i/>
          <w:sz w:val="26"/>
          <w:szCs w:val="26"/>
          <w:u w:val="single"/>
        </w:rPr>
      </w:pPr>
      <w:r w:rsidRPr="00EE5B86">
        <w:rPr>
          <w:rFonts w:ascii="PT Astra Serif" w:eastAsia="Times New Roman" w:hAnsi="PT Astra Serif" w:cs="Times New Roman"/>
          <w:i/>
          <w:sz w:val="26"/>
          <w:szCs w:val="26"/>
          <w:u w:val="single"/>
        </w:rPr>
        <w:t>Ключевые проблемы:</w:t>
      </w:r>
    </w:p>
    <w:p w14:paraId="4AFDC094" w14:textId="3135DC55"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 xml:space="preserve">недостаточная информированность жителей о целях и результатах работы </w:t>
      </w:r>
      <w:r w:rsidR="00A00A91">
        <w:rPr>
          <w:rFonts w:ascii="PT Astra Serif" w:eastAsia="Times New Roman" w:hAnsi="PT Astra Serif" w:cs="Times New Roman"/>
          <w:sz w:val="26"/>
          <w:szCs w:val="26"/>
        </w:rPr>
        <w:t>некоммерческих организаций</w:t>
      </w:r>
      <w:r w:rsidRPr="00EE5B86">
        <w:rPr>
          <w:rFonts w:ascii="PT Astra Serif" w:eastAsia="Times New Roman" w:hAnsi="PT Astra Serif" w:cs="Times New Roman"/>
          <w:sz w:val="26"/>
          <w:szCs w:val="26"/>
        </w:rPr>
        <w:t xml:space="preserve">, </w:t>
      </w:r>
      <w:r w:rsidR="00B12483">
        <w:rPr>
          <w:rFonts w:ascii="PT Astra Serif" w:eastAsia="Times New Roman" w:hAnsi="PT Astra Serif" w:cs="Times New Roman"/>
          <w:sz w:val="26"/>
          <w:szCs w:val="26"/>
        </w:rPr>
        <w:t>территориальных общественных самоуправлений (далее - ТОС)</w:t>
      </w:r>
      <w:r w:rsidRPr="00EE5B86">
        <w:rPr>
          <w:rFonts w:ascii="PT Astra Serif" w:eastAsia="Times New Roman" w:hAnsi="PT Astra Serif" w:cs="Times New Roman"/>
          <w:sz w:val="26"/>
          <w:szCs w:val="26"/>
        </w:rPr>
        <w:t>;</w:t>
      </w:r>
    </w:p>
    <w:p w14:paraId="03D1B9E6" w14:textId="45716591"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 xml:space="preserve">невысокая активность деятельности </w:t>
      </w:r>
      <w:r w:rsidR="004A3C6C" w:rsidRPr="007E23AF">
        <w:rPr>
          <w:rFonts w:ascii="PT Astra Serif" w:eastAsia="Times New Roman" w:hAnsi="PT Astra Serif" w:cs="Times New Roman"/>
          <w:sz w:val="26"/>
          <w:szCs w:val="26"/>
        </w:rPr>
        <w:t>СО НКО</w:t>
      </w:r>
      <w:r w:rsidR="00D7349C">
        <w:rPr>
          <w:rFonts w:ascii="PT Astra Serif" w:eastAsia="Times New Roman" w:hAnsi="PT Astra Serif" w:cs="Times New Roman"/>
          <w:sz w:val="26"/>
          <w:szCs w:val="26"/>
        </w:rPr>
        <w:t>;</w:t>
      </w:r>
    </w:p>
    <w:p w14:paraId="1FD54EA6" w14:textId="33D9ACC0"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низкий уровень кадрового потенциала ТОС</w:t>
      </w:r>
      <w:r w:rsidR="00D7349C">
        <w:rPr>
          <w:rFonts w:ascii="PT Astra Serif" w:eastAsia="Times New Roman" w:hAnsi="PT Astra Serif" w:cs="Times New Roman"/>
          <w:sz w:val="26"/>
          <w:szCs w:val="26"/>
        </w:rPr>
        <w:t>;</w:t>
      </w:r>
    </w:p>
    <w:p w14:paraId="55370295" w14:textId="02DD67C2"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слабые коммуникации между жителями, активистами НКО в части продвижения, популяризации деятел</w:t>
      </w:r>
      <w:r w:rsidR="006C73B2">
        <w:rPr>
          <w:rFonts w:ascii="PT Astra Serif" w:eastAsia="Times New Roman" w:hAnsi="PT Astra Serif" w:cs="Times New Roman"/>
          <w:sz w:val="26"/>
          <w:szCs w:val="26"/>
        </w:rPr>
        <w:t>ьности, в том числе через сеть И</w:t>
      </w:r>
      <w:r w:rsidRPr="00EE5B86">
        <w:rPr>
          <w:rFonts w:ascii="PT Astra Serif" w:eastAsia="Times New Roman" w:hAnsi="PT Astra Serif" w:cs="Times New Roman"/>
          <w:sz w:val="26"/>
          <w:szCs w:val="26"/>
        </w:rPr>
        <w:t>нтернет и социальные сети;</w:t>
      </w:r>
    </w:p>
    <w:p w14:paraId="3A6AE486" w14:textId="745A9BA7"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низкая экономическая устойчивость СО НКО.</w:t>
      </w:r>
    </w:p>
    <w:p w14:paraId="31CDACB7" w14:textId="77777777"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Развитие гражданского общества на территории муниципалитета сдерживается следующими факторами:</w:t>
      </w:r>
    </w:p>
    <w:p w14:paraId="3A67BF9F" w14:textId="77777777"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неопределенность деятельности ресурсного центра для некоммерческих организаций;</w:t>
      </w:r>
    </w:p>
    <w:p w14:paraId="392F1A1E" w14:textId="0103B059" w:rsidR="00EE5B86" w:rsidRPr="00EE5B86" w:rsidRDefault="00F75F60"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дотационность бюджета муниципального образования ограничивает  </w:t>
      </w:r>
      <w:r w:rsidR="00EE5B86" w:rsidRPr="00EE5B86">
        <w:rPr>
          <w:rFonts w:ascii="PT Astra Serif" w:eastAsia="Times New Roman" w:hAnsi="PT Astra Serif" w:cs="Times New Roman"/>
          <w:sz w:val="26"/>
          <w:szCs w:val="26"/>
        </w:rPr>
        <w:t xml:space="preserve">предоставление </w:t>
      </w:r>
      <w:r w:rsidR="00C06369">
        <w:rPr>
          <w:rFonts w:ascii="PT Astra Serif" w:eastAsia="Times New Roman" w:hAnsi="PT Astra Serif" w:cs="Times New Roman"/>
          <w:sz w:val="26"/>
          <w:szCs w:val="26"/>
        </w:rPr>
        <w:t xml:space="preserve">финансовой и </w:t>
      </w:r>
      <w:r w:rsidR="00EE5B86" w:rsidRPr="00EE5B86">
        <w:rPr>
          <w:rFonts w:ascii="PT Astra Serif" w:eastAsia="Times New Roman" w:hAnsi="PT Astra Serif" w:cs="Times New Roman"/>
          <w:sz w:val="26"/>
          <w:szCs w:val="26"/>
        </w:rPr>
        <w:t>имущественной поддержки социально ориентированным некоммерческим организациям.</w:t>
      </w:r>
    </w:p>
    <w:p w14:paraId="5F09C531" w14:textId="77777777"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Вместе с этим необходимо отметить готовность и заинтересованность горожан реализовывать отдельные гражданские практики, объединяться для реализации общих интересов и организовывать предоставление услуг по отдельным направлениям.</w:t>
      </w:r>
    </w:p>
    <w:p w14:paraId="14DECFE8" w14:textId="77777777" w:rsidR="00EE5B86" w:rsidRPr="00EE5B86" w:rsidRDefault="00EE5B86" w:rsidP="00EE5B86">
      <w:pPr>
        <w:suppressAutoHyphens/>
        <w:spacing w:after="0" w:line="240" w:lineRule="auto"/>
        <w:ind w:firstLine="709"/>
        <w:jc w:val="both"/>
        <w:rPr>
          <w:rFonts w:ascii="PT Astra Serif" w:eastAsia="Times New Roman" w:hAnsi="PT Astra Serif" w:cs="Times New Roman"/>
          <w:i/>
          <w:sz w:val="26"/>
          <w:szCs w:val="26"/>
          <w:u w:val="single"/>
        </w:rPr>
      </w:pPr>
      <w:r w:rsidRPr="00EE5B86">
        <w:rPr>
          <w:rFonts w:ascii="PT Astra Serif" w:eastAsia="Times New Roman" w:hAnsi="PT Astra Serif" w:cs="Times New Roman"/>
          <w:i/>
          <w:sz w:val="26"/>
          <w:szCs w:val="26"/>
          <w:u w:val="single"/>
        </w:rPr>
        <w:t>Целевое видение и задачи</w:t>
      </w:r>
      <w:r w:rsidRPr="00260C46">
        <w:rPr>
          <w:rFonts w:ascii="PT Astra Serif" w:eastAsia="Times New Roman" w:hAnsi="PT Astra Serif" w:cs="Times New Roman"/>
          <w:i/>
          <w:sz w:val="26"/>
          <w:szCs w:val="26"/>
          <w:u w:val="single"/>
        </w:rPr>
        <w:t>:</w:t>
      </w:r>
    </w:p>
    <w:p w14:paraId="42DAA85C" w14:textId="28482BDA"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Целью стратегического развития гражданского общества на территории муниципального образования</w:t>
      </w:r>
      <w:r w:rsidR="00306D1A">
        <w:rPr>
          <w:rFonts w:ascii="PT Astra Serif" w:eastAsia="Times New Roman" w:hAnsi="PT Astra Serif" w:cs="Times New Roman"/>
          <w:sz w:val="26"/>
          <w:szCs w:val="26"/>
        </w:rPr>
        <w:t>,</w:t>
      </w:r>
      <w:r w:rsidRPr="00EE5B86">
        <w:rPr>
          <w:rFonts w:ascii="PT Astra Serif" w:eastAsia="Times New Roman" w:hAnsi="PT Astra Serif" w:cs="Times New Roman"/>
          <w:sz w:val="26"/>
          <w:szCs w:val="26"/>
        </w:rPr>
        <w:t xml:space="preserve"> как части Ханты-Мансийского автономного округа </w:t>
      </w:r>
      <w:r w:rsidR="00306D1A">
        <w:rPr>
          <w:rFonts w:ascii="PT Astra Serif" w:eastAsia="Times New Roman" w:hAnsi="PT Astra Serif" w:cs="Times New Roman"/>
          <w:sz w:val="26"/>
          <w:szCs w:val="26"/>
        </w:rPr>
        <w:t>–</w:t>
      </w:r>
      <w:r w:rsidRPr="00EE5B86">
        <w:rPr>
          <w:rFonts w:ascii="PT Astra Serif" w:eastAsia="Times New Roman" w:hAnsi="PT Astra Serif" w:cs="Times New Roman"/>
          <w:sz w:val="26"/>
          <w:szCs w:val="26"/>
        </w:rPr>
        <w:t xml:space="preserve"> </w:t>
      </w:r>
      <w:r w:rsidRPr="00EE5B86">
        <w:rPr>
          <w:rFonts w:ascii="PT Astra Serif" w:eastAsia="Times New Roman" w:hAnsi="PT Astra Serif" w:cs="Times New Roman"/>
          <w:sz w:val="26"/>
          <w:szCs w:val="26"/>
        </w:rPr>
        <w:lastRenderedPageBreak/>
        <w:t>Югры</w:t>
      </w:r>
      <w:r w:rsidR="00306D1A">
        <w:rPr>
          <w:rFonts w:ascii="PT Astra Serif" w:eastAsia="Times New Roman" w:hAnsi="PT Astra Serif" w:cs="Times New Roman"/>
          <w:sz w:val="26"/>
          <w:szCs w:val="26"/>
        </w:rPr>
        <w:t>,</w:t>
      </w:r>
      <w:r w:rsidRPr="00EE5B86">
        <w:rPr>
          <w:rFonts w:ascii="PT Astra Serif" w:eastAsia="Times New Roman" w:hAnsi="PT Astra Serif" w:cs="Times New Roman"/>
          <w:sz w:val="26"/>
          <w:szCs w:val="26"/>
        </w:rPr>
        <w:t xml:space="preserve"> является формирование сообщества активных и ответственных граждан, обладающих компетенциями, необходимыми для соучастия в реализации муниципальной и государственной политики в отдельных сферах жизнедеятельности.</w:t>
      </w:r>
    </w:p>
    <w:p w14:paraId="5979AA49" w14:textId="2BBBE6F2"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Принципы, на основе которых планируется осуществление деятельности гражданского общества: компетентность, самоуправление, добровольность участия, конкуренция, партнерство.</w:t>
      </w:r>
    </w:p>
    <w:p w14:paraId="2B869CB2" w14:textId="266CE95E" w:rsidR="00EE5B86" w:rsidRPr="00EE5B86" w:rsidRDefault="00EE5B86" w:rsidP="00EE5B86">
      <w:pPr>
        <w:suppressAutoHyphens/>
        <w:spacing w:after="0" w:line="240" w:lineRule="auto"/>
        <w:ind w:firstLine="709"/>
        <w:jc w:val="both"/>
        <w:rPr>
          <w:rFonts w:ascii="PT Astra Serif" w:eastAsia="Times New Roman" w:hAnsi="PT Astra Serif" w:cs="Times New Roman"/>
          <w:sz w:val="26"/>
          <w:szCs w:val="26"/>
        </w:rPr>
      </w:pPr>
      <w:r w:rsidRPr="00EE5B86">
        <w:rPr>
          <w:rFonts w:ascii="PT Astra Serif" w:eastAsia="Times New Roman" w:hAnsi="PT Astra Serif" w:cs="Times New Roman"/>
          <w:sz w:val="26"/>
          <w:szCs w:val="26"/>
        </w:rPr>
        <w:t>Достижение стратегической цели и принципов развития гражданского общества возможно путем реализации следующих задач</w:t>
      </w:r>
      <w:r w:rsidR="00F46324">
        <w:rPr>
          <w:rFonts w:ascii="PT Astra Serif" w:eastAsia="Times New Roman" w:hAnsi="PT Astra Serif" w:cs="Times New Roman"/>
          <w:sz w:val="26"/>
          <w:szCs w:val="26"/>
        </w:rPr>
        <w:t>:</w:t>
      </w:r>
    </w:p>
    <w:p w14:paraId="66361AE6" w14:textId="13A0DCF3" w:rsidR="00EE5B86" w:rsidRPr="00EE5B86" w:rsidRDefault="00BB024A"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w:t>
      </w:r>
      <w:r w:rsidR="00EE5B86" w:rsidRPr="00EE5B86">
        <w:rPr>
          <w:rFonts w:ascii="PT Astra Serif" w:eastAsia="Times New Roman" w:hAnsi="PT Astra Serif" w:cs="Times New Roman"/>
          <w:sz w:val="26"/>
          <w:szCs w:val="26"/>
        </w:rPr>
        <w:t>оздание экосистемы поддержки социально ориентированных некоммерческих организаций и добровольческих объединений, учитывающей актуальные потребности СО НКО и нацеленной на развитие их устойчивости</w:t>
      </w:r>
      <w:r>
        <w:rPr>
          <w:rFonts w:ascii="PT Astra Serif" w:eastAsia="Times New Roman" w:hAnsi="PT Astra Serif" w:cs="Times New Roman"/>
          <w:sz w:val="26"/>
          <w:szCs w:val="26"/>
        </w:rPr>
        <w:t>;</w:t>
      </w:r>
    </w:p>
    <w:p w14:paraId="44B2D946" w14:textId="5F958B16" w:rsidR="00EE5B86" w:rsidRPr="00EE5B86" w:rsidRDefault="00BB024A"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w:t>
      </w:r>
      <w:r w:rsidR="00EE5B86" w:rsidRPr="00EE5B86">
        <w:rPr>
          <w:rFonts w:ascii="PT Astra Serif" w:eastAsia="Times New Roman" w:hAnsi="PT Astra Serif" w:cs="Times New Roman"/>
          <w:sz w:val="26"/>
          <w:szCs w:val="26"/>
        </w:rPr>
        <w:t>оздание системы стратегической финансовой поддержки инициатив субъектов гражданского общества, нацеленных на системное решение социально-экономических вопросов развития муниципального образования</w:t>
      </w:r>
      <w:r>
        <w:rPr>
          <w:rFonts w:ascii="PT Astra Serif" w:eastAsia="Times New Roman" w:hAnsi="PT Astra Serif" w:cs="Times New Roman"/>
          <w:sz w:val="26"/>
          <w:szCs w:val="26"/>
        </w:rPr>
        <w:t>;</w:t>
      </w:r>
    </w:p>
    <w:p w14:paraId="1C46259A" w14:textId="4D34AFE3" w:rsidR="00EE5B86" w:rsidRPr="00EE5B86" w:rsidRDefault="00BB024A"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р</w:t>
      </w:r>
      <w:r w:rsidR="00EE5B86" w:rsidRPr="00EE5B86">
        <w:rPr>
          <w:rFonts w:ascii="PT Astra Serif" w:eastAsia="Times New Roman" w:hAnsi="PT Astra Serif" w:cs="Times New Roman"/>
          <w:sz w:val="26"/>
          <w:szCs w:val="26"/>
        </w:rPr>
        <w:t>азвитие разноуровневых форматов взаимодействия субъектов гражданского общества с государственными, муниципальными, частными и общественными структурами для повышения их устойчивости и реализации общественно значимых потребностей горожан</w:t>
      </w:r>
      <w:r>
        <w:rPr>
          <w:rFonts w:ascii="PT Astra Serif" w:eastAsia="Times New Roman" w:hAnsi="PT Astra Serif" w:cs="Times New Roman"/>
          <w:sz w:val="26"/>
          <w:szCs w:val="26"/>
        </w:rPr>
        <w:t>;</w:t>
      </w:r>
    </w:p>
    <w:p w14:paraId="4A1D503F" w14:textId="4E1597C1" w:rsidR="00EE5B86" w:rsidRPr="00EE5B86" w:rsidRDefault="00BB024A"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в</w:t>
      </w:r>
      <w:r w:rsidR="00EE5B86" w:rsidRPr="00EE5B86">
        <w:rPr>
          <w:rFonts w:ascii="PT Astra Serif" w:eastAsia="Times New Roman" w:hAnsi="PT Astra Serif" w:cs="Times New Roman"/>
          <w:sz w:val="26"/>
          <w:szCs w:val="26"/>
        </w:rPr>
        <w:t>ыработка моделей взаимодействия между представителями гражданского общества и органов местного самоуправления муниципального образования с целью их эффективного участия в реализации муниципальной политики в разных сферах</w:t>
      </w:r>
      <w:r>
        <w:rPr>
          <w:rFonts w:ascii="PT Astra Serif" w:eastAsia="Times New Roman" w:hAnsi="PT Astra Serif" w:cs="Times New Roman"/>
          <w:sz w:val="26"/>
          <w:szCs w:val="26"/>
        </w:rPr>
        <w:t>;</w:t>
      </w:r>
    </w:p>
    <w:p w14:paraId="619C6FC7" w14:textId="5630A514" w:rsidR="00EE5B86" w:rsidRPr="00EE5B86" w:rsidRDefault="00BB024A"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ф</w:t>
      </w:r>
      <w:r w:rsidR="00EE5B86" w:rsidRPr="00EE5B86">
        <w:rPr>
          <w:rFonts w:ascii="PT Astra Serif" w:eastAsia="Times New Roman" w:hAnsi="PT Astra Serif" w:cs="Times New Roman"/>
          <w:sz w:val="26"/>
          <w:szCs w:val="26"/>
        </w:rPr>
        <w:t>ормирование системы информирования и просвещения горожан по вопросам деятельности СО НКО, ТОС, реализации инициативных проектов, участия в добровольческих объединениях.</w:t>
      </w:r>
    </w:p>
    <w:p w14:paraId="49791EE7" w14:textId="77777777" w:rsidR="00EE5B86" w:rsidRPr="00260C46" w:rsidRDefault="00EE5B86" w:rsidP="00EE5B86">
      <w:pPr>
        <w:suppressAutoHyphens/>
        <w:spacing w:after="0" w:line="240" w:lineRule="auto"/>
        <w:ind w:firstLine="709"/>
        <w:jc w:val="both"/>
        <w:rPr>
          <w:rFonts w:ascii="PT Astra Serif" w:hAnsi="PT Astra Serif" w:cs="Times New Roman"/>
          <w:i/>
          <w:sz w:val="26"/>
          <w:szCs w:val="26"/>
          <w:u w:val="single"/>
        </w:rPr>
      </w:pPr>
      <w:r w:rsidRPr="00260C46">
        <w:rPr>
          <w:rFonts w:ascii="PT Astra Serif" w:hAnsi="PT Astra Serif" w:cs="Times New Roman"/>
          <w:i/>
          <w:sz w:val="26"/>
          <w:szCs w:val="26"/>
          <w:u w:val="single"/>
        </w:rPr>
        <w:t xml:space="preserve">Реализация </w:t>
      </w:r>
      <w:r w:rsidR="009722A3" w:rsidRPr="00260C46">
        <w:rPr>
          <w:rFonts w:ascii="PT Astra Serif" w:hAnsi="PT Astra Serif" w:cs="Times New Roman"/>
          <w:i/>
          <w:sz w:val="26"/>
          <w:szCs w:val="26"/>
          <w:u w:val="single"/>
        </w:rPr>
        <w:t xml:space="preserve">мероприятий </w:t>
      </w:r>
      <w:r w:rsidRPr="00260C46">
        <w:rPr>
          <w:rFonts w:ascii="PT Astra Serif" w:hAnsi="PT Astra Serif" w:cs="Times New Roman"/>
          <w:i/>
          <w:sz w:val="26"/>
          <w:szCs w:val="26"/>
          <w:u w:val="single"/>
        </w:rPr>
        <w:t>Стратегии</w:t>
      </w:r>
      <w:r w:rsidR="009722A3" w:rsidRPr="00260C46">
        <w:rPr>
          <w:rFonts w:ascii="PT Astra Serif" w:hAnsi="PT Astra Serif" w:cs="Times New Roman"/>
          <w:i/>
          <w:sz w:val="26"/>
          <w:szCs w:val="26"/>
          <w:u w:val="single"/>
        </w:rPr>
        <w:t xml:space="preserve">, направленных на развитие гражданского общества, </w:t>
      </w:r>
      <w:r w:rsidRPr="00260C46">
        <w:rPr>
          <w:rFonts w:ascii="PT Astra Serif" w:hAnsi="PT Astra Serif" w:cs="Times New Roman"/>
          <w:i/>
          <w:sz w:val="26"/>
          <w:szCs w:val="26"/>
          <w:u w:val="single"/>
        </w:rPr>
        <w:t>предполагает достижение следующих показателей:</w:t>
      </w:r>
    </w:p>
    <w:p w14:paraId="46A35630" w14:textId="2054CE03" w:rsidR="00EE5B86" w:rsidRPr="00EE5B86" w:rsidRDefault="00F46324"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w:t>
      </w:r>
      <w:r w:rsidR="00EE5B86" w:rsidRPr="00EE5B86">
        <w:rPr>
          <w:rFonts w:ascii="PT Astra Serif" w:eastAsia="Times New Roman" w:hAnsi="PT Astra Serif" w:cs="Times New Roman"/>
          <w:sz w:val="26"/>
          <w:szCs w:val="26"/>
        </w:rPr>
        <w:t xml:space="preserve">охранение числа некоммерческих организаций, зарегистрированных на территории муниципального образования, в количестве не менее 70 организаций, из них не менее 50% - организации, </w:t>
      </w:r>
      <w:r w:rsidR="00EC6008">
        <w:rPr>
          <w:rFonts w:ascii="PT Astra Serif" w:eastAsia="Times New Roman" w:hAnsi="PT Astra Serif" w:cs="Times New Roman"/>
          <w:sz w:val="26"/>
          <w:szCs w:val="26"/>
        </w:rPr>
        <w:t>у</w:t>
      </w:r>
      <w:r w:rsidR="00EE5B86" w:rsidRPr="00EE5B86">
        <w:rPr>
          <w:rFonts w:ascii="PT Astra Serif" w:eastAsia="Times New Roman" w:hAnsi="PT Astra Serif" w:cs="Times New Roman"/>
          <w:sz w:val="26"/>
          <w:szCs w:val="26"/>
        </w:rPr>
        <w:t>ставами которых предусмотрено оказание услуг в сфере образования, просвещения, культуры, социального обслуживания, физической культуры и спорта, здорового образа жизни, экологии, общественного порядка и безопасности</w:t>
      </w:r>
      <w:r>
        <w:rPr>
          <w:rFonts w:ascii="PT Astra Serif" w:eastAsia="Times New Roman" w:hAnsi="PT Astra Serif" w:cs="Times New Roman"/>
          <w:sz w:val="26"/>
          <w:szCs w:val="26"/>
        </w:rPr>
        <w:t>;</w:t>
      </w:r>
    </w:p>
    <w:p w14:paraId="032E5A37" w14:textId="1064E497" w:rsidR="00EE5B86" w:rsidRPr="00EE5B86" w:rsidRDefault="00F46324" w:rsidP="00EE5B86">
      <w:pPr>
        <w:suppressAutoHyphens/>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п</w:t>
      </w:r>
      <w:r w:rsidR="00EE5B86" w:rsidRPr="00EE5B86">
        <w:rPr>
          <w:rFonts w:ascii="PT Astra Serif" w:eastAsia="Times New Roman" w:hAnsi="PT Astra Serif" w:cs="Times New Roman"/>
          <w:sz w:val="26"/>
          <w:szCs w:val="26"/>
        </w:rPr>
        <w:t xml:space="preserve">ривлечение субъектами гражданского общества на реализацию социально-значимых проектов финансовых средств из регионального и федерального бюджетов, финансовых средств частных </w:t>
      </w:r>
      <w:r w:rsidR="00AC5CDF">
        <w:rPr>
          <w:rFonts w:ascii="PT Astra Serif" w:eastAsia="Times New Roman" w:hAnsi="PT Astra Serif" w:cs="Times New Roman"/>
          <w:sz w:val="26"/>
          <w:szCs w:val="26"/>
        </w:rPr>
        <w:t>организаций</w:t>
      </w:r>
      <w:r w:rsidR="00EE5B86" w:rsidRPr="00EE5B86">
        <w:rPr>
          <w:rFonts w:ascii="PT Astra Serif" w:eastAsia="Times New Roman" w:hAnsi="PT Astra Serif" w:cs="Times New Roman"/>
          <w:sz w:val="26"/>
          <w:szCs w:val="26"/>
        </w:rPr>
        <w:t>.</w:t>
      </w:r>
    </w:p>
    <w:p w14:paraId="24479D3D" w14:textId="77777777" w:rsidR="008745A7" w:rsidRDefault="007776D9" w:rsidP="006D0D11">
      <w:pPr>
        <w:spacing w:after="0"/>
        <w:jc w:val="both"/>
        <w:rPr>
          <w:rFonts w:ascii="PT Astra Serif" w:hAnsi="PT Astra Serif"/>
          <w:sz w:val="26"/>
          <w:szCs w:val="26"/>
        </w:rPr>
      </w:pPr>
      <w:r w:rsidRPr="00260C46">
        <w:rPr>
          <w:rFonts w:ascii="PT Astra Serif" w:hAnsi="PT Astra Serif"/>
          <w:sz w:val="26"/>
          <w:szCs w:val="26"/>
        </w:rPr>
        <w:tab/>
      </w:r>
    </w:p>
    <w:p w14:paraId="303AC47A" w14:textId="77777777" w:rsidR="00984C63" w:rsidRDefault="00984C63" w:rsidP="00CE3CCD">
      <w:pPr>
        <w:pStyle w:val="21"/>
        <w:ind w:firstLine="0"/>
      </w:pPr>
      <w:bookmarkStart w:id="75" w:name="_Toc150765885"/>
    </w:p>
    <w:p w14:paraId="6A67FBE9" w14:textId="77777777" w:rsidR="007776D9" w:rsidRPr="007B34A4" w:rsidRDefault="007776D9" w:rsidP="00CE3CCD">
      <w:pPr>
        <w:pStyle w:val="21"/>
        <w:ind w:firstLine="0"/>
      </w:pPr>
      <w:r w:rsidRPr="007B34A4">
        <w:t xml:space="preserve">5.3. SMART (интеллектуальная) экономика и финансовая система </w:t>
      </w:r>
      <w:r w:rsidR="00A4579A" w:rsidRPr="007B34A4">
        <w:t>города Югорска</w:t>
      </w:r>
      <w:r w:rsidRPr="007B34A4">
        <w:t xml:space="preserve"> - основные долгосрочные направления и приоритеты развития</w:t>
      </w:r>
      <w:bookmarkEnd w:id="75"/>
    </w:p>
    <w:p w14:paraId="323806D1" w14:textId="77777777" w:rsidR="008319AD" w:rsidRDefault="008319AD" w:rsidP="007776D9">
      <w:pPr>
        <w:spacing w:after="0"/>
        <w:jc w:val="both"/>
        <w:rPr>
          <w:rFonts w:ascii="PT Astra Serif" w:hAnsi="PT Astra Serif"/>
          <w:b/>
          <w:sz w:val="26"/>
          <w:szCs w:val="26"/>
        </w:rPr>
      </w:pPr>
    </w:p>
    <w:p w14:paraId="2A6A4C5B" w14:textId="77777777" w:rsidR="007776D9" w:rsidRPr="008319AD" w:rsidRDefault="007776D9" w:rsidP="00CE3CCD">
      <w:pPr>
        <w:pStyle w:val="31"/>
        <w:ind w:firstLine="0"/>
        <w:jc w:val="center"/>
      </w:pPr>
      <w:bookmarkStart w:id="76" w:name="_Toc150765886"/>
      <w:r w:rsidRPr="008319AD">
        <w:t xml:space="preserve">5.3.1. </w:t>
      </w:r>
      <w:r w:rsidR="00E4282C">
        <w:t>П</w:t>
      </w:r>
      <w:r w:rsidRPr="008319AD">
        <w:t>ерспективы развития реального сектора экономики. Развитие малого и среднего предпринимательства,</w:t>
      </w:r>
      <w:r w:rsidR="00E4282C">
        <w:t xml:space="preserve"> </w:t>
      </w:r>
      <w:r w:rsidRPr="008319AD">
        <w:t>в том числе социального предпринимательства</w:t>
      </w:r>
      <w:bookmarkEnd w:id="76"/>
    </w:p>
    <w:p w14:paraId="548D9EA1" w14:textId="77777777" w:rsidR="00620AB8" w:rsidRDefault="00620AB8" w:rsidP="00CE3CCD">
      <w:pPr>
        <w:pStyle w:val="41"/>
        <w:ind w:firstLine="709"/>
      </w:pPr>
      <w:bookmarkStart w:id="77" w:name="_Toc150765887"/>
    </w:p>
    <w:p w14:paraId="599AB156" w14:textId="77777777" w:rsidR="008319AD" w:rsidRPr="004B6C27" w:rsidRDefault="008319AD" w:rsidP="00CE3CCD">
      <w:pPr>
        <w:pStyle w:val="41"/>
        <w:ind w:firstLine="709"/>
      </w:pPr>
      <w:r>
        <w:t>5.3.1.1. Промышленность</w:t>
      </w:r>
      <w:bookmarkEnd w:id="77"/>
    </w:p>
    <w:p w14:paraId="1E920823" w14:textId="77777777" w:rsidR="00223DBA" w:rsidRDefault="00223DBA" w:rsidP="00CC6D46">
      <w:pPr>
        <w:spacing w:after="0" w:line="240" w:lineRule="auto"/>
        <w:ind w:firstLine="709"/>
        <w:jc w:val="both"/>
        <w:rPr>
          <w:rFonts w:ascii="PT Astra Serif" w:eastAsia="Calibri" w:hAnsi="PT Astra Serif" w:cs="Times New Roman"/>
          <w:i/>
          <w:sz w:val="26"/>
          <w:szCs w:val="26"/>
          <w:u w:val="single"/>
        </w:rPr>
      </w:pPr>
    </w:p>
    <w:p w14:paraId="634EDCA9" w14:textId="77777777" w:rsidR="008319AD" w:rsidRPr="00CC6D46" w:rsidRDefault="008319AD" w:rsidP="00CC6D46">
      <w:pPr>
        <w:spacing w:after="0" w:line="240" w:lineRule="auto"/>
        <w:ind w:firstLine="709"/>
        <w:jc w:val="both"/>
        <w:rPr>
          <w:rFonts w:ascii="PT Astra Serif" w:eastAsia="Calibri" w:hAnsi="PT Astra Serif" w:cs="Times New Roman"/>
          <w:i/>
          <w:sz w:val="26"/>
          <w:szCs w:val="26"/>
          <w:u w:val="single"/>
        </w:rPr>
      </w:pPr>
      <w:r w:rsidRPr="00CC6D46">
        <w:rPr>
          <w:rFonts w:ascii="PT Astra Serif" w:eastAsia="Calibri" w:hAnsi="PT Astra Serif" w:cs="Times New Roman"/>
          <w:i/>
          <w:sz w:val="26"/>
          <w:szCs w:val="26"/>
          <w:u w:val="single"/>
        </w:rPr>
        <w:t>Ключевые проблемы:</w:t>
      </w:r>
    </w:p>
    <w:p w14:paraId="63743734" w14:textId="490F86F7" w:rsidR="008319AD" w:rsidRPr="00CC6D46" w:rsidRDefault="008319AD" w:rsidP="00CC6D46">
      <w:pPr>
        <w:spacing w:after="0" w:line="240" w:lineRule="auto"/>
        <w:ind w:firstLine="709"/>
        <w:jc w:val="both"/>
        <w:rPr>
          <w:rFonts w:ascii="PT Astra Serif" w:eastAsia="Calibri" w:hAnsi="PT Astra Serif" w:cs="Times New Roman"/>
          <w:sz w:val="26"/>
          <w:szCs w:val="26"/>
        </w:rPr>
      </w:pPr>
      <w:r w:rsidRPr="00CC6D46">
        <w:rPr>
          <w:rFonts w:ascii="PT Astra Serif" w:eastAsia="Calibri" w:hAnsi="PT Astra Serif" w:cs="Times New Roman"/>
          <w:sz w:val="26"/>
          <w:szCs w:val="26"/>
        </w:rPr>
        <w:t>низкая диверсификация обрабатывающих производств;</w:t>
      </w:r>
    </w:p>
    <w:p w14:paraId="7C76B0BC" w14:textId="328D964C" w:rsidR="008319AD" w:rsidRPr="00CC6D46" w:rsidRDefault="008319AD" w:rsidP="00CC6D46">
      <w:pPr>
        <w:spacing w:after="0" w:line="240" w:lineRule="auto"/>
        <w:ind w:firstLine="709"/>
        <w:jc w:val="both"/>
        <w:rPr>
          <w:rFonts w:ascii="PT Astra Serif" w:eastAsia="Calibri" w:hAnsi="PT Astra Serif" w:cs="Times New Roman"/>
          <w:sz w:val="26"/>
          <w:szCs w:val="26"/>
        </w:rPr>
      </w:pPr>
      <w:r w:rsidRPr="00CC6D46">
        <w:rPr>
          <w:rFonts w:ascii="PT Astra Serif" w:eastAsia="Calibri" w:hAnsi="PT Astra Serif" w:cs="Times New Roman"/>
          <w:sz w:val="26"/>
          <w:szCs w:val="26"/>
        </w:rPr>
        <w:t>высокая конкуренция со стороны привозной продукции;</w:t>
      </w:r>
    </w:p>
    <w:p w14:paraId="70671D3F" w14:textId="2A5F7071" w:rsidR="008319AD" w:rsidRPr="00CC6D46" w:rsidRDefault="00BC4CC9" w:rsidP="00CC6D46">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высокая затратность и, как следствие, низкая предпринимательская активность</w:t>
      </w:r>
      <w:r w:rsidR="008319AD" w:rsidRPr="00CC6D46">
        <w:rPr>
          <w:rFonts w:ascii="PT Astra Serif" w:eastAsia="Calibri" w:hAnsi="PT Astra Serif" w:cs="Times New Roman"/>
          <w:sz w:val="26"/>
          <w:szCs w:val="26"/>
        </w:rPr>
        <w:t xml:space="preserve"> при создании новых и модернизации существующих производств, создании производств </w:t>
      </w:r>
      <w:r w:rsidR="008319AD" w:rsidRPr="00CC6D46">
        <w:rPr>
          <w:rFonts w:ascii="PT Astra Serif" w:eastAsia="Calibri" w:hAnsi="PT Astra Serif" w:cs="Times New Roman"/>
          <w:sz w:val="26"/>
          <w:szCs w:val="26"/>
        </w:rPr>
        <w:lastRenderedPageBreak/>
        <w:t>глубокой переработки</w:t>
      </w:r>
      <w:r>
        <w:rPr>
          <w:rFonts w:ascii="PT Astra Serif" w:eastAsia="Calibri" w:hAnsi="PT Astra Serif" w:cs="Times New Roman"/>
          <w:sz w:val="26"/>
          <w:szCs w:val="26"/>
        </w:rPr>
        <w:t xml:space="preserve"> обрабатывающей промышленности, </w:t>
      </w:r>
      <w:r w:rsidRPr="00CC6D46">
        <w:rPr>
          <w:rFonts w:ascii="PT Astra Serif" w:eastAsia="Calibri" w:hAnsi="PT Astra Serif" w:cs="Times New Roman"/>
          <w:sz w:val="26"/>
          <w:szCs w:val="26"/>
        </w:rPr>
        <w:t>производств</w:t>
      </w:r>
      <w:r w:rsidRPr="00CC6D46">
        <w:rPr>
          <w:rFonts w:ascii="PT Astra Serif" w:eastAsia="Times New Roman" w:hAnsi="PT Astra Serif" w:cs="Times New Roman"/>
          <w:sz w:val="26"/>
          <w:szCs w:val="26"/>
        </w:rPr>
        <w:t xml:space="preserve">, ориентированных на потребление в </w:t>
      </w:r>
      <w:r>
        <w:rPr>
          <w:rFonts w:ascii="PT Astra Serif" w:eastAsia="Times New Roman" w:hAnsi="PT Astra Serif" w:cs="Times New Roman"/>
          <w:sz w:val="26"/>
          <w:szCs w:val="26"/>
        </w:rPr>
        <w:t>топливно-энергетическом комплексе</w:t>
      </w:r>
      <w:r w:rsidR="008319AD" w:rsidRPr="00CC6D46">
        <w:rPr>
          <w:rFonts w:ascii="PT Astra Serif" w:eastAsia="Calibri" w:hAnsi="PT Astra Serif" w:cs="Times New Roman"/>
          <w:sz w:val="26"/>
          <w:szCs w:val="26"/>
        </w:rPr>
        <w:t>;</w:t>
      </w:r>
    </w:p>
    <w:p w14:paraId="3ED9EAF4" w14:textId="268CCB56" w:rsidR="008319AD" w:rsidRPr="00CC6D46" w:rsidRDefault="008319AD" w:rsidP="00CC6D46">
      <w:pPr>
        <w:spacing w:after="0" w:line="240" w:lineRule="auto"/>
        <w:ind w:firstLine="709"/>
        <w:jc w:val="both"/>
        <w:rPr>
          <w:rFonts w:ascii="PT Astra Serif" w:eastAsia="Calibri" w:hAnsi="PT Astra Serif" w:cs="Times New Roman"/>
          <w:sz w:val="26"/>
          <w:szCs w:val="26"/>
        </w:rPr>
      </w:pPr>
      <w:r w:rsidRPr="00CC6D46">
        <w:rPr>
          <w:rFonts w:ascii="PT Astra Serif" w:eastAsia="Calibri" w:hAnsi="PT Astra Serif" w:cs="Times New Roman"/>
          <w:sz w:val="26"/>
          <w:szCs w:val="26"/>
        </w:rPr>
        <w:t>отсутствие гарантированных рынков сбыта продукции;</w:t>
      </w:r>
    </w:p>
    <w:p w14:paraId="4917703A" w14:textId="6E35E214" w:rsidR="008319AD" w:rsidRPr="00CC6D46" w:rsidRDefault="008319AD" w:rsidP="00CC6D46">
      <w:pPr>
        <w:spacing w:after="0" w:line="240" w:lineRule="auto"/>
        <w:ind w:firstLine="709"/>
        <w:jc w:val="both"/>
        <w:rPr>
          <w:rFonts w:ascii="PT Astra Serif" w:eastAsia="Calibri" w:hAnsi="PT Astra Serif" w:cs="Times New Roman"/>
          <w:sz w:val="26"/>
          <w:szCs w:val="26"/>
        </w:rPr>
      </w:pPr>
      <w:r w:rsidRPr="00CC6D46">
        <w:rPr>
          <w:rFonts w:ascii="PT Astra Serif" w:eastAsia="Calibri" w:hAnsi="PT Astra Serif" w:cs="Times New Roman"/>
          <w:sz w:val="26"/>
          <w:szCs w:val="26"/>
        </w:rPr>
        <w:t>отсутствие квалифицированных кадров;</w:t>
      </w:r>
    </w:p>
    <w:p w14:paraId="233935E4" w14:textId="3B6196C1" w:rsidR="008319AD" w:rsidRPr="00CC6D46" w:rsidRDefault="00BC4CC9" w:rsidP="00CC6D46">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высокие риски развития субъектов предпринимательства вследствие</w:t>
      </w:r>
      <w:r w:rsidR="008319AD" w:rsidRPr="00CC6D46">
        <w:rPr>
          <w:rFonts w:ascii="PT Astra Serif" w:eastAsia="Times New Roman" w:hAnsi="PT Astra Serif" w:cs="Times New Roman CYR"/>
          <w:sz w:val="26"/>
          <w:szCs w:val="26"/>
          <w:lang w:eastAsia="ru-RU"/>
        </w:rPr>
        <w:t xml:space="preserve"> финансов</w:t>
      </w:r>
      <w:r>
        <w:rPr>
          <w:rFonts w:ascii="PT Astra Serif" w:eastAsia="Times New Roman" w:hAnsi="PT Astra Serif" w:cs="Times New Roman CYR"/>
          <w:sz w:val="26"/>
          <w:szCs w:val="26"/>
          <w:lang w:eastAsia="ru-RU"/>
        </w:rPr>
        <w:t>ой</w:t>
      </w:r>
      <w:r w:rsidR="008319AD" w:rsidRPr="00CC6D46">
        <w:rPr>
          <w:rFonts w:ascii="PT Astra Serif" w:eastAsia="Times New Roman" w:hAnsi="PT Astra Serif" w:cs="Times New Roman CYR"/>
          <w:sz w:val="26"/>
          <w:szCs w:val="26"/>
          <w:lang w:eastAsia="ru-RU"/>
        </w:rPr>
        <w:t xml:space="preserve"> неустойчивост</w:t>
      </w:r>
      <w:r>
        <w:rPr>
          <w:rFonts w:ascii="PT Astra Serif" w:eastAsia="Times New Roman" w:hAnsi="PT Astra Serif" w:cs="Times New Roman CYR"/>
          <w:sz w:val="26"/>
          <w:szCs w:val="26"/>
          <w:lang w:eastAsia="ru-RU"/>
        </w:rPr>
        <w:t>и</w:t>
      </w:r>
      <w:r w:rsidR="008319AD" w:rsidRPr="00CC6D46">
        <w:rPr>
          <w:rFonts w:ascii="PT Astra Serif" w:eastAsia="Times New Roman" w:hAnsi="PT Astra Serif" w:cs="Times New Roman CYR"/>
          <w:sz w:val="26"/>
          <w:szCs w:val="26"/>
          <w:lang w:eastAsia="ru-RU"/>
        </w:rPr>
        <w:t>.</w:t>
      </w:r>
    </w:p>
    <w:p w14:paraId="64D536FB" w14:textId="77777777" w:rsidR="008319AD" w:rsidRPr="00CC6D46" w:rsidRDefault="008319AD" w:rsidP="00CC6D46">
      <w:pPr>
        <w:widowControl w:val="0"/>
        <w:autoSpaceDE w:val="0"/>
        <w:autoSpaceDN w:val="0"/>
        <w:adjustRightInd w:val="0"/>
        <w:spacing w:after="0" w:line="240" w:lineRule="auto"/>
        <w:ind w:firstLine="709"/>
        <w:jc w:val="both"/>
        <w:rPr>
          <w:rFonts w:ascii="PT Astra Serif" w:eastAsia="Calibri" w:hAnsi="PT Astra Serif" w:cs="Times New Roman"/>
          <w:i/>
          <w:sz w:val="26"/>
          <w:szCs w:val="26"/>
          <w:u w:val="single"/>
        </w:rPr>
      </w:pPr>
      <w:r w:rsidRPr="00CC6D46">
        <w:rPr>
          <w:rFonts w:ascii="PT Astra Serif" w:eastAsia="Times New Roman" w:hAnsi="PT Astra Serif" w:cs="Times New Roman CYR"/>
          <w:sz w:val="26"/>
          <w:szCs w:val="26"/>
          <w:lang w:eastAsia="ru-RU"/>
        </w:rPr>
        <w:t xml:space="preserve"> </w:t>
      </w:r>
      <w:r w:rsidRPr="00CC6D46">
        <w:rPr>
          <w:rFonts w:ascii="PT Astra Serif" w:eastAsia="Calibri" w:hAnsi="PT Astra Serif" w:cs="Times New Roman"/>
          <w:i/>
          <w:sz w:val="26"/>
          <w:szCs w:val="26"/>
          <w:u w:val="single"/>
        </w:rPr>
        <w:t>Целевое видение и задачи:</w:t>
      </w:r>
    </w:p>
    <w:p w14:paraId="62AB1C24" w14:textId="77777777" w:rsidR="008319AD" w:rsidRPr="00CC6D46" w:rsidRDefault="008319AD" w:rsidP="00CC6D46">
      <w:pPr>
        <w:pStyle w:val="ConsPlusNormal"/>
        <w:ind w:firstLine="709"/>
        <w:jc w:val="both"/>
        <w:rPr>
          <w:rFonts w:ascii="PT Astra Serif" w:hAnsi="PT Astra Serif"/>
          <w:sz w:val="26"/>
          <w:szCs w:val="26"/>
        </w:rPr>
      </w:pPr>
      <w:r w:rsidRPr="00CC6D46">
        <w:rPr>
          <w:rFonts w:ascii="PT Astra Serif" w:hAnsi="PT Astra Serif" w:cs="Times New Roman CYR"/>
          <w:sz w:val="26"/>
          <w:szCs w:val="26"/>
        </w:rPr>
        <w:t xml:space="preserve">Основная </w:t>
      </w:r>
      <w:r w:rsidRPr="00CC6D46">
        <w:rPr>
          <w:rFonts w:ascii="PT Astra Serif" w:hAnsi="PT Astra Serif" w:cs="Cambria"/>
          <w:sz w:val="26"/>
          <w:szCs w:val="26"/>
        </w:rPr>
        <w:t>цель</w:t>
      </w:r>
      <w:r w:rsidRPr="00CC6D46">
        <w:rPr>
          <w:rFonts w:ascii="PT Astra Serif" w:hAnsi="PT Astra Serif" w:cs="Times New Roman CYR"/>
          <w:sz w:val="26"/>
          <w:szCs w:val="26"/>
        </w:rPr>
        <w:t xml:space="preserve"> развития промышленной инфраструктуры - </w:t>
      </w:r>
      <w:r w:rsidRPr="00CC6D46">
        <w:rPr>
          <w:rFonts w:ascii="PT Astra Serif" w:hAnsi="PT Astra Serif"/>
          <w:sz w:val="26"/>
          <w:szCs w:val="26"/>
        </w:rPr>
        <w:t>создание новых производств в обрабатывающем секторе промышленности и повышение ее конкурентоспособности.</w:t>
      </w:r>
    </w:p>
    <w:p w14:paraId="59636C90" w14:textId="77777777" w:rsidR="008319AD" w:rsidRPr="00CC6D46" w:rsidRDefault="008319AD" w:rsidP="00CC6D46">
      <w:pPr>
        <w:pStyle w:val="ConsPlusNormal"/>
        <w:ind w:firstLine="709"/>
        <w:jc w:val="both"/>
        <w:rPr>
          <w:rFonts w:ascii="PT Astra Serif" w:hAnsi="PT Astra Serif"/>
          <w:sz w:val="26"/>
          <w:szCs w:val="26"/>
        </w:rPr>
      </w:pPr>
      <w:r w:rsidRPr="00CC6D46">
        <w:rPr>
          <w:rFonts w:ascii="PT Astra Serif" w:hAnsi="PT Astra Serif"/>
          <w:sz w:val="26"/>
          <w:szCs w:val="26"/>
        </w:rPr>
        <w:t>Задачи:</w:t>
      </w:r>
    </w:p>
    <w:p w14:paraId="5648C832" w14:textId="0E95B934" w:rsidR="008319AD" w:rsidRPr="00CC6D46" w:rsidRDefault="008319AD" w:rsidP="00CC6D46">
      <w:pPr>
        <w:pStyle w:val="ConsPlusNormal"/>
        <w:ind w:firstLine="709"/>
        <w:jc w:val="both"/>
        <w:rPr>
          <w:rFonts w:ascii="PT Astra Serif" w:hAnsi="PT Astra Serif"/>
          <w:sz w:val="26"/>
          <w:szCs w:val="26"/>
        </w:rPr>
      </w:pPr>
      <w:r w:rsidRPr="00CC6D46">
        <w:rPr>
          <w:rFonts w:ascii="PT Astra Serif" w:hAnsi="PT Astra Serif"/>
          <w:sz w:val="26"/>
          <w:szCs w:val="26"/>
        </w:rPr>
        <w:t>создание благоприятных условий для формирования высокотехнологичной, конкурентоспособной обрабатывающей промышленности;</w:t>
      </w:r>
    </w:p>
    <w:p w14:paraId="413517FB" w14:textId="020A7BD0" w:rsidR="008319AD" w:rsidRPr="00CC6D46" w:rsidRDefault="008319AD" w:rsidP="00CC6D46">
      <w:pPr>
        <w:pStyle w:val="ConsPlusNormal"/>
        <w:ind w:firstLine="709"/>
        <w:jc w:val="both"/>
        <w:rPr>
          <w:rFonts w:ascii="PT Astra Serif" w:hAnsi="PT Astra Serif"/>
          <w:sz w:val="26"/>
          <w:szCs w:val="26"/>
        </w:rPr>
      </w:pPr>
      <w:r w:rsidRPr="00CC6D46">
        <w:rPr>
          <w:rFonts w:ascii="PT Astra Serif" w:hAnsi="PT Astra Serif"/>
          <w:sz w:val="26"/>
          <w:szCs w:val="26"/>
        </w:rPr>
        <w:t>с</w:t>
      </w:r>
      <w:r w:rsidRPr="00CC6D46">
        <w:rPr>
          <w:rFonts w:ascii="PT Astra Serif" w:eastAsia="Calibri" w:hAnsi="PT Astra Serif"/>
          <w:sz w:val="26"/>
          <w:szCs w:val="26"/>
        </w:rPr>
        <w:t>оздание условий для привлечения на территорию муниципального образования инвесторов для организации небольших современных производств;</w:t>
      </w:r>
    </w:p>
    <w:p w14:paraId="2CE5CEA7" w14:textId="1A443A3F" w:rsidR="008319AD" w:rsidRPr="00CC6D46" w:rsidRDefault="008319AD" w:rsidP="00CC6D46">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sidRPr="00CC6D46">
        <w:rPr>
          <w:rFonts w:ascii="PT Astra Serif" w:eastAsia="Times New Roman" w:hAnsi="PT Astra Serif" w:cs="Times New Roman CYR"/>
          <w:sz w:val="26"/>
          <w:szCs w:val="26"/>
          <w:lang w:eastAsia="ru-RU"/>
        </w:rPr>
        <w:t>содействие наращиванию инновационного компонента внутри производственного сектора среди малого и среднего бизнеса;</w:t>
      </w:r>
    </w:p>
    <w:p w14:paraId="0735A7AD" w14:textId="041FEE93" w:rsidR="008319AD" w:rsidRPr="00CC6D46" w:rsidRDefault="008319AD" w:rsidP="00CC6D46">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sidRPr="00CC6D46">
        <w:rPr>
          <w:rFonts w:ascii="PT Astra Serif" w:eastAsia="Times New Roman" w:hAnsi="PT Astra Serif" w:cs="Times New Roman CYR"/>
          <w:sz w:val="26"/>
          <w:szCs w:val="26"/>
          <w:lang w:eastAsia="ru-RU"/>
        </w:rPr>
        <w:t>повышение качества и ассортиментного разнообразия производимой продукции;</w:t>
      </w:r>
    </w:p>
    <w:p w14:paraId="306E4482" w14:textId="02636011" w:rsidR="008319AD" w:rsidRPr="00CC6D46" w:rsidRDefault="008319AD" w:rsidP="00CC6D46">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sidRPr="00CC6D46">
        <w:rPr>
          <w:rFonts w:ascii="PT Astra Serif" w:eastAsia="Times New Roman" w:hAnsi="PT Astra Serif" w:cs="Times New Roman CYR"/>
          <w:sz w:val="26"/>
          <w:szCs w:val="26"/>
          <w:lang w:eastAsia="ru-RU"/>
        </w:rPr>
        <w:t>повышение предпринимательской активности в сфере промышленного производства за счет стимулирования данной деятельности мерами субсидирования, льготирования, предоставления грантов, снижения кредитных ставок, льготного предоставления имущественных комплексов (в том числе на базе формирующихся инвестиционных площадок), а также более активной информационной работы и консультационной помощи.</w:t>
      </w:r>
    </w:p>
    <w:p w14:paraId="1146EC99" w14:textId="77777777" w:rsidR="008319AD" w:rsidRPr="00CC6D46" w:rsidRDefault="008319AD" w:rsidP="00CC6D46">
      <w:pPr>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Основными направлениями развития промышленного производства на период реализации стратегии являются:</w:t>
      </w:r>
    </w:p>
    <w:p w14:paraId="68EF53FD" w14:textId="108E5FBE"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создание новых маркетинго-ориентированных производств, модернизация и техническое перевооружение имеющихся производственных мощностей предприятий, направленные на создание и (или) развитие производства новой высокотехнологичной конкурентоспособной продукции, выпуск импортозамещающей продукции;</w:t>
      </w:r>
    </w:p>
    <w:p w14:paraId="407609C5" w14:textId="13EA2345" w:rsidR="008319AD" w:rsidRPr="00CC6D46" w:rsidRDefault="008319AD" w:rsidP="00CC6D46">
      <w:pPr>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повышение квалификации сотрудников, в том числе по программам дополнительного обучения в целях повышения производительности труда, и обучение основам бережливого производства;</w:t>
      </w:r>
    </w:p>
    <w:p w14:paraId="0B61A3E2" w14:textId="785E320A"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развитие экспортного потенциала предприятий - участников национального проекта «Повышение производительности труда и поддержка занятости»;</w:t>
      </w:r>
    </w:p>
    <w:p w14:paraId="3BD8DC5C" w14:textId="6D6193FF"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содействие активному участию обрабатывающих предприятий и индивидуальных предпринимателей в выставочно-ярмарочных мероприятиях.</w:t>
      </w:r>
    </w:p>
    <w:p w14:paraId="098A854D" w14:textId="77777777" w:rsidR="008319AD" w:rsidRPr="00CC6D46" w:rsidRDefault="008319AD" w:rsidP="00CC6D46">
      <w:pPr>
        <w:shd w:val="clear" w:color="auto" w:fill="FFFFFF"/>
        <w:spacing w:after="0" w:line="240" w:lineRule="auto"/>
        <w:ind w:firstLine="709"/>
        <w:jc w:val="both"/>
        <w:rPr>
          <w:rFonts w:ascii="PT Astra Serif" w:eastAsia="Times New Roman" w:hAnsi="PT Astra Serif" w:cs="Times New Roman CYR"/>
          <w:sz w:val="26"/>
          <w:szCs w:val="26"/>
          <w:lang w:eastAsia="ru-RU"/>
        </w:rPr>
      </w:pPr>
      <w:r w:rsidRPr="00CC6D46">
        <w:rPr>
          <w:rFonts w:ascii="PT Astra Serif" w:eastAsia="Times New Roman" w:hAnsi="PT Astra Serif" w:cs="Times New Roman"/>
          <w:sz w:val="26"/>
          <w:szCs w:val="26"/>
        </w:rPr>
        <w:t>Согласно Стратегии научно-технического развития Югры т</w:t>
      </w:r>
      <w:r w:rsidRPr="00CC6D46">
        <w:rPr>
          <w:rFonts w:ascii="PT Astra Serif" w:eastAsia="Times New Roman" w:hAnsi="PT Astra Serif" w:cs="Times New Roman CYR"/>
          <w:sz w:val="26"/>
          <w:szCs w:val="26"/>
          <w:lang w:eastAsia="ru-RU"/>
        </w:rPr>
        <w:t xml:space="preserve">ехнологическое развитие экономики региона в ближайшие десять лет будет развиваться по модели трех </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р</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 xml:space="preserve">: реиндустриализация, релокализация, резилиентность. Реиндустриализация в пространстве региона означает качественное увеличение и усложнение базовой югорской промышленности, становление северной модели экономики инноваций во взаимосвязи с </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зеленой</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 xml:space="preserve"> экономикой. Релокализация означает постепенное нарастание использования технологий </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дома</w:t>
      </w:r>
      <w:r w:rsidR="00635E2B">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 xml:space="preserve">, запуск основных обеспечивающих производств у себя во взаимосвязи с национальным технологическим заделом, стратегию не тотального, но </w:t>
      </w:r>
      <w:r w:rsidR="00D137BE">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умного</w:t>
      </w:r>
      <w:r w:rsidR="00D137BE">
        <w:rPr>
          <w:rFonts w:ascii="PT Astra Serif" w:eastAsia="Times New Roman" w:hAnsi="PT Astra Serif" w:cs="Times New Roman CYR"/>
          <w:sz w:val="26"/>
          <w:szCs w:val="26"/>
          <w:lang w:eastAsia="ru-RU"/>
        </w:rPr>
        <w:t>»</w:t>
      </w:r>
      <w:r w:rsidRPr="00CC6D46">
        <w:rPr>
          <w:rFonts w:ascii="PT Astra Serif" w:eastAsia="Times New Roman" w:hAnsi="PT Astra Serif" w:cs="Times New Roman CYR"/>
          <w:sz w:val="26"/>
          <w:szCs w:val="26"/>
          <w:lang w:eastAsia="ru-RU"/>
        </w:rPr>
        <w:t xml:space="preserve"> импортозамещения ключевых продуктов, которые могут стать мультипликаторами для развития обрабатывающей промышленности автономного округа. Резилиентность (шокоустойчивость) с технологической точки зрения будет означать восстановление экономики на принципах широкой встроенности технологий в природу, совместимости, не ведущей к разрушению окружающей среды.</w:t>
      </w:r>
    </w:p>
    <w:p w14:paraId="22288037" w14:textId="77777777" w:rsidR="008319AD" w:rsidRPr="00CC6D46" w:rsidRDefault="008319AD" w:rsidP="00CC6D46">
      <w:pPr>
        <w:widowControl w:val="0"/>
        <w:spacing w:after="0" w:line="240" w:lineRule="auto"/>
        <w:ind w:firstLine="709"/>
        <w:contextualSpacing/>
        <w:jc w:val="both"/>
        <w:rPr>
          <w:rFonts w:ascii="PT Astra Serif" w:eastAsia="Times New Roman" w:hAnsi="PT Astra Serif" w:cs="Times New Roman"/>
          <w:sz w:val="26"/>
          <w:szCs w:val="26"/>
        </w:rPr>
      </w:pPr>
      <w:r w:rsidRPr="00CC6D46">
        <w:rPr>
          <w:rFonts w:ascii="PT Astra Serif" w:eastAsia="Times New Roman" w:hAnsi="PT Astra Serif" w:cs="Times New Roman"/>
          <w:sz w:val="26"/>
          <w:szCs w:val="26"/>
        </w:rPr>
        <w:t xml:space="preserve">Одним из приоритетных направлений является последовательное создание </w:t>
      </w:r>
      <w:r w:rsidRPr="00CC6D46">
        <w:rPr>
          <w:rFonts w:ascii="PT Astra Serif" w:eastAsia="Times New Roman" w:hAnsi="PT Astra Serif" w:cs="Times New Roman"/>
          <w:sz w:val="26"/>
          <w:szCs w:val="26"/>
        </w:rPr>
        <w:lastRenderedPageBreak/>
        <w:t>производств по глубокой переработке исходного сырья (например, новые технологии в лесном комплексе). Важную роль должно создания новых видов продукции, ориентированных на конечный потребительский спрос.</w:t>
      </w:r>
    </w:p>
    <w:p w14:paraId="06CB7C06" w14:textId="580B6832" w:rsidR="008319AD" w:rsidRPr="00CC6D46" w:rsidRDefault="008319AD" w:rsidP="00CC6D46">
      <w:pPr>
        <w:spacing w:after="0" w:line="240" w:lineRule="auto"/>
        <w:ind w:firstLine="709"/>
        <w:jc w:val="both"/>
        <w:rPr>
          <w:rFonts w:ascii="PT Astra Serif" w:hAnsi="PT Astra Serif"/>
          <w:sz w:val="26"/>
          <w:szCs w:val="26"/>
        </w:rPr>
      </w:pPr>
      <w:r w:rsidRPr="00CC6D46">
        <w:rPr>
          <w:rFonts w:ascii="PT Astra Serif" w:hAnsi="PT Astra Serif"/>
          <w:sz w:val="26"/>
          <w:szCs w:val="26"/>
        </w:rPr>
        <w:t xml:space="preserve">Промышленная политика Ханты-Мансийского автономного округа - Югры нацелена на развитие нефтегазодобывающей, </w:t>
      </w:r>
      <w:r w:rsidR="008D42A6" w:rsidRPr="00CC6D46">
        <w:rPr>
          <w:rFonts w:ascii="PT Astra Serif" w:hAnsi="PT Astra Serif"/>
          <w:sz w:val="26"/>
          <w:szCs w:val="26"/>
        </w:rPr>
        <w:t>н</w:t>
      </w:r>
      <w:r w:rsidRPr="00CC6D46">
        <w:rPr>
          <w:rFonts w:ascii="PT Astra Serif" w:hAnsi="PT Astra Serif"/>
          <w:sz w:val="26"/>
          <w:szCs w:val="26"/>
        </w:rPr>
        <w:t>ефтегазоперерабатывающей и нефтегазохимической отраслей, горнопромышленного комплекса, агропромышленного комплекса, лесопромышленного комплекса, строительного комплекса.</w:t>
      </w:r>
    </w:p>
    <w:p w14:paraId="4761B4F1" w14:textId="77777777" w:rsidR="008319AD" w:rsidRPr="006D638C" w:rsidRDefault="008319AD" w:rsidP="00CC6D46">
      <w:pPr>
        <w:shd w:val="clear" w:color="auto" w:fill="FFFFFF"/>
        <w:spacing w:after="0" w:line="240" w:lineRule="auto"/>
        <w:ind w:firstLine="709"/>
        <w:jc w:val="both"/>
        <w:rPr>
          <w:rFonts w:ascii="PT Astra Serif" w:eastAsia="Times New Roman" w:hAnsi="PT Astra Serif" w:cs="Times New Roman CYR"/>
          <w:sz w:val="26"/>
          <w:szCs w:val="26"/>
          <w:lang w:eastAsia="ru-RU"/>
        </w:rPr>
      </w:pPr>
      <w:r w:rsidRPr="00CC6D46">
        <w:rPr>
          <w:rFonts w:ascii="PT Astra Serif" w:eastAsia="Times New Roman" w:hAnsi="PT Astra Serif" w:cs="Times New Roman CYR"/>
          <w:sz w:val="26"/>
          <w:szCs w:val="26"/>
          <w:lang w:eastAsia="ru-RU"/>
        </w:rPr>
        <w:t xml:space="preserve">Стратегией социально-экономического развития Ханты-Мансийского автономного округа - Югры определена перспективная экономическая специализация Югры - 2050 в сфере промышленного производства, которая, безусловно, касается и дальнейших перспектив развития города Югорска в данном секторе </w:t>
      </w:r>
      <w:r w:rsidRPr="006D638C">
        <w:rPr>
          <w:rFonts w:ascii="PT Astra Serif" w:eastAsia="Times New Roman" w:hAnsi="PT Astra Serif" w:cs="Times New Roman CYR"/>
          <w:sz w:val="26"/>
          <w:szCs w:val="26"/>
          <w:lang w:eastAsia="ru-RU"/>
        </w:rPr>
        <w:t xml:space="preserve">экономики. </w:t>
      </w:r>
    </w:p>
    <w:p w14:paraId="0A675553" w14:textId="77777777" w:rsidR="008319AD" w:rsidRPr="00CC6D46" w:rsidRDefault="008319AD" w:rsidP="00CC6D46">
      <w:pPr>
        <w:spacing w:after="0" w:line="240" w:lineRule="auto"/>
        <w:ind w:firstLine="709"/>
        <w:jc w:val="both"/>
        <w:rPr>
          <w:rFonts w:ascii="PT Astra Serif" w:eastAsia="Times New Roman" w:hAnsi="PT Astra Serif" w:cs="Times New Roman CYR"/>
          <w:sz w:val="26"/>
          <w:szCs w:val="26"/>
          <w:lang w:eastAsia="ru-RU"/>
        </w:rPr>
      </w:pPr>
      <w:r w:rsidRPr="006D638C">
        <w:rPr>
          <w:rFonts w:ascii="PT Astra Serif" w:eastAsia="Times New Roman" w:hAnsi="PT Astra Serif" w:cs="Times New Roman CYR"/>
          <w:sz w:val="26"/>
          <w:szCs w:val="26"/>
          <w:lang w:eastAsia="ru-RU"/>
        </w:rPr>
        <w:t>Согласно Матрице ролей муниципальных образований Ханты</w:t>
      </w:r>
      <w:r w:rsidR="00635E2B" w:rsidRPr="006D638C">
        <w:rPr>
          <w:rFonts w:ascii="PT Astra Serif" w:eastAsia="Times New Roman" w:hAnsi="PT Astra Serif" w:cs="Times New Roman CYR"/>
          <w:sz w:val="26"/>
          <w:szCs w:val="26"/>
          <w:lang w:eastAsia="ru-RU"/>
        </w:rPr>
        <w:t xml:space="preserve"> </w:t>
      </w:r>
      <w:r w:rsidRPr="006D638C">
        <w:rPr>
          <w:rFonts w:ascii="PT Astra Serif" w:eastAsia="Times New Roman" w:hAnsi="PT Astra Serif" w:cs="Times New Roman CYR"/>
          <w:sz w:val="26"/>
          <w:szCs w:val="26"/>
          <w:lang w:eastAsia="ru-RU"/>
        </w:rPr>
        <w:t>-</w:t>
      </w:r>
      <w:r w:rsidR="00635E2B" w:rsidRPr="006D638C">
        <w:rPr>
          <w:rFonts w:ascii="PT Astra Serif" w:eastAsia="Times New Roman" w:hAnsi="PT Astra Serif" w:cs="Times New Roman CYR"/>
          <w:sz w:val="26"/>
          <w:szCs w:val="26"/>
          <w:lang w:eastAsia="ru-RU"/>
        </w:rPr>
        <w:t xml:space="preserve"> </w:t>
      </w:r>
      <w:r w:rsidRPr="006D638C">
        <w:rPr>
          <w:rFonts w:ascii="PT Astra Serif" w:eastAsia="Times New Roman" w:hAnsi="PT Astra Serif" w:cs="Times New Roman CYR"/>
          <w:sz w:val="26"/>
          <w:szCs w:val="26"/>
          <w:lang w:eastAsia="ru-RU"/>
        </w:rPr>
        <w:t>Мансийского автономного округа - Югры в пространственном развитии и их потребностей в ключевых резервах, пре</w:t>
      </w:r>
      <w:r w:rsidR="00CC6D46" w:rsidRPr="006D638C">
        <w:rPr>
          <w:rFonts w:ascii="PT Astra Serif" w:eastAsia="Times New Roman" w:hAnsi="PT Astra Serif" w:cs="Times New Roman CYR"/>
          <w:sz w:val="26"/>
          <w:szCs w:val="26"/>
          <w:lang w:eastAsia="ru-RU"/>
        </w:rPr>
        <w:t>дложенной в</w:t>
      </w:r>
      <w:r w:rsidRPr="006D638C">
        <w:rPr>
          <w:rFonts w:ascii="PT Astra Serif" w:eastAsia="Times New Roman" w:hAnsi="PT Astra Serif" w:cs="Times New Roman CYR"/>
          <w:sz w:val="26"/>
          <w:szCs w:val="26"/>
          <w:lang w:eastAsia="ru-RU"/>
        </w:rPr>
        <w:t xml:space="preserve"> Стратегии социально-экономического развития Ханты-Мансийского автономного округа - Югры, приоритетами развития города Югорска в целях диверсификации экономики определены такие направления, как развитие строительного комплекса, развитие лесопромышленного комплекса.</w:t>
      </w:r>
      <w:r w:rsidRPr="00CC6D46">
        <w:rPr>
          <w:rFonts w:ascii="PT Astra Serif" w:eastAsia="Times New Roman" w:hAnsi="PT Astra Serif" w:cs="Times New Roman CYR"/>
          <w:sz w:val="26"/>
          <w:szCs w:val="26"/>
          <w:lang w:eastAsia="ru-RU"/>
        </w:rPr>
        <w:t xml:space="preserve"> </w:t>
      </w:r>
    </w:p>
    <w:p w14:paraId="3941077A" w14:textId="77777777" w:rsidR="008319AD" w:rsidRPr="00CC6D46" w:rsidRDefault="008319AD" w:rsidP="00CC6D46">
      <w:pPr>
        <w:spacing w:after="0" w:line="240" w:lineRule="auto"/>
        <w:ind w:firstLine="709"/>
        <w:jc w:val="both"/>
        <w:rPr>
          <w:rFonts w:ascii="PT Astra Serif" w:eastAsia="Times New Roman" w:hAnsi="PT Astra Serif" w:cs="Times New Roman"/>
          <w:sz w:val="26"/>
          <w:szCs w:val="26"/>
        </w:rPr>
      </w:pPr>
      <w:r w:rsidRPr="00CC6D46">
        <w:rPr>
          <w:rFonts w:ascii="PT Astra Serif" w:eastAsia="Times New Roman" w:hAnsi="PT Astra Serif" w:cs="Times New Roman"/>
          <w:sz w:val="26"/>
          <w:szCs w:val="26"/>
        </w:rPr>
        <w:t xml:space="preserve">Дальнейшее развитие промышленного производства возможно за счет привлечения в данную сферу частных инвесторов, развития малого и среднего предпринимательства. </w:t>
      </w:r>
    </w:p>
    <w:p w14:paraId="0EC8A140" w14:textId="77777777" w:rsidR="008319AD" w:rsidRPr="00CC6D46" w:rsidRDefault="008319AD" w:rsidP="00CC6D46">
      <w:pPr>
        <w:spacing w:after="0" w:line="240" w:lineRule="auto"/>
        <w:ind w:firstLine="709"/>
        <w:jc w:val="both"/>
        <w:rPr>
          <w:rFonts w:ascii="PT Astra Serif" w:eastAsia="Times New Roman" w:hAnsi="PT Astra Serif" w:cs="Times New Roman"/>
          <w:sz w:val="26"/>
          <w:szCs w:val="26"/>
          <w:lang w:eastAsia="ar-SA"/>
        </w:rPr>
      </w:pPr>
      <w:r w:rsidRPr="00CC6D46">
        <w:rPr>
          <w:rFonts w:ascii="PT Astra Serif" w:eastAsia="Times New Roman" w:hAnsi="PT Astra Serif" w:cs="Times New Roman"/>
          <w:sz w:val="26"/>
          <w:szCs w:val="26"/>
          <w:lang w:eastAsia="ar-SA"/>
        </w:rPr>
        <w:t xml:space="preserve">На развитие данного сектора экономики может положительно повлиять создание индустриального парка, позволяющего организовать на территории города Югорска небольшие современные производства. </w:t>
      </w:r>
    </w:p>
    <w:p w14:paraId="41DEC421" w14:textId="77777777" w:rsidR="008319AD" w:rsidRPr="00CC6D46" w:rsidRDefault="008319AD" w:rsidP="00CC6D46">
      <w:pPr>
        <w:spacing w:after="0" w:line="240" w:lineRule="auto"/>
        <w:ind w:firstLine="709"/>
        <w:jc w:val="both"/>
        <w:rPr>
          <w:rFonts w:ascii="PT Astra Serif" w:eastAsia="Times New Roman" w:hAnsi="PT Astra Serif" w:cs="Times New Roman"/>
          <w:sz w:val="26"/>
          <w:szCs w:val="26"/>
        </w:rPr>
      </w:pPr>
      <w:r w:rsidRPr="00CC6D46">
        <w:rPr>
          <w:rFonts w:ascii="PT Astra Serif" w:eastAsia="Times New Roman" w:hAnsi="PT Astra Serif" w:cs="Times New Roman"/>
          <w:sz w:val="26"/>
          <w:szCs w:val="26"/>
        </w:rPr>
        <w:t xml:space="preserve">Перспективными направлениями могут стать: производство продукции и услуг, ориентированных на потребление в газотранспортной отрасли, например, </w:t>
      </w:r>
      <w:r w:rsidRPr="00CC6D46">
        <w:rPr>
          <w:rFonts w:ascii="PT Astra Serif" w:eastAsia="Times New Roman" w:hAnsi="PT Astra Serif" w:cs="Times New Roman"/>
          <w:color w:val="000000"/>
          <w:sz w:val="26"/>
          <w:szCs w:val="26"/>
          <w:lang w:eastAsia="ru-RU"/>
        </w:rPr>
        <w:t>восстановление и подготовка к вторичному использованию трубной продукции и запорной арматуры</w:t>
      </w:r>
      <w:r w:rsidRPr="00CC6D46">
        <w:rPr>
          <w:rFonts w:ascii="PT Astra Serif" w:eastAsia="Times New Roman" w:hAnsi="PT Astra Serif" w:cs="Times New Roman"/>
          <w:sz w:val="26"/>
          <w:szCs w:val="26"/>
        </w:rPr>
        <w:t xml:space="preserve">, реализация проектов по производству инновационных строительных материалов и внедрению инновационных технологий строительства, </w:t>
      </w:r>
      <w:r w:rsidRPr="00CC6D46">
        <w:rPr>
          <w:rFonts w:ascii="PT Astra Serif" w:eastAsia="Times New Roman" w:hAnsi="PT Astra Serif" w:cs="Times New Roman"/>
          <w:color w:val="000000"/>
          <w:sz w:val="26"/>
          <w:szCs w:val="26"/>
          <w:lang w:eastAsia="ru-RU"/>
        </w:rPr>
        <w:t>вторичная переработка использованных резинотехнических изделий (автопокрышек и камер), а также аккумуляторов,</w:t>
      </w:r>
      <w:r w:rsidRPr="00CC6D46">
        <w:rPr>
          <w:rFonts w:ascii="PT Astra Serif" w:eastAsia="Times New Roman" w:hAnsi="PT Astra Serif" w:cs="Times New Roman"/>
          <w:sz w:val="26"/>
          <w:szCs w:val="26"/>
        </w:rPr>
        <w:t xml:space="preserve"> организация производства битума для дорожного строительства, лесопереработка, строительство мусороперерабатывающего завода, развитие пищевой промышленности, увеличение ассортимента выпускаемой продукции, в том числе на основе местного сельскохозяйственного сырья и дикоросов, возможно, развитие торфодобычи, добычи песка, производство техники и технологий для Севера.</w:t>
      </w:r>
    </w:p>
    <w:p w14:paraId="1A170274" w14:textId="77777777" w:rsidR="008319AD" w:rsidRPr="00CC6D46" w:rsidRDefault="008319AD" w:rsidP="00CC6D46">
      <w:pPr>
        <w:widowControl w:val="0"/>
        <w:autoSpaceDE w:val="0"/>
        <w:autoSpaceDN w:val="0"/>
        <w:adjustRightInd w:val="0"/>
        <w:spacing w:after="0" w:line="240" w:lineRule="auto"/>
        <w:ind w:firstLine="709"/>
        <w:jc w:val="both"/>
        <w:rPr>
          <w:rFonts w:ascii="PT Astra Serif" w:eastAsia="Times New Roman" w:hAnsi="PT Astra Serif" w:cs="Times New Roman CYR"/>
          <w:i/>
          <w:sz w:val="26"/>
          <w:szCs w:val="26"/>
          <w:u w:val="single"/>
          <w:lang w:eastAsia="ru-RU"/>
        </w:rPr>
      </w:pPr>
      <w:r w:rsidRPr="00CC6D46">
        <w:rPr>
          <w:rFonts w:ascii="PT Astra Serif" w:eastAsia="Times New Roman" w:hAnsi="PT Astra Serif" w:cs="Times New Roman CYR"/>
          <w:i/>
          <w:sz w:val="26"/>
          <w:szCs w:val="26"/>
          <w:u w:val="single"/>
          <w:lang w:eastAsia="ru-RU"/>
        </w:rPr>
        <w:t xml:space="preserve">В результате решения задач по развитию промышленного производства планируется достижение следующих показателей: </w:t>
      </w:r>
    </w:p>
    <w:p w14:paraId="7FC5D528" w14:textId="4DFD4F74" w:rsidR="008319AD" w:rsidRPr="00CC6D46" w:rsidRDefault="008319AD" w:rsidP="00CC6D46">
      <w:pPr>
        <w:widowControl w:val="0"/>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CYR"/>
          <w:sz w:val="26"/>
          <w:szCs w:val="26"/>
          <w:lang w:eastAsia="ru-RU"/>
        </w:rPr>
        <w:t>у</w:t>
      </w:r>
      <w:r w:rsidRPr="00CC6D46">
        <w:rPr>
          <w:rFonts w:ascii="PT Astra Serif" w:eastAsia="Times New Roman" w:hAnsi="PT Astra Serif" w:cs="Times New Roman"/>
          <w:sz w:val="26"/>
          <w:szCs w:val="26"/>
          <w:lang w:eastAsia="ru-RU"/>
        </w:rPr>
        <w:t>величение объемов и номенклатуры выпускаемой продукции в обрабатывающих производствах;</w:t>
      </w:r>
    </w:p>
    <w:p w14:paraId="638F6880" w14:textId="23F4B009"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повышение конкурентоспособности производимой продукции;</w:t>
      </w:r>
    </w:p>
    <w:p w14:paraId="0FA8D1D7" w14:textId="3A166F26"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создание на территории муниципального образования современного индустриального парка для организации новых производств;</w:t>
      </w:r>
    </w:p>
    <w:p w14:paraId="5A86E8B1" w14:textId="2D3F7B2F" w:rsidR="008319AD" w:rsidRPr="00CC6D46" w:rsidRDefault="008319AD" w:rsidP="00CC6D46">
      <w:pPr>
        <w:autoSpaceDE w:val="0"/>
        <w:spacing w:after="0" w:line="240" w:lineRule="auto"/>
        <w:ind w:firstLine="709"/>
        <w:jc w:val="both"/>
        <w:rPr>
          <w:rFonts w:ascii="PT Astra Serif" w:eastAsia="Times New Roman" w:hAnsi="PT Astra Serif" w:cs="Times New Roman"/>
          <w:sz w:val="26"/>
          <w:szCs w:val="26"/>
          <w:lang w:eastAsia="ru-RU"/>
        </w:rPr>
      </w:pPr>
      <w:r w:rsidRPr="00CC6D46">
        <w:rPr>
          <w:rFonts w:ascii="PT Astra Serif" w:eastAsia="Times New Roman" w:hAnsi="PT Astra Serif" w:cs="Times New Roman"/>
          <w:sz w:val="26"/>
          <w:szCs w:val="26"/>
          <w:lang w:eastAsia="ru-RU"/>
        </w:rPr>
        <w:t>увеличение налогооблагаемой базы и налоговых поступлений в бюджеты всех уровней, создание новых рабочих мест.</w:t>
      </w:r>
    </w:p>
    <w:p w14:paraId="0499A200" w14:textId="77777777" w:rsidR="008319AD" w:rsidRPr="00CC6D46" w:rsidRDefault="008319AD" w:rsidP="00CC6D46">
      <w:pPr>
        <w:spacing w:after="0"/>
        <w:ind w:firstLine="709"/>
        <w:jc w:val="both"/>
        <w:rPr>
          <w:rFonts w:ascii="PT Astra Serif" w:hAnsi="PT Astra Serif"/>
          <w:sz w:val="26"/>
          <w:szCs w:val="26"/>
        </w:rPr>
      </w:pPr>
    </w:p>
    <w:p w14:paraId="14E8895C" w14:textId="77777777" w:rsidR="007776D9" w:rsidRPr="00947289" w:rsidRDefault="007776D9" w:rsidP="00CE3CCD">
      <w:pPr>
        <w:pStyle w:val="41"/>
        <w:ind w:firstLine="709"/>
      </w:pPr>
      <w:bookmarkStart w:id="78" w:name="_Toc150765888"/>
      <w:r w:rsidRPr="00BC5B9D">
        <w:t>5.3.1.</w:t>
      </w:r>
      <w:r w:rsidR="00BC5B9D" w:rsidRPr="00BC5B9D">
        <w:t>2</w:t>
      </w:r>
      <w:r w:rsidRPr="00BC5B9D">
        <w:t xml:space="preserve">. </w:t>
      </w:r>
      <w:r w:rsidR="00CC6D46">
        <w:t>Перспективы развития а</w:t>
      </w:r>
      <w:r w:rsidRPr="00947289">
        <w:t>гропромышленн</w:t>
      </w:r>
      <w:r w:rsidR="00CC6D46">
        <w:t>ого</w:t>
      </w:r>
      <w:r w:rsidRPr="00947289">
        <w:t xml:space="preserve"> комплекс</w:t>
      </w:r>
      <w:r w:rsidR="00CC6D46">
        <w:t>а</w:t>
      </w:r>
      <w:bookmarkEnd w:id="78"/>
      <w:r w:rsidRPr="00947289">
        <w:tab/>
      </w:r>
    </w:p>
    <w:p w14:paraId="37EA3A1B" w14:textId="77777777" w:rsidR="00CB183D" w:rsidRDefault="00CB183D" w:rsidP="00BC5B9D">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4"/>
          <w:u w:val="single"/>
          <w:lang w:eastAsia="ru-RU"/>
        </w:rPr>
      </w:pPr>
    </w:p>
    <w:p w14:paraId="2FC3F3AD" w14:textId="77777777" w:rsidR="00BC5B9D" w:rsidRP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4"/>
          <w:u w:val="single"/>
          <w:lang w:eastAsia="ru-RU"/>
        </w:rPr>
      </w:pPr>
      <w:r w:rsidRPr="00BC5B9D">
        <w:rPr>
          <w:rFonts w:ascii="PT Astra Serif" w:eastAsia="Times New Roman" w:hAnsi="PT Astra Serif" w:cs="Times New Roman CYR"/>
          <w:i/>
          <w:sz w:val="26"/>
          <w:szCs w:val="24"/>
          <w:u w:val="single"/>
          <w:lang w:eastAsia="ru-RU"/>
        </w:rPr>
        <w:t>Ключевые проблемы</w:t>
      </w:r>
      <w:r w:rsidR="007A3453">
        <w:rPr>
          <w:rFonts w:ascii="PT Astra Serif" w:eastAsia="Times New Roman" w:hAnsi="PT Astra Serif" w:cs="Times New Roman CYR"/>
          <w:i/>
          <w:sz w:val="26"/>
          <w:szCs w:val="24"/>
          <w:u w:val="single"/>
          <w:lang w:eastAsia="ru-RU"/>
        </w:rPr>
        <w:t xml:space="preserve"> агропромышленного комплекса</w:t>
      </w:r>
      <w:r w:rsidRPr="00BC5B9D">
        <w:rPr>
          <w:rFonts w:ascii="PT Astra Serif" w:eastAsia="Times New Roman" w:hAnsi="PT Astra Serif" w:cs="Times New Roman CYR"/>
          <w:i/>
          <w:sz w:val="26"/>
          <w:szCs w:val="24"/>
          <w:u w:val="single"/>
          <w:lang w:eastAsia="ru-RU"/>
        </w:rPr>
        <w:t>:</w:t>
      </w:r>
    </w:p>
    <w:p w14:paraId="0B6813D6" w14:textId="77659183"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 xml:space="preserve"> малоблагоприятные агроклиматические условия;</w:t>
      </w:r>
    </w:p>
    <w:p w14:paraId="32CDA001" w14:textId="0E8C4DD2"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 xml:space="preserve"> высокие издержки и низкая рентабельность сельскохозяйственного производства;</w:t>
      </w:r>
    </w:p>
    <w:p w14:paraId="2323FAD8" w14:textId="77777777" w:rsidR="0083299A" w:rsidRPr="00CC6D46" w:rsidRDefault="0083299A" w:rsidP="0083299A">
      <w:pPr>
        <w:spacing w:after="0" w:line="240" w:lineRule="auto"/>
        <w:ind w:firstLine="709"/>
        <w:jc w:val="both"/>
        <w:rPr>
          <w:rFonts w:ascii="PT Astra Serif" w:eastAsia="Calibri" w:hAnsi="PT Astra Serif" w:cs="Times New Roman"/>
          <w:sz w:val="26"/>
          <w:szCs w:val="26"/>
        </w:rPr>
      </w:pPr>
      <w:r w:rsidRPr="00CC6D46">
        <w:rPr>
          <w:rFonts w:ascii="PT Astra Serif" w:eastAsia="Calibri" w:hAnsi="PT Astra Serif" w:cs="Times New Roman"/>
          <w:sz w:val="26"/>
          <w:szCs w:val="26"/>
        </w:rPr>
        <w:t>высокая конкуренция со стороны привозной продукции;</w:t>
      </w:r>
    </w:p>
    <w:p w14:paraId="15802719" w14:textId="3792351A"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 xml:space="preserve"> низкий престиж сельскохозяйственных профессий.</w:t>
      </w:r>
    </w:p>
    <w:p w14:paraId="7068B0A9" w14:textId="77777777" w:rsidR="00BC5B9D" w:rsidRP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4"/>
          <w:u w:val="single"/>
          <w:lang w:eastAsia="ru-RU"/>
        </w:rPr>
      </w:pPr>
      <w:r w:rsidRPr="00BC5B9D">
        <w:rPr>
          <w:rFonts w:ascii="PT Astra Serif" w:eastAsia="Times New Roman" w:hAnsi="PT Astra Serif" w:cs="Times New Roman CYR"/>
          <w:i/>
          <w:sz w:val="26"/>
          <w:szCs w:val="24"/>
          <w:u w:val="single"/>
          <w:lang w:eastAsia="ru-RU"/>
        </w:rPr>
        <w:lastRenderedPageBreak/>
        <w:t>Целевое видение и задачи:</w:t>
      </w:r>
    </w:p>
    <w:p w14:paraId="7B4E47A4" w14:textId="06EA4AEF"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перспективные направления развития агропромышленного комплекса города:</w:t>
      </w:r>
    </w:p>
    <w:p w14:paraId="2F333EEF" w14:textId="7C6DCE63" w:rsidR="00933E45" w:rsidRDefault="00933E45"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дальнейшее развитие различных форм малого и среднего предпринимательства в агропромышленном комплексе, развитие сельскохозяйственной кооперации;</w:t>
      </w:r>
    </w:p>
    <w:p w14:paraId="5FD92645" w14:textId="77777777" w:rsidR="00933E45" w:rsidRDefault="00933E45" w:rsidP="00933E45">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развитие перерабатывающей и пищевой промышленности;</w:t>
      </w:r>
    </w:p>
    <w:p w14:paraId="051F4F59" w14:textId="4AE97506"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адаптация агропромышленного производства к изменениям климата и развитие климатонезависимого сельского хозяйства;</w:t>
      </w:r>
    </w:p>
    <w:p w14:paraId="1D4894CE" w14:textId="5DBE4FB7" w:rsidR="00BC5B9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ресурсосбережение и экологизация отраслей агропромышленного комплекса, сокращение производственных потерь и объема отходов;</w:t>
      </w:r>
    </w:p>
    <w:p w14:paraId="48E0D634" w14:textId="1C5F8887" w:rsidR="001D567C" w:rsidRDefault="001D567C"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внедрение и распространение инновационных технологий в землепользовании, расширение площади под кормовыми культурами.</w:t>
      </w:r>
    </w:p>
    <w:p w14:paraId="7A94E2C6" w14:textId="28BD91E2" w:rsidR="004A134F" w:rsidRDefault="004A134F" w:rsidP="004A134F">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6"/>
          <w:u w:val="single"/>
          <w:lang w:eastAsia="ru-RU"/>
        </w:rPr>
      </w:pPr>
      <w:r>
        <w:rPr>
          <w:rFonts w:ascii="PT Astra Serif" w:eastAsia="Times New Roman" w:hAnsi="PT Astra Serif" w:cs="Times New Roman CYR"/>
          <w:i/>
          <w:sz w:val="26"/>
          <w:szCs w:val="26"/>
          <w:u w:val="single"/>
          <w:lang w:eastAsia="ru-RU"/>
        </w:rPr>
        <w:t xml:space="preserve">Реализация Стратегии по развитию </w:t>
      </w:r>
      <w:r>
        <w:rPr>
          <w:rFonts w:ascii="PT Astra Serif" w:eastAsia="Times New Roman" w:hAnsi="PT Astra Serif" w:cs="Times New Roman CYR"/>
          <w:i/>
          <w:sz w:val="26"/>
          <w:szCs w:val="24"/>
          <w:u w:val="single"/>
          <w:lang w:eastAsia="ru-RU"/>
        </w:rPr>
        <w:t xml:space="preserve">агропромышленного комплекса </w:t>
      </w:r>
      <w:r>
        <w:rPr>
          <w:rFonts w:ascii="PT Astra Serif" w:eastAsia="Times New Roman" w:hAnsi="PT Astra Serif" w:cs="Times New Roman CYR"/>
          <w:i/>
          <w:sz w:val="26"/>
          <w:szCs w:val="26"/>
          <w:u w:val="single"/>
          <w:lang w:eastAsia="ru-RU"/>
        </w:rPr>
        <w:t>предусматривает достижение следующих целевых ориентиров:</w:t>
      </w:r>
    </w:p>
    <w:p w14:paraId="3CCCB859" w14:textId="0355D2AA" w:rsidR="00BC5B9D" w:rsidRDefault="001A6757"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устойчивый рост объемов</w:t>
      </w:r>
      <w:r w:rsidR="00BC5B9D">
        <w:rPr>
          <w:rFonts w:ascii="PT Astra Serif" w:eastAsia="Times New Roman" w:hAnsi="PT Astra Serif" w:cs="Times New Roman CYR"/>
          <w:sz w:val="26"/>
          <w:szCs w:val="24"/>
          <w:lang w:eastAsia="ru-RU"/>
        </w:rPr>
        <w:t xml:space="preserve"> производства </w:t>
      </w:r>
      <w:r w:rsidR="006D322D">
        <w:rPr>
          <w:rFonts w:ascii="PT Astra Serif" w:eastAsia="Times New Roman" w:hAnsi="PT Astra Serif" w:cs="Times New Roman CYR"/>
          <w:sz w:val="26"/>
          <w:szCs w:val="24"/>
          <w:lang w:eastAsia="ru-RU"/>
        </w:rPr>
        <w:t>сельскохозяйственной продукции и продуктов ее переработки</w:t>
      </w:r>
      <w:r w:rsidR="00BC5B9D">
        <w:rPr>
          <w:rFonts w:ascii="PT Astra Serif" w:eastAsia="Times New Roman" w:hAnsi="PT Astra Serif" w:cs="Times New Roman CYR"/>
          <w:sz w:val="26"/>
          <w:szCs w:val="24"/>
          <w:lang w:eastAsia="ru-RU"/>
        </w:rPr>
        <w:t>;</w:t>
      </w:r>
    </w:p>
    <w:p w14:paraId="65522E4A" w14:textId="6F621EF0" w:rsidR="006D322D" w:rsidRDefault="00BC5B9D" w:rsidP="00BC5B9D">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4"/>
          <w:lang w:eastAsia="ru-RU"/>
        </w:rPr>
      </w:pPr>
      <w:r>
        <w:rPr>
          <w:rFonts w:ascii="PT Astra Serif" w:eastAsia="Times New Roman" w:hAnsi="PT Astra Serif" w:cs="Times New Roman CYR"/>
          <w:sz w:val="26"/>
          <w:szCs w:val="24"/>
          <w:lang w:eastAsia="ru-RU"/>
        </w:rPr>
        <w:t>расширени</w:t>
      </w:r>
      <w:r w:rsidR="004A134F">
        <w:rPr>
          <w:rFonts w:ascii="PT Astra Serif" w:eastAsia="Times New Roman" w:hAnsi="PT Astra Serif" w:cs="Times New Roman CYR"/>
          <w:sz w:val="26"/>
          <w:szCs w:val="24"/>
          <w:lang w:eastAsia="ru-RU"/>
        </w:rPr>
        <w:t>е</w:t>
      </w:r>
      <w:r>
        <w:rPr>
          <w:rFonts w:ascii="PT Astra Serif" w:eastAsia="Times New Roman" w:hAnsi="PT Astra Serif" w:cs="Times New Roman CYR"/>
          <w:sz w:val="26"/>
          <w:szCs w:val="24"/>
          <w:lang w:eastAsia="ru-RU"/>
        </w:rPr>
        <w:t xml:space="preserve"> рынков сбыта </w:t>
      </w:r>
      <w:r w:rsidR="001A6757">
        <w:rPr>
          <w:rFonts w:ascii="PT Astra Serif" w:eastAsia="Times New Roman" w:hAnsi="PT Astra Serif" w:cs="Times New Roman CYR"/>
          <w:sz w:val="26"/>
          <w:szCs w:val="24"/>
          <w:lang w:eastAsia="ru-RU"/>
        </w:rPr>
        <w:t xml:space="preserve">и ассортимента </w:t>
      </w:r>
      <w:r>
        <w:rPr>
          <w:rFonts w:ascii="PT Astra Serif" w:eastAsia="Times New Roman" w:hAnsi="PT Astra Serif" w:cs="Times New Roman CYR"/>
          <w:sz w:val="26"/>
          <w:szCs w:val="24"/>
          <w:lang w:eastAsia="ru-RU"/>
        </w:rPr>
        <w:t>сельхозпродукции, производимо</w:t>
      </w:r>
      <w:r w:rsidR="001A6757">
        <w:rPr>
          <w:rFonts w:ascii="PT Astra Serif" w:eastAsia="Times New Roman" w:hAnsi="PT Astra Serif" w:cs="Times New Roman CYR"/>
          <w:sz w:val="26"/>
          <w:szCs w:val="24"/>
          <w:lang w:eastAsia="ru-RU"/>
        </w:rPr>
        <w:t>й на территории города</w:t>
      </w:r>
      <w:r w:rsidR="00B51582">
        <w:rPr>
          <w:rFonts w:ascii="PT Astra Serif" w:eastAsia="Times New Roman" w:hAnsi="PT Astra Serif" w:cs="Times New Roman CYR"/>
          <w:sz w:val="26"/>
          <w:szCs w:val="24"/>
          <w:lang w:eastAsia="ru-RU"/>
        </w:rPr>
        <w:t>.</w:t>
      </w:r>
    </w:p>
    <w:p w14:paraId="6C2B42D6" w14:textId="77777777" w:rsidR="007B34A4" w:rsidRDefault="007B34A4" w:rsidP="00CD65F5">
      <w:pPr>
        <w:spacing w:after="0"/>
        <w:jc w:val="both"/>
        <w:rPr>
          <w:rFonts w:ascii="PT Astra Serif" w:hAnsi="PT Astra Serif"/>
          <w:sz w:val="26"/>
          <w:szCs w:val="26"/>
          <w:highlight w:val="yellow"/>
        </w:rPr>
      </w:pPr>
    </w:p>
    <w:p w14:paraId="52AFFB03" w14:textId="77777777" w:rsidR="00CD65F5" w:rsidRPr="00D32AB9" w:rsidRDefault="00CD65F5" w:rsidP="00CE3CCD">
      <w:pPr>
        <w:pStyle w:val="41"/>
        <w:ind w:firstLine="709"/>
      </w:pPr>
      <w:bookmarkStart w:id="79" w:name="_Toc150765889"/>
      <w:r w:rsidRPr="00D32AB9">
        <w:t>5.3.1.</w:t>
      </w:r>
      <w:r w:rsidR="00096E62">
        <w:t>3</w:t>
      </w:r>
      <w:r w:rsidRPr="00D32AB9">
        <w:t>. Перспективы развития малого и среднего предпринимательства, в том числе социального предпринимательства</w:t>
      </w:r>
      <w:bookmarkEnd w:id="79"/>
      <w:r w:rsidRPr="00D32AB9">
        <w:tab/>
      </w:r>
    </w:p>
    <w:p w14:paraId="443D71E3" w14:textId="77777777" w:rsidR="00223DBA" w:rsidRDefault="00223DBA"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i/>
          <w:sz w:val="26"/>
          <w:szCs w:val="26"/>
          <w:u w:val="single"/>
        </w:rPr>
      </w:pPr>
    </w:p>
    <w:p w14:paraId="0446FC77"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i/>
          <w:sz w:val="26"/>
          <w:szCs w:val="26"/>
          <w:u w:val="single"/>
        </w:rPr>
      </w:pPr>
      <w:r>
        <w:rPr>
          <w:rFonts w:ascii="PT Astra Serif" w:eastAsia="Calibri" w:hAnsi="PT Astra Serif" w:cs="Times New Roman"/>
          <w:i/>
          <w:sz w:val="26"/>
          <w:szCs w:val="26"/>
          <w:u w:val="single"/>
        </w:rPr>
        <w:t xml:space="preserve">Ключевые проблемы:  </w:t>
      </w:r>
    </w:p>
    <w:p w14:paraId="32502365" w14:textId="77777777" w:rsidR="003E4043"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Современное усиление международной напряженности и ухудшение геополитической обстановки в экономическом пространстве негативно сказывается на состоянии и развитии народного хозяйства в целом в стране. Прин</w:t>
      </w:r>
      <w:r w:rsidR="003E4043">
        <w:rPr>
          <w:rFonts w:ascii="PT Astra Serif" w:eastAsia="Calibri" w:hAnsi="PT Astra Serif" w:cs="Times New Roman"/>
          <w:sz w:val="26"/>
          <w:szCs w:val="26"/>
        </w:rPr>
        <w:t>имаемые</w:t>
      </w:r>
      <w:r>
        <w:rPr>
          <w:rFonts w:ascii="PT Astra Serif" w:eastAsia="Calibri" w:hAnsi="PT Astra Serif" w:cs="Times New Roman"/>
          <w:sz w:val="26"/>
          <w:szCs w:val="26"/>
        </w:rPr>
        <w:t xml:space="preserve"> странами Запада пакеты санкций привели к ухудшению состояния экономики России и установили неопределенность в дальнейшем развитии. </w:t>
      </w:r>
    </w:p>
    <w:p w14:paraId="476A9C14"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Одной из наиболее острых проблем в развитии малого и среднего предпринимательства является доступность к финансовым ресурсам. Банковское кредитование выступает основным каналом предложения денег предпринимательским структурам. К сожалению, в современной России банковский кредит все еще практически недоступен для большинства предприятий малого и среднего бизнеса, работающих на внутренний рынок, в силу его высокой стоимости, а кредитный канал эмиссии денег - функционирует недостаточно.</w:t>
      </w:r>
    </w:p>
    <w:p w14:paraId="5FF2828E"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Наиболее ярко выраженными из вышеназванных проблем кредитования являются: высокие процентные ставки, требование гарантий от третьих лиц и длительные сроки рассмотрения заявок, далее уже идут высокие требования в репутации предпринимателя и высокие требования к прозрачности финансовой политики. </w:t>
      </w:r>
    </w:p>
    <w:p w14:paraId="758772E0"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С точки зрения налоговых мер в условиях кризиса для компаний малого и среднего бизнеса наиболее важна стабильность налогового законодательства и снижение общей налоговой нагрузки (лучше оставить как есть, чем снизить одно, повысив другое). В сложных финансовых обстоятельствах для таких компаний актуально получение налогового кредита (отсрочка платежа на год, два) либо установление временных налоговых льгот, позволяющих не платить какое-то время некоторые налоги. Расширение налоговых стимулов так же позитивно сказывается на активности компаний малого и среднего бизнеса, поэтому в данной мере компании видят определенные перспективы. Использование налоговых методов позволяет создать компаниям условия, помогающие прохождению неблагоприятного экономического этапа с минимальными потерями (в технологическом, инновационном, трудовом и </w:t>
      </w:r>
      <w:r>
        <w:rPr>
          <w:rFonts w:ascii="PT Astra Serif" w:eastAsia="Calibri" w:hAnsi="PT Astra Serif" w:cs="Times New Roman"/>
          <w:sz w:val="26"/>
          <w:szCs w:val="26"/>
        </w:rPr>
        <w:lastRenderedPageBreak/>
        <w:t xml:space="preserve">профессиональном потенциале). </w:t>
      </w:r>
    </w:p>
    <w:p w14:paraId="684EEDCA"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Важно отметить проблему кадрового обеспечения бизнеса высококвалифицированными специалистами. Обучение (повышение квалификации кадров целях повышения предпринимательской грамотности и компетенций), консультирование, информационная поддержка, как нефинансовые инструменты поддержки, позволят снизить постоянные издержки субъектов предпринимательства на данные виды затрат.</w:t>
      </w:r>
    </w:p>
    <w:p w14:paraId="3705464F"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Кроме того, предприниматели сталкиваются с падением клиентского спроса и ростом издержек, вынуждены менять цены, искать новых клиентов и поставщиков. </w:t>
      </w:r>
    </w:p>
    <w:p w14:paraId="60671C10"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i/>
          <w:sz w:val="26"/>
          <w:szCs w:val="26"/>
          <w:u w:val="single"/>
        </w:rPr>
      </w:pPr>
      <w:r>
        <w:rPr>
          <w:rFonts w:ascii="PT Astra Serif" w:hAnsi="PT Astra Serif" w:cs="Times New Roman"/>
          <w:i/>
          <w:sz w:val="26"/>
          <w:szCs w:val="26"/>
          <w:u w:val="single"/>
        </w:rPr>
        <w:t>Целевое видение и задачи:</w:t>
      </w:r>
    </w:p>
    <w:p w14:paraId="7840B9E4" w14:textId="77777777" w:rsidR="00CF488E"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cs="Times New Roman"/>
          <w:sz w:val="26"/>
          <w:szCs w:val="26"/>
        </w:rPr>
        <w:t>Целью реализации Стратегии является обеспечение доступности мер поддержки субъектов малого и среднего предпринимательства, формирование благоприятного предпринимательского климата для реализации инициатив предпринимательства, повышение инвестиционной привлекательности.</w:t>
      </w:r>
      <w:r>
        <w:rPr>
          <w:rFonts w:ascii="PT Astra Serif" w:hAnsi="PT Astra Serif"/>
          <w:sz w:val="26"/>
          <w:szCs w:val="26"/>
        </w:rPr>
        <w:t xml:space="preserve"> </w:t>
      </w:r>
    </w:p>
    <w:p w14:paraId="6EAC8A12" w14:textId="662849C6"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Достижение поставленной цели возможно путем решения следующих задач:</w:t>
      </w:r>
    </w:p>
    <w:p w14:paraId="6C39C2D5" w14:textId="6CF1109B"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оказание финансовой, имущественной, консультационной поддержки субъектам малого и среднего предпринимательства</w:t>
      </w:r>
      <w:r w:rsidR="00B51582">
        <w:rPr>
          <w:rFonts w:ascii="PT Astra Serif" w:hAnsi="PT Astra Serif" w:cs="Times New Roman"/>
          <w:sz w:val="26"/>
          <w:szCs w:val="26"/>
        </w:rPr>
        <w:t>, в том числе начинающим предпринимателям;</w:t>
      </w:r>
    </w:p>
    <w:p w14:paraId="7EF44D9A" w14:textId="7716EF29"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стимулирование развития предпринимательства в сфере туризма и производства, создание условий для развития субъектов малого и среднего предпринимательства, осуществляющих деятельность в области социального предпринимательства</w:t>
      </w:r>
      <w:r w:rsidR="00B51582">
        <w:rPr>
          <w:rFonts w:ascii="PT Astra Serif" w:hAnsi="PT Astra Serif" w:cs="Times New Roman"/>
          <w:sz w:val="26"/>
          <w:szCs w:val="26"/>
        </w:rPr>
        <w:t>, социальных предприятий</w:t>
      </w:r>
      <w:r>
        <w:rPr>
          <w:rFonts w:ascii="PT Astra Serif" w:hAnsi="PT Astra Serif" w:cs="Times New Roman"/>
          <w:sz w:val="26"/>
          <w:szCs w:val="26"/>
        </w:rPr>
        <w:t xml:space="preserve">; </w:t>
      </w:r>
    </w:p>
    <w:p w14:paraId="7D520042" w14:textId="6CDFFB2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популяризация предпринимательской деятельности, формирование положительного образа предпринимателя;</w:t>
      </w:r>
    </w:p>
    <w:p w14:paraId="4DE0D2CC" w14:textId="55774F93"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поддержка начинающих предпринимателей, консультационное сопровождение в вопросах поддержки бизнеса и продвижения продукции;</w:t>
      </w:r>
    </w:p>
    <w:p w14:paraId="3862943B" w14:textId="37F09E9E"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повышение экономического потенциала города за счет инновационного развития реального сектора экономики, создания благоприятных условий для предпринимательской деятельности, повышения инвестиционной привлекательности города. </w:t>
      </w:r>
    </w:p>
    <w:p w14:paraId="38DD5B59"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Реализация поставленных задач в рамках стратегии развития города будет способствовать формированию предпосылок для роста деловой активности малого и среднего предпринимательства, в том числе социального, обеспечению оптимальной структуры экономики и, соответственно, устойчивости экономической системы, росту доходов и повышению уровня качества жизни населения. </w:t>
      </w:r>
    </w:p>
    <w:p w14:paraId="1F063CDA" w14:textId="77777777"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i/>
          <w:sz w:val="26"/>
          <w:szCs w:val="26"/>
          <w:u w:val="single"/>
        </w:rPr>
      </w:pPr>
      <w:r>
        <w:rPr>
          <w:rFonts w:ascii="PT Astra Serif" w:hAnsi="PT Astra Serif" w:cs="Times New Roman"/>
          <w:i/>
          <w:sz w:val="26"/>
          <w:szCs w:val="26"/>
          <w:u w:val="single"/>
        </w:rPr>
        <w:t>Реализация Стратегии в сфере развития малого и среднего предпринимательства предполагает достижение следующих показателей:</w:t>
      </w:r>
    </w:p>
    <w:p w14:paraId="4D5930AA" w14:textId="56C60585" w:rsidR="00D32AB9" w:rsidRDefault="00D32AB9" w:rsidP="00D32AB9">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увеличение количества субъектов малого и среднего предпринимательства (включая индивидуальных предпринимателей) в расчете на 10 тыс. человек населения города Югорска более 3</w:t>
      </w:r>
      <w:r w:rsidR="00A56B82" w:rsidRPr="00A56B82">
        <w:rPr>
          <w:rFonts w:ascii="PT Astra Serif" w:hAnsi="PT Astra Serif" w:cs="Times New Roman"/>
          <w:sz w:val="26"/>
          <w:szCs w:val="26"/>
        </w:rPr>
        <w:t>2</w:t>
      </w:r>
      <w:r>
        <w:rPr>
          <w:rFonts w:ascii="PT Astra Serif" w:hAnsi="PT Astra Serif" w:cs="Times New Roman"/>
          <w:sz w:val="26"/>
          <w:szCs w:val="26"/>
        </w:rPr>
        <w:t>0 единиц;</w:t>
      </w:r>
    </w:p>
    <w:p w14:paraId="6F65C66F" w14:textId="77777777" w:rsidR="00077AFE" w:rsidRDefault="00D32AB9" w:rsidP="00077AFE">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увеличение численности занятых в сфере малого и среднего предпринимательства, </w:t>
      </w:r>
      <w:r>
        <w:rPr>
          <w:rFonts w:ascii="PT Astra Serif" w:eastAsia="Calibri" w:hAnsi="PT Astra Serif" w:cs="Times New Roman"/>
          <w:sz w:val="26"/>
          <w:szCs w:val="26"/>
        </w:rPr>
        <w:t>включая индивидуальных предпринимателей и самозанятых, более</w:t>
      </w:r>
      <w:r>
        <w:rPr>
          <w:rFonts w:ascii="PT Astra Serif" w:hAnsi="PT Astra Serif" w:cs="Times New Roman"/>
          <w:sz w:val="26"/>
          <w:szCs w:val="26"/>
        </w:rPr>
        <w:t xml:space="preserve"> 5,0 тыс. человек.</w:t>
      </w:r>
      <w:bookmarkStart w:id="80" w:name="_Toc150765890"/>
    </w:p>
    <w:p w14:paraId="2B5B6702" w14:textId="77777777" w:rsidR="00077AFE" w:rsidRDefault="00077AFE" w:rsidP="00077AFE">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p>
    <w:p w14:paraId="479BF316" w14:textId="2E7A7807" w:rsidR="004B7B36" w:rsidRDefault="007776D9" w:rsidP="00077AFE">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r w:rsidRPr="004B7B36">
        <w:rPr>
          <w:rFonts w:ascii="PT Astra Serif" w:hAnsi="PT Astra Serif"/>
          <w:b/>
          <w:sz w:val="26"/>
          <w:szCs w:val="26"/>
        </w:rPr>
        <w:t>5.3.</w:t>
      </w:r>
      <w:r w:rsidR="000474CC" w:rsidRPr="004B7B36">
        <w:rPr>
          <w:rFonts w:ascii="PT Astra Serif" w:hAnsi="PT Astra Serif"/>
          <w:b/>
          <w:sz w:val="26"/>
          <w:szCs w:val="26"/>
        </w:rPr>
        <w:t>2</w:t>
      </w:r>
      <w:r w:rsidRPr="004B7B36">
        <w:rPr>
          <w:rFonts w:ascii="PT Astra Serif" w:hAnsi="PT Astra Serif"/>
          <w:b/>
          <w:sz w:val="26"/>
          <w:szCs w:val="26"/>
        </w:rPr>
        <w:t xml:space="preserve">. Основные направления комплексной безопасности и жизнедеятельности </w:t>
      </w:r>
      <w:r w:rsidR="008745A7" w:rsidRPr="004B7B36">
        <w:rPr>
          <w:rFonts w:ascii="PT Astra Serif" w:hAnsi="PT Astra Serif"/>
          <w:b/>
          <w:sz w:val="26"/>
          <w:szCs w:val="26"/>
        </w:rPr>
        <w:t>города</w:t>
      </w:r>
      <w:bookmarkEnd w:id="80"/>
    </w:p>
    <w:p w14:paraId="2C20CCD0" w14:textId="77777777" w:rsidR="00766F1B" w:rsidRDefault="00766F1B" w:rsidP="00077AFE">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p>
    <w:p w14:paraId="0621AE4F" w14:textId="07CFE3EB" w:rsidR="004B7B36" w:rsidRPr="00124DE4" w:rsidRDefault="004B7B36" w:rsidP="004B7B36">
      <w:pPr>
        <w:widowControl w:val="0"/>
        <w:pBdr>
          <w:bottom w:val="single" w:sz="4" w:space="31" w:color="FFFFFF"/>
        </w:pBdr>
        <w:tabs>
          <w:tab w:val="left" w:pos="0"/>
        </w:tabs>
        <w:autoSpaceDE w:val="0"/>
        <w:spacing w:after="0" w:line="240" w:lineRule="auto"/>
        <w:ind w:firstLine="709"/>
        <w:jc w:val="both"/>
        <w:rPr>
          <w:rFonts w:ascii="PT Astra Serif" w:hAnsi="PT Astra Serif"/>
          <w:i/>
          <w:sz w:val="26"/>
          <w:szCs w:val="26"/>
          <w:u w:val="single"/>
        </w:rPr>
      </w:pPr>
      <w:r w:rsidRPr="00124DE4">
        <w:rPr>
          <w:rFonts w:ascii="PT Astra Serif" w:hAnsi="PT Astra Serif"/>
          <w:i/>
          <w:sz w:val="26"/>
          <w:szCs w:val="26"/>
          <w:u w:val="single"/>
        </w:rPr>
        <w:t>Ключевые проблемы:</w:t>
      </w:r>
    </w:p>
    <w:p w14:paraId="78CB4012" w14:textId="3E1539D1" w:rsidR="00502D3F" w:rsidRPr="00124DE4" w:rsidRDefault="00502D3F" w:rsidP="004B7B36">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24DE4">
        <w:rPr>
          <w:rFonts w:ascii="PT Astra Serif" w:hAnsi="PT Astra Serif"/>
          <w:sz w:val="26"/>
          <w:szCs w:val="26"/>
        </w:rPr>
        <w:t>недостаточный охват системами видеонаблюдения отдельных территорий города;</w:t>
      </w:r>
    </w:p>
    <w:p w14:paraId="4DD9F83E" w14:textId="1C80F814" w:rsidR="00502D3F" w:rsidRPr="00124DE4" w:rsidRDefault="00502D3F" w:rsidP="00502D3F">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24DE4">
        <w:rPr>
          <w:rFonts w:ascii="PT Astra Serif" w:hAnsi="PT Astra Serif"/>
          <w:sz w:val="26"/>
          <w:szCs w:val="26"/>
        </w:rPr>
        <w:t>значительная доля имущественных преступлений, в том числе совершенных с использованием сети Интернет и средств мобильной связи;</w:t>
      </w:r>
    </w:p>
    <w:p w14:paraId="75FA4048" w14:textId="582847D0" w:rsidR="00502D3F" w:rsidRDefault="00502D3F" w:rsidP="00502D3F">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24DE4">
        <w:rPr>
          <w:rFonts w:ascii="PT Astra Serif" w:hAnsi="PT Astra Serif"/>
          <w:sz w:val="26"/>
          <w:szCs w:val="26"/>
        </w:rPr>
        <w:t xml:space="preserve">недостаточный уровень взаимодействия населения с правоохранительными </w:t>
      </w:r>
      <w:r w:rsidRPr="00124DE4">
        <w:rPr>
          <w:rFonts w:ascii="PT Astra Serif" w:hAnsi="PT Astra Serif"/>
          <w:sz w:val="26"/>
          <w:szCs w:val="26"/>
        </w:rPr>
        <w:lastRenderedPageBreak/>
        <w:t>органами;</w:t>
      </w:r>
    </w:p>
    <w:p w14:paraId="3EA9A1D6" w14:textId="33EFD336" w:rsidR="00FC62F2" w:rsidRPr="00124DE4" w:rsidRDefault="00FC62F2" w:rsidP="00502D3F">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24DE4">
        <w:rPr>
          <w:rFonts w:ascii="PT Astra Serif" w:hAnsi="PT Astra Serif"/>
          <w:sz w:val="26"/>
          <w:szCs w:val="26"/>
        </w:rPr>
        <w:t>профилактика рисков</w:t>
      </w:r>
      <w:r>
        <w:rPr>
          <w:rFonts w:ascii="PT Astra Serif" w:hAnsi="PT Astra Serif"/>
          <w:sz w:val="26"/>
          <w:szCs w:val="26"/>
        </w:rPr>
        <w:t xml:space="preserve"> вовлечения несовершеннолетних в  противоправные действия (деяния);</w:t>
      </w:r>
    </w:p>
    <w:p w14:paraId="089EE5D2" w14:textId="154FA7CB" w:rsidR="00861038" w:rsidRDefault="00FC62F2"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профилактика</w:t>
      </w:r>
      <w:r w:rsidR="00861038" w:rsidRPr="00124DE4">
        <w:rPr>
          <w:rFonts w:ascii="PT Astra Serif" w:hAnsi="PT Astra Serif"/>
          <w:sz w:val="26"/>
          <w:szCs w:val="26"/>
        </w:rPr>
        <w:t xml:space="preserve"> рисков возникновения чрезвычайных ситуаций</w:t>
      </w:r>
      <w:r w:rsidR="006745C4" w:rsidRPr="00124DE4">
        <w:rPr>
          <w:rFonts w:ascii="PT Astra Serif" w:hAnsi="PT Astra Serif"/>
          <w:sz w:val="26"/>
          <w:szCs w:val="26"/>
        </w:rPr>
        <w:t xml:space="preserve"> и</w:t>
      </w:r>
      <w:r w:rsidR="00861038" w:rsidRPr="00124DE4">
        <w:rPr>
          <w:rFonts w:ascii="PT Astra Serif" w:hAnsi="PT Astra Serif"/>
          <w:sz w:val="26"/>
          <w:szCs w:val="26"/>
        </w:rPr>
        <w:t xml:space="preserve"> происшествий, в том числе дорожно-транспортных происшествий</w:t>
      </w:r>
      <w:r w:rsidR="00124DE4" w:rsidRPr="00124DE4">
        <w:rPr>
          <w:rFonts w:ascii="PT Astra Serif" w:hAnsi="PT Astra Serif"/>
          <w:sz w:val="26"/>
          <w:szCs w:val="26"/>
        </w:rPr>
        <w:t>;</w:t>
      </w:r>
    </w:p>
    <w:p w14:paraId="4062BA29" w14:textId="28B69DC0" w:rsidR="00FC62F2" w:rsidRDefault="00FC62F2"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удаленность водоисточников</w:t>
      </w:r>
      <w:r w:rsidR="001D22AC" w:rsidRPr="001D22AC">
        <w:rPr>
          <w:rFonts w:ascii="PT Astra Serif" w:hAnsi="PT Astra Serif"/>
          <w:sz w:val="26"/>
          <w:szCs w:val="26"/>
        </w:rPr>
        <w:t xml:space="preserve"> от объектов возгорания</w:t>
      </w:r>
      <w:r w:rsidRPr="001D22AC">
        <w:rPr>
          <w:rFonts w:ascii="PT Astra Serif" w:hAnsi="PT Astra Serif"/>
          <w:sz w:val="26"/>
          <w:szCs w:val="26"/>
        </w:rPr>
        <w:t>, а также промерзание пожарных гидрантов в зимний период</w:t>
      </w:r>
      <w:r w:rsidR="001D22AC" w:rsidRPr="001D22AC">
        <w:rPr>
          <w:rFonts w:ascii="PT Astra Serif" w:hAnsi="PT Astra Serif"/>
          <w:sz w:val="26"/>
          <w:szCs w:val="26"/>
        </w:rPr>
        <w:t>.</w:t>
      </w:r>
      <w:r w:rsidRPr="001D22AC">
        <w:rPr>
          <w:rFonts w:ascii="PT Astra Serif" w:hAnsi="PT Astra Serif"/>
          <w:sz w:val="26"/>
          <w:szCs w:val="26"/>
        </w:rPr>
        <w:t xml:space="preserve"> </w:t>
      </w:r>
    </w:p>
    <w:p w14:paraId="01EB1F78" w14:textId="77777777" w:rsidR="00861038"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i/>
          <w:sz w:val="26"/>
          <w:szCs w:val="26"/>
          <w:u w:val="single"/>
        </w:rPr>
      </w:pPr>
      <w:r w:rsidRPr="009C60CF">
        <w:rPr>
          <w:rFonts w:ascii="PT Astra Serif" w:hAnsi="PT Astra Serif"/>
          <w:i/>
          <w:sz w:val="26"/>
          <w:szCs w:val="26"/>
          <w:u w:val="single"/>
        </w:rPr>
        <w:t>Целевое видение и задачи:</w:t>
      </w:r>
    </w:p>
    <w:p w14:paraId="1D15D82A" w14:textId="77777777" w:rsidR="00861038" w:rsidRDefault="00861038"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24DE4">
        <w:rPr>
          <w:rFonts w:ascii="PT Astra Serif" w:hAnsi="PT Astra Serif"/>
          <w:sz w:val="26"/>
          <w:szCs w:val="26"/>
        </w:rPr>
        <w:t>с</w:t>
      </w:r>
      <w:r w:rsidR="00B10C0E" w:rsidRPr="00B10C0E">
        <w:rPr>
          <w:rFonts w:ascii="PT Astra Serif" w:hAnsi="PT Astra Serif"/>
          <w:sz w:val="26"/>
          <w:szCs w:val="26"/>
        </w:rPr>
        <w:t>нижение уровня преступности;</w:t>
      </w:r>
    </w:p>
    <w:p w14:paraId="129E50C6" w14:textId="77777777" w:rsidR="00861038"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создание и совершенствование условий для обеспечения общественного порядка, в том числе с участием граждан;</w:t>
      </w:r>
    </w:p>
    <w:p w14:paraId="7C5C5A31" w14:textId="42B3A9D3" w:rsidR="00124DE4" w:rsidRDefault="00124DE4" w:rsidP="00124DE4">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 xml:space="preserve">создание условий для деятельности субъектов профилактики </w:t>
      </w:r>
      <w:r>
        <w:rPr>
          <w:rFonts w:ascii="PT Astra Serif" w:hAnsi="PT Astra Serif"/>
          <w:sz w:val="26"/>
          <w:szCs w:val="26"/>
        </w:rPr>
        <w:t>правонарушений;</w:t>
      </w:r>
    </w:p>
    <w:p w14:paraId="1A6E7FB7" w14:textId="3188D1E7" w:rsidR="00861038"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 xml:space="preserve">создание условий </w:t>
      </w:r>
      <w:r w:rsidR="00124DE4">
        <w:rPr>
          <w:rFonts w:ascii="PT Astra Serif" w:hAnsi="PT Astra Serif"/>
          <w:sz w:val="26"/>
          <w:szCs w:val="26"/>
        </w:rPr>
        <w:t>по антитеррористической защищенности объектов города Югорска;</w:t>
      </w:r>
    </w:p>
    <w:p w14:paraId="68E94655" w14:textId="739CE92C" w:rsidR="00124DE4" w:rsidRDefault="00124DE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создание условий</w:t>
      </w:r>
      <w:r>
        <w:rPr>
          <w:rFonts w:ascii="PT Astra Serif" w:hAnsi="PT Astra Serif"/>
          <w:sz w:val="26"/>
          <w:szCs w:val="26"/>
        </w:rPr>
        <w:t xml:space="preserve"> по улучшению дорожного движения и повышению безопасности дорожного движения</w:t>
      </w:r>
      <w:r w:rsidR="00BB5D02">
        <w:rPr>
          <w:rFonts w:ascii="PT Astra Serif" w:hAnsi="PT Astra Serif"/>
          <w:sz w:val="26"/>
          <w:szCs w:val="26"/>
        </w:rPr>
        <w:t>;</w:t>
      </w:r>
    </w:p>
    <w:p w14:paraId="4D862AF3" w14:textId="47672F38" w:rsidR="00BB5D02" w:rsidRPr="001D22AC" w:rsidRDefault="0056397F"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 xml:space="preserve">обеспечение </w:t>
      </w:r>
      <w:r w:rsidR="00BB5D02" w:rsidRPr="001D22AC">
        <w:rPr>
          <w:rFonts w:ascii="PT Astra Serif" w:hAnsi="PT Astra Serif"/>
          <w:sz w:val="26"/>
          <w:szCs w:val="26"/>
        </w:rPr>
        <w:t>условий у</w:t>
      </w:r>
      <w:r w:rsidR="00F807D8" w:rsidRPr="001D22AC">
        <w:rPr>
          <w:rFonts w:ascii="PT Astra Serif" w:hAnsi="PT Astra Serif"/>
          <w:sz w:val="26"/>
          <w:szCs w:val="26"/>
        </w:rPr>
        <w:t>крепления пожарной безопасности</w:t>
      </w:r>
      <w:r w:rsidR="00BB5D02" w:rsidRPr="001D22AC">
        <w:rPr>
          <w:rFonts w:ascii="PT Astra Serif" w:hAnsi="PT Astra Serif"/>
          <w:sz w:val="26"/>
          <w:szCs w:val="26"/>
        </w:rPr>
        <w:t xml:space="preserve"> путём выполнения работ по замене, строительству</w:t>
      </w:r>
      <w:r w:rsidR="004A009F" w:rsidRPr="001D22AC">
        <w:rPr>
          <w:rFonts w:ascii="PT Astra Serif" w:hAnsi="PT Astra Serif"/>
          <w:sz w:val="26"/>
          <w:szCs w:val="26"/>
        </w:rPr>
        <w:t xml:space="preserve"> и реконструкции</w:t>
      </w:r>
      <w:r w:rsidR="00BB5D02" w:rsidRPr="001D22AC">
        <w:rPr>
          <w:rFonts w:ascii="PT Astra Serif" w:hAnsi="PT Astra Serif"/>
          <w:sz w:val="26"/>
          <w:szCs w:val="26"/>
        </w:rPr>
        <w:t xml:space="preserve"> участков сете</w:t>
      </w:r>
      <w:r w:rsidR="00E91E58" w:rsidRPr="001D22AC">
        <w:rPr>
          <w:rFonts w:ascii="PT Astra Serif" w:hAnsi="PT Astra Serif"/>
          <w:sz w:val="26"/>
          <w:szCs w:val="26"/>
        </w:rPr>
        <w:t>й</w:t>
      </w:r>
      <w:r w:rsidR="004A009F" w:rsidRPr="001D22AC">
        <w:rPr>
          <w:rFonts w:ascii="PT Astra Serif" w:hAnsi="PT Astra Serif"/>
          <w:sz w:val="26"/>
          <w:szCs w:val="26"/>
        </w:rPr>
        <w:t xml:space="preserve"> (сооружений)</w:t>
      </w:r>
      <w:r w:rsidR="00E91E58" w:rsidRPr="001D22AC">
        <w:rPr>
          <w:rFonts w:ascii="PT Astra Serif" w:hAnsi="PT Astra Serif"/>
          <w:sz w:val="26"/>
          <w:szCs w:val="26"/>
        </w:rPr>
        <w:t xml:space="preserve"> </w:t>
      </w:r>
      <w:r w:rsidR="001B2053" w:rsidRPr="001D22AC">
        <w:rPr>
          <w:rFonts w:ascii="PT Astra Serif" w:hAnsi="PT Astra Serif"/>
          <w:sz w:val="26"/>
          <w:szCs w:val="26"/>
        </w:rPr>
        <w:t xml:space="preserve">противопожарного </w:t>
      </w:r>
      <w:r w:rsidR="00E91E58" w:rsidRPr="001D22AC">
        <w:rPr>
          <w:rFonts w:ascii="PT Astra Serif" w:hAnsi="PT Astra Serif"/>
          <w:sz w:val="26"/>
          <w:szCs w:val="26"/>
        </w:rPr>
        <w:t>водоснабжения с монтажом пожарных гидрантов</w:t>
      </w:r>
      <w:r w:rsidR="001B2053" w:rsidRPr="001D22AC">
        <w:rPr>
          <w:rFonts w:ascii="PT Astra Serif" w:hAnsi="PT Astra Serif"/>
          <w:sz w:val="26"/>
          <w:szCs w:val="26"/>
        </w:rPr>
        <w:t>,</w:t>
      </w:r>
      <w:r w:rsidRPr="001D22AC">
        <w:rPr>
          <w:rFonts w:ascii="PT Astra Serif" w:hAnsi="PT Astra Serif"/>
          <w:sz w:val="26"/>
          <w:szCs w:val="26"/>
        </w:rPr>
        <w:t xml:space="preserve"> установка пожарных водоемов</w:t>
      </w:r>
      <w:r w:rsidR="008B060F" w:rsidRPr="001D22AC">
        <w:rPr>
          <w:rFonts w:ascii="PT Astra Serif" w:hAnsi="PT Astra Serif"/>
          <w:sz w:val="26"/>
          <w:szCs w:val="26"/>
        </w:rPr>
        <w:t>, обеспечение возможности забора воды при возникновении пожаров в лесном массиве</w:t>
      </w:r>
      <w:r w:rsidRPr="001D22AC">
        <w:rPr>
          <w:rFonts w:ascii="PT Astra Serif" w:hAnsi="PT Astra Serif"/>
          <w:sz w:val="26"/>
          <w:szCs w:val="26"/>
        </w:rPr>
        <w:t>;</w:t>
      </w:r>
    </w:p>
    <w:p w14:paraId="7D1A453F" w14:textId="7A8C92FC" w:rsidR="0056397F" w:rsidRPr="001D22AC" w:rsidRDefault="0056397F"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 xml:space="preserve">укомплектование противопожарными извещателями </w:t>
      </w:r>
      <w:r w:rsidR="003F2403" w:rsidRPr="001D22AC">
        <w:rPr>
          <w:rFonts w:ascii="PT Astra Serif" w:hAnsi="PT Astra Serif"/>
          <w:sz w:val="26"/>
          <w:szCs w:val="26"/>
        </w:rPr>
        <w:t>муниципального жилого фонда;</w:t>
      </w:r>
    </w:p>
    <w:p w14:paraId="30793E4B" w14:textId="18FDE318" w:rsidR="008B060F" w:rsidRPr="001D22AC" w:rsidRDefault="003F2403"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обучение населения мерам противопожарной безопасности</w:t>
      </w:r>
      <w:r w:rsidR="001D22AC">
        <w:rPr>
          <w:rFonts w:ascii="PT Astra Serif" w:hAnsi="PT Astra Serif"/>
          <w:sz w:val="26"/>
          <w:szCs w:val="26"/>
        </w:rPr>
        <w:t xml:space="preserve">, в том числе уделение особого внимания </w:t>
      </w:r>
      <w:r w:rsidR="008B060F" w:rsidRPr="001D22AC">
        <w:rPr>
          <w:rFonts w:ascii="PT Astra Serif" w:hAnsi="PT Astra Serif"/>
          <w:sz w:val="26"/>
          <w:szCs w:val="26"/>
        </w:rPr>
        <w:t>многодетны</w:t>
      </w:r>
      <w:r w:rsidR="001D22AC" w:rsidRPr="001D22AC">
        <w:rPr>
          <w:rFonts w:ascii="PT Astra Serif" w:hAnsi="PT Astra Serif"/>
          <w:sz w:val="26"/>
          <w:szCs w:val="26"/>
        </w:rPr>
        <w:t>м</w:t>
      </w:r>
      <w:r w:rsidR="008B060F" w:rsidRPr="001D22AC">
        <w:rPr>
          <w:rFonts w:ascii="PT Astra Serif" w:hAnsi="PT Astra Serif"/>
          <w:sz w:val="26"/>
          <w:szCs w:val="26"/>
        </w:rPr>
        <w:t xml:space="preserve"> семь</w:t>
      </w:r>
      <w:r w:rsidR="001D22AC" w:rsidRPr="001D22AC">
        <w:rPr>
          <w:rFonts w:ascii="PT Astra Serif" w:hAnsi="PT Astra Serif"/>
          <w:sz w:val="26"/>
          <w:szCs w:val="26"/>
        </w:rPr>
        <w:t>ям</w:t>
      </w:r>
      <w:r w:rsidR="008B060F" w:rsidRPr="001D22AC">
        <w:rPr>
          <w:rFonts w:ascii="PT Astra Serif" w:hAnsi="PT Astra Serif"/>
          <w:sz w:val="26"/>
          <w:szCs w:val="26"/>
        </w:rPr>
        <w:t xml:space="preserve"> и семь</w:t>
      </w:r>
      <w:r w:rsidR="001D22AC" w:rsidRPr="001D22AC">
        <w:rPr>
          <w:rFonts w:ascii="PT Astra Serif" w:hAnsi="PT Astra Serif"/>
          <w:sz w:val="26"/>
          <w:szCs w:val="26"/>
        </w:rPr>
        <w:t>ям</w:t>
      </w:r>
      <w:r w:rsidR="008B060F" w:rsidRPr="001D22AC">
        <w:rPr>
          <w:rFonts w:ascii="PT Astra Serif" w:hAnsi="PT Astra Serif"/>
          <w:sz w:val="26"/>
          <w:szCs w:val="26"/>
        </w:rPr>
        <w:t>, находящи</w:t>
      </w:r>
      <w:r w:rsidR="001D22AC" w:rsidRPr="001D22AC">
        <w:rPr>
          <w:rFonts w:ascii="PT Astra Serif" w:hAnsi="PT Astra Serif"/>
          <w:sz w:val="26"/>
          <w:szCs w:val="26"/>
        </w:rPr>
        <w:t>м</w:t>
      </w:r>
      <w:r w:rsidR="008B060F" w:rsidRPr="001D22AC">
        <w:rPr>
          <w:rFonts w:ascii="PT Astra Serif" w:hAnsi="PT Astra Serif"/>
          <w:sz w:val="26"/>
          <w:szCs w:val="26"/>
        </w:rPr>
        <w:t>ся в социально опасном положении;</w:t>
      </w:r>
    </w:p>
    <w:p w14:paraId="61FD0078" w14:textId="4C8E94C9" w:rsidR="003F2403" w:rsidRDefault="003F2403"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предупреждение чрезвычайных ситуаций природного и техногенного характера</w:t>
      </w:r>
      <w:r w:rsidR="001D22AC">
        <w:rPr>
          <w:rFonts w:ascii="PT Astra Serif" w:hAnsi="PT Astra Serif"/>
          <w:sz w:val="26"/>
          <w:szCs w:val="26"/>
        </w:rPr>
        <w:t>.</w:t>
      </w:r>
    </w:p>
    <w:p w14:paraId="0547C722" w14:textId="77777777" w:rsidR="00861038" w:rsidRDefault="00B65F28" w:rsidP="00861038">
      <w:pPr>
        <w:widowControl w:val="0"/>
        <w:pBdr>
          <w:bottom w:val="single" w:sz="4" w:space="31" w:color="FFFFFF"/>
        </w:pBdr>
        <w:tabs>
          <w:tab w:val="left" w:pos="0"/>
        </w:tabs>
        <w:autoSpaceDE w:val="0"/>
        <w:spacing w:after="0" w:line="240" w:lineRule="auto"/>
        <w:ind w:firstLine="709"/>
        <w:jc w:val="both"/>
        <w:rPr>
          <w:rFonts w:ascii="PT Astra Serif" w:hAnsi="PT Astra Serif"/>
          <w:i/>
          <w:sz w:val="26"/>
          <w:szCs w:val="26"/>
          <w:u w:val="single"/>
        </w:rPr>
      </w:pPr>
      <w:r w:rsidRPr="00260C46">
        <w:rPr>
          <w:rFonts w:ascii="PT Astra Serif" w:hAnsi="PT Astra Serif"/>
          <w:i/>
          <w:sz w:val="26"/>
          <w:szCs w:val="26"/>
          <w:u w:val="single"/>
        </w:rPr>
        <w:t xml:space="preserve">Реализация Стратегии </w:t>
      </w:r>
      <w:r w:rsidR="005555EC">
        <w:rPr>
          <w:rFonts w:ascii="PT Astra Serif" w:hAnsi="PT Astra Serif"/>
          <w:i/>
          <w:sz w:val="26"/>
          <w:szCs w:val="26"/>
          <w:u w:val="single"/>
        </w:rPr>
        <w:t>в</w:t>
      </w:r>
      <w:r w:rsidRPr="00260C46">
        <w:rPr>
          <w:rFonts w:ascii="PT Astra Serif" w:hAnsi="PT Astra Serif"/>
          <w:i/>
          <w:sz w:val="26"/>
          <w:szCs w:val="26"/>
          <w:u w:val="single"/>
        </w:rPr>
        <w:t xml:space="preserve"> сфере обеспечения общественного порядка и безопасности предполагает достижение следующих показателей:</w:t>
      </w:r>
    </w:p>
    <w:p w14:paraId="5574BD50" w14:textId="77777777" w:rsidR="00861038"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снижение уровня преступности (число зарегистрированных преступлений на 100 тыс. человек населения);</w:t>
      </w:r>
    </w:p>
    <w:p w14:paraId="23482720" w14:textId="77777777" w:rsidR="00861038"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увеличение доли административных правонарушений, выявленных с помощью системы видеонаблюдения, в общем количестве правонарушений;</w:t>
      </w:r>
    </w:p>
    <w:p w14:paraId="65605AD1" w14:textId="77777777" w:rsidR="00C14AE7" w:rsidRDefault="00F36A24"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260C46">
        <w:rPr>
          <w:rFonts w:ascii="PT Astra Serif" w:hAnsi="PT Astra Serif"/>
          <w:sz w:val="26"/>
          <w:szCs w:val="26"/>
        </w:rPr>
        <w:t>снижение уровня преступности на улицах и в общественных местах (число зарегистрированных преступлений на 100 тыс. человек населения)</w:t>
      </w:r>
      <w:r w:rsidR="00C14AE7">
        <w:rPr>
          <w:rFonts w:ascii="PT Astra Serif" w:hAnsi="PT Astra Serif"/>
          <w:sz w:val="26"/>
          <w:szCs w:val="26"/>
        </w:rPr>
        <w:t>;</w:t>
      </w:r>
    </w:p>
    <w:p w14:paraId="2F0F36A8" w14:textId="58632722" w:rsidR="00B10C0E" w:rsidRDefault="00C14AE7" w:rsidP="00861038">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 xml:space="preserve">снижение уровня дорожно-транспортных правонарушений (число зарегистрированных правонарушений на </w:t>
      </w:r>
      <w:r w:rsidR="00B10C0E">
        <w:rPr>
          <w:rFonts w:ascii="PT Astra Serif" w:hAnsi="PT Astra Serif"/>
          <w:sz w:val="26"/>
          <w:szCs w:val="26"/>
        </w:rPr>
        <w:t xml:space="preserve"> </w:t>
      </w:r>
      <w:r w:rsidRPr="00260C46">
        <w:rPr>
          <w:rFonts w:ascii="PT Astra Serif" w:hAnsi="PT Astra Serif"/>
          <w:sz w:val="26"/>
          <w:szCs w:val="26"/>
        </w:rPr>
        <w:t>100 тыс. человек населения</w:t>
      </w:r>
      <w:r w:rsidR="00A43C39">
        <w:rPr>
          <w:rFonts w:ascii="PT Astra Serif" w:hAnsi="PT Astra Serif"/>
          <w:sz w:val="26"/>
          <w:szCs w:val="26"/>
        </w:rPr>
        <w:t>);</w:t>
      </w:r>
    </w:p>
    <w:p w14:paraId="0BD47FB3" w14:textId="77777777" w:rsidR="006B25A7" w:rsidRDefault="00D575F2" w:rsidP="006B25A7">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1D22AC">
        <w:rPr>
          <w:rFonts w:ascii="PT Astra Serif" w:hAnsi="PT Astra Serif"/>
          <w:sz w:val="26"/>
          <w:szCs w:val="26"/>
        </w:rPr>
        <w:t>снижение</w:t>
      </w:r>
      <w:r w:rsidR="00A43C39" w:rsidRPr="001D22AC">
        <w:rPr>
          <w:rFonts w:ascii="PT Astra Serif" w:hAnsi="PT Astra Serif"/>
          <w:sz w:val="26"/>
          <w:szCs w:val="26"/>
        </w:rPr>
        <w:t xml:space="preserve"> количес</w:t>
      </w:r>
      <w:r w:rsidR="0017681F" w:rsidRPr="001D22AC">
        <w:rPr>
          <w:rFonts w:ascii="PT Astra Serif" w:hAnsi="PT Astra Serif"/>
          <w:sz w:val="26"/>
          <w:szCs w:val="26"/>
        </w:rPr>
        <w:t xml:space="preserve">тва пожаров, снижение размеров </w:t>
      </w:r>
      <w:r w:rsidR="00A43C39" w:rsidRPr="001D22AC">
        <w:rPr>
          <w:rFonts w:ascii="PT Astra Serif" w:hAnsi="PT Astra Serif"/>
          <w:sz w:val="26"/>
          <w:szCs w:val="26"/>
        </w:rPr>
        <w:t>материального ущерба.</w:t>
      </w:r>
      <w:bookmarkStart w:id="81" w:name="_Toc150765891"/>
    </w:p>
    <w:p w14:paraId="437905D8" w14:textId="77777777" w:rsidR="006B25A7" w:rsidRDefault="006B25A7" w:rsidP="006B25A7">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p>
    <w:p w14:paraId="118CF4E6" w14:textId="51F99C40" w:rsidR="00F226F0" w:rsidRDefault="007776D9" w:rsidP="006B25A7">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r w:rsidRPr="006B25A7">
        <w:rPr>
          <w:rFonts w:ascii="PT Astra Serif" w:hAnsi="PT Astra Serif"/>
          <w:b/>
          <w:sz w:val="26"/>
          <w:szCs w:val="26"/>
        </w:rPr>
        <w:t>5.3.</w:t>
      </w:r>
      <w:r w:rsidR="000474CC" w:rsidRPr="006B25A7">
        <w:rPr>
          <w:rFonts w:ascii="PT Astra Serif" w:hAnsi="PT Astra Serif"/>
          <w:b/>
          <w:sz w:val="26"/>
          <w:szCs w:val="26"/>
        </w:rPr>
        <w:t>3</w:t>
      </w:r>
      <w:r w:rsidRPr="006B25A7">
        <w:rPr>
          <w:rFonts w:ascii="PT Astra Serif" w:hAnsi="PT Astra Serif"/>
          <w:b/>
          <w:sz w:val="26"/>
          <w:szCs w:val="26"/>
        </w:rPr>
        <w:t>. Экологи</w:t>
      </w:r>
      <w:r w:rsidR="00F226F0" w:rsidRPr="006B25A7">
        <w:rPr>
          <w:rFonts w:ascii="PT Astra Serif" w:hAnsi="PT Astra Serif"/>
          <w:b/>
          <w:sz w:val="26"/>
          <w:szCs w:val="26"/>
        </w:rPr>
        <w:t>я</w:t>
      </w:r>
      <w:bookmarkEnd w:id="81"/>
    </w:p>
    <w:p w14:paraId="6FEC1D50" w14:textId="77777777" w:rsidR="006B25A7" w:rsidRDefault="006B25A7" w:rsidP="006B25A7">
      <w:pPr>
        <w:widowControl w:val="0"/>
        <w:pBdr>
          <w:bottom w:val="single" w:sz="4" w:space="31" w:color="FFFFFF"/>
        </w:pBdr>
        <w:tabs>
          <w:tab w:val="left" w:pos="0"/>
        </w:tabs>
        <w:autoSpaceDE w:val="0"/>
        <w:spacing w:after="0" w:line="240" w:lineRule="auto"/>
        <w:ind w:firstLine="709"/>
        <w:jc w:val="both"/>
        <w:rPr>
          <w:b/>
        </w:rPr>
      </w:pPr>
    </w:p>
    <w:p w14:paraId="679BD1BA" w14:textId="77777777" w:rsidR="00B10C0E" w:rsidRDefault="00493840" w:rsidP="00F226F0">
      <w:pPr>
        <w:widowControl w:val="0"/>
        <w:pBdr>
          <w:bottom w:val="single" w:sz="4" w:space="31" w:color="FFFFFF"/>
        </w:pBdr>
        <w:tabs>
          <w:tab w:val="left" w:pos="0"/>
        </w:tabs>
        <w:autoSpaceDE w:val="0"/>
        <w:spacing w:after="0" w:line="240" w:lineRule="auto"/>
        <w:ind w:firstLine="709"/>
        <w:jc w:val="both"/>
        <w:rPr>
          <w:rFonts w:ascii="PT Astra Serif" w:hAnsi="PT Astra Serif"/>
          <w:i/>
          <w:sz w:val="26"/>
          <w:szCs w:val="26"/>
          <w:u w:val="single"/>
        </w:rPr>
      </w:pPr>
      <w:r>
        <w:rPr>
          <w:rFonts w:ascii="PT Astra Serif" w:hAnsi="PT Astra Serif"/>
          <w:i/>
          <w:sz w:val="26"/>
          <w:szCs w:val="26"/>
          <w:u w:val="single"/>
        </w:rPr>
        <w:t>Ключевые проблемы:</w:t>
      </w:r>
    </w:p>
    <w:p w14:paraId="5FC9B2EC" w14:textId="6F6C363E" w:rsidR="00B10C0E" w:rsidRDefault="00493840" w:rsidP="00F226F0">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загрязнения окружающей среды и ресурсосбережение;</w:t>
      </w:r>
    </w:p>
    <w:p w14:paraId="57E1E638" w14:textId="6BEF4F48" w:rsidR="00B10C0E" w:rsidRDefault="00493840" w:rsidP="00F226F0">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восстановление природной среды;</w:t>
      </w:r>
    </w:p>
    <w:p w14:paraId="1049CE0F" w14:textId="565236D8" w:rsidR="00B10C0E" w:rsidRDefault="00493840" w:rsidP="00F226F0">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развитие систем использования вторичных ресурсов, в том числе утилизация отходов;</w:t>
      </w:r>
    </w:p>
    <w:p w14:paraId="7A72D582" w14:textId="767F20FE" w:rsidR="00B10C0E" w:rsidRDefault="00493840" w:rsidP="00F226F0">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несанкционированные свалки лесопромышленных отходов, твердых коммунальных отходов.</w:t>
      </w:r>
    </w:p>
    <w:p w14:paraId="2275E80B" w14:textId="77777777"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i/>
          <w:sz w:val="26"/>
          <w:szCs w:val="26"/>
          <w:u w:val="single"/>
          <w:lang w:eastAsia="ru-RU"/>
        </w:rPr>
      </w:pPr>
      <w:r w:rsidRPr="008930A4">
        <w:rPr>
          <w:rFonts w:ascii="PT Astra Serif" w:eastAsiaTheme="minorEastAsia" w:hAnsi="PT Astra Serif" w:cs="Times New Roman CYR"/>
          <w:i/>
          <w:sz w:val="26"/>
          <w:szCs w:val="26"/>
          <w:u w:val="single"/>
          <w:lang w:eastAsia="ru-RU"/>
        </w:rPr>
        <w:t>Целевое видение и задачи:</w:t>
      </w:r>
    </w:p>
    <w:p w14:paraId="2053C5BD" w14:textId="77777777"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Основными целями экологического развития в городе Югорске являются:</w:t>
      </w:r>
      <w:r w:rsidR="00B10C0E">
        <w:rPr>
          <w:rFonts w:ascii="PT Astra Serif" w:eastAsiaTheme="minorEastAsia" w:hAnsi="PT Astra Serif" w:cs="Times New Roman CYR"/>
          <w:sz w:val="26"/>
          <w:szCs w:val="26"/>
          <w:lang w:eastAsia="ru-RU"/>
        </w:rPr>
        <w:t xml:space="preserve"> </w:t>
      </w:r>
    </w:p>
    <w:p w14:paraId="48D5B209" w14:textId="25F54C1F"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 xml:space="preserve">сохранение и восстановление природной среды, обеспечение качества </w:t>
      </w:r>
      <w:r w:rsidRPr="00260C46">
        <w:rPr>
          <w:rFonts w:ascii="PT Astra Serif" w:eastAsiaTheme="minorEastAsia" w:hAnsi="PT Astra Serif" w:cs="Times New Roman CYR"/>
          <w:sz w:val="26"/>
          <w:szCs w:val="26"/>
          <w:lang w:eastAsia="ru-RU"/>
        </w:rPr>
        <w:lastRenderedPageBreak/>
        <w:t>окружающей среды, необходимого для благоприятной жизни населения и</w:t>
      </w:r>
      <w:r w:rsidR="00686787">
        <w:rPr>
          <w:rFonts w:ascii="PT Astra Serif" w:eastAsiaTheme="minorEastAsia" w:hAnsi="PT Astra Serif" w:cs="Times New Roman CYR"/>
          <w:sz w:val="26"/>
          <w:szCs w:val="26"/>
          <w:lang w:eastAsia="ru-RU"/>
        </w:rPr>
        <w:t xml:space="preserve"> устойчивого развития экономики.</w:t>
      </w:r>
    </w:p>
    <w:p w14:paraId="00534D06" w14:textId="16BE8851" w:rsidR="00686787" w:rsidRDefault="00686787"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Задачи:</w:t>
      </w:r>
    </w:p>
    <w:p w14:paraId="491BDCF5" w14:textId="4BD77284"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ликвидация несанкционированных мест размещения отходов;</w:t>
      </w:r>
    </w:p>
    <w:p w14:paraId="4CF88D1A" w14:textId="779A3847"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сохранение экологического баланса и природного биоразнообразия;</w:t>
      </w:r>
    </w:p>
    <w:p w14:paraId="764A0013" w14:textId="0ECDD097" w:rsidR="00B10C0E" w:rsidRDefault="00F059ED" w:rsidP="00B10C0E">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переход к практике внедрения инновационных ресурсосберегающих, экологически безопасных технологий производства</w:t>
      </w:r>
      <w:r w:rsidR="00DF54F9">
        <w:rPr>
          <w:rFonts w:ascii="PT Astra Serif" w:eastAsiaTheme="minorEastAsia" w:hAnsi="PT Astra Serif" w:cs="Times New Roman CYR"/>
          <w:sz w:val="26"/>
          <w:szCs w:val="26"/>
          <w:lang w:eastAsia="ru-RU"/>
        </w:rPr>
        <w:t xml:space="preserve">, </w:t>
      </w:r>
      <w:r w:rsidR="00DF54F9" w:rsidRPr="00260C46">
        <w:rPr>
          <w:rFonts w:ascii="PT Astra Serif" w:eastAsiaTheme="minorEastAsia" w:hAnsi="PT Astra Serif" w:cs="Times New Roman CYR"/>
          <w:sz w:val="26"/>
          <w:szCs w:val="26"/>
          <w:lang w:eastAsia="ru-RU"/>
        </w:rPr>
        <w:t>развитию экологически чистых производств (</w:t>
      </w:r>
      <w:r w:rsidR="00DF54F9">
        <w:rPr>
          <w:rFonts w:ascii="PT Astra Serif" w:eastAsiaTheme="minorEastAsia" w:hAnsi="PT Astra Serif" w:cs="Times New Roman CYR"/>
          <w:sz w:val="26"/>
          <w:szCs w:val="26"/>
          <w:lang w:eastAsia="ru-RU"/>
        </w:rPr>
        <w:t>«</w:t>
      </w:r>
      <w:r w:rsidR="00DF54F9" w:rsidRPr="00260C46">
        <w:rPr>
          <w:rFonts w:ascii="PT Astra Serif" w:eastAsiaTheme="minorEastAsia" w:hAnsi="PT Astra Serif" w:cs="Times New Roman CYR"/>
          <w:sz w:val="26"/>
          <w:szCs w:val="26"/>
          <w:lang w:eastAsia="ru-RU"/>
        </w:rPr>
        <w:t>зеленой</w:t>
      </w:r>
      <w:r w:rsidR="00DF54F9">
        <w:rPr>
          <w:rFonts w:ascii="PT Astra Serif" w:eastAsiaTheme="minorEastAsia" w:hAnsi="PT Astra Serif" w:cs="Times New Roman CYR"/>
          <w:sz w:val="26"/>
          <w:szCs w:val="26"/>
          <w:lang w:eastAsia="ru-RU"/>
        </w:rPr>
        <w:t>» экономике)</w:t>
      </w:r>
      <w:r w:rsidR="007A21BF">
        <w:rPr>
          <w:rFonts w:ascii="PT Astra Serif" w:eastAsiaTheme="minorEastAsia" w:hAnsi="PT Astra Serif" w:cs="Times New Roman CYR"/>
          <w:sz w:val="26"/>
          <w:szCs w:val="26"/>
          <w:lang w:eastAsia="ru-RU"/>
        </w:rPr>
        <w:t>;</w:t>
      </w:r>
    </w:p>
    <w:p w14:paraId="4DDCAA4A" w14:textId="1E189AC8" w:rsidR="007A21BF" w:rsidRDefault="007A21BF" w:rsidP="007A21BF">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190A42">
        <w:rPr>
          <w:rFonts w:ascii="PT Astra Serif" w:eastAsiaTheme="minorEastAsia" w:hAnsi="PT Astra Serif" w:cs="Times New Roman CYR"/>
          <w:sz w:val="26"/>
          <w:szCs w:val="26"/>
          <w:lang w:eastAsia="ru-RU"/>
        </w:rPr>
        <w:t xml:space="preserve">проведение мероприятий по </w:t>
      </w:r>
      <w:r w:rsidR="00190A42" w:rsidRPr="00190A42">
        <w:rPr>
          <w:rFonts w:ascii="PT Astra Serif" w:eastAsiaTheme="minorEastAsia" w:hAnsi="PT Astra Serif" w:cs="Times New Roman CYR"/>
          <w:sz w:val="26"/>
          <w:szCs w:val="26"/>
          <w:lang w:eastAsia="ru-RU"/>
        </w:rPr>
        <w:t xml:space="preserve">озеленению территории города, в том числе по </w:t>
      </w:r>
      <w:r w:rsidRPr="00190A42">
        <w:rPr>
          <w:rFonts w:ascii="PT Astra Serif" w:eastAsiaTheme="minorEastAsia" w:hAnsi="PT Astra Serif" w:cs="Times New Roman CYR"/>
          <w:sz w:val="26"/>
          <w:szCs w:val="26"/>
          <w:lang w:eastAsia="ru-RU"/>
        </w:rPr>
        <w:t xml:space="preserve">высадке </w:t>
      </w:r>
      <w:r w:rsidR="00190A42" w:rsidRPr="00190A42">
        <w:rPr>
          <w:rFonts w:ascii="PT Astra Serif" w:eastAsiaTheme="minorEastAsia" w:hAnsi="PT Astra Serif" w:cs="Times New Roman CYR"/>
          <w:sz w:val="26"/>
          <w:szCs w:val="26"/>
          <w:lang w:eastAsia="ru-RU"/>
        </w:rPr>
        <w:t xml:space="preserve">лиственных </w:t>
      </w:r>
      <w:r w:rsidR="00625529">
        <w:rPr>
          <w:rFonts w:ascii="PT Astra Serif" w:eastAsiaTheme="minorEastAsia" w:hAnsi="PT Astra Serif" w:cs="Times New Roman CYR"/>
          <w:sz w:val="26"/>
          <w:szCs w:val="26"/>
          <w:lang w:eastAsia="ru-RU"/>
        </w:rPr>
        <w:t>деревьев;</w:t>
      </w:r>
    </w:p>
    <w:p w14:paraId="4B9818ED" w14:textId="04E2F910" w:rsidR="00625529" w:rsidRDefault="00625529" w:rsidP="007A21BF">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усиление проведения разъяснительной работы, популяризирующей организацию раздельного сбора мусора среди населения.</w:t>
      </w:r>
    </w:p>
    <w:p w14:paraId="135F372D" w14:textId="77777777" w:rsidR="00ED43E4" w:rsidRDefault="00ED43E4" w:rsidP="00ED43E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поддержка инвесторов с целью стимулирования к реализации проектов в сфере обработки и утилизации твердых коммунальны</w:t>
      </w:r>
      <w:r>
        <w:rPr>
          <w:rFonts w:ascii="PT Astra Serif" w:eastAsiaTheme="minorEastAsia" w:hAnsi="PT Astra Serif" w:cs="Times New Roman CYR"/>
          <w:sz w:val="26"/>
          <w:szCs w:val="26"/>
          <w:lang w:eastAsia="ru-RU"/>
        </w:rPr>
        <w:t>х отходов.</w:t>
      </w:r>
    </w:p>
    <w:p w14:paraId="15BED0D3" w14:textId="69B3E8C2"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 xml:space="preserve">Руководствуясь принципами и целями, установленными на федеральном </w:t>
      </w:r>
      <w:r w:rsidR="006037A7">
        <w:rPr>
          <w:rFonts w:ascii="PT Astra Serif" w:eastAsiaTheme="minorEastAsia" w:hAnsi="PT Astra Serif" w:cs="Times New Roman CYR"/>
          <w:sz w:val="26"/>
          <w:szCs w:val="26"/>
          <w:lang w:eastAsia="ru-RU"/>
        </w:rPr>
        <w:t xml:space="preserve">и региональном </w:t>
      </w:r>
      <w:r w:rsidRPr="00260C46">
        <w:rPr>
          <w:rFonts w:ascii="PT Astra Serif" w:eastAsiaTheme="minorEastAsia" w:hAnsi="PT Astra Serif" w:cs="Times New Roman CYR"/>
          <w:sz w:val="26"/>
          <w:szCs w:val="26"/>
          <w:lang w:eastAsia="ru-RU"/>
        </w:rPr>
        <w:t>уровн</w:t>
      </w:r>
      <w:r w:rsidR="006037A7">
        <w:rPr>
          <w:rFonts w:ascii="PT Astra Serif" w:eastAsiaTheme="minorEastAsia" w:hAnsi="PT Astra Serif" w:cs="Times New Roman CYR"/>
          <w:sz w:val="26"/>
          <w:szCs w:val="26"/>
          <w:lang w:eastAsia="ru-RU"/>
        </w:rPr>
        <w:t xml:space="preserve">е, </w:t>
      </w:r>
      <w:r w:rsidRPr="00260C46">
        <w:rPr>
          <w:rFonts w:ascii="PT Astra Serif" w:eastAsiaTheme="minorEastAsia" w:hAnsi="PT Astra Serif" w:cs="Times New Roman CYR"/>
          <w:sz w:val="26"/>
          <w:szCs w:val="26"/>
          <w:lang w:eastAsia="ru-RU"/>
        </w:rPr>
        <w:t xml:space="preserve">с учетом географической и производственной специфики </w:t>
      </w:r>
      <w:r w:rsidR="006037A7">
        <w:rPr>
          <w:rFonts w:ascii="PT Astra Serif" w:eastAsiaTheme="minorEastAsia" w:hAnsi="PT Astra Serif" w:cs="Times New Roman CYR"/>
          <w:sz w:val="26"/>
          <w:szCs w:val="26"/>
          <w:lang w:eastAsia="ru-RU"/>
        </w:rPr>
        <w:t>города</w:t>
      </w:r>
      <w:r w:rsidRPr="00260C46">
        <w:rPr>
          <w:rFonts w:ascii="PT Astra Serif" w:eastAsiaTheme="minorEastAsia" w:hAnsi="PT Astra Serif" w:cs="Times New Roman CYR"/>
          <w:sz w:val="26"/>
          <w:szCs w:val="26"/>
          <w:lang w:eastAsia="ru-RU"/>
        </w:rPr>
        <w:t>, видится целесообразным установление следующих целей долгосрочного экологического развития:</w:t>
      </w:r>
      <w:r w:rsidR="00B55AC4">
        <w:rPr>
          <w:rFonts w:ascii="PT Astra Serif" w:eastAsiaTheme="minorEastAsia" w:hAnsi="PT Astra Serif" w:cs="Times New Roman CYR"/>
          <w:sz w:val="26"/>
          <w:szCs w:val="26"/>
          <w:lang w:eastAsia="ru-RU"/>
        </w:rPr>
        <w:t xml:space="preserve"> </w:t>
      </w:r>
    </w:p>
    <w:p w14:paraId="3E6A3D2C" w14:textId="77777777"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обновление парков и фондов автомобильного транспорта с целью минимизации комплексного негативного воздействия на окружающую среду;</w:t>
      </w:r>
    </w:p>
    <w:p w14:paraId="2867C261" w14:textId="77777777"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внедрение ресурсосберегающих и безотходных технологий во всех сферах хозяйственной деятельности;</w:t>
      </w:r>
    </w:p>
    <w:p w14:paraId="2F98DE21" w14:textId="77777777"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технологическое перевооружение и постепенный вывод из эксплуатации предприятий с устаревшим оборудованием;</w:t>
      </w:r>
    </w:p>
    <w:p w14:paraId="168E5821" w14:textId="77777777"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оснащение предприятий современным природоохранным оборудованием;</w:t>
      </w:r>
      <w:r w:rsidR="00B55AC4">
        <w:rPr>
          <w:rFonts w:ascii="PT Astra Serif" w:eastAsiaTheme="minorEastAsia" w:hAnsi="PT Astra Serif" w:cs="Times New Roman CYR"/>
          <w:sz w:val="26"/>
          <w:szCs w:val="26"/>
          <w:lang w:eastAsia="ru-RU"/>
        </w:rPr>
        <w:t xml:space="preserve"> </w:t>
      </w:r>
    </w:p>
    <w:p w14:paraId="6DD7B00B" w14:textId="77777777"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обеспечение качества воды, почвы и атмосферного воздуха в соответствии с нормативными требованиями, показателями природного фона территорий и акваторий;</w:t>
      </w:r>
      <w:r w:rsidR="00B55AC4">
        <w:rPr>
          <w:rFonts w:ascii="PT Astra Serif" w:eastAsiaTheme="minorEastAsia" w:hAnsi="PT Astra Serif" w:cs="Times New Roman CYR"/>
          <w:sz w:val="26"/>
          <w:szCs w:val="26"/>
          <w:lang w:eastAsia="ru-RU"/>
        </w:rPr>
        <w:t xml:space="preserve"> </w:t>
      </w:r>
    </w:p>
    <w:p w14:paraId="126DF9DD" w14:textId="77777777" w:rsidR="007C08A1" w:rsidRDefault="007C08A1" w:rsidP="007C08A1">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минимизация ущерба, наносимого уязвимому почвенно-растительному покрову в результате выполнения строительных работ;</w:t>
      </w:r>
    </w:p>
    <w:p w14:paraId="06898FD5" w14:textId="4A4F34DD" w:rsidR="00B55AC4" w:rsidRDefault="00F059ED"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260C46">
        <w:rPr>
          <w:rFonts w:ascii="PT Astra Serif" w:eastAsiaTheme="minorEastAsia" w:hAnsi="PT Astra Serif" w:cs="Times New Roman CYR"/>
          <w:sz w:val="26"/>
          <w:szCs w:val="26"/>
          <w:lang w:eastAsia="ru-RU"/>
        </w:rPr>
        <w:t>поддержка экологически эффективного производства энергии, включая использование возобновляемых источников и вторичного сырья;</w:t>
      </w:r>
      <w:r w:rsidR="00B55AC4">
        <w:rPr>
          <w:rFonts w:ascii="PT Astra Serif" w:eastAsiaTheme="minorEastAsia" w:hAnsi="PT Astra Serif" w:cs="Times New Roman CYR"/>
          <w:sz w:val="26"/>
          <w:szCs w:val="26"/>
          <w:lang w:eastAsia="ru-RU"/>
        </w:rPr>
        <w:t xml:space="preserve"> </w:t>
      </w:r>
      <w:r w:rsidRPr="00260C46">
        <w:rPr>
          <w:rFonts w:ascii="PT Astra Serif" w:eastAsiaTheme="minorEastAsia" w:hAnsi="PT Astra Serif" w:cs="Times New Roman CYR"/>
          <w:sz w:val="26"/>
          <w:szCs w:val="26"/>
          <w:lang w:eastAsia="ru-RU"/>
        </w:rPr>
        <w:t>формирование системы обращения с отходами, развитие систем использования вторичных ресурсов,</w:t>
      </w:r>
      <w:r w:rsidR="00CA4901">
        <w:rPr>
          <w:rFonts w:ascii="PT Astra Serif" w:eastAsiaTheme="minorEastAsia" w:hAnsi="PT Astra Serif" w:cs="Times New Roman CYR"/>
          <w:sz w:val="26"/>
          <w:szCs w:val="26"/>
          <w:lang w:eastAsia="ru-RU"/>
        </w:rPr>
        <w:t xml:space="preserve"> в том числе утилизации отходов.</w:t>
      </w:r>
    </w:p>
    <w:p w14:paraId="7D70B8F3" w14:textId="77777777" w:rsidR="00B55AC4" w:rsidRDefault="008821CF"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i/>
          <w:sz w:val="26"/>
          <w:szCs w:val="26"/>
          <w:u w:val="single"/>
          <w:lang w:eastAsia="ru-RU"/>
        </w:rPr>
      </w:pPr>
      <w:r w:rsidRPr="008930A4">
        <w:rPr>
          <w:rFonts w:ascii="PT Astra Serif" w:eastAsiaTheme="minorEastAsia" w:hAnsi="PT Astra Serif" w:cs="Times New Roman CYR"/>
          <w:i/>
          <w:sz w:val="26"/>
          <w:szCs w:val="26"/>
          <w:u w:val="single"/>
          <w:lang w:eastAsia="ru-RU"/>
        </w:rPr>
        <w:t>Реализация Стратегии в сфере экологии предполагает достижение следующих показателей:</w:t>
      </w:r>
    </w:p>
    <w:p w14:paraId="68743524" w14:textId="784AFFEA" w:rsidR="00B55AC4" w:rsidRDefault="008930A4" w:rsidP="00B55AC4">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8930A4">
        <w:rPr>
          <w:rFonts w:ascii="PT Astra Serif" w:eastAsiaTheme="minorEastAsia" w:hAnsi="PT Astra Serif" w:cs="Times New Roman CYR"/>
          <w:sz w:val="26"/>
          <w:szCs w:val="26"/>
          <w:lang w:eastAsia="ru-RU"/>
        </w:rPr>
        <w:t xml:space="preserve">- </w:t>
      </w:r>
      <w:r w:rsidR="00F059ED" w:rsidRPr="008930A4">
        <w:rPr>
          <w:rFonts w:ascii="PT Astra Serif" w:eastAsiaTheme="minorEastAsia" w:hAnsi="PT Astra Serif" w:cs="Times New Roman CYR"/>
          <w:sz w:val="26"/>
          <w:szCs w:val="26"/>
          <w:lang w:eastAsia="ru-RU"/>
        </w:rPr>
        <w:t>поэтапное</w:t>
      </w:r>
      <w:r w:rsidR="00F059ED" w:rsidRPr="00260C46">
        <w:rPr>
          <w:rFonts w:ascii="PT Astra Serif" w:eastAsiaTheme="minorEastAsia" w:hAnsi="PT Astra Serif" w:cs="Times New Roman CYR"/>
          <w:sz w:val="26"/>
          <w:szCs w:val="26"/>
          <w:lang w:eastAsia="ru-RU"/>
        </w:rPr>
        <w:t xml:space="preserve"> внедрение раздельного накопления ТКО</w:t>
      </w:r>
      <w:r>
        <w:rPr>
          <w:rFonts w:ascii="PT Astra Serif" w:eastAsiaTheme="minorEastAsia" w:hAnsi="PT Astra Serif" w:cs="Times New Roman CYR"/>
          <w:sz w:val="26"/>
          <w:szCs w:val="26"/>
          <w:lang w:eastAsia="ru-RU"/>
        </w:rPr>
        <w:t xml:space="preserve"> </w:t>
      </w:r>
      <w:r w:rsidRPr="00260C46">
        <w:rPr>
          <w:rFonts w:ascii="PT Astra Serif" w:eastAsiaTheme="minorEastAsia" w:hAnsi="PT Astra Serif" w:cs="Times New Roman CYR"/>
          <w:sz w:val="26"/>
          <w:szCs w:val="26"/>
          <w:lang w:eastAsia="ru-RU"/>
        </w:rPr>
        <w:t xml:space="preserve">в объеме 100%, а также снижение </w:t>
      </w:r>
      <w:r w:rsidR="007C08A1">
        <w:rPr>
          <w:rFonts w:ascii="PT Astra Serif" w:eastAsiaTheme="minorEastAsia" w:hAnsi="PT Astra Serif" w:cs="Times New Roman CYR"/>
          <w:sz w:val="26"/>
          <w:szCs w:val="26"/>
          <w:lang w:eastAsia="ru-RU"/>
        </w:rPr>
        <w:t>в 2 раза объемов</w:t>
      </w:r>
      <w:r w:rsidRPr="00260C46">
        <w:rPr>
          <w:rFonts w:ascii="PT Astra Serif" w:eastAsiaTheme="minorEastAsia" w:hAnsi="PT Astra Serif" w:cs="Times New Roman CYR"/>
          <w:sz w:val="26"/>
          <w:szCs w:val="26"/>
          <w:lang w:eastAsia="ru-RU"/>
        </w:rPr>
        <w:t xml:space="preserve"> ТКО, направляемых на полигоны</w:t>
      </w:r>
      <w:r>
        <w:rPr>
          <w:rFonts w:ascii="PT Astra Serif" w:eastAsiaTheme="minorEastAsia" w:hAnsi="PT Astra Serif" w:cs="Times New Roman CYR"/>
          <w:sz w:val="26"/>
          <w:szCs w:val="26"/>
          <w:lang w:eastAsia="ru-RU"/>
        </w:rPr>
        <w:t>;</w:t>
      </w:r>
      <w:r w:rsidR="00B55AC4">
        <w:rPr>
          <w:rFonts w:ascii="PT Astra Serif" w:eastAsiaTheme="minorEastAsia" w:hAnsi="PT Astra Serif" w:cs="Times New Roman CYR"/>
          <w:sz w:val="26"/>
          <w:szCs w:val="26"/>
          <w:lang w:eastAsia="ru-RU"/>
        </w:rPr>
        <w:t xml:space="preserve"> </w:t>
      </w:r>
    </w:p>
    <w:p w14:paraId="490109F5" w14:textId="77777777" w:rsidR="004F60D0" w:rsidRDefault="008930A4" w:rsidP="004F60D0">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r w:rsidRPr="003F1E40">
        <w:rPr>
          <w:rFonts w:ascii="PT Astra Serif" w:eastAsiaTheme="minorEastAsia" w:hAnsi="PT Astra Serif" w:cs="Times New Roman CYR"/>
          <w:sz w:val="26"/>
          <w:szCs w:val="26"/>
          <w:lang w:eastAsia="ru-RU"/>
        </w:rPr>
        <w:t xml:space="preserve">- </w:t>
      </w:r>
      <w:r w:rsidR="00F059ED" w:rsidRPr="003F1E40">
        <w:rPr>
          <w:rFonts w:ascii="PT Astra Serif" w:eastAsiaTheme="minorEastAsia" w:hAnsi="PT Astra Serif" w:cs="Times New Roman CYR"/>
          <w:sz w:val="26"/>
          <w:szCs w:val="26"/>
          <w:lang w:eastAsia="ru-RU"/>
        </w:rPr>
        <w:t>сохранение и восстановление целостности природных систем, в том числе предотвращение их фрагментации в процессе хозяйственной деятельности</w:t>
      </w:r>
      <w:r w:rsidR="003F1E40" w:rsidRPr="003F1E40">
        <w:rPr>
          <w:rFonts w:ascii="PT Astra Serif" w:eastAsiaTheme="minorEastAsia" w:hAnsi="PT Astra Serif" w:cs="Times New Roman CYR"/>
          <w:sz w:val="26"/>
          <w:szCs w:val="26"/>
          <w:lang w:eastAsia="ru-RU"/>
        </w:rPr>
        <w:t xml:space="preserve">. </w:t>
      </w:r>
      <w:bookmarkStart w:id="82" w:name="_Toc150765892"/>
    </w:p>
    <w:p w14:paraId="51751C70" w14:textId="77777777" w:rsidR="005B22C3" w:rsidRDefault="005B22C3" w:rsidP="004F60D0">
      <w:pPr>
        <w:widowControl w:val="0"/>
        <w:pBdr>
          <w:bottom w:val="single" w:sz="4" w:space="31" w:color="FFFFFF"/>
        </w:pBdr>
        <w:tabs>
          <w:tab w:val="left" w:pos="0"/>
        </w:tabs>
        <w:autoSpaceDE w:val="0"/>
        <w:spacing w:after="0" w:line="240" w:lineRule="auto"/>
        <w:ind w:firstLine="709"/>
        <w:jc w:val="both"/>
        <w:rPr>
          <w:rFonts w:ascii="PT Astra Serif" w:eastAsiaTheme="minorEastAsia" w:hAnsi="PT Astra Serif" w:cs="Times New Roman CYR"/>
          <w:sz w:val="26"/>
          <w:szCs w:val="26"/>
          <w:lang w:eastAsia="ru-RU"/>
        </w:rPr>
      </w:pPr>
    </w:p>
    <w:p w14:paraId="66FA45CC" w14:textId="47E7D970" w:rsidR="004247D8" w:rsidRPr="004F60D0" w:rsidRDefault="007776D9" w:rsidP="004F60D0">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r w:rsidRPr="004F60D0">
        <w:rPr>
          <w:rFonts w:ascii="PT Astra Serif" w:hAnsi="PT Astra Serif"/>
          <w:b/>
          <w:sz w:val="26"/>
          <w:szCs w:val="26"/>
        </w:rPr>
        <w:t>5.4. Маркетинг территории и предложения по формированию и продвижению бренда территории и отраслевых брендов</w:t>
      </w:r>
      <w:bookmarkEnd w:id="82"/>
      <w:r w:rsidRPr="004F60D0">
        <w:rPr>
          <w:rFonts w:ascii="PT Astra Serif" w:hAnsi="PT Astra Serif"/>
          <w:b/>
          <w:sz w:val="26"/>
          <w:szCs w:val="26"/>
        </w:rPr>
        <w:tab/>
      </w:r>
    </w:p>
    <w:p w14:paraId="2A54A2A4" w14:textId="77777777" w:rsidR="004247D8" w:rsidRDefault="004247D8" w:rsidP="004247D8">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p>
    <w:p w14:paraId="0BF03DE8" w14:textId="77777777" w:rsidR="004247D8" w:rsidRDefault="00AE41C6" w:rsidP="004247D8">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В современных условиях при решении задач социально-экономического развития необходимо применять маркетинговое мышление. Прежде всего, это касается развития новых видов деятельности, которые должны быть ориентированы на спрос, а также учитывать индивидуализацию продукции под заказы конкретных потребителей.</w:t>
      </w:r>
    </w:p>
    <w:p w14:paraId="1A8395F8" w14:textId="71E22D2D"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Предлагается делать упор на комплексный маркетинг территории в целом, который основывается на согласовании ее продвижения в различных сферах (привлечение инвестиций, продвижение товаров и услуг, повышение привлекательности территории для жителей). Должна быть проделана работа на создание условий, </w:t>
      </w:r>
      <w:r>
        <w:rPr>
          <w:rFonts w:ascii="PT Astra Serif" w:hAnsi="PT Astra Serif" w:cs="Times New Roman"/>
          <w:sz w:val="26"/>
          <w:szCs w:val="26"/>
        </w:rPr>
        <w:lastRenderedPageBreak/>
        <w:t>улучшающих имидж территории, в том числе:</w:t>
      </w:r>
      <w:r w:rsidR="00784E9C">
        <w:rPr>
          <w:rFonts w:ascii="PT Astra Serif" w:hAnsi="PT Astra Serif" w:cs="Times New Roman"/>
          <w:sz w:val="26"/>
          <w:szCs w:val="26"/>
        </w:rPr>
        <w:t xml:space="preserve"> </w:t>
      </w:r>
    </w:p>
    <w:p w14:paraId="451D16C5" w14:textId="31BD8DB0"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выработка коллективного видения уникальности территории, с учетом ее миссии и разделяемых жителями культурных ценностей; </w:t>
      </w:r>
    </w:p>
    <w:p w14:paraId="07FF6EF1" w14:textId="7A3DAB73"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достижение соглашений с ключевыми компаниями относительно согласованной стратегии маркетинга территории; </w:t>
      </w:r>
    </w:p>
    <w:p w14:paraId="6D4FD230" w14:textId="059D8356"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увеличение конкуренции на рынке услуг;</w:t>
      </w:r>
      <w:r w:rsidR="00784E9C">
        <w:rPr>
          <w:rFonts w:ascii="PT Astra Serif" w:eastAsia="Times New Roman" w:hAnsi="PT Astra Serif" w:cs="Times New Roman"/>
          <w:sz w:val="26"/>
          <w:szCs w:val="26"/>
        </w:rPr>
        <w:t xml:space="preserve"> </w:t>
      </w:r>
    </w:p>
    <w:p w14:paraId="2A3F75F2" w14:textId="2DA22E75"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 xml:space="preserve">широкое развертывание системы поощрения местных инициатив, особенно в части формирования уникального облика территории (например, креативная раскраска фасадов домов, муниципального транспорта и инфраструктуры удаления коммунальных отходов), планировка и благоустройство территории города; </w:t>
      </w:r>
    </w:p>
    <w:p w14:paraId="5F9C9E27" w14:textId="5A54D5A1"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радикальная «перезагрузка» и трансформация ключевых имиджевых мероприятий, например, «день города» в долгосрочные творческие проекты горожан.</w:t>
      </w:r>
    </w:p>
    <w:p w14:paraId="166C24D3" w14:textId="77777777"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Основная задача брендинговой политики:</w:t>
      </w:r>
      <w:r w:rsidR="00784E9C">
        <w:rPr>
          <w:rFonts w:ascii="PT Astra Serif" w:hAnsi="PT Astra Serif"/>
          <w:sz w:val="26"/>
          <w:szCs w:val="26"/>
        </w:rPr>
        <w:t xml:space="preserve"> </w:t>
      </w:r>
    </w:p>
    <w:p w14:paraId="4DCD6048" w14:textId="6E1B5FAC"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 xml:space="preserve">вовлечение самых широких слоев </w:t>
      </w:r>
      <w:r w:rsidR="0096229C">
        <w:rPr>
          <w:rFonts w:ascii="PT Astra Serif" w:hAnsi="PT Astra Serif"/>
          <w:sz w:val="26"/>
          <w:szCs w:val="26"/>
        </w:rPr>
        <w:t xml:space="preserve">населения </w:t>
      </w:r>
      <w:r>
        <w:rPr>
          <w:rFonts w:ascii="PT Astra Serif" w:hAnsi="PT Astra Serif"/>
          <w:sz w:val="26"/>
          <w:szCs w:val="26"/>
        </w:rPr>
        <w:t>в реализацию Стратегии и ее важнейших программных инициатив и проектов;</w:t>
      </w:r>
      <w:r w:rsidR="00784E9C">
        <w:rPr>
          <w:rFonts w:ascii="PT Astra Serif" w:hAnsi="PT Astra Serif"/>
          <w:sz w:val="26"/>
          <w:szCs w:val="26"/>
        </w:rPr>
        <w:t xml:space="preserve"> </w:t>
      </w:r>
    </w:p>
    <w:p w14:paraId="5AF39BBF" w14:textId="1FE82A06"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широкое продвижение и позиционирование Стратегии и ее важнейших программных инициатив с использованием современных социальных и информационных технологий, сети Интернет, формирование профильных социальных платформ и площадок по важнейшим приоритетам, флагманским программам и опорным проектам</w:t>
      </w:r>
      <w:r w:rsidR="007B56CE">
        <w:rPr>
          <w:rFonts w:ascii="PT Astra Serif" w:hAnsi="PT Astra Serif"/>
          <w:sz w:val="26"/>
          <w:szCs w:val="26"/>
        </w:rPr>
        <w:t>.</w:t>
      </w:r>
    </w:p>
    <w:p w14:paraId="6CB45727" w14:textId="7893DDBE" w:rsidR="00460EF5" w:rsidRPr="00460EF5" w:rsidRDefault="00460EF5"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460EF5">
        <w:rPr>
          <w:rFonts w:ascii="PT Astra Serif" w:hAnsi="PT Astra Serif"/>
          <w:sz w:val="26"/>
          <w:szCs w:val="26"/>
        </w:rPr>
        <w:t xml:space="preserve">На окружном уровне принята Концепция развития территориального маркетинга и брендинга в Ханты-Мансийском автономном округе </w:t>
      </w:r>
      <w:r>
        <w:rPr>
          <w:rFonts w:ascii="PT Astra Serif" w:hAnsi="PT Astra Serif"/>
          <w:sz w:val="26"/>
          <w:szCs w:val="26"/>
        </w:rPr>
        <w:t>-</w:t>
      </w:r>
      <w:r w:rsidRPr="00460EF5">
        <w:rPr>
          <w:rFonts w:ascii="PT Astra Serif" w:hAnsi="PT Astra Serif"/>
          <w:sz w:val="26"/>
          <w:szCs w:val="26"/>
        </w:rPr>
        <w:t xml:space="preserve"> Югре. Ключевым отраслевым брендом Югры является проект по поддержке местных локальных производств «Сделано в Югре».</w:t>
      </w:r>
    </w:p>
    <w:p w14:paraId="0AEC926F" w14:textId="14C91CF9" w:rsidR="00784E9C"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7C4486">
        <w:rPr>
          <w:rFonts w:ascii="PT Astra Serif" w:hAnsi="PT Astra Serif"/>
          <w:sz w:val="26"/>
          <w:szCs w:val="26"/>
        </w:rPr>
        <w:t xml:space="preserve">Для реализации эффективной маркетинговой политики Стратегии  </w:t>
      </w:r>
      <w:r w:rsidR="007C4486" w:rsidRPr="007C4486">
        <w:rPr>
          <w:rFonts w:ascii="PT Astra Serif" w:hAnsi="PT Astra Serif"/>
          <w:sz w:val="26"/>
          <w:szCs w:val="26"/>
        </w:rPr>
        <w:t>предлагается</w:t>
      </w:r>
      <w:r w:rsidRPr="007C4486">
        <w:rPr>
          <w:rFonts w:ascii="PT Astra Serif" w:hAnsi="PT Astra Serif"/>
          <w:sz w:val="26"/>
          <w:szCs w:val="26"/>
        </w:rPr>
        <w:t xml:space="preserve"> наряду с традиционными задействовать все инновационные инструменты: «входящий» маркетинг (создание контента для формирования лояльной аудитории), «исходящий» маркетинг (его задача - вызвать эмоциональную реакцию и предложить решение), «цифровой» маркетинг (продвижение в поисковых системах, email-маркетинг, интернет-реклама, брендирован</w:t>
      </w:r>
      <w:r w:rsidR="003061D7" w:rsidRPr="007C4486">
        <w:rPr>
          <w:rFonts w:ascii="PT Astra Serif" w:hAnsi="PT Astra Serif"/>
          <w:sz w:val="26"/>
          <w:szCs w:val="26"/>
        </w:rPr>
        <w:t>н</w:t>
      </w:r>
      <w:r w:rsidRPr="007C4486">
        <w:rPr>
          <w:rFonts w:ascii="PT Astra Serif" w:hAnsi="PT Astra Serif"/>
          <w:sz w:val="26"/>
          <w:szCs w:val="26"/>
        </w:rPr>
        <w:t xml:space="preserve">ая </w:t>
      </w:r>
      <w:r w:rsidR="00F226F0" w:rsidRPr="007C4486">
        <w:rPr>
          <w:rFonts w:ascii="PT Astra Serif" w:hAnsi="PT Astra Serif"/>
          <w:sz w:val="26"/>
          <w:szCs w:val="26"/>
        </w:rPr>
        <w:t xml:space="preserve"> </w:t>
      </w:r>
      <w:r w:rsidRPr="007C4486">
        <w:rPr>
          <w:rFonts w:ascii="PT Astra Serif" w:hAnsi="PT Astra Serif"/>
          <w:sz w:val="26"/>
          <w:szCs w:val="26"/>
        </w:rPr>
        <w:t>инфографика и т.п.), видеомаркетинг (создание привлекательного тематического видеоконтента, контент-маркетинг, маркетинг в социальных сетях (ведение страничек брендов территории на ключевых платформах), голосовой и разговорный маркетинг,  «маркетинг влияния» (использование авторитета лидеров мнений: блогеров, публичных личностей), персонализированный маркетинг, бренд-маркетинг, партнерский маркетинг, аккаунт-маркетинг и клиентский маркетинг, маркетинг взаимоотношений (интерактивный маркетинг), событийный маркетинг</w:t>
      </w:r>
      <w:r w:rsidR="007C4486" w:rsidRPr="007C4486">
        <w:rPr>
          <w:rFonts w:ascii="PT Astra Serif" w:hAnsi="PT Astra Serif"/>
          <w:sz w:val="26"/>
          <w:szCs w:val="26"/>
        </w:rPr>
        <w:t xml:space="preserve">. </w:t>
      </w:r>
    </w:p>
    <w:p w14:paraId="77C95ADA" w14:textId="77777777" w:rsidR="00784E9C" w:rsidRPr="00ED4D37" w:rsidRDefault="00AE41C6"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u w:val="single"/>
        </w:rPr>
      </w:pPr>
      <w:r w:rsidRPr="00ED4D37">
        <w:rPr>
          <w:rFonts w:ascii="PT Astra Serif" w:hAnsi="PT Astra Serif"/>
          <w:i/>
          <w:sz w:val="26"/>
          <w:szCs w:val="26"/>
          <w:u w:val="single"/>
        </w:rPr>
        <w:t>Целевые ориентиры, которы</w:t>
      </w:r>
      <w:r w:rsidR="00222E4A" w:rsidRPr="00ED4D37">
        <w:rPr>
          <w:rFonts w:ascii="PT Astra Serif" w:hAnsi="PT Astra Serif"/>
          <w:i/>
          <w:sz w:val="26"/>
          <w:szCs w:val="26"/>
          <w:u w:val="single"/>
        </w:rPr>
        <w:t>е</w:t>
      </w:r>
      <w:r w:rsidRPr="00ED4D37">
        <w:rPr>
          <w:rFonts w:ascii="PT Astra Serif" w:hAnsi="PT Astra Serif"/>
          <w:i/>
          <w:sz w:val="26"/>
          <w:szCs w:val="26"/>
          <w:u w:val="single"/>
        </w:rPr>
        <w:t xml:space="preserve"> должен достичь город Югорск в ходе реализации политики территориального маркетинга и брендинга</w:t>
      </w:r>
      <w:r w:rsidRPr="00ED4D37">
        <w:rPr>
          <w:rFonts w:ascii="PT Astra Serif" w:hAnsi="PT Astra Serif"/>
          <w:sz w:val="26"/>
          <w:szCs w:val="26"/>
          <w:u w:val="single"/>
        </w:rPr>
        <w:t>:</w:t>
      </w:r>
      <w:r w:rsidR="00784E9C" w:rsidRPr="00ED4D37">
        <w:rPr>
          <w:rFonts w:ascii="PT Astra Serif" w:hAnsi="PT Astra Serif"/>
          <w:sz w:val="26"/>
          <w:szCs w:val="26"/>
          <w:u w:val="single"/>
        </w:rPr>
        <w:t xml:space="preserve"> </w:t>
      </w:r>
    </w:p>
    <w:p w14:paraId="02AF456D" w14:textId="567C453D" w:rsidR="00784E9C" w:rsidRDefault="00C11998" w:rsidP="00784E9C">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к</w:t>
      </w:r>
      <w:r w:rsidR="00AE41C6">
        <w:rPr>
          <w:rFonts w:ascii="PT Astra Serif" w:hAnsi="PT Astra Serif"/>
          <w:sz w:val="26"/>
          <w:szCs w:val="26"/>
        </w:rPr>
        <w:t xml:space="preserve">оличество информационных материалов с упоминанием города Югорска в позитивном контексте в 2036 году – </w:t>
      </w:r>
      <w:r w:rsidR="00E85F4C">
        <w:rPr>
          <w:rFonts w:ascii="PT Astra Serif" w:hAnsi="PT Astra Serif"/>
          <w:sz w:val="26"/>
          <w:szCs w:val="26"/>
        </w:rPr>
        <w:t>15</w:t>
      </w:r>
      <w:r w:rsidR="00AE41C6">
        <w:rPr>
          <w:rFonts w:ascii="PT Astra Serif" w:hAnsi="PT Astra Serif"/>
          <w:sz w:val="26"/>
          <w:szCs w:val="26"/>
        </w:rPr>
        <w:t xml:space="preserve">,0 тыс. единиц, к 2050 году – </w:t>
      </w:r>
      <w:r w:rsidR="00E85F4C">
        <w:rPr>
          <w:rFonts w:ascii="PT Astra Serif" w:hAnsi="PT Astra Serif"/>
          <w:sz w:val="26"/>
          <w:szCs w:val="26"/>
        </w:rPr>
        <w:t>2</w:t>
      </w:r>
      <w:r w:rsidR="00AE41C6">
        <w:rPr>
          <w:rFonts w:ascii="PT Astra Serif" w:hAnsi="PT Astra Serif"/>
          <w:sz w:val="26"/>
          <w:szCs w:val="26"/>
        </w:rPr>
        <w:t>0,0 тыс. единиц</w:t>
      </w:r>
      <w:r>
        <w:rPr>
          <w:rFonts w:ascii="PT Astra Serif" w:hAnsi="PT Astra Serif"/>
          <w:sz w:val="26"/>
          <w:szCs w:val="26"/>
        </w:rPr>
        <w:t>;</w:t>
      </w:r>
      <w:r w:rsidR="00784E9C">
        <w:rPr>
          <w:rFonts w:ascii="PT Astra Serif" w:hAnsi="PT Astra Serif"/>
          <w:sz w:val="26"/>
          <w:szCs w:val="26"/>
        </w:rPr>
        <w:t xml:space="preserve">  </w:t>
      </w:r>
    </w:p>
    <w:p w14:paraId="181DA8DB" w14:textId="5F5EC0CE" w:rsidR="00F4125A" w:rsidRDefault="00C11998" w:rsidP="00F4125A">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к</w:t>
      </w:r>
      <w:r w:rsidR="00AE41C6">
        <w:rPr>
          <w:rFonts w:ascii="PT Astra Serif" w:hAnsi="PT Astra Serif"/>
          <w:sz w:val="26"/>
          <w:szCs w:val="26"/>
        </w:rPr>
        <w:t>оличество граждан, идентифицирующих себя с Югрой и городом Югорском</w:t>
      </w:r>
      <w:r w:rsidR="00FA7E32">
        <w:rPr>
          <w:rFonts w:ascii="PT Astra Serif" w:hAnsi="PT Astra Serif"/>
          <w:sz w:val="26"/>
          <w:szCs w:val="26"/>
        </w:rPr>
        <w:t>,</w:t>
      </w:r>
      <w:r w:rsidR="00AE41C6">
        <w:rPr>
          <w:rFonts w:ascii="PT Astra Serif" w:hAnsi="PT Astra Serif"/>
          <w:sz w:val="26"/>
          <w:szCs w:val="26"/>
        </w:rPr>
        <w:t xml:space="preserve"> подписанных на ключевые социальные сети и платформы, к 2036 году – </w:t>
      </w:r>
      <w:r w:rsidR="00B33909">
        <w:rPr>
          <w:rFonts w:ascii="PT Astra Serif" w:hAnsi="PT Astra Serif"/>
          <w:sz w:val="26"/>
          <w:szCs w:val="26"/>
        </w:rPr>
        <w:t>2</w:t>
      </w:r>
      <w:r w:rsidR="00AE41C6">
        <w:rPr>
          <w:rFonts w:ascii="PT Astra Serif" w:hAnsi="PT Astra Serif"/>
          <w:sz w:val="26"/>
          <w:szCs w:val="26"/>
        </w:rPr>
        <w:t xml:space="preserve">5,0 тыс. человек, к 2050 году </w:t>
      </w:r>
      <w:r w:rsidR="006A691A">
        <w:rPr>
          <w:rFonts w:ascii="PT Astra Serif" w:hAnsi="PT Astra Serif"/>
          <w:sz w:val="26"/>
          <w:szCs w:val="26"/>
        </w:rPr>
        <w:t>-</w:t>
      </w:r>
      <w:r w:rsidR="00AE41C6">
        <w:rPr>
          <w:rFonts w:ascii="PT Astra Serif" w:hAnsi="PT Astra Serif"/>
          <w:sz w:val="26"/>
          <w:szCs w:val="26"/>
        </w:rPr>
        <w:t xml:space="preserve"> </w:t>
      </w:r>
      <w:r w:rsidR="00B33909">
        <w:rPr>
          <w:rFonts w:ascii="PT Astra Serif" w:hAnsi="PT Astra Serif"/>
          <w:sz w:val="26"/>
          <w:szCs w:val="26"/>
        </w:rPr>
        <w:t>3</w:t>
      </w:r>
      <w:r w:rsidR="00AE41C6">
        <w:rPr>
          <w:rFonts w:ascii="PT Astra Serif" w:hAnsi="PT Astra Serif"/>
          <w:sz w:val="26"/>
          <w:szCs w:val="26"/>
        </w:rPr>
        <w:t>5,0 тыс. человек.</w:t>
      </w:r>
      <w:bookmarkStart w:id="83" w:name="_Toc150765893"/>
    </w:p>
    <w:p w14:paraId="67D1AD82" w14:textId="77777777" w:rsidR="00F4125A" w:rsidRDefault="00F4125A" w:rsidP="00F4125A">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p>
    <w:p w14:paraId="32772112" w14:textId="44E3877D" w:rsidR="00F4125A" w:rsidRDefault="007776D9" w:rsidP="00F4125A">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r w:rsidRPr="00F4125A">
        <w:rPr>
          <w:rFonts w:ascii="PT Astra Serif" w:hAnsi="PT Astra Serif"/>
          <w:b/>
          <w:sz w:val="26"/>
          <w:szCs w:val="26"/>
        </w:rPr>
        <w:t>Раздел VI. Механизмы и этапы реализации Стратегии</w:t>
      </w:r>
      <w:bookmarkStart w:id="84" w:name="_Toc150765894"/>
      <w:bookmarkEnd w:id="83"/>
    </w:p>
    <w:p w14:paraId="7C1889E8" w14:textId="77777777" w:rsidR="00F4125A" w:rsidRPr="00F4125A" w:rsidRDefault="00F4125A" w:rsidP="00F4125A">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p>
    <w:p w14:paraId="6CD9847B" w14:textId="77777777" w:rsidR="00F120E6" w:rsidRDefault="007776D9" w:rsidP="00F120E6">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r w:rsidRPr="00F4125A">
        <w:rPr>
          <w:rFonts w:ascii="PT Astra Serif" w:hAnsi="PT Astra Serif"/>
          <w:b/>
          <w:sz w:val="26"/>
          <w:szCs w:val="26"/>
        </w:rPr>
        <w:t>6.1</w:t>
      </w:r>
      <w:r w:rsidR="001A5D1D" w:rsidRPr="00F4125A">
        <w:rPr>
          <w:rFonts w:ascii="PT Astra Serif" w:hAnsi="PT Astra Serif"/>
          <w:b/>
          <w:sz w:val="26"/>
          <w:szCs w:val="26"/>
        </w:rPr>
        <w:t>.</w:t>
      </w:r>
      <w:r w:rsidRPr="00F4125A">
        <w:rPr>
          <w:rFonts w:ascii="PT Astra Serif" w:hAnsi="PT Astra Serif"/>
          <w:b/>
          <w:sz w:val="26"/>
          <w:szCs w:val="26"/>
        </w:rPr>
        <w:t xml:space="preserve"> Этапы, организационные и финансовые механизмы реализации Стратегии</w:t>
      </w:r>
      <w:bookmarkEnd w:id="84"/>
    </w:p>
    <w:p w14:paraId="25283E4F" w14:textId="77777777" w:rsidR="00F120E6" w:rsidRDefault="00F120E6" w:rsidP="00F120E6">
      <w:pPr>
        <w:widowControl w:val="0"/>
        <w:pBdr>
          <w:bottom w:val="single" w:sz="4" w:space="31" w:color="FFFFFF"/>
        </w:pBdr>
        <w:tabs>
          <w:tab w:val="left" w:pos="0"/>
        </w:tabs>
        <w:autoSpaceDE w:val="0"/>
        <w:spacing w:after="0" w:line="240" w:lineRule="auto"/>
        <w:ind w:firstLine="709"/>
        <w:jc w:val="both"/>
        <w:rPr>
          <w:rFonts w:ascii="PT Astra Serif" w:hAnsi="PT Astra Serif"/>
          <w:b/>
          <w:sz w:val="26"/>
          <w:szCs w:val="26"/>
        </w:rPr>
      </w:pPr>
    </w:p>
    <w:p w14:paraId="0667C785" w14:textId="77777777" w:rsidR="005D4C30" w:rsidRDefault="00C2661A" w:rsidP="005D4C30">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sidRPr="00DF47CC">
        <w:rPr>
          <w:rFonts w:ascii="PT Astra Serif" w:hAnsi="PT Astra Serif" w:cs="Times New Roman"/>
          <w:sz w:val="26"/>
          <w:szCs w:val="26"/>
        </w:rPr>
        <w:t>Предусмотрены следующие э</w:t>
      </w:r>
      <w:r w:rsidR="001264B9" w:rsidRPr="00DF47CC">
        <w:rPr>
          <w:rFonts w:ascii="PT Astra Serif" w:hAnsi="PT Astra Serif" w:cs="Times New Roman"/>
          <w:sz w:val="26"/>
          <w:szCs w:val="26"/>
        </w:rPr>
        <w:t>тапы реализации Стратегии:</w:t>
      </w:r>
    </w:p>
    <w:p w14:paraId="1306235E" w14:textId="77777777" w:rsidR="005D4C30" w:rsidRDefault="001264B9" w:rsidP="005D4C30">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sidRPr="00DF47CC">
        <w:rPr>
          <w:rFonts w:ascii="PT Astra Serif" w:hAnsi="PT Astra Serif" w:cs="Times New Roman"/>
          <w:sz w:val="26"/>
          <w:szCs w:val="26"/>
        </w:rPr>
        <w:t xml:space="preserve">1 этап - 2023-2024 годы - формирование необходимых институтов развития; 2 </w:t>
      </w:r>
      <w:r w:rsidRPr="00DF47CC">
        <w:rPr>
          <w:rFonts w:ascii="PT Astra Serif" w:hAnsi="PT Astra Serif" w:cs="Times New Roman"/>
          <w:sz w:val="26"/>
          <w:szCs w:val="26"/>
        </w:rPr>
        <w:lastRenderedPageBreak/>
        <w:t xml:space="preserve">этап - 2025-2030 годы - запуск механизмов диверсификации; </w:t>
      </w:r>
    </w:p>
    <w:p w14:paraId="39C657FE" w14:textId="77777777" w:rsidR="005D4C30" w:rsidRDefault="001264B9" w:rsidP="005D4C30">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sidRPr="00DF47CC">
        <w:rPr>
          <w:rFonts w:ascii="PT Astra Serif" w:hAnsi="PT Astra Serif" w:cs="Times New Roman"/>
          <w:sz w:val="26"/>
          <w:szCs w:val="26"/>
        </w:rPr>
        <w:t>3 этап - 2031-2036 годы - инновационная трансформация</w:t>
      </w:r>
      <w:r w:rsidR="00BE68F7" w:rsidRPr="00DF47CC">
        <w:rPr>
          <w:rFonts w:ascii="PT Astra Serif" w:hAnsi="PT Astra Serif" w:cs="Times New Roman"/>
          <w:sz w:val="26"/>
          <w:szCs w:val="26"/>
        </w:rPr>
        <w:t>;</w:t>
      </w:r>
    </w:p>
    <w:p w14:paraId="6DF8E2BB" w14:textId="77777777" w:rsidR="005D4C30" w:rsidRDefault="00002F5D" w:rsidP="005D4C30">
      <w:pPr>
        <w:widowControl w:val="0"/>
        <w:pBdr>
          <w:bottom w:val="single" w:sz="4" w:space="31" w:color="FFFFFF"/>
        </w:pBdr>
        <w:tabs>
          <w:tab w:val="left" w:pos="0"/>
        </w:tabs>
        <w:autoSpaceDE w:val="0"/>
        <w:spacing w:after="0" w:line="240" w:lineRule="auto"/>
        <w:ind w:firstLine="709"/>
        <w:jc w:val="both"/>
        <w:rPr>
          <w:rFonts w:ascii="PT Astra Serif" w:hAnsi="PT Astra Serif"/>
          <w:sz w:val="26"/>
          <w:szCs w:val="26"/>
        </w:rPr>
      </w:pPr>
      <w:r w:rsidRPr="00DF47CC">
        <w:rPr>
          <w:rFonts w:ascii="PT Astra Serif" w:hAnsi="PT Astra Serif"/>
          <w:sz w:val="26"/>
          <w:szCs w:val="26"/>
        </w:rPr>
        <w:t xml:space="preserve">4 этап - 2037 - 2050 годы </w:t>
      </w:r>
      <w:r w:rsidR="00090562">
        <w:rPr>
          <w:rFonts w:ascii="PT Astra Serif" w:hAnsi="PT Astra Serif"/>
          <w:sz w:val="26"/>
          <w:szCs w:val="26"/>
        </w:rPr>
        <w:t>-</w:t>
      </w:r>
      <w:r w:rsidR="00682282" w:rsidRPr="00DF47CC">
        <w:rPr>
          <w:rFonts w:ascii="PT Astra Serif" w:hAnsi="PT Astra Serif"/>
          <w:sz w:val="26"/>
          <w:szCs w:val="26"/>
        </w:rPr>
        <w:t xml:space="preserve"> </w:t>
      </w:r>
      <w:r w:rsidR="004A5BD8" w:rsidRPr="00DF47CC">
        <w:rPr>
          <w:rFonts w:ascii="PT Astra Serif" w:hAnsi="PT Astra Serif"/>
          <w:sz w:val="26"/>
          <w:szCs w:val="26"/>
        </w:rPr>
        <w:t>конкурентоспособность территории.</w:t>
      </w:r>
    </w:p>
    <w:p w14:paraId="79779DD2" w14:textId="4D7B7D85" w:rsidR="005D4C30" w:rsidRDefault="00D57566" w:rsidP="005D4C30">
      <w:pPr>
        <w:widowControl w:val="0"/>
        <w:pBdr>
          <w:bottom w:val="single" w:sz="4" w:space="31" w:color="FFFFFF"/>
        </w:pBdr>
        <w:tabs>
          <w:tab w:val="left" w:pos="0"/>
        </w:tabs>
        <w:autoSpaceDE w:val="0"/>
        <w:spacing w:before="240" w:line="240" w:lineRule="auto"/>
        <w:ind w:firstLine="709"/>
        <w:jc w:val="both"/>
        <w:rPr>
          <w:rFonts w:ascii="PT Astra Serif" w:hAnsi="PT Astra Serif" w:cs="Times New Roman"/>
          <w:i/>
          <w:sz w:val="26"/>
          <w:szCs w:val="26"/>
          <w:u w:val="single"/>
        </w:rPr>
      </w:pPr>
      <w:r>
        <w:rPr>
          <w:rFonts w:ascii="PT Astra Serif" w:hAnsi="PT Astra Serif" w:cs="Times New Roman"/>
          <w:i/>
          <w:sz w:val="26"/>
          <w:szCs w:val="26"/>
          <w:u w:val="single"/>
        </w:rPr>
        <w:t>О</w:t>
      </w:r>
      <w:r w:rsidR="001264B9">
        <w:rPr>
          <w:rFonts w:ascii="PT Astra Serif" w:hAnsi="PT Astra Serif" w:cs="Times New Roman"/>
          <w:i/>
          <w:sz w:val="26"/>
          <w:szCs w:val="26"/>
          <w:u w:val="single"/>
        </w:rPr>
        <w:t>рганизационные механизмы</w:t>
      </w:r>
    </w:p>
    <w:p w14:paraId="1F0A6FE6" w14:textId="0A1D840C" w:rsidR="002107AC" w:rsidRDefault="00E872FC" w:rsidP="002107AC">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Основные инструменты реализации Стратегии - документы стратегического планирования, разрабатываемые в рамках планирования и программирования, в том числе муниципальные программы города Югорска и План мероприятий по реализации Стратегии</w:t>
      </w:r>
      <w:r w:rsidR="000B1BFA">
        <w:rPr>
          <w:rFonts w:ascii="PT Astra Serif" w:hAnsi="PT Astra Serif" w:cs="Times New Roman"/>
          <w:sz w:val="26"/>
          <w:szCs w:val="26"/>
        </w:rPr>
        <w:t xml:space="preserve"> города Югорска</w:t>
      </w:r>
      <w:r>
        <w:rPr>
          <w:rFonts w:ascii="PT Astra Serif" w:hAnsi="PT Astra Serif" w:cs="Times New Roman"/>
          <w:sz w:val="26"/>
          <w:szCs w:val="26"/>
        </w:rPr>
        <w:t>.</w:t>
      </w:r>
    </w:p>
    <w:p w14:paraId="75E5EDB3" w14:textId="77777777" w:rsidR="002107AC" w:rsidRDefault="00E872FC" w:rsidP="002107AC">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 xml:space="preserve">Основные направления действий по реализации Стратегии определены с учетом портфеля флагманских (общенациональных) программ и опорных проектов. </w:t>
      </w:r>
    </w:p>
    <w:p w14:paraId="5DA2EFCE" w14:textId="77777777" w:rsidR="002107AC" w:rsidRDefault="00E872FC" w:rsidP="002107AC">
      <w:pPr>
        <w:widowControl w:val="0"/>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Мониторинг хода реализации Стратегии базируется на анализе достижения основных показателей по каждому направлению, представляющих собой целевые ориентиры до 2036 года, с разбивкой на три этапа. Сравнение достигнутых результатов в отчетные периоды с целевыми ориентирами на каждом этапе позволит оценить правильность выбранных в Стратегии направлений деятельности и способов достижения целевых ориентиров.</w:t>
      </w:r>
    </w:p>
    <w:p w14:paraId="24A8DF05" w14:textId="77777777"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Предусмотренные механизмы актуализации Стратегии призваны обеспечить актуальность ее целей, мероприятий и целевых показателей.</w:t>
      </w:r>
    </w:p>
    <w:p w14:paraId="485D3DD8" w14:textId="77777777" w:rsidR="00D75971" w:rsidRDefault="00D75971"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p>
    <w:p w14:paraId="295F493F" w14:textId="77777777" w:rsidR="00D75971" w:rsidRDefault="001264B9" w:rsidP="00D75971">
      <w:pPr>
        <w:pBdr>
          <w:bottom w:val="single" w:sz="4" w:space="31" w:color="FFFFFF"/>
        </w:pBdr>
        <w:tabs>
          <w:tab w:val="left" w:pos="0"/>
        </w:tabs>
        <w:autoSpaceDE w:val="0"/>
        <w:spacing w:after="0" w:line="240" w:lineRule="auto"/>
        <w:ind w:firstLine="709"/>
        <w:jc w:val="both"/>
        <w:rPr>
          <w:rFonts w:ascii="PT Astra Serif" w:hAnsi="PT Astra Serif" w:cs="Times New Roman"/>
          <w:i/>
          <w:sz w:val="26"/>
          <w:szCs w:val="26"/>
          <w:u w:val="single"/>
        </w:rPr>
      </w:pPr>
      <w:r>
        <w:rPr>
          <w:rFonts w:ascii="PT Astra Serif" w:hAnsi="PT Astra Serif" w:cs="Times New Roman"/>
          <w:i/>
          <w:sz w:val="26"/>
          <w:szCs w:val="26"/>
          <w:u w:val="single"/>
        </w:rPr>
        <w:t>Финансовые механизмы</w:t>
      </w:r>
    </w:p>
    <w:p w14:paraId="07F3BDCC" w14:textId="77777777" w:rsidR="00D75971" w:rsidRDefault="00D75971" w:rsidP="00D75971">
      <w:pPr>
        <w:pBdr>
          <w:bottom w:val="single" w:sz="4" w:space="31" w:color="FFFFFF"/>
        </w:pBdr>
        <w:tabs>
          <w:tab w:val="left" w:pos="0"/>
        </w:tabs>
        <w:autoSpaceDE w:val="0"/>
        <w:spacing w:after="0" w:line="240" w:lineRule="auto"/>
        <w:ind w:firstLine="709"/>
        <w:jc w:val="both"/>
        <w:rPr>
          <w:rFonts w:ascii="PT Astra Serif" w:hAnsi="PT Astra Serif" w:cs="Times New Roman"/>
          <w:i/>
          <w:sz w:val="26"/>
          <w:szCs w:val="26"/>
          <w:u w:val="single"/>
        </w:rPr>
      </w:pPr>
    </w:p>
    <w:p w14:paraId="18CE3001" w14:textId="77777777"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Основными финансовыми ресурсами реализации Стратегии - 2050 выступают средства федерального, регионального и местного бюджетов, а также внебюджетные источники, включая средства организаций и предпринимателей города, направляемые на инвестиции, развитие предпринимательской деятельности, реализацию социально значимых некоммерческих проектов.</w:t>
      </w:r>
    </w:p>
    <w:p w14:paraId="519F6CAD" w14:textId="77777777"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sz w:val="26"/>
          <w:szCs w:val="26"/>
        </w:rPr>
      </w:pPr>
      <w:r>
        <w:rPr>
          <w:rFonts w:ascii="PT Astra Serif" w:hAnsi="PT Astra Serif"/>
          <w:sz w:val="26"/>
          <w:szCs w:val="26"/>
        </w:rPr>
        <w:t xml:space="preserve">Основным механизмом финансирования ключевых мероприятий Стратегии – 2050 являются муниципальные программы города Югорска, государственные программы автономного округа, участие муниципального образования в реализации Национальных проектов и проектов регионального уровня. </w:t>
      </w:r>
    </w:p>
    <w:p w14:paraId="3D2AC2F0" w14:textId="77777777"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Соотношение приоритетов социально-экономического развития и бюджетной политики по муниципальным программам синхронизировано с институтом государственных программ Ханты-Мансийского автономного округа - Югры.</w:t>
      </w:r>
    </w:p>
    <w:p w14:paraId="287B54B4" w14:textId="77777777"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В 2023 году реализуется 17 муниципальных программ города Югорска со сроком действия до 2030 года. Действие муниципальных программ города Югорска на последующие периоды будет продлено путем корректировки программ (принятия новых муниципальных программ) с учетом требований к государственным (муниципальным) программам, определенным Правительством Ханты-Мансийского автономного округа – Югры.</w:t>
      </w:r>
    </w:p>
    <w:p w14:paraId="178C39CB" w14:textId="3AEF699A" w:rsidR="00D75971" w:rsidRDefault="00E872FC"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В соответствии со стратегическими ориентирами развития, действующие муниципальные программы города Югорска соотнесены с флагманскими (общенациональными) программами и опорными проектами</w:t>
      </w:r>
      <w:r w:rsidR="00093D3F">
        <w:rPr>
          <w:rFonts w:ascii="PT Astra Serif" w:hAnsi="PT Astra Serif" w:cs="Times New Roman"/>
          <w:sz w:val="26"/>
          <w:szCs w:val="26"/>
        </w:rPr>
        <w:t>, таблица 18</w:t>
      </w:r>
      <w:r>
        <w:rPr>
          <w:rFonts w:ascii="PT Astra Serif" w:hAnsi="PT Astra Serif" w:cs="Times New Roman"/>
          <w:sz w:val="26"/>
          <w:szCs w:val="26"/>
        </w:rPr>
        <w:t>.</w:t>
      </w:r>
    </w:p>
    <w:p w14:paraId="46206765" w14:textId="1FA2D678" w:rsidR="00E872FC" w:rsidRDefault="00D75971" w:rsidP="00D75971">
      <w:pPr>
        <w:pBdr>
          <w:bottom w:val="single" w:sz="4" w:space="31" w:color="FFFFFF"/>
        </w:pBdr>
        <w:tabs>
          <w:tab w:val="left" w:pos="0"/>
        </w:tabs>
        <w:autoSpaceDE w:val="0"/>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Ф</w:t>
      </w:r>
      <w:r w:rsidR="00E872FC">
        <w:rPr>
          <w:rFonts w:ascii="PT Astra Serif" w:hAnsi="PT Astra Serif" w:cs="Times New Roman"/>
          <w:sz w:val="26"/>
          <w:szCs w:val="26"/>
        </w:rPr>
        <w:t>инансовые рычаги реализации Стратегии направлены на рациональное использование бюджетных средств и привлечение источников внебюджетного финансирования с целью наиболее эффективного решения социально-экономических городских задач.</w:t>
      </w:r>
    </w:p>
    <w:p w14:paraId="373A9A71" w14:textId="77777777" w:rsidR="00792CA9" w:rsidRPr="00434686" w:rsidRDefault="00792CA9" w:rsidP="00A749C4">
      <w:pPr>
        <w:pStyle w:val="21"/>
      </w:pPr>
      <w:bookmarkStart w:id="85" w:name="_Toc150765895"/>
      <w:r w:rsidRPr="00434686">
        <w:lastRenderedPageBreak/>
        <w:t>6.2. Основы пространственного развития. Стратегия пространственного развития города Югорска</w:t>
      </w:r>
      <w:bookmarkEnd w:id="85"/>
      <w:r w:rsidRPr="00434686">
        <w:t xml:space="preserve"> </w:t>
      </w:r>
    </w:p>
    <w:p w14:paraId="5E43A3F6" w14:textId="77777777" w:rsidR="00792CA9" w:rsidRDefault="00792CA9" w:rsidP="00792CA9">
      <w:pPr>
        <w:tabs>
          <w:tab w:val="left" w:pos="426"/>
        </w:tabs>
        <w:spacing w:after="0" w:line="240" w:lineRule="auto"/>
        <w:ind w:left="567"/>
        <w:contextualSpacing/>
        <w:rPr>
          <w:rFonts w:ascii="Times New Roman" w:hAnsi="Times New Roman" w:cs="Times New Roman"/>
          <w:b/>
          <w:sz w:val="24"/>
          <w:szCs w:val="24"/>
        </w:rPr>
      </w:pPr>
    </w:p>
    <w:p w14:paraId="20C29B5C" w14:textId="77777777" w:rsidR="00AF4C7B" w:rsidRDefault="00AF4C7B" w:rsidP="00792CA9">
      <w:pPr>
        <w:spacing w:after="0" w:line="240" w:lineRule="auto"/>
        <w:ind w:firstLine="567"/>
        <w:contextualSpacing/>
        <w:jc w:val="both"/>
        <w:rPr>
          <w:rFonts w:ascii="PT Astra Serif" w:hAnsi="PT Astra Serif"/>
          <w:sz w:val="26"/>
          <w:szCs w:val="26"/>
        </w:rPr>
      </w:pPr>
      <w:r w:rsidRPr="00AF4C7B">
        <w:rPr>
          <w:rFonts w:ascii="PT Astra Serif" w:hAnsi="PT Astra Serif"/>
          <w:sz w:val="26"/>
          <w:szCs w:val="26"/>
        </w:rPr>
        <w:t>Исходя из двух основных принципов функционально-пространственного зонирования (статического и динамического), территория Югры дифференцируется на зоны ускоренного экономического роста и противопоставленные им зоны экологического резерва, представляющие собой неосвоенные территории, лесной фонд и территории сельскохозяйственных угодий</w:t>
      </w:r>
      <w:r>
        <w:rPr>
          <w:rFonts w:ascii="PT Astra Serif" w:hAnsi="PT Astra Serif"/>
          <w:sz w:val="26"/>
          <w:szCs w:val="26"/>
        </w:rPr>
        <w:t>.</w:t>
      </w:r>
    </w:p>
    <w:p w14:paraId="0FBC1DBB" w14:textId="77777777" w:rsidR="000E643B" w:rsidRPr="00967071" w:rsidRDefault="000E643B" w:rsidP="000E643B">
      <w:pPr>
        <w:spacing w:after="0" w:line="240" w:lineRule="auto"/>
        <w:ind w:firstLine="709"/>
        <w:jc w:val="both"/>
        <w:rPr>
          <w:rFonts w:ascii="PT Astra Serif" w:hAnsi="PT Astra Serif"/>
          <w:sz w:val="26"/>
          <w:szCs w:val="26"/>
        </w:rPr>
      </w:pPr>
      <w:r w:rsidRPr="00D674ED">
        <w:rPr>
          <w:rFonts w:ascii="PT Astra Serif" w:hAnsi="PT Astra Serif" w:cs="Times New Roman"/>
          <w:sz w:val="26"/>
          <w:szCs w:val="26"/>
        </w:rPr>
        <w:t>Исходя из схемы зонирования, предложенной в Стратегии социально-экономического развития Ханты-Мансийского автономного округа – Югры, город Югорск относится к зоне «социально</w:t>
      </w:r>
      <w:r>
        <w:rPr>
          <w:rFonts w:ascii="PT Astra Serif" w:hAnsi="PT Astra Serif" w:cs="Times New Roman"/>
          <w:sz w:val="26"/>
          <w:szCs w:val="26"/>
        </w:rPr>
        <w:t>е</w:t>
      </w:r>
      <w:r w:rsidRPr="00D674ED">
        <w:rPr>
          <w:rFonts w:ascii="PT Astra Serif" w:hAnsi="PT Astra Serif" w:cs="Times New Roman"/>
          <w:sz w:val="26"/>
          <w:szCs w:val="26"/>
        </w:rPr>
        <w:t xml:space="preserve"> ускорени</w:t>
      </w:r>
      <w:r>
        <w:rPr>
          <w:rFonts w:ascii="PT Astra Serif" w:hAnsi="PT Astra Serif" w:cs="Times New Roman"/>
          <w:sz w:val="26"/>
          <w:szCs w:val="26"/>
        </w:rPr>
        <w:t>е</w:t>
      </w:r>
      <w:r w:rsidRPr="00D674ED">
        <w:rPr>
          <w:rFonts w:ascii="PT Astra Serif" w:hAnsi="PT Astra Serif" w:cs="Times New Roman"/>
          <w:sz w:val="26"/>
          <w:szCs w:val="26"/>
        </w:rPr>
        <w:t>»</w:t>
      </w:r>
      <w:r>
        <w:rPr>
          <w:rFonts w:ascii="PT Astra Serif" w:hAnsi="PT Astra Serif" w:cs="Times New Roman"/>
          <w:sz w:val="26"/>
          <w:szCs w:val="26"/>
        </w:rPr>
        <w:t>.</w:t>
      </w:r>
    </w:p>
    <w:p w14:paraId="615CF811" w14:textId="77777777" w:rsidR="006E1A8A" w:rsidRDefault="006E1A8A" w:rsidP="006E1A8A">
      <w:pPr>
        <w:spacing w:after="0" w:line="240" w:lineRule="auto"/>
        <w:ind w:firstLine="709"/>
        <w:jc w:val="both"/>
        <w:rPr>
          <w:rFonts w:ascii="PT Astra Serif" w:hAnsi="PT Astra Serif"/>
          <w:sz w:val="26"/>
          <w:szCs w:val="26"/>
        </w:rPr>
      </w:pPr>
      <w:r w:rsidRPr="0048071C">
        <w:rPr>
          <w:rFonts w:ascii="PT Astra Serif" w:hAnsi="PT Astra Serif"/>
          <w:sz w:val="26"/>
          <w:szCs w:val="26"/>
        </w:rPr>
        <w:t xml:space="preserve">Обозначенное </w:t>
      </w:r>
      <w:r>
        <w:rPr>
          <w:rFonts w:ascii="PT Astra Serif" w:hAnsi="PT Astra Serif"/>
          <w:sz w:val="26"/>
          <w:szCs w:val="26"/>
        </w:rPr>
        <w:t>«</w:t>
      </w:r>
      <w:r w:rsidRPr="0048071C">
        <w:rPr>
          <w:rFonts w:ascii="PT Astra Serif" w:hAnsi="PT Astra Serif"/>
          <w:sz w:val="26"/>
          <w:szCs w:val="26"/>
        </w:rPr>
        <w:t>социальное ускорение</w:t>
      </w:r>
      <w:r>
        <w:rPr>
          <w:rFonts w:ascii="PT Astra Serif" w:hAnsi="PT Astra Serif"/>
          <w:sz w:val="26"/>
          <w:szCs w:val="26"/>
        </w:rPr>
        <w:t>»</w:t>
      </w:r>
      <w:r w:rsidRPr="0048071C">
        <w:rPr>
          <w:rFonts w:ascii="PT Astra Serif" w:hAnsi="PT Astra Serif"/>
          <w:sz w:val="26"/>
          <w:szCs w:val="26"/>
        </w:rPr>
        <w:t xml:space="preserve"> охватывает территорию естественным путем сложившихся агломерационных образований региона, в том числе агломерационных центров - городов Сургут, Нижневартовск, Когалым, куста городов в западной части региона - от города Югорск до города Нягань. Именно эта зона максимально перспективна относительно поисков новых точек роста и ожидаемой диверсификации экономики. </w:t>
      </w:r>
    </w:p>
    <w:p w14:paraId="299DB805" w14:textId="77777777" w:rsidR="00FA61E0" w:rsidRDefault="00FA61E0" w:rsidP="00FA61E0">
      <w:pPr>
        <w:spacing w:after="0" w:line="240" w:lineRule="auto"/>
        <w:ind w:firstLine="709"/>
        <w:jc w:val="both"/>
        <w:rPr>
          <w:rFonts w:ascii="PT Astra Serif" w:hAnsi="PT Astra Serif"/>
          <w:sz w:val="26"/>
          <w:szCs w:val="26"/>
        </w:rPr>
      </w:pPr>
      <w:r w:rsidRPr="00967071">
        <w:rPr>
          <w:rFonts w:ascii="PT Astra Serif" w:hAnsi="PT Astra Serif"/>
          <w:sz w:val="26"/>
          <w:szCs w:val="26"/>
        </w:rPr>
        <w:t>Границы выделенных функциональных зон мобильны и регулируются внутрирегиональными транспортными потоками: ареал «социального укоренения» напрямую связан с зоной транспортной доступности крупных городов региона. Темпы ввода жилья и его пространственное распределение задают вектор преобразования границ зоны «социального укоренения».</w:t>
      </w:r>
    </w:p>
    <w:p w14:paraId="368E3A05" w14:textId="77777777" w:rsidR="00FA61E0" w:rsidRDefault="00FA61E0" w:rsidP="006E1A8A">
      <w:pPr>
        <w:spacing w:after="0" w:line="240" w:lineRule="auto"/>
        <w:ind w:firstLine="709"/>
        <w:jc w:val="both"/>
        <w:rPr>
          <w:rFonts w:ascii="PT Astra Serif" w:hAnsi="PT Astra Serif"/>
          <w:sz w:val="26"/>
          <w:szCs w:val="26"/>
        </w:rPr>
      </w:pPr>
    </w:p>
    <w:p w14:paraId="6DEE0B58" w14:textId="77777777" w:rsidR="00720287" w:rsidRPr="00D674ED" w:rsidRDefault="00720287" w:rsidP="00792CA9">
      <w:pPr>
        <w:spacing w:after="0" w:line="240" w:lineRule="auto"/>
        <w:ind w:firstLine="567"/>
        <w:contextualSpacing/>
        <w:jc w:val="both"/>
        <w:rPr>
          <w:rFonts w:ascii="PT Astra Serif" w:hAnsi="PT Astra Serif" w:cs="Times New Roman"/>
          <w:sz w:val="26"/>
          <w:szCs w:val="26"/>
        </w:rPr>
      </w:pPr>
    </w:p>
    <w:p w14:paraId="60362401" w14:textId="77777777" w:rsidR="00792CA9" w:rsidRPr="00720287" w:rsidRDefault="00792CA9" w:rsidP="00720287">
      <w:pPr>
        <w:spacing w:line="240" w:lineRule="auto"/>
        <w:jc w:val="center"/>
        <w:rPr>
          <w:rFonts w:ascii="PT Astra Serif" w:hAnsi="PT Astra Serif"/>
          <w:b/>
          <w:sz w:val="26"/>
          <w:szCs w:val="26"/>
        </w:rPr>
      </w:pPr>
      <w:bookmarkStart w:id="86" w:name="_Toc137548458"/>
      <w:bookmarkStart w:id="87" w:name="_Toc145516860"/>
      <w:r w:rsidRPr="00720287">
        <w:rPr>
          <w:rFonts w:ascii="PT Astra Serif" w:hAnsi="PT Astra Serif"/>
          <w:b/>
          <w:sz w:val="26"/>
          <w:szCs w:val="26"/>
        </w:rPr>
        <w:t>Схема размещения основных зон</w:t>
      </w:r>
      <w:r w:rsidRPr="00720287">
        <w:rPr>
          <w:rFonts w:ascii="PT Astra Serif" w:hAnsi="PT Astra Serif"/>
          <w:b/>
          <w:sz w:val="26"/>
          <w:szCs w:val="26"/>
        </w:rPr>
        <w:br/>
        <w:t>социально-экономического развития автономного округа</w:t>
      </w:r>
      <w:bookmarkEnd w:id="86"/>
      <w:bookmarkEnd w:id="87"/>
    </w:p>
    <w:p w14:paraId="18103014" w14:textId="77777777" w:rsidR="00792CA9" w:rsidRPr="00D556FD" w:rsidRDefault="00792CA9" w:rsidP="00792CA9">
      <w:pPr>
        <w:jc w:val="right"/>
        <w:rPr>
          <w:rStyle w:val="af4"/>
          <w:rFonts w:ascii="PT Astra Serif" w:hAnsi="PT Astra Serif" w:cs="Arial"/>
          <w:b w:val="0"/>
          <w:bCs/>
          <w:sz w:val="26"/>
          <w:szCs w:val="26"/>
        </w:rPr>
      </w:pPr>
      <w:bookmarkStart w:id="88" w:name="sub_440"/>
      <w:r w:rsidRPr="00D556FD">
        <w:rPr>
          <w:rStyle w:val="af4"/>
          <w:rFonts w:ascii="PT Astra Serif" w:hAnsi="PT Astra Serif" w:cs="Arial"/>
          <w:b w:val="0"/>
          <w:bCs/>
          <w:sz w:val="26"/>
          <w:szCs w:val="26"/>
        </w:rPr>
        <w:t>Рисунок 1</w:t>
      </w:r>
    </w:p>
    <w:bookmarkEnd w:id="88"/>
    <w:p w14:paraId="40113074" w14:textId="77777777" w:rsidR="00792CA9" w:rsidRDefault="00792CA9" w:rsidP="0092089D">
      <w:pPr>
        <w:spacing w:after="0" w:line="240" w:lineRule="auto"/>
        <w:contextualSpacing/>
        <w:jc w:val="both"/>
        <w:rPr>
          <w:rFonts w:ascii="PT Astra Serif" w:hAnsi="PT Astra Serif" w:cs="Times New Roman"/>
          <w:sz w:val="26"/>
          <w:szCs w:val="26"/>
        </w:rPr>
      </w:pPr>
      <w:r>
        <w:rPr>
          <w:noProof/>
          <w:lang w:eastAsia="ru-RU"/>
        </w:rPr>
        <w:drawing>
          <wp:inline distT="0" distB="0" distL="0" distR="0" wp14:anchorId="05879A57" wp14:editId="367DEF7F">
            <wp:extent cx="5934973" cy="334704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0434" cy="3344489"/>
                    </a:xfrm>
                    <a:prstGeom prst="rect">
                      <a:avLst/>
                    </a:prstGeom>
                    <a:noFill/>
                    <a:ln>
                      <a:noFill/>
                    </a:ln>
                  </pic:spPr>
                </pic:pic>
              </a:graphicData>
            </a:graphic>
          </wp:inline>
        </w:drawing>
      </w:r>
    </w:p>
    <w:p w14:paraId="18599D60" w14:textId="77777777" w:rsidR="0092089D" w:rsidRDefault="0092089D" w:rsidP="00FB2ECB">
      <w:pPr>
        <w:spacing w:after="0" w:line="240" w:lineRule="auto"/>
        <w:ind w:firstLine="709"/>
        <w:jc w:val="both"/>
        <w:rPr>
          <w:rFonts w:ascii="PT Astra Serif" w:hAnsi="PT Astra Serif"/>
          <w:sz w:val="26"/>
          <w:szCs w:val="26"/>
        </w:rPr>
      </w:pPr>
    </w:p>
    <w:p w14:paraId="16B0D64B" w14:textId="77777777" w:rsidR="00E63F58" w:rsidRDefault="00E63F58" w:rsidP="00FB2ECB">
      <w:pPr>
        <w:spacing w:after="0" w:line="240" w:lineRule="auto"/>
        <w:ind w:firstLine="709"/>
        <w:jc w:val="both"/>
        <w:rPr>
          <w:rFonts w:ascii="PT Astra Serif" w:hAnsi="PT Astra Serif"/>
          <w:sz w:val="26"/>
          <w:szCs w:val="26"/>
        </w:rPr>
      </w:pPr>
    </w:p>
    <w:p w14:paraId="5FCEAE6A" w14:textId="77777777" w:rsidR="00792CA9" w:rsidRDefault="00792CA9" w:rsidP="00FB2ECB">
      <w:pPr>
        <w:spacing w:after="0" w:line="240" w:lineRule="auto"/>
        <w:ind w:firstLine="709"/>
        <w:jc w:val="both"/>
        <w:rPr>
          <w:rFonts w:ascii="PT Astra Serif" w:hAnsi="PT Astra Serif"/>
          <w:sz w:val="26"/>
          <w:szCs w:val="26"/>
        </w:rPr>
      </w:pPr>
      <w:r w:rsidRPr="00EB1418">
        <w:rPr>
          <w:rFonts w:ascii="PT Astra Serif" w:hAnsi="PT Astra Serif"/>
          <w:sz w:val="26"/>
          <w:szCs w:val="26"/>
        </w:rPr>
        <w:lastRenderedPageBreak/>
        <w:t xml:space="preserve">В зависимости от специализации и динамики структурных преобразований экономики на территории Югры выделено три основные зоны: </w:t>
      </w:r>
      <w:r>
        <w:rPr>
          <w:rFonts w:ascii="PT Astra Serif" w:hAnsi="PT Astra Serif"/>
          <w:sz w:val="26"/>
          <w:szCs w:val="26"/>
        </w:rPr>
        <w:t>«бум</w:t>
      </w:r>
      <w:r w:rsidRPr="00EB1418">
        <w:rPr>
          <w:rFonts w:ascii="PT Astra Serif" w:hAnsi="PT Astra Serif"/>
          <w:sz w:val="26"/>
          <w:szCs w:val="26"/>
        </w:rPr>
        <w:t xml:space="preserve"> экономического роста</w:t>
      </w:r>
      <w:r>
        <w:rPr>
          <w:rFonts w:ascii="PT Astra Serif" w:hAnsi="PT Astra Serif"/>
          <w:sz w:val="26"/>
          <w:szCs w:val="26"/>
        </w:rPr>
        <w:t>»</w:t>
      </w:r>
      <w:r w:rsidRPr="00EB1418">
        <w:rPr>
          <w:rFonts w:ascii="PT Astra Serif" w:hAnsi="PT Astra Serif"/>
          <w:sz w:val="26"/>
          <w:szCs w:val="26"/>
        </w:rPr>
        <w:t xml:space="preserve">, </w:t>
      </w:r>
      <w:r>
        <w:rPr>
          <w:rFonts w:ascii="PT Astra Serif" w:hAnsi="PT Astra Serif"/>
          <w:sz w:val="26"/>
          <w:szCs w:val="26"/>
        </w:rPr>
        <w:t>«</w:t>
      </w:r>
      <w:r w:rsidRPr="00EB1418">
        <w:rPr>
          <w:rFonts w:ascii="PT Astra Serif" w:hAnsi="PT Astra Serif"/>
          <w:sz w:val="26"/>
          <w:szCs w:val="26"/>
        </w:rPr>
        <w:t>социально</w:t>
      </w:r>
      <w:r>
        <w:rPr>
          <w:rFonts w:ascii="PT Astra Serif" w:hAnsi="PT Astra Serif"/>
          <w:sz w:val="26"/>
          <w:szCs w:val="26"/>
        </w:rPr>
        <w:t>е</w:t>
      </w:r>
      <w:r w:rsidRPr="00EB1418">
        <w:rPr>
          <w:rFonts w:ascii="PT Astra Serif" w:hAnsi="PT Astra Serif"/>
          <w:sz w:val="26"/>
          <w:szCs w:val="26"/>
        </w:rPr>
        <w:t xml:space="preserve"> укоренени</w:t>
      </w:r>
      <w:r>
        <w:rPr>
          <w:rFonts w:ascii="PT Astra Serif" w:hAnsi="PT Astra Serif"/>
          <w:sz w:val="26"/>
          <w:szCs w:val="26"/>
        </w:rPr>
        <w:t>е»</w:t>
      </w:r>
      <w:r w:rsidRPr="00EB1418">
        <w:rPr>
          <w:rFonts w:ascii="PT Astra Serif" w:hAnsi="PT Astra Serif"/>
          <w:sz w:val="26"/>
          <w:szCs w:val="26"/>
        </w:rPr>
        <w:t xml:space="preserve"> и </w:t>
      </w:r>
      <w:r>
        <w:rPr>
          <w:rFonts w:ascii="PT Astra Serif" w:hAnsi="PT Astra Serif"/>
          <w:sz w:val="26"/>
          <w:szCs w:val="26"/>
        </w:rPr>
        <w:t>«</w:t>
      </w:r>
      <w:r w:rsidRPr="00EB1418">
        <w:rPr>
          <w:rFonts w:ascii="PT Astra Serif" w:hAnsi="PT Astra Serif"/>
          <w:sz w:val="26"/>
          <w:szCs w:val="26"/>
        </w:rPr>
        <w:t>экологическ</w:t>
      </w:r>
      <w:r>
        <w:rPr>
          <w:rFonts w:ascii="PT Astra Serif" w:hAnsi="PT Astra Serif"/>
          <w:sz w:val="26"/>
          <w:szCs w:val="26"/>
        </w:rPr>
        <w:t>ий</w:t>
      </w:r>
      <w:r w:rsidRPr="00EB1418">
        <w:rPr>
          <w:rFonts w:ascii="PT Astra Serif" w:hAnsi="PT Astra Serif"/>
          <w:sz w:val="26"/>
          <w:szCs w:val="26"/>
        </w:rPr>
        <w:t xml:space="preserve"> резерв</w:t>
      </w:r>
      <w:r>
        <w:rPr>
          <w:rFonts w:ascii="PT Astra Serif" w:hAnsi="PT Astra Serif"/>
          <w:sz w:val="26"/>
          <w:szCs w:val="26"/>
        </w:rPr>
        <w:t>»</w:t>
      </w:r>
      <w:r w:rsidRPr="00EB1418">
        <w:rPr>
          <w:rFonts w:ascii="PT Astra Serif" w:hAnsi="PT Astra Serif"/>
          <w:sz w:val="26"/>
          <w:szCs w:val="26"/>
        </w:rPr>
        <w:t xml:space="preserve">. </w:t>
      </w:r>
    </w:p>
    <w:p w14:paraId="17061258" w14:textId="5FF76DAF" w:rsidR="00792CA9" w:rsidRPr="00EB1418" w:rsidRDefault="00792CA9" w:rsidP="00FB2ECB">
      <w:pPr>
        <w:spacing w:after="0" w:line="240" w:lineRule="auto"/>
        <w:ind w:firstLine="567"/>
        <w:jc w:val="both"/>
        <w:rPr>
          <w:rFonts w:ascii="PT Astra Serif" w:hAnsi="PT Astra Serif"/>
          <w:sz w:val="26"/>
          <w:szCs w:val="26"/>
        </w:rPr>
      </w:pPr>
      <w:r w:rsidRPr="00EB1418">
        <w:rPr>
          <w:rFonts w:ascii="PT Astra Serif" w:hAnsi="PT Astra Serif"/>
          <w:sz w:val="26"/>
          <w:szCs w:val="26"/>
        </w:rPr>
        <w:t>Каждой зоне свойственны особый набор отраслей специализации, их определенная пропорция</w:t>
      </w:r>
      <w:r w:rsidRPr="00223DBA">
        <w:rPr>
          <w:rFonts w:ascii="PT Astra Serif" w:hAnsi="PT Astra Serif"/>
          <w:sz w:val="26"/>
          <w:szCs w:val="26"/>
        </w:rPr>
        <w:t>.</w:t>
      </w:r>
    </w:p>
    <w:p w14:paraId="5EFA7AC8" w14:textId="77777777" w:rsidR="00792CA9" w:rsidRPr="00EB1418" w:rsidRDefault="00792CA9" w:rsidP="00FB2ECB">
      <w:pPr>
        <w:spacing w:after="0" w:line="240" w:lineRule="auto"/>
        <w:rPr>
          <w:rFonts w:ascii="PT Astra Serif" w:hAnsi="PT Astra Serif"/>
          <w:sz w:val="26"/>
          <w:szCs w:val="26"/>
        </w:rPr>
      </w:pPr>
    </w:p>
    <w:p w14:paraId="4A452911" w14:textId="77777777" w:rsidR="00792CA9" w:rsidRPr="00D556FD" w:rsidRDefault="00792CA9" w:rsidP="00792CA9">
      <w:pPr>
        <w:jc w:val="right"/>
        <w:rPr>
          <w:rStyle w:val="af4"/>
          <w:rFonts w:ascii="PT Astra Serif" w:hAnsi="PT Astra Serif" w:cs="Arial"/>
          <w:b w:val="0"/>
          <w:bCs/>
          <w:sz w:val="26"/>
          <w:szCs w:val="26"/>
        </w:rPr>
      </w:pPr>
      <w:bookmarkStart w:id="89" w:name="sub_30"/>
      <w:r w:rsidRPr="00D556FD">
        <w:rPr>
          <w:rStyle w:val="af4"/>
          <w:rFonts w:ascii="PT Astra Serif" w:hAnsi="PT Astra Serif" w:cs="Arial"/>
          <w:b w:val="0"/>
          <w:bCs/>
          <w:sz w:val="26"/>
          <w:szCs w:val="26"/>
        </w:rPr>
        <w:t xml:space="preserve">Таблица </w:t>
      </w:r>
      <w:r w:rsidR="00223DBA" w:rsidRPr="00D556FD">
        <w:rPr>
          <w:rStyle w:val="af4"/>
          <w:rFonts w:ascii="PT Astra Serif" w:hAnsi="PT Astra Serif" w:cs="Arial"/>
          <w:b w:val="0"/>
          <w:bCs/>
          <w:sz w:val="26"/>
          <w:szCs w:val="26"/>
        </w:rPr>
        <w:t>14</w:t>
      </w:r>
    </w:p>
    <w:p w14:paraId="5A4545EB" w14:textId="77777777" w:rsidR="00792CA9" w:rsidRPr="005C4778" w:rsidRDefault="00792CA9" w:rsidP="005C4778">
      <w:pPr>
        <w:jc w:val="center"/>
        <w:rPr>
          <w:rFonts w:ascii="PT Astra Serif" w:hAnsi="PT Astra Serif"/>
          <w:b/>
          <w:sz w:val="26"/>
          <w:szCs w:val="26"/>
        </w:rPr>
      </w:pPr>
      <w:bookmarkStart w:id="90" w:name="_Toc137548459"/>
      <w:bookmarkStart w:id="91" w:name="_Toc145516861"/>
      <w:bookmarkEnd w:id="89"/>
      <w:r w:rsidRPr="005C4778">
        <w:rPr>
          <w:rFonts w:ascii="PT Astra Serif" w:hAnsi="PT Astra Serif"/>
          <w:b/>
          <w:sz w:val="26"/>
          <w:szCs w:val="26"/>
        </w:rPr>
        <w:t>Свойства функциональных зон</w:t>
      </w:r>
      <w:bookmarkEnd w:id="90"/>
      <w:r w:rsidRPr="005C4778">
        <w:rPr>
          <w:rFonts w:ascii="PT Astra Serif" w:hAnsi="PT Astra Serif"/>
          <w:b/>
          <w:sz w:val="26"/>
          <w:szCs w:val="26"/>
        </w:rPr>
        <w:t xml:space="preserve"> автономного округа</w:t>
      </w:r>
      <w:bookmarkEnd w:id="91"/>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264"/>
        <w:gridCol w:w="3832"/>
        <w:gridCol w:w="3544"/>
      </w:tblGrid>
      <w:tr w:rsidR="00792CA9" w:rsidRPr="00B642CB" w14:paraId="33DBF3DF" w14:textId="77777777" w:rsidTr="0057456D">
        <w:tc>
          <w:tcPr>
            <w:tcW w:w="2264" w:type="dxa"/>
            <w:tcBorders>
              <w:top w:val="single" w:sz="4" w:space="0" w:color="auto"/>
              <w:left w:val="single" w:sz="4" w:space="0" w:color="auto"/>
              <w:bottom w:val="single" w:sz="4" w:space="0" w:color="auto"/>
              <w:right w:val="single" w:sz="4" w:space="0" w:color="auto"/>
            </w:tcBorders>
            <w:hideMark/>
          </w:tcPr>
          <w:p w14:paraId="2E9832EC" w14:textId="77777777" w:rsidR="00792CA9" w:rsidRPr="00EC6708" w:rsidRDefault="00792CA9" w:rsidP="0057456D">
            <w:pPr>
              <w:pStyle w:val="af2"/>
              <w:spacing w:line="276" w:lineRule="auto"/>
              <w:jc w:val="center"/>
              <w:rPr>
                <w:rFonts w:ascii="PT Astra Serif" w:hAnsi="PT Astra Serif"/>
                <w:sz w:val="20"/>
                <w:szCs w:val="20"/>
              </w:rPr>
            </w:pPr>
            <w:r w:rsidRPr="00EC6708">
              <w:rPr>
                <w:rFonts w:ascii="PT Astra Serif" w:hAnsi="PT Astra Serif"/>
                <w:sz w:val="20"/>
                <w:szCs w:val="20"/>
              </w:rPr>
              <w:t>Наименование зоны</w:t>
            </w:r>
          </w:p>
        </w:tc>
        <w:tc>
          <w:tcPr>
            <w:tcW w:w="3832" w:type="dxa"/>
            <w:tcBorders>
              <w:top w:val="single" w:sz="4" w:space="0" w:color="auto"/>
              <w:left w:val="single" w:sz="4" w:space="0" w:color="auto"/>
              <w:bottom w:val="single" w:sz="4" w:space="0" w:color="auto"/>
              <w:right w:val="single" w:sz="4" w:space="0" w:color="auto"/>
            </w:tcBorders>
            <w:hideMark/>
          </w:tcPr>
          <w:p w14:paraId="1FE64674" w14:textId="77777777" w:rsidR="00792CA9" w:rsidRPr="00EC6708" w:rsidRDefault="00792CA9" w:rsidP="0057456D">
            <w:pPr>
              <w:pStyle w:val="af2"/>
              <w:spacing w:line="276" w:lineRule="auto"/>
              <w:jc w:val="center"/>
              <w:rPr>
                <w:rFonts w:ascii="PT Astra Serif" w:hAnsi="PT Astra Serif"/>
                <w:sz w:val="20"/>
                <w:szCs w:val="20"/>
              </w:rPr>
            </w:pPr>
            <w:r w:rsidRPr="00EC6708">
              <w:rPr>
                <w:rFonts w:ascii="PT Astra Serif" w:hAnsi="PT Astra Serif"/>
                <w:sz w:val="20"/>
                <w:szCs w:val="20"/>
              </w:rPr>
              <w:t>Особенности хозяйственной деятельности</w:t>
            </w:r>
          </w:p>
        </w:tc>
        <w:tc>
          <w:tcPr>
            <w:tcW w:w="3544" w:type="dxa"/>
            <w:tcBorders>
              <w:top w:val="single" w:sz="4" w:space="0" w:color="auto"/>
              <w:left w:val="single" w:sz="4" w:space="0" w:color="auto"/>
              <w:bottom w:val="single" w:sz="4" w:space="0" w:color="auto"/>
              <w:right w:val="single" w:sz="4" w:space="0" w:color="auto"/>
            </w:tcBorders>
            <w:hideMark/>
          </w:tcPr>
          <w:p w14:paraId="602984E3" w14:textId="77777777" w:rsidR="00792CA9" w:rsidRPr="00EC6708" w:rsidRDefault="00792CA9" w:rsidP="0057456D">
            <w:pPr>
              <w:pStyle w:val="af2"/>
              <w:spacing w:line="276" w:lineRule="auto"/>
              <w:jc w:val="center"/>
              <w:rPr>
                <w:rFonts w:ascii="PT Astra Serif" w:hAnsi="PT Astra Serif"/>
                <w:sz w:val="20"/>
                <w:szCs w:val="20"/>
              </w:rPr>
            </w:pPr>
            <w:r w:rsidRPr="00EC6708">
              <w:rPr>
                <w:rFonts w:ascii="PT Astra Serif" w:hAnsi="PT Astra Serif"/>
                <w:sz w:val="20"/>
                <w:szCs w:val="20"/>
              </w:rPr>
              <w:t>Особенности расселения</w:t>
            </w:r>
          </w:p>
        </w:tc>
      </w:tr>
      <w:tr w:rsidR="00792CA9" w:rsidRPr="00B642CB" w14:paraId="42A147B0" w14:textId="77777777" w:rsidTr="0057456D">
        <w:tc>
          <w:tcPr>
            <w:tcW w:w="2264" w:type="dxa"/>
            <w:tcBorders>
              <w:top w:val="single" w:sz="4" w:space="0" w:color="auto"/>
              <w:left w:val="single" w:sz="4" w:space="0" w:color="auto"/>
              <w:bottom w:val="single" w:sz="4" w:space="0" w:color="auto"/>
              <w:right w:val="single" w:sz="4" w:space="0" w:color="auto"/>
            </w:tcBorders>
            <w:hideMark/>
          </w:tcPr>
          <w:p w14:paraId="18279213"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Бум экономического роста</w:t>
            </w:r>
          </w:p>
        </w:tc>
        <w:tc>
          <w:tcPr>
            <w:tcW w:w="3832" w:type="dxa"/>
            <w:tcBorders>
              <w:top w:val="single" w:sz="4" w:space="0" w:color="auto"/>
              <w:left w:val="single" w:sz="4" w:space="0" w:color="auto"/>
              <w:bottom w:val="single" w:sz="4" w:space="0" w:color="auto"/>
              <w:right w:val="single" w:sz="4" w:space="0" w:color="auto"/>
            </w:tcBorders>
            <w:hideMark/>
          </w:tcPr>
          <w:p w14:paraId="411B9122"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Проведение нефтедобычи, разработка новых месторождений; развитие лесопромышленного комплекса</w:t>
            </w:r>
          </w:p>
        </w:tc>
        <w:tc>
          <w:tcPr>
            <w:tcW w:w="3544" w:type="dxa"/>
            <w:tcBorders>
              <w:top w:val="single" w:sz="4" w:space="0" w:color="auto"/>
              <w:left w:val="single" w:sz="4" w:space="0" w:color="auto"/>
              <w:bottom w:val="single" w:sz="4" w:space="0" w:color="auto"/>
              <w:right w:val="single" w:sz="4" w:space="0" w:color="auto"/>
            </w:tcBorders>
            <w:hideMark/>
          </w:tcPr>
          <w:p w14:paraId="599BA1F6"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Широкое распространение вахтовых поселков, рост новых населенных пунктов городского типа</w:t>
            </w:r>
          </w:p>
        </w:tc>
      </w:tr>
      <w:tr w:rsidR="00792CA9" w:rsidRPr="00B642CB" w14:paraId="366BFCE8" w14:textId="77777777" w:rsidTr="0057456D">
        <w:tc>
          <w:tcPr>
            <w:tcW w:w="2264" w:type="dxa"/>
            <w:tcBorders>
              <w:top w:val="single" w:sz="4" w:space="0" w:color="auto"/>
              <w:left w:val="single" w:sz="4" w:space="0" w:color="auto"/>
              <w:bottom w:val="single" w:sz="4" w:space="0" w:color="auto"/>
              <w:right w:val="single" w:sz="4" w:space="0" w:color="auto"/>
            </w:tcBorders>
            <w:hideMark/>
          </w:tcPr>
          <w:p w14:paraId="4048054D"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Социальное укоренение</w:t>
            </w:r>
          </w:p>
        </w:tc>
        <w:tc>
          <w:tcPr>
            <w:tcW w:w="3832" w:type="dxa"/>
            <w:tcBorders>
              <w:top w:val="single" w:sz="4" w:space="0" w:color="auto"/>
              <w:left w:val="single" w:sz="4" w:space="0" w:color="auto"/>
              <w:bottom w:val="single" w:sz="4" w:space="0" w:color="auto"/>
              <w:right w:val="single" w:sz="4" w:space="0" w:color="auto"/>
            </w:tcBorders>
            <w:hideMark/>
          </w:tcPr>
          <w:p w14:paraId="26003710"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Диверсификация экономической деятельности, развитие «экономики города» (сферы услуг, торговли, коммунального хозяйства), социальной инфраструктуры и комплиментарных для нефтедобычи отраслей</w:t>
            </w:r>
          </w:p>
        </w:tc>
        <w:tc>
          <w:tcPr>
            <w:tcW w:w="3544" w:type="dxa"/>
            <w:tcBorders>
              <w:top w:val="single" w:sz="4" w:space="0" w:color="auto"/>
              <w:left w:val="single" w:sz="4" w:space="0" w:color="auto"/>
              <w:bottom w:val="single" w:sz="4" w:space="0" w:color="auto"/>
              <w:right w:val="single" w:sz="4" w:space="0" w:color="auto"/>
            </w:tcBorders>
            <w:hideMark/>
          </w:tcPr>
          <w:p w14:paraId="714D1D5A"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Развитый каркас городских населенных пунктов, формирование городских агломераций, агломерационных образований и устойчивых межпоселенных связей</w:t>
            </w:r>
          </w:p>
        </w:tc>
      </w:tr>
      <w:tr w:rsidR="00792CA9" w:rsidRPr="00B642CB" w14:paraId="2C8C0565" w14:textId="77777777" w:rsidTr="0057456D">
        <w:tc>
          <w:tcPr>
            <w:tcW w:w="2264" w:type="dxa"/>
            <w:tcBorders>
              <w:top w:val="single" w:sz="4" w:space="0" w:color="auto"/>
              <w:left w:val="single" w:sz="4" w:space="0" w:color="auto"/>
              <w:bottom w:val="single" w:sz="4" w:space="0" w:color="auto"/>
              <w:right w:val="single" w:sz="4" w:space="0" w:color="auto"/>
            </w:tcBorders>
            <w:hideMark/>
          </w:tcPr>
          <w:p w14:paraId="67D229D2"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Экологический резерв</w:t>
            </w:r>
          </w:p>
        </w:tc>
        <w:tc>
          <w:tcPr>
            <w:tcW w:w="3832" w:type="dxa"/>
            <w:tcBorders>
              <w:top w:val="single" w:sz="4" w:space="0" w:color="auto"/>
              <w:left w:val="single" w:sz="4" w:space="0" w:color="auto"/>
              <w:bottom w:val="single" w:sz="4" w:space="0" w:color="auto"/>
              <w:right w:val="single" w:sz="4" w:space="0" w:color="auto"/>
            </w:tcBorders>
            <w:hideMark/>
          </w:tcPr>
          <w:p w14:paraId="049B3974"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Ведение сельского (в том числе лесного) хозяйства, установка режима ООПТ</w:t>
            </w:r>
          </w:p>
        </w:tc>
        <w:tc>
          <w:tcPr>
            <w:tcW w:w="3544" w:type="dxa"/>
            <w:tcBorders>
              <w:top w:val="single" w:sz="4" w:space="0" w:color="auto"/>
              <w:left w:val="single" w:sz="4" w:space="0" w:color="auto"/>
              <w:bottom w:val="single" w:sz="4" w:space="0" w:color="auto"/>
              <w:right w:val="single" w:sz="4" w:space="0" w:color="auto"/>
            </w:tcBorders>
            <w:hideMark/>
          </w:tcPr>
          <w:p w14:paraId="51F7DAA6" w14:textId="77777777" w:rsidR="00792CA9" w:rsidRPr="00EC6708" w:rsidRDefault="00792CA9" w:rsidP="0057456D">
            <w:pPr>
              <w:pStyle w:val="af3"/>
              <w:spacing w:line="276" w:lineRule="auto"/>
              <w:rPr>
                <w:rFonts w:ascii="PT Astra Serif" w:hAnsi="PT Astra Serif"/>
                <w:sz w:val="20"/>
                <w:szCs w:val="20"/>
              </w:rPr>
            </w:pPr>
            <w:r w:rsidRPr="00EC6708">
              <w:rPr>
                <w:rFonts w:ascii="PT Astra Serif" w:hAnsi="PT Astra Serif"/>
                <w:sz w:val="20"/>
                <w:szCs w:val="20"/>
              </w:rPr>
              <w:t>Разреженная очаговая сеть сельских населенных пунктов, в том числе с преобладанием коренного населения</w:t>
            </w:r>
          </w:p>
        </w:tc>
      </w:tr>
    </w:tbl>
    <w:p w14:paraId="12B7CD89" w14:textId="77777777" w:rsidR="00792CA9" w:rsidRDefault="00792CA9" w:rsidP="00792CA9">
      <w:pPr>
        <w:spacing w:after="0" w:line="240" w:lineRule="auto"/>
        <w:ind w:firstLine="709"/>
        <w:jc w:val="both"/>
        <w:rPr>
          <w:rFonts w:ascii="PT Astra Serif" w:hAnsi="PT Astra Serif"/>
          <w:sz w:val="26"/>
          <w:szCs w:val="26"/>
        </w:rPr>
      </w:pPr>
    </w:p>
    <w:p w14:paraId="3054AC14" w14:textId="77777777" w:rsidR="00792CA9" w:rsidRDefault="00792CA9" w:rsidP="00792CA9">
      <w:pPr>
        <w:spacing w:after="0" w:line="240" w:lineRule="auto"/>
        <w:ind w:firstLine="709"/>
        <w:jc w:val="both"/>
        <w:rPr>
          <w:rFonts w:ascii="PT Astra Serif" w:hAnsi="PT Astra Serif"/>
          <w:sz w:val="26"/>
          <w:szCs w:val="26"/>
        </w:rPr>
      </w:pPr>
      <w:r w:rsidRPr="00EB1418">
        <w:rPr>
          <w:rFonts w:ascii="PT Astra Serif" w:hAnsi="PT Astra Serif"/>
          <w:sz w:val="26"/>
          <w:szCs w:val="26"/>
        </w:rPr>
        <w:t xml:space="preserve">Зона </w:t>
      </w:r>
      <w:r>
        <w:rPr>
          <w:rFonts w:ascii="PT Astra Serif" w:hAnsi="PT Astra Serif"/>
          <w:sz w:val="26"/>
          <w:szCs w:val="26"/>
        </w:rPr>
        <w:t>«</w:t>
      </w:r>
      <w:r w:rsidRPr="00EB1418">
        <w:rPr>
          <w:rFonts w:ascii="PT Astra Serif" w:hAnsi="PT Astra Serif"/>
          <w:sz w:val="26"/>
          <w:szCs w:val="26"/>
        </w:rPr>
        <w:t>социально</w:t>
      </w:r>
      <w:r>
        <w:rPr>
          <w:rFonts w:ascii="PT Astra Serif" w:hAnsi="PT Astra Serif"/>
          <w:sz w:val="26"/>
          <w:szCs w:val="26"/>
        </w:rPr>
        <w:t>е</w:t>
      </w:r>
      <w:r w:rsidRPr="00EB1418">
        <w:rPr>
          <w:rFonts w:ascii="PT Astra Serif" w:hAnsi="PT Astra Serif"/>
          <w:sz w:val="26"/>
          <w:szCs w:val="26"/>
        </w:rPr>
        <w:t xml:space="preserve"> укоренени</w:t>
      </w:r>
      <w:r>
        <w:rPr>
          <w:rFonts w:ascii="PT Astra Serif" w:hAnsi="PT Astra Serif"/>
          <w:sz w:val="26"/>
          <w:szCs w:val="26"/>
        </w:rPr>
        <w:t>е»</w:t>
      </w:r>
      <w:r w:rsidRPr="00EB1418">
        <w:rPr>
          <w:rFonts w:ascii="PT Astra Serif" w:hAnsi="PT Astra Serif"/>
          <w:sz w:val="26"/>
          <w:szCs w:val="26"/>
        </w:rPr>
        <w:t xml:space="preserve"> в перспективе должна представлять собой плотно заселенную территорию с развитыми межпоселенными связями, сложной структурой экономики, эффективно функционирующей социальной инфраструктурой. Перечисленные задачи требуют соответствующих институтов управления, как правило, концентрирующихся в муниципальных администрациях. Концепции и стратегии развития городских агломераций, а также </w:t>
      </w:r>
      <w:hyperlink r:id="rId15" w:history="1">
        <w:r w:rsidRPr="00EB1418">
          <w:rPr>
            <w:rStyle w:val="a7"/>
            <w:rFonts w:ascii="PT Astra Serif" w:hAnsi="PT Astra Serif"/>
            <w:sz w:val="26"/>
            <w:szCs w:val="26"/>
          </w:rPr>
          <w:t>соглашения</w:t>
        </w:r>
      </w:hyperlink>
      <w:r w:rsidRPr="00EB1418">
        <w:rPr>
          <w:rFonts w:ascii="PT Astra Serif" w:hAnsi="PT Astra Serif"/>
          <w:sz w:val="26"/>
          <w:szCs w:val="26"/>
        </w:rPr>
        <w:t xml:space="preserve"> о взаимодействии органов местного самоуправления муниципальных образований автономного округа, заключаемые в соответствии с </w:t>
      </w:r>
      <w:hyperlink r:id="rId16" w:history="1">
        <w:r w:rsidRPr="00EB1418">
          <w:rPr>
            <w:rStyle w:val="a7"/>
            <w:rFonts w:ascii="PT Astra Serif" w:hAnsi="PT Astra Serif"/>
            <w:sz w:val="26"/>
            <w:szCs w:val="26"/>
          </w:rPr>
          <w:t>постановлением</w:t>
        </w:r>
      </w:hyperlink>
      <w:r w:rsidRPr="00EB1418">
        <w:rPr>
          <w:rFonts w:ascii="PT Astra Serif" w:hAnsi="PT Astra Serif"/>
          <w:sz w:val="26"/>
          <w:szCs w:val="26"/>
        </w:rPr>
        <w:t xml:space="preserve"> Правительства автономного округа от 11</w:t>
      </w:r>
      <w:r>
        <w:rPr>
          <w:rFonts w:ascii="PT Astra Serif" w:hAnsi="PT Astra Serif"/>
          <w:sz w:val="26"/>
          <w:szCs w:val="26"/>
        </w:rPr>
        <w:t>.03.</w:t>
      </w:r>
      <w:r w:rsidRPr="00EB1418">
        <w:rPr>
          <w:rFonts w:ascii="PT Astra Serif" w:hAnsi="PT Astra Serif"/>
          <w:sz w:val="26"/>
          <w:szCs w:val="26"/>
        </w:rPr>
        <w:t xml:space="preserve">2022 года </w:t>
      </w:r>
      <w:r>
        <w:rPr>
          <w:rFonts w:ascii="PT Astra Serif" w:hAnsi="PT Astra Serif"/>
          <w:sz w:val="26"/>
          <w:szCs w:val="26"/>
        </w:rPr>
        <w:t>№</w:t>
      </w:r>
      <w:r w:rsidRPr="00EB1418">
        <w:rPr>
          <w:rFonts w:ascii="PT Astra Serif" w:hAnsi="PT Astra Serif"/>
          <w:sz w:val="26"/>
          <w:szCs w:val="26"/>
        </w:rPr>
        <w:t xml:space="preserve"> 89-п </w:t>
      </w:r>
      <w:r>
        <w:rPr>
          <w:rFonts w:ascii="PT Astra Serif" w:hAnsi="PT Astra Serif"/>
          <w:sz w:val="26"/>
          <w:szCs w:val="26"/>
        </w:rPr>
        <w:t>«</w:t>
      </w:r>
      <w:r w:rsidRPr="00EB1418">
        <w:rPr>
          <w:rFonts w:ascii="PT Astra Serif" w:hAnsi="PT Astra Serif"/>
          <w:sz w:val="26"/>
          <w:szCs w:val="26"/>
        </w:rPr>
        <w:t>О типовой форме соглашения о взаимодействии органов местного самоуправления муниципальных образований Ханты-Мансийского автономного округа - Югры в целях развития агломерации</w:t>
      </w:r>
      <w:r>
        <w:rPr>
          <w:rFonts w:ascii="PT Astra Serif" w:hAnsi="PT Astra Serif"/>
          <w:sz w:val="26"/>
          <w:szCs w:val="26"/>
        </w:rPr>
        <w:t>»</w:t>
      </w:r>
      <w:r w:rsidRPr="00EB1418">
        <w:rPr>
          <w:rFonts w:ascii="PT Astra Serif" w:hAnsi="PT Astra Serif"/>
          <w:sz w:val="26"/>
          <w:szCs w:val="26"/>
        </w:rPr>
        <w:t>, позволят координировать взаимодействие муниципалитетов в области принятия управленческих решений позитивного развития агломерационных процессов.</w:t>
      </w:r>
    </w:p>
    <w:p w14:paraId="6ABAE776" w14:textId="22F5E4DA" w:rsidR="00A73935" w:rsidRPr="00A73935" w:rsidRDefault="00A73935" w:rsidP="00792CA9">
      <w:pPr>
        <w:spacing w:after="0" w:line="240" w:lineRule="auto"/>
        <w:ind w:firstLine="709"/>
        <w:jc w:val="both"/>
        <w:rPr>
          <w:rFonts w:ascii="PT Astra Serif" w:hAnsi="PT Astra Serif"/>
          <w:sz w:val="26"/>
          <w:szCs w:val="26"/>
        </w:rPr>
      </w:pPr>
      <w:r w:rsidRPr="00A73935">
        <w:rPr>
          <w:rFonts w:ascii="PT Astra Serif" w:hAnsi="PT Astra Serif"/>
          <w:sz w:val="26"/>
          <w:szCs w:val="26"/>
        </w:rPr>
        <w:t>В долгосрочной перспективе ставится задача усиления агломерационных процессов за счет развития агломерационных и «квази-агломерационных» связей на северо-западе автономного округа по линии Урай – Югорск – Советский – Нягань – Приобье – Игрим – Березово – Белоярский путем развития инфраструктуры.</w:t>
      </w:r>
    </w:p>
    <w:p w14:paraId="3B5A54A8" w14:textId="15D6B391" w:rsidR="00792CA9" w:rsidRPr="00EB2AE6" w:rsidRDefault="00CC47A1" w:rsidP="00792CA9">
      <w:pPr>
        <w:spacing w:after="0" w:line="240" w:lineRule="auto"/>
        <w:ind w:firstLine="709"/>
        <w:contextualSpacing/>
        <w:jc w:val="both"/>
        <w:rPr>
          <w:rFonts w:ascii="PT Astra Serif" w:eastAsia="Times New Roman" w:hAnsi="PT Astra Serif" w:cs="Times New Roman"/>
          <w:sz w:val="26"/>
          <w:szCs w:val="26"/>
        </w:rPr>
      </w:pPr>
      <w:r w:rsidRPr="00CC47A1">
        <w:rPr>
          <w:rFonts w:ascii="PT Astra Serif" w:hAnsi="PT Astra Serif"/>
          <w:sz w:val="26"/>
          <w:szCs w:val="26"/>
        </w:rPr>
        <w:t>Согласно Стратегии социально-экономического развития Ханты-Мансийского автономного округа – Югры до 2030 года в регионе были выделены 8 городских агломераций,</w:t>
      </w:r>
      <w:r>
        <w:rPr>
          <w:rFonts w:ascii="PT Astra Serif" w:hAnsi="PT Astra Serif"/>
          <w:sz w:val="26"/>
          <w:szCs w:val="26"/>
        </w:rPr>
        <w:t xml:space="preserve"> </w:t>
      </w:r>
      <w:r w:rsidRPr="00CC47A1">
        <w:rPr>
          <w:rFonts w:ascii="PT Astra Serif" w:hAnsi="PT Astra Serif"/>
          <w:sz w:val="26"/>
          <w:szCs w:val="26"/>
        </w:rPr>
        <w:t>среди</w:t>
      </w:r>
      <w:r>
        <w:t xml:space="preserve"> </w:t>
      </w:r>
      <w:r w:rsidRPr="00CC47A1">
        <w:rPr>
          <w:rFonts w:ascii="PT Astra Serif" w:hAnsi="PT Astra Serif"/>
          <w:sz w:val="26"/>
          <w:szCs w:val="26"/>
        </w:rPr>
        <w:t>которых г</w:t>
      </w:r>
      <w:r w:rsidR="00792CA9" w:rsidRPr="00CC47A1">
        <w:rPr>
          <w:rFonts w:ascii="PT Astra Serif" w:eastAsia="Calibri" w:hAnsi="PT Astra Serif" w:cs="Times New Roman"/>
          <w:sz w:val="26"/>
          <w:szCs w:val="26"/>
        </w:rPr>
        <w:t>ород</w:t>
      </w:r>
      <w:r w:rsidR="00792CA9">
        <w:rPr>
          <w:rFonts w:ascii="PT Astra Serif" w:eastAsia="Calibri" w:hAnsi="PT Astra Serif" w:cs="Times New Roman"/>
          <w:sz w:val="26"/>
          <w:szCs w:val="26"/>
        </w:rPr>
        <w:t xml:space="preserve"> </w:t>
      </w:r>
      <w:r w:rsidR="00792CA9" w:rsidRPr="008B30C6">
        <w:rPr>
          <w:rFonts w:ascii="PT Astra Serif" w:eastAsia="Calibri" w:hAnsi="PT Astra Serif" w:cs="Times New Roman"/>
          <w:sz w:val="26"/>
          <w:szCs w:val="26"/>
        </w:rPr>
        <w:t xml:space="preserve">Югорск </w:t>
      </w:r>
      <w:r>
        <w:rPr>
          <w:rFonts w:ascii="PT Astra Serif" w:eastAsia="Calibri" w:hAnsi="PT Astra Serif" w:cs="Times New Roman"/>
          <w:sz w:val="26"/>
          <w:szCs w:val="26"/>
        </w:rPr>
        <w:t xml:space="preserve">был </w:t>
      </w:r>
      <w:r w:rsidR="00792CA9" w:rsidRPr="008B30C6">
        <w:rPr>
          <w:rFonts w:ascii="PT Astra Serif" w:eastAsia="Calibri" w:hAnsi="PT Astra Serif" w:cs="Times New Roman"/>
          <w:sz w:val="26"/>
          <w:szCs w:val="26"/>
        </w:rPr>
        <w:t xml:space="preserve">отнесен к одной из </w:t>
      </w:r>
      <w:r w:rsidR="00792CA9" w:rsidRPr="008B30C6">
        <w:rPr>
          <w:rFonts w:ascii="PT Astra Serif" w:eastAsia="Times New Roman" w:hAnsi="PT Astra Serif" w:cs="Times New Roman"/>
          <w:sz w:val="26"/>
          <w:szCs w:val="26"/>
        </w:rPr>
        <w:t>агломераций</w:t>
      </w:r>
      <w:r w:rsidR="00792CA9">
        <w:rPr>
          <w:rFonts w:ascii="PT Astra Serif" w:eastAsia="Times New Roman" w:hAnsi="PT Astra Serif" w:cs="Times New Roman"/>
          <w:sz w:val="26"/>
          <w:szCs w:val="26"/>
        </w:rPr>
        <w:t xml:space="preserve"> автономного округа</w:t>
      </w:r>
      <w:r w:rsidR="00792CA9" w:rsidRPr="008B30C6">
        <w:rPr>
          <w:rFonts w:ascii="PT Astra Serif" w:eastAsia="Times New Roman" w:hAnsi="PT Astra Serif" w:cs="Times New Roman"/>
          <w:sz w:val="26"/>
          <w:szCs w:val="26"/>
        </w:rPr>
        <w:t>: «Югорск-Советский».</w:t>
      </w:r>
      <w:r w:rsidR="00792CA9">
        <w:rPr>
          <w:rFonts w:ascii="PT Astra Serif" w:eastAsia="Times New Roman" w:hAnsi="PT Astra Serif" w:cs="Times New Roman"/>
          <w:sz w:val="26"/>
          <w:szCs w:val="26"/>
        </w:rPr>
        <w:t xml:space="preserve"> </w:t>
      </w:r>
      <w:r w:rsidR="00792CA9" w:rsidRPr="008B30C6">
        <w:rPr>
          <w:rFonts w:ascii="PT Astra Serif" w:eastAsia="Times New Roman" w:hAnsi="PT Astra Serif" w:cs="Times New Roman"/>
          <w:sz w:val="26"/>
          <w:szCs w:val="26"/>
        </w:rPr>
        <w:t xml:space="preserve">Согласно концепции развития, предложенной в окружном стратегическом документе, агломерационный эффект зависит от транспортных связей, обеспечивающих возможности быстрого перемещения людей (в качестве участников рынка труда, процессов обучения, потребителей) и товаров. </w:t>
      </w:r>
      <w:r w:rsidR="00792CA9" w:rsidRPr="00EB2AE6">
        <w:rPr>
          <w:rFonts w:ascii="PT Astra Serif" w:eastAsia="Times New Roman" w:hAnsi="PT Astra Serif" w:cs="Times New Roman"/>
          <w:sz w:val="26"/>
          <w:szCs w:val="26"/>
        </w:rPr>
        <w:t>Соответственно усилия по содействию развитию агломерационных процессов в сложившихся агломерациях будут сконцентрированы в сфере усиления транспортной связности внутри территории агломераций и будут идти по следующим направлениям:</w:t>
      </w:r>
    </w:p>
    <w:p w14:paraId="136E7F42" w14:textId="3CD410A2" w:rsidR="00792CA9" w:rsidRPr="00EB2AE6" w:rsidRDefault="00792CA9" w:rsidP="00792CA9">
      <w:pPr>
        <w:spacing w:after="0" w:line="240" w:lineRule="auto"/>
        <w:ind w:firstLine="709"/>
        <w:contextualSpacing/>
        <w:jc w:val="both"/>
        <w:rPr>
          <w:rFonts w:ascii="PT Astra Serif" w:eastAsia="Times New Roman" w:hAnsi="PT Astra Serif" w:cs="Times New Roman"/>
          <w:sz w:val="26"/>
          <w:szCs w:val="26"/>
        </w:rPr>
      </w:pPr>
      <w:r w:rsidRPr="00EB2AE6">
        <w:rPr>
          <w:rFonts w:ascii="PT Astra Serif" w:eastAsia="Times New Roman" w:hAnsi="PT Astra Serif" w:cs="Times New Roman"/>
          <w:sz w:val="26"/>
          <w:szCs w:val="26"/>
        </w:rPr>
        <w:lastRenderedPageBreak/>
        <w:t>создание единых транспортных систем пассажирских перевозок внутри агломераций, увеличение их комфортности и безопасности;</w:t>
      </w:r>
    </w:p>
    <w:p w14:paraId="1114D2BB" w14:textId="3E863E7C" w:rsidR="00792CA9" w:rsidRPr="00EB2AE6" w:rsidRDefault="00792CA9" w:rsidP="00792CA9">
      <w:pPr>
        <w:spacing w:after="0" w:line="240" w:lineRule="auto"/>
        <w:ind w:firstLine="709"/>
        <w:contextualSpacing/>
        <w:jc w:val="both"/>
        <w:rPr>
          <w:rFonts w:ascii="PT Astra Serif" w:eastAsia="Times New Roman" w:hAnsi="PT Astra Serif" w:cs="Times New Roman"/>
          <w:sz w:val="26"/>
          <w:szCs w:val="26"/>
        </w:rPr>
      </w:pPr>
      <w:r w:rsidRPr="00EB2AE6">
        <w:rPr>
          <w:rFonts w:ascii="PT Astra Serif" w:eastAsia="Times New Roman" w:hAnsi="PT Astra Serif" w:cs="Times New Roman"/>
          <w:sz w:val="26"/>
          <w:szCs w:val="26"/>
        </w:rPr>
        <w:t xml:space="preserve">формирование единой системы обеспечения безопасности и экстренной помощи внутри агломераций; </w:t>
      </w:r>
    </w:p>
    <w:p w14:paraId="66E51BE9" w14:textId="1745412E" w:rsidR="00792CA9" w:rsidRPr="00EB2AE6" w:rsidRDefault="00792CA9" w:rsidP="00792CA9">
      <w:pPr>
        <w:spacing w:after="0" w:line="240" w:lineRule="auto"/>
        <w:ind w:firstLine="709"/>
        <w:contextualSpacing/>
        <w:jc w:val="both"/>
        <w:rPr>
          <w:rFonts w:ascii="PT Astra Serif" w:eastAsia="Times New Roman" w:hAnsi="PT Astra Serif" w:cs="Times New Roman"/>
          <w:sz w:val="26"/>
          <w:szCs w:val="26"/>
        </w:rPr>
      </w:pPr>
      <w:r w:rsidRPr="00EB2AE6">
        <w:rPr>
          <w:rFonts w:ascii="PT Astra Serif" w:eastAsia="Times New Roman" w:hAnsi="PT Astra Serif" w:cs="Times New Roman"/>
          <w:sz w:val="26"/>
          <w:szCs w:val="26"/>
        </w:rPr>
        <w:t xml:space="preserve">формирование единой системы сбора, удаления и переработки отходов внутри агломераций; </w:t>
      </w:r>
    </w:p>
    <w:p w14:paraId="7E6C9A86" w14:textId="4097D32B" w:rsidR="00792CA9" w:rsidRPr="00EB2AE6" w:rsidRDefault="00792CA9" w:rsidP="00792CA9">
      <w:pPr>
        <w:spacing w:after="0" w:line="240" w:lineRule="auto"/>
        <w:ind w:firstLine="709"/>
        <w:jc w:val="both"/>
      </w:pPr>
      <w:r w:rsidRPr="00EB2AE6">
        <w:rPr>
          <w:rFonts w:ascii="PT Astra Serif" w:eastAsia="Times New Roman" w:hAnsi="PT Astra Serif" w:cs="Times New Roman"/>
          <w:sz w:val="26"/>
          <w:szCs w:val="26"/>
        </w:rPr>
        <w:t>мониторинг и корректировка границ рынков труда и услуг как основы формирования городских агломераций.</w:t>
      </w:r>
    </w:p>
    <w:p w14:paraId="27710190" w14:textId="77777777" w:rsidR="00792CA9" w:rsidRPr="00EB2AE6" w:rsidRDefault="00792CA9" w:rsidP="00792CA9">
      <w:pPr>
        <w:spacing w:after="0" w:line="240" w:lineRule="auto"/>
        <w:ind w:firstLine="709"/>
        <w:jc w:val="both"/>
        <w:rPr>
          <w:rFonts w:ascii="PT Astra Serif" w:hAnsi="PT Astra Serif" w:cs="Times New Roman"/>
          <w:sz w:val="26"/>
          <w:szCs w:val="26"/>
        </w:rPr>
      </w:pPr>
      <w:r w:rsidRPr="00EB2AE6">
        <w:rPr>
          <w:rFonts w:ascii="PT Astra Serif" w:hAnsi="PT Astra Serif"/>
          <w:sz w:val="26"/>
          <w:szCs w:val="26"/>
        </w:rPr>
        <w:t>Город Югорск, находящийся в зоне «социального ускорения», будет развиваться</w:t>
      </w:r>
      <w:r w:rsidRPr="00EB2AE6">
        <w:rPr>
          <w:rFonts w:ascii="PT Astra Serif" w:hAnsi="PT Astra Serif" w:cs="Times New Roman"/>
          <w:sz w:val="26"/>
          <w:szCs w:val="26"/>
        </w:rPr>
        <w:t>:</w:t>
      </w:r>
    </w:p>
    <w:p w14:paraId="3555C6F5" w14:textId="08C2D01B" w:rsidR="00792CA9" w:rsidRPr="00EB2AE6" w:rsidRDefault="00792CA9" w:rsidP="00792CA9">
      <w:pPr>
        <w:spacing w:after="0" w:line="240" w:lineRule="auto"/>
        <w:ind w:firstLine="709"/>
        <w:jc w:val="both"/>
        <w:rPr>
          <w:rFonts w:ascii="PT Astra Serif" w:eastAsia="Times New Roman" w:hAnsi="PT Astra Serif" w:cs="Times New Roman"/>
          <w:sz w:val="26"/>
          <w:szCs w:val="26"/>
          <w:lang w:eastAsia="ru-RU"/>
        </w:rPr>
      </w:pPr>
      <w:r w:rsidRPr="00EB2AE6">
        <w:rPr>
          <w:rFonts w:ascii="PT Astra Serif" w:hAnsi="PT Astra Serif" w:cs="Times New Roman"/>
          <w:sz w:val="26"/>
          <w:szCs w:val="26"/>
        </w:rPr>
        <w:t xml:space="preserve">в направлении «креативная экономика» - через применение инновационных технологий, </w:t>
      </w:r>
      <w:r w:rsidRPr="00EB2AE6">
        <w:rPr>
          <w:rFonts w:ascii="PT Astra Serif" w:eastAsia="Times New Roman" w:hAnsi="PT Astra Serif" w:cs="Times New Roman"/>
          <w:sz w:val="26"/>
          <w:szCs w:val="26"/>
          <w:lang w:eastAsia="ru-RU"/>
        </w:rPr>
        <w:t>инновационно-образовательных комплексов, создание индустриальных парков, Кванториумов – детских технопарков;</w:t>
      </w:r>
    </w:p>
    <w:p w14:paraId="36BE7015" w14:textId="4ECAAF2F" w:rsidR="00792CA9" w:rsidRPr="00EB2AE6" w:rsidRDefault="00792CA9" w:rsidP="00792CA9">
      <w:pPr>
        <w:spacing w:after="0" w:line="240" w:lineRule="auto"/>
        <w:ind w:firstLine="709"/>
        <w:contextualSpacing/>
        <w:jc w:val="both"/>
        <w:rPr>
          <w:rFonts w:ascii="PT Astra Serif" w:hAnsi="PT Astra Serif" w:cs="Times New Roman"/>
          <w:sz w:val="26"/>
          <w:szCs w:val="26"/>
        </w:rPr>
      </w:pPr>
      <w:r w:rsidRPr="00EB2AE6">
        <w:rPr>
          <w:rFonts w:ascii="PT Astra Serif" w:hAnsi="PT Astra Serif" w:cs="Times New Roman"/>
          <w:sz w:val="26"/>
          <w:szCs w:val="26"/>
        </w:rPr>
        <w:t>в направлении «человеческий капитал», «здоровьесбережение» - через предоставление интеллектуальных образовательных, медицинских, социальных и иных услуг населению, применение инновационных технологий для обеспечения благоприятной окружающей среды в условиях города;</w:t>
      </w:r>
    </w:p>
    <w:p w14:paraId="42DEAF9E" w14:textId="79EDD744" w:rsidR="00792CA9" w:rsidRPr="00EB2AE6" w:rsidRDefault="00792CA9" w:rsidP="00792CA9">
      <w:pPr>
        <w:spacing w:after="0" w:line="240" w:lineRule="auto"/>
        <w:ind w:firstLine="709"/>
        <w:jc w:val="both"/>
        <w:rPr>
          <w:rFonts w:ascii="PT Astra Serif" w:eastAsia="Times New Roman" w:hAnsi="PT Astra Serif"/>
          <w:sz w:val="26"/>
          <w:szCs w:val="26"/>
        </w:rPr>
      </w:pPr>
      <w:r w:rsidRPr="00EB2AE6">
        <w:rPr>
          <w:rFonts w:ascii="PT Astra Serif" w:hAnsi="PT Astra Serif" w:cs="Times New Roman"/>
          <w:sz w:val="26"/>
          <w:szCs w:val="26"/>
        </w:rPr>
        <w:t xml:space="preserve">в направлении </w:t>
      </w:r>
      <w:r w:rsidR="003C7488" w:rsidRPr="00EB2AE6">
        <w:rPr>
          <w:rFonts w:ascii="PT Astra Serif" w:hAnsi="PT Astra Serif" w:cs="Times New Roman"/>
          <w:sz w:val="26"/>
          <w:szCs w:val="26"/>
        </w:rPr>
        <w:t xml:space="preserve">«качество жизни» - через расширение и улучшение качества услуг </w:t>
      </w:r>
      <w:r w:rsidR="004A5BD8" w:rsidRPr="00EB2AE6">
        <w:rPr>
          <w:rFonts w:ascii="PT Astra Serif" w:hAnsi="PT Astra Serif" w:cs="Times New Roman"/>
          <w:sz w:val="26"/>
          <w:szCs w:val="26"/>
        </w:rPr>
        <w:t xml:space="preserve">населению </w:t>
      </w:r>
      <w:r w:rsidR="003C7488" w:rsidRPr="00EB2AE6">
        <w:rPr>
          <w:rFonts w:ascii="PT Astra Serif" w:hAnsi="PT Astra Serif" w:cs="Times New Roman"/>
          <w:sz w:val="26"/>
          <w:szCs w:val="26"/>
        </w:rPr>
        <w:t xml:space="preserve">социального характера, </w:t>
      </w:r>
      <w:r w:rsidR="00145792" w:rsidRPr="00EB2AE6">
        <w:rPr>
          <w:rFonts w:ascii="PT Astra Serif" w:hAnsi="PT Astra Serif" w:cs="Times New Roman"/>
          <w:sz w:val="26"/>
          <w:szCs w:val="26"/>
        </w:rPr>
        <w:t>формирование комфортной городской среды,</w:t>
      </w:r>
      <w:r w:rsidR="003C7488" w:rsidRPr="00EB2AE6">
        <w:rPr>
          <w:rFonts w:ascii="PT Astra Serif" w:hAnsi="PT Astra Serif" w:cs="Times New Roman"/>
          <w:sz w:val="26"/>
          <w:szCs w:val="26"/>
        </w:rPr>
        <w:t xml:space="preserve"> </w:t>
      </w:r>
      <w:r w:rsidRPr="00EB2AE6">
        <w:rPr>
          <w:rFonts w:ascii="PT Astra Serif" w:eastAsia="Times New Roman" w:hAnsi="PT Astra Serif"/>
          <w:sz w:val="26"/>
          <w:szCs w:val="26"/>
        </w:rPr>
        <w:t>развитие туризма этнографического, экологического, культурно-познавательного (внутреннего и въездного туризма) досуга.</w:t>
      </w:r>
    </w:p>
    <w:p w14:paraId="74042001" w14:textId="77777777" w:rsidR="002A598D" w:rsidRPr="00367830" w:rsidRDefault="002A598D" w:rsidP="00792CA9">
      <w:pPr>
        <w:spacing w:after="0" w:line="240" w:lineRule="auto"/>
        <w:ind w:firstLine="709"/>
        <w:contextualSpacing/>
        <w:jc w:val="both"/>
        <w:rPr>
          <w:rFonts w:ascii="PT Astra Serif" w:hAnsi="PT Astra Serif" w:cs="Times New Roman"/>
          <w:sz w:val="26"/>
          <w:szCs w:val="26"/>
          <w:highlight w:val="yellow"/>
        </w:rPr>
      </w:pPr>
    </w:p>
    <w:p w14:paraId="5D4CBDDF" w14:textId="77777777" w:rsidR="007776D9" w:rsidRPr="00096E62" w:rsidRDefault="007776D9" w:rsidP="001A5D1D">
      <w:pPr>
        <w:pStyle w:val="21"/>
        <w:ind w:firstLine="0"/>
      </w:pPr>
      <w:bookmarkStart w:id="92" w:name="_Toc150765896"/>
      <w:r w:rsidRPr="00096E62">
        <w:t>6.3. Перспективы развития инфраструктурного сектора</w:t>
      </w:r>
      <w:bookmarkEnd w:id="92"/>
    </w:p>
    <w:p w14:paraId="641D096C" w14:textId="77777777" w:rsidR="00096E62" w:rsidRDefault="00096E62" w:rsidP="00096E62">
      <w:pPr>
        <w:widowControl w:val="0"/>
        <w:autoSpaceDE w:val="0"/>
        <w:autoSpaceDN w:val="0"/>
        <w:adjustRightInd w:val="0"/>
        <w:spacing w:after="0" w:line="240" w:lineRule="auto"/>
        <w:jc w:val="both"/>
        <w:outlineLvl w:val="0"/>
        <w:rPr>
          <w:rFonts w:ascii="PT Astra Serif" w:eastAsia="Times New Roman" w:hAnsi="PT Astra Serif" w:cs="Times New Roman CYR"/>
          <w:b/>
          <w:bCs/>
          <w:color w:val="26282F"/>
          <w:sz w:val="26"/>
          <w:szCs w:val="26"/>
          <w:lang w:eastAsia="ru-RU"/>
        </w:rPr>
      </w:pPr>
    </w:p>
    <w:p w14:paraId="48FF6646" w14:textId="02F13C28" w:rsidR="00096E62" w:rsidRPr="00096E62" w:rsidRDefault="00096E62" w:rsidP="00CE3CCD">
      <w:pPr>
        <w:pStyle w:val="31"/>
        <w:rPr>
          <w:lang w:eastAsia="ru-RU"/>
        </w:rPr>
      </w:pPr>
      <w:bookmarkStart w:id="93" w:name="_Toc145516862"/>
      <w:bookmarkStart w:id="94" w:name="_Toc150765897"/>
      <w:r w:rsidRPr="00096E62">
        <w:rPr>
          <w:lang w:eastAsia="ru-RU"/>
        </w:rPr>
        <w:t>6.3.1. Перспективы развития жилищно-коммунального комплекса</w:t>
      </w:r>
      <w:bookmarkEnd w:id="93"/>
      <w:bookmarkEnd w:id="94"/>
    </w:p>
    <w:p w14:paraId="090376CE" w14:textId="77777777" w:rsidR="00096E62" w:rsidRP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p>
    <w:p w14:paraId="64F17B79" w14:textId="7777777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i/>
          <w:sz w:val="26"/>
          <w:szCs w:val="26"/>
          <w:u w:val="single"/>
          <w:lang w:eastAsia="ru-RU"/>
        </w:rPr>
      </w:pPr>
      <w:r>
        <w:rPr>
          <w:rFonts w:ascii="PT Astra Serif" w:eastAsia="Times New Roman" w:hAnsi="PT Astra Serif" w:cs="Times New Roman"/>
          <w:i/>
          <w:sz w:val="26"/>
          <w:szCs w:val="26"/>
          <w:u w:val="single"/>
          <w:lang w:eastAsia="ru-RU"/>
        </w:rPr>
        <w:t>Ключевые проблемы:</w:t>
      </w:r>
    </w:p>
    <w:p w14:paraId="1F1ACB78" w14:textId="20B06F65"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высокий уровень технологических потерь в процессе производства и транспортировки коммунальных ресурсов из-за высокой степени физического (морального) износа оборудования предприятий жизнеобеспечения и инженерных сетей;</w:t>
      </w:r>
    </w:p>
    <w:p w14:paraId="61FC6D65" w14:textId="558D6FD9"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высокие затраты на транспортировку теплоносителя в частном секторе города в связи с протяженностью сетей;</w:t>
      </w:r>
    </w:p>
    <w:p w14:paraId="2BFD9B60" w14:textId="03B3388C"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дефицит мощности очистных сооружений канализации;</w:t>
      </w:r>
    </w:p>
    <w:p w14:paraId="3B3E89FE" w14:textId="76F0DAA2"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постоянный рост цен на энергоносители, что приводит к регулярному удорожанию себестоимости производства коммунальных услуг;</w:t>
      </w:r>
    </w:p>
    <w:p w14:paraId="6940A020" w14:textId="5AD79855" w:rsidR="00096E62" w:rsidRDefault="00096E62" w:rsidP="00096E62">
      <w:pPr>
        <w:spacing w:after="0" w:line="240" w:lineRule="auto"/>
        <w:ind w:firstLine="720"/>
        <w:jc w:val="both"/>
        <w:rPr>
          <w:rFonts w:ascii="PT Astra Serif" w:eastAsia="Times New Roman" w:hAnsi="PT Astra Serif" w:cs="Times New Roman"/>
          <w:sz w:val="26"/>
          <w:szCs w:val="26"/>
          <w:lang w:eastAsia="ar-SA"/>
        </w:rPr>
      </w:pPr>
      <w:r>
        <w:rPr>
          <w:rFonts w:ascii="PT Astra Serif" w:eastAsia="Calibri" w:hAnsi="PT Astra Serif" w:cs="Times New Roman"/>
          <w:sz w:val="26"/>
          <w:szCs w:val="26"/>
        </w:rPr>
        <w:t>функционирование в рамках регулируемого ценообразования, при котором тарифы на коммунальные услуги подлежат государственному регулированию и ограничены предельными уровнями, устанавливаемыми Федеральной службой по тарифам,</w:t>
      </w:r>
      <w:r>
        <w:rPr>
          <w:rFonts w:ascii="PT Astra Serif" w:hAnsi="PT Astra Serif" w:cs="Times New Roman"/>
          <w:sz w:val="26"/>
          <w:szCs w:val="26"/>
        </w:rPr>
        <w:t xml:space="preserve"> учитывая </w:t>
      </w:r>
      <w:r>
        <w:rPr>
          <w:rFonts w:ascii="PT Astra Serif" w:eastAsia="Times New Roman" w:hAnsi="PT Astra Serif" w:cs="Times New Roman"/>
          <w:sz w:val="26"/>
          <w:szCs w:val="26"/>
          <w:lang w:eastAsia="ar-SA"/>
        </w:rPr>
        <w:t>постоянный рост цен на энергоносители и отсутствие субсидирования ресурсоснабжающих организаций из окружного бюджета, не дает возможности проведения модернизации сетей за счет собственных средств предприятий коммунального комплекса;</w:t>
      </w:r>
    </w:p>
    <w:p w14:paraId="6F4BD712" w14:textId="25DD1E87"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рост задолженности по платежам за жилищно-коммунальные услуги со стороны населения приводит к росту кредиторской задолженности организаций жилищно-коммунального комплекса за поставленные энергоресурсы;</w:t>
      </w:r>
    </w:p>
    <w:p w14:paraId="4B86B983" w14:textId="37024EE9" w:rsidR="00096E62" w:rsidRDefault="00096E62" w:rsidP="00096E62">
      <w:pPr>
        <w:spacing w:after="0" w:line="240" w:lineRule="auto"/>
        <w:ind w:firstLine="720"/>
        <w:jc w:val="both"/>
        <w:rPr>
          <w:rFonts w:ascii="PT Astra Serif" w:hAnsi="PT Astra Serif" w:cs="Times New Roman"/>
          <w:sz w:val="26"/>
          <w:szCs w:val="26"/>
        </w:rPr>
      </w:pPr>
      <w:r>
        <w:rPr>
          <w:rFonts w:ascii="PT Astra Serif" w:hAnsi="PT Astra Serif" w:cs="Times New Roman"/>
          <w:sz w:val="26"/>
          <w:szCs w:val="26"/>
        </w:rPr>
        <w:t>низкий уровень инвестиционной привлекательности жилищно-коммунального комплекса.</w:t>
      </w:r>
    </w:p>
    <w:p w14:paraId="0A87A6B1" w14:textId="25F75B40" w:rsidR="00096E62" w:rsidRDefault="00096E62" w:rsidP="00096E62">
      <w:pPr>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недостаточная профессиональная подготовка сотрудников и работников предприятий и организаций жилищно-коммунального комплекса, а также управляющих компаний и дефицит профессиональных кадров;</w:t>
      </w:r>
    </w:p>
    <w:p w14:paraId="11128E73" w14:textId="177FD9C2" w:rsidR="00096E62" w:rsidRDefault="00096E62" w:rsidP="00096E62">
      <w:pPr>
        <w:spacing w:after="0" w:line="240" w:lineRule="auto"/>
        <w:ind w:firstLine="720"/>
        <w:jc w:val="both"/>
        <w:rPr>
          <w:rFonts w:ascii="PT Astra Serif" w:hAnsi="PT Astra Serif" w:cs="Times New Roman"/>
          <w:sz w:val="26"/>
          <w:szCs w:val="26"/>
        </w:rPr>
      </w:pPr>
      <w:r>
        <w:rPr>
          <w:rFonts w:ascii="PT Astra Serif" w:eastAsia="Times New Roman" w:hAnsi="PT Astra Serif" w:cs="Times New Roman"/>
          <w:sz w:val="26"/>
          <w:szCs w:val="26"/>
          <w:lang w:eastAsia="ru-RU"/>
        </w:rPr>
        <w:t xml:space="preserve">наличие </w:t>
      </w:r>
      <w:r>
        <w:rPr>
          <w:rFonts w:ascii="PT Astra Serif" w:hAnsi="PT Astra Serif" w:cs="Times New Roman"/>
          <w:sz w:val="26"/>
          <w:szCs w:val="26"/>
        </w:rPr>
        <w:t xml:space="preserve">ветхого и аварийного жилья в общем объеме жилищного фонда; </w:t>
      </w:r>
    </w:p>
    <w:p w14:paraId="0FEF8375" w14:textId="6A6611FB"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lastRenderedPageBreak/>
        <w:t>повышение эффективности водоподготовки в целях обеспечения нормативного содержания, в первую очередь, железа и кремния в очищенной питьевой воде;</w:t>
      </w:r>
    </w:p>
    <w:p w14:paraId="7292E363" w14:textId="13CD8605"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недостаточный уровень мероприятий по благоустройству в соответствии с запросами горожан: необходимость обустройства детских площадок, в том числе для прогулок с детскими колясками, тротуаров, парковок, велодорожек, пешеходных переходов, освещение автомобильных дорог, в том числе в районе Зеленой зоны, отсутствие площадок для занятий летом для детей и подростков;</w:t>
      </w:r>
    </w:p>
    <w:p w14:paraId="082A3C89" w14:textId="303C4D36"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недостаточность мероприятий по озеленению города: необходимость высадки больше лиственных деревьев, обустройство клумб, цветников;</w:t>
      </w:r>
    </w:p>
    <w:p w14:paraId="57611914" w14:textId="650D5809"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недостаточное количество парков, рекреационный зон на территории города;</w:t>
      </w:r>
    </w:p>
    <w:p w14:paraId="430BEEC7" w14:textId="67683E5F"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необходимость улучшения качества ремонта и строительства дорог, в том числе в частном секторе, установка ливневой канализации;</w:t>
      </w:r>
    </w:p>
    <w:p w14:paraId="3BD43251" w14:textId="65D34C53"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 New Roman" w:hAnsi="PT Astra Serif" w:cs="Times New Roman"/>
          <w:sz w:val="26"/>
          <w:szCs w:val="26"/>
          <w:lang w:eastAsia="ru-RU"/>
        </w:rPr>
        <w:t>необходимость решения проблем обращения с твердыми коммунальными отходами: привести в соответствие с нормативами площадки для сбора бытовых отходов, организация раздельного сбора мусора: установить контейнеры из пластика, по возможности, предусмотреть - для стекла и алюминиевой тары;</w:t>
      </w:r>
    </w:p>
    <w:p w14:paraId="569B2817" w14:textId="5E85218B" w:rsidR="00096E62" w:rsidRDefault="00096E62" w:rsidP="00096E62">
      <w:pPr>
        <w:spacing w:after="0" w:line="240" w:lineRule="auto"/>
        <w:ind w:firstLine="720"/>
        <w:jc w:val="both"/>
        <w:rPr>
          <w:rFonts w:ascii="PT Astra Serif" w:hAnsi="PT Astra Serif" w:cs="Times New Roman"/>
          <w:sz w:val="26"/>
          <w:szCs w:val="26"/>
        </w:rPr>
      </w:pPr>
      <w:r>
        <w:rPr>
          <w:rFonts w:ascii="PT Astra Serif" w:eastAsia="Times New Roman" w:hAnsi="PT Astra Serif" w:cs="Times New Roman"/>
          <w:sz w:val="26"/>
          <w:szCs w:val="26"/>
          <w:lang w:eastAsia="ru-RU"/>
        </w:rPr>
        <w:t xml:space="preserve">необходимость решения проблем по </w:t>
      </w:r>
      <w:r>
        <w:rPr>
          <w:rFonts w:ascii="PT Astra Serif" w:hAnsi="PT Astra Serif" w:cs="Times New Roman"/>
          <w:sz w:val="26"/>
          <w:szCs w:val="26"/>
        </w:rPr>
        <w:t>содержанию и отлову безнадзорных животных: сокращение численности безнадзорных животных на улицах города;</w:t>
      </w:r>
    </w:p>
    <w:p w14:paraId="195DCBF4" w14:textId="14C8D705" w:rsidR="00096E62" w:rsidRDefault="00096E62" w:rsidP="00096E62">
      <w:pPr>
        <w:spacing w:after="0" w:line="240" w:lineRule="auto"/>
        <w:ind w:firstLine="720"/>
        <w:jc w:val="both"/>
        <w:rPr>
          <w:rFonts w:ascii="PT Astra Serif" w:eastAsia="Times New Roman" w:hAnsi="PT Astra Serif" w:cs="Times New Roman"/>
          <w:sz w:val="26"/>
          <w:szCs w:val="26"/>
          <w:lang w:eastAsia="ru-RU"/>
        </w:rPr>
      </w:pPr>
      <w:r>
        <w:rPr>
          <w:rFonts w:ascii="PT Astra Serif" w:hAnsi="PT Astra Serif" w:cs="Times New Roman"/>
          <w:sz w:val="26"/>
          <w:szCs w:val="26"/>
        </w:rPr>
        <w:t xml:space="preserve">необходимость решения проблем по уборке территории города: </w:t>
      </w:r>
      <w:r>
        <w:rPr>
          <w:rFonts w:ascii="PT Astra Serif" w:eastAsia="Times New Roman" w:hAnsi="PT Astra Serif" w:cs="Times New Roman"/>
          <w:sz w:val="26"/>
          <w:szCs w:val="26"/>
          <w:lang w:eastAsia="ru-RU"/>
        </w:rPr>
        <w:t xml:space="preserve">наличие заброшенных и неочищенных пустырей, в том числе «леспромхозовского микрорайона», своевременный вывоз снега в зимний период, установка большего количества урн для мусора, решение вопросам по уборке территорий, которые не обслуживаются управляющими компаниями, а также на остановках общественного транспорта, остановить неконтролируемый рост свалок, в том числе в районе Зеленой зоны. </w:t>
      </w:r>
    </w:p>
    <w:p w14:paraId="3E662210" w14:textId="7777777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6"/>
          <w:u w:val="single"/>
          <w:lang w:eastAsia="ru-RU"/>
        </w:rPr>
      </w:pPr>
      <w:r>
        <w:rPr>
          <w:rFonts w:ascii="PT Astra Serif" w:eastAsia="Times New Roman" w:hAnsi="PT Astra Serif" w:cs="Times New Roman CYR"/>
          <w:i/>
          <w:sz w:val="26"/>
          <w:szCs w:val="26"/>
          <w:u w:val="single"/>
          <w:lang w:eastAsia="ru-RU"/>
        </w:rPr>
        <w:t>Целевое видение и задачи:</w:t>
      </w:r>
    </w:p>
    <w:p w14:paraId="6F359228" w14:textId="7777777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w:sz w:val="26"/>
          <w:szCs w:val="26"/>
        </w:rPr>
        <w:t xml:space="preserve">Основные цели развития жилищно-коммунального комплекса заключаются </w:t>
      </w:r>
      <w:r>
        <w:rPr>
          <w:rFonts w:ascii="PT Astra Serif" w:eastAsia="Times New Roman" w:hAnsi="PT Astra Serif" w:cs="Times New Roman CYR"/>
          <w:sz w:val="26"/>
          <w:szCs w:val="26"/>
          <w:lang w:eastAsia="ru-RU"/>
        </w:rPr>
        <w:t>в обеспечении населения доступным и комфортным жильем, жилищно-коммунальными услугами, комфортной, благоустроенной бытовой средой.</w:t>
      </w:r>
    </w:p>
    <w:p w14:paraId="7534FA45" w14:textId="7777777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Приоритетные задачи в жилищно-коммунальном комплексе:</w:t>
      </w:r>
    </w:p>
    <w:p w14:paraId="0C721F15" w14:textId="72BA3F69"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развитие жилищного строительства высокого качества, формирующего жилую среду, благоприятную людям (инфраструктура, равный доступ, качество);</w:t>
      </w:r>
    </w:p>
    <w:p w14:paraId="111F1F68" w14:textId="4D3F75F1"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повышение энергоэффективности жилищно-коммунального комплекса на основе отечественных и инновационных решений;</w:t>
      </w:r>
    </w:p>
    <w:p w14:paraId="720483CA" w14:textId="0CE2D912"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модернизация и развитие инфраструктуры жилищно-коммунального комплекса, а также благоустройство населенных пунктов;</w:t>
      </w:r>
    </w:p>
    <w:p w14:paraId="3240C043" w14:textId="398509D5"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внедрение электронного мониторинга изношенности сетей с целью снижения их аварийности; повышение темпа замены ветхих коммунальных сетей с применением современных технологий и материалов;</w:t>
      </w:r>
    </w:p>
    <w:p w14:paraId="791CA91F" w14:textId="348AFC3A" w:rsidR="00096E62" w:rsidRDefault="00096E62" w:rsidP="00096E62">
      <w:pPr>
        <w:tabs>
          <w:tab w:val="left" w:pos="1134"/>
        </w:tabs>
        <w:spacing w:after="0" w:line="240" w:lineRule="auto"/>
        <w:ind w:firstLine="720"/>
        <w:jc w:val="both"/>
        <w:rPr>
          <w:rFonts w:ascii="PT Astra Serif" w:eastAsia="Calibri" w:hAnsi="PT Astra Serif" w:cs="Times New Roman"/>
          <w:sz w:val="26"/>
          <w:szCs w:val="26"/>
        </w:rPr>
      </w:pPr>
      <w:r>
        <w:rPr>
          <w:rFonts w:ascii="PT Astra Serif" w:eastAsia="Calibri" w:hAnsi="PT Astra Serif" w:cs="Times New Roman"/>
          <w:sz w:val="26"/>
          <w:szCs w:val="26"/>
        </w:rPr>
        <w:t>реконструкция котельных и инженерных сетей с внедрением энергосберегающих технологий и оборудования для производства и передачи энергии;</w:t>
      </w:r>
    </w:p>
    <w:p w14:paraId="5B9101D9" w14:textId="060C75EC"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повышение качества, безопасности и охвата предоставления коммунальных услуг;</w:t>
      </w:r>
    </w:p>
    <w:p w14:paraId="6500B7C6" w14:textId="5D285D0B"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развитие малого бизнеса по сервисным компаниям в коммунальной отрасли с финансовой поддержкой в первый год функционирования;</w:t>
      </w:r>
    </w:p>
    <w:p w14:paraId="67970DE1" w14:textId="6D96298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ускоренное расселение из ветхого жилья;</w:t>
      </w:r>
    </w:p>
    <w:p w14:paraId="28FC609C" w14:textId="622FECFA" w:rsidR="00096E62" w:rsidRDefault="00096E62" w:rsidP="00096E62">
      <w:pPr>
        <w:widowControl w:val="0"/>
        <w:spacing w:after="0" w:line="240" w:lineRule="auto"/>
        <w:ind w:firstLine="720"/>
        <w:jc w:val="both"/>
        <w:rPr>
          <w:rFonts w:ascii="PT Astra Serif" w:eastAsia="Times New Roman" w:hAnsi="PT Astra Serif" w:cs="Times New Roman"/>
          <w:sz w:val="26"/>
          <w:szCs w:val="26"/>
          <w:lang w:eastAsia="ru-RU"/>
        </w:rPr>
      </w:pPr>
      <w:r>
        <w:rPr>
          <w:rFonts w:ascii="PT Astra Serif" w:eastAsia="TimesNewRomanPSMT" w:hAnsi="PT Astra Serif" w:cs="Times New Roman"/>
          <w:sz w:val="26"/>
          <w:szCs w:val="26"/>
        </w:rPr>
        <w:t xml:space="preserve">создание условий для улучшения технического состояния жилищного фонда; содействие проведению капитального ремонта многоквартирных домов </w:t>
      </w:r>
      <w:r>
        <w:rPr>
          <w:rFonts w:ascii="PT Astra Serif" w:eastAsia="Times New Roman" w:hAnsi="PT Astra Serif" w:cs="Times New Roman"/>
          <w:sz w:val="26"/>
          <w:szCs w:val="26"/>
          <w:lang w:eastAsia="ru-RU"/>
        </w:rPr>
        <w:t>Достижение и соблюдение высоких стандартов в сфере удобства и безопасности, обеспечение адекватных и современных эксплуатационных характеристик жилой недвижимости представляет собой один из приоритетов настоящей Стратегии.</w:t>
      </w:r>
    </w:p>
    <w:p w14:paraId="7512FB6A" w14:textId="058D6E81"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w:sz w:val="26"/>
          <w:szCs w:val="26"/>
          <w:lang w:eastAsia="ru-RU"/>
        </w:rPr>
        <w:lastRenderedPageBreak/>
        <w:t>применение современных стандартов в сферах доступности, благоустройства территории, формирования улично-дорожной сети, тротуаров, парковочного пространства, организации озелененных территорий;</w:t>
      </w:r>
    </w:p>
    <w:p w14:paraId="7443FAEE" w14:textId="0F1A0230"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создание условий для повышения объемов жилищного строительства;</w:t>
      </w:r>
    </w:p>
    <w:p w14:paraId="6EFE6C2D" w14:textId="70A8F9E1"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привлечение инвесторов для реализации программ;</w:t>
      </w:r>
    </w:p>
    <w:p w14:paraId="3188F3F5" w14:textId="61AC5B25" w:rsidR="00096E62" w:rsidRDefault="00096E62" w:rsidP="00096E62">
      <w:pPr>
        <w:tabs>
          <w:tab w:val="left" w:pos="1134"/>
        </w:tabs>
        <w:spacing w:after="0" w:line="240" w:lineRule="auto"/>
        <w:ind w:firstLine="720"/>
        <w:jc w:val="both"/>
        <w:rPr>
          <w:rFonts w:ascii="PT Astra Serif" w:eastAsia="Calibri" w:hAnsi="PT Astra Serif" w:cs="Times New Roman"/>
          <w:sz w:val="26"/>
          <w:szCs w:val="26"/>
        </w:rPr>
      </w:pPr>
      <w:r>
        <w:rPr>
          <w:rFonts w:ascii="PT Astra Serif" w:eastAsia="Calibri" w:hAnsi="PT Astra Serif" w:cs="Times New Roman"/>
          <w:sz w:val="26"/>
          <w:szCs w:val="26"/>
        </w:rPr>
        <w:t>обеспечение мощностями водоснабжения и водоотведения объектов строительства жилья и социальной сферы (с учетом подключения новых потребителей услуг) и повышение эффективности капитальных вложений;</w:t>
      </w:r>
    </w:p>
    <w:p w14:paraId="6E03D059" w14:textId="058AE32E" w:rsidR="00096E62" w:rsidRDefault="00096E62" w:rsidP="00096E62">
      <w:pPr>
        <w:tabs>
          <w:tab w:val="left" w:pos="1134"/>
        </w:tabs>
        <w:spacing w:after="0" w:line="240" w:lineRule="auto"/>
        <w:ind w:firstLine="720"/>
        <w:jc w:val="both"/>
        <w:rPr>
          <w:rFonts w:ascii="PT Astra Serif" w:eastAsia="Times New Roman" w:hAnsi="PT Astra Serif" w:cs="Times New Roman"/>
          <w:sz w:val="26"/>
          <w:szCs w:val="26"/>
        </w:rPr>
      </w:pPr>
      <w:r>
        <w:rPr>
          <w:rFonts w:ascii="PT Astra Serif" w:eastAsia="Times New Roman" w:hAnsi="PT Astra Serif" w:cs="Times New Roman"/>
          <w:sz w:val="26"/>
          <w:szCs w:val="26"/>
        </w:rPr>
        <w:t>создание и внедрение типовой модели «умного (э</w:t>
      </w:r>
      <w:r w:rsidR="00CF7952">
        <w:rPr>
          <w:rFonts w:ascii="PT Astra Serif" w:eastAsia="Times New Roman" w:hAnsi="PT Astra Serif" w:cs="Times New Roman"/>
          <w:sz w:val="26"/>
          <w:szCs w:val="26"/>
        </w:rPr>
        <w:t>нергосберегающего) города»;</w:t>
      </w:r>
    </w:p>
    <w:p w14:paraId="6C8DC514" w14:textId="1823B01B" w:rsidR="00CF7952" w:rsidRPr="00190A42" w:rsidRDefault="00CF7952" w:rsidP="00096E62">
      <w:pPr>
        <w:tabs>
          <w:tab w:val="left" w:pos="1134"/>
        </w:tabs>
        <w:spacing w:after="0" w:line="240" w:lineRule="auto"/>
        <w:ind w:firstLine="720"/>
        <w:jc w:val="both"/>
        <w:rPr>
          <w:rFonts w:ascii="PT Astra Serif" w:eastAsia="Times New Roman" w:hAnsi="PT Astra Serif" w:cs="Times New Roman"/>
          <w:sz w:val="26"/>
          <w:szCs w:val="26"/>
        </w:rPr>
      </w:pPr>
      <w:r w:rsidRPr="00190A42">
        <w:rPr>
          <w:rFonts w:ascii="PT Astra Serif" w:eastAsia="Times New Roman" w:hAnsi="PT Astra Serif" w:cs="Times New Roman"/>
          <w:sz w:val="26"/>
          <w:szCs w:val="26"/>
        </w:rPr>
        <w:t>применение современных стандартов в сфере благоустройства;</w:t>
      </w:r>
    </w:p>
    <w:p w14:paraId="2B7B978A" w14:textId="0CD20EC9" w:rsidR="00CF7952" w:rsidRPr="00190A42" w:rsidRDefault="00CF7952" w:rsidP="00096E62">
      <w:pPr>
        <w:tabs>
          <w:tab w:val="left" w:pos="1134"/>
        </w:tabs>
        <w:spacing w:after="0" w:line="240" w:lineRule="auto"/>
        <w:ind w:firstLine="720"/>
        <w:jc w:val="both"/>
        <w:rPr>
          <w:rFonts w:ascii="PT Astra Serif" w:eastAsia="Times New Roman" w:hAnsi="PT Astra Serif" w:cs="Times New Roman"/>
          <w:sz w:val="26"/>
          <w:szCs w:val="26"/>
        </w:rPr>
      </w:pPr>
      <w:r w:rsidRPr="00190A42">
        <w:rPr>
          <w:rFonts w:ascii="PT Astra Serif" w:eastAsia="Times New Roman" w:hAnsi="PT Astra Serif" w:cs="Times New Roman"/>
          <w:sz w:val="26"/>
          <w:szCs w:val="26"/>
        </w:rPr>
        <w:t>увеличение мероприятий по высадке лиственных деревьев, обу</w:t>
      </w:r>
      <w:r w:rsidR="00A10BAD" w:rsidRPr="00190A42">
        <w:rPr>
          <w:rFonts w:ascii="PT Astra Serif" w:eastAsia="Times New Roman" w:hAnsi="PT Astra Serif" w:cs="Times New Roman"/>
          <w:sz w:val="26"/>
          <w:szCs w:val="26"/>
        </w:rPr>
        <w:t>стройству клумб, цветников;</w:t>
      </w:r>
    </w:p>
    <w:p w14:paraId="5FA47766" w14:textId="6C98BC3F" w:rsidR="00A10BAD" w:rsidRPr="00190A42" w:rsidRDefault="00A10BAD" w:rsidP="00096E62">
      <w:pPr>
        <w:tabs>
          <w:tab w:val="left" w:pos="1134"/>
        </w:tabs>
        <w:spacing w:after="0" w:line="240" w:lineRule="auto"/>
        <w:ind w:firstLine="720"/>
        <w:jc w:val="both"/>
        <w:rPr>
          <w:rFonts w:ascii="PT Astra Serif" w:eastAsia="Times New Roman" w:hAnsi="PT Astra Serif" w:cs="Times New Roman"/>
          <w:sz w:val="26"/>
          <w:szCs w:val="26"/>
        </w:rPr>
      </w:pPr>
      <w:r w:rsidRPr="00190A42">
        <w:rPr>
          <w:rFonts w:ascii="PT Astra Serif" w:eastAsia="Times New Roman" w:hAnsi="PT Astra Serif" w:cs="Times New Roman"/>
          <w:sz w:val="26"/>
          <w:szCs w:val="26"/>
        </w:rPr>
        <w:t xml:space="preserve">усиление проведения разъяснительной работы, популяризирующей организацию раздельного сбора мусора среди населения; </w:t>
      </w:r>
    </w:p>
    <w:p w14:paraId="6E280F18" w14:textId="0E1756C0" w:rsidR="00A10BAD" w:rsidRPr="00190A42" w:rsidRDefault="00A10BAD" w:rsidP="00096E62">
      <w:pPr>
        <w:tabs>
          <w:tab w:val="left" w:pos="1134"/>
        </w:tabs>
        <w:spacing w:after="0" w:line="240" w:lineRule="auto"/>
        <w:ind w:firstLine="720"/>
        <w:jc w:val="both"/>
        <w:rPr>
          <w:rFonts w:ascii="PT Astra Serif" w:eastAsia="Times New Roman" w:hAnsi="PT Astra Serif" w:cs="Times New Roman"/>
          <w:sz w:val="26"/>
          <w:szCs w:val="26"/>
        </w:rPr>
      </w:pPr>
      <w:r w:rsidRPr="00190A42">
        <w:rPr>
          <w:rFonts w:ascii="PT Astra Serif" w:eastAsia="Times New Roman" w:hAnsi="PT Astra Serif" w:cs="Times New Roman"/>
          <w:sz w:val="26"/>
          <w:szCs w:val="26"/>
        </w:rPr>
        <w:t>увеличение мест для раздельного сбора мусора;</w:t>
      </w:r>
    </w:p>
    <w:p w14:paraId="35718559" w14:textId="148B6DA7" w:rsidR="00A10BAD" w:rsidRDefault="00A10BAD" w:rsidP="00096E62">
      <w:pPr>
        <w:tabs>
          <w:tab w:val="left" w:pos="1134"/>
        </w:tabs>
        <w:spacing w:after="0" w:line="240" w:lineRule="auto"/>
        <w:ind w:firstLine="720"/>
        <w:jc w:val="both"/>
        <w:rPr>
          <w:rFonts w:ascii="PT Astra Serif" w:eastAsia="Times New Roman" w:hAnsi="PT Astra Serif" w:cs="Times New Roman"/>
          <w:sz w:val="26"/>
          <w:szCs w:val="26"/>
        </w:rPr>
      </w:pPr>
      <w:r w:rsidRPr="00190A42">
        <w:rPr>
          <w:rFonts w:ascii="PT Astra Serif" w:eastAsia="Times New Roman" w:hAnsi="PT Astra Serif" w:cs="Times New Roman"/>
          <w:sz w:val="26"/>
          <w:szCs w:val="26"/>
        </w:rPr>
        <w:t>увеличение доли населения, вовлеченного в мероприятия по раздельному сбору мусора.</w:t>
      </w:r>
    </w:p>
    <w:p w14:paraId="235CD813" w14:textId="7777777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i/>
          <w:sz w:val="26"/>
          <w:szCs w:val="26"/>
          <w:u w:val="single"/>
          <w:lang w:eastAsia="ru-RU"/>
        </w:rPr>
      </w:pPr>
      <w:r>
        <w:rPr>
          <w:rFonts w:ascii="PT Astra Serif" w:eastAsia="Times New Roman" w:hAnsi="PT Astra Serif" w:cs="Times New Roman CYR"/>
          <w:i/>
          <w:sz w:val="26"/>
          <w:szCs w:val="26"/>
          <w:u w:val="single"/>
          <w:lang w:eastAsia="ru-RU"/>
        </w:rPr>
        <w:t>Реализация Стратегии по развитию жилищно-коммунального комплекса предусматривает достижение следующих целевых ориентиров:</w:t>
      </w:r>
    </w:p>
    <w:p w14:paraId="3BDA208D" w14:textId="24B1C0AA"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 xml:space="preserve">снижение доли ветхого и аварийного жилья; </w:t>
      </w:r>
    </w:p>
    <w:p w14:paraId="3A1F9E49" w14:textId="52390835"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снижение уровня технологических потерь при передаче и распределении энергоресурсов;</w:t>
      </w:r>
    </w:p>
    <w:p w14:paraId="6A0820EC" w14:textId="2A7505A0"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увеличение темпов замены сетевой инженерной инфраструктуры;</w:t>
      </w:r>
    </w:p>
    <w:p w14:paraId="54E3E5BC" w14:textId="5FF2DD64"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NewRomanPSMT" w:hAnsi="PT Astra Serif" w:cs="Times New Roman"/>
          <w:sz w:val="26"/>
          <w:szCs w:val="26"/>
        </w:rPr>
        <w:t>снижение аварийности на инженерных сетях;</w:t>
      </w:r>
    </w:p>
    <w:p w14:paraId="45F13BA2" w14:textId="1CC97AEA"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увеличение объемов и качества предоставления услуг в сфере жилищно- коммунального хозяйства;</w:t>
      </w:r>
    </w:p>
    <w:p w14:paraId="528983A0" w14:textId="74E81849"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повышение эффективности деятельности по обращению с бытовыми отходами;</w:t>
      </w:r>
    </w:p>
    <w:p w14:paraId="008B7FCC" w14:textId="08853FF7"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повышение эффективности деятельности по организации мероприятий при осуществлении деятельности по обращению с животными без владельцев;</w:t>
      </w:r>
    </w:p>
    <w:p w14:paraId="02B27374" w14:textId="6BDD728A" w:rsidR="00096E62" w:rsidRDefault="00096E62" w:rsidP="00096E62">
      <w:pPr>
        <w:widowControl w:val="0"/>
        <w:autoSpaceDE w:val="0"/>
        <w:autoSpaceDN w:val="0"/>
        <w:adjustRightInd w:val="0"/>
        <w:spacing w:after="0" w:line="240" w:lineRule="auto"/>
        <w:ind w:firstLine="720"/>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повышение индекса качества городской среды.</w:t>
      </w:r>
    </w:p>
    <w:p w14:paraId="61C921BA" w14:textId="77777777" w:rsidR="00CA7C3F" w:rsidRDefault="00CA7C3F" w:rsidP="00CE3CCD">
      <w:pPr>
        <w:pStyle w:val="31"/>
      </w:pPr>
      <w:bookmarkStart w:id="95" w:name="_Toc150765898"/>
    </w:p>
    <w:p w14:paraId="16EB6E4C" w14:textId="7B9D8CD7" w:rsidR="00CE13DC" w:rsidRPr="00CE13DC" w:rsidRDefault="00096E62" w:rsidP="00CE3CCD">
      <w:pPr>
        <w:pStyle w:val="31"/>
        <w:rPr>
          <w:i/>
        </w:rPr>
      </w:pPr>
      <w:r w:rsidRPr="00CC0080">
        <w:t>6.3.2</w:t>
      </w:r>
      <w:r w:rsidR="0049183A">
        <w:t>.</w:t>
      </w:r>
      <w:r w:rsidRPr="00CC0080">
        <w:t xml:space="preserve"> </w:t>
      </w:r>
      <w:r w:rsidR="00CE13DC" w:rsidRPr="00CC0080">
        <w:t>Приоритеты развития строительного комплекса</w:t>
      </w:r>
      <w:bookmarkEnd w:id="95"/>
    </w:p>
    <w:p w14:paraId="7DD65A1D" w14:textId="77777777" w:rsidR="00CC0080" w:rsidRDefault="00CC0080" w:rsidP="00CC0080">
      <w:pPr>
        <w:spacing w:after="0" w:line="240" w:lineRule="auto"/>
        <w:ind w:firstLine="709"/>
        <w:jc w:val="both"/>
        <w:rPr>
          <w:rFonts w:ascii="PT Astra Serif" w:hAnsi="PT Astra Serif"/>
          <w:i/>
          <w:sz w:val="26"/>
          <w:szCs w:val="26"/>
          <w:u w:val="single"/>
        </w:rPr>
      </w:pPr>
      <w:r>
        <w:rPr>
          <w:rFonts w:ascii="PT Astra Serif" w:hAnsi="PT Astra Serif"/>
          <w:i/>
          <w:sz w:val="26"/>
          <w:szCs w:val="26"/>
          <w:u w:val="single"/>
        </w:rPr>
        <w:t>Ключевые проблемы:</w:t>
      </w:r>
    </w:p>
    <w:p w14:paraId="234C0A5D" w14:textId="0D53C822" w:rsidR="00CC0080" w:rsidRPr="005A43C3" w:rsidRDefault="007B5E47" w:rsidP="00CC0080">
      <w:pPr>
        <w:spacing w:after="0" w:line="240" w:lineRule="auto"/>
        <w:ind w:firstLine="709"/>
        <w:jc w:val="both"/>
        <w:rPr>
          <w:rFonts w:ascii="PT Astra Serif" w:hAnsi="PT Astra Serif"/>
          <w:i/>
          <w:sz w:val="26"/>
          <w:szCs w:val="26"/>
        </w:rPr>
      </w:pPr>
      <w:r>
        <w:rPr>
          <w:rFonts w:ascii="PT Astra Serif" w:hAnsi="PT Astra Serif"/>
          <w:sz w:val="26"/>
          <w:szCs w:val="26"/>
        </w:rPr>
        <w:t>наличие</w:t>
      </w:r>
      <w:r w:rsidR="00CC0080" w:rsidRPr="005A43C3">
        <w:rPr>
          <w:rFonts w:ascii="PT Astra Serif" w:hAnsi="PT Astra Serif"/>
          <w:sz w:val="26"/>
          <w:szCs w:val="26"/>
        </w:rPr>
        <w:t xml:space="preserve"> аварийного и ветхого жилого фонда; </w:t>
      </w:r>
    </w:p>
    <w:p w14:paraId="3D1F328F" w14:textId="2445A216" w:rsidR="00CC0080" w:rsidRPr="005A43C3" w:rsidRDefault="00280B5E" w:rsidP="00CC0080">
      <w:pPr>
        <w:spacing w:after="0" w:line="240" w:lineRule="auto"/>
        <w:ind w:firstLine="720"/>
        <w:jc w:val="both"/>
        <w:rPr>
          <w:rFonts w:ascii="PT Astra Serif" w:hAnsi="PT Astra Serif"/>
          <w:sz w:val="26"/>
          <w:szCs w:val="26"/>
        </w:rPr>
      </w:pPr>
      <w:r w:rsidRPr="00280B5E">
        <w:rPr>
          <w:rFonts w:ascii="PT Astra Serif" w:hAnsi="PT Astra Serif"/>
          <w:sz w:val="26"/>
          <w:szCs w:val="26"/>
        </w:rPr>
        <w:t xml:space="preserve">необходимость в обеспечении новых территорий, планируемых к застройке жилыми домами, </w:t>
      </w:r>
      <w:r w:rsidR="00CC0080" w:rsidRPr="00280B5E">
        <w:rPr>
          <w:rFonts w:ascii="PT Astra Serif" w:hAnsi="PT Astra Serif"/>
          <w:sz w:val="26"/>
          <w:szCs w:val="26"/>
        </w:rPr>
        <w:t>инженерной, социальной и бытовой инфраструктуры</w:t>
      </w:r>
      <w:r w:rsidRPr="00280B5E">
        <w:rPr>
          <w:rFonts w:ascii="PT Astra Serif" w:hAnsi="PT Astra Serif"/>
          <w:sz w:val="26"/>
          <w:szCs w:val="26"/>
        </w:rPr>
        <w:t>;</w:t>
      </w:r>
      <w:r w:rsidR="00CC0080" w:rsidRPr="00280B5E">
        <w:rPr>
          <w:rFonts w:ascii="PT Astra Serif" w:hAnsi="PT Astra Serif"/>
          <w:sz w:val="26"/>
          <w:szCs w:val="26"/>
        </w:rPr>
        <w:t xml:space="preserve"> </w:t>
      </w:r>
    </w:p>
    <w:p w14:paraId="1E67ECF4" w14:textId="77777777" w:rsidR="00280B5E" w:rsidRDefault="00280B5E" w:rsidP="00CC0080">
      <w:pPr>
        <w:spacing w:after="0" w:line="240" w:lineRule="auto"/>
        <w:ind w:firstLine="709"/>
        <w:jc w:val="both"/>
        <w:rPr>
          <w:rFonts w:ascii="PT Astra Serif" w:hAnsi="PT Astra Serif"/>
          <w:sz w:val="26"/>
          <w:szCs w:val="26"/>
        </w:rPr>
      </w:pPr>
      <w:r w:rsidRPr="00280B5E">
        <w:rPr>
          <w:rFonts w:ascii="PT Astra Serif" w:hAnsi="PT Astra Serif"/>
          <w:sz w:val="26"/>
          <w:szCs w:val="26"/>
        </w:rPr>
        <w:t xml:space="preserve">недостаточное </w:t>
      </w:r>
      <w:r w:rsidR="00CC0080" w:rsidRPr="00280B5E">
        <w:rPr>
          <w:rFonts w:ascii="PT Astra Serif" w:hAnsi="PT Astra Serif"/>
          <w:sz w:val="26"/>
          <w:szCs w:val="26"/>
        </w:rPr>
        <w:t>обустройство</w:t>
      </w:r>
      <w:r w:rsidR="00CC0080" w:rsidRPr="005A43C3">
        <w:rPr>
          <w:rFonts w:ascii="PT Astra Serif" w:hAnsi="PT Astra Serif"/>
          <w:sz w:val="26"/>
          <w:szCs w:val="26"/>
        </w:rPr>
        <w:t xml:space="preserve"> </w:t>
      </w:r>
      <w:r>
        <w:rPr>
          <w:rFonts w:ascii="PT Astra Serif" w:hAnsi="PT Astra Serif"/>
          <w:sz w:val="26"/>
          <w:szCs w:val="26"/>
        </w:rPr>
        <w:t xml:space="preserve">пешеходных зон, в том числе </w:t>
      </w:r>
      <w:r w:rsidR="00CC0080" w:rsidRPr="005A43C3">
        <w:rPr>
          <w:rFonts w:ascii="PT Astra Serif" w:hAnsi="PT Astra Serif"/>
          <w:sz w:val="26"/>
          <w:szCs w:val="26"/>
        </w:rPr>
        <w:t xml:space="preserve">тротуаров, </w:t>
      </w:r>
      <w:r>
        <w:rPr>
          <w:rFonts w:ascii="PT Astra Serif" w:hAnsi="PT Astra Serif"/>
          <w:sz w:val="26"/>
          <w:szCs w:val="26"/>
        </w:rPr>
        <w:t xml:space="preserve">а также </w:t>
      </w:r>
      <w:r w:rsidR="00CC0080" w:rsidRPr="005A43C3">
        <w:rPr>
          <w:rFonts w:ascii="PT Astra Serif" w:hAnsi="PT Astra Serif"/>
          <w:sz w:val="26"/>
          <w:szCs w:val="26"/>
        </w:rPr>
        <w:t>вело</w:t>
      </w:r>
      <w:r>
        <w:rPr>
          <w:rFonts w:ascii="PT Astra Serif" w:hAnsi="PT Astra Serif"/>
          <w:sz w:val="26"/>
          <w:szCs w:val="26"/>
        </w:rPr>
        <w:t xml:space="preserve">сипедных </w:t>
      </w:r>
      <w:r w:rsidR="00CC0080" w:rsidRPr="005A43C3">
        <w:rPr>
          <w:rFonts w:ascii="PT Astra Serif" w:hAnsi="PT Astra Serif"/>
          <w:sz w:val="26"/>
          <w:szCs w:val="26"/>
        </w:rPr>
        <w:t xml:space="preserve">дорожек для безопасного </w:t>
      </w:r>
      <w:r>
        <w:rPr>
          <w:rFonts w:ascii="PT Astra Serif" w:hAnsi="PT Astra Serif"/>
          <w:sz w:val="26"/>
          <w:szCs w:val="26"/>
        </w:rPr>
        <w:t>передвижения горожан</w:t>
      </w:r>
      <w:r w:rsidR="00CC0080" w:rsidRPr="005A43C3">
        <w:rPr>
          <w:rFonts w:ascii="PT Astra Serif" w:hAnsi="PT Astra Serif"/>
          <w:sz w:val="26"/>
          <w:szCs w:val="26"/>
        </w:rPr>
        <w:t xml:space="preserve">, </w:t>
      </w:r>
      <w:r>
        <w:rPr>
          <w:rFonts w:ascii="PT Astra Serif" w:hAnsi="PT Astra Serif"/>
          <w:sz w:val="26"/>
          <w:szCs w:val="26"/>
        </w:rPr>
        <w:t>включая категорию</w:t>
      </w:r>
      <w:r w:rsidR="00CC0080" w:rsidRPr="005A43C3">
        <w:rPr>
          <w:rFonts w:ascii="PT Astra Serif" w:hAnsi="PT Astra Serif"/>
          <w:sz w:val="26"/>
          <w:szCs w:val="26"/>
        </w:rPr>
        <w:t xml:space="preserve"> маломобильных категорий граждан</w:t>
      </w:r>
      <w:r>
        <w:rPr>
          <w:rFonts w:ascii="PT Astra Serif" w:hAnsi="PT Astra Serif"/>
          <w:sz w:val="26"/>
          <w:szCs w:val="26"/>
        </w:rPr>
        <w:t>;</w:t>
      </w:r>
    </w:p>
    <w:p w14:paraId="5D4BF636" w14:textId="2891DE38" w:rsidR="00B40E74" w:rsidRPr="003061D7" w:rsidRDefault="00B40E74" w:rsidP="00CC0080">
      <w:pPr>
        <w:spacing w:after="0" w:line="240" w:lineRule="auto"/>
        <w:ind w:firstLine="709"/>
        <w:jc w:val="both"/>
        <w:rPr>
          <w:rFonts w:ascii="PT Astra Serif" w:hAnsi="PT Astra Serif"/>
          <w:sz w:val="26"/>
          <w:szCs w:val="26"/>
        </w:rPr>
      </w:pPr>
      <w:r w:rsidRPr="003061D7">
        <w:rPr>
          <w:rFonts w:ascii="PT Astra Serif" w:hAnsi="PT Astra Serif"/>
          <w:sz w:val="26"/>
          <w:szCs w:val="26"/>
        </w:rPr>
        <w:t>недостаточное количество обустроенных общественных территорий (парков, скверов), общественных объектов;</w:t>
      </w:r>
    </w:p>
    <w:p w14:paraId="46314BB6" w14:textId="030960A9" w:rsidR="00B40E74" w:rsidRPr="003061D7" w:rsidRDefault="003061D7" w:rsidP="00CC0080">
      <w:pPr>
        <w:spacing w:after="0" w:line="240" w:lineRule="auto"/>
        <w:ind w:firstLine="709"/>
        <w:jc w:val="both"/>
        <w:rPr>
          <w:rFonts w:ascii="PT Astra Serif" w:hAnsi="PT Astra Serif"/>
          <w:sz w:val="26"/>
          <w:szCs w:val="26"/>
        </w:rPr>
      </w:pPr>
      <w:r w:rsidRPr="003061D7">
        <w:rPr>
          <w:rFonts w:ascii="PT Astra Serif" w:hAnsi="PT Astra Serif"/>
          <w:sz w:val="26"/>
          <w:szCs w:val="26"/>
        </w:rPr>
        <w:t xml:space="preserve">отсутствие стабильной </w:t>
      </w:r>
      <w:r w:rsidR="00B40E74" w:rsidRPr="003061D7">
        <w:rPr>
          <w:rFonts w:ascii="PT Astra Serif" w:hAnsi="PT Astra Serif"/>
          <w:sz w:val="26"/>
          <w:szCs w:val="26"/>
        </w:rPr>
        <w:t xml:space="preserve">транспортной </w:t>
      </w:r>
      <w:r w:rsidRPr="003061D7">
        <w:rPr>
          <w:rFonts w:ascii="PT Astra Serif" w:hAnsi="PT Astra Serif"/>
          <w:sz w:val="26"/>
          <w:szCs w:val="26"/>
        </w:rPr>
        <w:t xml:space="preserve">связи </w:t>
      </w:r>
      <w:r w:rsidR="00B40E74" w:rsidRPr="003061D7">
        <w:rPr>
          <w:rFonts w:ascii="PT Astra Serif" w:hAnsi="PT Astra Serif"/>
          <w:sz w:val="26"/>
          <w:szCs w:val="26"/>
        </w:rPr>
        <w:t>северной и южной част</w:t>
      </w:r>
      <w:r w:rsidRPr="003061D7">
        <w:rPr>
          <w:rFonts w:ascii="PT Astra Serif" w:hAnsi="PT Astra Serif"/>
          <w:sz w:val="26"/>
          <w:szCs w:val="26"/>
        </w:rPr>
        <w:t>ей</w:t>
      </w:r>
      <w:r w:rsidR="00B40E74" w:rsidRPr="003061D7">
        <w:rPr>
          <w:rFonts w:ascii="PT Astra Serif" w:hAnsi="PT Astra Serif"/>
          <w:sz w:val="26"/>
          <w:szCs w:val="26"/>
        </w:rPr>
        <w:t xml:space="preserve"> города;</w:t>
      </w:r>
    </w:p>
    <w:p w14:paraId="61BFA234" w14:textId="29AAEB39" w:rsidR="00B40E74" w:rsidRDefault="00B40E74" w:rsidP="00CC0080">
      <w:pPr>
        <w:spacing w:after="0" w:line="240" w:lineRule="auto"/>
        <w:ind w:firstLine="709"/>
        <w:jc w:val="both"/>
        <w:rPr>
          <w:rFonts w:ascii="PT Astra Serif" w:hAnsi="PT Astra Serif"/>
          <w:sz w:val="26"/>
          <w:szCs w:val="26"/>
        </w:rPr>
      </w:pPr>
      <w:r w:rsidRPr="00F90C86">
        <w:rPr>
          <w:rFonts w:ascii="PT Astra Serif" w:hAnsi="PT Astra Serif"/>
          <w:sz w:val="26"/>
          <w:szCs w:val="26"/>
        </w:rPr>
        <w:t>отсутствие земельных участков для размещения социальных и общественных объектов в застроенной части города;</w:t>
      </w:r>
    </w:p>
    <w:p w14:paraId="70E35C0E" w14:textId="78F76FA9" w:rsidR="00CC0080" w:rsidRPr="005A43C3" w:rsidRDefault="00280B5E" w:rsidP="00CC0080">
      <w:pPr>
        <w:spacing w:after="0" w:line="240" w:lineRule="auto"/>
        <w:ind w:firstLine="709"/>
        <w:jc w:val="both"/>
        <w:rPr>
          <w:rFonts w:ascii="PT Astra Serif" w:hAnsi="PT Astra Serif"/>
          <w:sz w:val="26"/>
          <w:szCs w:val="26"/>
        </w:rPr>
      </w:pPr>
      <w:r>
        <w:rPr>
          <w:rFonts w:ascii="PT Astra Serif" w:hAnsi="PT Astra Serif"/>
          <w:sz w:val="26"/>
          <w:szCs w:val="26"/>
        </w:rPr>
        <w:t>климатические условия, ограничивающие интенсивность строительства</w:t>
      </w:r>
      <w:r w:rsidR="00CC0080" w:rsidRPr="005A43C3">
        <w:rPr>
          <w:rFonts w:ascii="PT Astra Serif" w:hAnsi="PT Astra Serif"/>
          <w:sz w:val="26"/>
          <w:szCs w:val="26"/>
        </w:rPr>
        <w:t xml:space="preserve">. </w:t>
      </w:r>
    </w:p>
    <w:p w14:paraId="5D4F898F" w14:textId="77777777" w:rsidR="00CC0080" w:rsidRDefault="00CC0080" w:rsidP="00CC0080">
      <w:pPr>
        <w:widowControl w:val="0"/>
        <w:autoSpaceDE w:val="0"/>
        <w:autoSpaceDN w:val="0"/>
        <w:adjustRightInd w:val="0"/>
        <w:spacing w:after="0" w:line="240" w:lineRule="auto"/>
        <w:ind w:firstLine="720"/>
        <w:jc w:val="both"/>
        <w:rPr>
          <w:rFonts w:ascii="PT Astra Serif" w:hAnsi="PT Astra Serif" w:cs="Times New Roman CYR"/>
          <w:i/>
          <w:sz w:val="26"/>
          <w:szCs w:val="26"/>
          <w:u w:val="single"/>
        </w:rPr>
      </w:pPr>
      <w:r>
        <w:rPr>
          <w:rFonts w:ascii="PT Astra Serif" w:hAnsi="PT Astra Serif" w:cs="Times New Roman CYR"/>
          <w:i/>
          <w:sz w:val="26"/>
          <w:szCs w:val="26"/>
          <w:u w:val="single"/>
        </w:rPr>
        <w:t>Целевое видение и задачи:</w:t>
      </w:r>
    </w:p>
    <w:p w14:paraId="4F5D122F" w14:textId="77777777"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Стратегическая цель - создание условий для комфортного проживания граждан на территории города.</w:t>
      </w:r>
    </w:p>
    <w:p w14:paraId="408F69BE" w14:textId="77777777"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Основными задачами строительного комплекса являются:</w:t>
      </w:r>
    </w:p>
    <w:p w14:paraId="58D8819A" w14:textId="5E50B8D0"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с</w:t>
      </w:r>
      <w:r>
        <w:rPr>
          <w:rFonts w:ascii="PT Astra Serif" w:hAnsi="PT Astra Serif" w:cs="Times New Roman"/>
          <w:color w:val="0D0D0D" w:themeColor="text1" w:themeTint="F2"/>
          <w:sz w:val="26"/>
          <w:szCs w:val="26"/>
        </w:rPr>
        <w:t>одействие развитию жилищного строительства;</w:t>
      </w:r>
    </w:p>
    <w:p w14:paraId="04F0DA26" w14:textId="711349E9"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р</w:t>
      </w:r>
      <w:r>
        <w:rPr>
          <w:rFonts w:ascii="PT Astra Serif" w:hAnsi="PT Astra Serif" w:cs="Times New Roman"/>
          <w:color w:val="0D0D0D" w:themeColor="text1" w:themeTint="F2"/>
          <w:sz w:val="26"/>
          <w:szCs w:val="26"/>
        </w:rPr>
        <w:t xml:space="preserve">азвитие инфраструктуры, обеспечивающей равную доступность услуг </w:t>
      </w:r>
      <w:r>
        <w:rPr>
          <w:rFonts w:ascii="PT Astra Serif" w:hAnsi="PT Astra Serif" w:cs="Times New Roman"/>
          <w:color w:val="0D0D0D" w:themeColor="text1" w:themeTint="F2"/>
          <w:sz w:val="26"/>
          <w:szCs w:val="26"/>
        </w:rPr>
        <w:lastRenderedPageBreak/>
        <w:t>образования, культуры, физической культуры и спорта;</w:t>
      </w:r>
    </w:p>
    <w:p w14:paraId="26ED982E" w14:textId="14FE8223"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р</w:t>
      </w:r>
      <w:r>
        <w:rPr>
          <w:rFonts w:ascii="PT Astra Serif" w:hAnsi="PT Astra Serif" w:cs="Times New Roman"/>
          <w:color w:val="0D0D0D" w:themeColor="text1" w:themeTint="F2"/>
          <w:sz w:val="26"/>
          <w:szCs w:val="26"/>
        </w:rPr>
        <w:t>азвитие и совершенствование улично-дорожной сети города;</w:t>
      </w:r>
    </w:p>
    <w:p w14:paraId="03F3F548" w14:textId="696E4990" w:rsidR="00CC0080" w:rsidRPr="00190A42"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sidRPr="00190A42">
        <w:rPr>
          <w:rFonts w:ascii="PT Astra Serif" w:eastAsia="TimesNewRomanPSMT" w:hAnsi="PT Astra Serif" w:cs="Times New Roman"/>
          <w:sz w:val="26"/>
          <w:szCs w:val="26"/>
        </w:rPr>
        <w:t>с</w:t>
      </w:r>
      <w:r w:rsidRPr="00190A42">
        <w:rPr>
          <w:rFonts w:ascii="PT Astra Serif" w:hAnsi="PT Astra Serif" w:cs="Times New Roman"/>
          <w:color w:val="0D0D0D" w:themeColor="text1" w:themeTint="F2"/>
          <w:sz w:val="26"/>
          <w:szCs w:val="26"/>
        </w:rPr>
        <w:t>оздание ком</w:t>
      </w:r>
      <w:r w:rsidR="007273C9" w:rsidRPr="00190A42">
        <w:rPr>
          <w:rFonts w:ascii="PT Astra Serif" w:hAnsi="PT Astra Serif" w:cs="Times New Roman"/>
          <w:color w:val="0D0D0D" w:themeColor="text1" w:themeTint="F2"/>
          <w:sz w:val="26"/>
          <w:szCs w:val="26"/>
        </w:rPr>
        <w:t>фортной среды территории города</w:t>
      </w:r>
      <w:r w:rsidR="00F87A40">
        <w:rPr>
          <w:rFonts w:ascii="PT Astra Serif" w:hAnsi="PT Astra Serif" w:cs="Times New Roman"/>
          <w:color w:val="0D0D0D" w:themeColor="text1" w:themeTint="F2"/>
          <w:sz w:val="26"/>
          <w:szCs w:val="26"/>
        </w:rPr>
        <w:t>;</w:t>
      </w:r>
    </w:p>
    <w:p w14:paraId="3D3BA23F" w14:textId="1F84D1C9" w:rsidR="007273C9" w:rsidRDefault="007273C9" w:rsidP="00CC0080">
      <w:pPr>
        <w:widowControl w:val="0"/>
        <w:spacing w:after="0" w:line="240" w:lineRule="auto"/>
        <w:ind w:firstLine="709"/>
        <w:jc w:val="both"/>
        <w:rPr>
          <w:rFonts w:ascii="PT Astra Serif" w:hAnsi="PT Astra Serif" w:cs="Times New Roman"/>
          <w:color w:val="0D0D0D" w:themeColor="text1" w:themeTint="F2"/>
          <w:sz w:val="26"/>
          <w:szCs w:val="26"/>
        </w:rPr>
      </w:pPr>
      <w:r w:rsidRPr="00190A42">
        <w:rPr>
          <w:rFonts w:ascii="PT Astra Serif" w:hAnsi="PT Astra Serif" w:cs="Times New Roman"/>
          <w:color w:val="0D0D0D" w:themeColor="text1" w:themeTint="F2"/>
          <w:sz w:val="26"/>
          <w:szCs w:val="26"/>
        </w:rPr>
        <w:t>применение современных архитектурных решений при строительстве объектов и благоустройстве города</w:t>
      </w:r>
      <w:r w:rsidR="007B5E47">
        <w:rPr>
          <w:rFonts w:ascii="PT Astra Serif" w:hAnsi="PT Astra Serif" w:cs="Times New Roman"/>
          <w:color w:val="0D0D0D" w:themeColor="text1" w:themeTint="F2"/>
          <w:sz w:val="26"/>
          <w:szCs w:val="26"/>
        </w:rPr>
        <w:t>;</w:t>
      </w:r>
    </w:p>
    <w:p w14:paraId="76642C4B" w14:textId="4570CBA2" w:rsidR="007C2C44" w:rsidRDefault="007C2C44"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создание современных городских скверов, парков с обустройством пространства для активного отдыха молодежи.</w:t>
      </w:r>
    </w:p>
    <w:p w14:paraId="41157318" w14:textId="77777777"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 xml:space="preserve">Приоритетные направления развития: </w:t>
      </w:r>
    </w:p>
    <w:p w14:paraId="6EED3270" w14:textId="5638645E"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w:t>
      </w:r>
    </w:p>
    <w:p w14:paraId="1CB4E0E9" w14:textId="626DBFA4"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объектов коммунального хозяйства;</w:t>
      </w:r>
    </w:p>
    <w:p w14:paraId="6225059D" w14:textId="59E29310"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объектов для организации предоставления основного, общего, дошкольного и дополнительного образования;</w:t>
      </w:r>
    </w:p>
    <w:p w14:paraId="41553000" w14:textId="38E94CAD"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объектов культуры;</w:t>
      </w:r>
    </w:p>
    <w:p w14:paraId="7C1F5347" w14:textId="29B81332" w:rsidR="00CC0080" w:rsidRDefault="00C8093F"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п</w:t>
      </w:r>
      <w:r w:rsidR="00CC0080">
        <w:rPr>
          <w:rFonts w:ascii="PT Astra Serif" w:hAnsi="PT Astra Serif" w:cs="Times New Roman"/>
          <w:color w:val="0D0D0D" w:themeColor="text1" w:themeTint="F2"/>
          <w:sz w:val="26"/>
          <w:szCs w:val="26"/>
        </w:rPr>
        <w:t>роектирование, строительство и реконструкция объектов физической культуры и спорта;</w:t>
      </w:r>
    </w:p>
    <w:p w14:paraId="58CABE7B" w14:textId="302EEDE3"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автомобильных дорог с твердым покрытием, а также подъездных путей к микрорайонам и искусственных сооружений на них;</w:t>
      </w:r>
    </w:p>
    <w:p w14:paraId="74FA5FE7" w14:textId="3D17FAAE"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объектов для организации благоустройства территории города;</w:t>
      </w:r>
    </w:p>
    <w:p w14:paraId="443E1E59" w14:textId="7116A3C5" w:rsidR="00CC0080" w:rsidRDefault="00CC0080" w:rsidP="00CC0080">
      <w:pPr>
        <w:widowControl w:val="0"/>
        <w:spacing w:after="0" w:line="240" w:lineRule="auto"/>
        <w:ind w:firstLine="709"/>
        <w:jc w:val="both"/>
        <w:rPr>
          <w:rFonts w:ascii="PT Astra Serif" w:hAnsi="PT Astra Serif" w:cs="Times New Roman"/>
          <w:color w:val="0D0D0D" w:themeColor="text1" w:themeTint="F2"/>
          <w:sz w:val="26"/>
          <w:szCs w:val="26"/>
        </w:rPr>
      </w:pPr>
      <w:r>
        <w:rPr>
          <w:rFonts w:ascii="PT Astra Serif" w:eastAsia="TimesNewRomanPSMT" w:hAnsi="PT Astra Serif" w:cs="Times New Roman"/>
          <w:sz w:val="26"/>
          <w:szCs w:val="26"/>
        </w:rPr>
        <w:t>п</w:t>
      </w:r>
      <w:r>
        <w:rPr>
          <w:rFonts w:ascii="PT Astra Serif" w:hAnsi="PT Astra Serif" w:cs="Times New Roman"/>
          <w:color w:val="0D0D0D" w:themeColor="text1" w:themeTint="F2"/>
          <w:sz w:val="26"/>
          <w:szCs w:val="26"/>
        </w:rPr>
        <w:t>роектирование, строительство и реконструкция объектов жилищного назначения.</w:t>
      </w:r>
    </w:p>
    <w:p w14:paraId="1E1F18DF" w14:textId="77777777" w:rsidR="00CC0080" w:rsidRPr="0014312C" w:rsidRDefault="00CC0080" w:rsidP="00CC0080">
      <w:pPr>
        <w:pStyle w:val="a9"/>
        <w:tabs>
          <w:tab w:val="left" w:pos="1134"/>
        </w:tabs>
        <w:autoSpaceDE w:val="0"/>
        <w:autoSpaceDN w:val="0"/>
        <w:adjustRightInd w:val="0"/>
        <w:spacing w:after="0" w:line="240" w:lineRule="auto"/>
        <w:ind w:left="0" w:firstLine="709"/>
        <w:jc w:val="both"/>
        <w:rPr>
          <w:rFonts w:ascii="PT Astra Serif" w:eastAsia="TimesNewRomanPSMT" w:hAnsi="PT Astra Serif" w:cs="Times New Roman"/>
          <w:i/>
          <w:sz w:val="26"/>
          <w:szCs w:val="26"/>
          <w:u w:val="single"/>
        </w:rPr>
      </w:pPr>
      <w:r w:rsidRPr="0014312C">
        <w:rPr>
          <w:rFonts w:ascii="PT Astra Serif" w:eastAsia="TimesNewRomanPSMT" w:hAnsi="PT Astra Serif" w:cs="Times New Roman"/>
          <w:i/>
          <w:sz w:val="26"/>
          <w:szCs w:val="26"/>
          <w:u w:val="single"/>
        </w:rPr>
        <w:t>Ключевым показателем развития строительства, который должен быть достигнут в ходе реализации Стратегии является:</w:t>
      </w:r>
    </w:p>
    <w:p w14:paraId="2A09E301" w14:textId="3C0BACE0" w:rsidR="00CC0080" w:rsidRDefault="00CC0080" w:rsidP="00CC0080">
      <w:pPr>
        <w:widowControl w:val="0"/>
        <w:shd w:val="clear" w:color="auto" w:fill="FFFFFF" w:themeFill="background1"/>
        <w:spacing w:after="0" w:line="240" w:lineRule="auto"/>
        <w:ind w:firstLine="709"/>
        <w:jc w:val="both"/>
        <w:rPr>
          <w:rFonts w:ascii="PT Astra Serif" w:hAnsi="PT Astra Serif" w:cs="Times New Roman"/>
          <w:color w:val="0D0D0D" w:themeColor="text1" w:themeTint="F2"/>
          <w:sz w:val="26"/>
          <w:szCs w:val="26"/>
        </w:rPr>
      </w:pPr>
      <w:r>
        <w:rPr>
          <w:rFonts w:ascii="PT Astra Serif" w:hAnsi="PT Astra Serif" w:cs="Times New Roman"/>
          <w:color w:val="0D0D0D" w:themeColor="text1" w:themeTint="F2"/>
          <w:sz w:val="26"/>
          <w:szCs w:val="26"/>
        </w:rPr>
        <w:t>увеличение об</w:t>
      </w:r>
      <w:r>
        <w:rPr>
          <w:rFonts w:ascii="PT Astra Serif" w:hAnsi="PT Astra Serif" w:cs="Times New Roman"/>
          <w:sz w:val="26"/>
          <w:szCs w:val="26"/>
        </w:rPr>
        <w:t xml:space="preserve">щей площади жилых помещений, приходящейся в среднем на одного жителя, с 28,8 кв. м в 2022 году </w:t>
      </w:r>
      <w:r w:rsidRPr="002D41F5">
        <w:rPr>
          <w:rFonts w:ascii="PT Astra Serif" w:hAnsi="PT Astra Serif" w:cs="Times New Roman"/>
          <w:sz w:val="26"/>
          <w:szCs w:val="26"/>
        </w:rPr>
        <w:t>до 3</w:t>
      </w:r>
      <w:r w:rsidR="00F71D4F">
        <w:rPr>
          <w:rFonts w:ascii="PT Astra Serif" w:hAnsi="PT Astra Serif" w:cs="Times New Roman"/>
          <w:sz w:val="26"/>
          <w:szCs w:val="26"/>
        </w:rPr>
        <w:t>0,5</w:t>
      </w:r>
      <w:r w:rsidRPr="002D41F5">
        <w:rPr>
          <w:rFonts w:ascii="PT Astra Serif" w:hAnsi="PT Astra Serif" w:cs="Times New Roman"/>
          <w:sz w:val="26"/>
          <w:szCs w:val="26"/>
        </w:rPr>
        <w:t xml:space="preserve"> кв.</w:t>
      </w:r>
      <w:r>
        <w:rPr>
          <w:rFonts w:ascii="PT Astra Serif" w:hAnsi="PT Astra Serif" w:cs="Times New Roman"/>
          <w:sz w:val="26"/>
          <w:szCs w:val="26"/>
        </w:rPr>
        <w:t xml:space="preserve"> м в 2036 году.</w:t>
      </w:r>
    </w:p>
    <w:p w14:paraId="5856557C" w14:textId="77777777" w:rsidR="00CC0080" w:rsidRDefault="00CC0080" w:rsidP="00CC0080">
      <w:pPr>
        <w:spacing w:after="0" w:line="240" w:lineRule="auto"/>
        <w:ind w:firstLine="720"/>
        <w:jc w:val="both"/>
        <w:rPr>
          <w:rFonts w:ascii="PT Astra Serif" w:hAnsi="PT Astra Serif"/>
          <w:sz w:val="26"/>
          <w:szCs w:val="26"/>
        </w:rPr>
      </w:pPr>
    </w:p>
    <w:p w14:paraId="031A51C3" w14:textId="77777777" w:rsidR="001B3B23" w:rsidRDefault="001B3B23" w:rsidP="00CE3CCD">
      <w:pPr>
        <w:pStyle w:val="31"/>
        <w:rPr>
          <w:lang w:eastAsia="ru-RU"/>
        </w:rPr>
      </w:pPr>
      <w:bookmarkStart w:id="96" w:name="_Toc145516863"/>
      <w:bookmarkStart w:id="97" w:name="_Toc150765899"/>
      <w:r>
        <w:rPr>
          <w:lang w:eastAsia="ru-RU"/>
        </w:rPr>
        <w:t>6.3.3. Комплексное развитие транспортной инфраструктуры</w:t>
      </w:r>
      <w:bookmarkEnd w:id="96"/>
      <w:bookmarkEnd w:id="97"/>
    </w:p>
    <w:p w14:paraId="23BF65E8" w14:textId="77777777" w:rsidR="00B93F1B" w:rsidRDefault="00B93F1B" w:rsidP="001B3B23">
      <w:pPr>
        <w:widowControl w:val="0"/>
        <w:autoSpaceDE w:val="0"/>
        <w:autoSpaceDN w:val="0"/>
        <w:adjustRightInd w:val="0"/>
        <w:spacing w:after="0" w:line="240" w:lineRule="auto"/>
        <w:ind w:firstLine="709"/>
        <w:jc w:val="both"/>
        <w:rPr>
          <w:rFonts w:ascii="PT Astra Serif" w:eastAsia="Times New Roman" w:hAnsi="PT Astra Serif" w:cs="Times New Roman CYR"/>
          <w:i/>
          <w:sz w:val="26"/>
          <w:szCs w:val="26"/>
          <w:u w:val="single"/>
          <w:lang w:eastAsia="ru-RU"/>
        </w:rPr>
      </w:pPr>
    </w:p>
    <w:p w14:paraId="00B53461" w14:textId="77777777" w:rsidR="001B3B23"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i/>
          <w:sz w:val="26"/>
          <w:szCs w:val="26"/>
          <w:u w:val="single"/>
          <w:lang w:eastAsia="ru-RU"/>
        </w:rPr>
      </w:pPr>
      <w:r>
        <w:rPr>
          <w:rFonts w:ascii="PT Astra Serif" w:eastAsia="Times New Roman" w:hAnsi="PT Astra Serif" w:cs="Times New Roman CYR"/>
          <w:i/>
          <w:sz w:val="26"/>
          <w:szCs w:val="26"/>
          <w:u w:val="single"/>
          <w:lang w:eastAsia="ru-RU"/>
        </w:rPr>
        <w:t>Ключевые проблемы:</w:t>
      </w:r>
    </w:p>
    <w:p w14:paraId="42A70F1B" w14:textId="026875A3" w:rsidR="001B3B23" w:rsidRDefault="00A90024" w:rsidP="001B3B23">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н</w:t>
      </w:r>
      <w:r w:rsidR="001B3B23">
        <w:rPr>
          <w:rFonts w:ascii="PT Astra Serif" w:eastAsia="Times New Roman" w:hAnsi="PT Astra Serif" w:cs="Times New Roman CYR"/>
          <w:sz w:val="26"/>
          <w:szCs w:val="26"/>
          <w:lang w:eastAsia="ru-RU"/>
        </w:rPr>
        <w:t>едостаточное качество предоставления услуг общественного транспорта (</w:t>
      </w:r>
      <w:r w:rsidR="001B3B23">
        <w:rPr>
          <w:rFonts w:ascii="PT Astra Serif" w:eastAsia="Times New Roman" w:hAnsi="PT Astra Serif" w:cs="Times New Roman"/>
          <w:sz w:val="26"/>
          <w:szCs w:val="26"/>
          <w:lang w:eastAsia="ru-RU"/>
        </w:rPr>
        <w:t>актуализация маршрутной сети, режимов движения автобусов, количества рейсов в часы пик, информирования пассажиров о движении транспорта, оборудование мест размещения остановочных пунктов, комфортных для климатических условий северных территорий);</w:t>
      </w:r>
    </w:p>
    <w:p w14:paraId="1DFB5C8C" w14:textId="454CD997" w:rsidR="001B3B23"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отсутствие конкуренции в сфере пассажирских перевозок, создание условий для повышения рентабельности и прибыльности данного вида экономической деятельности;</w:t>
      </w:r>
    </w:p>
    <w:p w14:paraId="3A7F03BD" w14:textId="1344911F" w:rsidR="001B3B23" w:rsidRDefault="001B3B23" w:rsidP="001B3B23">
      <w:pPr>
        <w:spacing w:after="0" w:line="240" w:lineRule="auto"/>
        <w:ind w:firstLine="709"/>
        <w:jc w:val="both"/>
        <w:rPr>
          <w:rFonts w:ascii="PT Astra Serif" w:eastAsia="Times New Roman" w:hAnsi="PT Astra Serif" w:cs="Times New Roman"/>
          <w:sz w:val="26"/>
          <w:szCs w:val="26"/>
          <w:lang w:eastAsia="ar-SA"/>
        </w:rPr>
      </w:pPr>
      <w:r>
        <w:rPr>
          <w:rFonts w:ascii="PT Astra Serif" w:eastAsia="Times New Roman" w:hAnsi="PT Astra Serif" w:cs="Times New Roman"/>
          <w:sz w:val="26"/>
          <w:szCs w:val="26"/>
          <w:lang w:eastAsia="ar-SA"/>
        </w:rPr>
        <w:t>недостаточное соответствие качества дорог общего пользования нормативным требованиям, постоянное увеличение нагрузки на дорожную сеть за счет увеличения количества автотранспорта;</w:t>
      </w:r>
    </w:p>
    <w:p w14:paraId="35BF3AA9" w14:textId="736BA9B1" w:rsidR="001B3B23" w:rsidRDefault="001B3B23" w:rsidP="001B3B23">
      <w:pPr>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высокие издержки строительства и содержания дорог и транспортной инфраструктуры в условиях болотистой местности и холодного климата;</w:t>
      </w:r>
    </w:p>
    <w:p w14:paraId="043A2670" w14:textId="4DCF5CFE" w:rsidR="001B3B23"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Pr>
          <w:rFonts w:ascii="PT Astra Serif" w:eastAsia="Times New Roman" w:hAnsi="PT Astra Serif" w:cs="Times New Roman CYR"/>
          <w:sz w:val="26"/>
          <w:szCs w:val="26"/>
          <w:lang w:eastAsia="ru-RU"/>
        </w:rPr>
        <w:t>негативно</w:t>
      </w:r>
      <w:r w:rsidR="00662389">
        <w:rPr>
          <w:rFonts w:ascii="PT Astra Serif" w:eastAsia="Times New Roman" w:hAnsi="PT Astra Serif" w:cs="Times New Roman CYR"/>
          <w:sz w:val="26"/>
          <w:szCs w:val="26"/>
          <w:lang w:eastAsia="ru-RU"/>
        </w:rPr>
        <w:t>е</w:t>
      </w:r>
      <w:r>
        <w:rPr>
          <w:rFonts w:ascii="PT Astra Serif" w:eastAsia="Times New Roman" w:hAnsi="PT Astra Serif" w:cs="Times New Roman CYR"/>
          <w:sz w:val="26"/>
          <w:szCs w:val="26"/>
          <w:lang w:eastAsia="ru-RU"/>
        </w:rPr>
        <w:t xml:space="preserve"> воздействи</w:t>
      </w:r>
      <w:r w:rsidR="00662389">
        <w:rPr>
          <w:rFonts w:ascii="PT Astra Serif" w:eastAsia="Times New Roman" w:hAnsi="PT Astra Serif" w:cs="Times New Roman CYR"/>
          <w:sz w:val="26"/>
          <w:szCs w:val="26"/>
          <w:lang w:eastAsia="ru-RU"/>
        </w:rPr>
        <w:t>е</w:t>
      </w:r>
      <w:r>
        <w:rPr>
          <w:rFonts w:ascii="PT Astra Serif" w:eastAsia="Times New Roman" w:hAnsi="PT Astra Serif" w:cs="Times New Roman CYR"/>
          <w:sz w:val="26"/>
          <w:szCs w:val="26"/>
          <w:lang w:eastAsia="ru-RU"/>
        </w:rPr>
        <w:t xml:space="preserve"> транспортного комплекса на окружающую природную среду;</w:t>
      </w:r>
    </w:p>
    <w:p w14:paraId="45E13D47" w14:textId="45C80073" w:rsidR="001B3B23"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w:sz w:val="26"/>
          <w:szCs w:val="26"/>
          <w:lang w:eastAsia="ru-RU"/>
        </w:rPr>
      </w:pPr>
      <w:r>
        <w:rPr>
          <w:rFonts w:ascii="PT Astra Serif" w:eastAsia="Times New Roman" w:hAnsi="PT Astra Serif" w:cs="Times New Roman CYR"/>
          <w:sz w:val="26"/>
          <w:szCs w:val="26"/>
          <w:lang w:eastAsia="ru-RU"/>
        </w:rPr>
        <w:t>повышение эффективности транспортной инфраструктуры и транспортного обслуживания для комфортного обеспечения пассажиропотоков в другие регионы.</w:t>
      </w:r>
    </w:p>
    <w:p w14:paraId="6CF8952C" w14:textId="77777777" w:rsidR="001B3B23" w:rsidRPr="00854D15"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i/>
          <w:sz w:val="26"/>
          <w:szCs w:val="26"/>
          <w:u w:val="single"/>
          <w:lang w:eastAsia="ru-RU"/>
        </w:rPr>
      </w:pPr>
      <w:r w:rsidRPr="00854D15">
        <w:rPr>
          <w:rFonts w:ascii="PT Astra Serif" w:eastAsia="Times New Roman" w:hAnsi="PT Astra Serif" w:cs="Times New Roman CYR"/>
          <w:i/>
          <w:sz w:val="26"/>
          <w:szCs w:val="26"/>
          <w:u w:val="single"/>
          <w:lang w:eastAsia="ru-RU"/>
        </w:rPr>
        <w:t>Целевое видение и задачи:</w:t>
      </w:r>
    </w:p>
    <w:p w14:paraId="177FA4A9" w14:textId="77777777"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lastRenderedPageBreak/>
        <w:t>Основными целями развития транспортной инфраструктуры являются удовлетворение спроса экономики и общества на конкурентоспособные и качественные транспортные услуги и обеспечение связности территории, в том числе с другими регионами.</w:t>
      </w:r>
    </w:p>
    <w:p w14:paraId="16DC9B9F" w14:textId="77777777"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Приоритетные задачи развития транспортного комплекса:</w:t>
      </w:r>
    </w:p>
    <w:p w14:paraId="284AED64" w14:textId="5BDC7B3A"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обеспечение доступности и качества транспортных услуг для населения в соответствии с социальными стандартами транспортного обслуживания населения;</w:t>
      </w:r>
    </w:p>
    <w:p w14:paraId="6AF3F628" w14:textId="77777777" w:rsidR="00C430D5" w:rsidRDefault="00C430D5" w:rsidP="00C430D5">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sidRPr="00C430D5">
        <w:rPr>
          <w:rFonts w:ascii="PT Astra Serif" w:eastAsia="TimesNewRomanPSMT" w:hAnsi="PT Astra Serif" w:cs="Times New Roman"/>
          <w:sz w:val="26"/>
          <w:szCs w:val="26"/>
        </w:rPr>
        <w:t>повышение безопасности дорожного</w:t>
      </w:r>
      <w:r>
        <w:rPr>
          <w:rFonts w:ascii="PT Astra Serif" w:eastAsia="TimesNewRomanPSMT" w:hAnsi="PT Astra Serif" w:cs="Times New Roman"/>
          <w:sz w:val="26"/>
          <w:szCs w:val="26"/>
        </w:rPr>
        <w:t xml:space="preserve"> движения;</w:t>
      </w:r>
    </w:p>
    <w:p w14:paraId="5D81EBDE" w14:textId="538F4D1B"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создание условий для повышения конкурентоспособности и рентабельности данного вида экономической деятельности, развитие системы сопутствующих услуг придорожного сервиса;</w:t>
      </w:r>
    </w:p>
    <w:p w14:paraId="5C429BFB" w14:textId="4C1F1DED"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увеличение пропускной способности и качества транспортной инфраструктуры;</w:t>
      </w:r>
    </w:p>
    <w:p w14:paraId="0266E173" w14:textId="08FFDB85"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цифровизация транспортного комплекса;</w:t>
      </w:r>
    </w:p>
    <w:p w14:paraId="3FE3B685" w14:textId="27A8F6FD" w:rsidR="001B3B23" w:rsidRPr="008304AE"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 xml:space="preserve">повышение уровня безопасности транспортной системы, </w:t>
      </w:r>
      <w:r w:rsidRPr="008304AE">
        <w:rPr>
          <w:rFonts w:ascii="PT Astra Serif" w:eastAsia="TimesNewRomanPSMT" w:hAnsi="PT Astra Serif" w:cs="Times New Roman"/>
          <w:sz w:val="26"/>
          <w:szCs w:val="26"/>
        </w:rPr>
        <w:t>совершенствования системы профилактики правонарушений, связанных с нарушением безопасности дорожного движения</w:t>
      </w:r>
      <w:r w:rsidRPr="008304AE">
        <w:rPr>
          <w:rFonts w:ascii="PT Astra Serif" w:eastAsia="Times New Roman" w:hAnsi="PT Astra Serif" w:cs="Times New Roman CYR"/>
          <w:sz w:val="26"/>
          <w:szCs w:val="26"/>
          <w:lang w:eastAsia="ru-RU"/>
        </w:rPr>
        <w:t>;</w:t>
      </w:r>
    </w:p>
    <w:p w14:paraId="1DDDD992" w14:textId="7077988F" w:rsidR="001B3B23" w:rsidRPr="008304AE" w:rsidRDefault="001B3B23" w:rsidP="001B3B23">
      <w:pPr>
        <w:spacing w:after="0" w:line="240" w:lineRule="auto"/>
        <w:ind w:firstLine="709"/>
        <w:jc w:val="both"/>
        <w:rPr>
          <w:rFonts w:ascii="PT Astra Serif" w:eastAsia="Times New Roman" w:hAnsi="PT Astra Serif" w:cs="Times New Roman CYR"/>
          <w:sz w:val="26"/>
          <w:szCs w:val="26"/>
          <w:lang w:eastAsia="ru-RU"/>
        </w:rPr>
      </w:pPr>
      <w:r w:rsidRPr="008304AE">
        <w:rPr>
          <w:rFonts w:ascii="PT Astra Serif" w:eastAsia="Times New Roman" w:hAnsi="PT Astra Serif" w:cs="Times New Roman CYR"/>
          <w:sz w:val="26"/>
          <w:szCs w:val="26"/>
          <w:lang w:eastAsia="ru-RU"/>
        </w:rPr>
        <w:t>минимизация негативного воздействия транспортного комплекса на окружающую природную среду;</w:t>
      </w:r>
    </w:p>
    <w:p w14:paraId="62F08AEE" w14:textId="10B9DDF1" w:rsidR="00854D15" w:rsidRPr="008304AE" w:rsidRDefault="00854D15" w:rsidP="00854D15">
      <w:pPr>
        <w:autoSpaceDE w:val="0"/>
        <w:autoSpaceDN w:val="0"/>
        <w:adjustRightInd w:val="0"/>
        <w:spacing w:after="0" w:line="240" w:lineRule="auto"/>
        <w:ind w:firstLine="709"/>
        <w:jc w:val="both"/>
        <w:rPr>
          <w:rFonts w:ascii="PT Astra Serif" w:eastAsia="TimesNewRomanPSMT" w:hAnsi="PT Astra Serif" w:cs="Times New Roman"/>
          <w:sz w:val="26"/>
          <w:szCs w:val="26"/>
        </w:rPr>
      </w:pPr>
      <w:r w:rsidRPr="008304AE">
        <w:rPr>
          <w:rFonts w:ascii="PT Astra Serif" w:eastAsia="TimesNewRomanPSMT" w:hAnsi="PT Astra Serif" w:cs="Times New Roman"/>
          <w:sz w:val="26"/>
          <w:szCs w:val="26"/>
        </w:rPr>
        <w:t>проведение капитального ремонта, ремонт автомобильных дорог общего пользования местного значения (дорожный фонд);</w:t>
      </w:r>
    </w:p>
    <w:p w14:paraId="410EC4F2" w14:textId="767A40A3" w:rsidR="00854D15" w:rsidRPr="008304AE" w:rsidRDefault="00854D15" w:rsidP="00854D15">
      <w:pPr>
        <w:autoSpaceDE w:val="0"/>
        <w:autoSpaceDN w:val="0"/>
        <w:adjustRightInd w:val="0"/>
        <w:spacing w:after="0" w:line="240" w:lineRule="auto"/>
        <w:ind w:firstLine="709"/>
        <w:jc w:val="both"/>
        <w:rPr>
          <w:rFonts w:ascii="PT Astra Serif" w:eastAsia="TimesNewRomanPSMT" w:hAnsi="PT Astra Serif" w:cs="Times New Roman"/>
          <w:sz w:val="26"/>
          <w:szCs w:val="26"/>
        </w:rPr>
      </w:pPr>
      <w:r w:rsidRPr="008304AE">
        <w:rPr>
          <w:rFonts w:ascii="PT Astra Serif" w:eastAsia="TimesNewRomanPSMT" w:hAnsi="PT Astra Serif" w:cs="Times New Roman"/>
          <w:sz w:val="26"/>
          <w:szCs w:val="26"/>
        </w:rPr>
        <w:t>строительство и реконструкция автомобильных дорог местного значения в границах городского округа;</w:t>
      </w:r>
    </w:p>
    <w:p w14:paraId="6EA654BF" w14:textId="0B006BFD" w:rsidR="001B3B23" w:rsidRPr="008304AE" w:rsidRDefault="001B3B23" w:rsidP="001B3B23">
      <w:pPr>
        <w:spacing w:after="0" w:line="240" w:lineRule="auto"/>
        <w:ind w:firstLine="709"/>
        <w:jc w:val="both"/>
        <w:rPr>
          <w:rFonts w:ascii="PT Astra Serif" w:eastAsia="TimesNewRomanPSMT" w:hAnsi="PT Astra Serif" w:cs="Times New Roman"/>
          <w:sz w:val="26"/>
          <w:szCs w:val="26"/>
        </w:rPr>
      </w:pPr>
      <w:r w:rsidRPr="008304AE">
        <w:rPr>
          <w:rFonts w:ascii="PT Astra Serif" w:eastAsia="TimesNewRomanPSMT" w:hAnsi="PT Astra Serif" w:cs="Times New Roman"/>
          <w:sz w:val="26"/>
          <w:szCs w:val="26"/>
        </w:rPr>
        <w:t>обеспечение проведения оценки и (или) разработки (актуализации) документов транспортного планирования</w:t>
      </w:r>
      <w:r w:rsidR="00854D15" w:rsidRPr="008304AE">
        <w:rPr>
          <w:rFonts w:ascii="PT Astra Serif" w:eastAsia="TimesNewRomanPSMT" w:hAnsi="PT Astra Serif" w:cs="Times New Roman"/>
          <w:sz w:val="26"/>
          <w:szCs w:val="26"/>
        </w:rPr>
        <w:t>;</w:t>
      </w:r>
    </w:p>
    <w:p w14:paraId="7E0E259C" w14:textId="48CC005E" w:rsidR="00854D15" w:rsidRPr="008304AE" w:rsidRDefault="00854D15" w:rsidP="00854D15">
      <w:pPr>
        <w:autoSpaceDE w:val="0"/>
        <w:autoSpaceDN w:val="0"/>
        <w:adjustRightInd w:val="0"/>
        <w:spacing w:after="0" w:line="240" w:lineRule="auto"/>
        <w:ind w:firstLine="709"/>
        <w:jc w:val="both"/>
        <w:rPr>
          <w:rFonts w:ascii="PT Astra Serif" w:eastAsia="TimesNewRomanPSMT" w:hAnsi="PT Astra Serif" w:cs="Times New Roman"/>
          <w:sz w:val="26"/>
          <w:szCs w:val="26"/>
        </w:rPr>
      </w:pPr>
      <w:r w:rsidRPr="008304AE">
        <w:rPr>
          <w:rFonts w:ascii="PT Astra Serif" w:eastAsia="TimesNewRomanPSMT" w:hAnsi="PT Astra Serif" w:cs="Times New Roman"/>
          <w:sz w:val="26"/>
          <w:szCs w:val="26"/>
        </w:rPr>
        <w:t>содержание, обслуживание и развитие отдельных объектов и элементов благоустройства.</w:t>
      </w:r>
    </w:p>
    <w:p w14:paraId="7FC5C62F" w14:textId="77777777" w:rsidR="001B3B23" w:rsidRPr="00854D15" w:rsidRDefault="001B3B23" w:rsidP="001B3B23">
      <w:pPr>
        <w:widowControl w:val="0"/>
        <w:autoSpaceDE w:val="0"/>
        <w:autoSpaceDN w:val="0"/>
        <w:adjustRightInd w:val="0"/>
        <w:spacing w:after="0" w:line="240" w:lineRule="auto"/>
        <w:ind w:firstLine="709"/>
        <w:jc w:val="both"/>
        <w:rPr>
          <w:rFonts w:ascii="PT Astra Serif" w:eastAsia="Times New Roman" w:hAnsi="PT Astra Serif" w:cs="Times New Roman CYR"/>
          <w:i/>
          <w:sz w:val="26"/>
          <w:szCs w:val="26"/>
          <w:u w:val="single"/>
          <w:lang w:eastAsia="ru-RU"/>
        </w:rPr>
      </w:pPr>
      <w:r w:rsidRPr="00854D15">
        <w:rPr>
          <w:rFonts w:ascii="PT Astra Serif" w:eastAsia="Times New Roman" w:hAnsi="PT Astra Serif" w:cs="Times New Roman CYR"/>
          <w:i/>
          <w:sz w:val="26"/>
          <w:szCs w:val="26"/>
          <w:u w:val="single"/>
          <w:lang w:eastAsia="ru-RU"/>
        </w:rPr>
        <w:t>Реализация Стратегии по развитию транспортной инфраструктуры предусматривает достижение следующих целевых ориентиров:</w:t>
      </w:r>
    </w:p>
    <w:p w14:paraId="6150E44B" w14:textId="68D67403"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увеличение дорог общего пользования с твердым покрытием;</w:t>
      </w:r>
    </w:p>
    <w:p w14:paraId="77530EBF" w14:textId="1D0695F3"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ежегодное выполнение работ по капитальному ремонту и ремонту на автомобильных дорогах;</w:t>
      </w:r>
    </w:p>
    <w:p w14:paraId="4869BF1B" w14:textId="175BA536"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поддержание доли автомобильных дорог общего пользования местного значения в соответствии нормативным требованиям на уровне не ниже 85%;</w:t>
      </w:r>
    </w:p>
    <w:p w14:paraId="1BD54341" w14:textId="237FCB24"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снижение общего количества дорожно-транспортных происшествий и тяжести их последствий;</w:t>
      </w:r>
    </w:p>
    <w:p w14:paraId="5F81E349" w14:textId="512BE9B5"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сохранение доли учащихся (воспитанников), задействованных в мероприятиях по профилактике дорожно-транспортных происшествий на уровне 100%;</w:t>
      </w:r>
    </w:p>
    <w:p w14:paraId="14F95D16" w14:textId="68D853F4"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ar-SA"/>
        </w:rPr>
        <w:t>отсутствие жалоб со стороны населения на организацию деятельности пассажирского транспорта;</w:t>
      </w:r>
    </w:p>
    <w:p w14:paraId="3D74C83E" w14:textId="47CC17E3"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ar-SA"/>
        </w:rPr>
      </w:pPr>
      <w:r w:rsidRPr="00854D15">
        <w:rPr>
          <w:rFonts w:ascii="PT Astra Serif" w:eastAsia="Times New Roman" w:hAnsi="PT Astra Serif" w:cs="Times New Roman"/>
          <w:sz w:val="26"/>
          <w:szCs w:val="26"/>
          <w:lang w:eastAsia="ru-RU"/>
        </w:rPr>
        <w:t>увеличение доли автобусных остановок, соответствующих необходимым нормативным требованиям, в том числе обустроенных отапливаемыми павильонами;</w:t>
      </w:r>
    </w:p>
    <w:p w14:paraId="4432D5A7" w14:textId="26322CAA"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ru-RU"/>
        </w:rPr>
      </w:pPr>
      <w:r w:rsidRPr="00854D15">
        <w:rPr>
          <w:rFonts w:ascii="PT Astra Serif" w:eastAsia="Times New Roman" w:hAnsi="PT Astra Serif" w:cs="Times New Roman"/>
          <w:sz w:val="26"/>
          <w:szCs w:val="26"/>
          <w:lang w:eastAsia="ru-RU"/>
        </w:rPr>
        <w:t>внедрение интеллектуальной транспортной системы;</w:t>
      </w:r>
    </w:p>
    <w:p w14:paraId="6D3B4D6B" w14:textId="00C75A59" w:rsidR="001B3B23" w:rsidRPr="00854D15" w:rsidRDefault="001B3B23" w:rsidP="001B3B23">
      <w:pPr>
        <w:tabs>
          <w:tab w:val="left" w:pos="966"/>
        </w:tabs>
        <w:suppressAutoHyphens/>
        <w:spacing w:after="0" w:line="240" w:lineRule="auto"/>
        <w:ind w:firstLine="709"/>
        <w:jc w:val="both"/>
        <w:rPr>
          <w:rFonts w:ascii="PT Astra Serif" w:eastAsia="Times New Roman" w:hAnsi="PT Astra Serif" w:cs="Times New Roman"/>
          <w:sz w:val="26"/>
          <w:szCs w:val="26"/>
          <w:lang w:eastAsia="ru-RU"/>
        </w:rPr>
      </w:pPr>
      <w:r w:rsidRPr="00854D15">
        <w:rPr>
          <w:rFonts w:ascii="PT Astra Serif" w:eastAsia="Times New Roman" w:hAnsi="PT Astra Serif" w:cs="Times New Roman"/>
          <w:sz w:val="26"/>
          <w:szCs w:val="26"/>
          <w:lang w:eastAsia="ru-RU"/>
        </w:rPr>
        <w:t>внедрени</w:t>
      </w:r>
      <w:r w:rsidR="0023164B">
        <w:rPr>
          <w:rFonts w:ascii="PT Astra Serif" w:eastAsia="Times New Roman" w:hAnsi="PT Astra Serif" w:cs="Times New Roman"/>
          <w:sz w:val="26"/>
          <w:szCs w:val="26"/>
          <w:lang w:eastAsia="ru-RU"/>
        </w:rPr>
        <w:t>е</w:t>
      </w:r>
      <w:r w:rsidRPr="00854D15">
        <w:rPr>
          <w:rFonts w:ascii="PT Astra Serif" w:eastAsia="Times New Roman" w:hAnsi="PT Astra Serif" w:cs="Times New Roman"/>
          <w:sz w:val="26"/>
          <w:szCs w:val="26"/>
          <w:lang w:eastAsia="ru-RU"/>
        </w:rPr>
        <w:t xml:space="preserve"> экологичного общественного транспорта на муниципальных маршрутах;</w:t>
      </w:r>
    </w:p>
    <w:p w14:paraId="1715F557" w14:textId="63DF18C2" w:rsidR="001B3B23" w:rsidRPr="00854D15" w:rsidRDefault="006D7794" w:rsidP="001B3B23">
      <w:pPr>
        <w:autoSpaceDE w:val="0"/>
        <w:autoSpaceDN w:val="0"/>
        <w:adjustRightInd w:val="0"/>
        <w:spacing w:after="0" w:line="240" w:lineRule="auto"/>
        <w:ind w:firstLine="708"/>
        <w:jc w:val="both"/>
        <w:rPr>
          <w:rFonts w:ascii="PT Astra Serif" w:eastAsia="TimesNewRomanPSMT" w:hAnsi="PT Astra Serif" w:cs="Times New Roman"/>
          <w:sz w:val="26"/>
          <w:szCs w:val="26"/>
        </w:rPr>
      </w:pPr>
      <w:r>
        <w:rPr>
          <w:rFonts w:ascii="PT Astra Serif" w:eastAsia="TimesNewRomanPSMT" w:hAnsi="PT Astra Serif" w:cs="Times New Roman"/>
          <w:sz w:val="26"/>
          <w:szCs w:val="26"/>
        </w:rPr>
        <w:t>к</w:t>
      </w:r>
      <w:r w:rsidR="001B3B23" w:rsidRPr="00854D15">
        <w:rPr>
          <w:rFonts w:ascii="PT Astra Serif" w:eastAsia="TimesNewRomanPSMT" w:hAnsi="PT Astra Serif" w:cs="Times New Roman"/>
          <w:sz w:val="26"/>
          <w:szCs w:val="26"/>
        </w:rPr>
        <w:t xml:space="preserve">оличество маршрутов регулярных перевозок автомобильным транспортом по регулируемым тарифам к 2036 году составит 8 единиц, в том числе 7 регулируемых и 1 коммерческий маршрут. </w:t>
      </w:r>
    </w:p>
    <w:p w14:paraId="4071BAA3" w14:textId="77777777" w:rsidR="001B3B23" w:rsidRPr="00854D15" w:rsidRDefault="001B3B23" w:rsidP="00CC0080">
      <w:pPr>
        <w:spacing w:after="0" w:line="240" w:lineRule="auto"/>
        <w:ind w:firstLine="720"/>
        <w:jc w:val="both"/>
        <w:rPr>
          <w:rFonts w:ascii="PT Astra Serif" w:hAnsi="PT Astra Serif"/>
          <w:sz w:val="26"/>
          <w:szCs w:val="26"/>
        </w:rPr>
      </w:pPr>
    </w:p>
    <w:p w14:paraId="6611C33F" w14:textId="77777777" w:rsidR="007776D9" w:rsidRPr="00083C35" w:rsidRDefault="007776D9" w:rsidP="00CE3CCD">
      <w:pPr>
        <w:pStyle w:val="21"/>
        <w:jc w:val="both"/>
      </w:pPr>
      <w:bookmarkStart w:id="98" w:name="_Toc150765900"/>
      <w:r w:rsidRPr="00083C35">
        <w:t xml:space="preserve">6.4. Инвестиционная стратегия </w:t>
      </w:r>
      <w:r w:rsidR="003709FF" w:rsidRPr="00083C35">
        <w:t>города Югорска</w:t>
      </w:r>
      <w:bookmarkEnd w:id="98"/>
    </w:p>
    <w:p w14:paraId="47E62F49" w14:textId="77777777" w:rsidR="00425DE1" w:rsidRDefault="00425DE1" w:rsidP="00083C35">
      <w:pPr>
        <w:spacing w:after="0" w:line="240" w:lineRule="auto"/>
        <w:ind w:firstLine="709"/>
        <w:jc w:val="both"/>
        <w:rPr>
          <w:rFonts w:ascii="PT Astra Serif" w:hAnsi="PT Astra Serif"/>
          <w:i/>
          <w:sz w:val="26"/>
          <w:szCs w:val="26"/>
          <w:u w:val="single"/>
        </w:rPr>
      </w:pPr>
    </w:p>
    <w:p w14:paraId="047EF0B0" w14:textId="77777777" w:rsidR="00083C35" w:rsidRDefault="00083C35" w:rsidP="00083C35">
      <w:pPr>
        <w:spacing w:after="0" w:line="240" w:lineRule="auto"/>
        <w:ind w:firstLine="709"/>
        <w:jc w:val="both"/>
        <w:rPr>
          <w:rFonts w:ascii="PT Astra Serif" w:hAnsi="PT Astra Serif"/>
          <w:i/>
          <w:sz w:val="26"/>
          <w:szCs w:val="26"/>
          <w:u w:val="single"/>
        </w:rPr>
      </w:pPr>
      <w:r>
        <w:rPr>
          <w:rFonts w:ascii="PT Astra Serif" w:hAnsi="PT Astra Serif"/>
          <w:i/>
          <w:sz w:val="26"/>
          <w:szCs w:val="26"/>
          <w:u w:val="single"/>
        </w:rPr>
        <w:t>Ключевые проблемы:</w:t>
      </w:r>
    </w:p>
    <w:p w14:paraId="14E43DDF" w14:textId="4C1938F8" w:rsidR="00083C35" w:rsidRDefault="00083C35" w:rsidP="00083C35">
      <w:pPr>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lastRenderedPageBreak/>
        <w:t xml:space="preserve">низкая инвестиционная привлекательность несырьевых секторов экономики; </w:t>
      </w:r>
    </w:p>
    <w:p w14:paraId="132654C1" w14:textId="10799FE9" w:rsidR="00083C35" w:rsidRDefault="00083C35" w:rsidP="00083C35">
      <w:pPr>
        <w:shd w:val="clear" w:color="auto" w:fill="FFFFFF" w:themeFill="background1"/>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снижение инвестиционной активности в предпринимательской сфере, вызванной изменениями и структурной адаптацией экономики к новым реалиям;</w:t>
      </w:r>
    </w:p>
    <w:p w14:paraId="408E2131" w14:textId="69E05AD8"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отсутствие крупных инвестиционных проектов; </w:t>
      </w:r>
    </w:p>
    <w:p w14:paraId="279C2DAB" w14:textId="1B49208B"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недостаточное количество инвестиционных площадок, обеспеченных необходимой транспортной, энергетической, инженерной и иной инфраструктурой.</w:t>
      </w:r>
    </w:p>
    <w:p w14:paraId="2D90BCEF" w14:textId="77777777" w:rsidR="00083C35" w:rsidRDefault="00083C35" w:rsidP="00083C35">
      <w:pPr>
        <w:spacing w:after="0" w:line="240" w:lineRule="auto"/>
        <w:ind w:firstLine="709"/>
        <w:jc w:val="both"/>
        <w:rPr>
          <w:rFonts w:ascii="PT Astra Serif" w:eastAsiaTheme="minorEastAsia" w:hAnsi="PT Astra Serif" w:cs="Times New Roman CYR"/>
          <w:i/>
          <w:sz w:val="26"/>
          <w:szCs w:val="26"/>
          <w:u w:val="single"/>
          <w:lang w:eastAsia="ru-RU"/>
        </w:rPr>
      </w:pPr>
      <w:r>
        <w:rPr>
          <w:rFonts w:ascii="PT Astra Serif" w:hAnsi="PT Astra Serif"/>
          <w:i/>
          <w:sz w:val="26"/>
          <w:szCs w:val="26"/>
          <w:u w:val="single"/>
        </w:rPr>
        <w:t>Целевое видение и задачи:</w:t>
      </w:r>
    </w:p>
    <w:p w14:paraId="24ACDF10" w14:textId="77777777" w:rsidR="00083C35" w:rsidRDefault="00083C35" w:rsidP="00083C35">
      <w:pPr>
        <w:pStyle w:val="Default"/>
        <w:ind w:firstLine="709"/>
        <w:jc w:val="both"/>
        <w:rPr>
          <w:rFonts w:ascii="PT Astra Serif" w:eastAsiaTheme="minorHAnsi" w:hAnsi="PT Astra Serif"/>
          <w:sz w:val="26"/>
          <w:szCs w:val="26"/>
        </w:rPr>
      </w:pPr>
      <w:r>
        <w:rPr>
          <w:rFonts w:ascii="PT Astra Serif" w:hAnsi="PT Astra Serif"/>
          <w:sz w:val="26"/>
          <w:szCs w:val="26"/>
        </w:rPr>
        <w:t xml:space="preserve">Повышение инвестиционной привлекательности </w:t>
      </w:r>
      <w:r>
        <w:rPr>
          <w:rFonts w:ascii="PT Astra Serif" w:eastAsiaTheme="minorHAnsi" w:hAnsi="PT Astra Serif"/>
          <w:sz w:val="26"/>
          <w:szCs w:val="26"/>
        </w:rPr>
        <w:t>- приоритетное направление деятельности органов местного самоуправления города Югорска, успешная реализация инвестиционной политики позволит улучшить инфраструктуру жизнеобеспечения, создать новые рабочие места, повысить уровень доходов и</w:t>
      </w:r>
      <w:r>
        <w:rPr>
          <w:rFonts w:ascii="PT Astra Serif" w:hAnsi="PT Astra Serif"/>
          <w:sz w:val="26"/>
          <w:szCs w:val="26"/>
        </w:rPr>
        <w:t xml:space="preserve"> качество жизни </w:t>
      </w:r>
      <w:r>
        <w:rPr>
          <w:rFonts w:ascii="PT Astra Serif" w:eastAsiaTheme="minorHAnsi" w:hAnsi="PT Astra Serif"/>
          <w:sz w:val="26"/>
          <w:szCs w:val="26"/>
        </w:rPr>
        <w:t>населения.</w:t>
      </w:r>
    </w:p>
    <w:p w14:paraId="16F6322C" w14:textId="77777777" w:rsidR="00083C35" w:rsidRDefault="00083C35" w:rsidP="00083C35">
      <w:pPr>
        <w:pStyle w:val="Default"/>
        <w:ind w:firstLine="709"/>
        <w:jc w:val="both"/>
        <w:rPr>
          <w:rFonts w:ascii="PT Astra Serif" w:hAnsi="PT Astra Serif"/>
          <w:sz w:val="26"/>
          <w:szCs w:val="26"/>
        </w:rPr>
      </w:pPr>
      <w:r>
        <w:rPr>
          <w:rFonts w:ascii="PT Astra Serif" w:hAnsi="PT Astra Serif"/>
          <w:sz w:val="26"/>
          <w:szCs w:val="26"/>
        </w:rPr>
        <w:t xml:space="preserve">Стратегическая цель: создание условий для привлечения внебюджетных инвестиций </w:t>
      </w:r>
      <w:r>
        <w:rPr>
          <w:rFonts w:ascii="PT Astra Serif" w:eastAsiaTheme="minorHAnsi" w:hAnsi="PT Astra Serif"/>
          <w:sz w:val="26"/>
          <w:szCs w:val="26"/>
        </w:rPr>
        <w:t>во все сферы экономики</w:t>
      </w:r>
      <w:r>
        <w:rPr>
          <w:rFonts w:ascii="PT Astra Serif" w:hAnsi="PT Astra Serif"/>
          <w:sz w:val="26"/>
          <w:szCs w:val="26"/>
        </w:rPr>
        <w:t xml:space="preserve"> города Югорска.</w:t>
      </w:r>
    </w:p>
    <w:p w14:paraId="7DEF6ECA" w14:textId="77777777" w:rsidR="00083C35" w:rsidRDefault="00083C35" w:rsidP="00083C35">
      <w:pPr>
        <w:shd w:val="clear" w:color="auto" w:fill="FFFFFF" w:themeFill="background1"/>
        <w:spacing w:after="0" w:line="240" w:lineRule="auto"/>
        <w:ind w:firstLine="709"/>
        <w:jc w:val="both"/>
        <w:rPr>
          <w:rFonts w:ascii="PT Astra Serif" w:hAnsi="PT Astra Serif" w:cs="Times New Roman"/>
          <w:sz w:val="26"/>
          <w:szCs w:val="26"/>
        </w:rPr>
      </w:pPr>
      <w:r>
        <w:rPr>
          <w:rFonts w:ascii="PT Astra Serif" w:hAnsi="PT Astra Serif" w:cs="Times New Roman"/>
          <w:sz w:val="26"/>
          <w:szCs w:val="26"/>
        </w:rPr>
        <w:t>Достижению поставленной цели будет способствовать решение ряда задач:</w:t>
      </w:r>
    </w:p>
    <w:p w14:paraId="657A2D0C" w14:textId="6FE1857B" w:rsidR="00083C35" w:rsidRDefault="00083C35" w:rsidP="00083C35">
      <w:pPr>
        <w:shd w:val="clear" w:color="auto" w:fill="FFFFFF" w:themeFill="background1"/>
        <w:spacing w:after="0" w:line="240" w:lineRule="auto"/>
        <w:ind w:firstLine="709"/>
        <w:jc w:val="both"/>
        <w:rPr>
          <w:rFonts w:ascii="PT Astra Serif" w:hAnsi="PT Astra Serif" w:cs="Times New Roman"/>
          <w:sz w:val="26"/>
          <w:szCs w:val="26"/>
        </w:rPr>
      </w:pPr>
      <w:r>
        <w:rPr>
          <w:rFonts w:ascii="PT Astra Serif" w:hAnsi="PT Astra Serif"/>
          <w:sz w:val="26"/>
          <w:szCs w:val="26"/>
        </w:rPr>
        <w:t>формирование и продвижение</w:t>
      </w:r>
      <w:r>
        <w:rPr>
          <w:rFonts w:ascii="PT Astra Serif" w:hAnsi="PT Astra Serif" w:cs="Times New Roman"/>
          <w:sz w:val="26"/>
          <w:szCs w:val="26"/>
        </w:rPr>
        <w:t xml:space="preserve"> </w:t>
      </w:r>
      <w:r w:rsidRPr="00BC3407">
        <w:rPr>
          <w:rFonts w:ascii="PT Astra Serif" w:hAnsi="PT Astra Serif" w:cs="Times New Roman"/>
          <w:sz w:val="26"/>
          <w:szCs w:val="26"/>
        </w:rPr>
        <w:t xml:space="preserve">инвестиционного </w:t>
      </w:r>
      <w:r w:rsidR="0062622C" w:rsidRPr="00BC3407">
        <w:rPr>
          <w:rFonts w:ascii="PT Astra Serif" w:hAnsi="PT Astra Serif" w:cs="Times New Roman"/>
          <w:sz w:val="26"/>
          <w:szCs w:val="26"/>
        </w:rPr>
        <w:t>образа</w:t>
      </w:r>
      <w:r w:rsidRPr="00BC3407">
        <w:rPr>
          <w:rFonts w:ascii="PT Astra Serif" w:hAnsi="PT Astra Serif" w:cs="Times New Roman"/>
          <w:sz w:val="26"/>
          <w:szCs w:val="26"/>
        </w:rPr>
        <w:t xml:space="preserve"> города;</w:t>
      </w:r>
    </w:p>
    <w:p w14:paraId="1B1F1455" w14:textId="70A9C107" w:rsidR="00083C35" w:rsidRDefault="00083C35" w:rsidP="00083C35">
      <w:pPr>
        <w:pStyle w:val="Default"/>
        <w:ind w:firstLine="709"/>
        <w:jc w:val="both"/>
        <w:rPr>
          <w:rFonts w:ascii="PT Astra Serif" w:eastAsiaTheme="minorHAnsi" w:hAnsi="PT Astra Serif"/>
          <w:sz w:val="26"/>
          <w:szCs w:val="26"/>
          <w:lang w:eastAsia="en-US"/>
        </w:rPr>
      </w:pPr>
      <w:r>
        <w:rPr>
          <w:rFonts w:ascii="PT Astra Serif" w:eastAsiaTheme="minorHAnsi" w:hAnsi="PT Astra Serif"/>
          <w:sz w:val="26"/>
          <w:szCs w:val="26"/>
        </w:rPr>
        <w:t>создание условий для благоприятного инвестиционного климата, способствующего росту несырьевых секторов экономики;</w:t>
      </w:r>
    </w:p>
    <w:p w14:paraId="125BB4BB" w14:textId="4C361D1E" w:rsidR="00083C35" w:rsidRDefault="00083C35" w:rsidP="00083C35">
      <w:pPr>
        <w:spacing w:after="0" w:line="240" w:lineRule="auto"/>
        <w:ind w:firstLine="709"/>
        <w:jc w:val="both"/>
        <w:rPr>
          <w:rFonts w:ascii="PT Astra Serif" w:eastAsiaTheme="minorEastAsia" w:hAnsi="PT Astra Serif"/>
          <w:sz w:val="26"/>
          <w:szCs w:val="26"/>
        </w:rPr>
      </w:pPr>
      <w:r>
        <w:rPr>
          <w:rFonts w:ascii="PT Astra Serif" w:hAnsi="PT Astra Serif"/>
          <w:sz w:val="26"/>
          <w:szCs w:val="26"/>
        </w:rPr>
        <w:t>повышение качества и доступности инвестиционной инфраструктуры;</w:t>
      </w:r>
    </w:p>
    <w:p w14:paraId="63313815" w14:textId="7040C345" w:rsidR="00083C35" w:rsidRDefault="00083C35" w:rsidP="00083C35">
      <w:pPr>
        <w:pStyle w:val="Default"/>
        <w:ind w:firstLine="709"/>
        <w:jc w:val="both"/>
        <w:rPr>
          <w:rFonts w:ascii="PT Astra Serif" w:eastAsiaTheme="minorHAnsi" w:hAnsi="PT Astra Serif"/>
          <w:sz w:val="26"/>
          <w:szCs w:val="26"/>
        </w:rPr>
      </w:pPr>
      <w:r>
        <w:rPr>
          <w:rFonts w:ascii="PT Astra Serif" w:eastAsiaTheme="minorHAnsi" w:hAnsi="PT Astra Serif"/>
          <w:sz w:val="26"/>
          <w:szCs w:val="26"/>
        </w:rPr>
        <w:t>создание условий, повышающих деловую и инвестиционную активность в сфере предпринимательства посредством оказания информационной, правовой, консультационной и финансовой поддержки;</w:t>
      </w:r>
    </w:p>
    <w:p w14:paraId="724168C6" w14:textId="56FE9940" w:rsidR="00083C35" w:rsidRDefault="00083C35" w:rsidP="00083C35">
      <w:pPr>
        <w:shd w:val="clear" w:color="auto" w:fill="FFFFFF" w:themeFill="background1"/>
        <w:spacing w:after="0" w:line="240" w:lineRule="auto"/>
        <w:ind w:firstLine="709"/>
        <w:jc w:val="both"/>
        <w:rPr>
          <w:rFonts w:ascii="PT Astra Serif" w:eastAsia="Times New Roman" w:hAnsi="PT Astra Serif" w:cs="Times New Roman"/>
          <w:sz w:val="26"/>
          <w:szCs w:val="26"/>
        </w:rPr>
      </w:pPr>
      <w:r>
        <w:rPr>
          <w:rFonts w:ascii="PT Astra Serif" w:hAnsi="PT Astra Serif" w:cs="Times New Roman"/>
          <w:sz w:val="26"/>
          <w:szCs w:val="26"/>
        </w:rPr>
        <w:t>р</w:t>
      </w:r>
      <w:r>
        <w:rPr>
          <w:rFonts w:ascii="PT Astra Serif" w:eastAsia="Calibri" w:hAnsi="PT Astra Serif" w:cs="Times New Roman"/>
          <w:kern w:val="2"/>
          <w:sz w:val="26"/>
          <w:szCs w:val="26"/>
        </w:rPr>
        <w:t xml:space="preserve">азвитие механизмов </w:t>
      </w:r>
      <w:r>
        <w:rPr>
          <w:rFonts w:ascii="PT Astra Serif" w:eastAsia="Times New Roman" w:hAnsi="PT Astra Serif" w:cs="Times New Roman"/>
          <w:sz w:val="26"/>
          <w:szCs w:val="26"/>
        </w:rPr>
        <w:t>муниципально-частного партнерства и концессии.</w:t>
      </w:r>
    </w:p>
    <w:p w14:paraId="64C75EE9" w14:textId="77777777" w:rsidR="00083C35" w:rsidRDefault="00083C35" w:rsidP="00083C35">
      <w:pPr>
        <w:pStyle w:val="20"/>
        <w:shd w:val="clear" w:color="auto" w:fill="auto"/>
        <w:spacing w:after="0" w:line="240" w:lineRule="auto"/>
        <w:ind w:firstLine="709"/>
        <w:jc w:val="both"/>
        <w:rPr>
          <w:rFonts w:ascii="PT Astra Serif" w:hAnsi="PT Astra Serif"/>
          <w:sz w:val="26"/>
          <w:szCs w:val="26"/>
        </w:rPr>
      </w:pPr>
      <w:r>
        <w:rPr>
          <w:rFonts w:ascii="PT Astra Serif" w:eastAsia="Calibri" w:hAnsi="PT Astra Serif"/>
          <w:sz w:val="26"/>
          <w:szCs w:val="26"/>
        </w:rPr>
        <w:t xml:space="preserve">В городе Югорске </w:t>
      </w:r>
      <w:r>
        <w:rPr>
          <w:rFonts w:ascii="PT Astra Serif" w:hAnsi="PT Astra Serif"/>
          <w:sz w:val="26"/>
          <w:szCs w:val="26"/>
        </w:rPr>
        <w:t xml:space="preserve">сформирована нормативно-правовая база, устанавливающая основные направления участия муниципального образования в инвестиционной деятельности, обеспечено внедрение требований и положений Регионального инвестиционного стандарта, </w:t>
      </w:r>
      <w:r>
        <w:rPr>
          <w:rFonts w:ascii="PT Astra Serif" w:eastAsia="Calibri" w:hAnsi="PT Astra Serif"/>
          <w:sz w:val="26"/>
          <w:szCs w:val="26"/>
        </w:rPr>
        <w:t xml:space="preserve">сокращены сроки прохождения </w:t>
      </w:r>
      <w:r>
        <w:rPr>
          <w:rFonts w:ascii="PT Astra Serif" w:hAnsi="PT Astra Serif"/>
          <w:sz w:val="26"/>
          <w:szCs w:val="26"/>
        </w:rPr>
        <w:t>разрешительных процедур в сфере земельных отношений и строительства,</w:t>
      </w:r>
      <w:r>
        <w:rPr>
          <w:rFonts w:ascii="PT Astra Serif" w:eastAsia="Calibri" w:hAnsi="PT Astra Serif"/>
          <w:sz w:val="26"/>
          <w:szCs w:val="26"/>
        </w:rPr>
        <w:t xml:space="preserve"> учтены лучшие региональные практики</w:t>
      </w:r>
      <w:r>
        <w:rPr>
          <w:rFonts w:ascii="PT Astra Serif" w:hAnsi="PT Astra Serif"/>
          <w:sz w:val="26"/>
          <w:szCs w:val="26"/>
        </w:rPr>
        <w:t>.</w:t>
      </w:r>
    </w:p>
    <w:p w14:paraId="4F90EFA7" w14:textId="77777777" w:rsidR="00083C35" w:rsidRDefault="00083C35" w:rsidP="00083C35">
      <w:pPr>
        <w:pStyle w:val="20"/>
        <w:shd w:val="clear" w:color="auto" w:fill="auto"/>
        <w:spacing w:after="0" w:line="240" w:lineRule="auto"/>
        <w:ind w:firstLine="709"/>
        <w:jc w:val="both"/>
        <w:rPr>
          <w:rFonts w:ascii="PT Astra Serif" w:hAnsi="PT Astra Serif"/>
          <w:sz w:val="26"/>
          <w:szCs w:val="26"/>
        </w:rPr>
      </w:pPr>
      <w:r>
        <w:rPr>
          <w:rFonts w:ascii="PT Astra Serif" w:hAnsi="PT Astra Serif"/>
          <w:sz w:val="26"/>
          <w:szCs w:val="26"/>
        </w:rPr>
        <w:t xml:space="preserve">В целях повышения информированности об инвестиционных возможностях города Югорска завершается работа по созданию инвестиционного портала – удобной, функциональной площадки для инвесторов.  </w:t>
      </w:r>
    </w:p>
    <w:p w14:paraId="0646BFCD" w14:textId="43947A5D" w:rsidR="00083C35" w:rsidRDefault="00083C35" w:rsidP="00083C35">
      <w:pPr>
        <w:pStyle w:val="20"/>
        <w:shd w:val="clear" w:color="auto" w:fill="auto"/>
        <w:spacing w:after="0" w:line="240" w:lineRule="auto"/>
        <w:ind w:firstLine="709"/>
        <w:jc w:val="both"/>
        <w:rPr>
          <w:rFonts w:ascii="PT Astra Serif" w:hAnsi="PT Astra Serif"/>
          <w:sz w:val="26"/>
          <w:szCs w:val="26"/>
        </w:rPr>
      </w:pPr>
      <w:r>
        <w:rPr>
          <w:rFonts w:ascii="PT Astra Serif" w:hAnsi="PT Astra Serif"/>
          <w:bCs/>
          <w:sz w:val="26"/>
          <w:szCs w:val="26"/>
        </w:rPr>
        <w:t xml:space="preserve">В городе имеются свободные земельные участки для формирования инвестиционных площадок, </w:t>
      </w:r>
      <w:r w:rsidR="0062622C">
        <w:rPr>
          <w:rFonts w:ascii="PT Astra Serif" w:hAnsi="PT Astra Serif"/>
          <w:bCs/>
          <w:sz w:val="26"/>
          <w:szCs w:val="26"/>
        </w:rPr>
        <w:t>предназначенных для целевого освоения и перспективного развития, на которых инвесторы могут размещать производственные объекты.</w:t>
      </w:r>
    </w:p>
    <w:p w14:paraId="6338BEB0" w14:textId="77777777" w:rsidR="00083C35" w:rsidRDefault="00083C35" w:rsidP="00083C35">
      <w:pPr>
        <w:pStyle w:val="20"/>
        <w:shd w:val="clear" w:color="auto" w:fill="auto"/>
        <w:spacing w:after="0" w:line="240" w:lineRule="auto"/>
        <w:ind w:firstLine="709"/>
        <w:jc w:val="both"/>
        <w:rPr>
          <w:rFonts w:ascii="PT Astra Serif" w:eastAsia="Calibri" w:hAnsi="PT Astra Serif"/>
          <w:sz w:val="26"/>
          <w:szCs w:val="26"/>
        </w:rPr>
      </w:pPr>
      <w:r>
        <w:rPr>
          <w:rFonts w:ascii="PT Astra Serif" w:hAnsi="PT Astra Serif"/>
          <w:sz w:val="26"/>
          <w:szCs w:val="26"/>
        </w:rPr>
        <w:t>Р</w:t>
      </w:r>
      <w:r>
        <w:rPr>
          <w:rFonts w:ascii="PT Astra Serif" w:eastAsia="Calibri" w:hAnsi="PT Astra Serif"/>
          <w:sz w:val="26"/>
          <w:szCs w:val="26"/>
        </w:rPr>
        <w:t xml:space="preserve">еализация инвестиционных проектов осуществляется наряду с программами комплексного развития систем коммунальной, социальной и транспортной инфраструктуры города Югорска. </w:t>
      </w:r>
    </w:p>
    <w:p w14:paraId="12F84E04" w14:textId="77777777" w:rsidR="00083C35" w:rsidRDefault="00083C35" w:rsidP="00083C35">
      <w:pPr>
        <w:pStyle w:val="20"/>
        <w:shd w:val="clear" w:color="auto" w:fill="auto"/>
        <w:spacing w:after="0" w:line="240" w:lineRule="auto"/>
        <w:ind w:firstLine="709"/>
        <w:jc w:val="both"/>
        <w:rPr>
          <w:rFonts w:ascii="PT Astra Serif" w:hAnsi="PT Astra Serif"/>
          <w:sz w:val="26"/>
          <w:szCs w:val="26"/>
        </w:rPr>
      </w:pPr>
      <w:r>
        <w:rPr>
          <w:rFonts w:ascii="PT Astra Serif" w:hAnsi="PT Astra Serif"/>
          <w:sz w:val="26"/>
          <w:szCs w:val="26"/>
        </w:rPr>
        <w:t>Инвестиционные приоритеты развития города Югорска.</w:t>
      </w:r>
    </w:p>
    <w:p w14:paraId="5AD5AE64" w14:textId="77777777" w:rsidR="00083C35" w:rsidRDefault="00083C35" w:rsidP="00083C35">
      <w:pPr>
        <w:spacing w:after="0" w:line="240" w:lineRule="auto"/>
        <w:ind w:firstLine="709"/>
        <w:jc w:val="both"/>
        <w:rPr>
          <w:rFonts w:ascii="PT Astra Serif" w:eastAsia="Calibri" w:hAnsi="PT Astra Serif" w:cs="Times New Roman"/>
          <w:i/>
          <w:sz w:val="26"/>
          <w:szCs w:val="26"/>
        </w:rPr>
      </w:pPr>
      <w:r>
        <w:rPr>
          <w:rFonts w:ascii="PT Astra Serif" w:eastAsia="Calibri" w:hAnsi="PT Astra Serif" w:cs="Times New Roman"/>
          <w:i/>
          <w:sz w:val="26"/>
          <w:szCs w:val="26"/>
        </w:rPr>
        <w:t>В социальной сфере:</w:t>
      </w:r>
    </w:p>
    <w:p w14:paraId="52902258" w14:textId="31ABF85A"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 xml:space="preserve">реализация проектов, связанных с жилищным строительством, строительством и реконструкцией зданий образовательных организаций, организаций дополнительного образования, культурно-досуговых центров, с </w:t>
      </w:r>
      <w:r>
        <w:rPr>
          <w:rFonts w:ascii="PT Astra Serif" w:hAnsi="PT Astra Serif" w:cs="Times New Roman"/>
          <w:sz w:val="26"/>
          <w:szCs w:val="26"/>
        </w:rPr>
        <w:t>созданием новых общественных пространств.</w:t>
      </w:r>
    </w:p>
    <w:p w14:paraId="7E827902" w14:textId="77777777" w:rsidR="00083C35" w:rsidRDefault="00083C35" w:rsidP="00083C35">
      <w:pPr>
        <w:spacing w:after="0" w:line="240" w:lineRule="auto"/>
        <w:ind w:firstLine="709"/>
        <w:jc w:val="both"/>
        <w:rPr>
          <w:rFonts w:ascii="PT Astra Serif" w:eastAsia="Calibri" w:hAnsi="PT Astra Serif" w:cs="Times New Roman"/>
          <w:i/>
          <w:sz w:val="26"/>
          <w:szCs w:val="26"/>
        </w:rPr>
      </w:pPr>
      <w:r>
        <w:rPr>
          <w:rFonts w:ascii="PT Astra Serif" w:eastAsia="Calibri" w:hAnsi="PT Astra Serif" w:cs="Times New Roman"/>
          <w:i/>
          <w:sz w:val="26"/>
          <w:szCs w:val="26"/>
        </w:rPr>
        <w:t>В жилищно-коммунальном комплексе:</w:t>
      </w:r>
    </w:p>
    <w:p w14:paraId="6E694945" w14:textId="579A91B6"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модернизация коммунальной инфраструктуры;</w:t>
      </w:r>
    </w:p>
    <w:p w14:paraId="582CCC88" w14:textId="0465668C" w:rsidR="00083C35" w:rsidRDefault="00083C35" w:rsidP="00083C35">
      <w:pPr>
        <w:shd w:val="clear" w:color="auto" w:fill="FFFFFF" w:themeFill="background1"/>
        <w:spacing w:after="0" w:line="240" w:lineRule="auto"/>
        <w:ind w:firstLine="709"/>
        <w:jc w:val="both"/>
        <w:rPr>
          <w:rFonts w:ascii="PT Astra Serif" w:eastAsia="Calibri" w:hAnsi="PT Astra Serif" w:cs="Times New Roman"/>
          <w:sz w:val="26"/>
          <w:szCs w:val="26"/>
        </w:rPr>
      </w:pPr>
      <w:r>
        <w:rPr>
          <w:rFonts w:ascii="PT Astra Serif" w:eastAsia="SimSun" w:hAnsi="PT Astra Serif" w:cs="Times New Roman"/>
          <w:sz w:val="26"/>
          <w:szCs w:val="26"/>
        </w:rPr>
        <w:t>формирование современной комфортной городской среды.</w:t>
      </w:r>
    </w:p>
    <w:p w14:paraId="49AF6FF9" w14:textId="77777777" w:rsidR="00083C35" w:rsidRDefault="00083C35" w:rsidP="00083C35">
      <w:pPr>
        <w:spacing w:after="0" w:line="240" w:lineRule="auto"/>
        <w:ind w:firstLine="709"/>
        <w:jc w:val="both"/>
        <w:rPr>
          <w:rFonts w:ascii="PT Astra Serif" w:eastAsia="Calibri" w:hAnsi="PT Astra Serif" w:cs="Times New Roman"/>
          <w:i/>
          <w:sz w:val="26"/>
          <w:szCs w:val="26"/>
        </w:rPr>
      </w:pPr>
      <w:r>
        <w:rPr>
          <w:rFonts w:ascii="PT Astra Serif" w:eastAsia="Calibri" w:hAnsi="PT Astra Serif" w:cs="Times New Roman"/>
          <w:i/>
          <w:sz w:val="26"/>
          <w:szCs w:val="26"/>
        </w:rPr>
        <w:t>В транспортном комплексе:</w:t>
      </w:r>
    </w:p>
    <w:p w14:paraId="6A6772E1" w14:textId="5FD8A3A1"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развитие дорожно-транспортной инфраструктуры: строительство, реконструкция и капитальный ремонт автомобильных дорог местного значения;</w:t>
      </w:r>
    </w:p>
    <w:p w14:paraId="1DAF1043" w14:textId="150A3AB2"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создание логистического центра.</w:t>
      </w:r>
    </w:p>
    <w:p w14:paraId="600F8ABE" w14:textId="77777777" w:rsidR="00083C35" w:rsidRDefault="00083C35" w:rsidP="00083C35">
      <w:pPr>
        <w:spacing w:after="0" w:line="240" w:lineRule="auto"/>
        <w:ind w:firstLine="709"/>
        <w:jc w:val="both"/>
        <w:rPr>
          <w:rFonts w:ascii="PT Astra Serif" w:eastAsia="Calibri" w:hAnsi="PT Astra Serif" w:cs="Times New Roman"/>
          <w:i/>
          <w:sz w:val="26"/>
          <w:szCs w:val="26"/>
        </w:rPr>
      </w:pPr>
      <w:r>
        <w:rPr>
          <w:rFonts w:ascii="PT Astra Serif" w:eastAsia="Calibri" w:hAnsi="PT Astra Serif" w:cs="Times New Roman"/>
          <w:i/>
          <w:sz w:val="26"/>
          <w:szCs w:val="26"/>
        </w:rPr>
        <w:t>В промышленности:</w:t>
      </w:r>
    </w:p>
    <w:p w14:paraId="4F4A81E6" w14:textId="6A68FB96"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создание индустриального парка;</w:t>
      </w:r>
    </w:p>
    <w:p w14:paraId="78663D74" w14:textId="090BFB14"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lastRenderedPageBreak/>
        <w:t>расширение производства продукции лесопереработки;</w:t>
      </w:r>
    </w:p>
    <w:p w14:paraId="0550705F" w14:textId="7DA694AE" w:rsidR="00083C35" w:rsidRDefault="00083C35" w:rsidP="00083C35">
      <w:pPr>
        <w:spacing w:after="0" w:line="240" w:lineRule="auto"/>
        <w:ind w:firstLine="709"/>
        <w:jc w:val="both"/>
        <w:rPr>
          <w:rFonts w:ascii="PT Astra Serif" w:eastAsia="Calibri" w:hAnsi="PT Astra Serif" w:cs="Times New Roman"/>
          <w:sz w:val="26"/>
          <w:szCs w:val="26"/>
        </w:rPr>
      </w:pPr>
      <w:r>
        <w:rPr>
          <w:rFonts w:ascii="PT Astra Serif" w:eastAsia="Calibri" w:hAnsi="PT Astra Serif" w:cs="Times New Roman"/>
          <w:sz w:val="26"/>
          <w:szCs w:val="26"/>
        </w:rPr>
        <w:t>развитие имеющегося потенциала в агропромышленном комплексе.</w:t>
      </w:r>
    </w:p>
    <w:p w14:paraId="79F3AF45" w14:textId="77777777" w:rsidR="00083C35" w:rsidRDefault="00083C35" w:rsidP="00083C35">
      <w:pPr>
        <w:spacing w:after="0" w:line="240" w:lineRule="auto"/>
        <w:ind w:firstLine="709"/>
        <w:jc w:val="both"/>
        <w:rPr>
          <w:rFonts w:ascii="PT Astra Serif" w:eastAsia="Calibri" w:hAnsi="PT Astra Serif" w:cs="Times New Roman"/>
          <w:i/>
          <w:sz w:val="26"/>
          <w:szCs w:val="26"/>
        </w:rPr>
      </w:pPr>
      <w:r>
        <w:rPr>
          <w:rFonts w:ascii="PT Astra Serif" w:eastAsia="Calibri" w:hAnsi="PT Astra Serif" w:cs="Times New Roman"/>
          <w:i/>
          <w:sz w:val="26"/>
          <w:szCs w:val="26"/>
        </w:rPr>
        <w:t>В сфере туризма:</w:t>
      </w:r>
    </w:p>
    <w:p w14:paraId="1497E434" w14:textId="0F60B1D7" w:rsidR="00083C35" w:rsidRDefault="00083C35" w:rsidP="00083C35">
      <w:pPr>
        <w:spacing w:after="0" w:line="240" w:lineRule="auto"/>
        <w:ind w:firstLine="709"/>
        <w:jc w:val="both"/>
        <w:rPr>
          <w:rFonts w:ascii="PT Astra Serif" w:eastAsia="Times New Roman" w:hAnsi="PT Astra Serif" w:cs="Times New Roman CYR"/>
          <w:spacing w:val="1"/>
          <w:sz w:val="26"/>
          <w:szCs w:val="26"/>
          <w:lang w:eastAsia="ar-SA"/>
        </w:rPr>
      </w:pPr>
      <w:r>
        <w:rPr>
          <w:rFonts w:ascii="PT Astra Serif" w:eastAsia="Calibri" w:hAnsi="PT Astra Serif" w:cs="Times New Roman"/>
          <w:sz w:val="26"/>
          <w:szCs w:val="26"/>
        </w:rPr>
        <w:t xml:space="preserve">реализация </w:t>
      </w:r>
      <w:r>
        <w:rPr>
          <w:rFonts w:ascii="PT Astra Serif" w:eastAsia="Times New Roman" w:hAnsi="PT Astra Serif"/>
          <w:spacing w:val="1"/>
          <w:sz w:val="26"/>
          <w:szCs w:val="26"/>
          <w:lang w:eastAsia="ar-SA"/>
        </w:rPr>
        <w:t>проекта музейно</w:t>
      </w:r>
      <w:r w:rsidR="001E6C49">
        <w:rPr>
          <w:rFonts w:ascii="PT Astra Serif" w:eastAsia="Times New Roman" w:hAnsi="PT Astra Serif"/>
          <w:spacing w:val="1"/>
          <w:sz w:val="26"/>
          <w:szCs w:val="26"/>
          <w:lang w:eastAsia="ar-SA"/>
        </w:rPr>
        <w:t>-</w:t>
      </w:r>
      <w:r>
        <w:rPr>
          <w:rFonts w:ascii="PT Astra Serif" w:eastAsia="Times New Roman" w:hAnsi="PT Astra Serif"/>
          <w:spacing w:val="1"/>
          <w:sz w:val="26"/>
          <w:szCs w:val="26"/>
          <w:lang w:eastAsia="ar-SA"/>
        </w:rPr>
        <w:t>туристического комплекса «Ворота в Югру»;</w:t>
      </w:r>
    </w:p>
    <w:p w14:paraId="221A555E" w14:textId="4522C505" w:rsidR="00083C35" w:rsidRDefault="00083C35" w:rsidP="00083C35">
      <w:pPr>
        <w:spacing w:after="0" w:line="240" w:lineRule="auto"/>
        <w:ind w:firstLine="709"/>
        <w:jc w:val="both"/>
        <w:rPr>
          <w:rFonts w:ascii="PT Astra Serif" w:eastAsia="Calibri" w:hAnsi="PT Astra Serif" w:cs="Times New Roman"/>
          <w:sz w:val="26"/>
          <w:szCs w:val="26"/>
          <w:lang w:eastAsia="ru-RU"/>
        </w:rPr>
      </w:pPr>
      <w:r>
        <w:rPr>
          <w:rFonts w:ascii="PT Astra Serif" w:eastAsia="Calibri" w:hAnsi="PT Astra Serif" w:cs="Times New Roman"/>
          <w:sz w:val="26"/>
          <w:szCs w:val="26"/>
        </w:rPr>
        <w:t xml:space="preserve">создание условий для развития событийного, этнографического историко-познавательного, спортивного, экстремального туризма.  </w:t>
      </w:r>
    </w:p>
    <w:p w14:paraId="3AFA6415" w14:textId="77777777" w:rsidR="00777DB7" w:rsidRDefault="00083C35" w:rsidP="00777DB7">
      <w:pPr>
        <w:pStyle w:val="a9"/>
        <w:tabs>
          <w:tab w:val="left" w:pos="1134"/>
        </w:tabs>
        <w:adjustRightInd w:val="0"/>
        <w:spacing w:after="0" w:line="240" w:lineRule="auto"/>
        <w:ind w:left="0" w:firstLine="709"/>
        <w:jc w:val="both"/>
        <w:rPr>
          <w:rFonts w:ascii="PT Astra Serif" w:eastAsia="TimesNewRomanPSMT" w:hAnsi="PT Astra Serif"/>
          <w:i/>
          <w:sz w:val="26"/>
          <w:szCs w:val="26"/>
        </w:rPr>
      </w:pPr>
      <w:r>
        <w:rPr>
          <w:rFonts w:ascii="PT Astra Serif" w:eastAsia="TimesNewRomanPSMT" w:hAnsi="PT Astra Serif"/>
          <w:i/>
          <w:sz w:val="26"/>
          <w:szCs w:val="26"/>
          <w:u w:val="single"/>
        </w:rPr>
        <w:t>Ключевыми показателями инвестиционной привлекательности города, которые должны быть достигнуты в ходе реализации Стратегии, являются</w:t>
      </w:r>
      <w:r>
        <w:rPr>
          <w:rFonts w:ascii="PT Astra Serif" w:eastAsia="TimesNewRomanPSMT" w:hAnsi="PT Astra Serif"/>
          <w:i/>
          <w:sz w:val="26"/>
          <w:szCs w:val="26"/>
        </w:rPr>
        <w:t>:</w:t>
      </w:r>
    </w:p>
    <w:p w14:paraId="10712A4F" w14:textId="32DE4502" w:rsidR="00083C35" w:rsidRDefault="00083C35" w:rsidP="00777DB7">
      <w:pPr>
        <w:pStyle w:val="a9"/>
        <w:tabs>
          <w:tab w:val="left" w:pos="1134"/>
        </w:tabs>
        <w:adjustRightInd w:val="0"/>
        <w:spacing w:after="0" w:line="240" w:lineRule="auto"/>
        <w:ind w:left="0" w:firstLine="709"/>
        <w:jc w:val="both"/>
        <w:rPr>
          <w:rFonts w:ascii="PT Astra Serif" w:eastAsiaTheme="minorEastAsia" w:hAnsi="PT Astra Serif"/>
          <w:sz w:val="26"/>
          <w:szCs w:val="26"/>
        </w:rPr>
      </w:pPr>
      <w:r>
        <w:rPr>
          <w:rFonts w:ascii="PT Astra Serif" w:hAnsi="PT Astra Serif"/>
          <w:sz w:val="26"/>
          <w:szCs w:val="26"/>
        </w:rPr>
        <w:t>объем инвестиций</w:t>
      </w:r>
      <w:r>
        <w:rPr>
          <w:rFonts w:ascii="PT Astra Serif" w:eastAsia="Calibri" w:hAnsi="PT Astra Serif" w:cs="Times New Roman"/>
          <w:sz w:val="26"/>
          <w:szCs w:val="26"/>
        </w:rPr>
        <w:t xml:space="preserve"> в основной капитал по крупным и средним предприятиям города (без субъектов малого предпринимательства) </w:t>
      </w:r>
      <w:r>
        <w:rPr>
          <w:rFonts w:ascii="PT Astra Serif" w:hAnsi="PT Astra Serif"/>
          <w:sz w:val="26"/>
          <w:szCs w:val="26"/>
        </w:rPr>
        <w:t>к 2036 году составит 4</w:t>
      </w:r>
      <w:r w:rsidR="00346566">
        <w:rPr>
          <w:rFonts w:ascii="PT Astra Serif" w:hAnsi="PT Astra Serif"/>
          <w:sz w:val="26"/>
          <w:szCs w:val="26"/>
        </w:rPr>
        <w:t xml:space="preserve"> </w:t>
      </w:r>
      <w:r>
        <w:rPr>
          <w:rFonts w:ascii="PT Astra Serif" w:hAnsi="PT Astra Serif"/>
          <w:sz w:val="26"/>
          <w:szCs w:val="26"/>
        </w:rPr>
        <w:t>127,9 млн. рублей, а к 2050 году – 5</w:t>
      </w:r>
      <w:r w:rsidR="00346566">
        <w:rPr>
          <w:rFonts w:ascii="PT Astra Serif" w:hAnsi="PT Astra Serif"/>
          <w:sz w:val="26"/>
          <w:szCs w:val="26"/>
        </w:rPr>
        <w:t xml:space="preserve"> </w:t>
      </w:r>
      <w:r>
        <w:rPr>
          <w:rFonts w:ascii="PT Astra Serif" w:hAnsi="PT Astra Serif"/>
          <w:sz w:val="26"/>
          <w:szCs w:val="26"/>
        </w:rPr>
        <w:t>446,7 млн. рублей.</w:t>
      </w:r>
    </w:p>
    <w:p w14:paraId="6070CF8C" w14:textId="77777777" w:rsidR="00096E62" w:rsidRDefault="00096E62" w:rsidP="00854D15">
      <w:pPr>
        <w:spacing w:after="0"/>
        <w:ind w:firstLine="709"/>
        <w:jc w:val="both"/>
        <w:rPr>
          <w:rFonts w:ascii="PT Astra Serif" w:hAnsi="PT Astra Serif"/>
          <w:sz w:val="26"/>
          <w:szCs w:val="26"/>
          <w:highlight w:val="yellow"/>
        </w:rPr>
      </w:pPr>
    </w:p>
    <w:p w14:paraId="6E15B249" w14:textId="77777777" w:rsidR="00EF0B22" w:rsidRPr="00792076" w:rsidRDefault="007776D9" w:rsidP="00CE3CCD">
      <w:pPr>
        <w:pStyle w:val="21"/>
        <w:jc w:val="both"/>
      </w:pPr>
      <w:bookmarkStart w:id="99" w:name="_Toc150765901"/>
      <w:r w:rsidRPr="00792076">
        <w:t>6.</w:t>
      </w:r>
      <w:r w:rsidR="006D0D11" w:rsidRPr="00792076">
        <w:t>5</w:t>
      </w:r>
      <w:r w:rsidRPr="00792076">
        <w:t>. Управление стратегическим развитием</w:t>
      </w:r>
      <w:bookmarkEnd w:id="99"/>
      <w:r w:rsidRPr="00792076">
        <w:t xml:space="preserve"> </w:t>
      </w:r>
    </w:p>
    <w:p w14:paraId="5165799A" w14:textId="77777777" w:rsidR="00792076" w:rsidRDefault="00792076" w:rsidP="00792076">
      <w:pPr>
        <w:tabs>
          <w:tab w:val="left" w:pos="5490"/>
        </w:tabs>
        <w:spacing w:after="0" w:line="240" w:lineRule="auto"/>
        <w:ind w:firstLine="709"/>
        <w:jc w:val="both"/>
        <w:rPr>
          <w:rFonts w:ascii="Times New Roman" w:hAnsi="Times New Roman" w:cs="Times New Roman"/>
          <w:sz w:val="28"/>
          <w:szCs w:val="28"/>
        </w:rPr>
      </w:pPr>
    </w:p>
    <w:p w14:paraId="3CF6F61E" w14:textId="77777777" w:rsidR="00792076" w:rsidRPr="007A5E83" w:rsidRDefault="00792076" w:rsidP="00792076">
      <w:pPr>
        <w:tabs>
          <w:tab w:val="left" w:pos="5490"/>
        </w:tabs>
        <w:spacing w:after="0" w:line="240" w:lineRule="auto"/>
        <w:ind w:firstLine="709"/>
        <w:jc w:val="both"/>
        <w:rPr>
          <w:rFonts w:ascii="PT Astra Serif" w:hAnsi="PT Astra Serif" w:cs="Times New Roman"/>
          <w:sz w:val="26"/>
          <w:szCs w:val="26"/>
        </w:rPr>
      </w:pPr>
      <w:r w:rsidRPr="007A5E83">
        <w:rPr>
          <w:rFonts w:ascii="PT Astra Serif" w:hAnsi="PT Astra Serif" w:cs="Times New Roman"/>
          <w:sz w:val="26"/>
          <w:szCs w:val="26"/>
        </w:rPr>
        <w:t>Управление стратегическим развитием города Югорска базируется на положениях действующего федерального и регионального законодательства, указов Президента Российской Федерации, правовых актов Правительства Российской Федерации, Правительства Ханты-Мансийского автономного округа - Югры и органов местного самоуправления города Югорска по вопросам стратегического планирования.</w:t>
      </w:r>
    </w:p>
    <w:p w14:paraId="694CA953"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Система управления реализацией Стратегии включает следующие элементы:</w:t>
      </w:r>
    </w:p>
    <w:p w14:paraId="3D08B97B" w14:textId="6C845530" w:rsidR="00792076" w:rsidRPr="007A5E83" w:rsidRDefault="00CA1B5D" w:rsidP="00792076">
      <w:pPr>
        <w:pStyle w:val="ConsPlusNormal"/>
        <w:tabs>
          <w:tab w:val="left" w:pos="1080"/>
        </w:tabs>
        <w:ind w:firstLine="709"/>
        <w:jc w:val="both"/>
        <w:rPr>
          <w:rFonts w:ascii="PT Astra Serif" w:hAnsi="PT Astra Serif"/>
          <w:sz w:val="26"/>
          <w:szCs w:val="26"/>
        </w:rPr>
      </w:pPr>
      <w:r>
        <w:rPr>
          <w:rFonts w:ascii="PT Astra Serif" w:hAnsi="PT Astra Serif"/>
          <w:sz w:val="26"/>
          <w:szCs w:val="26"/>
        </w:rPr>
        <w:t>п</w:t>
      </w:r>
      <w:r w:rsidR="00792076" w:rsidRPr="007A5E83">
        <w:rPr>
          <w:rFonts w:ascii="PT Astra Serif" w:hAnsi="PT Astra Serif"/>
          <w:sz w:val="26"/>
          <w:szCs w:val="26"/>
        </w:rPr>
        <w:t>лан мероприятий по реализации Стратегии;</w:t>
      </w:r>
    </w:p>
    <w:p w14:paraId="12C085D8"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муниципальные программы и проекты;</w:t>
      </w:r>
    </w:p>
    <w:p w14:paraId="7EDB60FE"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участие в государственных программах Ханты-Мансийского автономного округа - Югры;</w:t>
      </w:r>
    </w:p>
    <w:p w14:paraId="4124F2F3"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участие в реализации Национальных проектов, федеральных и региональных проектов (программ) по основным направлениям стратегического развития Российской Федерации и Ханты-Мансийского автономного округа - Югры;</w:t>
      </w:r>
    </w:p>
    <w:p w14:paraId="418925BA"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муниципально-частное партнерство;</w:t>
      </w:r>
    </w:p>
    <w:p w14:paraId="4579150E"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инициативное бюджетирование;</w:t>
      </w:r>
    </w:p>
    <w:p w14:paraId="512994AC"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система муниципальных закупок;</w:t>
      </w:r>
    </w:p>
    <w:p w14:paraId="43397B7A"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финансово-кредитный механизм;</w:t>
      </w:r>
    </w:p>
    <w:p w14:paraId="0F42CDDE"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система стимулирования и поддержки инвестиционной и предпринимательской деятельности;</w:t>
      </w:r>
    </w:p>
    <w:p w14:paraId="10E06943"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система планирования и прогнозирования социально-экономического развития города Югорска;</w:t>
      </w:r>
    </w:p>
    <w:p w14:paraId="0C32D7E1" w14:textId="77777777" w:rsidR="00792076" w:rsidRPr="007A5E83" w:rsidRDefault="00792076" w:rsidP="00792076">
      <w:pPr>
        <w:pStyle w:val="ConsPlusNormal"/>
        <w:ind w:firstLine="709"/>
        <w:jc w:val="both"/>
        <w:rPr>
          <w:rFonts w:ascii="PT Astra Serif" w:hAnsi="PT Astra Serif"/>
          <w:sz w:val="26"/>
          <w:szCs w:val="26"/>
        </w:rPr>
      </w:pPr>
      <w:r w:rsidRPr="007A5E83">
        <w:rPr>
          <w:rFonts w:ascii="PT Astra Serif" w:hAnsi="PT Astra Serif"/>
          <w:sz w:val="26"/>
          <w:szCs w:val="26"/>
        </w:rPr>
        <w:t>система градостроительного планирования развития города Югорска.</w:t>
      </w:r>
    </w:p>
    <w:p w14:paraId="1590907B" w14:textId="77777777" w:rsidR="00792076" w:rsidRPr="007A5E83" w:rsidRDefault="00792076" w:rsidP="00792076">
      <w:pPr>
        <w:pStyle w:val="ConsPlusNormal"/>
        <w:tabs>
          <w:tab w:val="left" w:pos="1080"/>
        </w:tabs>
        <w:ind w:firstLine="709"/>
        <w:jc w:val="both"/>
        <w:rPr>
          <w:rFonts w:ascii="PT Astra Serif" w:hAnsi="PT Astra Serif"/>
          <w:sz w:val="26"/>
          <w:szCs w:val="26"/>
        </w:rPr>
      </w:pPr>
      <w:r w:rsidRPr="007A5E83">
        <w:rPr>
          <w:rFonts w:ascii="PT Astra Serif" w:hAnsi="PT Astra Serif"/>
          <w:sz w:val="26"/>
          <w:szCs w:val="26"/>
        </w:rPr>
        <w:t xml:space="preserve">Процесс управления стратегическим развитием города Югорска предполагает использование следующих инструментов, сгруппированных по </w:t>
      </w:r>
      <w:r w:rsidR="00352A36">
        <w:rPr>
          <w:rFonts w:ascii="PT Astra Serif" w:hAnsi="PT Astra Serif"/>
          <w:sz w:val="26"/>
          <w:szCs w:val="26"/>
        </w:rPr>
        <w:t>следующим</w:t>
      </w:r>
      <w:r w:rsidRPr="007A5E83">
        <w:rPr>
          <w:rFonts w:ascii="PT Astra Serif" w:hAnsi="PT Astra Serif"/>
          <w:sz w:val="26"/>
          <w:szCs w:val="26"/>
        </w:rPr>
        <w:t xml:space="preserve"> </w:t>
      </w:r>
      <w:r w:rsidR="00352A36">
        <w:rPr>
          <w:rFonts w:ascii="PT Astra Serif" w:hAnsi="PT Astra Serif"/>
          <w:sz w:val="26"/>
          <w:szCs w:val="26"/>
        </w:rPr>
        <w:t>направлениям:</w:t>
      </w:r>
    </w:p>
    <w:p w14:paraId="66038BEF" w14:textId="77777777" w:rsidR="00792076" w:rsidRPr="00352A36" w:rsidRDefault="00792076" w:rsidP="00792076">
      <w:pPr>
        <w:pStyle w:val="ConsPlusNormal"/>
        <w:tabs>
          <w:tab w:val="left" w:pos="1080"/>
        </w:tabs>
        <w:ind w:firstLine="709"/>
        <w:jc w:val="both"/>
        <w:rPr>
          <w:rFonts w:ascii="PT Astra Serif" w:hAnsi="PT Astra Serif"/>
          <w:sz w:val="26"/>
          <w:szCs w:val="26"/>
        </w:rPr>
      </w:pPr>
      <w:r w:rsidRPr="00352A36">
        <w:rPr>
          <w:rFonts w:ascii="PT Astra Serif" w:hAnsi="PT Astra Serif"/>
          <w:sz w:val="26"/>
          <w:szCs w:val="26"/>
        </w:rPr>
        <w:t>1. Организационно-управленческие инструменты:</w:t>
      </w:r>
    </w:p>
    <w:p w14:paraId="311C3414" w14:textId="77777777" w:rsidR="00352A36" w:rsidRPr="00352A36" w:rsidRDefault="00352A36" w:rsidP="00352A36">
      <w:pPr>
        <w:pStyle w:val="12"/>
        <w:tabs>
          <w:tab w:val="left" w:pos="1080"/>
          <w:tab w:val="left" w:pos="1260"/>
        </w:tabs>
        <w:spacing w:after="0" w:line="240" w:lineRule="auto"/>
        <w:ind w:left="0" w:firstLine="709"/>
        <w:jc w:val="both"/>
        <w:rPr>
          <w:rFonts w:ascii="PT Astra Serif" w:eastAsia="Times New Roman" w:hAnsi="PT Astra Serif"/>
          <w:sz w:val="26"/>
          <w:szCs w:val="26"/>
          <w:lang w:eastAsia="ru-RU"/>
        </w:rPr>
      </w:pPr>
      <w:r w:rsidRPr="00352A36">
        <w:rPr>
          <w:rFonts w:ascii="PT Astra Serif" w:eastAsia="Times New Roman" w:hAnsi="PT Astra Serif"/>
          <w:sz w:val="26"/>
          <w:szCs w:val="26"/>
          <w:lang w:eastAsia="ru-RU"/>
        </w:rPr>
        <w:t>совершенствование форм взаимодействия органов местного самоуправления с общественными объединениями и организациями;</w:t>
      </w:r>
    </w:p>
    <w:p w14:paraId="2206BE75" w14:textId="77777777" w:rsidR="00352A36" w:rsidRPr="00352A36" w:rsidRDefault="00352A36" w:rsidP="00352A3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подготовка профессиональных руководителей проектов;</w:t>
      </w:r>
    </w:p>
    <w:p w14:paraId="77C54426"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повышение квалификации кадров органов местного самоуправления, развитие системы мотивации, привлечение высококвалифицированных специалистов;</w:t>
      </w:r>
    </w:p>
    <w:p w14:paraId="65D4681A"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организация межмуниципального сотрудничества в целях реализации направлений социально-экономического развития.</w:t>
      </w:r>
    </w:p>
    <w:p w14:paraId="20AAA8DB" w14:textId="77777777" w:rsidR="00792076" w:rsidRPr="00352A36" w:rsidRDefault="00792076" w:rsidP="00792076">
      <w:pPr>
        <w:pStyle w:val="ConsPlusNormal"/>
        <w:tabs>
          <w:tab w:val="left" w:pos="1080"/>
        </w:tabs>
        <w:ind w:firstLine="709"/>
        <w:jc w:val="both"/>
        <w:rPr>
          <w:rFonts w:ascii="PT Astra Serif" w:hAnsi="PT Astra Serif"/>
          <w:sz w:val="26"/>
          <w:szCs w:val="26"/>
        </w:rPr>
      </w:pPr>
      <w:r w:rsidRPr="00352A36">
        <w:rPr>
          <w:rFonts w:ascii="PT Astra Serif" w:hAnsi="PT Astra Serif"/>
          <w:color w:val="000000"/>
          <w:sz w:val="26"/>
          <w:szCs w:val="26"/>
        </w:rPr>
        <w:t>2. Финансово-экономические инструменты:</w:t>
      </w:r>
    </w:p>
    <w:p w14:paraId="4E1C9341"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lastRenderedPageBreak/>
        <w:t>укрепление финансового потенциала города за счет роста бюджетных доходов, привлечение корпоративных финансов для инвестирования в стратегические проекты и программы;</w:t>
      </w:r>
    </w:p>
    <w:p w14:paraId="3949F935"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создание условий для вовлечения в реализацию стратегических проектов ресурсов частного бизнеса и населения с применением инструментария муниципально-частного партнерства, концессии и инициативного бюджетирования;</w:t>
      </w:r>
    </w:p>
    <w:p w14:paraId="65EA42DD"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организация взаимодействия с федеральными грантооператорами, институтами и некоммерческими организациями в целях финансирования реализации экономически и социально значимых проектов, реализуемых на территории города;</w:t>
      </w:r>
    </w:p>
    <w:p w14:paraId="6714059A"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инфраструктурное обеспечение экономически и социально значимых проектов, реализуемых на территории города;</w:t>
      </w:r>
    </w:p>
    <w:p w14:paraId="0627E5AD"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 xml:space="preserve">вовлечение частных предпринимательских структур в хозяйственную деятельность, основанную на коммерческом использовании объектов муниципальной собственности; </w:t>
      </w:r>
    </w:p>
    <w:p w14:paraId="43A2D392"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содействие формированию бизнес-сетей, дислоцированных на территории города</w:t>
      </w:r>
      <w:r w:rsidR="000D300C" w:rsidRPr="00352A36">
        <w:rPr>
          <w:rFonts w:ascii="PT Astra Serif" w:hAnsi="PT Astra Serif" w:cs="Times New Roman"/>
          <w:sz w:val="26"/>
          <w:szCs w:val="26"/>
        </w:rPr>
        <w:t>.</w:t>
      </w:r>
    </w:p>
    <w:p w14:paraId="589B6AF1" w14:textId="77777777" w:rsidR="00792076" w:rsidRPr="00352A36" w:rsidRDefault="00792076" w:rsidP="00792076">
      <w:pPr>
        <w:pStyle w:val="ConsPlusNormal"/>
        <w:tabs>
          <w:tab w:val="left" w:pos="1080"/>
        </w:tabs>
        <w:ind w:firstLine="709"/>
        <w:jc w:val="both"/>
        <w:rPr>
          <w:rFonts w:ascii="PT Astra Serif" w:hAnsi="PT Astra Serif"/>
          <w:sz w:val="26"/>
          <w:szCs w:val="26"/>
        </w:rPr>
      </w:pPr>
      <w:r w:rsidRPr="00352A36">
        <w:rPr>
          <w:rFonts w:ascii="PT Astra Serif" w:hAnsi="PT Astra Serif"/>
          <w:sz w:val="26"/>
          <w:szCs w:val="26"/>
        </w:rPr>
        <w:t>3. Информационные инструменты</w:t>
      </w:r>
      <w:r w:rsidR="000D300C" w:rsidRPr="00352A36">
        <w:rPr>
          <w:rFonts w:ascii="PT Astra Serif" w:hAnsi="PT Astra Serif"/>
          <w:sz w:val="26"/>
          <w:szCs w:val="26"/>
        </w:rPr>
        <w:t>:</w:t>
      </w:r>
      <w:r w:rsidRPr="00352A36">
        <w:rPr>
          <w:rFonts w:ascii="PT Astra Serif" w:hAnsi="PT Astra Serif"/>
          <w:sz w:val="26"/>
          <w:szCs w:val="26"/>
        </w:rPr>
        <w:t xml:space="preserve"> </w:t>
      </w:r>
    </w:p>
    <w:p w14:paraId="5D6296C3"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проведение PR-компаний по формированию благоприятного имиджа города, комфортного для проживания, привлекательного для ведения бизнеса, туризма, ведения здорового образа жизни;</w:t>
      </w:r>
    </w:p>
    <w:p w14:paraId="2A3E904E"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проведение PR-компаний, ориентированных на позиционирование конкурентных позиций социально-экономической системы города, инвестиционной привлекательности;</w:t>
      </w:r>
    </w:p>
    <w:p w14:paraId="3D32D588"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 xml:space="preserve">информационное и консультационное сопровождение ключевых инновационных проектов городского округа; </w:t>
      </w:r>
    </w:p>
    <w:p w14:paraId="62368A09"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разработка web-сайтов по наиболее перспективным сферам и видам деятельности;</w:t>
      </w:r>
    </w:p>
    <w:p w14:paraId="615A6DFC"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создание новых удобных пространств городской информационной среды;</w:t>
      </w:r>
    </w:p>
    <w:p w14:paraId="653A39E8"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геолокационная привязка к местам и разработка веб-интерфейсов;</w:t>
      </w:r>
    </w:p>
    <w:p w14:paraId="05CC5F90" w14:textId="77777777" w:rsidR="00792076" w:rsidRPr="00352A36" w:rsidRDefault="00792076" w:rsidP="00792076">
      <w:pPr>
        <w:tabs>
          <w:tab w:val="left" w:pos="1080"/>
        </w:tabs>
        <w:autoSpaceDE w:val="0"/>
        <w:autoSpaceDN w:val="0"/>
        <w:adjustRightInd w:val="0"/>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внедрение цифровых технологий в межведомственное взаимодействие всех участников стратегического процесса;</w:t>
      </w:r>
    </w:p>
    <w:p w14:paraId="0C7AC878" w14:textId="77777777" w:rsidR="00792076" w:rsidRPr="00352A36" w:rsidRDefault="00792076" w:rsidP="00792076">
      <w:pPr>
        <w:pStyle w:val="ConsPlusNormal"/>
        <w:tabs>
          <w:tab w:val="left" w:pos="1080"/>
        </w:tabs>
        <w:ind w:firstLine="709"/>
        <w:jc w:val="both"/>
        <w:rPr>
          <w:rFonts w:ascii="PT Astra Serif" w:hAnsi="PT Astra Serif"/>
          <w:sz w:val="26"/>
          <w:szCs w:val="26"/>
        </w:rPr>
      </w:pPr>
      <w:r w:rsidRPr="00352A36">
        <w:rPr>
          <w:rFonts w:ascii="PT Astra Serif" w:hAnsi="PT Astra Serif"/>
          <w:sz w:val="26"/>
          <w:szCs w:val="26"/>
        </w:rPr>
        <w:t>проведение социологических опросов, посвященных выявлению мнения жителей города о проблемах и перспективах его развития.</w:t>
      </w:r>
    </w:p>
    <w:p w14:paraId="5D695D10"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 xml:space="preserve">Ключевая цель бережливого производства и бережливого управления – разработка технологии и создание культуры непрерывного совершенствования бережливой деятельности путем решения следующих задач: </w:t>
      </w:r>
    </w:p>
    <w:p w14:paraId="2E2414DE"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повышение производительности труда всех субъектов общественных и экономических отношений путем внедрения технологий бережливого производства в хозяйствующих субъектах и органах власти, повышения эффективности бюджетных расходов, популяризации идей бережливого производства;</w:t>
      </w:r>
    </w:p>
    <w:p w14:paraId="39414B43"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 xml:space="preserve">повышение эффективности функционирования органов власти в городе </w:t>
      </w:r>
      <w:r w:rsidR="002F03D3" w:rsidRPr="00352A36">
        <w:rPr>
          <w:rFonts w:ascii="PT Astra Serif" w:hAnsi="PT Astra Serif" w:cs="Times New Roman"/>
          <w:sz w:val="26"/>
          <w:szCs w:val="26"/>
        </w:rPr>
        <w:t>Югорске</w:t>
      </w:r>
      <w:r w:rsidRPr="00352A36">
        <w:rPr>
          <w:rFonts w:ascii="PT Astra Serif" w:hAnsi="PT Astra Serif" w:cs="Times New Roman"/>
          <w:sz w:val="26"/>
          <w:szCs w:val="26"/>
        </w:rPr>
        <w:t>, в том числе посредством применения принципов и методов проектного управления и инициативного бюджетирования в практике муниципального управления;</w:t>
      </w:r>
    </w:p>
    <w:p w14:paraId="18F10F2D"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повышение конкурентоспособности современных субъектов хозяйствования через их переход на новые инновационные модели экономического развития;</w:t>
      </w:r>
    </w:p>
    <w:p w14:paraId="72DFEFE9"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повышение качества предоставления государственных и муниципальных услуг различным субъектам посредством постоянного мониторинга и контроля качества предоставляемых услуг и вовлечения всех заинтересованных сторон в процесс разработки документов стратегического планирования с целью обеспечения устойчивого развития города;</w:t>
      </w:r>
    </w:p>
    <w:p w14:paraId="1403B130"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 xml:space="preserve">внедрение системы </w:t>
      </w:r>
      <w:r w:rsidR="007A5E83" w:rsidRPr="00352A36">
        <w:rPr>
          <w:rFonts w:ascii="PT Astra Serif" w:hAnsi="PT Astra Serif" w:cs="Times New Roman"/>
          <w:sz w:val="26"/>
          <w:szCs w:val="26"/>
        </w:rPr>
        <w:t>«</w:t>
      </w:r>
      <w:r w:rsidRPr="00352A36">
        <w:rPr>
          <w:rFonts w:ascii="PT Astra Serif" w:hAnsi="PT Astra Serif" w:cs="Times New Roman"/>
          <w:sz w:val="26"/>
          <w:szCs w:val="26"/>
        </w:rPr>
        <w:t>умный город</w:t>
      </w:r>
      <w:r w:rsidR="007A5E83" w:rsidRPr="00352A36">
        <w:rPr>
          <w:rFonts w:ascii="PT Astra Serif" w:hAnsi="PT Astra Serif" w:cs="Times New Roman"/>
          <w:sz w:val="26"/>
          <w:szCs w:val="26"/>
        </w:rPr>
        <w:t>»</w:t>
      </w:r>
      <w:r w:rsidRPr="00352A36">
        <w:rPr>
          <w:rFonts w:ascii="PT Astra Serif" w:hAnsi="PT Astra Serif" w:cs="Times New Roman"/>
          <w:sz w:val="26"/>
          <w:szCs w:val="26"/>
        </w:rPr>
        <w:t xml:space="preserve">, предусматривающей применение инновационных технологий, которые ориентированы на экономичное и экологичное </w:t>
      </w:r>
      <w:r w:rsidRPr="00352A36">
        <w:rPr>
          <w:rFonts w:ascii="PT Astra Serif" w:hAnsi="PT Astra Serif" w:cs="Times New Roman"/>
          <w:sz w:val="26"/>
          <w:szCs w:val="26"/>
        </w:rPr>
        <w:lastRenderedPageBreak/>
        <w:t>использование городских систем жизнедеятельности и повышение эффективности многочисленных элементов городской инфраструктуры;</w:t>
      </w:r>
    </w:p>
    <w:p w14:paraId="6CB13582" w14:textId="77777777" w:rsidR="00792076" w:rsidRPr="00352A36"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повышение энергоэффективности промышленного, жилищно-коммунального и бюджетного секторов путем оптимизации промышленных энергопотребляющих систем и модернизации оборудования, снижения энергоемкости, повышения надежности и качества предоставляемых жилищно-коммунальных услуг;</w:t>
      </w:r>
    </w:p>
    <w:p w14:paraId="655EA978" w14:textId="77777777" w:rsidR="00792076" w:rsidRPr="007A5E83" w:rsidRDefault="00792076" w:rsidP="00792076">
      <w:pPr>
        <w:spacing w:after="0" w:line="240" w:lineRule="auto"/>
        <w:ind w:firstLine="709"/>
        <w:jc w:val="both"/>
        <w:rPr>
          <w:rFonts w:ascii="PT Astra Serif" w:hAnsi="PT Astra Serif" w:cs="Times New Roman"/>
          <w:sz w:val="26"/>
          <w:szCs w:val="26"/>
        </w:rPr>
      </w:pPr>
      <w:r w:rsidRPr="00352A36">
        <w:rPr>
          <w:rFonts w:ascii="PT Astra Serif" w:hAnsi="PT Astra Serif" w:cs="Times New Roman"/>
          <w:sz w:val="26"/>
          <w:szCs w:val="26"/>
        </w:rPr>
        <w:t>формирование эффективной экономико-экологической модели развития промышленности путем достижения баланса между уровнем промышленного производства и сохранением благоприятного состояния окружающей среды, обеспечения рационального природопользования и сохранности естественных экосистем и природных комплексов.</w:t>
      </w:r>
    </w:p>
    <w:p w14:paraId="7B985A80" w14:textId="77777777" w:rsidR="00792076" w:rsidRPr="007A5E83" w:rsidRDefault="00792076" w:rsidP="00792076">
      <w:pPr>
        <w:spacing w:after="0" w:line="240" w:lineRule="auto"/>
        <w:jc w:val="both"/>
        <w:rPr>
          <w:rFonts w:ascii="PT Astra Serif" w:hAnsi="PT Astra Serif" w:cs="Times New Roman"/>
          <w:sz w:val="26"/>
          <w:szCs w:val="26"/>
        </w:rPr>
      </w:pPr>
      <w:r w:rsidRPr="007A5E83">
        <w:rPr>
          <w:rFonts w:ascii="PT Astra Serif" w:hAnsi="PT Astra Serif" w:cs="Times New Roman"/>
          <w:sz w:val="26"/>
          <w:szCs w:val="26"/>
        </w:rPr>
        <w:tab/>
      </w:r>
    </w:p>
    <w:p w14:paraId="226E90D6" w14:textId="77777777" w:rsidR="008A6ECB" w:rsidRDefault="008A6ECB" w:rsidP="006410BF">
      <w:pPr>
        <w:pStyle w:val="13"/>
      </w:pPr>
      <w:bookmarkStart w:id="100" w:name="_Toc150765902"/>
    </w:p>
    <w:p w14:paraId="1ED4CEA6" w14:textId="77777777" w:rsidR="007776D9" w:rsidRPr="00E076AE" w:rsidRDefault="007776D9" w:rsidP="006410BF">
      <w:pPr>
        <w:pStyle w:val="13"/>
      </w:pPr>
      <w:r w:rsidRPr="00E076AE">
        <w:t>Раздел VII. Ожидаемые результаты и целевые ориентиры реализации Стратегии</w:t>
      </w:r>
      <w:bookmarkEnd w:id="100"/>
      <w:r w:rsidRPr="00E076AE">
        <w:t xml:space="preserve"> </w:t>
      </w:r>
    </w:p>
    <w:p w14:paraId="65086A61" w14:textId="77777777" w:rsidR="00E076AE" w:rsidRDefault="00E076AE" w:rsidP="00E076AE">
      <w:pPr>
        <w:spacing w:after="0" w:line="240" w:lineRule="auto"/>
        <w:ind w:firstLine="709"/>
        <w:jc w:val="both"/>
        <w:rPr>
          <w:rFonts w:ascii="PT Astra Serif" w:hAnsi="PT Astra Serif"/>
          <w:sz w:val="26"/>
          <w:szCs w:val="26"/>
        </w:rPr>
      </w:pPr>
    </w:p>
    <w:p w14:paraId="0EE5EE4C" w14:textId="77777777" w:rsidR="00E076AE" w:rsidRDefault="00E076AE" w:rsidP="00E076AE">
      <w:pPr>
        <w:spacing w:after="0" w:line="240" w:lineRule="auto"/>
        <w:ind w:firstLine="709"/>
        <w:jc w:val="both"/>
        <w:rPr>
          <w:rFonts w:ascii="PT Astra Serif" w:hAnsi="PT Astra Serif"/>
          <w:sz w:val="26"/>
          <w:szCs w:val="26"/>
        </w:rPr>
      </w:pPr>
      <w:r>
        <w:rPr>
          <w:rFonts w:ascii="PT Astra Serif" w:hAnsi="PT Astra Serif"/>
          <w:sz w:val="26"/>
          <w:szCs w:val="26"/>
        </w:rPr>
        <w:t xml:space="preserve">В качестве целевого варианта развития выбран базовый сценарий, предполагающий сохранение производственной специализации, фокусировку на повышении эффективности действующих производств. Реализация базового сценария должна привести к изменению структуры экономики города Югорска, </w:t>
      </w:r>
      <w:r w:rsidR="00B54B29">
        <w:rPr>
          <w:rFonts w:ascii="PT Astra Serif" w:hAnsi="PT Astra Serif"/>
          <w:sz w:val="26"/>
          <w:szCs w:val="26"/>
        </w:rPr>
        <w:t xml:space="preserve">увеличению </w:t>
      </w:r>
      <w:r>
        <w:rPr>
          <w:rFonts w:ascii="PT Astra Serif" w:hAnsi="PT Astra Serif"/>
          <w:sz w:val="26"/>
          <w:szCs w:val="26"/>
        </w:rPr>
        <w:t>доли высокотехнологичных производств, росту производительности труда, повышению уровня и качества жизни населения, развитию инфраструктуры, росту конкурентоспособности города Югорска</w:t>
      </w:r>
      <w:r w:rsidR="004A036D">
        <w:rPr>
          <w:rFonts w:ascii="PT Astra Serif" w:hAnsi="PT Astra Serif"/>
          <w:sz w:val="26"/>
          <w:szCs w:val="26"/>
        </w:rPr>
        <w:t xml:space="preserve"> среди муниципальных образований Ханты-Мансийского автономного округа - Югры. </w:t>
      </w:r>
    </w:p>
    <w:p w14:paraId="06225557" w14:textId="77777777" w:rsidR="00E07BB7" w:rsidRDefault="00E07BB7" w:rsidP="00E076AE">
      <w:pPr>
        <w:jc w:val="right"/>
        <w:rPr>
          <w:rStyle w:val="af4"/>
          <w:rFonts w:ascii="PT Astra Serif" w:hAnsi="PT Astra Serif" w:cs="Arial"/>
          <w:b w:val="0"/>
          <w:bCs/>
          <w:sz w:val="26"/>
          <w:szCs w:val="26"/>
        </w:rPr>
      </w:pPr>
      <w:bookmarkStart w:id="101" w:name="sub_70"/>
    </w:p>
    <w:p w14:paraId="25F39208" w14:textId="77777777" w:rsidR="00E076AE" w:rsidRDefault="00E076AE" w:rsidP="00E076AE">
      <w:pPr>
        <w:jc w:val="right"/>
        <w:rPr>
          <w:rStyle w:val="af4"/>
          <w:rFonts w:cs="Arial"/>
          <w:b w:val="0"/>
          <w:bCs/>
        </w:rPr>
      </w:pPr>
      <w:r>
        <w:rPr>
          <w:rStyle w:val="af4"/>
          <w:rFonts w:ascii="PT Astra Serif" w:hAnsi="PT Astra Serif" w:cs="Arial"/>
          <w:b w:val="0"/>
          <w:bCs/>
          <w:sz w:val="26"/>
          <w:szCs w:val="26"/>
        </w:rPr>
        <w:t>Таблица</w:t>
      </w:r>
      <w:r w:rsidR="00223DBA">
        <w:rPr>
          <w:rStyle w:val="af4"/>
          <w:rFonts w:ascii="PT Astra Serif" w:hAnsi="PT Astra Serif" w:cs="Arial"/>
          <w:b w:val="0"/>
          <w:bCs/>
          <w:sz w:val="26"/>
          <w:szCs w:val="26"/>
        </w:rPr>
        <w:t xml:space="preserve"> 15</w:t>
      </w:r>
    </w:p>
    <w:p w14:paraId="0C360E22" w14:textId="77777777" w:rsidR="00E076AE" w:rsidRPr="003835E0" w:rsidRDefault="00E076AE" w:rsidP="003835E0">
      <w:pPr>
        <w:jc w:val="center"/>
        <w:rPr>
          <w:rFonts w:ascii="PT Astra Serif" w:hAnsi="PT Astra Serif"/>
          <w:b/>
          <w:sz w:val="26"/>
          <w:szCs w:val="26"/>
        </w:rPr>
      </w:pPr>
      <w:bookmarkStart w:id="102" w:name="_Toc137548477"/>
      <w:bookmarkStart w:id="103" w:name="_Toc145516864"/>
      <w:bookmarkEnd w:id="101"/>
      <w:r w:rsidRPr="003835E0">
        <w:rPr>
          <w:rFonts w:ascii="PT Astra Serif" w:hAnsi="PT Astra Serif"/>
          <w:b/>
          <w:sz w:val="26"/>
          <w:szCs w:val="26"/>
        </w:rPr>
        <w:t>Прогнозы</w:t>
      </w:r>
      <w:r w:rsidR="00A75873" w:rsidRPr="003835E0">
        <w:rPr>
          <w:rFonts w:ascii="PT Astra Serif" w:hAnsi="PT Astra Serif"/>
          <w:b/>
          <w:sz w:val="26"/>
          <w:szCs w:val="26"/>
        </w:rPr>
        <w:t xml:space="preserve"> </w:t>
      </w:r>
      <w:r w:rsidRPr="003835E0">
        <w:rPr>
          <w:rFonts w:ascii="PT Astra Serif" w:hAnsi="PT Astra Serif"/>
          <w:b/>
          <w:sz w:val="26"/>
          <w:szCs w:val="26"/>
        </w:rPr>
        <w:t>ключевых показателей Стратегии по базовому сценарию</w:t>
      </w:r>
      <w:bookmarkEnd w:id="102"/>
      <w:bookmarkEnd w:id="103"/>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1134"/>
        <w:gridCol w:w="1134"/>
        <w:gridCol w:w="1134"/>
        <w:gridCol w:w="1276"/>
      </w:tblGrid>
      <w:tr w:rsidR="00F30945" w14:paraId="0A7F1F24" w14:textId="77777777" w:rsidTr="00236690">
        <w:tc>
          <w:tcPr>
            <w:tcW w:w="4678" w:type="dxa"/>
            <w:vMerge w:val="restart"/>
            <w:tcBorders>
              <w:top w:val="single" w:sz="4" w:space="0" w:color="auto"/>
              <w:left w:val="single" w:sz="4" w:space="0" w:color="auto"/>
              <w:right w:val="single" w:sz="4" w:space="0" w:color="auto"/>
            </w:tcBorders>
            <w:hideMark/>
          </w:tcPr>
          <w:p w14:paraId="10C8DDEF" w14:textId="2B241B0F" w:rsidR="00F30945" w:rsidRDefault="00F30945" w:rsidP="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 xml:space="preserve">Показатели  </w:t>
            </w:r>
          </w:p>
        </w:tc>
        <w:tc>
          <w:tcPr>
            <w:tcW w:w="4678" w:type="dxa"/>
            <w:gridSpan w:val="4"/>
            <w:tcBorders>
              <w:top w:val="single" w:sz="4" w:space="0" w:color="auto"/>
              <w:left w:val="single" w:sz="4" w:space="0" w:color="auto"/>
              <w:bottom w:val="single" w:sz="4" w:space="0" w:color="auto"/>
              <w:right w:val="single" w:sz="4" w:space="0" w:color="auto"/>
            </w:tcBorders>
          </w:tcPr>
          <w:p w14:paraId="53053996" w14:textId="7FD8671B"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годы</w:t>
            </w:r>
          </w:p>
        </w:tc>
      </w:tr>
      <w:tr w:rsidR="00F30945" w14:paraId="17247EB9" w14:textId="77777777" w:rsidTr="00236690">
        <w:tc>
          <w:tcPr>
            <w:tcW w:w="4678" w:type="dxa"/>
            <w:vMerge/>
            <w:tcBorders>
              <w:left w:val="single" w:sz="4" w:space="0" w:color="auto"/>
              <w:bottom w:val="single" w:sz="4" w:space="0" w:color="auto"/>
              <w:right w:val="single" w:sz="4" w:space="0" w:color="auto"/>
            </w:tcBorders>
          </w:tcPr>
          <w:p w14:paraId="6D02EC1E" w14:textId="77777777" w:rsidR="00F30945" w:rsidRDefault="00F30945">
            <w:pPr>
              <w:pStyle w:val="af2"/>
              <w:spacing w:line="276" w:lineRule="auto"/>
              <w:jc w:val="center"/>
              <w:rPr>
                <w:rFonts w:ascii="PT Astra Serif" w:hAnsi="PT Astra Serif"/>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14:paraId="24291B56" w14:textId="14C13AFA"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2022</w:t>
            </w:r>
          </w:p>
        </w:tc>
        <w:tc>
          <w:tcPr>
            <w:tcW w:w="1134" w:type="dxa"/>
            <w:tcBorders>
              <w:top w:val="single" w:sz="4" w:space="0" w:color="auto"/>
              <w:left w:val="single" w:sz="4" w:space="0" w:color="auto"/>
              <w:bottom w:val="single" w:sz="4" w:space="0" w:color="auto"/>
              <w:right w:val="single" w:sz="4" w:space="0" w:color="auto"/>
            </w:tcBorders>
          </w:tcPr>
          <w:p w14:paraId="580A73F4" w14:textId="54004403"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2030</w:t>
            </w:r>
          </w:p>
        </w:tc>
        <w:tc>
          <w:tcPr>
            <w:tcW w:w="1134" w:type="dxa"/>
            <w:tcBorders>
              <w:top w:val="single" w:sz="4" w:space="0" w:color="auto"/>
              <w:left w:val="single" w:sz="4" w:space="0" w:color="auto"/>
              <w:bottom w:val="single" w:sz="4" w:space="0" w:color="auto"/>
              <w:right w:val="single" w:sz="4" w:space="0" w:color="auto"/>
            </w:tcBorders>
          </w:tcPr>
          <w:p w14:paraId="240F3CF2" w14:textId="293E13F6"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2036</w:t>
            </w:r>
          </w:p>
        </w:tc>
        <w:tc>
          <w:tcPr>
            <w:tcW w:w="1276" w:type="dxa"/>
            <w:tcBorders>
              <w:top w:val="single" w:sz="4" w:space="0" w:color="auto"/>
              <w:left w:val="single" w:sz="4" w:space="0" w:color="auto"/>
              <w:bottom w:val="single" w:sz="4" w:space="0" w:color="auto"/>
              <w:right w:val="single" w:sz="4" w:space="0" w:color="auto"/>
            </w:tcBorders>
          </w:tcPr>
          <w:p w14:paraId="77A1D991" w14:textId="4D909B49"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2050</w:t>
            </w:r>
          </w:p>
        </w:tc>
      </w:tr>
      <w:tr w:rsidR="00F30945" w14:paraId="2CAD6B2E" w14:textId="77777777" w:rsidTr="00236690">
        <w:tc>
          <w:tcPr>
            <w:tcW w:w="4678" w:type="dxa"/>
            <w:tcBorders>
              <w:top w:val="single" w:sz="4" w:space="0" w:color="auto"/>
              <w:left w:val="single" w:sz="4" w:space="0" w:color="auto"/>
              <w:bottom w:val="single" w:sz="4" w:space="0" w:color="auto"/>
              <w:right w:val="single" w:sz="4" w:space="0" w:color="auto"/>
            </w:tcBorders>
            <w:hideMark/>
          </w:tcPr>
          <w:p w14:paraId="49DA5961" w14:textId="35BE1E80" w:rsidR="00F30945" w:rsidRDefault="00F30945" w:rsidP="00136C62">
            <w:pPr>
              <w:pStyle w:val="af3"/>
              <w:spacing w:line="276" w:lineRule="auto"/>
              <w:rPr>
                <w:rFonts w:ascii="PT Astra Serif" w:hAnsi="PT Astra Serif"/>
                <w:sz w:val="20"/>
                <w:szCs w:val="20"/>
                <w:lang w:eastAsia="en-US"/>
              </w:rPr>
            </w:pPr>
            <w:r>
              <w:rPr>
                <w:rFonts w:ascii="PT Astra Serif" w:hAnsi="PT Astra Serif"/>
                <w:sz w:val="20"/>
                <w:szCs w:val="20"/>
                <w:lang w:eastAsia="en-US"/>
              </w:rPr>
              <w:t>Население</w:t>
            </w:r>
            <w:r w:rsidR="00136C62">
              <w:rPr>
                <w:rFonts w:ascii="PT Astra Serif" w:hAnsi="PT Astra Serif"/>
                <w:sz w:val="20"/>
                <w:szCs w:val="20"/>
                <w:lang w:eastAsia="en-US"/>
              </w:rPr>
              <w:t xml:space="preserve">, </w:t>
            </w:r>
            <w:r>
              <w:rPr>
                <w:rFonts w:ascii="PT Astra Serif" w:hAnsi="PT Astra Serif"/>
                <w:sz w:val="20"/>
                <w:szCs w:val="20"/>
                <w:lang w:eastAsia="en-US"/>
              </w:rPr>
              <w:t>тыс. человек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A3CC02"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38,5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D6468A"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40,9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5CDF7F"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F6C9EE"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47,1</w:t>
            </w:r>
          </w:p>
        </w:tc>
      </w:tr>
      <w:tr w:rsidR="00F30945" w14:paraId="72BF42AC" w14:textId="77777777" w:rsidTr="00236690">
        <w:tc>
          <w:tcPr>
            <w:tcW w:w="4678" w:type="dxa"/>
            <w:tcBorders>
              <w:top w:val="single" w:sz="4" w:space="0" w:color="auto"/>
              <w:left w:val="single" w:sz="4" w:space="0" w:color="auto"/>
              <w:bottom w:val="single" w:sz="4" w:space="0" w:color="auto"/>
              <w:right w:val="single" w:sz="4" w:space="0" w:color="auto"/>
            </w:tcBorders>
            <w:hideMark/>
          </w:tcPr>
          <w:p w14:paraId="13F594A3" w14:textId="77777777" w:rsidR="00F30945" w:rsidRDefault="00F30945">
            <w:pPr>
              <w:pStyle w:val="af3"/>
              <w:spacing w:line="276" w:lineRule="auto"/>
              <w:rPr>
                <w:rFonts w:ascii="PT Astra Serif" w:hAnsi="PT Astra Serif"/>
                <w:sz w:val="20"/>
                <w:szCs w:val="20"/>
                <w:lang w:eastAsia="en-US"/>
              </w:rPr>
            </w:pPr>
            <w:r>
              <w:rPr>
                <w:rFonts w:ascii="PT Astra Serif" w:hAnsi="PT Astra Serif"/>
                <w:sz w:val="20"/>
                <w:szCs w:val="20"/>
                <w:lang w:eastAsia="en-US"/>
              </w:rPr>
              <w:t>Численность занятых в сфере малого и среднего предпринимательства, включая самозанятых, тыс. человек</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53EB49"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762097"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CD2F3A"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998CE6"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5,5</w:t>
            </w:r>
          </w:p>
        </w:tc>
      </w:tr>
      <w:tr w:rsidR="00F30945" w14:paraId="5F2061B6" w14:textId="77777777" w:rsidTr="00236690">
        <w:tc>
          <w:tcPr>
            <w:tcW w:w="4678" w:type="dxa"/>
            <w:tcBorders>
              <w:top w:val="single" w:sz="4" w:space="0" w:color="auto"/>
              <w:left w:val="single" w:sz="4" w:space="0" w:color="auto"/>
              <w:bottom w:val="single" w:sz="4" w:space="0" w:color="auto"/>
              <w:right w:val="single" w:sz="4" w:space="0" w:color="auto"/>
            </w:tcBorders>
            <w:hideMark/>
          </w:tcPr>
          <w:p w14:paraId="2E6DA8A3" w14:textId="77777777" w:rsidR="00F30945" w:rsidRDefault="00F30945">
            <w:pPr>
              <w:pStyle w:val="af3"/>
              <w:spacing w:line="276" w:lineRule="auto"/>
              <w:rPr>
                <w:rFonts w:ascii="PT Astra Serif" w:hAnsi="PT Astra Serif"/>
                <w:sz w:val="20"/>
                <w:szCs w:val="20"/>
                <w:lang w:eastAsia="en-US"/>
              </w:rPr>
            </w:pPr>
            <w:r>
              <w:rPr>
                <w:sz w:val="20"/>
                <w:szCs w:val="20"/>
                <w:lang w:eastAsia="en-US"/>
              </w:rPr>
              <w:t>Количество социально ориентированных некоммерческих организаций, зарегистрированных на территории города, единиц</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EB3B46"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67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4DBFE6"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C7C1BB"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97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600158"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125</w:t>
            </w:r>
          </w:p>
        </w:tc>
      </w:tr>
      <w:tr w:rsidR="00F30945" w14:paraId="78D98828" w14:textId="77777777" w:rsidTr="00236690">
        <w:tc>
          <w:tcPr>
            <w:tcW w:w="4678" w:type="dxa"/>
            <w:tcBorders>
              <w:top w:val="single" w:sz="4" w:space="0" w:color="auto"/>
              <w:left w:val="single" w:sz="4" w:space="0" w:color="auto"/>
              <w:bottom w:val="single" w:sz="4" w:space="0" w:color="auto"/>
              <w:right w:val="single" w:sz="4" w:space="0" w:color="auto"/>
            </w:tcBorders>
            <w:hideMark/>
          </w:tcPr>
          <w:p w14:paraId="78516DA9" w14:textId="2BC509CD" w:rsidR="00F30945" w:rsidRDefault="00F30945" w:rsidP="00CA1B5D">
            <w:pPr>
              <w:pStyle w:val="af3"/>
              <w:spacing w:line="276" w:lineRule="auto"/>
              <w:rPr>
                <w:sz w:val="20"/>
                <w:szCs w:val="20"/>
                <w:lang w:eastAsia="en-US"/>
              </w:rPr>
            </w:pPr>
            <w:r>
              <w:rPr>
                <w:rFonts w:ascii="PT Astra Serif" w:eastAsia="Times New Roman" w:hAnsi="PT Astra Serif" w:cs="Times New Roman"/>
                <w:color w:val="000000"/>
                <w:sz w:val="20"/>
                <w:szCs w:val="20"/>
                <w:lang w:eastAsia="en-US"/>
              </w:rPr>
              <w:t>Общая площадь жилых помещений, приходящаяся в среднем на одного жителя, кв.м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6E8F7D6"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28,8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78A7EF" w14:textId="77777777" w:rsidR="00F30945" w:rsidRDefault="00F30945" w:rsidP="00F71D4F">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29,9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3179" w14:textId="77777777" w:rsidR="00F30945" w:rsidRPr="00F71D4F" w:rsidRDefault="00F30945" w:rsidP="00F71D4F">
            <w:pPr>
              <w:pStyle w:val="af2"/>
              <w:spacing w:line="276" w:lineRule="auto"/>
              <w:jc w:val="center"/>
              <w:rPr>
                <w:rFonts w:ascii="PT Astra Serif" w:hAnsi="PT Astra Serif"/>
                <w:sz w:val="20"/>
                <w:szCs w:val="20"/>
                <w:lang w:eastAsia="en-US"/>
              </w:rPr>
            </w:pPr>
            <w:r w:rsidRPr="00F71D4F">
              <w:rPr>
                <w:rFonts w:ascii="PT Astra Serif" w:hAnsi="PT Astra Serif"/>
                <w:sz w:val="20"/>
                <w:szCs w:val="20"/>
                <w:lang w:eastAsia="en-US"/>
              </w:rPr>
              <w:t>30,5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A9CAE5" w14:textId="77777777" w:rsidR="00F30945" w:rsidRPr="00F71D4F" w:rsidRDefault="00F30945" w:rsidP="00F71D4F">
            <w:pPr>
              <w:pStyle w:val="af2"/>
              <w:spacing w:line="276" w:lineRule="auto"/>
              <w:jc w:val="center"/>
              <w:rPr>
                <w:rFonts w:ascii="PT Astra Serif" w:hAnsi="PT Astra Serif"/>
                <w:sz w:val="20"/>
                <w:szCs w:val="20"/>
                <w:lang w:eastAsia="en-US"/>
              </w:rPr>
            </w:pPr>
            <w:r w:rsidRPr="00F71D4F">
              <w:rPr>
                <w:rFonts w:ascii="PT Astra Serif" w:hAnsi="PT Astra Serif"/>
                <w:sz w:val="20"/>
                <w:szCs w:val="20"/>
                <w:lang w:eastAsia="en-US"/>
              </w:rPr>
              <w:t>32,0</w:t>
            </w:r>
          </w:p>
        </w:tc>
      </w:tr>
      <w:tr w:rsidR="00F30945" w14:paraId="272F3B4E" w14:textId="77777777" w:rsidTr="00236690">
        <w:trPr>
          <w:trHeight w:val="305"/>
        </w:trPr>
        <w:tc>
          <w:tcPr>
            <w:tcW w:w="4678" w:type="dxa"/>
            <w:tcBorders>
              <w:top w:val="single" w:sz="4" w:space="0" w:color="auto"/>
              <w:left w:val="single" w:sz="4" w:space="0" w:color="auto"/>
              <w:bottom w:val="single" w:sz="4" w:space="0" w:color="auto"/>
              <w:right w:val="single" w:sz="4" w:space="0" w:color="auto"/>
            </w:tcBorders>
            <w:hideMark/>
          </w:tcPr>
          <w:p w14:paraId="4C4965FC" w14:textId="79C6642A" w:rsidR="00F30945" w:rsidRDefault="00F30945" w:rsidP="00136C62">
            <w:pPr>
              <w:pStyle w:val="af3"/>
              <w:spacing w:line="276" w:lineRule="auto"/>
              <w:rPr>
                <w:rFonts w:ascii="PT Astra Serif" w:hAnsi="PT Astra Serif"/>
                <w:sz w:val="20"/>
                <w:szCs w:val="20"/>
                <w:lang w:eastAsia="en-US"/>
              </w:rPr>
            </w:pPr>
            <w:r>
              <w:rPr>
                <w:rFonts w:ascii="PT Astra Serif" w:hAnsi="PT Astra Serif"/>
                <w:sz w:val="20"/>
                <w:szCs w:val="20"/>
                <w:lang w:eastAsia="en-US"/>
              </w:rPr>
              <w:t>Инвестиции</w:t>
            </w:r>
            <w:r w:rsidR="00136C62">
              <w:rPr>
                <w:rFonts w:ascii="PT Astra Serif" w:hAnsi="PT Astra Serif"/>
                <w:sz w:val="20"/>
                <w:szCs w:val="20"/>
                <w:lang w:eastAsia="en-US"/>
              </w:rPr>
              <w:t xml:space="preserve">, </w:t>
            </w:r>
            <w:r>
              <w:rPr>
                <w:rFonts w:ascii="PT Astra Serif" w:hAnsi="PT Astra Serif"/>
                <w:sz w:val="20"/>
                <w:szCs w:val="20"/>
                <w:lang w:eastAsia="en-US"/>
              </w:rPr>
              <w:t>млн. рублей</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DA4D56"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1971,0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5BF72" w14:textId="72E13845"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32</w:t>
            </w:r>
            <w:r w:rsidR="00467AC6">
              <w:rPr>
                <w:rFonts w:ascii="PT Astra Serif" w:hAnsi="PT Astra Serif"/>
                <w:sz w:val="20"/>
                <w:szCs w:val="20"/>
                <w:lang w:eastAsia="en-US"/>
              </w:rPr>
              <w:t>54,9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1E6522" w14:textId="31E35938"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41</w:t>
            </w:r>
            <w:r w:rsidR="00467AC6">
              <w:rPr>
                <w:rFonts w:ascii="PT Astra Serif" w:hAnsi="PT Astra Serif"/>
                <w:sz w:val="20"/>
                <w:szCs w:val="20"/>
                <w:lang w:eastAsia="en-US"/>
              </w:rPr>
              <w:t>18,4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AB8C6" w14:textId="0BC2FDBF"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5</w:t>
            </w:r>
            <w:r w:rsidR="00467AC6">
              <w:rPr>
                <w:rFonts w:ascii="PT Astra Serif" w:hAnsi="PT Astra Serif"/>
                <w:sz w:val="20"/>
                <w:szCs w:val="20"/>
                <w:lang w:eastAsia="en-US"/>
              </w:rPr>
              <w:t>434,2</w:t>
            </w:r>
          </w:p>
        </w:tc>
      </w:tr>
      <w:tr w:rsidR="00F30945" w14:paraId="05B2F970" w14:textId="77777777" w:rsidTr="00236690">
        <w:tc>
          <w:tcPr>
            <w:tcW w:w="4678" w:type="dxa"/>
            <w:tcBorders>
              <w:top w:val="single" w:sz="4" w:space="0" w:color="auto"/>
              <w:left w:val="single" w:sz="4" w:space="0" w:color="auto"/>
              <w:bottom w:val="single" w:sz="4" w:space="0" w:color="auto"/>
              <w:right w:val="single" w:sz="4" w:space="0" w:color="auto"/>
            </w:tcBorders>
            <w:hideMark/>
          </w:tcPr>
          <w:p w14:paraId="5A02DBBA" w14:textId="77777777" w:rsidR="00F30945" w:rsidRDefault="00F30945">
            <w:pPr>
              <w:pStyle w:val="af3"/>
              <w:spacing w:line="276" w:lineRule="auto"/>
              <w:rPr>
                <w:rFonts w:ascii="PT Astra Serif" w:hAnsi="PT Astra Serif"/>
                <w:sz w:val="20"/>
                <w:szCs w:val="20"/>
                <w:lang w:eastAsia="en-US"/>
              </w:rPr>
            </w:pPr>
            <w:r>
              <w:rPr>
                <w:rFonts w:ascii="PT Astra Serif" w:hAnsi="PT Astra Serif"/>
                <w:sz w:val="20"/>
                <w:szCs w:val="20"/>
                <w:lang w:eastAsia="en-US"/>
              </w:rPr>
              <w:t>Ожидаемая продолжительность жизни при рождении, число лет</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B457D8"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72,4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9ADB2D"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78,5</w:t>
            </w:r>
          </w:p>
        </w:tc>
        <w:tc>
          <w:tcPr>
            <w:tcW w:w="1134" w:type="dxa"/>
            <w:tcBorders>
              <w:top w:val="nil"/>
              <w:left w:val="nil"/>
              <w:bottom w:val="single" w:sz="4" w:space="0" w:color="auto"/>
              <w:right w:val="single" w:sz="4" w:space="0" w:color="auto"/>
            </w:tcBorders>
            <w:vAlign w:val="center"/>
            <w:hideMark/>
          </w:tcPr>
          <w:p w14:paraId="56D721CA"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80,1</w:t>
            </w:r>
          </w:p>
        </w:tc>
        <w:tc>
          <w:tcPr>
            <w:tcW w:w="1276" w:type="dxa"/>
            <w:tcBorders>
              <w:top w:val="nil"/>
              <w:left w:val="nil"/>
              <w:bottom w:val="single" w:sz="4" w:space="0" w:color="auto"/>
              <w:right w:val="single" w:sz="4" w:space="0" w:color="auto"/>
            </w:tcBorders>
            <w:vAlign w:val="center"/>
            <w:hideMark/>
          </w:tcPr>
          <w:p w14:paraId="1638376C" w14:textId="77777777" w:rsidR="00F30945" w:rsidRDefault="00F30945">
            <w:pPr>
              <w:pStyle w:val="af2"/>
              <w:spacing w:line="276" w:lineRule="auto"/>
              <w:jc w:val="center"/>
              <w:rPr>
                <w:rFonts w:ascii="PT Astra Serif" w:hAnsi="PT Astra Serif"/>
                <w:sz w:val="20"/>
                <w:szCs w:val="20"/>
                <w:lang w:eastAsia="en-US"/>
              </w:rPr>
            </w:pPr>
            <w:r>
              <w:rPr>
                <w:rFonts w:ascii="PT Astra Serif" w:hAnsi="PT Astra Serif"/>
                <w:sz w:val="20"/>
                <w:szCs w:val="20"/>
                <w:lang w:eastAsia="en-US"/>
              </w:rPr>
              <w:t>81,0</w:t>
            </w:r>
          </w:p>
        </w:tc>
      </w:tr>
    </w:tbl>
    <w:p w14:paraId="3E17F0F0" w14:textId="77777777" w:rsidR="00FB2ECB" w:rsidRDefault="00FB2ECB" w:rsidP="00B810F0">
      <w:pPr>
        <w:spacing w:after="0" w:line="240" w:lineRule="auto"/>
        <w:ind w:firstLine="709"/>
        <w:jc w:val="both"/>
        <w:rPr>
          <w:rFonts w:ascii="PT Astra Serif" w:hAnsi="PT Astra Serif"/>
          <w:sz w:val="26"/>
          <w:szCs w:val="26"/>
        </w:rPr>
      </w:pPr>
    </w:p>
    <w:p w14:paraId="37830A52" w14:textId="77777777" w:rsidR="00E076AE" w:rsidRDefault="00E076AE" w:rsidP="00B810F0">
      <w:pPr>
        <w:spacing w:after="0" w:line="240" w:lineRule="auto"/>
        <w:ind w:firstLine="709"/>
        <w:jc w:val="both"/>
        <w:rPr>
          <w:rFonts w:ascii="PT Astra Serif" w:hAnsi="PT Astra Serif"/>
          <w:sz w:val="26"/>
          <w:szCs w:val="26"/>
        </w:rPr>
      </w:pPr>
      <w:r>
        <w:rPr>
          <w:rFonts w:ascii="PT Astra Serif" w:hAnsi="PT Astra Serif"/>
          <w:sz w:val="26"/>
          <w:szCs w:val="26"/>
        </w:rPr>
        <w:t xml:space="preserve">Полный перечень целевых показателей конечного результата и их значений, установленных на конец каждого года </w:t>
      </w:r>
      <w:r w:rsidRPr="00B93F1B">
        <w:rPr>
          <w:rFonts w:ascii="PT Astra Serif" w:hAnsi="PT Astra Serif"/>
          <w:sz w:val="26"/>
          <w:szCs w:val="26"/>
        </w:rPr>
        <w:t>реализации Стратегии</w:t>
      </w:r>
      <w:r w:rsidR="00B810F0" w:rsidRPr="00B93F1B">
        <w:rPr>
          <w:rFonts w:ascii="PT Astra Serif" w:hAnsi="PT Astra Serif"/>
          <w:sz w:val="26"/>
          <w:szCs w:val="26"/>
        </w:rPr>
        <w:t xml:space="preserve"> по базовому сценарию развития</w:t>
      </w:r>
      <w:r w:rsidRPr="00B93F1B">
        <w:rPr>
          <w:rFonts w:ascii="PT Astra Serif" w:hAnsi="PT Astra Serif"/>
          <w:sz w:val="26"/>
          <w:szCs w:val="26"/>
        </w:rPr>
        <w:t>, приведен в</w:t>
      </w:r>
      <w:r>
        <w:rPr>
          <w:rFonts w:ascii="PT Astra Serif" w:hAnsi="PT Astra Serif"/>
          <w:sz w:val="26"/>
          <w:szCs w:val="26"/>
        </w:rPr>
        <w:t xml:space="preserve"> </w:t>
      </w:r>
      <w:hyperlink r:id="rId17" w:anchor="sub_90" w:history="1">
        <w:r w:rsidRPr="00B93F1B">
          <w:rPr>
            <w:rStyle w:val="a7"/>
            <w:rFonts w:ascii="PT Astra Serif" w:hAnsi="PT Astra Serif" w:cs="Times New Roman CYR"/>
            <w:sz w:val="26"/>
            <w:szCs w:val="26"/>
          </w:rPr>
          <w:t xml:space="preserve">таблице </w:t>
        </w:r>
      </w:hyperlink>
      <w:r w:rsidR="00977D69" w:rsidRPr="00B93F1B">
        <w:rPr>
          <w:rStyle w:val="a7"/>
          <w:rFonts w:ascii="PT Astra Serif" w:hAnsi="PT Astra Serif" w:cs="Times New Roman CYR"/>
          <w:sz w:val="26"/>
          <w:szCs w:val="26"/>
        </w:rPr>
        <w:t>19</w:t>
      </w:r>
      <w:r w:rsidRPr="00B93F1B">
        <w:rPr>
          <w:rFonts w:ascii="PT Astra Serif" w:hAnsi="PT Astra Serif"/>
          <w:sz w:val="26"/>
          <w:szCs w:val="26"/>
        </w:rPr>
        <w:t>.</w:t>
      </w:r>
    </w:p>
    <w:p w14:paraId="10FBEAEA" w14:textId="77777777" w:rsidR="00467AC6" w:rsidRDefault="00467AC6" w:rsidP="00B810F0">
      <w:pPr>
        <w:spacing w:after="0" w:line="240" w:lineRule="auto"/>
        <w:ind w:firstLine="709"/>
        <w:jc w:val="both"/>
        <w:rPr>
          <w:rFonts w:ascii="PT Astra Serif" w:hAnsi="PT Astra Serif"/>
          <w:sz w:val="26"/>
          <w:szCs w:val="26"/>
        </w:rPr>
      </w:pPr>
    </w:p>
    <w:p w14:paraId="74C6D0CF" w14:textId="77777777" w:rsidR="007776D9" w:rsidRPr="00CB7371" w:rsidRDefault="007776D9" w:rsidP="006410BF">
      <w:pPr>
        <w:pStyle w:val="13"/>
      </w:pPr>
      <w:bookmarkStart w:id="104" w:name="_Toc150765903"/>
      <w:r w:rsidRPr="00905DFB">
        <w:t>Раздел VIII. Оценка финансовых ресурсов реализации Стратегии</w:t>
      </w:r>
      <w:bookmarkEnd w:id="104"/>
    </w:p>
    <w:p w14:paraId="0A4591E2" w14:textId="77777777" w:rsidR="00905DFB" w:rsidRDefault="00905DFB" w:rsidP="00905DFB">
      <w:pPr>
        <w:spacing w:after="0" w:line="240" w:lineRule="auto"/>
        <w:ind w:firstLine="709"/>
        <w:jc w:val="both"/>
        <w:rPr>
          <w:rFonts w:ascii="PT Astra Serif" w:eastAsiaTheme="minorEastAsia" w:hAnsi="PT Astra Serif"/>
          <w:sz w:val="26"/>
          <w:szCs w:val="26"/>
        </w:rPr>
      </w:pPr>
    </w:p>
    <w:p w14:paraId="29FA482B" w14:textId="77777777" w:rsidR="0042438A" w:rsidRPr="0042438A" w:rsidRDefault="00905DFB" w:rsidP="00F54E73">
      <w:pPr>
        <w:pStyle w:val="aff"/>
        <w:spacing w:before="0" w:beforeAutospacing="0" w:after="0" w:afterAutospacing="0"/>
        <w:ind w:firstLine="709"/>
        <w:jc w:val="both"/>
      </w:pPr>
      <w:r>
        <w:rPr>
          <w:rFonts w:ascii="PT Astra Serif" w:hAnsi="PT Astra Serif"/>
          <w:sz w:val="26"/>
          <w:szCs w:val="26"/>
        </w:rPr>
        <w:t xml:space="preserve">Финансирование реализации Стратегии будет осуществляться за счет средств федерального, регионального и местных бюджетов, а также внебюджетных источников, </w:t>
      </w:r>
      <w:r>
        <w:rPr>
          <w:rFonts w:ascii="PT Astra Serif" w:hAnsi="PT Astra Serif"/>
          <w:sz w:val="26"/>
          <w:szCs w:val="26"/>
        </w:rPr>
        <w:lastRenderedPageBreak/>
        <w:t xml:space="preserve">включая </w:t>
      </w:r>
      <w:r w:rsidR="0042438A">
        <w:rPr>
          <w:rFonts w:ascii="PT Astra Serif" w:hAnsi="PT Astra Serif"/>
          <w:sz w:val="26"/>
          <w:szCs w:val="26"/>
        </w:rPr>
        <w:t xml:space="preserve">муниципально-частное партнерство, частные инициативы в форме реализации инвестиционных проектов, средства организаций и предпринимателей, социально значимые некоммерческие проекты. </w:t>
      </w:r>
    </w:p>
    <w:p w14:paraId="418AD626" w14:textId="06464D2B" w:rsidR="00AE0958" w:rsidRDefault="00905DFB" w:rsidP="00AE0958">
      <w:pPr>
        <w:spacing w:after="0" w:line="240" w:lineRule="auto"/>
        <w:ind w:firstLine="709"/>
        <w:jc w:val="both"/>
        <w:rPr>
          <w:rFonts w:ascii="PT Astra Serif" w:hAnsi="PT Astra Serif"/>
          <w:sz w:val="26"/>
          <w:szCs w:val="26"/>
          <w:lang w:eastAsia="ru-RU"/>
        </w:rPr>
      </w:pPr>
      <w:r>
        <w:rPr>
          <w:rFonts w:ascii="PT Astra Serif" w:hAnsi="PT Astra Serif"/>
          <w:sz w:val="26"/>
          <w:szCs w:val="26"/>
        </w:rPr>
        <w:t>В городе Югорске предусмотрена реализация семнадцати муниципальных программ, охватывающих все основные сферы жизнедеятельности города и включающие мероприятия, направленные на социально-экономическое развитие и улучшение жизни горожан.</w:t>
      </w:r>
      <w:bookmarkStart w:id="105" w:name="_Toc145516865"/>
    </w:p>
    <w:p w14:paraId="4323E515" w14:textId="77777777" w:rsidR="00905DFB" w:rsidRPr="00FD4883" w:rsidRDefault="00905DFB" w:rsidP="00FD4883">
      <w:pPr>
        <w:jc w:val="right"/>
        <w:rPr>
          <w:rFonts w:ascii="PT Astra Serif" w:hAnsi="PT Astra Serif"/>
          <w:sz w:val="26"/>
          <w:szCs w:val="26"/>
          <w:lang w:eastAsia="ru-RU"/>
        </w:rPr>
      </w:pPr>
      <w:r w:rsidRPr="00FD4883">
        <w:rPr>
          <w:rFonts w:ascii="PT Astra Serif" w:hAnsi="PT Astra Serif"/>
          <w:sz w:val="26"/>
          <w:szCs w:val="26"/>
          <w:lang w:eastAsia="ru-RU"/>
        </w:rPr>
        <w:t>Таблица</w:t>
      </w:r>
      <w:r w:rsidR="00223DBA" w:rsidRPr="00FD4883">
        <w:rPr>
          <w:rFonts w:ascii="PT Astra Serif" w:hAnsi="PT Astra Serif"/>
          <w:sz w:val="26"/>
          <w:szCs w:val="26"/>
          <w:lang w:eastAsia="ru-RU"/>
        </w:rPr>
        <w:t xml:space="preserve"> 16</w:t>
      </w:r>
      <w:bookmarkEnd w:id="105"/>
    </w:p>
    <w:p w14:paraId="53182E72" w14:textId="77777777" w:rsidR="00905DFB" w:rsidRPr="00FD4883" w:rsidRDefault="00905DFB" w:rsidP="00FD4883">
      <w:pPr>
        <w:jc w:val="center"/>
        <w:rPr>
          <w:rFonts w:ascii="PT Astra Serif" w:hAnsi="PT Astra Serif"/>
          <w:b/>
          <w:sz w:val="26"/>
          <w:szCs w:val="26"/>
          <w:lang w:eastAsia="ru-RU"/>
        </w:rPr>
      </w:pPr>
      <w:bookmarkStart w:id="106" w:name="_Toc145516866"/>
      <w:r w:rsidRPr="00FD4883">
        <w:rPr>
          <w:rFonts w:ascii="PT Astra Serif" w:hAnsi="PT Astra Serif"/>
          <w:b/>
          <w:sz w:val="26"/>
          <w:szCs w:val="26"/>
          <w:lang w:eastAsia="ru-RU"/>
        </w:rPr>
        <w:t>Перечень муниципальных программ города Югорска</w:t>
      </w:r>
      <w:bookmarkEnd w:id="106"/>
    </w:p>
    <w:tbl>
      <w:tblPr>
        <w:tblStyle w:val="a5"/>
        <w:tblW w:w="9356" w:type="dxa"/>
        <w:tblInd w:w="108" w:type="dxa"/>
        <w:tblLook w:val="04A0" w:firstRow="1" w:lastRow="0" w:firstColumn="1" w:lastColumn="0" w:noHBand="0" w:noVBand="1"/>
      </w:tblPr>
      <w:tblGrid>
        <w:gridCol w:w="567"/>
        <w:gridCol w:w="3969"/>
        <w:gridCol w:w="4820"/>
      </w:tblGrid>
      <w:tr w:rsidR="00905DFB" w14:paraId="7F219FF3"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61BAB7C2" w14:textId="77777777" w:rsidR="00905DFB" w:rsidRPr="00D20854" w:rsidRDefault="00905DFB">
            <w:pPr>
              <w:jc w:val="center"/>
              <w:rPr>
                <w:rFonts w:ascii="PT Astra Serif" w:eastAsia="Times New Roman" w:hAnsi="PT Astra Serif" w:cs="Times New Roman"/>
                <w:bCs/>
                <w:sz w:val="20"/>
                <w:szCs w:val="20"/>
                <w:lang w:eastAsia="ru-RU"/>
              </w:rPr>
            </w:pPr>
            <w:r w:rsidRPr="00D20854">
              <w:rPr>
                <w:rFonts w:ascii="PT Astra Serif" w:eastAsia="Times New Roman" w:hAnsi="PT Astra Serif" w:cs="Times New Roman"/>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3288057" w14:textId="77777777" w:rsidR="00905DFB" w:rsidRPr="00D20854" w:rsidRDefault="00905DFB">
            <w:pPr>
              <w:jc w:val="center"/>
              <w:rPr>
                <w:rFonts w:ascii="PT Astra Serif" w:eastAsia="Times New Roman" w:hAnsi="PT Astra Serif" w:cs="Times New Roman"/>
                <w:bCs/>
                <w:sz w:val="20"/>
                <w:szCs w:val="20"/>
                <w:lang w:eastAsia="ru-RU"/>
              </w:rPr>
            </w:pPr>
            <w:r w:rsidRPr="00D20854">
              <w:rPr>
                <w:rFonts w:ascii="PT Astra Serif" w:eastAsia="Times New Roman" w:hAnsi="PT Astra Serif" w:cs="Times New Roman"/>
                <w:bCs/>
                <w:sz w:val="20"/>
                <w:szCs w:val="20"/>
                <w:lang w:eastAsia="ru-RU"/>
              </w:rPr>
              <w:t>Наименование программы</w:t>
            </w:r>
          </w:p>
        </w:tc>
        <w:tc>
          <w:tcPr>
            <w:tcW w:w="4820" w:type="dxa"/>
            <w:tcBorders>
              <w:top w:val="single" w:sz="4" w:space="0" w:color="auto"/>
              <w:left w:val="single" w:sz="4" w:space="0" w:color="auto"/>
              <w:bottom w:val="single" w:sz="4" w:space="0" w:color="auto"/>
              <w:right w:val="single" w:sz="4" w:space="0" w:color="auto"/>
            </w:tcBorders>
            <w:vAlign w:val="center"/>
            <w:hideMark/>
          </w:tcPr>
          <w:p w14:paraId="53D074E7" w14:textId="77777777" w:rsidR="00905DFB" w:rsidRPr="00D20854" w:rsidRDefault="00905DFB">
            <w:pPr>
              <w:jc w:val="center"/>
              <w:rPr>
                <w:rFonts w:ascii="PT Astra Serif" w:eastAsia="Times New Roman" w:hAnsi="PT Astra Serif" w:cs="Times New Roman"/>
                <w:bCs/>
                <w:sz w:val="20"/>
                <w:szCs w:val="20"/>
                <w:lang w:eastAsia="ru-RU"/>
              </w:rPr>
            </w:pPr>
            <w:r w:rsidRPr="00D20854">
              <w:rPr>
                <w:rFonts w:ascii="PT Astra Serif" w:eastAsia="Times New Roman" w:hAnsi="PT Astra Serif" w:cs="Times New Roman"/>
                <w:bCs/>
                <w:sz w:val="20"/>
                <w:szCs w:val="20"/>
                <w:lang w:eastAsia="ru-RU"/>
              </w:rPr>
              <w:t>Ответственные исполнители</w:t>
            </w:r>
          </w:p>
        </w:tc>
      </w:tr>
      <w:tr w:rsidR="00905DFB" w14:paraId="496B7687"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48022BE8"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hideMark/>
          </w:tcPr>
          <w:p w14:paraId="165B3C39" w14:textId="77777777" w:rsidR="00905DFB" w:rsidRPr="00136C62" w:rsidRDefault="00406609">
            <w:pPr>
              <w:rPr>
                <w:rFonts w:ascii="PT Astra Serif" w:eastAsia="Times New Roman" w:hAnsi="PT Astra Serif" w:cs="Times New Roman"/>
                <w:sz w:val="20"/>
                <w:szCs w:val="20"/>
                <w:lang w:eastAsia="ru-RU"/>
              </w:rPr>
            </w:pPr>
            <w:hyperlink r:id="rId18" w:history="1">
              <w:r w:rsidR="00905DFB" w:rsidRPr="00136C62">
                <w:rPr>
                  <w:rStyle w:val="af5"/>
                  <w:rFonts w:ascii="PT Astra Serif" w:hAnsi="PT Astra Serif" w:cs="Times New Roman"/>
                  <w:color w:val="000000" w:themeColor="text1"/>
                  <w:sz w:val="20"/>
                  <w:szCs w:val="20"/>
                  <w:u w:val="none"/>
                </w:rPr>
                <w:t>«Отдых и оздоровление детей»</w:t>
              </w:r>
            </w:hyperlink>
          </w:p>
        </w:tc>
        <w:tc>
          <w:tcPr>
            <w:tcW w:w="4820" w:type="dxa"/>
            <w:tcBorders>
              <w:top w:val="single" w:sz="4" w:space="0" w:color="auto"/>
              <w:left w:val="single" w:sz="4" w:space="0" w:color="auto"/>
              <w:bottom w:val="single" w:sz="4" w:space="0" w:color="auto"/>
              <w:right w:val="single" w:sz="4" w:space="0" w:color="auto"/>
            </w:tcBorders>
            <w:hideMark/>
          </w:tcPr>
          <w:p w14:paraId="4522217C"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социальной политики администрации города Югорска</w:t>
            </w:r>
          </w:p>
        </w:tc>
      </w:tr>
      <w:tr w:rsidR="00905DFB" w14:paraId="2C872E6C"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3AAEE2C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hideMark/>
          </w:tcPr>
          <w:p w14:paraId="623E9594" w14:textId="77777777" w:rsidR="00905DFB" w:rsidRPr="00136C62" w:rsidRDefault="00406609">
            <w:pPr>
              <w:rPr>
                <w:rFonts w:ascii="PT Astra Serif" w:eastAsia="Times New Roman" w:hAnsi="PT Astra Serif" w:cs="Times New Roman"/>
                <w:sz w:val="20"/>
                <w:szCs w:val="20"/>
                <w:lang w:eastAsia="ru-RU"/>
              </w:rPr>
            </w:pPr>
            <w:hyperlink r:id="rId19" w:history="1">
              <w:r w:rsidR="00905DFB" w:rsidRPr="00136C62">
                <w:rPr>
                  <w:rStyle w:val="af5"/>
                  <w:rFonts w:ascii="PT Astra Serif" w:hAnsi="PT Astra Serif" w:cs="Times New Roman"/>
                  <w:color w:val="auto"/>
                  <w:sz w:val="20"/>
                  <w:szCs w:val="20"/>
                  <w:u w:val="none"/>
                </w:rPr>
                <w:t>«Развитие образования»</w:t>
              </w:r>
            </w:hyperlink>
          </w:p>
        </w:tc>
        <w:tc>
          <w:tcPr>
            <w:tcW w:w="4820" w:type="dxa"/>
            <w:tcBorders>
              <w:top w:val="single" w:sz="4" w:space="0" w:color="auto"/>
              <w:left w:val="single" w:sz="4" w:space="0" w:color="auto"/>
              <w:bottom w:val="single" w:sz="4" w:space="0" w:color="auto"/>
              <w:right w:val="single" w:sz="4" w:space="0" w:color="auto"/>
            </w:tcBorders>
            <w:hideMark/>
          </w:tcPr>
          <w:p w14:paraId="15FD2BD4"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образования администрации города Югорска</w:t>
            </w:r>
          </w:p>
        </w:tc>
      </w:tr>
      <w:tr w:rsidR="00905DFB" w14:paraId="40139D7A"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590CA6DF"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hideMark/>
          </w:tcPr>
          <w:p w14:paraId="556A9758" w14:textId="77777777" w:rsidR="00905DFB" w:rsidRPr="00136C62" w:rsidRDefault="00406609">
            <w:pPr>
              <w:rPr>
                <w:rFonts w:ascii="PT Astra Serif" w:eastAsia="Times New Roman" w:hAnsi="PT Astra Serif" w:cs="Times New Roman"/>
                <w:sz w:val="20"/>
                <w:szCs w:val="20"/>
                <w:lang w:eastAsia="ru-RU"/>
              </w:rPr>
            </w:pPr>
            <w:hyperlink r:id="rId20" w:history="1">
              <w:r w:rsidR="00905DFB" w:rsidRPr="00136C62">
                <w:rPr>
                  <w:rStyle w:val="af5"/>
                  <w:rFonts w:ascii="PT Astra Serif" w:hAnsi="PT Astra Serif" w:cs="Times New Roman"/>
                  <w:color w:val="auto"/>
                  <w:sz w:val="20"/>
                  <w:szCs w:val="20"/>
                  <w:u w:val="none"/>
                </w:rPr>
                <w:t>«Культурное пространство»</w:t>
              </w:r>
            </w:hyperlink>
          </w:p>
        </w:tc>
        <w:tc>
          <w:tcPr>
            <w:tcW w:w="4820" w:type="dxa"/>
            <w:tcBorders>
              <w:top w:val="single" w:sz="4" w:space="0" w:color="auto"/>
              <w:left w:val="single" w:sz="4" w:space="0" w:color="auto"/>
              <w:bottom w:val="single" w:sz="4" w:space="0" w:color="auto"/>
              <w:right w:val="single" w:sz="4" w:space="0" w:color="auto"/>
            </w:tcBorders>
            <w:hideMark/>
          </w:tcPr>
          <w:p w14:paraId="753CFF1B"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культуры администрации города Югорска</w:t>
            </w:r>
          </w:p>
        </w:tc>
      </w:tr>
      <w:tr w:rsidR="00905DFB" w14:paraId="79F7D900"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4B8D3619"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hideMark/>
          </w:tcPr>
          <w:p w14:paraId="036142B0" w14:textId="77777777" w:rsidR="00905DFB" w:rsidRPr="00136C62" w:rsidRDefault="00406609">
            <w:pPr>
              <w:rPr>
                <w:rFonts w:ascii="PT Astra Serif" w:eastAsia="Times New Roman" w:hAnsi="PT Astra Serif" w:cs="Times New Roman"/>
                <w:sz w:val="20"/>
                <w:szCs w:val="20"/>
                <w:lang w:eastAsia="ru-RU"/>
              </w:rPr>
            </w:pPr>
            <w:hyperlink r:id="rId21" w:history="1">
              <w:r w:rsidR="00905DFB" w:rsidRPr="00136C62">
                <w:rPr>
                  <w:rStyle w:val="af5"/>
                  <w:rFonts w:ascii="PT Astra Serif" w:hAnsi="PT Astra Serif" w:cs="Times New Roman"/>
                  <w:color w:val="auto"/>
                  <w:sz w:val="20"/>
                  <w:szCs w:val="20"/>
                  <w:u w:val="none"/>
                </w:rPr>
                <w:t>«Развитие физической культуры и спорта»</w:t>
              </w:r>
            </w:hyperlink>
          </w:p>
        </w:tc>
        <w:tc>
          <w:tcPr>
            <w:tcW w:w="4820" w:type="dxa"/>
            <w:tcBorders>
              <w:top w:val="single" w:sz="4" w:space="0" w:color="auto"/>
              <w:left w:val="single" w:sz="4" w:space="0" w:color="auto"/>
              <w:bottom w:val="single" w:sz="4" w:space="0" w:color="auto"/>
              <w:right w:val="single" w:sz="4" w:space="0" w:color="auto"/>
            </w:tcBorders>
            <w:hideMark/>
          </w:tcPr>
          <w:p w14:paraId="4548191A"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социальной политики администрации города Югорска</w:t>
            </w:r>
          </w:p>
        </w:tc>
      </w:tr>
      <w:tr w:rsidR="00905DFB" w14:paraId="7F8D676E"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344CDE0B"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hideMark/>
          </w:tcPr>
          <w:p w14:paraId="03EF2E62" w14:textId="77777777" w:rsidR="00905DFB" w:rsidRPr="00136C62" w:rsidRDefault="00406609">
            <w:pPr>
              <w:rPr>
                <w:rFonts w:ascii="PT Astra Serif" w:eastAsia="Times New Roman" w:hAnsi="PT Astra Serif" w:cs="Times New Roman"/>
                <w:sz w:val="20"/>
                <w:szCs w:val="20"/>
                <w:lang w:eastAsia="ru-RU"/>
              </w:rPr>
            </w:pPr>
            <w:hyperlink r:id="rId22" w:history="1">
              <w:r w:rsidR="00905DFB" w:rsidRPr="00136C62">
                <w:rPr>
                  <w:rStyle w:val="af5"/>
                  <w:rFonts w:ascii="PT Astra Serif" w:hAnsi="PT Astra Serif" w:cs="Times New Roman"/>
                  <w:color w:val="auto"/>
                  <w:sz w:val="20"/>
                  <w:szCs w:val="20"/>
                  <w:u w:val="none"/>
                </w:rPr>
                <w:t>«Молодежная политика и организация временного трудоустройства»</w:t>
              </w:r>
            </w:hyperlink>
          </w:p>
        </w:tc>
        <w:tc>
          <w:tcPr>
            <w:tcW w:w="4820" w:type="dxa"/>
            <w:tcBorders>
              <w:top w:val="single" w:sz="4" w:space="0" w:color="auto"/>
              <w:left w:val="single" w:sz="4" w:space="0" w:color="auto"/>
              <w:bottom w:val="single" w:sz="4" w:space="0" w:color="auto"/>
              <w:right w:val="single" w:sz="4" w:space="0" w:color="auto"/>
            </w:tcBorders>
            <w:hideMark/>
          </w:tcPr>
          <w:p w14:paraId="09D305AD"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социальной политики администрации города Югорска</w:t>
            </w:r>
          </w:p>
        </w:tc>
      </w:tr>
      <w:tr w:rsidR="00905DFB" w14:paraId="38E6DF68"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6EC5DFE5"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6</w:t>
            </w:r>
          </w:p>
        </w:tc>
        <w:tc>
          <w:tcPr>
            <w:tcW w:w="3969" w:type="dxa"/>
            <w:tcBorders>
              <w:top w:val="single" w:sz="4" w:space="0" w:color="auto"/>
              <w:left w:val="single" w:sz="4" w:space="0" w:color="auto"/>
              <w:bottom w:val="single" w:sz="4" w:space="0" w:color="auto"/>
              <w:right w:val="single" w:sz="4" w:space="0" w:color="auto"/>
            </w:tcBorders>
            <w:hideMark/>
          </w:tcPr>
          <w:p w14:paraId="382B34A0" w14:textId="77777777" w:rsidR="00905DFB" w:rsidRPr="00136C62" w:rsidRDefault="00406609">
            <w:pPr>
              <w:rPr>
                <w:rFonts w:ascii="PT Astra Serif" w:eastAsia="Times New Roman" w:hAnsi="PT Astra Serif" w:cs="Times New Roman"/>
                <w:sz w:val="20"/>
                <w:szCs w:val="20"/>
                <w:lang w:eastAsia="ru-RU"/>
              </w:rPr>
            </w:pPr>
            <w:hyperlink r:id="rId23" w:history="1">
              <w:r w:rsidR="00905DFB" w:rsidRPr="00136C62">
                <w:rPr>
                  <w:rStyle w:val="af5"/>
                  <w:rFonts w:ascii="PT Astra Serif" w:hAnsi="PT Astra Serif" w:cs="Times New Roman"/>
                  <w:color w:val="auto"/>
                  <w:sz w:val="20"/>
                  <w:szCs w:val="20"/>
                  <w:u w:val="none"/>
                </w:rPr>
                <w:t>«Развитие жилищной сферы»</w:t>
              </w:r>
            </w:hyperlink>
          </w:p>
        </w:tc>
        <w:tc>
          <w:tcPr>
            <w:tcW w:w="4820" w:type="dxa"/>
            <w:tcBorders>
              <w:top w:val="single" w:sz="4" w:space="0" w:color="auto"/>
              <w:left w:val="single" w:sz="4" w:space="0" w:color="auto"/>
              <w:bottom w:val="single" w:sz="4" w:space="0" w:color="auto"/>
              <w:right w:val="single" w:sz="4" w:space="0" w:color="auto"/>
            </w:tcBorders>
            <w:hideMark/>
          </w:tcPr>
          <w:p w14:paraId="6C8EAF45"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жилищной политики администрации города Югорска</w:t>
            </w:r>
          </w:p>
        </w:tc>
      </w:tr>
      <w:tr w:rsidR="00905DFB" w14:paraId="25B9F7EF"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0C155DA5"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7</w:t>
            </w:r>
          </w:p>
        </w:tc>
        <w:tc>
          <w:tcPr>
            <w:tcW w:w="3969" w:type="dxa"/>
            <w:tcBorders>
              <w:top w:val="single" w:sz="4" w:space="0" w:color="auto"/>
              <w:left w:val="single" w:sz="4" w:space="0" w:color="auto"/>
              <w:bottom w:val="single" w:sz="4" w:space="0" w:color="auto"/>
              <w:right w:val="single" w:sz="4" w:space="0" w:color="auto"/>
            </w:tcBorders>
            <w:hideMark/>
          </w:tcPr>
          <w:p w14:paraId="2AB633A5" w14:textId="77777777" w:rsidR="00905DFB" w:rsidRPr="00136C62" w:rsidRDefault="00406609">
            <w:pPr>
              <w:rPr>
                <w:rFonts w:ascii="PT Astra Serif" w:eastAsia="Times New Roman" w:hAnsi="PT Astra Serif" w:cs="Times New Roman"/>
                <w:sz w:val="20"/>
                <w:szCs w:val="20"/>
                <w:lang w:eastAsia="ru-RU"/>
              </w:rPr>
            </w:pPr>
            <w:hyperlink r:id="rId24" w:history="1">
              <w:r w:rsidR="00905DFB" w:rsidRPr="00136C62">
                <w:rPr>
                  <w:rStyle w:val="af5"/>
                  <w:rFonts w:ascii="PT Astra Serif" w:hAnsi="PT Astra Serif" w:cs="Times New Roman"/>
                  <w:color w:val="auto"/>
                  <w:sz w:val="20"/>
                  <w:szCs w:val="20"/>
                  <w:u w:val="none"/>
                </w:rPr>
                <w:t>«Развитие жилищно-коммунального комплекса и повышение энергетической эффективности»</w:t>
              </w:r>
            </w:hyperlink>
          </w:p>
        </w:tc>
        <w:tc>
          <w:tcPr>
            <w:tcW w:w="4820" w:type="dxa"/>
            <w:tcBorders>
              <w:top w:val="single" w:sz="4" w:space="0" w:color="auto"/>
              <w:left w:val="single" w:sz="4" w:space="0" w:color="auto"/>
              <w:bottom w:val="single" w:sz="4" w:space="0" w:color="auto"/>
              <w:right w:val="single" w:sz="4" w:space="0" w:color="auto"/>
            </w:tcBorders>
            <w:hideMark/>
          </w:tcPr>
          <w:p w14:paraId="2AE81D54"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жилищно-коммунального и строительного комплекса администрации города Югорска</w:t>
            </w:r>
          </w:p>
        </w:tc>
      </w:tr>
      <w:tr w:rsidR="00905DFB" w14:paraId="236C82FB"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6A694C2F"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8</w:t>
            </w:r>
          </w:p>
        </w:tc>
        <w:tc>
          <w:tcPr>
            <w:tcW w:w="3969" w:type="dxa"/>
            <w:tcBorders>
              <w:top w:val="single" w:sz="4" w:space="0" w:color="auto"/>
              <w:left w:val="single" w:sz="4" w:space="0" w:color="auto"/>
              <w:bottom w:val="single" w:sz="4" w:space="0" w:color="auto"/>
              <w:right w:val="single" w:sz="4" w:space="0" w:color="auto"/>
            </w:tcBorders>
            <w:hideMark/>
          </w:tcPr>
          <w:p w14:paraId="649CA866" w14:textId="77777777" w:rsidR="00905DFB" w:rsidRPr="00136C62" w:rsidRDefault="00406609">
            <w:pPr>
              <w:rPr>
                <w:rFonts w:ascii="PT Astra Serif" w:eastAsia="Times New Roman" w:hAnsi="PT Astra Serif" w:cs="Times New Roman"/>
                <w:sz w:val="20"/>
                <w:szCs w:val="20"/>
                <w:lang w:eastAsia="ru-RU"/>
              </w:rPr>
            </w:pPr>
            <w:hyperlink r:id="rId25" w:history="1">
              <w:r w:rsidR="00905DFB" w:rsidRPr="00136C62">
                <w:rPr>
                  <w:rStyle w:val="af5"/>
                  <w:rFonts w:ascii="PT Astra Serif" w:hAnsi="PT Astra Serif" w:cs="Times New Roman"/>
                  <w:color w:val="auto"/>
                  <w:sz w:val="20"/>
                  <w:szCs w:val="20"/>
                  <w:u w:val="none"/>
                </w:rPr>
                <w:t>«Автомобильные дороги, транспорт и городская среда»</w:t>
              </w:r>
            </w:hyperlink>
          </w:p>
        </w:tc>
        <w:tc>
          <w:tcPr>
            <w:tcW w:w="4820" w:type="dxa"/>
            <w:tcBorders>
              <w:top w:val="single" w:sz="4" w:space="0" w:color="auto"/>
              <w:left w:val="single" w:sz="4" w:space="0" w:color="auto"/>
              <w:bottom w:val="single" w:sz="4" w:space="0" w:color="auto"/>
              <w:right w:val="single" w:sz="4" w:space="0" w:color="auto"/>
            </w:tcBorders>
            <w:hideMark/>
          </w:tcPr>
          <w:p w14:paraId="68F53E8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жилищно-коммунального и строительного комплекса администрации города Югорска</w:t>
            </w:r>
          </w:p>
        </w:tc>
      </w:tr>
      <w:tr w:rsidR="00905DFB" w14:paraId="7923507E"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14E9AB08"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9</w:t>
            </w:r>
          </w:p>
        </w:tc>
        <w:tc>
          <w:tcPr>
            <w:tcW w:w="3969" w:type="dxa"/>
            <w:tcBorders>
              <w:top w:val="single" w:sz="4" w:space="0" w:color="auto"/>
              <w:left w:val="single" w:sz="4" w:space="0" w:color="auto"/>
              <w:bottom w:val="single" w:sz="4" w:space="0" w:color="auto"/>
              <w:right w:val="single" w:sz="4" w:space="0" w:color="auto"/>
            </w:tcBorders>
            <w:hideMark/>
          </w:tcPr>
          <w:p w14:paraId="63530F32" w14:textId="77777777" w:rsidR="00905DFB" w:rsidRPr="00136C62" w:rsidRDefault="00406609">
            <w:pPr>
              <w:rPr>
                <w:rFonts w:ascii="PT Astra Serif" w:eastAsia="Times New Roman" w:hAnsi="PT Astra Serif" w:cs="Times New Roman"/>
                <w:sz w:val="20"/>
                <w:szCs w:val="20"/>
                <w:lang w:eastAsia="ru-RU"/>
              </w:rPr>
            </w:pPr>
            <w:hyperlink r:id="rId26" w:history="1">
              <w:r w:rsidR="00905DFB" w:rsidRPr="00136C62">
                <w:rPr>
                  <w:rStyle w:val="af5"/>
                  <w:rFonts w:ascii="PT Astra Serif" w:hAnsi="PT Astra Serif" w:cs="Times New Roman"/>
                  <w:color w:val="auto"/>
                  <w:sz w:val="20"/>
                  <w:szCs w:val="20"/>
                  <w:u w:val="none"/>
                </w:rPr>
                <w:t>«Управление муниципальным имуществом»</w:t>
              </w:r>
            </w:hyperlink>
          </w:p>
        </w:tc>
        <w:tc>
          <w:tcPr>
            <w:tcW w:w="4820" w:type="dxa"/>
            <w:tcBorders>
              <w:top w:val="single" w:sz="4" w:space="0" w:color="auto"/>
              <w:left w:val="single" w:sz="4" w:space="0" w:color="auto"/>
              <w:bottom w:val="single" w:sz="4" w:space="0" w:color="auto"/>
              <w:right w:val="single" w:sz="4" w:space="0" w:color="auto"/>
            </w:tcBorders>
            <w:hideMark/>
          </w:tcPr>
          <w:p w14:paraId="047AE15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муниципальной собственности и градостроительства администрации города Югорска</w:t>
            </w:r>
          </w:p>
        </w:tc>
      </w:tr>
      <w:tr w:rsidR="00905DFB" w14:paraId="211CECF1"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5AD3F113"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hideMark/>
          </w:tcPr>
          <w:p w14:paraId="0FD4571F" w14:textId="77777777" w:rsidR="00905DFB" w:rsidRPr="00136C62" w:rsidRDefault="00406609">
            <w:pPr>
              <w:rPr>
                <w:rFonts w:ascii="PT Astra Serif" w:eastAsia="Times New Roman" w:hAnsi="PT Astra Serif" w:cs="Times New Roman"/>
                <w:sz w:val="20"/>
                <w:szCs w:val="20"/>
                <w:lang w:eastAsia="ru-RU"/>
              </w:rPr>
            </w:pPr>
            <w:hyperlink r:id="rId27" w:history="1">
              <w:r w:rsidR="00905DFB" w:rsidRPr="00136C62">
                <w:rPr>
                  <w:rStyle w:val="af5"/>
                  <w:rFonts w:ascii="PT Astra Serif" w:hAnsi="PT Astra Serif" w:cs="Times New Roman"/>
                  <w:color w:val="auto"/>
                  <w:sz w:val="20"/>
                  <w:szCs w:val="20"/>
                  <w:u w:val="none"/>
                </w:rPr>
                <w:t>«Охрана окружающей среды, использование и защита городских лесов»</w:t>
              </w:r>
            </w:hyperlink>
          </w:p>
        </w:tc>
        <w:tc>
          <w:tcPr>
            <w:tcW w:w="4820" w:type="dxa"/>
            <w:tcBorders>
              <w:top w:val="single" w:sz="4" w:space="0" w:color="auto"/>
              <w:left w:val="single" w:sz="4" w:space="0" w:color="auto"/>
              <w:bottom w:val="single" w:sz="4" w:space="0" w:color="auto"/>
              <w:right w:val="single" w:sz="4" w:space="0" w:color="auto"/>
            </w:tcBorders>
            <w:hideMark/>
          </w:tcPr>
          <w:p w14:paraId="601F0558"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жилищно-коммунального и строительного комплекса администрации города Югорска</w:t>
            </w:r>
          </w:p>
        </w:tc>
      </w:tr>
      <w:tr w:rsidR="00905DFB" w14:paraId="325AB1DD"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6DBAA992"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11</w:t>
            </w:r>
          </w:p>
        </w:tc>
        <w:tc>
          <w:tcPr>
            <w:tcW w:w="3969" w:type="dxa"/>
            <w:tcBorders>
              <w:top w:val="single" w:sz="4" w:space="0" w:color="auto"/>
              <w:left w:val="single" w:sz="4" w:space="0" w:color="auto"/>
              <w:bottom w:val="single" w:sz="4" w:space="0" w:color="auto"/>
              <w:right w:val="single" w:sz="4" w:space="0" w:color="auto"/>
            </w:tcBorders>
            <w:hideMark/>
          </w:tcPr>
          <w:p w14:paraId="2D0845F1" w14:textId="77777777" w:rsidR="00905DFB" w:rsidRPr="00136C62" w:rsidRDefault="00406609">
            <w:pPr>
              <w:rPr>
                <w:rFonts w:ascii="PT Astra Serif" w:eastAsia="Times New Roman" w:hAnsi="PT Astra Serif" w:cs="Times New Roman"/>
                <w:sz w:val="20"/>
                <w:szCs w:val="20"/>
                <w:lang w:eastAsia="ru-RU"/>
              </w:rPr>
            </w:pPr>
            <w:hyperlink r:id="rId28" w:history="1">
              <w:r w:rsidR="00905DFB" w:rsidRPr="00136C62">
                <w:rPr>
                  <w:rStyle w:val="af5"/>
                  <w:rFonts w:ascii="PT Astra Serif" w:hAnsi="PT Astra Serif" w:cs="Times New Roman"/>
                  <w:color w:val="auto"/>
                  <w:sz w:val="20"/>
                  <w:szCs w:val="20"/>
                  <w:u w:val="none"/>
                </w:rPr>
                <w:t>«Доступная среда»</w:t>
              </w:r>
            </w:hyperlink>
          </w:p>
        </w:tc>
        <w:tc>
          <w:tcPr>
            <w:tcW w:w="4820" w:type="dxa"/>
            <w:tcBorders>
              <w:top w:val="single" w:sz="4" w:space="0" w:color="auto"/>
              <w:left w:val="single" w:sz="4" w:space="0" w:color="auto"/>
              <w:bottom w:val="single" w:sz="4" w:space="0" w:color="auto"/>
              <w:right w:val="single" w:sz="4" w:space="0" w:color="auto"/>
            </w:tcBorders>
            <w:hideMark/>
          </w:tcPr>
          <w:p w14:paraId="31700ACA"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социальной политики администрации города Югорска</w:t>
            </w:r>
          </w:p>
        </w:tc>
      </w:tr>
      <w:tr w:rsidR="00905DFB" w14:paraId="0CFD8698"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5C6633E4"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12</w:t>
            </w:r>
          </w:p>
        </w:tc>
        <w:tc>
          <w:tcPr>
            <w:tcW w:w="3969" w:type="dxa"/>
            <w:tcBorders>
              <w:top w:val="single" w:sz="4" w:space="0" w:color="auto"/>
              <w:left w:val="single" w:sz="4" w:space="0" w:color="auto"/>
              <w:bottom w:val="single" w:sz="4" w:space="0" w:color="auto"/>
              <w:right w:val="single" w:sz="4" w:space="0" w:color="auto"/>
            </w:tcBorders>
            <w:hideMark/>
          </w:tcPr>
          <w:p w14:paraId="57E18C0A" w14:textId="77777777" w:rsidR="00905DFB" w:rsidRPr="00136C62" w:rsidRDefault="00406609">
            <w:pPr>
              <w:rPr>
                <w:rFonts w:ascii="PT Astra Serif" w:eastAsia="Times New Roman" w:hAnsi="PT Astra Serif" w:cs="Times New Roman"/>
                <w:sz w:val="20"/>
                <w:szCs w:val="20"/>
                <w:lang w:eastAsia="ru-RU"/>
              </w:rPr>
            </w:pPr>
            <w:hyperlink r:id="rId29" w:history="1">
              <w:r w:rsidR="00905DFB" w:rsidRPr="00136C62">
                <w:rPr>
                  <w:rStyle w:val="af5"/>
                  <w:rFonts w:ascii="PT Astra Serif" w:hAnsi="PT Astra Serif" w:cs="Times New Roman"/>
                  <w:color w:val="auto"/>
                  <w:sz w:val="20"/>
                  <w:szCs w:val="20"/>
                  <w:u w:val="none"/>
                </w:rPr>
                <w:t>«Социально-экономическое развитие и муниципальное управление»</w:t>
              </w:r>
            </w:hyperlink>
          </w:p>
        </w:tc>
        <w:tc>
          <w:tcPr>
            <w:tcW w:w="4820" w:type="dxa"/>
            <w:tcBorders>
              <w:top w:val="single" w:sz="4" w:space="0" w:color="auto"/>
              <w:left w:val="single" w:sz="4" w:space="0" w:color="auto"/>
              <w:bottom w:val="single" w:sz="4" w:space="0" w:color="auto"/>
              <w:right w:val="single" w:sz="4" w:space="0" w:color="auto"/>
            </w:tcBorders>
            <w:hideMark/>
          </w:tcPr>
          <w:p w14:paraId="02C6502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экономического развития и проектного управления администрации города Югорска</w:t>
            </w:r>
          </w:p>
        </w:tc>
      </w:tr>
      <w:tr w:rsidR="00905DFB" w14:paraId="6E3D57D5"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75211EF4"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13</w:t>
            </w:r>
          </w:p>
        </w:tc>
        <w:tc>
          <w:tcPr>
            <w:tcW w:w="3969" w:type="dxa"/>
            <w:tcBorders>
              <w:top w:val="single" w:sz="4" w:space="0" w:color="auto"/>
              <w:left w:val="single" w:sz="4" w:space="0" w:color="auto"/>
              <w:bottom w:val="single" w:sz="4" w:space="0" w:color="auto"/>
              <w:right w:val="single" w:sz="4" w:space="0" w:color="auto"/>
            </w:tcBorders>
            <w:hideMark/>
          </w:tcPr>
          <w:p w14:paraId="12AD6E25" w14:textId="77777777" w:rsidR="00905DFB" w:rsidRPr="00136C62" w:rsidRDefault="00406609">
            <w:pPr>
              <w:rPr>
                <w:rFonts w:ascii="PT Astra Serif" w:eastAsia="Times New Roman" w:hAnsi="PT Astra Serif" w:cs="Times New Roman"/>
                <w:sz w:val="20"/>
                <w:szCs w:val="20"/>
                <w:lang w:eastAsia="ru-RU"/>
              </w:rPr>
            </w:pPr>
            <w:hyperlink r:id="rId30" w:history="1">
              <w:r w:rsidR="00905DFB" w:rsidRPr="00136C62">
                <w:rPr>
                  <w:rStyle w:val="af5"/>
                  <w:rFonts w:ascii="PT Astra Serif" w:hAnsi="PT Astra Serif" w:cs="Times New Roman"/>
                  <w:color w:val="auto"/>
                  <w:sz w:val="20"/>
                  <w:szCs w:val="20"/>
                  <w:u w:val="none"/>
                </w:rPr>
                <w:t>«Развитие информационного общества»</w:t>
              </w:r>
            </w:hyperlink>
          </w:p>
        </w:tc>
        <w:tc>
          <w:tcPr>
            <w:tcW w:w="4820" w:type="dxa"/>
            <w:tcBorders>
              <w:top w:val="single" w:sz="4" w:space="0" w:color="auto"/>
              <w:left w:val="single" w:sz="4" w:space="0" w:color="auto"/>
              <w:bottom w:val="single" w:sz="4" w:space="0" w:color="auto"/>
              <w:right w:val="single" w:sz="4" w:space="0" w:color="auto"/>
            </w:tcBorders>
            <w:hideMark/>
          </w:tcPr>
          <w:p w14:paraId="22674135"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информационных технологий администрации города Югорска</w:t>
            </w:r>
          </w:p>
        </w:tc>
      </w:tr>
      <w:tr w:rsidR="00905DFB" w14:paraId="7447CD1B"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425F6E74"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14</w:t>
            </w:r>
          </w:p>
        </w:tc>
        <w:tc>
          <w:tcPr>
            <w:tcW w:w="3969" w:type="dxa"/>
            <w:tcBorders>
              <w:top w:val="single" w:sz="4" w:space="0" w:color="auto"/>
              <w:left w:val="single" w:sz="4" w:space="0" w:color="auto"/>
              <w:bottom w:val="single" w:sz="4" w:space="0" w:color="auto"/>
              <w:right w:val="single" w:sz="4" w:space="0" w:color="auto"/>
            </w:tcBorders>
            <w:hideMark/>
          </w:tcPr>
          <w:p w14:paraId="621D3D84" w14:textId="77777777" w:rsidR="00905DFB" w:rsidRPr="00136C62" w:rsidRDefault="00905DFB">
            <w:pPr>
              <w:rPr>
                <w:rFonts w:ascii="PT Astra Serif" w:eastAsia="Times New Roman" w:hAnsi="PT Astra Serif" w:cs="Times New Roman"/>
                <w:sz w:val="20"/>
                <w:szCs w:val="20"/>
                <w:lang w:eastAsia="ru-RU"/>
              </w:rPr>
            </w:pPr>
            <w:r w:rsidRPr="00136C62">
              <w:rPr>
                <w:rFonts w:ascii="PT Astra Serif" w:eastAsia="Times New Roman" w:hAnsi="PT Astra Serif" w:cs="Times New Roman"/>
                <w:sz w:val="20"/>
                <w:szCs w:val="20"/>
                <w:lang w:eastAsia="ru-RU"/>
              </w:rPr>
              <w:t>«</w:t>
            </w:r>
            <w:hyperlink r:id="rId31" w:history="1">
              <w:r w:rsidRPr="00136C62">
                <w:rPr>
                  <w:rStyle w:val="af5"/>
                  <w:rFonts w:ascii="PT Astra Serif" w:hAnsi="PT Astra Serif" w:cs="Times New Roman"/>
                  <w:color w:val="auto"/>
                  <w:sz w:val="20"/>
                  <w:szCs w:val="20"/>
                  <w:u w:val="none"/>
                </w:rPr>
                <w:t>Управление муниципальными финансами</w:t>
              </w:r>
            </w:hyperlink>
            <w:r w:rsidRPr="00136C62">
              <w:rPr>
                <w:rFonts w:ascii="PT Astra Serif" w:eastAsia="Times New Roman" w:hAnsi="PT Astra Serif" w:cs="Times New Roman"/>
                <w:sz w:val="20"/>
                <w:szCs w:val="20"/>
                <w:lang w:eastAsia="ru-RU"/>
              </w:rPr>
              <w:t>»</w:t>
            </w:r>
          </w:p>
        </w:tc>
        <w:tc>
          <w:tcPr>
            <w:tcW w:w="4820" w:type="dxa"/>
            <w:tcBorders>
              <w:top w:val="single" w:sz="4" w:space="0" w:color="auto"/>
              <w:left w:val="single" w:sz="4" w:space="0" w:color="auto"/>
              <w:bottom w:val="single" w:sz="4" w:space="0" w:color="auto"/>
              <w:right w:val="single" w:sz="4" w:space="0" w:color="auto"/>
            </w:tcBorders>
            <w:hideMark/>
          </w:tcPr>
          <w:p w14:paraId="16CDE7F1"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Департамент финансов администрации города Югорска</w:t>
            </w:r>
          </w:p>
        </w:tc>
      </w:tr>
      <w:tr w:rsidR="00905DFB" w14:paraId="5BB850CA"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01948CBC"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hideMark/>
          </w:tcPr>
          <w:p w14:paraId="3AE7A897" w14:textId="77777777" w:rsidR="00905DFB" w:rsidRPr="00136C62" w:rsidRDefault="00406609">
            <w:pPr>
              <w:rPr>
                <w:rFonts w:ascii="PT Astra Serif" w:eastAsia="Times New Roman" w:hAnsi="PT Astra Serif" w:cs="Times New Roman"/>
                <w:sz w:val="20"/>
                <w:szCs w:val="20"/>
                <w:lang w:eastAsia="ru-RU"/>
              </w:rPr>
            </w:pPr>
            <w:hyperlink r:id="rId32" w:history="1">
              <w:r w:rsidR="00905DFB" w:rsidRPr="00136C62">
                <w:rPr>
                  <w:rStyle w:val="af5"/>
                  <w:rFonts w:ascii="PT Astra Serif" w:hAnsi="PT Astra Serif" w:cs="Times New Roman"/>
                  <w:color w:val="auto"/>
                  <w:sz w:val="20"/>
                  <w:szCs w:val="20"/>
                  <w:u w:val="none"/>
                </w:rPr>
                <w:t>«Профилактика правонарушений, противодействие коррупции и незаконному обороту наркотиков»</w:t>
              </w:r>
            </w:hyperlink>
          </w:p>
        </w:tc>
        <w:tc>
          <w:tcPr>
            <w:tcW w:w="4820" w:type="dxa"/>
            <w:tcBorders>
              <w:top w:val="single" w:sz="4" w:space="0" w:color="auto"/>
              <w:left w:val="single" w:sz="4" w:space="0" w:color="auto"/>
              <w:bottom w:val="single" w:sz="4" w:space="0" w:color="auto"/>
              <w:right w:val="single" w:sz="4" w:space="0" w:color="auto"/>
            </w:tcBorders>
            <w:hideMark/>
          </w:tcPr>
          <w:p w14:paraId="643B8DB5"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общественной безопасности и специальных мероприятий администрации города Югорска</w:t>
            </w:r>
          </w:p>
        </w:tc>
      </w:tr>
      <w:tr w:rsidR="00905DFB" w14:paraId="6C43CE7F"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49002EC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16</w:t>
            </w:r>
          </w:p>
        </w:tc>
        <w:tc>
          <w:tcPr>
            <w:tcW w:w="3969" w:type="dxa"/>
            <w:tcBorders>
              <w:top w:val="single" w:sz="4" w:space="0" w:color="auto"/>
              <w:left w:val="single" w:sz="4" w:space="0" w:color="auto"/>
              <w:bottom w:val="single" w:sz="4" w:space="0" w:color="auto"/>
              <w:right w:val="single" w:sz="4" w:space="0" w:color="auto"/>
            </w:tcBorders>
            <w:hideMark/>
          </w:tcPr>
          <w:p w14:paraId="270F3028" w14:textId="77777777" w:rsidR="00905DFB" w:rsidRPr="00136C62" w:rsidRDefault="00406609">
            <w:pPr>
              <w:rPr>
                <w:rFonts w:ascii="PT Astra Serif" w:eastAsia="Times New Roman" w:hAnsi="PT Astra Serif" w:cs="Times New Roman"/>
                <w:sz w:val="20"/>
                <w:szCs w:val="20"/>
                <w:lang w:eastAsia="ru-RU"/>
              </w:rPr>
            </w:pPr>
            <w:hyperlink r:id="rId33" w:history="1">
              <w:r w:rsidR="00905DFB" w:rsidRPr="00136C62">
                <w:rPr>
                  <w:rStyle w:val="af5"/>
                  <w:rFonts w:ascii="PT Astra Serif" w:hAnsi="PT Astra Serif" w:cs="Times New Roman"/>
                  <w:color w:val="auto"/>
                  <w:sz w:val="20"/>
                  <w:szCs w:val="20"/>
                  <w:u w:val="none"/>
                </w:rPr>
                <w:t>«Развитие гражданского общества, реализация государственной национальной политики и профилактика экстремизма»</w:t>
              </w:r>
            </w:hyperlink>
          </w:p>
        </w:tc>
        <w:tc>
          <w:tcPr>
            <w:tcW w:w="4820" w:type="dxa"/>
            <w:tcBorders>
              <w:top w:val="single" w:sz="4" w:space="0" w:color="auto"/>
              <w:left w:val="single" w:sz="4" w:space="0" w:color="auto"/>
              <w:bottom w:val="single" w:sz="4" w:space="0" w:color="auto"/>
              <w:right w:val="single" w:sz="4" w:space="0" w:color="auto"/>
            </w:tcBorders>
            <w:hideMark/>
          </w:tcPr>
          <w:p w14:paraId="0CB73A4A"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внутренней политики и массовых коммуникаций администрации города Югорска</w:t>
            </w:r>
          </w:p>
        </w:tc>
      </w:tr>
      <w:tr w:rsidR="00905DFB" w14:paraId="441863DB" w14:textId="77777777" w:rsidTr="00692840">
        <w:tc>
          <w:tcPr>
            <w:tcW w:w="567" w:type="dxa"/>
            <w:tcBorders>
              <w:top w:val="single" w:sz="4" w:space="0" w:color="auto"/>
              <w:left w:val="single" w:sz="4" w:space="0" w:color="auto"/>
              <w:bottom w:val="single" w:sz="4" w:space="0" w:color="auto"/>
              <w:right w:val="single" w:sz="4" w:space="0" w:color="auto"/>
            </w:tcBorders>
            <w:hideMark/>
          </w:tcPr>
          <w:p w14:paraId="0055BF06"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17</w:t>
            </w:r>
          </w:p>
        </w:tc>
        <w:tc>
          <w:tcPr>
            <w:tcW w:w="3969" w:type="dxa"/>
            <w:tcBorders>
              <w:top w:val="single" w:sz="4" w:space="0" w:color="auto"/>
              <w:left w:val="single" w:sz="4" w:space="0" w:color="auto"/>
              <w:bottom w:val="single" w:sz="4" w:space="0" w:color="auto"/>
              <w:right w:val="single" w:sz="4" w:space="0" w:color="auto"/>
            </w:tcBorders>
            <w:hideMark/>
          </w:tcPr>
          <w:p w14:paraId="748DF768" w14:textId="77777777" w:rsidR="00905DFB" w:rsidRPr="00136C62" w:rsidRDefault="00406609">
            <w:pPr>
              <w:rPr>
                <w:rFonts w:ascii="PT Astra Serif" w:eastAsia="Times New Roman" w:hAnsi="PT Astra Serif" w:cs="Times New Roman"/>
                <w:sz w:val="20"/>
                <w:szCs w:val="20"/>
                <w:lang w:eastAsia="ru-RU"/>
              </w:rPr>
            </w:pPr>
            <w:hyperlink r:id="rId34" w:history="1">
              <w:r w:rsidR="00905DFB" w:rsidRPr="00136C62">
                <w:rPr>
                  <w:rStyle w:val="af5"/>
                  <w:rFonts w:ascii="PT Astra Serif" w:hAnsi="PT Astra Serif" w:cs="Times New Roman"/>
                  <w:color w:val="auto"/>
                  <w:sz w:val="20"/>
                  <w:szCs w:val="20"/>
                  <w:u w:val="none"/>
                </w:rPr>
                <w:t>«Развитие муниципальной службы»</w:t>
              </w:r>
            </w:hyperlink>
          </w:p>
        </w:tc>
        <w:tc>
          <w:tcPr>
            <w:tcW w:w="4820" w:type="dxa"/>
            <w:tcBorders>
              <w:top w:val="single" w:sz="4" w:space="0" w:color="auto"/>
              <w:left w:val="single" w:sz="4" w:space="0" w:color="auto"/>
              <w:bottom w:val="single" w:sz="4" w:space="0" w:color="auto"/>
              <w:right w:val="single" w:sz="4" w:space="0" w:color="auto"/>
            </w:tcBorders>
            <w:hideMark/>
          </w:tcPr>
          <w:p w14:paraId="055953C3" w14:textId="77777777" w:rsidR="00905DFB" w:rsidRPr="00D20854" w:rsidRDefault="00905DFB">
            <w:pPr>
              <w:jc w:val="center"/>
              <w:rPr>
                <w:rFonts w:ascii="PT Astra Serif" w:eastAsia="Times New Roman" w:hAnsi="PT Astra Serif" w:cs="Times New Roman"/>
                <w:sz w:val="20"/>
                <w:szCs w:val="20"/>
                <w:lang w:eastAsia="ru-RU"/>
              </w:rPr>
            </w:pPr>
            <w:r w:rsidRPr="00D20854">
              <w:rPr>
                <w:rFonts w:ascii="PT Astra Serif" w:eastAsia="Times New Roman" w:hAnsi="PT Astra Serif" w:cs="Times New Roman"/>
                <w:sz w:val="20"/>
                <w:szCs w:val="20"/>
                <w:lang w:eastAsia="ru-RU"/>
              </w:rPr>
              <w:t>Управление по вопросам муниципальной службы, кадров и наград администрации города Югорска</w:t>
            </w:r>
          </w:p>
          <w:p w14:paraId="4EEF0ED2" w14:textId="77777777" w:rsidR="00210E3D" w:rsidRPr="00D20854" w:rsidRDefault="00210E3D">
            <w:pPr>
              <w:jc w:val="center"/>
              <w:rPr>
                <w:rFonts w:ascii="PT Astra Serif" w:eastAsia="Times New Roman" w:hAnsi="PT Astra Serif" w:cs="Times New Roman"/>
                <w:sz w:val="20"/>
                <w:szCs w:val="20"/>
                <w:lang w:eastAsia="ru-RU"/>
              </w:rPr>
            </w:pPr>
          </w:p>
        </w:tc>
      </w:tr>
    </w:tbl>
    <w:p w14:paraId="76BBB307" w14:textId="77777777" w:rsidR="004B7EDE" w:rsidRDefault="004B7EDE" w:rsidP="00905DFB"/>
    <w:p w14:paraId="19D01805" w14:textId="77777777" w:rsidR="00905DFB" w:rsidRDefault="00905DFB" w:rsidP="00905DFB">
      <w:pPr>
        <w:jc w:val="right"/>
        <w:rPr>
          <w:rFonts w:ascii="PT Astra Serif" w:hAnsi="PT Astra Serif"/>
          <w:sz w:val="26"/>
          <w:szCs w:val="26"/>
        </w:rPr>
      </w:pPr>
      <w:r>
        <w:rPr>
          <w:rFonts w:ascii="PT Astra Serif" w:hAnsi="PT Astra Serif"/>
          <w:sz w:val="26"/>
          <w:szCs w:val="26"/>
        </w:rPr>
        <w:t>Таблица</w:t>
      </w:r>
      <w:r w:rsidR="00223DBA">
        <w:rPr>
          <w:rFonts w:ascii="PT Astra Serif" w:hAnsi="PT Astra Serif"/>
          <w:sz w:val="26"/>
          <w:szCs w:val="26"/>
        </w:rPr>
        <w:t xml:space="preserve"> 17</w:t>
      </w:r>
    </w:p>
    <w:p w14:paraId="5F3630AF" w14:textId="77777777" w:rsidR="00905DFB" w:rsidRPr="00CA1B5D" w:rsidRDefault="00905DFB" w:rsidP="00905DFB">
      <w:pPr>
        <w:spacing w:after="0" w:line="240" w:lineRule="auto"/>
        <w:jc w:val="center"/>
        <w:rPr>
          <w:rFonts w:ascii="PT Astra Serif" w:hAnsi="PT Astra Serif"/>
          <w:b/>
          <w:sz w:val="26"/>
          <w:szCs w:val="26"/>
        </w:rPr>
      </w:pPr>
      <w:r w:rsidRPr="00CA1B5D">
        <w:rPr>
          <w:rFonts w:ascii="PT Astra Serif" w:hAnsi="PT Astra Serif"/>
          <w:b/>
          <w:sz w:val="26"/>
          <w:szCs w:val="26"/>
        </w:rPr>
        <w:t>Прогноз</w:t>
      </w:r>
    </w:p>
    <w:p w14:paraId="3CF6A49B" w14:textId="77777777" w:rsidR="00905DFB" w:rsidRPr="00CA1B5D" w:rsidRDefault="00905DFB" w:rsidP="00905DFB">
      <w:pPr>
        <w:spacing w:after="0" w:line="240" w:lineRule="auto"/>
        <w:jc w:val="center"/>
        <w:rPr>
          <w:rFonts w:ascii="PT Astra Serif" w:hAnsi="PT Astra Serif"/>
          <w:b/>
          <w:sz w:val="26"/>
          <w:szCs w:val="26"/>
        </w:rPr>
      </w:pPr>
      <w:r w:rsidRPr="00CA1B5D">
        <w:rPr>
          <w:rFonts w:ascii="PT Astra Serif" w:hAnsi="PT Astra Serif"/>
          <w:b/>
          <w:sz w:val="26"/>
          <w:szCs w:val="26"/>
        </w:rPr>
        <w:t>распределения предельных объемов бюджетных ассигнований на реализацию муниципальных программ на 2023 - 2030 годы</w:t>
      </w:r>
    </w:p>
    <w:p w14:paraId="5D15B1E3" w14:textId="77777777" w:rsidR="00905DFB" w:rsidRDefault="00905DFB" w:rsidP="00083C35">
      <w:pPr>
        <w:spacing w:after="0" w:line="240" w:lineRule="auto"/>
        <w:jc w:val="both"/>
        <w:rPr>
          <w:rFonts w:ascii="PT Astra Serif" w:hAnsi="PT Astra Serif"/>
          <w:sz w:val="26"/>
          <w:szCs w:val="26"/>
          <w:highlight w:val="yellow"/>
        </w:rPr>
      </w:pPr>
    </w:p>
    <w:tbl>
      <w:tblPr>
        <w:tblW w:w="935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395"/>
        <w:gridCol w:w="1559"/>
        <w:gridCol w:w="1564"/>
        <w:gridCol w:w="1838"/>
      </w:tblGrid>
      <w:tr w:rsidR="00210E3D" w14:paraId="7FD6E808" w14:textId="77777777" w:rsidTr="00C02FCC">
        <w:tc>
          <w:tcPr>
            <w:tcW w:w="4395" w:type="dxa"/>
            <w:vMerge w:val="restart"/>
            <w:tcBorders>
              <w:top w:val="single" w:sz="4" w:space="0" w:color="auto"/>
              <w:left w:val="single" w:sz="4" w:space="0" w:color="auto"/>
              <w:bottom w:val="single" w:sz="4" w:space="0" w:color="auto"/>
              <w:right w:val="single" w:sz="4" w:space="0" w:color="auto"/>
            </w:tcBorders>
            <w:hideMark/>
          </w:tcPr>
          <w:p w14:paraId="1B156680" w14:textId="77777777" w:rsidR="00210E3D" w:rsidRPr="00E777F9" w:rsidRDefault="00210E3D">
            <w:pPr>
              <w:pStyle w:val="af3"/>
              <w:spacing w:line="276" w:lineRule="auto"/>
              <w:rPr>
                <w:rFonts w:ascii="PT Astra Serif" w:hAnsi="PT Astra Serif"/>
                <w:sz w:val="20"/>
                <w:szCs w:val="20"/>
                <w:lang w:eastAsia="en-US"/>
              </w:rPr>
            </w:pPr>
            <w:r w:rsidRPr="00E777F9">
              <w:rPr>
                <w:rFonts w:ascii="PT Astra Serif" w:hAnsi="PT Astra Serif"/>
                <w:sz w:val="20"/>
                <w:szCs w:val="20"/>
                <w:lang w:eastAsia="en-US"/>
              </w:rPr>
              <w:lastRenderedPageBreak/>
              <w:t>Итого по муниципальным программам города Югорска, млн. рублей</w:t>
            </w:r>
          </w:p>
        </w:tc>
        <w:tc>
          <w:tcPr>
            <w:tcW w:w="1559" w:type="dxa"/>
            <w:tcBorders>
              <w:top w:val="single" w:sz="4" w:space="0" w:color="auto"/>
              <w:left w:val="single" w:sz="4" w:space="0" w:color="auto"/>
              <w:bottom w:val="single" w:sz="4" w:space="0" w:color="auto"/>
              <w:right w:val="single" w:sz="4" w:space="0" w:color="auto"/>
            </w:tcBorders>
            <w:hideMark/>
          </w:tcPr>
          <w:p w14:paraId="1F09EEB4" w14:textId="77777777" w:rsidR="00210E3D" w:rsidRPr="00E777F9" w:rsidRDefault="00210E3D">
            <w:pPr>
              <w:pStyle w:val="af2"/>
              <w:spacing w:line="276" w:lineRule="auto"/>
              <w:jc w:val="center"/>
              <w:rPr>
                <w:rFonts w:ascii="PT Astra Serif" w:hAnsi="PT Astra Serif"/>
                <w:sz w:val="20"/>
                <w:szCs w:val="20"/>
                <w:lang w:eastAsia="en-US"/>
              </w:rPr>
            </w:pPr>
            <w:r w:rsidRPr="00E777F9">
              <w:rPr>
                <w:rFonts w:ascii="PT Astra Serif" w:hAnsi="PT Astra Serif"/>
                <w:sz w:val="20"/>
                <w:szCs w:val="20"/>
                <w:lang w:eastAsia="en-US"/>
              </w:rPr>
              <w:t>2023-2024 годы</w:t>
            </w:r>
          </w:p>
        </w:tc>
        <w:tc>
          <w:tcPr>
            <w:tcW w:w="1564" w:type="dxa"/>
            <w:tcBorders>
              <w:top w:val="single" w:sz="4" w:space="0" w:color="auto"/>
              <w:left w:val="single" w:sz="4" w:space="0" w:color="auto"/>
              <w:bottom w:val="single" w:sz="4" w:space="0" w:color="auto"/>
              <w:right w:val="single" w:sz="4" w:space="0" w:color="auto"/>
            </w:tcBorders>
            <w:hideMark/>
          </w:tcPr>
          <w:p w14:paraId="5B173DB0" w14:textId="77777777" w:rsidR="00210E3D" w:rsidRPr="00E777F9" w:rsidRDefault="00210E3D">
            <w:pPr>
              <w:pStyle w:val="af2"/>
              <w:spacing w:line="276" w:lineRule="auto"/>
              <w:jc w:val="center"/>
              <w:rPr>
                <w:rFonts w:ascii="PT Astra Serif" w:hAnsi="PT Astra Serif"/>
                <w:sz w:val="20"/>
                <w:szCs w:val="20"/>
                <w:lang w:eastAsia="en-US"/>
              </w:rPr>
            </w:pPr>
            <w:r w:rsidRPr="00E777F9">
              <w:rPr>
                <w:rFonts w:ascii="PT Astra Serif" w:hAnsi="PT Astra Serif"/>
                <w:sz w:val="20"/>
                <w:szCs w:val="20"/>
                <w:lang w:eastAsia="en-US"/>
              </w:rPr>
              <w:t>2025-2030 годы</w:t>
            </w:r>
          </w:p>
        </w:tc>
        <w:tc>
          <w:tcPr>
            <w:tcW w:w="1838" w:type="dxa"/>
            <w:tcBorders>
              <w:top w:val="single" w:sz="4" w:space="0" w:color="auto"/>
              <w:left w:val="single" w:sz="4" w:space="0" w:color="auto"/>
              <w:bottom w:val="single" w:sz="4" w:space="0" w:color="auto"/>
              <w:right w:val="single" w:sz="4" w:space="0" w:color="auto"/>
            </w:tcBorders>
            <w:hideMark/>
          </w:tcPr>
          <w:p w14:paraId="25A68206" w14:textId="77777777" w:rsidR="00210E3D" w:rsidRPr="00E777F9" w:rsidRDefault="00210E3D">
            <w:pPr>
              <w:pStyle w:val="af2"/>
              <w:spacing w:line="276" w:lineRule="auto"/>
              <w:jc w:val="center"/>
              <w:rPr>
                <w:rFonts w:ascii="PT Astra Serif" w:hAnsi="PT Astra Serif"/>
                <w:sz w:val="20"/>
                <w:szCs w:val="20"/>
                <w:lang w:eastAsia="en-US"/>
              </w:rPr>
            </w:pPr>
            <w:r w:rsidRPr="00E777F9">
              <w:rPr>
                <w:rFonts w:ascii="PT Astra Serif" w:hAnsi="PT Astra Serif"/>
                <w:sz w:val="20"/>
                <w:szCs w:val="20"/>
                <w:lang w:eastAsia="en-US"/>
              </w:rPr>
              <w:t>Всего</w:t>
            </w:r>
          </w:p>
        </w:tc>
      </w:tr>
      <w:tr w:rsidR="00210E3D" w14:paraId="60636888" w14:textId="77777777" w:rsidTr="00C02FCC">
        <w:tc>
          <w:tcPr>
            <w:tcW w:w="4395" w:type="dxa"/>
            <w:vMerge/>
            <w:tcBorders>
              <w:top w:val="single" w:sz="4" w:space="0" w:color="auto"/>
              <w:left w:val="single" w:sz="4" w:space="0" w:color="auto"/>
              <w:bottom w:val="single" w:sz="4" w:space="0" w:color="auto"/>
              <w:right w:val="single" w:sz="4" w:space="0" w:color="auto"/>
            </w:tcBorders>
            <w:vAlign w:val="center"/>
            <w:hideMark/>
          </w:tcPr>
          <w:p w14:paraId="72908286" w14:textId="77777777" w:rsidR="00210E3D" w:rsidRPr="00E777F9" w:rsidRDefault="00210E3D">
            <w:pPr>
              <w:spacing w:after="0" w:line="240" w:lineRule="auto"/>
              <w:rPr>
                <w:rFonts w:ascii="PT Astra Serif" w:eastAsiaTheme="minorEastAsia" w:hAnsi="PT Astra Serif" w:cs="Times New Roman CYR"/>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14:paraId="2CEC4631" w14:textId="77777777" w:rsidR="00210E3D" w:rsidRPr="00E777F9" w:rsidRDefault="00210E3D">
            <w:pPr>
              <w:pStyle w:val="af2"/>
              <w:spacing w:line="276" w:lineRule="auto"/>
              <w:jc w:val="center"/>
              <w:rPr>
                <w:rFonts w:ascii="PT Astra Serif" w:hAnsi="PT Astra Serif"/>
                <w:sz w:val="20"/>
                <w:szCs w:val="20"/>
                <w:highlight w:val="yellow"/>
                <w:lang w:eastAsia="en-US"/>
              </w:rPr>
            </w:pPr>
            <w:r w:rsidRPr="00E777F9">
              <w:rPr>
                <w:rFonts w:ascii="PT Astra Serif" w:hAnsi="PT Astra Serif"/>
                <w:sz w:val="20"/>
                <w:szCs w:val="20"/>
                <w:lang w:eastAsia="en-US"/>
              </w:rPr>
              <w:t>7 983,8</w:t>
            </w:r>
          </w:p>
        </w:tc>
        <w:tc>
          <w:tcPr>
            <w:tcW w:w="1564" w:type="dxa"/>
            <w:tcBorders>
              <w:top w:val="single" w:sz="4" w:space="0" w:color="auto"/>
              <w:left w:val="single" w:sz="4" w:space="0" w:color="auto"/>
              <w:bottom w:val="single" w:sz="4" w:space="0" w:color="auto"/>
              <w:right w:val="single" w:sz="4" w:space="0" w:color="auto"/>
            </w:tcBorders>
            <w:hideMark/>
          </w:tcPr>
          <w:p w14:paraId="7F4D94D9" w14:textId="77777777" w:rsidR="00210E3D" w:rsidRPr="00E777F9" w:rsidRDefault="00210E3D">
            <w:pPr>
              <w:pStyle w:val="af2"/>
              <w:spacing w:line="276" w:lineRule="auto"/>
              <w:jc w:val="center"/>
              <w:rPr>
                <w:rFonts w:ascii="PT Astra Serif" w:hAnsi="PT Astra Serif"/>
                <w:sz w:val="20"/>
                <w:szCs w:val="20"/>
                <w:highlight w:val="yellow"/>
                <w:lang w:eastAsia="en-US"/>
              </w:rPr>
            </w:pPr>
            <w:r w:rsidRPr="00E777F9">
              <w:rPr>
                <w:rFonts w:ascii="PT Astra Serif" w:hAnsi="PT Astra Serif"/>
                <w:sz w:val="20"/>
                <w:szCs w:val="20"/>
                <w:lang w:eastAsia="en-US"/>
              </w:rPr>
              <w:t>22 835,4</w:t>
            </w:r>
          </w:p>
        </w:tc>
        <w:tc>
          <w:tcPr>
            <w:tcW w:w="1838" w:type="dxa"/>
            <w:tcBorders>
              <w:top w:val="single" w:sz="4" w:space="0" w:color="auto"/>
              <w:left w:val="single" w:sz="4" w:space="0" w:color="auto"/>
              <w:bottom w:val="single" w:sz="4" w:space="0" w:color="auto"/>
              <w:right w:val="single" w:sz="4" w:space="0" w:color="auto"/>
            </w:tcBorders>
            <w:hideMark/>
          </w:tcPr>
          <w:p w14:paraId="5E543ADF" w14:textId="77777777" w:rsidR="00210E3D" w:rsidRPr="00E777F9" w:rsidRDefault="00210E3D">
            <w:pPr>
              <w:pStyle w:val="af2"/>
              <w:spacing w:line="276" w:lineRule="auto"/>
              <w:jc w:val="center"/>
              <w:rPr>
                <w:rFonts w:ascii="PT Astra Serif" w:hAnsi="PT Astra Serif"/>
                <w:sz w:val="20"/>
                <w:szCs w:val="20"/>
                <w:highlight w:val="yellow"/>
                <w:lang w:eastAsia="en-US"/>
              </w:rPr>
            </w:pPr>
            <w:r w:rsidRPr="00E777F9">
              <w:rPr>
                <w:rFonts w:ascii="PT Astra Serif" w:hAnsi="PT Astra Serif"/>
                <w:sz w:val="20"/>
                <w:szCs w:val="20"/>
                <w:lang w:eastAsia="en-US"/>
              </w:rPr>
              <w:t>30 819,2</w:t>
            </w:r>
          </w:p>
        </w:tc>
      </w:tr>
    </w:tbl>
    <w:p w14:paraId="60AE1C58" w14:textId="77777777" w:rsidR="00210E3D" w:rsidRDefault="00210E3D" w:rsidP="00083C35">
      <w:pPr>
        <w:spacing w:after="0" w:line="240" w:lineRule="auto"/>
        <w:jc w:val="both"/>
        <w:rPr>
          <w:rFonts w:ascii="PT Astra Serif" w:hAnsi="PT Astra Serif"/>
          <w:b/>
          <w:sz w:val="26"/>
          <w:szCs w:val="26"/>
        </w:rPr>
      </w:pPr>
    </w:p>
    <w:p w14:paraId="4ECDE236" w14:textId="77777777" w:rsidR="00AE0958" w:rsidRDefault="00AE0958" w:rsidP="00083C35">
      <w:pPr>
        <w:spacing w:after="0" w:line="240" w:lineRule="auto"/>
        <w:jc w:val="both"/>
        <w:rPr>
          <w:rFonts w:ascii="PT Astra Serif" w:hAnsi="PT Astra Serif"/>
          <w:b/>
          <w:sz w:val="26"/>
          <w:szCs w:val="26"/>
        </w:rPr>
      </w:pPr>
    </w:p>
    <w:p w14:paraId="2C002DB6" w14:textId="77777777" w:rsidR="007776D9" w:rsidRPr="000E16C3" w:rsidRDefault="007776D9" w:rsidP="006410BF">
      <w:pPr>
        <w:pStyle w:val="13"/>
        <w:rPr>
          <w:highlight w:val="yellow"/>
        </w:rPr>
      </w:pPr>
      <w:bookmarkStart w:id="107" w:name="_Toc150765904"/>
      <w:r w:rsidRPr="00223DBA">
        <w:t>Раздел IX.</w:t>
      </w:r>
      <w:r w:rsidRPr="008D168C">
        <w:t xml:space="preserve"> Флагманские (общенациональные) программы и опорные проекты</w:t>
      </w:r>
      <w:bookmarkEnd w:id="107"/>
    </w:p>
    <w:p w14:paraId="1DE677C2" w14:textId="77777777" w:rsidR="00416C3E" w:rsidRDefault="00416C3E" w:rsidP="00083C35">
      <w:pPr>
        <w:spacing w:after="0" w:line="240" w:lineRule="auto"/>
        <w:jc w:val="both"/>
        <w:rPr>
          <w:rFonts w:ascii="PT Astra Serif" w:hAnsi="PT Astra Serif"/>
          <w:sz w:val="26"/>
          <w:szCs w:val="26"/>
          <w:highlight w:val="yellow"/>
        </w:rPr>
      </w:pPr>
    </w:p>
    <w:p w14:paraId="2D8D22BF" w14:textId="77777777" w:rsidR="008D168C" w:rsidRPr="001B42E5" w:rsidRDefault="008D168C" w:rsidP="008D168C">
      <w:pPr>
        <w:tabs>
          <w:tab w:val="left" w:pos="6120"/>
        </w:tabs>
        <w:jc w:val="right"/>
        <w:rPr>
          <w:rFonts w:ascii="Times New Roman" w:hAnsi="Times New Roman" w:cs="Times New Roman"/>
          <w:sz w:val="26"/>
          <w:szCs w:val="26"/>
        </w:rPr>
      </w:pPr>
      <w:r w:rsidRPr="001B42E5">
        <w:rPr>
          <w:rFonts w:ascii="Times New Roman" w:hAnsi="Times New Roman" w:cs="Times New Roman"/>
          <w:sz w:val="26"/>
          <w:szCs w:val="26"/>
        </w:rPr>
        <w:t xml:space="preserve">Таблица </w:t>
      </w:r>
      <w:r w:rsidR="00223DBA" w:rsidRPr="001B42E5">
        <w:rPr>
          <w:rFonts w:ascii="Times New Roman" w:hAnsi="Times New Roman" w:cs="Times New Roman"/>
          <w:sz w:val="26"/>
          <w:szCs w:val="26"/>
        </w:rPr>
        <w:t>18</w:t>
      </w:r>
    </w:p>
    <w:p w14:paraId="1DC76337" w14:textId="77777777" w:rsidR="00344106" w:rsidRDefault="008D168C" w:rsidP="008D168C">
      <w:pPr>
        <w:pStyle w:val="a9"/>
        <w:tabs>
          <w:tab w:val="left" w:pos="6120"/>
        </w:tabs>
        <w:spacing w:after="0" w:line="240" w:lineRule="auto"/>
        <w:ind w:left="0"/>
        <w:jc w:val="center"/>
        <w:rPr>
          <w:rFonts w:ascii="PT Astra Serif" w:hAnsi="PT Astra Serif" w:cs="Times New Roman"/>
          <w:b/>
          <w:sz w:val="26"/>
          <w:szCs w:val="26"/>
        </w:rPr>
      </w:pPr>
      <w:r w:rsidRPr="00CD4F74">
        <w:rPr>
          <w:rFonts w:ascii="PT Astra Serif" w:hAnsi="PT Astra Serif" w:cs="Times New Roman"/>
          <w:b/>
          <w:sz w:val="26"/>
          <w:szCs w:val="26"/>
        </w:rPr>
        <w:t xml:space="preserve">Распределение флагманских (общенациональных) программ и опорных проектов, государственных программ Ханты-Мансийского автономного округа - Югры и муниципальных программ города Югорска </w:t>
      </w:r>
    </w:p>
    <w:p w14:paraId="1A7AC7FD" w14:textId="4A5AF074" w:rsidR="008D168C" w:rsidRPr="00CD4F74" w:rsidRDefault="008D168C" w:rsidP="008D168C">
      <w:pPr>
        <w:pStyle w:val="a9"/>
        <w:tabs>
          <w:tab w:val="left" w:pos="6120"/>
        </w:tabs>
        <w:spacing w:after="0" w:line="240" w:lineRule="auto"/>
        <w:ind w:left="0"/>
        <w:jc w:val="center"/>
        <w:rPr>
          <w:rFonts w:ascii="PT Astra Serif" w:hAnsi="PT Astra Serif" w:cs="Times New Roman"/>
          <w:b/>
          <w:sz w:val="26"/>
          <w:szCs w:val="26"/>
        </w:rPr>
      </w:pPr>
      <w:r w:rsidRPr="00CD4F74">
        <w:rPr>
          <w:rFonts w:ascii="PT Astra Serif" w:hAnsi="PT Astra Serif" w:cs="Times New Roman"/>
          <w:b/>
          <w:sz w:val="26"/>
          <w:szCs w:val="26"/>
        </w:rPr>
        <w:t xml:space="preserve"> по приоритетным направлениям и задачам Стратегии </w:t>
      </w:r>
    </w:p>
    <w:p w14:paraId="7356FD23" w14:textId="77777777" w:rsidR="008D168C" w:rsidRPr="00CD4F74" w:rsidRDefault="008D168C" w:rsidP="008D168C">
      <w:pPr>
        <w:pStyle w:val="a9"/>
        <w:tabs>
          <w:tab w:val="left" w:pos="6120"/>
        </w:tabs>
        <w:spacing w:after="0" w:line="240" w:lineRule="auto"/>
        <w:ind w:left="1077"/>
        <w:jc w:val="center"/>
        <w:rPr>
          <w:rFonts w:ascii="PT Astra Serif" w:hAnsi="PT Astra Serif" w:cs="Times New Roman"/>
          <w:b/>
          <w:sz w:val="28"/>
          <w:szCs w:val="28"/>
        </w:rPr>
      </w:pPr>
    </w:p>
    <w:tbl>
      <w:tblPr>
        <w:tblW w:w="491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54"/>
        <w:gridCol w:w="3704"/>
        <w:gridCol w:w="3411"/>
      </w:tblGrid>
      <w:tr w:rsidR="008D168C" w:rsidRPr="001B0652" w14:paraId="62F03C45" w14:textId="77777777" w:rsidTr="00DD3627">
        <w:trPr>
          <w:trHeight w:val="570"/>
          <w:tblHeader/>
        </w:trPr>
        <w:tc>
          <w:tcPr>
            <w:tcW w:w="1431" w:type="pct"/>
            <w:tcBorders>
              <w:top w:val="single" w:sz="4" w:space="0" w:color="000000"/>
              <w:left w:val="single" w:sz="4" w:space="0" w:color="000000"/>
              <w:bottom w:val="single" w:sz="4" w:space="0" w:color="000000"/>
              <w:right w:val="single" w:sz="4" w:space="0" w:color="000000"/>
            </w:tcBorders>
            <w:hideMark/>
          </w:tcPr>
          <w:p w14:paraId="6B3A2BD0" w14:textId="77777777" w:rsidR="008D168C" w:rsidRPr="001B0652" w:rsidRDefault="008D168C" w:rsidP="00CD4F74">
            <w:pPr>
              <w:spacing w:after="0" w:line="240" w:lineRule="auto"/>
              <w:contextualSpacing/>
              <w:jc w:val="center"/>
              <w:rPr>
                <w:rFonts w:ascii="PT Astra Serif" w:eastAsia="Times New Roman" w:hAnsi="PT Astra Serif" w:cs="Times New Roman"/>
                <w:bCs/>
                <w:color w:val="000000"/>
                <w:sz w:val="20"/>
                <w:szCs w:val="20"/>
                <w:lang w:eastAsia="ru-RU"/>
              </w:rPr>
            </w:pPr>
            <w:r w:rsidRPr="001B0652">
              <w:rPr>
                <w:rFonts w:ascii="PT Astra Serif" w:eastAsia="Times New Roman" w:hAnsi="PT Astra Serif" w:cs="Times New Roman"/>
                <w:bCs/>
                <w:color w:val="000000"/>
                <w:sz w:val="20"/>
                <w:szCs w:val="20"/>
                <w:lang w:eastAsia="ru-RU"/>
              </w:rPr>
              <w:t>Направление</w:t>
            </w:r>
          </w:p>
          <w:p w14:paraId="31AFAD65" w14:textId="77777777" w:rsidR="008D168C" w:rsidRPr="001B0652" w:rsidRDefault="008D168C" w:rsidP="00CD4F74">
            <w:pPr>
              <w:spacing w:after="0" w:line="240" w:lineRule="auto"/>
              <w:contextualSpacing/>
              <w:jc w:val="center"/>
              <w:rPr>
                <w:rFonts w:ascii="PT Astra Serif" w:eastAsia="Times New Roman" w:hAnsi="PT Astra Serif" w:cs="Times New Roman"/>
                <w:bCs/>
                <w:color w:val="000000"/>
                <w:sz w:val="20"/>
                <w:szCs w:val="20"/>
                <w:lang w:eastAsia="ru-RU"/>
              </w:rPr>
            </w:pPr>
            <w:r w:rsidRPr="001B0652">
              <w:rPr>
                <w:rFonts w:ascii="PT Astra Serif" w:eastAsia="Times New Roman" w:hAnsi="PT Astra Serif" w:cs="Times New Roman"/>
                <w:bCs/>
                <w:color w:val="000000"/>
                <w:sz w:val="20"/>
                <w:szCs w:val="20"/>
                <w:lang w:eastAsia="ru-RU"/>
              </w:rPr>
              <w:t>развития</w:t>
            </w:r>
          </w:p>
        </w:tc>
        <w:tc>
          <w:tcPr>
            <w:tcW w:w="1858" w:type="pct"/>
            <w:tcBorders>
              <w:top w:val="single" w:sz="4" w:space="0" w:color="000000"/>
              <w:left w:val="single" w:sz="4" w:space="0" w:color="000000"/>
              <w:bottom w:val="single" w:sz="4" w:space="0" w:color="000000"/>
              <w:right w:val="single" w:sz="4" w:space="0" w:color="000000"/>
            </w:tcBorders>
            <w:hideMark/>
          </w:tcPr>
          <w:p w14:paraId="3B9BC5A5" w14:textId="77777777" w:rsidR="008D168C" w:rsidRPr="001B0652" w:rsidRDefault="008D168C" w:rsidP="00CD4F74">
            <w:pPr>
              <w:spacing w:after="0" w:line="240" w:lineRule="auto"/>
              <w:contextualSpacing/>
              <w:jc w:val="center"/>
              <w:rPr>
                <w:rFonts w:ascii="PT Astra Serif" w:eastAsia="Times New Roman" w:hAnsi="PT Astra Serif" w:cs="Times New Roman"/>
                <w:bCs/>
                <w:color w:val="000000"/>
                <w:sz w:val="20"/>
                <w:szCs w:val="20"/>
                <w:lang w:eastAsia="ru-RU"/>
              </w:rPr>
            </w:pPr>
            <w:r w:rsidRPr="001B0652">
              <w:rPr>
                <w:rFonts w:ascii="PT Astra Serif" w:eastAsia="Times New Roman" w:hAnsi="PT Astra Serif" w:cs="Times New Roman"/>
                <w:bCs/>
                <w:color w:val="000000"/>
                <w:sz w:val="20"/>
                <w:szCs w:val="20"/>
                <w:lang w:eastAsia="ru-RU"/>
              </w:rPr>
              <w:t>Наименование государственной программы Ханты-Мансийского автономного округа - Югры</w:t>
            </w:r>
          </w:p>
        </w:tc>
        <w:tc>
          <w:tcPr>
            <w:tcW w:w="1711" w:type="pct"/>
            <w:tcBorders>
              <w:top w:val="single" w:sz="4" w:space="0" w:color="000000"/>
              <w:left w:val="single" w:sz="4" w:space="0" w:color="000000"/>
              <w:bottom w:val="single" w:sz="4" w:space="0" w:color="000000"/>
              <w:right w:val="single" w:sz="4" w:space="0" w:color="000000"/>
            </w:tcBorders>
            <w:hideMark/>
          </w:tcPr>
          <w:p w14:paraId="61FA2F7E" w14:textId="77777777" w:rsidR="008D168C" w:rsidRPr="001B0652" w:rsidRDefault="008D168C" w:rsidP="00CD4F74">
            <w:pPr>
              <w:spacing w:after="0" w:line="240" w:lineRule="auto"/>
              <w:contextualSpacing/>
              <w:jc w:val="center"/>
              <w:rPr>
                <w:rFonts w:ascii="PT Astra Serif" w:eastAsia="Times New Roman" w:hAnsi="PT Astra Serif" w:cs="Times New Roman"/>
                <w:bCs/>
                <w:color w:val="000000"/>
                <w:sz w:val="20"/>
                <w:szCs w:val="20"/>
                <w:lang w:eastAsia="ru-RU"/>
              </w:rPr>
            </w:pPr>
            <w:r w:rsidRPr="001B0652">
              <w:rPr>
                <w:rFonts w:ascii="PT Astra Serif" w:eastAsia="Times New Roman" w:hAnsi="PT Astra Serif" w:cs="Times New Roman"/>
                <w:bCs/>
                <w:color w:val="000000"/>
                <w:sz w:val="20"/>
                <w:szCs w:val="20"/>
                <w:lang w:eastAsia="ru-RU"/>
              </w:rPr>
              <w:t>Наименование</w:t>
            </w:r>
          </w:p>
          <w:p w14:paraId="55FCEBD5" w14:textId="77777777" w:rsidR="008D168C" w:rsidRPr="001B0652" w:rsidRDefault="008D168C" w:rsidP="00CD4F74">
            <w:pPr>
              <w:spacing w:after="0" w:line="240" w:lineRule="auto"/>
              <w:contextualSpacing/>
              <w:jc w:val="center"/>
              <w:rPr>
                <w:rFonts w:ascii="PT Astra Serif" w:eastAsia="Times New Roman" w:hAnsi="PT Astra Serif" w:cs="Times New Roman"/>
                <w:bCs/>
                <w:color w:val="000000"/>
                <w:sz w:val="20"/>
                <w:szCs w:val="20"/>
                <w:lang w:eastAsia="ru-RU"/>
              </w:rPr>
            </w:pPr>
            <w:r w:rsidRPr="001B0652">
              <w:rPr>
                <w:rFonts w:ascii="PT Astra Serif" w:eastAsia="Times New Roman" w:hAnsi="PT Astra Serif" w:cs="Times New Roman"/>
                <w:bCs/>
                <w:color w:val="000000"/>
                <w:sz w:val="20"/>
                <w:szCs w:val="20"/>
                <w:lang w:eastAsia="ru-RU"/>
              </w:rPr>
              <w:t>муниципальной программы</w:t>
            </w:r>
          </w:p>
        </w:tc>
      </w:tr>
      <w:tr w:rsidR="008D168C" w:rsidRPr="001B0652" w14:paraId="37A275DD" w14:textId="77777777" w:rsidTr="00AA666E">
        <w:trPr>
          <w:trHeight w:val="449"/>
        </w:trPr>
        <w:tc>
          <w:tcPr>
            <w:tcW w:w="5000" w:type="pct"/>
            <w:gridSpan w:val="3"/>
            <w:tcBorders>
              <w:top w:val="single" w:sz="4" w:space="0" w:color="000000"/>
              <w:left w:val="single" w:sz="4" w:space="0" w:color="auto"/>
              <w:bottom w:val="single" w:sz="4" w:space="0" w:color="000000"/>
              <w:right w:val="single" w:sz="4" w:space="0" w:color="000000"/>
            </w:tcBorders>
            <w:hideMark/>
          </w:tcPr>
          <w:p w14:paraId="35450081" w14:textId="6C36D468" w:rsidR="00E65614"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«Человеческий капита</w:t>
            </w:r>
            <w:r w:rsidR="00221DB2">
              <w:rPr>
                <w:rFonts w:ascii="PT Astra Serif" w:eastAsia="Times New Roman" w:hAnsi="PT Astra Serif" w:cs="Times New Roman"/>
                <w:b/>
                <w:bCs/>
                <w:color w:val="000000"/>
                <w:sz w:val="20"/>
                <w:szCs w:val="20"/>
                <w:lang w:eastAsia="ru-RU"/>
              </w:rPr>
              <w:t>л</w:t>
            </w:r>
            <w:r w:rsidRPr="001B0652">
              <w:rPr>
                <w:rFonts w:ascii="PT Astra Serif" w:eastAsia="Times New Roman" w:hAnsi="PT Astra Serif" w:cs="Times New Roman"/>
                <w:b/>
                <w:bCs/>
                <w:color w:val="000000"/>
                <w:sz w:val="20"/>
                <w:szCs w:val="20"/>
                <w:lang w:eastAsia="ru-RU"/>
              </w:rPr>
              <w:t>»</w:t>
            </w:r>
          </w:p>
          <w:p w14:paraId="33311BBF" w14:textId="77777777" w:rsidR="008D168C"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Флагманские (общенациональные) программы и опорные проекты:</w:t>
            </w:r>
          </w:p>
          <w:p w14:paraId="7E0241C7" w14:textId="24FF7CB2" w:rsidR="008D168C" w:rsidRPr="001B0652" w:rsidRDefault="008D168C" w:rsidP="00DD3627">
            <w:pPr>
              <w:spacing w:after="0" w:line="240" w:lineRule="auto"/>
              <w:jc w:val="both"/>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«Научно-образовательный прорыв»; «Инновационно-техническое лидерство»; «Научно-образовательный</w:t>
            </w:r>
            <w:r w:rsidR="00DD3627">
              <w:rPr>
                <w:rFonts w:ascii="PT Astra Serif" w:eastAsia="Times New Roman" w:hAnsi="PT Astra Serif" w:cs="Times New Roman"/>
                <w:color w:val="000000"/>
                <w:sz w:val="20"/>
                <w:szCs w:val="20"/>
                <w:lang w:eastAsia="ru-RU"/>
              </w:rPr>
              <w:t xml:space="preserve"> </w:t>
            </w:r>
            <w:r w:rsidRPr="001B0652">
              <w:rPr>
                <w:rFonts w:ascii="PT Astra Serif" w:eastAsia="Times New Roman" w:hAnsi="PT Astra Serif" w:cs="Times New Roman"/>
                <w:color w:val="000000"/>
                <w:sz w:val="20"/>
                <w:szCs w:val="20"/>
                <w:lang w:eastAsia="ru-RU"/>
              </w:rPr>
              <w:t>инновационный кластер «Комплексные социогуманитарные направления»</w:t>
            </w:r>
          </w:p>
        </w:tc>
      </w:tr>
      <w:tr w:rsidR="008D168C" w:rsidRPr="001B0652" w14:paraId="74AC7A4B" w14:textId="77777777" w:rsidTr="00AA666E">
        <w:trPr>
          <w:trHeight w:val="602"/>
        </w:trPr>
        <w:tc>
          <w:tcPr>
            <w:tcW w:w="1431" w:type="pct"/>
            <w:tcBorders>
              <w:top w:val="single" w:sz="4" w:space="0" w:color="000000"/>
              <w:left w:val="single" w:sz="4" w:space="0" w:color="auto"/>
              <w:bottom w:val="single" w:sz="4" w:space="0" w:color="000000"/>
              <w:right w:val="single" w:sz="4" w:space="0" w:color="000000"/>
            </w:tcBorders>
            <w:hideMark/>
          </w:tcPr>
          <w:p w14:paraId="6E9081D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Конкурентоспособное образование</w:t>
            </w:r>
          </w:p>
        </w:tc>
        <w:tc>
          <w:tcPr>
            <w:tcW w:w="1858" w:type="pct"/>
            <w:tcBorders>
              <w:top w:val="single" w:sz="4" w:space="0" w:color="000000"/>
              <w:left w:val="single" w:sz="4" w:space="0" w:color="000000"/>
              <w:bottom w:val="single" w:sz="4" w:space="0" w:color="000000"/>
              <w:right w:val="single" w:sz="4" w:space="0" w:color="000000"/>
            </w:tcBorders>
            <w:hideMark/>
          </w:tcPr>
          <w:p w14:paraId="38D1034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4578427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«Научно-технологическое развитие»; </w:t>
            </w:r>
          </w:p>
          <w:p w14:paraId="319AB07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«Цифровое развитие Ханты-Мансийского автономного округа-Югры»; </w:t>
            </w:r>
          </w:p>
          <w:p w14:paraId="16717C6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tc>
        <w:tc>
          <w:tcPr>
            <w:tcW w:w="1711" w:type="pct"/>
            <w:tcBorders>
              <w:top w:val="single" w:sz="4" w:space="0" w:color="000000"/>
              <w:left w:val="single" w:sz="4" w:space="0" w:color="000000"/>
              <w:bottom w:val="single" w:sz="4" w:space="0" w:color="000000"/>
              <w:right w:val="single" w:sz="4" w:space="0" w:color="000000"/>
            </w:tcBorders>
            <w:hideMark/>
          </w:tcPr>
          <w:p w14:paraId="1ABE892F"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1AA19D0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«Культурное пространство»;</w:t>
            </w:r>
          </w:p>
          <w:p w14:paraId="4511DDE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муниципальной службы»;</w:t>
            </w:r>
          </w:p>
          <w:p w14:paraId="597B926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информационного общества»</w:t>
            </w:r>
          </w:p>
        </w:tc>
      </w:tr>
      <w:tr w:rsidR="008D168C" w:rsidRPr="001B0652" w14:paraId="70A522B8" w14:textId="77777777" w:rsidTr="00AA666E">
        <w:trPr>
          <w:trHeight w:val="1215"/>
        </w:trPr>
        <w:tc>
          <w:tcPr>
            <w:tcW w:w="1431" w:type="pct"/>
            <w:tcBorders>
              <w:top w:val="single" w:sz="4" w:space="0" w:color="000000"/>
              <w:left w:val="single" w:sz="4" w:space="0" w:color="auto"/>
              <w:bottom w:val="single" w:sz="4" w:space="0" w:color="000000"/>
              <w:right w:val="single" w:sz="4" w:space="0" w:color="000000"/>
            </w:tcBorders>
            <w:hideMark/>
          </w:tcPr>
          <w:p w14:paraId="17DC794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культурного пространства и духовно-нравственного потенциала</w:t>
            </w:r>
          </w:p>
        </w:tc>
        <w:tc>
          <w:tcPr>
            <w:tcW w:w="1858" w:type="pct"/>
            <w:tcBorders>
              <w:top w:val="single" w:sz="4" w:space="0" w:color="000000"/>
              <w:left w:val="single" w:sz="4" w:space="0" w:color="000000"/>
              <w:bottom w:val="single" w:sz="4" w:space="0" w:color="000000"/>
              <w:right w:val="single" w:sz="4" w:space="0" w:color="000000"/>
            </w:tcBorders>
            <w:hideMark/>
          </w:tcPr>
          <w:p w14:paraId="002526CF"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«Культурное пространство»;</w:t>
            </w:r>
          </w:p>
          <w:p w14:paraId="2C4E856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p w14:paraId="5B608EB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«Социальное и демографическое развитие»; </w:t>
            </w:r>
          </w:p>
          <w:p w14:paraId="225009F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tc>
        <w:tc>
          <w:tcPr>
            <w:tcW w:w="1711" w:type="pct"/>
            <w:tcBorders>
              <w:top w:val="single" w:sz="4" w:space="0" w:color="000000"/>
              <w:left w:val="single" w:sz="4" w:space="0" w:color="000000"/>
              <w:bottom w:val="single" w:sz="4" w:space="0" w:color="000000"/>
              <w:right w:val="single" w:sz="4" w:space="0" w:color="000000"/>
            </w:tcBorders>
            <w:hideMark/>
          </w:tcPr>
          <w:p w14:paraId="739A98B3"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«Культурное пространство»;</w:t>
            </w:r>
          </w:p>
          <w:p w14:paraId="0CE0FAAD"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«Социально-экономическое развитие и муниципальное управление»; </w:t>
            </w:r>
          </w:p>
          <w:p w14:paraId="2DFD64D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 реализация государственной национальной политики и профилактика экстремизма»;</w:t>
            </w:r>
          </w:p>
          <w:p w14:paraId="6D12431A"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tc>
      </w:tr>
      <w:tr w:rsidR="008D168C" w:rsidRPr="001B0652" w14:paraId="15CDD4B2" w14:textId="77777777" w:rsidTr="00AA666E">
        <w:trPr>
          <w:trHeight w:val="188"/>
        </w:trPr>
        <w:tc>
          <w:tcPr>
            <w:tcW w:w="1431" w:type="pct"/>
            <w:tcBorders>
              <w:top w:val="single" w:sz="4" w:space="0" w:color="000000"/>
              <w:left w:val="single" w:sz="4" w:space="0" w:color="000000"/>
              <w:bottom w:val="single" w:sz="4" w:space="0" w:color="000000"/>
              <w:right w:val="single" w:sz="4" w:space="0" w:color="000000"/>
            </w:tcBorders>
            <w:hideMark/>
          </w:tcPr>
          <w:p w14:paraId="0A31EAC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отраслей социальной сферы</w:t>
            </w:r>
          </w:p>
        </w:tc>
        <w:tc>
          <w:tcPr>
            <w:tcW w:w="1858" w:type="pct"/>
            <w:tcBorders>
              <w:top w:val="single" w:sz="4" w:space="0" w:color="000000"/>
              <w:left w:val="single" w:sz="4" w:space="0" w:color="000000"/>
              <w:bottom w:val="single" w:sz="4" w:space="0" w:color="000000"/>
              <w:right w:val="single" w:sz="4" w:space="0" w:color="000000"/>
            </w:tcBorders>
            <w:hideMark/>
          </w:tcPr>
          <w:p w14:paraId="38097AF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«Социальное и демографическое развитие»; </w:t>
            </w:r>
          </w:p>
          <w:p w14:paraId="5EBFFE7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«Современное здравоохранение»;</w:t>
            </w:r>
          </w:p>
          <w:p w14:paraId="069140A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0D69BCA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«Культурное пространство»;</w:t>
            </w:r>
          </w:p>
          <w:p w14:paraId="2C76394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4E80ACB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«Цифровое развитие Ханты-Мансийского автономного округа-Югры»; </w:t>
            </w:r>
          </w:p>
          <w:p w14:paraId="396DCFDA"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44CBB7F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tc>
        <w:tc>
          <w:tcPr>
            <w:tcW w:w="1711" w:type="pct"/>
            <w:tcBorders>
              <w:top w:val="single" w:sz="4" w:space="0" w:color="000000"/>
              <w:left w:val="single" w:sz="4" w:space="0" w:color="000000"/>
              <w:bottom w:val="single" w:sz="4" w:space="0" w:color="000000"/>
              <w:right w:val="single" w:sz="4" w:space="0" w:color="000000"/>
            </w:tcBorders>
            <w:hideMark/>
          </w:tcPr>
          <w:p w14:paraId="565D231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p w14:paraId="4E17470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6E0D8B92"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«Культурное пространство»;</w:t>
            </w:r>
          </w:p>
          <w:p w14:paraId="18B055A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3FD3AE9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«Отдых и оздоровление детей»;</w:t>
            </w:r>
          </w:p>
          <w:p w14:paraId="36DD50B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информационного общества»;</w:t>
            </w:r>
          </w:p>
          <w:p w14:paraId="636E340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«Управление муниципальными финансами»</w:t>
            </w:r>
          </w:p>
        </w:tc>
      </w:tr>
      <w:tr w:rsidR="008D168C" w:rsidRPr="001B0652" w14:paraId="360E47E5" w14:textId="77777777" w:rsidTr="00AA666E">
        <w:trPr>
          <w:trHeight w:val="1215"/>
        </w:trPr>
        <w:tc>
          <w:tcPr>
            <w:tcW w:w="1431" w:type="pct"/>
            <w:tcBorders>
              <w:top w:val="single" w:sz="4" w:space="0" w:color="000000"/>
              <w:left w:val="single" w:sz="4" w:space="0" w:color="000000"/>
              <w:bottom w:val="single" w:sz="4" w:space="0" w:color="000000"/>
              <w:right w:val="single" w:sz="4" w:space="0" w:color="000000"/>
            </w:tcBorders>
            <w:hideMark/>
          </w:tcPr>
          <w:p w14:paraId="14656B5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Демографическая устойчивость</w:t>
            </w:r>
          </w:p>
        </w:tc>
        <w:tc>
          <w:tcPr>
            <w:tcW w:w="1858" w:type="pct"/>
            <w:tcBorders>
              <w:top w:val="single" w:sz="4" w:space="0" w:color="000000"/>
              <w:left w:val="single" w:sz="4" w:space="0" w:color="000000"/>
              <w:bottom w:val="single" w:sz="4" w:space="0" w:color="000000"/>
              <w:right w:val="single" w:sz="4" w:space="0" w:color="000000"/>
            </w:tcBorders>
            <w:hideMark/>
          </w:tcPr>
          <w:p w14:paraId="11D37E5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«Социальное и демографическое развитие»; </w:t>
            </w:r>
          </w:p>
          <w:p w14:paraId="79A276A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«Современное здравоохранение»;</w:t>
            </w:r>
          </w:p>
          <w:p w14:paraId="68AE63C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tc>
        <w:tc>
          <w:tcPr>
            <w:tcW w:w="1711" w:type="pct"/>
            <w:tcBorders>
              <w:top w:val="single" w:sz="4" w:space="0" w:color="000000"/>
              <w:left w:val="single" w:sz="4" w:space="0" w:color="000000"/>
              <w:bottom w:val="single" w:sz="4" w:space="0" w:color="000000"/>
              <w:right w:val="single" w:sz="4" w:space="0" w:color="000000"/>
            </w:tcBorders>
            <w:hideMark/>
          </w:tcPr>
          <w:p w14:paraId="05364F8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0F95315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«Развитие жилищной сферы»;</w:t>
            </w:r>
          </w:p>
          <w:p w14:paraId="69931E9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4C0958FA"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1DA74BA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«Доступная среда»</w:t>
            </w:r>
          </w:p>
        </w:tc>
      </w:tr>
      <w:tr w:rsidR="008D168C" w:rsidRPr="001B0652" w14:paraId="765198F4" w14:textId="77777777" w:rsidTr="00AA666E">
        <w:trPr>
          <w:trHeight w:val="85"/>
        </w:trPr>
        <w:tc>
          <w:tcPr>
            <w:tcW w:w="1431" w:type="pct"/>
            <w:tcBorders>
              <w:top w:val="single" w:sz="4" w:space="0" w:color="000000"/>
              <w:left w:val="single" w:sz="4" w:space="0" w:color="000000"/>
              <w:bottom w:val="single" w:sz="4" w:space="0" w:color="auto"/>
              <w:right w:val="single" w:sz="4" w:space="0" w:color="000000"/>
            </w:tcBorders>
            <w:hideMark/>
          </w:tcPr>
          <w:p w14:paraId="5CE8EA3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Гражданское общество</w:t>
            </w:r>
          </w:p>
        </w:tc>
        <w:tc>
          <w:tcPr>
            <w:tcW w:w="1858" w:type="pct"/>
            <w:tcBorders>
              <w:top w:val="single" w:sz="4" w:space="0" w:color="000000"/>
              <w:left w:val="single" w:sz="4" w:space="0" w:color="000000"/>
              <w:bottom w:val="single" w:sz="4" w:space="0" w:color="auto"/>
              <w:right w:val="single" w:sz="4" w:space="0" w:color="000000"/>
            </w:tcBorders>
          </w:tcPr>
          <w:p w14:paraId="6E6D370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p w14:paraId="6EE4466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466EC9CB" w14:textId="77777777" w:rsidR="008D168C" w:rsidRPr="001B0652" w:rsidRDefault="008D168C">
            <w:pPr>
              <w:spacing w:after="0" w:line="240" w:lineRule="auto"/>
              <w:rPr>
                <w:rFonts w:ascii="PT Astra Serif" w:eastAsia="Times New Roman" w:hAnsi="PT Astra Serif" w:cs="Times New Roman"/>
                <w:color w:val="000000"/>
                <w:sz w:val="20"/>
                <w:szCs w:val="20"/>
                <w:lang w:eastAsia="ru-RU"/>
              </w:rPr>
            </w:pPr>
          </w:p>
        </w:tc>
        <w:tc>
          <w:tcPr>
            <w:tcW w:w="1711" w:type="pct"/>
            <w:tcBorders>
              <w:top w:val="single" w:sz="4" w:space="0" w:color="000000"/>
              <w:left w:val="single" w:sz="4" w:space="0" w:color="000000"/>
              <w:bottom w:val="single" w:sz="4" w:space="0" w:color="auto"/>
              <w:right w:val="single" w:sz="4" w:space="0" w:color="000000"/>
            </w:tcBorders>
            <w:hideMark/>
          </w:tcPr>
          <w:p w14:paraId="234056E0"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 реализация государственной национальной политики и профилактика экстремизма»</w:t>
            </w:r>
          </w:p>
        </w:tc>
      </w:tr>
      <w:tr w:rsidR="008D168C" w:rsidRPr="001B0652" w14:paraId="3219772F"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3365B0B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Кадровое обеспечение</w:t>
            </w:r>
          </w:p>
        </w:tc>
        <w:tc>
          <w:tcPr>
            <w:tcW w:w="1858" w:type="pct"/>
            <w:tcBorders>
              <w:top w:val="single" w:sz="4" w:space="0" w:color="000000"/>
              <w:left w:val="single" w:sz="4" w:space="0" w:color="000000"/>
              <w:bottom w:val="single" w:sz="4" w:space="0" w:color="000000"/>
              <w:right w:val="single" w:sz="4" w:space="0" w:color="000000"/>
            </w:tcBorders>
            <w:hideMark/>
          </w:tcPr>
          <w:p w14:paraId="5F3941D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«Поддержка занятости населения»;</w:t>
            </w:r>
          </w:p>
          <w:p w14:paraId="32A0658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4E64706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«Цифровое развитие Ханты-Мансийского автономного округа-Югры»</w:t>
            </w:r>
          </w:p>
        </w:tc>
        <w:tc>
          <w:tcPr>
            <w:tcW w:w="1711" w:type="pct"/>
            <w:tcBorders>
              <w:top w:val="single" w:sz="4" w:space="0" w:color="000000"/>
              <w:left w:val="single" w:sz="4" w:space="0" w:color="000000"/>
              <w:bottom w:val="single" w:sz="4" w:space="0" w:color="000000"/>
              <w:right w:val="single" w:sz="4" w:space="0" w:color="000000"/>
            </w:tcBorders>
            <w:hideMark/>
          </w:tcPr>
          <w:p w14:paraId="7E399A6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02E6347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5477B69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муниципальной службы»;</w:t>
            </w:r>
          </w:p>
          <w:p w14:paraId="0FA46DE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lastRenderedPageBreak/>
              <w:t>«Развитие информационного пространства»</w:t>
            </w:r>
          </w:p>
        </w:tc>
      </w:tr>
      <w:tr w:rsidR="008D168C" w:rsidRPr="001B0652" w14:paraId="2AA71480" w14:textId="77777777" w:rsidTr="00AA666E">
        <w:trPr>
          <w:trHeight w:val="389"/>
        </w:trPr>
        <w:tc>
          <w:tcPr>
            <w:tcW w:w="5000" w:type="pct"/>
            <w:gridSpan w:val="3"/>
            <w:tcBorders>
              <w:top w:val="single" w:sz="4" w:space="0" w:color="000000"/>
              <w:left w:val="single" w:sz="4" w:space="0" w:color="auto"/>
              <w:bottom w:val="single" w:sz="4" w:space="0" w:color="000000"/>
              <w:right w:val="single" w:sz="4" w:space="0" w:color="000000"/>
            </w:tcBorders>
            <w:hideMark/>
          </w:tcPr>
          <w:p w14:paraId="15FE235D" w14:textId="77777777" w:rsidR="00E65614" w:rsidRPr="001B0652" w:rsidRDefault="008D168C" w:rsidP="003179C4">
            <w:pPr>
              <w:shd w:val="clear" w:color="auto" w:fill="FFFFFF"/>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lastRenderedPageBreak/>
              <w:t>«Качество жизни»</w:t>
            </w:r>
          </w:p>
          <w:p w14:paraId="519F5FB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b/>
                <w:bCs/>
                <w:color w:val="000000"/>
                <w:sz w:val="20"/>
                <w:szCs w:val="20"/>
                <w:lang w:eastAsia="ru-RU"/>
              </w:rPr>
              <w:t>Флагманские (общенациональные) программы и опорные проекты:</w:t>
            </w:r>
          </w:p>
          <w:p w14:paraId="6A286492" w14:textId="77777777" w:rsidR="008D168C" w:rsidRPr="001B0652" w:rsidRDefault="008D168C">
            <w:pPr>
              <w:spacing w:after="0" w:line="240" w:lineRule="auto"/>
              <w:jc w:val="both"/>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«Научно-образовательный прорыв»; «Креативные индустрии и креативный класс Югры»; «Социальный капитал»; «Научно-образовательный инновационный кластер «IT»»</w:t>
            </w:r>
          </w:p>
        </w:tc>
      </w:tr>
      <w:tr w:rsidR="008D168C" w:rsidRPr="001B0652" w14:paraId="69DEF701" w14:textId="77777777" w:rsidTr="00AA666E">
        <w:trPr>
          <w:trHeight w:val="481"/>
        </w:trPr>
        <w:tc>
          <w:tcPr>
            <w:tcW w:w="1431" w:type="pct"/>
            <w:tcBorders>
              <w:top w:val="single" w:sz="4" w:space="0" w:color="000000"/>
              <w:left w:val="single" w:sz="4" w:space="0" w:color="auto"/>
              <w:bottom w:val="single" w:sz="4" w:space="0" w:color="000000"/>
              <w:right w:val="single" w:sz="4" w:space="0" w:color="000000"/>
            </w:tcBorders>
          </w:tcPr>
          <w:p w14:paraId="66CA35B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Повышение уровня жизни населения</w:t>
            </w:r>
          </w:p>
          <w:p w14:paraId="767B5E55" w14:textId="77777777" w:rsidR="008D168C" w:rsidRPr="001B0652" w:rsidRDefault="008D168C">
            <w:pPr>
              <w:spacing w:after="0" w:line="240" w:lineRule="auto"/>
              <w:jc w:val="center"/>
              <w:rPr>
                <w:rFonts w:ascii="PT Astra Serif" w:eastAsia="Times New Roman" w:hAnsi="PT Astra Serif" w:cs="Times New Roman"/>
                <w:color w:val="000000"/>
                <w:sz w:val="20"/>
                <w:szCs w:val="20"/>
                <w:highlight w:val="yellow"/>
                <w:lang w:eastAsia="ru-RU"/>
              </w:rPr>
            </w:pPr>
          </w:p>
        </w:tc>
        <w:tc>
          <w:tcPr>
            <w:tcW w:w="1858" w:type="pct"/>
            <w:tcBorders>
              <w:top w:val="single" w:sz="4" w:space="0" w:color="000000"/>
              <w:left w:val="single" w:sz="4" w:space="0" w:color="000000"/>
              <w:bottom w:val="single" w:sz="4" w:space="0" w:color="000000"/>
              <w:right w:val="single" w:sz="4" w:space="0" w:color="000000"/>
            </w:tcBorders>
            <w:hideMark/>
          </w:tcPr>
          <w:p w14:paraId="75DECD3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7F73142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«Социальное и демографическое развитие»; </w:t>
            </w:r>
          </w:p>
          <w:p w14:paraId="7CD8713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«Поддержка занятости населения»;</w:t>
            </w:r>
          </w:p>
          <w:p w14:paraId="167CE1A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«Развитие образования»; </w:t>
            </w:r>
          </w:p>
          <w:p w14:paraId="4FE9182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«Культурное пространство»; </w:t>
            </w:r>
          </w:p>
          <w:p w14:paraId="3C4FBC1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tc>
        <w:tc>
          <w:tcPr>
            <w:tcW w:w="1711" w:type="pct"/>
            <w:tcBorders>
              <w:top w:val="single" w:sz="4" w:space="0" w:color="000000"/>
              <w:left w:val="single" w:sz="4" w:space="0" w:color="000000"/>
              <w:bottom w:val="single" w:sz="4" w:space="0" w:color="000000"/>
              <w:right w:val="single" w:sz="4" w:space="0" w:color="000000"/>
            </w:tcBorders>
            <w:hideMark/>
          </w:tcPr>
          <w:p w14:paraId="59EFEC9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6453363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6753B70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«Доступная среда»;</w:t>
            </w:r>
          </w:p>
          <w:p w14:paraId="11A108E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tc>
      </w:tr>
      <w:tr w:rsidR="008D168C" w:rsidRPr="001B0652" w14:paraId="56337D4C" w14:textId="77777777" w:rsidTr="00AA666E">
        <w:trPr>
          <w:trHeight w:val="481"/>
        </w:trPr>
        <w:tc>
          <w:tcPr>
            <w:tcW w:w="1431" w:type="pct"/>
            <w:tcBorders>
              <w:top w:val="single" w:sz="4" w:space="0" w:color="000000"/>
              <w:left w:val="single" w:sz="4" w:space="0" w:color="auto"/>
              <w:bottom w:val="single" w:sz="4" w:space="0" w:color="000000"/>
              <w:right w:val="single" w:sz="4" w:space="0" w:color="000000"/>
            </w:tcBorders>
            <w:hideMark/>
          </w:tcPr>
          <w:p w14:paraId="29B6DBF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Жилищное строительство и жилищно-коммунальный комплекс</w:t>
            </w:r>
          </w:p>
        </w:tc>
        <w:tc>
          <w:tcPr>
            <w:tcW w:w="1858" w:type="pct"/>
            <w:tcBorders>
              <w:top w:val="single" w:sz="4" w:space="0" w:color="000000"/>
              <w:left w:val="single" w:sz="4" w:space="0" w:color="000000"/>
              <w:bottom w:val="single" w:sz="4" w:space="0" w:color="000000"/>
              <w:right w:val="single" w:sz="4" w:space="0" w:color="000000"/>
            </w:tcBorders>
            <w:hideMark/>
          </w:tcPr>
          <w:p w14:paraId="6720B30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жилищной сферы»;</w:t>
            </w:r>
          </w:p>
          <w:p w14:paraId="6C81AEE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жилищно-коммунального комплекса и энергетики»;</w:t>
            </w:r>
          </w:p>
          <w:p w14:paraId="46206C3A"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«Пространственное развитие и формирование комфортной городской среды»</w:t>
            </w:r>
          </w:p>
        </w:tc>
        <w:tc>
          <w:tcPr>
            <w:tcW w:w="1711" w:type="pct"/>
            <w:tcBorders>
              <w:top w:val="single" w:sz="4" w:space="0" w:color="000000"/>
              <w:left w:val="single" w:sz="4" w:space="0" w:color="000000"/>
              <w:bottom w:val="single" w:sz="4" w:space="0" w:color="000000"/>
              <w:right w:val="single" w:sz="4" w:space="0" w:color="000000"/>
            </w:tcBorders>
            <w:hideMark/>
          </w:tcPr>
          <w:p w14:paraId="64E4B47A"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жилищной сферы»;</w:t>
            </w:r>
          </w:p>
          <w:p w14:paraId="34EC8A22"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жилищно-коммунального комплекса и повышение энергетической эффективности»;</w:t>
            </w:r>
          </w:p>
          <w:p w14:paraId="717BFDB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«Автомобильные дороги, транспорт</w:t>
            </w:r>
          </w:p>
          <w:p w14:paraId="3CC1144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 городская среда»</w:t>
            </w:r>
          </w:p>
        </w:tc>
      </w:tr>
      <w:tr w:rsidR="008D168C" w:rsidRPr="001B0652" w14:paraId="46F88AF0" w14:textId="77777777" w:rsidTr="00AA666E">
        <w:trPr>
          <w:trHeight w:val="481"/>
        </w:trPr>
        <w:tc>
          <w:tcPr>
            <w:tcW w:w="1431" w:type="pct"/>
            <w:tcBorders>
              <w:top w:val="single" w:sz="4" w:space="0" w:color="000000"/>
              <w:left w:val="single" w:sz="4" w:space="0" w:color="auto"/>
              <w:bottom w:val="single" w:sz="4" w:space="0" w:color="000000"/>
              <w:right w:val="single" w:sz="4" w:space="0" w:color="000000"/>
            </w:tcBorders>
            <w:hideMark/>
          </w:tcPr>
          <w:p w14:paraId="105AAB7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Транспортная и логистическая инфраструктура</w:t>
            </w:r>
          </w:p>
        </w:tc>
        <w:tc>
          <w:tcPr>
            <w:tcW w:w="1858" w:type="pct"/>
            <w:tcBorders>
              <w:top w:val="single" w:sz="4" w:space="0" w:color="000000"/>
              <w:left w:val="single" w:sz="4" w:space="0" w:color="000000"/>
              <w:bottom w:val="single" w:sz="4" w:space="0" w:color="000000"/>
              <w:right w:val="single" w:sz="4" w:space="0" w:color="000000"/>
            </w:tcBorders>
            <w:hideMark/>
          </w:tcPr>
          <w:p w14:paraId="0170F2CA"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«Современная транспортная система»;</w:t>
            </w:r>
          </w:p>
          <w:p w14:paraId="651EDAD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«Пространственное развитие и формирование комфортной городской среды»;</w:t>
            </w:r>
          </w:p>
          <w:p w14:paraId="6BBE516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«Цифровое развитие Ханты-Мансийского автономного округа-Югры»;</w:t>
            </w:r>
          </w:p>
          <w:p w14:paraId="7F46E0C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5D29D07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tc>
        <w:tc>
          <w:tcPr>
            <w:tcW w:w="1711" w:type="pct"/>
            <w:tcBorders>
              <w:top w:val="single" w:sz="4" w:space="0" w:color="000000"/>
              <w:left w:val="single" w:sz="4" w:space="0" w:color="000000"/>
              <w:bottom w:val="single" w:sz="4" w:space="0" w:color="000000"/>
              <w:right w:val="single" w:sz="4" w:space="0" w:color="000000"/>
            </w:tcBorders>
            <w:hideMark/>
          </w:tcPr>
          <w:p w14:paraId="28302D0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«Автомобильные дороги, транспорт</w:t>
            </w:r>
          </w:p>
          <w:p w14:paraId="5B3CCC7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 городская среда»;</w:t>
            </w:r>
          </w:p>
          <w:p w14:paraId="467D10C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«Управление муниципальным имуществом»</w:t>
            </w:r>
          </w:p>
        </w:tc>
      </w:tr>
      <w:tr w:rsidR="008D168C" w:rsidRPr="001B0652" w14:paraId="60DC78A9"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47F6F65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Пространственное развитие и формирование комфортной городской среды</w:t>
            </w:r>
          </w:p>
        </w:tc>
        <w:tc>
          <w:tcPr>
            <w:tcW w:w="1858" w:type="pct"/>
            <w:tcBorders>
              <w:top w:val="single" w:sz="4" w:space="0" w:color="000000"/>
              <w:left w:val="single" w:sz="4" w:space="0" w:color="000000"/>
              <w:bottom w:val="single" w:sz="4" w:space="0" w:color="000000"/>
              <w:right w:val="single" w:sz="4" w:space="0" w:color="000000"/>
            </w:tcBorders>
            <w:hideMark/>
          </w:tcPr>
          <w:p w14:paraId="68549F8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«Пространственное развитие и формирование комфортной городской среды»;</w:t>
            </w:r>
          </w:p>
          <w:p w14:paraId="1178BB9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«Современная транспортная система»;</w:t>
            </w:r>
          </w:p>
          <w:p w14:paraId="5FC03BA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«Цифровое развитие Ханты-Мансийского автономного округа-Югры»</w:t>
            </w:r>
          </w:p>
        </w:tc>
        <w:tc>
          <w:tcPr>
            <w:tcW w:w="1711" w:type="pct"/>
            <w:tcBorders>
              <w:top w:val="single" w:sz="4" w:space="0" w:color="000000"/>
              <w:left w:val="single" w:sz="4" w:space="0" w:color="000000"/>
              <w:bottom w:val="single" w:sz="4" w:space="0" w:color="000000"/>
              <w:right w:val="single" w:sz="4" w:space="0" w:color="000000"/>
            </w:tcBorders>
            <w:hideMark/>
          </w:tcPr>
          <w:p w14:paraId="6CBD8CA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«Автомобильные дороги, транспорт</w:t>
            </w:r>
          </w:p>
          <w:p w14:paraId="3EC9965E"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 городская среда»;</w:t>
            </w:r>
          </w:p>
          <w:p w14:paraId="569A7AE0"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жилищно-коммунального комплекса и повышение энергетической эффективности»;</w:t>
            </w:r>
          </w:p>
          <w:p w14:paraId="7F68BE5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жилищной сферы»;</w:t>
            </w:r>
          </w:p>
          <w:p w14:paraId="705AD6B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информационного общества»;</w:t>
            </w:r>
          </w:p>
          <w:p w14:paraId="67EBEC7D"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«Управление муниципальным имуществом»</w:t>
            </w:r>
          </w:p>
        </w:tc>
      </w:tr>
      <w:tr w:rsidR="008D168C" w:rsidRPr="001B0652" w14:paraId="78264054" w14:textId="77777777" w:rsidTr="00AA666E">
        <w:trPr>
          <w:trHeight w:val="608"/>
        </w:trPr>
        <w:tc>
          <w:tcPr>
            <w:tcW w:w="1431" w:type="pct"/>
            <w:tcBorders>
              <w:top w:val="single" w:sz="4" w:space="0" w:color="000000"/>
              <w:left w:val="single" w:sz="4" w:space="0" w:color="000000"/>
              <w:bottom w:val="single" w:sz="4" w:space="0" w:color="000000"/>
              <w:right w:val="single" w:sz="4" w:space="0" w:color="000000"/>
            </w:tcBorders>
            <w:hideMark/>
          </w:tcPr>
          <w:p w14:paraId="050DD1E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Комплексное обеспечение безопасности населения, профилактика терроризма и экстремизма</w:t>
            </w:r>
          </w:p>
        </w:tc>
        <w:tc>
          <w:tcPr>
            <w:tcW w:w="1858" w:type="pct"/>
            <w:tcBorders>
              <w:top w:val="single" w:sz="4" w:space="0" w:color="000000"/>
              <w:left w:val="single" w:sz="4" w:space="0" w:color="000000"/>
              <w:bottom w:val="single" w:sz="4" w:space="0" w:color="000000"/>
              <w:right w:val="single" w:sz="4" w:space="0" w:color="000000"/>
            </w:tcBorders>
            <w:hideMark/>
          </w:tcPr>
          <w:p w14:paraId="7E3A2A9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«Безопасность жизнедеятельности»;</w:t>
            </w:r>
          </w:p>
          <w:p w14:paraId="18819C8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«Профилактика правонарушений и обеспечение отдельных прав граждан»;</w:t>
            </w:r>
          </w:p>
          <w:p w14:paraId="3F5DE83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p w14:paraId="10A165C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«Реализация государственной национальной политики и профилактика экстремизма»;</w:t>
            </w:r>
          </w:p>
          <w:p w14:paraId="1ACA9C8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«Развитие образования»; </w:t>
            </w:r>
          </w:p>
          <w:p w14:paraId="69E3859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«Цифровое развитие Ханты-Мансийского автономного округа-Югры»</w:t>
            </w:r>
          </w:p>
        </w:tc>
        <w:tc>
          <w:tcPr>
            <w:tcW w:w="1711" w:type="pct"/>
            <w:tcBorders>
              <w:top w:val="single" w:sz="4" w:space="0" w:color="000000"/>
              <w:left w:val="single" w:sz="4" w:space="0" w:color="000000"/>
              <w:bottom w:val="single" w:sz="4" w:space="0" w:color="000000"/>
              <w:right w:val="single" w:sz="4" w:space="0" w:color="000000"/>
            </w:tcBorders>
            <w:hideMark/>
          </w:tcPr>
          <w:p w14:paraId="5889B61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«Профилактика правонарушений, противодействие коррупции и незаконному обороту наркотиков»;</w:t>
            </w:r>
          </w:p>
          <w:p w14:paraId="361AA8C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«Развитие образования»;</w:t>
            </w:r>
          </w:p>
          <w:p w14:paraId="37CABFA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информационного общества»</w:t>
            </w:r>
          </w:p>
        </w:tc>
      </w:tr>
      <w:tr w:rsidR="008D168C" w:rsidRPr="001B0652" w14:paraId="44D7023C" w14:textId="77777777" w:rsidTr="00AA666E">
        <w:trPr>
          <w:trHeight w:val="355"/>
        </w:trPr>
        <w:tc>
          <w:tcPr>
            <w:tcW w:w="5000" w:type="pct"/>
            <w:gridSpan w:val="3"/>
            <w:tcBorders>
              <w:top w:val="single" w:sz="4" w:space="0" w:color="000000"/>
              <w:left w:val="single" w:sz="4" w:space="0" w:color="auto"/>
              <w:bottom w:val="single" w:sz="4" w:space="0" w:color="000000"/>
              <w:right w:val="single" w:sz="4" w:space="0" w:color="000000"/>
            </w:tcBorders>
            <w:hideMark/>
          </w:tcPr>
          <w:p w14:paraId="6E7EC33C" w14:textId="77777777" w:rsidR="008D168C"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«Креативная экономика»</w:t>
            </w:r>
          </w:p>
          <w:p w14:paraId="1014C438" w14:textId="77777777" w:rsidR="008D168C"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Флагманские (общенациональные) программы и опорные проекты:</w:t>
            </w:r>
          </w:p>
          <w:p w14:paraId="07B84FB8" w14:textId="5CEEA5C9" w:rsidR="00E65614" w:rsidRPr="001B0652" w:rsidRDefault="008D168C" w:rsidP="00244CD2">
            <w:pPr>
              <w:spacing w:after="0" w:line="240" w:lineRule="auto"/>
              <w:jc w:val="both"/>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«Инновационно-техническое лидерство»; «Креативные индустрии и креативный класс Югры»; «Бизнес в Югре»; «ЮГРА - маркетплейс»; «Репутационный капитал автономного округа»; «Научно-образовательный инновационный кластер «Новая энергия»»; «Научно-образовательный инновационный кластер «IT»»; «Научно-образовательный инновационный кластер «Биотехнологии»»; «Научно-образовательный инновационный кластер «АПК»»</w:t>
            </w:r>
          </w:p>
        </w:tc>
      </w:tr>
      <w:tr w:rsidR="008D168C" w:rsidRPr="001B0652" w14:paraId="45BBD550"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077DA11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малого и среднего предпринимательства, а также самозанятых граждан</w:t>
            </w:r>
          </w:p>
        </w:tc>
        <w:tc>
          <w:tcPr>
            <w:tcW w:w="1858" w:type="pct"/>
            <w:tcBorders>
              <w:top w:val="single" w:sz="4" w:space="0" w:color="000000"/>
              <w:left w:val="single" w:sz="4" w:space="0" w:color="000000"/>
              <w:bottom w:val="single" w:sz="4" w:space="0" w:color="000000"/>
              <w:right w:val="single" w:sz="4" w:space="0" w:color="000000"/>
            </w:tcBorders>
            <w:hideMark/>
          </w:tcPr>
          <w:p w14:paraId="7999113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0037725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6A29F5A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tc>
        <w:tc>
          <w:tcPr>
            <w:tcW w:w="1711" w:type="pct"/>
            <w:tcBorders>
              <w:top w:val="single" w:sz="4" w:space="0" w:color="000000"/>
              <w:left w:val="single" w:sz="4" w:space="0" w:color="000000"/>
              <w:bottom w:val="single" w:sz="4" w:space="0" w:color="000000"/>
              <w:right w:val="single" w:sz="4" w:space="0" w:color="000000"/>
            </w:tcBorders>
            <w:hideMark/>
          </w:tcPr>
          <w:p w14:paraId="66C0F7A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p w14:paraId="13E9CBEA"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0B40885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«Развитие гражданского общества, реализация государственной </w:t>
            </w:r>
            <w:r w:rsidRPr="001B0652">
              <w:rPr>
                <w:rFonts w:ascii="PT Astra Serif" w:eastAsia="Times New Roman" w:hAnsi="PT Astra Serif" w:cs="Times New Roman"/>
                <w:color w:val="000000"/>
                <w:sz w:val="20"/>
                <w:szCs w:val="20"/>
                <w:lang w:eastAsia="ru-RU"/>
              </w:rPr>
              <w:lastRenderedPageBreak/>
              <w:t>национальной политики и профилактика экстремизма»</w:t>
            </w:r>
          </w:p>
        </w:tc>
      </w:tr>
      <w:tr w:rsidR="008D168C" w:rsidRPr="001B0652" w14:paraId="74D3131F"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51F3382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lastRenderedPageBreak/>
              <w:t>Промышленная политика</w:t>
            </w:r>
          </w:p>
        </w:tc>
        <w:tc>
          <w:tcPr>
            <w:tcW w:w="1858" w:type="pct"/>
            <w:tcBorders>
              <w:top w:val="single" w:sz="4" w:space="0" w:color="000000"/>
              <w:left w:val="single" w:sz="4" w:space="0" w:color="000000"/>
              <w:bottom w:val="single" w:sz="4" w:space="0" w:color="000000"/>
              <w:right w:val="single" w:sz="4" w:space="0" w:color="000000"/>
            </w:tcBorders>
            <w:hideMark/>
          </w:tcPr>
          <w:p w14:paraId="7ABD0A3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агропромышленного комплекса»;</w:t>
            </w:r>
          </w:p>
          <w:p w14:paraId="413D39E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64E3BBB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«Воспроизводство и использование природных ресурсов»;</w:t>
            </w:r>
          </w:p>
          <w:p w14:paraId="0FA5696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tc>
        <w:tc>
          <w:tcPr>
            <w:tcW w:w="1711" w:type="pct"/>
            <w:tcBorders>
              <w:top w:val="single" w:sz="4" w:space="0" w:color="000000"/>
              <w:left w:val="single" w:sz="4" w:space="0" w:color="000000"/>
              <w:bottom w:val="single" w:sz="4" w:space="0" w:color="000000"/>
              <w:right w:val="single" w:sz="4" w:space="0" w:color="000000"/>
            </w:tcBorders>
            <w:hideMark/>
          </w:tcPr>
          <w:p w14:paraId="57C9229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p w14:paraId="5A406E44"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«Охрана окружающей среды, использование и защита городских лесов»</w:t>
            </w:r>
          </w:p>
        </w:tc>
      </w:tr>
      <w:tr w:rsidR="008D168C" w:rsidRPr="001B0652" w14:paraId="13D768CC" w14:textId="77777777" w:rsidTr="00AA666E">
        <w:trPr>
          <w:trHeight w:val="1606"/>
        </w:trPr>
        <w:tc>
          <w:tcPr>
            <w:tcW w:w="1431" w:type="pct"/>
            <w:tcBorders>
              <w:top w:val="single" w:sz="4" w:space="0" w:color="000000"/>
              <w:left w:val="single" w:sz="4" w:space="0" w:color="000000"/>
              <w:bottom w:val="single" w:sz="4" w:space="0" w:color="000000"/>
              <w:right w:val="single" w:sz="4" w:space="0" w:color="000000"/>
            </w:tcBorders>
            <w:hideMark/>
          </w:tcPr>
          <w:p w14:paraId="6091861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Повышение инвестиционной привлекательности</w:t>
            </w:r>
          </w:p>
        </w:tc>
        <w:tc>
          <w:tcPr>
            <w:tcW w:w="1858" w:type="pct"/>
            <w:tcBorders>
              <w:top w:val="single" w:sz="4" w:space="0" w:color="000000"/>
              <w:left w:val="single" w:sz="4" w:space="0" w:color="000000"/>
              <w:bottom w:val="single" w:sz="4" w:space="0" w:color="000000"/>
              <w:right w:val="single" w:sz="4" w:space="0" w:color="000000"/>
            </w:tcBorders>
            <w:hideMark/>
          </w:tcPr>
          <w:p w14:paraId="49D22E0B"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1F3D485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агропромышленного комплекса»;</w:t>
            </w:r>
          </w:p>
          <w:p w14:paraId="0D0D247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4C3CFAE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«Развитие образования»; </w:t>
            </w:r>
          </w:p>
          <w:p w14:paraId="5A71DAD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tc>
        <w:tc>
          <w:tcPr>
            <w:tcW w:w="1711" w:type="pct"/>
            <w:tcBorders>
              <w:top w:val="single" w:sz="4" w:space="0" w:color="000000"/>
              <w:left w:val="single" w:sz="4" w:space="0" w:color="000000"/>
              <w:bottom w:val="single" w:sz="4" w:space="0" w:color="000000"/>
              <w:right w:val="single" w:sz="4" w:space="0" w:color="000000"/>
            </w:tcBorders>
            <w:hideMark/>
          </w:tcPr>
          <w:p w14:paraId="5CE6288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04AE820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p w14:paraId="35BE904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«Управление муниципальным имуществом»;</w:t>
            </w:r>
          </w:p>
          <w:p w14:paraId="6AB279F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«Культурное пространство»;</w:t>
            </w:r>
          </w:p>
          <w:p w14:paraId="5BFDE81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36BCF798"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жилищно-коммунального комплекса и повышение энергетической эффективности»;</w:t>
            </w:r>
          </w:p>
          <w:p w14:paraId="0A73622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«Автомобильные дороги, транспорт</w:t>
            </w:r>
          </w:p>
          <w:p w14:paraId="078852A6"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 городская среда»</w:t>
            </w:r>
          </w:p>
        </w:tc>
      </w:tr>
      <w:tr w:rsidR="008D168C" w:rsidRPr="001B0652" w14:paraId="173F7597"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49DC205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туристско-рекреационного комплекса</w:t>
            </w:r>
          </w:p>
        </w:tc>
        <w:tc>
          <w:tcPr>
            <w:tcW w:w="1858" w:type="pct"/>
            <w:tcBorders>
              <w:top w:val="single" w:sz="4" w:space="0" w:color="000000"/>
              <w:left w:val="single" w:sz="4" w:space="0" w:color="000000"/>
              <w:bottom w:val="single" w:sz="4" w:space="0" w:color="000000"/>
              <w:right w:val="single" w:sz="4" w:space="0" w:color="000000"/>
            </w:tcBorders>
            <w:hideMark/>
          </w:tcPr>
          <w:p w14:paraId="1CD0A4D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0B505E5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«Культурное пространство»; </w:t>
            </w:r>
          </w:p>
          <w:p w14:paraId="253F023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7D451267"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«Пространственное развитие и формирование комфортной городской среды»;</w:t>
            </w:r>
          </w:p>
        </w:tc>
        <w:tc>
          <w:tcPr>
            <w:tcW w:w="1711" w:type="pct"/>
            <w:tcBorders>
              <w:top w:val="single" w:sz="4" w:space="0" w:color="000000"/>
              <w:left w:val="single" w:sz="4" w:space="0" w:color="000000"/>
              <w:bottom w:val="single" w:sz="4" w:space="0" w:color="000000"/>
              <w:right w:val="single" w:sz="4" w:space="0" w:color="000000"/>
            </w:tcBorders>
            <w:hideMark/>
          </w:tcPr>
          <w:p w14:paraId="5DE0077B"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«Автомобильные дороги, транспорт</w:t>
            </w:r>
          </w:p>
          <w:p w14:paraId="768BE281"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и городская среда»;</w:t>
            </w:r>
          </w:p>
          <w:p w14:paraId="6F7D737C"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 реализация государственной национальной политики и профилактика экстремизма»;</w:t>
            </w:r>
          </w:p>
          <w:p w14:paraId="3AC4495E"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«Культурное пространство»</w:t>
            </w:r>
          </w:p>
        </w:tc>
      </w:tr>
      <w:tr w:rsidR="008D168C" w:rsidRPr="001B0652" w14:paraId="45AFA3F3"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788EDE8B" w14:textId="4478127A"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Совершенствование </w:t>
            </w:r>
            <w:r w:rsidR="001B0652">
              <w:rPr>
                <w:rFonts w:ascii="PT Astra Serif" w:eastAsia="Times New Roman" w:hAnsi="PT Astra Serif" w:cs="Times New Roman"/>
                <w:color w:val="000000"/>
                <w:sz w:val="20"/>
                <w:szCs w:val="20"/>
                <w:lang w:eastAsia="ru-RU"/>
              </w:rPr>
              <w:t>в</w:t>
            </w:r>
            <w:r w:rsidRPr="001B0652">
              <w:rPr>
                <w:rFonts w:ascii="PT Astra Serif" w:eastAsia="Times New Roman" w:hAnsi="PT Astra Serif" w:cs="Times New Roman"/>
                <w:color w:val="000000"/>
                <w:sz w:val="20"/>
                <w:szCs w:val="20"/>
                <w:lang w:eastAsia="ru-RU"/>
              </w:rPr>
              <w:t>заимосвязи образования и производственного сектора</w:t>
            </w:r>
          </w:p>
        </w:tc>
        <w:tc>
          <w:tcPr>
            <w:tcW w:w="1858" w:type="pct"/>
            <w:tcBorders>
              <w:top w:val="single" w:sz="4" w:space="0" w:color="000000"/>
              <w:left w:val="single" w:sz="4" w:space="0" w:color="000000"/>
              <w:bottom w:val="single" w:sz="4" w:space="0" w:color="000000"/>
              <w:right w:val="single" w:sz="4" w:space="0" w:color="000000"/>
            </w:tcBorders>
            <w:hideMark/>
          </w:tcPr>
          <w:p w14:paraId="1BFC7FA5"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«Научно-технологическое развитие»;</w:t>
            </w:r>
          </w:p>
          <w:p w14:paraId="40B9AE3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«Развитие образования»; </w:t>
            </w:r>
          </w:p>
          <w:p w14:paraId="2E5E371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агропромышленного комплекса»;</w:t>
            </w:r>
          </w:p>
          <w:p w14:paraId="6F73905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tc>
        <w:tc>
          <w:tcPr>
            <w:tcW w:w="1711" w:type="pct"/>
            <w:tcBorders>
              <w:top w:val="single" w:sz="4" w:space="0" w:color="000000"/>
              <w:left w:val="single" w:sz="4" w:space="0" w:color="000000"/>
              <w:bottom w:val="single" w:sz="4" w:space="0" w:color="000000"/>
              <w:right w:val="single" w:sz="4" w:space="0" w:color="000000"/>
            </w:tcBorders>
            <w:hideMark/>
          </w:tcPr>
          <w:p w14:paraId="3F765664"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образования»;</w:t>
            </w:r>
          </w:p>
          <w:p w14:paraId="39DD181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71F10091"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«Социально-экономическое развитие и муниципальное управление»</w:t>
            </w:r>
          </w:p>
        </w:tc>
      </w:tr>
      <w:tr w:rsidR="008D168C" w:rsidRPr="001B0652" w14:paraId="6A7B22B7" w14:textId="77777777" w:rsidTr="00AA666E">
        <w:trPr>
          <w:trHeight w:val="481"/>
        </w:trPr>
        <w:tc>
          <w:tcPr>
            <w:tcW w:w="1431" w:type="pct"/>
            <w:tcBorders>
              <w:top w:val="single" w:sz="4" w:space="0" w:color="000000"/>
              <w:left w:val="single" w:sz="4" w:space="0" w:color="000000"/>
              <w:bottom w:val="single" w:sz="4" w:space="0" w:color="000000"/>
              <w:right w:val="single" w:sz="4" w:space="0" w:color="000000"/>
            </w:tcBorders>
            <w:hideMark/>
          </w:tcPr>
          <w:p w14:paraId="7E31830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Маркетинг и брендинг</w:t>
            </w:r>
          </w:p>
        </w:tc>
        <w:tc>
          <w:tcPr>
            <w:tcW w:w="1858" w:type="pct"/>
            <w:tcBorders>
              <w:top w:val="single" w:sz="4" w:space="0" w:color="000000"/>
              <w:left w:val="single" w:sz="4" w:space="0" w:color="000000"/>
              <w:bottom w:val="single" w:sz="4" w:space="0" w:color="000000"/>
              <w:right w:val="single" w:sz="4" w:space="0" w:color="000000"/>
            </w:tcBorders>
            <w:hideMark/>
          </w:tcPr>
          <w:p w14:paraId="4C7DB1D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гражданского общества»;</w:t>
            </w:r>
          </w:p>
          <w:p w14:paraId="0D1D35D8"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агропромышленного комплекса»;</w:t>
            </w:r>
          </w:p>
          <w:p w14:paraId="34A748AE"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tc>
        <w:tc>
          <w:tcPr>
            <w:tcW w:w="1711" w:type="pct"/>
            <w:tcBorders>
              <w:top w:val="single" w:sz="4" w:space="0" w:color="000000"/>
              <w:left w:val="single" w:sz="4" w:space="0" w:color="000000"/>
              <w:bottom w:val="single" w:sz="4" w:space="0" w:color="000000"/>
              <w:right w:val="single" w:sz="4" w:space="0" w:color="000000"/>
            </w:tcBorders>
            <w:hideMark/>
          </w:tcPr>
          <w:p w14:paraId="109C114F"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«Культурное пространство»;</w:t>
            </w:r>
          </w:p>
          <w:p w14:paraId="4E50ABD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«Социально-экономическое развитие и муниципальное управление»;</w:t>
            </w:r>
          </w:p>
          <w:p w14:paraId="07DDFE8D"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«Развитие гражданского общества, реализация государственной национальной политики и профилактика экстремизма»</w:t>
            </w:r>
          </w:p>
        </w:tc>
      </w:tr>
      <w:tr w:rsidR="008D168C" w:rsidRPr="001B0652" w14:paraId="53AD2451" w14:textId="77777777" w:rsidTr="00AA666E">
        <w:trPr>
          <w:trHeight w:val="322"/>
        </w:trPr>
        <w:tc>
          <w:tcPr>
            <w:tcW w:w="5000" w:type="pct"/>
            <w:gridSpan w:val="3"/>
            <w:tcBorders>
              <w:top w:val="single" w:sz="4" w:space="0" w:color="000000"/>
              <w:left w:val="single" w:sz="4" w:space="0" w:color="auto"/>
              <w:bottom w:val="single" w:sz="4" w:space="0" w:color="000000"/>
              <w:right w:val="single" w:sz="4" w:space="0" w:color="000000"/>
            </w:tcBorders>
            <w:hideMark/>
          </w:tcPr>
          <w:p w14:paraId="10EFA8DD" w14:textId="77777777" w:rsidR="00E65614"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«Здоровьесбережение»</w:t>
            </w:r>
          </w:p>
          <w:p w14:paraId="552DECB7" w14:textId="77777777" w:rsidR="008D168C" w:rsidRPr="001B0652" w:rsidRDefault="008D168C">
            <w:pPr>
              <w:spacing w:after="0" w:line="240" w:lineRule="auto"/>
              <w:jc w:val="center"/>
              <w:rPr>
                <w:rFonts w:ascii="PT Astra Serif" w:eastAsia="Times New Roman" w:hAnsi="PT Astra Serif" w:cs="Times New Roman"/>
                <w:b/>
                <w:bCs/>
                <w:color w:val="000000"/>
                <w:sz w:val="20"/>
                <w:szCs w:val="20"/>
                <w:lang w:eastAsia="ru-RU"/>
              </w:rPr>
            </w:pPr>
            <w:r w:rsidRPr="001B0652">
              <w:rPr>
                <w:rFonts w:ascii="PT Astra Serif" w:eastAsia="Times New Roman" w:hAnsi="PT Astra Serif" w:cs="Times New Roman"/>
                <w:b/>
                <w:bCs/>
                <w:color w:val="000000"/>
                <w:sz w:val="20"/>
                <w:szCs w:val="20"/>
                <w:lang w:eastAsia="ru-RU"/>
              </w:rPr>
              <w:t>Флагманские (общенациональные) программы и опорные проекты:</w:t>
            </w:r>
          </w:p>
          <w:p w14:paraId="5DDF1ECA" w14:textId="77777777" w:rsidR="008D168C" w:rsidRPr="001B0652" w:rsidRDefault="008D168C">
            <w:pPr>
              <w:spacing w:after="0" w:line="240" w:lineRule="auto"/>
              <w:jc w:val="both"/>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«Здоровое питание»; «Научно-образовательный инновационный кластер «Новая энергия»»; «Научно-образовательный инновационный кластер «Медицина»»; «Научно-образовательный инновационный кластер «Биотехнологии»»</w:t>
            </w:r>
          </w:p>
        </w:tc>
      </w:tr>
      <w:tr w:rsidR="008D168C" w:rsidRPr="001B0652" w14:paraId="47454BC7" w14:textId="77777777" w:rsidTr="00AA666E">
        <w:trPr>
          <w:trHeight w:val="1187"/>
        </w:trPr>
        <w:tc>
          <w:tcPr>
            <w:tcW w:w="1431" w:type="pct"/>
            <w:tcBorders>
              <w:top w:val="single" w:sz="4" w:space="0" w:color="auto"/>
              <w:left w:val="single" w:sz="4" w:space="0" w:color="000000"/>
              <w:bottom w:val="single" w:sz="4" w:space="0" w:color="auto"/>
              <w:right w:val="single" w:sz="4" w:space="0" w:color="000000"/>
            </w:tcBorders>
            <w:hideMark/>
          </w:tcPr>
          <w:p w14:paraId="345717B6"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Физическая культура и спорт</w:t>
            </w:r>
          </w:p>
        </w:tc>
        <w:tc>
          <w:tcPr>
            <w:tcW w:w="1858" w:type="pct"/>
            <w:tcBorders>
              <w:top w:val="single" w:sz="4" w:space="0" w:color="auto"/>
              <w:left w:val="single" w:sz="4" w:space="0" w:color="000000"/>
              <w:bottom w:val="single" w:sz="4" w:space="0" w:color="auto"/>
              <w:right w:val="single" w:sz="4" w:space="0" w:color="000000"/>
            </w:tcBorders>
            <w:hideMark/>
          </w:tcPr>
          <w:p w14:paraId="0C356442"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7753E1DC"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«Социальное и демографическое развитие»; </w:t>
            </w:r>
          </w:p>
          <w:p w14:paraId="680CA35D"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«Управление государственным имуществом»</w:t>
            </w:r>
          </w:p>
        </w:tc>
        <w:tc>
          <w:tcPr>
            <w:tcW w:w="1711" w:type="pct"/>
            <w:tcBorders>
              <w:top w:val="single" w:sz="4" w:space="0" w:color="auto"/>
              <w:left w:val="single" w:sz="4" w:space="0" w:color="000000"/>
              <w:bottom w:val="single" w:sz="4" w:space="0" w:color="auto"/>
              <w:right w:val="single" w:sz="4" w:space="0" w:color="000000"/>
            </w:tcBorders>
            <w:hideMark/>
          </w:tcPr>
          <w:p w14:paraId="47E41D19"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«Молодёжная политика и организация временного трудоустройства»;</w:t>
            </w:r>
          </w:p>
          <w:p w14:paraId="153D1AA8"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физической культуры и спорта»;</w:t>
            </w:r>
          </w:p>
          <w:p w14:paraId="643458F3"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 xml:space="preserve"> «Управление муниципальным имуществом»</w:t>
            </w:r>
          </w:p>
        </w:tc>
      </w:tr>
      <w:tr w:rsidR="008D168C" w:rsidRPr="001B0652" w14:paraId="05DAE8EF" w14:textId="77777777" w:rsidTr="00AA666E">
        <w:trPr>
          <w:trHeight w:val="1683"/>
        </w:trPr>
        <w:tc>
          <w:tcPr>
            <w:tcW w:w="1431" w:type="pct"/>
            <w:tcBorders>
              <w:top w:val="single" w:sz="4" w:space="0" w:color="auto"/>
              <w:left w:val="single" w:sz="4" w:space="0" w:color="000000"/>
              <w:bottom w:val="single" w:sz="4" w:space="0" w:color="000000"/>
              <w:right w:val="single" w:sz="4" w:space="0" w:color="000000"/>
            </w:tcBorders>
            <w:hideMark/>
          </w:tcPr>
          <w:p w14:paraId="4878E18A"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Снижение экологических рисков, рациональное использование природных ресурсов</w:t>
            </w:r>
          </w:p>
        </w:tc>
        <w:tc>
          <w:tcPr>
            <w:tcW w:w="1858" w:type="pct"/>
            <w:tcBorders>
              <w:top w:val="single" w:sz="4" w:space="0" w:color="auto"/>
              <w:left w:val="single" w:sz="4" w:space="0" w:color="000000"/>
              <w:bottom w:val="single" w:sz="4" w:space="0" w:color="000000"/>
              <w:right w:val="single" w:sz="4" w:space="0" w:color="000000"/>
            </w:tcBorders>
            <w:hideMark/>
          </w:tcPr>
          <w:p w14:paraId="60715993"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«Экологическая безопасность»;</w:t>
            </w:r>
          </w:p>
          <w:p w14:paraId="77865290"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промышленности и туризма»;</w:t>
            </w:r>
          </w:p>
          <w:p w14:paraId="771A494F"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экономического потенциала»;</w:t>
            </w:r>
          </w:p>
          <w:p w14:paraId="467B4439" w14:textId="77777777" w:rsidR="008D168C" w:rsidRPr="001B0652" w:rsidRDefault="008D168C">
            <w:pPr>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«Воспроизводство и использование природных ресурсов»</w:t>
            </w:r>
          </w:p>
        </w:tc>
        <w:tc>
          <w:tcPr>
            <w:tcW w:w="1711" w:type="pct"/>
            <w:tcBorders>
              <w:top w:val="single" w:sz="4" w:space="0" w:color="auto"/>
              <w:left w:val="single" w:sz="4" w:space="0" w:color="000000"/>
              <w:bottom w:val="single" w:sz="4" w:space="0" w:color="000000"/>
              <w:right w:val="single" w:sz="4" w:space="0" w:color="000000"/>
            </w:tcBorders>
            <w:hideMark/>
          </w:tcPr>
          <w:p w14:paraId="01F52789"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«Охрана окружающей среды, использование и защита городских лесов»;</w:t>
            </w:r>
          </w:p>
          <w:p w14:paraId="34FA6AAB" w14:textId="77777777" w:rsidR="008D168C" w:rsidRPr="001B0652" w:rsidRDefault="008D168C">
            <w:pPr>
              <w:shd w:val="clear" w:color="auto" w:fill="FFFFFF"/>
              <w:spacing w:after="0" w:line="240" w:lineRule="auto"/>
              <w:jc w:val="center"/>
              <w:rPr>
                <w:rFonts w:ascii="PT Astra Serif" w:eastAsia="Times New Roman" w:hAnsi="PT Astra Serif" w:cs="Times New Roman"/>
                <w:color w:val="000000"/>
                <w:sz w:val="20"/>
                <w:szCs w:val="20"/>
                <w:lang w:eastAsia="ru-RU"/>
              </w:rPr>
            </w:pPr>
            <w:r w:rsidRPr="001B0652">
              <w:rPr>
                <w:rFonts w:ascii="PT Astra Serif" w:eastAsia="Times New Roman" w:hAnsi="PT Astra Serif" w:cs="Times New Roman"/>
                <w:color w:val="000000"/>
                <w:sz w:val="20"/>
                <w:szCs w:val="20"/>
                <w:lang w:eastAsia="ru-RU"/>
              </w:rPr>
              <w:t>«Развитие жилищно-коммунального комплекса и повышение энергетической эффективности»</w:t>
            </w:r>
          </w:p>
        </w:tc>
      </w:tr>
    </w:tbl>
    <w:p w14:paraId="3A26D5E4" w14:textId="77777777" w:rsidR="007776D9" w:rsidRPr="001B0652" w:rsidRDefault="007776D9" w:rsidP="00083C35">
      <w:pPr>
        <w:spacing w:after="0" w:line="240" w:lineRule="auto"/>
        <w:jc w:val="both"/>
        <w:rPr>
          <w:rFonts w:ascii="PT Astra Serif" w:hAnsi="PT Astra Serif"/>
          <w:sz w:val="20"/>
          <w:szCs w:val="20"/>
          <w:highlight w:val="yellow"/>
        </w:rPr>
      </w:pPr>
    </w:p>
    <w:p w14:paraId="7EE86716" w14:textId="77777777" w:rsidR="00096E62" w:rsidRDefault="00096E62" w:rsidP="00083C35">
      <w:pPr>
        <w:spacing w:after="0" w:line="240" w:lineRule="auto"/>
        <w:jc w:val="both"/>
        <w:rPr>
          <w:rFonts w:ascii="PT Astra Serif" w:hAnsi="PT Astra Serif"/>
          <w:b/>
          <w:sz w:val="26"/>
          <w:szCs w:val="26"/>
          <w:highlight w:val="yellow"/>
        </w:rPr>
      </w:pPr>
    </w:p>
    <w:p w14:paraId="34C7C056" w14:textId="77777777" w:rsidR="007776D9" w:rsidRPr="004B7B71" w:rsidRDefault="007776D9" w:rsidP="006410BF">
      <w:pPr>
        <w:pStyle w:val="13"/>
      </w:pPr>
      <w:bookmarkStart w:id="108" w:name="_Toc150765905"/>
      <w:r w:rsidRPr="004B7B71">
        <w:t xml:space="preserve">Раздел X. Стратегия пространственного развития </w:t>
      </w:r>
      <w:r w:rsidR="00D60779" w:rsidRPr="004B7B71">
        <w:t>города Югорска</w:t>
      </w:r>
      <w:bookmarkEnd w:id="108"/>
    </w:p>
    <w:p w14:paraId="6E2A7B21" w14:textId="77777777" w:rsidR="00CD0244" w:rsidRDefault="00CD0244" w:rsidP="00083C35">
      <w:pPr>
        <w:spacing w:after="0" w:line="240" w:lineRule="auto"/>
        <w:jc w:val="both"/>
        <w:rPr>
          <w:rFonts w:ascii="PT Astra Serif" w:hAnsi="PT Astra Serif"/>
          <w:sz w:val="26"/>
          <w:szCs w:val="26"/>
          <w:highlight w:val="yellow"/>
        </w:rPr>
      </w:pPr>
    </w:p>
    <w:p w14:paraId="6EC2A3A9" w14:textId="77777777" w:rsidR="007776D9" w:rsidRPr="00D47D93" w:rsidRDefault="007776D9" w:rsidP="00CA1B5D">
      <w:pPr>
        <w:pStyle w:val="21"/>
        <w:jc w:val="both"/>
      </w:pPr>
      <w:bookmarkStart w:id="109" w:name="_Toc150765906"/>
      <w:r w:rsidRPr="00D47D93">
        <w:t>10.1. Функционально-пространственное зонирование</w:t>
      </w:r>
      <w:bookmarkEnd w:id="109"/>
      <w:r w:rsidRPr="00D47D93">
        <w:t xml:space="preserve"> </w:t>
      </w:r>
    </w:p>
    <w:p w14:paraId="3C0D8235" w14:textId="77777777" w:rsidR="00D47D93" w:rsidRDefault="00D47D93" w:rsidP="00D47D93">
      <w:pPr>
        <w:spacing w:after="0" w:line="240" w:lineRule="auto"/>
        <w:ind w:firstLine="708"/>
        <w:jc w:val="both"/>
      </w:pPr>
    </w:p>
    <w:p w14:paraId="6D48EFD0" w14:textId="77777777" w:rsidR="00D47D93" w:rsidRPr="00D47D93" w:rsidRDefault="00D47D93" w:rsidP="00D47D93">
      <w:pPr>
        <w:spacing w:after="0" w:line="240" w:lineRule="auto"/>
        <w:ind w:firstLine="708"/>
        <w:jc w:val="both"/>
        <w:rPr>
          <w:rFonts w:ascii="PT Astra Serif" w:hAnsi="PT Astra Serif"/>
          <w:sz w:val="26"/>
          <w:szCs w:val="26"/>
        </w:rPr>
      </w:pPr>
      <w:r w:rsidRPr="00D47D93">
        <w:rPr>
          <w:rFonts w:ascii="PT Astra Serif" w:hAnsi="PT Astra Serif"/>
          <w:sz w:val="26"/>
          <w:szCs w:val="26"/>
        </w:rPr>
        <w:t>Пространственное развитие Югорска основано на планомерной реализации документов территориального планирования города с учетом экономической ситуации и приоритетов, заложенных в комплексных и отраслевых программах.</w:t>
      </w:r>
    </w:p>
    <w:p w14:paraId="2224E01F" w14:textId="77777777" w:rsidR="00D47D93" w:rsidRPr="00D47D93" w:rsidRDefault="00D47D93" w:rsidP="00D47D93">
      <w:pPr>
        <w:spacing w:after="0" w:line="240" w:lineRule="auto"/>
        <w:jc w:val="both"/>
        <w:rPr>
          <w:rFonts w:ascii="PT Astra Serif" w:hAnsi="PT Astra Serif"/>
          <w:sz w:val="26"/>
          <w:szCs w:val="26"/>
        </w:rPr>
      </w:pPr>
      <w:r w:rsidRPr="00D47D93">
        <w:rPr>
          <w:rFonts w:ascii="PT Astra Serif" w:hAnsi="PT Astra Serif"/>
          <w:sz w:val="26"/>
          <w:szCs w:val="26"/>
        </w:rPr>
        <w:tab/>
        <w:t>Ключевым направлением развития города является модернизация транспортной инфраструктуры, обусловленной особенностью планировочной схемы города, рассеченного железной дорогой на северную и южную части. Для полноценного и равномерного развития территории города необходимо строительство переездов через железную дорогу в дополнение к трем существующим, а также строительство дорог с твердым покрытием, связывающих районы города единой транспортной системой.</w:t>
      </w:r>
    </w:p>
    <w:p w14:paraId="7BB6CBEA" w14:textId="77777777" w:rsidR="00D47D93" w:rsidRPr="00D47D93" w:rsidRDefault="00D47D93" w:rsidP="00D47D93">
      <w:pPr>
        <w:spacing w:after="0" w:line="240" w:lineRule="auto"/>
        <w:jc w:val="both"/>
        <w:rPr>
          <w:rFonts w:ascii="PT Astra Serif" w:hAnsi="PT Astra Serif"/>
          <w:sz w:val="26"/>
          <w:szCs w:val="26"/>
        </w:rPr>
      </w:pPr>
      <w:r w:rsidRPr="00D47D93">
        <w:rPr>
          <w:rFonts w:ascii="PT Astra Serif" w:hAnsi="PT Astra Serif"/>
          <w:sz w:val="26"/>
          <w:szCs w:val="26"/>
        </w:rPr>
        <w:tab/>
        <w:t>Модернизация инженерной инфраструктуры, заложенная в градостроительной документации, предусматривает переход на индивидуальную систему отопления жителей микрорайонов индивидуальной жилой застройки, реализация которой успешно осуществляется в рамках догазификации территории города.</w:t>
      </w:r>
    </w:p>
    <w:p w14:paraId="2EB9DB3A" w14:textId="0AF6ECD8" w:rsidR="00D47D93" w:rsidRPr="00D47D93" w:rsidRDefault="00D47D93" w:rsidP="00D47D93">
      <w:pPr>
        <w:spacing w:after="0" w:line="240" w:lineRule="auto"/>
        <w:jc w:val="both"/>
        <w:rPr>
          <w:rFonts w:ascii="PT Astra Serif" w:hAnsi="PT Astra Serif"/>
          <w:sz w:val="26"/>
          <w:szCs w:val="26"/>
        </w:rPr>
      </w:pPr>
      <w:r w:rsidRPr="00D47D93">
        <w:rPr>
          <w:rFonts w:ascii="PT Astra Serif" w:hAnsi="PT Astra Serif"/>
          <w:sz w:val="26"/>
          <w:szCs w:val="26"/>
        </w:rPr>
        <w:tab/>
        <w:t>За 9 лет реализации Генерального плана города построено 2 детских сада, что позволило увеличить на 644 количество мест и, в настоящее время, Югорск полностью обеспечен местами в детских садах. Но, за это же время не построено ни одной общеобразовательной школы и поэтому две школы города: №</w:t>
      </w:r>
      <w:r w:rsidR="00797052">
        <w:rPr>
          <w:rFonts w:ascii="PT Astra Serif" w:hAnsi="PT Astra Serif"/>
          <w:sz w:val="26"/>
          <w:szCs w:val="26"/>
        </w:rPr>
        <w:t xml:space="preserve"> </w:t>
      </w:r>
      <w:r w:rsidRPr="00D47D93">
        <w:rPr>
          <w:rFonts w:ascii="PT Astra Serif" w:hAnsi="PT Astra Serif"/>
          <w:sz w:val="26"/>
          <w:szCs w:val="26"/>
        </w:rPr>
        <w:t>5 и №</w:t>
      </w:r>
      <w:r w:rsidR="00797052">
        <w:rPr>
          <w:rFonts w:ascii="PT Astra Serif" w:hAnsi="PT Astra Serif"/>
          <w:sz w:val="26"/>
          <w:szCs w:val="26"/>
        </w:rPr>
        <w:t xml:space="preserve"> </w:t>
      </w:r>
      <w:r w:rsidRPr="00D47D93">
        <w:rPr>
          <w:rFonts w:ascii="PT Astra Serif" w:hAnsi="PT Astra Serif"/>
          <w:sz w:val="26"/>
          <w:szCs w:val="26"/>
        </w:rPr>
        <w:t xml:space="preserve">6 перегружены в 2 раза относительно плановых показателей. Кроме того, </w:t>
      </w:r>
      <w:r w:rsidR="00C501BB" w:rsidRPr="00D47D93">
        <w:rPr>
          <w:rFonts w:ascii="PT Astra Serif" w:hAnsi="PT Astra Serif"/>
          <w:sz w:val="26"/>
          <w:szCs w:val="26"/>
        </w:rPr>
        <w:t xml:space="preserve">требуется реконструкция и модернизация </w:t>
      </w:r>
      <w:r w:rsidRPr="00D47D93">
        <w:rPr>
          <w:rFonts w:ascii="PT Astra Serif" w:hAnsi="PT Astra Serif"/>
          <w:sz w:val="26"/>
          <w:szCs w:val="26"/>
        </w:rPr>
        <w:t xml:space="preserve">всех школ города. В 2023 году внесены изменения в Генеральный план и </w:t>
      </w:r>
      <w:r w:rsidR="00EB6064">
        <w:rPr>
          <w:rFonts w:ascii="PT Astra Serif" w:hAnsi="PT Astra Serif"/>
          <w:sz w:val="26"/>
          <w:szCs w:val="26"/>
        </w:rPr>
        <w:t xml:space="preserve">в </w:t>
      </w:r>
      <w:r w:rsidRPr="00D47D93">
        <w:rPr>
          <w:rFonts w:ascii="PT Astra Serif" w:hAnsi="PT Astra Serif"/>
          <w:sz w:val="26"/>
          <w:szCs w:val="26"/>
        </w:rPr>
        <w:t xml:space="preserve">Правила землепользования и застройки </w:t>
      </w:r>
      <w:r w:rsidR="00C501BB">
        <w:rPr>
          <w:rFonts w:ascii="PT Astra Serif" w:hAnsi="PT Astra Serif"/>
          <w:sz w:val="26"/>
          <w:szCs w:val="26"/>
        </w:rPr>
        <w:t xml:space="preserve">города Югорска        </w:t>
      </w:r>
      <w:r w:rsidRPr="00D47D93">
        <w:rPr>
          <w:rFonts w:ascii="PT Astra Serif" w:hAnsi="PT Astra Serif"/>
          <w:sz w:val="26"/>
          <w:szCs w:val="26"/>
        </w:rPr>
        <w:t>с целью определения места строительства объекта местного значения – общеобразовательной школы на 1</w:t>
      </w:r>
      <w:r w:rsidR="002D74ED">
        <w:rPr>
          <w:rFonts w:ascii="PT Astra Serif" w:hAnsi="PT Astra Serif"/>
          <w:sz w:val="26"/>
          <w:szCs w:val="26"/>
        </w:rPr>
        <w:t xml:space="preserve"> </w:t>
      </w:r>
      <w:r w:rsidRPr="00D47D93">
        <w:rPr>
          <w:rFonts w:ascii="PT Astra Serif" w:hAnsi="PT Astra Serif"/>
          <w:sz w:val="26"/>
          <w:szCs w:val="26"/>
        </w:rPr>
        <w:t>000 мест с бассейном. Планируется реализовать данный проект к 20</w:t>
      </w:r>
      <w:r w:rsidR="00C501BB">
        <w:rPr>
          <w:rFonts w:ascii="PT Astra Serif" w:hAnsi="PT Astra Serif"/>
          <w:sz w:val="26"/>
          <w:szCs w:val="26"/>
        </w:rPr>
        <w:t>30</w:t>
      </w:r>
      <w:r w:rsidRPr="00D47D93">
        <w:rPr>
          <w:rFonts w:ascii="PT Astra Serif" w:hAnsi="PT Astra Serif"/>
          <w:sz w:val="26"/>
          <w:szCs w:val="26"/>
        </w:rPr>
        <w:t xml:space="preserve"> году.</w:t>
      </w:r>
    </w:p>
    <w:p w14:paraId="2B1C066E" w14:textId="77777777" w:rsidR="00D47D93" w:rsidRPr="00D47D93" w:rsidRDefault="00D47D93" w:rsidP="00D47D93">
      <w:pPr>
        <w:spacing w:after="0" w:line="240" w:lineRule="auto"/>
        <w:jc w:val="both"/>
        <w:rPr>
          <w:rFonts w:ascii="PT Astra Serif" w:hAnsi="PT Astra Serif"/>
          <w:sz w:val="26"/>
          <w:szCs w:val="26"/>
        </w:rPr>
      </w:pPr>
      <w:r w:rsidRPr="00D47D93">
        <w:rPr>
          <w:rFonts w:ascii="PT Astra Serif" w:hAnsi="PT Astra Serif"/>
          <w:sz w:val="26"/>
          <w:szCs w:val="26"/>
        </w:rPr>
        <w:tab/>
        <w:t xml:space="preserve">Строительство жилья и общественных объектов осуществляется одновременно с благоустройством прилегающих территорий. В настоящее время формирование комфортной городской среды на государственном уровне определено как приоритетное направление развития. </w:t>
      </w:r>
    </w:p>
    <w:p w14:paraId="6D2F72F0" w14:textId="77777777" w:rsidR="00D47D93" w:rsidRPr="00D47D93" w:rsidRDefault="00D47D93" w:rsidP="00D47D93">
      <w:pPr>
        <w:spacing w:after="0" w:line="240" w:lineRule="auto"/>
        <w:ind w:firstLine="708"/>
        <w:jc w:val="both"/>
        <w:rPr>
          <w:rFonts w:ascii="PT Astra Serif" w:hAnsi="PT Astra Serif"/>
          <w:sz w:val="26"/>
          <w:szCs w:val="26"/>
        </w:rPr>
      </w:pPr>
      <w:r w:rsidRPr="00D47D93">
        <w:rPr>
          <w:rFonts w:ascii="PT Astra Serif" w:hAnsi="PT Astra Serif"/>
          <w:sz w:val="26"/>
          <w:szCs w:val="26"/>
        </w:rPr>
        <w:t xml:space="preserve">Создание комфортной городской среды включает качественные дороги и тротуары с освещением, общественные пространства, обеспеченные объектами обслуживания населения, озеленение, сформированное как единый зеленый каркас города, туристические, спортивные рекреационные пространства, связанные в единую систему, обеспеченную транспортной, пешеходной, велосипедной доступностью, в том числе и для маломобильных групп населения. </w:t>
      </w:r>
    </w:p>
    <w:p w14:paraId="50595E3E" w14:textId="5DA85253" w:rsidR="00D47D93" w:rsidRPr="00D47D93" w:rsidRDefault="00D47D93" w:rsidP="00D47D93">
      <w:pPr>
        <w:spacing w:after="0" w:line="240" w:lineRule="auto"/>
        <w:ind w:firstLine="708"/>
        <w:jc w:val="both"/>
        <w:rPr>
          <w:rFonts w:ascii="PT Astra Serif" w:hAnsi="PT Astra Serif"/>
          <w:sz w:val="26"/>
          <w:szCs w:val="26"/>
        </w:rPr>
      </w:pPr>
      <w:r w:rsidRPr="00D47D93">
        <w:rPr>
          <w:rFonts w:ascii="PT Astra Serif" w:hAnsi="PT Astra Serif"/>
          <w:sz w:val="26"/>
          <w:szCs w:val="26"/>
        </w:rPr>
        <w:t>Показатели</w:t>
      </w:r>
      <w:r w:rsidR="001138C6">
        <w:rPr>
          <w:rFonts w:ascii="PT Astra Serif" w:hAnsi="PT Astra Serif"/>
          <w:sz w:val="26"/>
          <w:szCs w:val="26"/>
        </w:rPr>
        <w:t xml:space="preserve"> </w:t>
      </w:r>
      <w:r w:rsidRPr="00D47D93">
        <w:rPr>
          <w:rFonts w:ascii="PT Astra Serif" w:hAnsi="PT Astra Serif"/>
          <w:sz w:val="26"/>
          <w:szCs w:val="26"/>
        </w:rPr>
        <w:t>оцен</w:t>
      </w:r>
      <w:r w:rsidR="001138C6">
        <w:rPr>
          <w:rFonts w:ascii="PT Astra Serif" w:hAnsi="PT Astra Serif"/>
          <w:sz w:val="26"/>
          <w:szCs w:val="26"/>
        </w:rPr>
        <w:t>ки</w:t>
      </w:r>
      <w:r w:rsidRPr="00D47D93">
        <w:rPr>
          <w:rFonts w:ascii="PT Astra Serif" w:hAnsi="PT Astra Serif"/>
          <w:sz w:val="26"/>
          <w:szCs w:val="26"/>
        </w:rPr>
        <w:t xml:space="preserve"> эффективност</w:t>
      </w:r>
      <w:r w:rsidR="001138C6">
        <w:rPr>
          <w:rFonts w:ascii="PT Astra Serif" w:hAnsi="PT Astra Serif"/>
          <w:sz w:val="26"/>
          <w:szCs w:val="26"/>
        </w:rPr>
        <w:t>и</w:t>
      </w:r>
      <w:r w:rsidRPr="00D47D93">
        <w:rPr>
          <w:rFonts w:ascii="PT Astra Serif" w:hAnsi="PT Astra Serif"/>
          <w:sz w:val="26"/>
          <w:szCs w:val="26"/>
        </w:rPr>
        <w:t xml:space="preserve"> работы по созданию комфортной городской среды, аккумулируются в индекс качества городской среды, который определяется по 6 видам пространств и по 6 показателям</w:t>
      </w:r>
      <w:r w:rsidR="001138C6">
        <w:rPr>
          <w:rFonts w:ascii="PT Astra Serif" w:hAnsi="PT Astra Serif"/>
          <w:sz w:val="26"/>
          <w:szCs w:val="26"/>
        </w:rPr>
        <w:t>.</w:t>
      </w:r>
      <w:r w:rsidRPr="00D47D93">
        <w:rPr>
          <w:rFonts w:ascii="PT Astra Serif" w:hAnsi="PT Astra Serif"/>
          <w:sz w:val="26"/>
          <w:szCs w:val="26"/>
        </w:rPr>
        <w:t xml:space="preserve"> Максимальный показатель </w:t>
      </w:r>
      <w:r w:rsidR="001138C6">
        <w:rPr>
          <w:rFonts w:ascii="PT Astra Serif" w:hAnsi="PT Astra Serif"/>
          <w:sz w:val="26"/>
          <w:szCs w:val="26"/>
        </w:rPr>
        <w:t>индекса</w:t>
      </w:r>
      <w:r w:rsidRPr="00D47D93">
        <w:rPr>
          <w:rFonts w:ascii="PT Astra Serif" w:hAnsi="PT Astra Serif"/>
          <w:sz w:val="26"/>
          <w:szCs w:val="26"/>
        </w:rPr>
        <w:t xml:space="preserve"> качества городской среды составляет 360 баллов. </w:t>
      </w:r>
      <w:r w:rsidR="001138C6">
        <w:rPr>
          <w:rFonts w:ascii="PT Astra Serif" w:hAnsi="PT Astra Serif"/>
          <w:sz w:val="26"/>
          <w:szCs w:val="26"/>
        </w:rPr>
        <w:t>М</w:t>
      </w:r>
      <w:r w:rsidRPr="00D47D93">
        <w:rPr>
          <w:rFonts w:ascii="PT Astra Serif" w:hAnsi="PT Astra Serif"/>
          <w:sz w:val="26"/>
          <w:szCs w:val="26"/>
        </w:rPr>
        <w:t xml:space="preserve">инимально комфортными являются города с индексом качества городской среды выше, чем 180 баллов. В Югорске за 2022 год индекс качества городской среды составил 212 баллов. </w:t>
      </w:r>
    </w:p>
    <w:p w14:paraId="4A506A07" w14:textId="3EFB3D74" w:rsidR="001138C6" w:rsidRPr="001138C6" w:rsidRDefault="00D47D93" w:rsidP="00D47D93">
      <w:pPr>
        <w:spacing w:after="0" w:line="240" w:lineRule="auto"/>
        <w:ind w:firstLine="708"/>
        <w:jc w:val="both"/>
        <w:rPr>
          <w:rFonts w:ascii="PT Astra Serif" w:hAnsi="PT Astra Serif"/>
          <w:sz w:val="26"/>
          <w:szCs w:val="26"/>
        </w:rPr>
      </w:pPr>
      <w:r w:rsidRPr="001138C6">
        <w:rPr>
          <w:rFonts w:ascii="PT Astra Serif" w:hAnsi="PT Astra Serif"/>
          <w:sz w:val="26"/>
          <w:szCs w:val="26"/>
        </w:rPr>
        <w:t>В планах по развитию комфортной городской среды обустройств</w:t>
      </w:r>
      <w:r w:rsidR="001138C6" w:rsidRPr="001138C6">
        <w:rPr>
          <w:rFonts w:ascii="PT Astra Serif" w:hAnsi="PT Astra Serif"/>
          <w:sz w:val="26"/>
          <w:szCs w:val="26"/>
        </w:rPr>
        <w:t>о</w:t>
      </w:r>
      <w:r w:rsidRPr="001138C6">
        <w:rPr>
          <w:rFonts w:ascii="PT Astra Serif" w:hAnsi="PT Astra Serif"/>
          <w:sz w:val="26"/>
          <w:szCs w:val="26"/>
        </w:rPr>
        <w:t xml:space="preserve"> парк</w:t>
      </w:r>
      <w:r w:rsidR="001138C6" w:rsidRPr="001138C6">
        <w:rPr>
          <w:rFonts w:ascii="PT Astra Serif" w:hAnsi="PT Astra Serif"/>
          <w:sz w:val="26"/>
          <w:szCs w:val="26"/>
        </w:rPr>
        <w:t xml:space="preserve">овых зон отдыха, скверов, детских площадок, </w:t>
      </w:r>
      <w:r w:rsidRPr="001138C6">
        <w:rPr>
          <w:rFonts w:ascii="PT Astra Serif" w:hAnsi="PT Astra Serif"/>
          <w:sz w:val="26"/>
          <w:szCs w:val="26"/>
        </w:rPr>
        <w:t>пешеходного туристического маршрута по город</w:t>
      </w:r>
      <w:r w:rsidR="00522B8B" w:rsidRPr="001138C6">
        <w:rPr>
          <w:rFonts w:ascii="PT Astra Serif" w:hAnsi="PT Astra Serif"/>
          <w:sz w:val="26"/>
          <w:szCs w:val="26"/>
        </w:rPr>
        <w:t>у</w:t>
      </w:r>
      <w:r w:rsidRPr="001138C6">
        <w:rPr>
          <w:rFonts w:ascii="PT Astra Serif" w:hAnsi="PT Astra Serif"/>
          <w:sz w:val="26"/>
          <w:szCs w:val="26"/>
        </w:rPr>
        <w:t>,</w:t>
      </w:r>
      <w:r w:rsidR="001138C6" w:rsidRPr="001138C6">
        <w:rPr>
          <w:rFonts w:ascii="PT Astra Serif" w:hAnsi="PT Astra Serif"/>
          <w:sz w:val="26"/>
          <w:szCs w:val="26"/>
        </w:rPr>
        <w:t xml:space="preserve"> внутридомовых территорий, проездов, автомобильных стоянок, озеленение города, строительство городского молодежного центра, работа по приведению внешнего вида нестационарных торговых объектов к единым эстетическим требованиям, повышение эстетических качеств городских улиц.</w:t>
      </w:r>
    </w:p>
    <w:p w14:paraId="6EFA58DA" w14:textId="4F0C4312" w:rsidR="00D47D93" w:rsidRPr="0098498E" w:rsidRDefault="00D47D93" w:rsidP="00D47D93">
      <w:pPr>
        <w:spacing w:after="0" w:line="240" w:lineRule="auto"/>
        <w:ind w:firstLine="708"/>
        <w:jc w:val="both"/>
        <w:rPr>
          <w:rFonts w:ascii="PT Astra Serif" w:hAnsi="PT Astra Serif"/>
          <w:sz w:val="26"/>
          <w:szCs w:val="26"/>
        </w:rPr>
      </w:pPr>
      <w:r w:rsidRPr="0098498E">
        <w:rPr>
          <w:rFonts w:ascii="PT Astra Serif" w:hAnsi="PT Astra Serif"/>
          <w:sz w:val="26"/>
          <w:szCs w:val="26"/>
        </w:rPr>
        <w:t xml:space="preserve">Муниципальный проект «Музейно-туристический комплекс «Ворота в Югру» с 2022 года перешел на следующий этап реализации, а появление инвесторов получило </w:t>
      </w:r>
      <w:r w:rsidRPr="0098498E">
        <w:rPr>
          <w:rFonts w:ascii="PT Astra Serif" w:hAnsi="PT Astra Serif"/>
          <w:sz w:val="26"/>
          <w:szCs w:val="26"/>
        </w:rPr>
        <w:lastRenderedPageBreak/>
        <w:t xml:space="preserve">новый импульс в развитии этой части города. В 2023 году </w:t>
      </w:r>
      <w:r w:rsidR="00C00C00">
        <w:rPr>
          <w:rFonts w:ascii="PT Astra Serif" w:hAnsi="PT Astra Serif"/>
          <w:sz w:val="26"/>
          <w:szCs w:val="26"/>
        </w:rPr>
        <w:t>обустроены</w:t>
      </w:r>
      <w:r w:rsidR="008A6ECB" w:rsidRPr="002548E4">
        <w:rPr>
          <w:rFonts w:ascii="PT Astra Serif" w:hAnsi="PT Astra Serif"/>
          <w:sz w:val="26"/>
          <w:szCs w:val="26"/>
        </w:rPr>
        <w:t xml:space="preserve"> доро</w:t>
      </w:r>
      <w:r w:rsidR="002548E4" w:rsidRPr="002548E4">
        <w:rPr>
          <w:rFonts w:ascii="PT Astra Serif" w:hAnsi="PT Astra Serif"/>
          <w:sz w:val="26"/>
          <w:szCs w:val="26"/>
        </w:rPr>
        <w:t>ги</w:t>
      </w:r>
      <w:r w:rsidR="008A6ECB" w:rsidRPr="002548E4">
        <w:rPr>
          <w:rFonts w:ascii="PT Astra Serif" w:hAnsi="PT Astra Serif"/>
          <w:sz w:val="26"/>
          <w:szCs w:val="26"/>
        </w:rPr>
        <w:t xml:space="preserve"> </w:t>
      </w:r>
      <w:r w:rsidRPr="002548E4">
        <w:rPr>
          <w:rFonts w:ascii="PT Astra Serif" w:hAnsi="PT Astra Serif"/>
          <w:sz w:val="26"/>
          <w:szCs w:val="26"/>
        </w:rPr>
        <w:t>внутри</w:t>
      </w:r>
      <w:r w:rsidRPr="0098498E">
        <w:rPr>
          <w:rFonts w:ascii="PT Astra Serif" w:hAnsi="PT Astra Serif"/>
          <w:sz w:val="26"/>
          <w:szCs w:val="26"/>
        </w:rPr>
        <w:t xml:space="preserve"> комплекса, </w:t>
      </w:r>
      <w:r w:rsidRPr="008A6ECB">
        <w:rPr>
          <w:rFonts w:ascii="PT Astra Serif" w:hAnsi="PT Astra Serif"/>
          <w:sz w:val="26"/>
          <w:szCs w:val="26"/>
        </w:rPr>
        <w:t>про</w:t>
      </w:r>
      <w:r w:rsidR="008A6ECB" w:rsidRPr="008A6ECB">
        <w:rPr>
          <w:rFonts w:ascii="PT Astra Serif" w:hAnsi="PT Astra Serif"/>
          <w:sz w:val="26"/>
          <w:szCs w:val="26"/>
        </w:rPr>
        <w:t>ведены</w:t>
      </w:r>
      <w:r w:rsidRPr="0098498E">
        <w:rPr>
          <w:rFonts w:ascii="PT Astra Serif" w:hAnsi="PT Astra Serif"/>
          <w:sz w:val="26"/>
          <w:szCs w:val="26"/>
        </w:rPr>
        <w:t xml:space="preserve"> сети электроснабжения, построена трансформаторная подстанция. Планируется формирование земельных участков и </w:t>
      </w:r>
      <w:r w:rsidR="00962487">
        <w:rPr>
          <w:rFonts w:ascii="PT Astra Serif" w:hAnsi="PT Astra Serif"/>
          <w:sz w:val="26"/>
          <w:szCs w:val="26"/>
        </w:rPr>
        <w:t xml:space="preserve">реализация </w:t>
      </w:r>
      <w:r w:rsidRPr="0098498E">
        <w:rPr>
          <w:rFonts w:ascii="PT Astra Serif" w:hAnsi="PT Astra Serif"/>
          <w:sz w:val="26"/>
          <w:szCs w:val="26"/>
        </w:rPr>
        <w:t>их для инвестиционных объектов.</w:t>
      </w:r>
    </w:p>
    <w:p w14:paraId="152F83EE" w14:textId="4F9BF17D" w:rsidR="004D023A" w:rsidRPr="004D023A" w:rsidRDefault="00AB25E7" w:rsidP="004D023A">
      <w:pPr>
        <w:pStyle w:val="aff"/>
        <w:spacing w:before="0" w:beforeAutospacing="0" w:after="0" w:afterAutospacing="0"/>
        <w:ind w:firstLine="709"/>
        <w:jc w:val="both"/>
        <w:rPr>
          <w:rFonts w:ascii="PT Astra Serif" w:hAnsi="PT Astra Serif"/>
          <w:sz w:val="26"/>
          <w:szCs w:val="26"/>
        </w:rPr>
      </w:pPr>
      <w:r w:rsidRPr="0098498E">
        <w:rPr>
          <w:rFonts w:ascii="PT Astra Serif" w:eastAsiaTheme="minorEastAsia" w:hAnsi="PT Astra Serif" w:cs="Times New Roman CYR"/>
          <w:sz w:val="26"/>
          <w:szCs w:val="26"/>
        </w:rPr>
        <w:t xml:space="preserve">В пространственной трансформации </w:t>
      </w:r>
      <w:r w:rsidR="0098498E">
        <w:rPr>
          <w:rFonts w:ascii="PT Astra Serif" w:eastAsiaTheme="minorEastAsia" w:hAnsi="PT Astra Serif" w:cs="Times New Roman CYR"/>
          <w:sz w:val="26"/>
          <w:szCs w:val="26"/>
        </w:rPr>
        <w:t xml:space="preserve">окружных </w:t>
      </w:r>
      <w:r w:rsidRPr="0098498E">
        <w:rPr>
          <w:rFonts w:ascii="PT Astra Serif" w:eastAsiaTheme="minorEastAsia" w:hAnsi="PT Astra Serif" w:cs="Times New Roman CYR"/>
          <w:sz w:val="26"/>
          <w:szCs w:val="26"/>
        </w:rPr>
        <w:t>территорий</w:t>
      </w:r>
      <w:r w:rsidR="0098498E">
        <w:rPr>
          <w:rFonts w:ascii="PT Astra Serif" w:eastAsiaTheme="minorEastAsia" w:hAnsi="PT Astra Serif" w:cs="Times New Roman CYR"/>
          <w:sz w:val="26"/>
          <w:szCs w:val="26"/>
        </w:rPr>
        <w:t>, обозначенной в Стратегии социально</w:t>
      </w:r>
      <w:r w:rsidR="00123A33">
        <w:rPr>
          <w:rFonts w:ascii="PT Astra Serif" w:eastAsiaTheme="minorEastAsia" w:hAnsi="PT Astra Serif" w:cs="Times New Roman CYR"/>
          <w:sz w:val="26"/>
          <w:szCs w:val="26"/>
        </w:rPr>
        <w:t>-экономического развития Ханты-М</w:t>
      </w:r>
      <w:r w:rsidR="0098498E">
        <w:rPr>
          <w:rFonts w:ascii="PT Astra Serif" w:eastAsiaTheme="minorEastAsia" w:hAnsi="PT Astra Serif" w:cs="Times New Roman CYR"/>
          <w:sz w:val="26"/>
          <w:szCs w:val="26"/>
        </w:rPr>
        <w:t xml:space="preserve">ансийского автономного округа </w:t>
      </w:r>
      <w:r w:rsidR="005C42D9">
        <w:rPr>
          <w:rFonts w:ascii="PT Astra Serif" w:eastAsiaTheme="minorEastAsia" w:hAnsi="PT Astra Serif" w:cs="Times New Roman CYR"/>
          <w:sz w:val="26"/>
          <w:szCs w:val="26"/>
        </w:rPr>
        <w:t>-</w:t>
      </w:r>
      <w:r w:rsidR="0098498E">
        <w:rPr>
          <w:rFonts w:ascii="PT Astra Serif" w:eastAsiaTheme="minorEastAsia" w:hAnsi="PT Astra Serif" w:cs="Times New Roman CYR"/>
          <w:sz w:val="26"/>
          <w:szCs w:val="26"/>
        </w:rPr>
        <w:t xml:space="preserve"> Югры, </w:t>
      </w:r>
      <w:r w:rsidR="004D023A">
        <w:rPr>
          <w:rFonts w:ascii="PT Astra Serif" w:hAnsi="PT Astra Serif" w:cs="+mn-cs"/>
          <w:kern w:val="24"/>
          <w:sz w:val="26"/>
          <w:szCs w:val="26"/>
        </w:rPr>
        <w:t>п</w:t>
      </w:r>
      <w:r w:rsidR="004D023A" w:rsidRPr="004D023A">
        <w:rPr>
          <w:rFonts w:ascii="PT Astra Serif" w:hAnsi="PT Astra Serif" w:cs="+mn-cs"/>
          <w:kern w:val="24"/>
          <w:sz w:val="26"/>
          <w:szCs w:val="26"/>
        </w:rPr>
        <w:t>редполагается усиление агломерационных процессов за счет развития агломерационных связей на северо-западе автономного округа по линии Урай - Югорск - Советский - Нягань - Приобье - Игрим - Березово - Белоярский путем развития инфраструктуры.</w:t>
      </w:r>
    </w:p>
    <w:p w14:paraId="5AE5081E" w14:textId="77777777" w:rsidR="006A7976" w:rsidRPr="0098498E" w:rsidRDefault="004D023A" w:rsidP="006A7976">
      <w:pPr>
        <w:widowControl w:val="0"/>
        <w:autoSpaceDE w:val="0"/>
        <w:autoSpaceDN w:val="0"/>
        <w:adjustRightInd w:val="0"/>
        <w:spacing w:after="0" w:line="240" w:lineRule="auto"/>
        <w:ind w:firstLine="720"/>
        <w:jc w:val="both"/>
        <w:rPr>
          <w:rFonts w:ascii="PT Astra Serif" w:eastAsiaTheme="minorEastAsia" w:hAnsi="PT Astra Serif" w:cs="Times New Roman CYR"/>
          <w:sz w:val="26"/>
          <w:szCs w:val="26"/>
          <w:lang w:eastAsia="ru-RU"/>
        </w:rPr>
      </w:pPr>
      <w:r>
        <w:rPr>
          <w:rFonts w:ascii="PT Astra Serif" w:eastAsiaTheme="minorEastAsia" w:hAnsi="PT Astra Serif" w:cs="Times New Roman CYR"/>
          <w:sz w:val="26"/>
          <w:szCs w:val="26"/>
          <w:lang w:eastAsia="ru-RU"/>
        </w:rPr>
        <w:t>Р</w:t>
      </w:r>
      <w:r w:rsidR="00AB25E7" w:rsidRPr="0098498E">
        <w:rPr>
          <w:rFonts w:ascii="PT Astra Serif" w:eastAsiaTheme="minorEastAsia" w:hAnsi="PT Astra Serif" w:cs="Times New Roman CYR"/>
          <w:sz w:val="26"/>
          <w:szCs w:val="26"/>
          <w:lang w:eastAsia="ru-RU"/>
        </w:rPr>
        <w:t xml:space="preserve">ассматривается возможность развития агломераций, среди которых обозначено агломерационное образование </w:t>
      </w:r>
      <w:r w:rsidR="0098498E" w:rsidRPr="0098498E">
        <w:rPr>
          <w:rFonts w:ascii="PT Astra Serif" w:eastAsiaTheme="minorEastAsia" w:hAnsi="PT Astra Serif" w:cs="Times New Roman CYR"/>
          <w:sz w:val="26"/>
          <w:szCs w:val="26"/>
          <w:lang w:eastAsia="ru-RU"/>
        </w:rPr>
        <w:t xml:space="preserve">Югорск – Советский. Основной акцент предполагается сделать </w:t>
      </w:r>
      <w:r w:rsidR="006A7976" w:rsidRPr="0098498E">
        <w:rPr>
          <w:rFonts w:ascii="PT Astra Serif" w:eastAsiaTheme="minorEastAsia" w:hAnsi="PT Astra Serif" w:cs="Times New Roman CYR"/>
          <w:sz w:val="26"/>
          <w:szCs w:val="26"/>
          <w:lang w:eastAsia="ru-RU"/>
        </w:rPr>
        <w:t xml:space="preserve">на обеспечение транспортной связанности </w:t>
      </w:r>
      <w:r w:rsidR="0098498E" w:rsidRPr="0098498E">
        <w:rPr>
          <w:rFonts w:ascii="PT Astra Serif" w:eastAsiaTheme="minorEastAsia" w:hAnsi="PT Astra Serif" w:cs="Times New Roman CYR"/>
          <w:sz w:val="26"/>
          <w:szCs w:val="26"/>
          <w:lang w:eastAsia="ru-RU"/>
        </w:rPr>
        <w:t xml:space="preserve">в </w:t>
      </w:r>
      <w:r w:rsidR="006A7976" w:rsidRPr="0098498E">
        <w:rPr>
          <w:rFonts w:ascii="PT Astra Serif" w:eastAsiaTheme="minorEastAsia" w:hAnsi="PT Astra Serif" w:cs="Times New Roman CYR"/>
          <w:sz w:val="26"/>
          <w:szCs w:val="26"/>
          <w:lang w:eastAsia="ru-RU"/>
        </w:rPr>
        <w:t>пределах сложившихся агломерационных образований.</w:t>
      </w:r>
    </w:p>
    <w:p w14:paraId="1F754BC1" w14:textId="6D998835" w:rsidR="0098498E" w:rsidRDefault="0098498E" w:rsidP="0098498E">
      <w:pPr>
        <w:spacing w:after="0" w:line="240" w:lineRule="auto"/>
        <w:ind w:firstLine="567"/>
        <w:contextualSpacing/>
        <w:jc w:val="both"/>
        <w:rPr>
          <w:rFonts w:ascii="PT Astra Serif" w:eastAsia="Calibri" w:hAnsi="PT Astra Serif" w:cs="Times New Roman"/>
          <w:color w:val="000000"/>
          <w:sz w:val="26"/>
          <w:szCs w:val="26"/>
        </w:rPr>
      </w:pPr>
      <w:r w:rsidRPr="0098498E">
        <w:rPr>
          <w:rFonts w:ascii="PT Astra Serif" w:eastAsia="Calibri" w:hAnsi="PT Astra Serif" w:cs="Times New Roman"/>
          <w:color w:val="000000"/>
          <w:sz w:val="26"/>
          <w:szCs w:val="26"/>
        </w:rPr>
        <w:t xml:space="preserve">Помимо этого, в целях создания благоприятных условий для инновационного развития территорий, реализации межмуниципальных проектов в интересах устойчивого развития региона имеется соглашение о сотрудничестве между городом Югорском и Советским районом.  </w:t>
      </w:r>
    </w:p>
    <w:p w14:paraId="6A21B832" w14:textId="77777777" w:rsidR="006410BF" w:rsidRDefault="006410BF" w:rsidP="00D47D93">
      <w:pPr>
        <w:spacing w:after="0" w:line="240" w:lineRule="auto"/>
        <w:ind w:firstLine="709"/>
        <w:jc w:val="both"/>
        <w:rPr>
          <w:rFonts w:ascii="PT Astra Serif" w:hAnsi="PT Astra Serif"/>
          <w:b/>
          <w:sz w:val="26"/>
          <w:szCs w:val="26"/>
        </w:rPr>
      </w:pPr>
    </w:p>
    <w:p w14:paraId="2AA4351A" w14:textId="77777777" w:rsidR="007776D9" w:rsidRPr="0016534E" w:rsidRDefault="00D47D93" w:rsidP="00CE3CCD">
      <w:pPr>
        <w:pStyle w:val="21"/>
        <w:jc w:val="both"/>
      </w:pPr>
      <w:bookmarkStart w:id="110" w:name="_Toc150765907"/>
      <w:r w:rsidRPr="0016534E">
        <w:t xml:space="preserve">10.2. </w:t>
      </w:r>
      <w:r w:rsidR="007776D9" w:rsidRPr="0016534E">
        <w:t>Основные предлагаемые в стратеги</w:t>
      </w:r>
      <w:r w:rsidRPr="0016534E">
        <w:t>и</w:t>
      </w:r>
      <w:r w:rsidR="007776D9" w:rsidRPr="0016534E">
        <w:t xml:space="preserve"> проекты развития</w:t>
      </w:r>
      <w:bookmarkEnd w:id="110"/>
      <w:r w:rsidR="007776D9" w:rsidRPr="0016534E">
        <w:tab/>
      </w:r>
      <w:r w:rsidRPr="0016534E">
        <w:t xml:space="preserve"> </w:t>
      </w:r>
    </w:p>
    <w:p w14:paraId="28A21B3A" w14:textId="25028AF4" w:rsidR="00552A5A" w:rsidRDefault="00552A5A" w:rsidP="00572349">
      <w:pPr>
        <w:spacing w:after="0" w:line="240" w:lineRule="auto"/>
        <w:ind w:firstLine="709"/>
        <w:jc w:val="both"/>
        <w:rPr>
          <w:rFonts w:ascii="PT Astra Serif" w:hAnsi="PT Astra Serif"/>
          <w:sz w:val="26"/>
          <w:szCs w:val="26"/>
        </w:rPr>
      </w:pPr>
      <w:r w:rsidRPr="0016534E">
        <w:rPr>
          <w:rFonts w:ascii="PT Astra Serif" w:hAnsi="PT Astra Serif"/>
          <w:sz w:val="26"/>
          <w:szCs w:val="26"/>
        </w:rPr>
        <w:t>Сведения о планируемых к размещению на территории муниципального образования объект</w:t>
      </w:r>
      <w:r w:rsidR="0016534E">
        <w:rPr>
          <w:rFonts w:ascii="PT Astra Serif" w:hAnsi="PT Astra Serif"/>
          <w:sz w:val="26"/>
          <w:szCs w:val="26"/>
        </w:rPr>
        <w:t xml:space="preserve">ах </w:t>
      </w:r>
      <w:r w:rsidRPr="0016534E">
        <w:rPr>
          <w:rFonts w:ascii="PT Astra Serif" w:hAnsi="PT Astra Serif"/>
          <w:sz w:val="26"/>
          <w:szCs w:val="26"/>
        </w:rPr>
        <w:t xml:space="preserve">местного, регионального и федерального значения указаны </w:t>
      </w:r>
      <w:r w:rsidRPr="00621A93">
        <w:rPr>
          <w:rFonts w:ascii="PT Astra Serif" w:hAnsi="PT Astra Serif"/>
          <w:sz w:val="26"/>
          <w:szCs w:val="26"/>
        </w:rPr>
        <w:t>в таблицах 20-24.</w:t>
      </w:r>
    </w:p>
    <w:p w14:paraId="5B0BFB7A" w14:textId="77777777" w:rsidR="002B7781" w:rsidRDefault="002B7781" w:rsidP="002B7781">
      <w:pPr>
        <w:widowControl w:val="0"/>
        <w:autoSpaceDE w:val="0"/>
        <w:autoSpaceDN w:val="0"/>
        <w:adjustRightInd w:val="0"/>
        <w:spacing w:before="108" w:after="108" w:line="240" w:lineRule="auto"/>
        <w:jc w:val="right"/>
        <w:outlineLvl w:val="0"/>
        <w:rPr>
          <w:rFonts w:ascii="PT Astra Serif" w:eastAsiaTheme="minorEastAsia" w:hAnsi="PT Astra Serif" w:cs="Times New Roman CYR"/>
          <w:bCs/>
          <w:color w:val="26282F"/>
          <w:sz w:val="26"/>
          <w:szCs w:val="26"/>
          <w:lang w:eastAsia="ru-RU"/>
        </w:rPr>
        <w:sectPr w:rsidR="002B7781" w:rsidSect="00DB3D53">
          <w:headerReference w:type="default" r:id="rId35"/>
          <w:pgSz w:w="11906" w:h="16838" w:code="9"/>
          <w:pgMar w:top="567" w:right="567" w:bottom="567" w:left="1418" w:header="397" w:footer="454" w:gutter="0"/>
          <w:cols w:space="708"/>
          <w:titlePg/>
          <w:docGrid w:linePitch="360"/>
        </w:sectPr>
      </w:pPr>
      <w:bookmarkStart w:id="111" w:name="_Toc137548479"/>
    </w:p>
    <w:p w14:paraId="75BB5175" w14:textId="77777777" w:rsidR="002B7781" w:rsidRPr="00694F80" w:rsidRDefault="002B7781" w:rsidP="00694F80">
      <w:pPr>
        <w:jc w:val="right"/>
        <w:rPr>
          <w:rFonts w:ascii="PT Astra Serif" w:hAnsi="PT Astra Serif"/>
          <w:sz w:val="26"/>
          <w:szCs w:val="26"/>
          <w:lang w:eastAsia="ru-RU"/>
        </w:rPr>
      </w:pPr>
      <w:bookmarkStart w:id="112" w:name="_Toc145516867"/>
      <w:r w:rsidRPr="00694F80">
        <w:rPr>
          <w:rFonts w:ascii="PT Astra Serif" w:hAnsi="PT Astra Serif"/>
          <w:sz w:val="26"/>
          <w:szCs w:val="26"/>
          <w:lang w:eastAsia="ru-RU"/>
        </w:rPr>
        <w:lastRenderedPageBreak/>
        <w:t>Таблица</w:t>
      </w:r>
      <w:r w:rsidR="00977D69" w:rsidRPr="00694F80">
        <w:rPr>
          <w:rFonts w:ascii="PT Astra Serif" w:hAnsi="PT Astra Serif"/>
          <w:sz w:val="26"/>
          <w:szCs w:val="26"/>
          <w:lang w:eastAsia="ru-RU"/>
        </w:rPr>
        <w:t xml:space="preserve"> 19</w:t>
      </w:r>
      <w:bookmarkEnd w:id="112"/>
    </w:p>
    <w:p w14:paraId="2E30E30D" w14:textId="77777777" w:rsidR="002B7781" w:rsidRPr="00694F80" w:rsidRDefault="002B7781" w:rsidP="00694F80">
      <w:pPr>
        <w:jc w:val="center"/>
        <w:rPr>
          <w:rFonts w:ascii="PT Astra Serif" w:hAnsi="PT Astra Serif"/>
          <w:b/>
          <w:sz w:val="26"/>
          <w:szCs w:val="26"/>
          <w:lang w:eastAsia="ru-RU"/>
        </w:rPr>
      </w:pPr>
      <w:bookmarkStart w:id="113" w:name="_Toc145516868"/>
      <w:r w:rsidRPr="00694F80">
        <w:rPr>
          <w:rFonts w:ascii="PT Astra Serif" w:hAnsi="PT Astra Serif"/>
          <w:b/>
          <w:sz w:val="26"/>
          <w:szCs w:val="26"/>
          <w:lang w:eastAsia="ru-RU"/>
        </w:rPr>
        <w:t>Целевые показатели,</w:t>
      </w:r>
      <w:r w:rsidRPr="00694F80">
        <w:rPr>
          <w:rFonts w:ascii="PT Astra Serif" w:hAnsi="PT Astra Serif"/>
          <w:b/>
          <w:sz w:val="26"/>
          <w:szCs w:val="26"/>
          <w:lang w:eastAsia="ru-RU"/>
        </w:rPr>
        <w:br/>
        <w:t>на достижение которых направлены мероприятия по реализации стратегии социально-экономического развития города Югорска до 2036 года с целевыми ориентирами до 2050 года</w:t>
      </w:r>
      <w:bookmarkEnd w:id="111"/>
      <w:bookmarkEnd w:id="113"/>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2"/>
        <w:gridCol w:w="6054"/>
        <w:gridCol w:w="690"/>
        <w:gridCol w:w="689"/>
        <w:gridCol w:w="689"/>
        <w:gridCol w:w="689"/>
        <w:gridCol w:w="689"/>
        <w:gridCol w:w="689"/>
        <w:gridCol w:w="689"/>
        <w:gridCol w:w="689"/>
        <w:gridCol w:w="689"/>
        <w:gridCol w:w="1013"/>
        <w:gridCol w:w="1007"/>
      </w:tblGrid>
      <w:tr w:rsidR="002B7781" w14:paraId="3530E77F" w14:textId="77777777" w:rsidTr="00221003">
        <w:trPr>
          <w:tblHeader/>
        </w:trPr>
        <w:tc>
          <w:tcPr>
            <w:tcW w:w="452" w:type="dxa"/>
            <w:vMerge w:val="restart"/>
            <w:tcBorders>
              <w:top w:val="single" w:sz="4" w:space="0" w:color="auto"/>
              <w:left w:val="single" w:sz="4" w:space="0" w:color="auto"/>
              <w:bottom w:val="single" w:sz="4" w:space="0" w:color="auto"/>
              <w:right w:val="single" w:sz="4" w:space="0" w:color="auto"/>
            </w:tcBorders>
            <w:vAlign w:val="center"/>
            <w:hideMark/>
          </w:tcPr>
          <w:p w14:paraId="583FD9F4"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N</w:t>
            </w:r>
          </w:p>
          <w:p w14:paraId="2499416E"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п/п</w:t>
            </w:r>
          </w:p>
        </w:tc>
        <w:tc>
          <w:tcPr>
            <w:tcW w:w="6054" w:type="dxa"/>
            <w:vMerge w:val="restart"/>
            <w:tcBorders>
              <w:top w:val="single" w:sz="4" w:space="0" w:color="auto"/>
              <w:left w:val="single" w:sz="4" w:space="0" w:color="auto"/>
              <w:bottom w:val="single" w:sz="4" w:space="0" w:color="auto"/>
              <w:right w:val="single" w:sz="4" w:space="0" w:color="auto"/>
            </w:tcBorders>
            <w:vAlign w:val="center"/>
            <w:hideMark/>
          </w:tcPr>
          <w:p w14:paraId="266FDFFF"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Целевые показатели</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14:paraId="2CF0F49B"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2022</w:t>
            </w:r>
          </w:p>
        </w:tc>
        <w:tc>
          <w:tcPr>
            <w:tcW w:w="1378" w:type="dxa"/>
            <w:gridSpan w:val="2"/>
            <w:tcBorders>
              <w:top w:val="single" w:sz="4" w:space="0" w:color="auto"/>
              <w:left w:val="single" w:sz="4" w:space="0" w:color="auto"/>
              <w:bottom w:val="single" w:sz="4" w:space="0" w:color="auto"/>
              <w:right w:val="single" w:sz="4" w:space="0" w:color="auto"/>
            </w:tcBorders>
            <w:vAlign w:val="center"/>
            <w:hideMark/>
          </w:tcPr>
          <w:p w14:paraId="32E4B647"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Этап I</w:t>
            </w:r>
          </w:p>
        </w:tc>
        <w:tc>
          <w:tcPr>
            <w:tcW w:w="4134" w:type="dxa"/>
            <w:gridSpan w:val="6"/>
            <w:tcBorders>
              <w:top w:val="single" w:sz="4" w:space="0" w:color="auto"/>
              <w:left w:val="single" w:sz="4" w:space="0" w:color="auto"/>
              <w:bottom w:val="single" w:sz="4" w:space="0" w:color="auto"/>
              <w:right w:val="single" w:sz="4" w:space="0" w:color="auto"/>
            </w:tcBorders>
            <w:vAlign w:val="center"/>
            <w:hideMark/>
          </w:tcPr>
          <w:p w14:paraId="0B317EB7"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Этап II</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4D6D972"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Этап III (2031 - 2036)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160AF46"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Этап IV (2037 - 2050)</w:t>
            </w:r>
          </w:p>
        </w:tc>
      </w:tr>
      <w:tr w:rsidR="002B7781" w14:paraId="2D75B0D3" w14:textId="77777777" w:rsidTr="00221003">
        <w:trPr>
          <w:trHeight w:val="443"/>
          <w:tblHeader/>
        </w:trPr>
        <w:tc>
          <w:tcPr>
            <w:tcW w:w="452" w:type="dxa"/>
            <w:vMerge/>
            <w:tcBorders>
              <w:top w:val="single" w:sz="4" w:space="0" w:color="auto"/>
              <w:left w:val="single" w:sz="4" w:space="0" w:color="auto"/>
              <w:bottom w:val="single" w:sz="4" w:space="0" w:color="auto"/>
              <w:right w:val="single" w:sz="4" w:space="0" w:color="auto"/>
            </w:tcBorders>
            <w:vAlign w:val="center"/>
            <w:hideMark/>
          </w:tcPr>
          <w:p w14:paraId="302DCF86" w14:textId="77777777" w:rsidR="002B7781" w:rsidRDefault="002B7781">
            <w:pPr>
              <w:spacing w:after="0" w:line="240" w:lineRule="auto"/>
              <w:rPr>
                <w:rFonts w:ascii="PT Astra Serif" w:eastAsiaTheme="minorEastAsia" w:hAnsi="PT Astra Serif" w:cs="Times New Roman CYR"/>
                <w:sz w:val="17"/>
                <w:szCs w:val="17"/>
                <w:lang w:eastAsia="ru-RU"/>
              </w:rPr>
            </w:pPr>
          </w:p>
        </w:tc>
        <w:tc>
          <w:tcPr>
            <w:tcW w:w="6054" w:type="dxa"/>
            <w:vMerge/>
            <w:tcBorders>
              <w:top w:val="single" w:sz="4" w:space="0" w:color="auto"/>
              <w:left w:val="single" w:sz="4" w:space="0" w:color="auto"/>
              <w:bottom w:val="single" w:sz="4" w:space="0" w:color="auto"/>
              <w:right w:val="single" w:sz="4" w:space="0" w:color="auto"/>
            </w:tcBorders>
            <w:vAlign w:val="center"/>
            <w:hideMark/>
          </w:tcPr>
          <w:p w14:paraId="687F2018" w14:textId="77777777" w:rsidR="002B7781" w:rsidRDefault="002B7781">
            <w:pPr>
              <w:spacing w:after="0" w:line="240" w:lineRule="auto"/>
              <w:rPr>
                <w:rFonts w:ascii="PT Astra Serif" w:eastAsiaTheme="minorEastAsia" w:hAnsi="PT Astra Serif" w:cs="Times New Roman CYR"/>
                <w:sz w:val="17"/>
                <w:szCs w:val="17"/>
                <w:lang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6FFF1F71" w14:textId="77777777" w:rsidR="002B7781" w:rsidRDefault="002B7781">
            <w:pPr>
              <w:spacing w:after="0" w:line="240" w:lineRule="auto"/>
              <w:rPr>
                <w:rFonts w:ascii="PT Astra Serif" w:eastAsiaTheme="minorEastAsia" w:hAnsi="PT Astra Serif" w:cs="Times New Roman CYR"/>
                <w:sz w:val="17"/>
                <w:szCs w:val="17"/>
                <w:lang w:eastAsia="ru-RU"/>
              </w:rPr>
            </w:pPr>
          </w:p>
        </w:tc>
        <w:tc>
          <w:tcPr>
            <w:tcW w:w="689" w:type="dxa"/>
            <w:tcBorders>
              <w:top w:val="single" w:sz="4" w:space="0" w:color="auto"/>
              <w:left w:val="single" w:sz="4" w:space="0" w:color="auto"/>
              <w:bottom w:val="single" w:sz="4" w:space="0" w:color="auto"/>
              <w:right w:val="single" w:sz="4" w:space="0" w:color="auto"/>
            </w:tcBorders>
            <w:vAlign w:val="center"/>
            <w:hideMark/>
          </w:tcPr>
          <w:p w14:paraId="29663361"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2023</w:t>
            </w:r>
          </w:p>
        </w:tc>
        <w:tc>
          <w:tcPr>
            <w:tcW w:w="689" w:type="dxa"/>
            <w:tcBorders>
              <w:top w:val="single" w:sz="4" w:space="0" w:color="auto"/>
              <w:left w:val="single" w:sz="4" w:space="0" w:color="auto"/>
              <w:bottom w:val="single" w:sz="4" w:space="0" w:color="auto"/>
              <w:right w:val="single" w:sz="4" w:space="0" w:color="auto"/>
            </w:tcBorders>
            <w:vAlign w:val="center"/>
            <w:hideMark/>
          </w:tcPr>
          <w:p w14:paraId="50CDD77F"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2024</w:t>
            </w:r>
          </w:p>
        </w:tc>
        <w:tc>
          <w:tcPr>
            <w:tcW w:w="689" w:type="dxa"/>
            <w:tcBorders>
              <w:top w:val="single" w:sz="4" w:space="0" w:color="auto"/>
              <w:left w:val="single" w:sz="4" w:space="0" w:color="auto"/>
              <w:bottom w:val="single" w:sz="4" w:space="0" w:color="auto"/>
              <w:right w:val="single" w:sz="4" w:space="0" w:color="auto"/>
            </w:tcBorders>
            <w:vAlign w:val="center"/>
            <w:hideMark/>
          </w:tcPr>
          <w:p w14:paraId="03D0F304"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2025</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0785B2"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2026</w:t>
            </w:r>
          </w:p>
        </w:tc>
        <w:tc>
          <w:tcPr>
            <w:tcW w:w="689" w:type="dxa"/>
            <w:tcBorders>
              <w:top w:val="single" w:sz="4" w:space="0" w:color="auto"/>
              <w:left w:val="single" w:sz="4" w:space="0" w:color="auto"/>
              <w:bottom w:val="single" w:sz="4" w:space="0" w:color="auto"/>
              <w:right w:val="single" w:sz="4" w:space="0" w:color="auto"/>
            </w:tcBorders>
            <w:vAlign w:val="center"/>
            <w:hideMark/>
          </w:tcPr>
          <w:p w14:paraId="75A0BBB4"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2027</w:t>
            </w:r>
          </w:p>
        </w:tc>
        <w:tc>
          <w:tcPr>
            <w:tcW w:w="689" w:type="dxa"/>
            <w:tcBorders>
              <w:top w:val="single" w:sz="4" w:space="0" w:color="auto"/>
              <w:left w:val="single" w:sz="4" w:space="0" w:color="auto"/>
              <w:bottom w:val="single" w:sz="4" w:space="0" w:color="auto"/>
              <w:right w:val="single" w:sz="4" w:space="0" w:color="auto"/>
            </w:tcBorders>
            <w:vAlign w:val="center"/>
            <w:hideMark/>
          </w:tcPr>
          <w:p w14:paraId="324DD185"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2028</w:t>
            </w:r>
          </w:p>
        </w:tc>
        <w:tc>
          <w:tcPr>
            <w:tcW w:w="689" w:type="dxa"/>
            <w:tcBorders>
              <w:top w:val="single" w:sz="4" w:space="0" w:color="auto"/>
              <w:left w:val="single" w:sz="4" w:space="0" w:color="auto"/>
              <w:bottom w:val="single" w:sz="4" w:space="0" w:color="auto"/>
              <w:right w:val="single" w:sz="4" w:space="0" w:color="auto"/>
            </w:tcBorders>
            <w:vAlign w:val="center"/>
            <w:hideMark/>
          </w:tcPr>
          <w:p w14:paraId="6E6B9FB9"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2029</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DB7631"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2030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4B52048D"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2036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4856B64" w14:textId="77777777" w:rsidR="002B7781" w:rsidRDefault="002B7781" w:rsidP="00221003">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2050</w:t>
            </w:r>
          </w:p>
        </w:tc>
      </w:tr>
      <w:tr w:rsidR="002B7781" w14:paraId="74218CF9" w14:textId="77777777" w:rsidTr="002B7781">
        <w:tc>
          <w:tcPr>
            <w:tcW w:w="14728" w:type="dxa"/>
            <w:gridSpan w:val="13"/>
            <w:tcBorders>
              <w:top w:val="single" w:sz="4" w:space="0" w:color="auto"/>
              <w:left w:val="single" w:sz="4" w:space="0" w:color="auto"/>
              <w:bottom w:val="single" w:sz="4" w:space="0" w:color="auto"/>
              <w:right w:val="single" w:sz="4" w:space="0" w:color="auto"/>
            </w:tcBorders>
            <w:hideMark/>
          </w:tcPr>
          <w:p w14:paraId="170D4BC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20"/>
                <w:szCs w:val="20"/>
                <w:lang w:eastAsia="ru-RU"/>
              </w:rPr>
            </w:pPr>
            <w:r>
              <w:rPr>
                <w:rFonts w:ascii="PT Astra Serif" w:eastAsiaTheme="minorEastAsia" w:hAnsi="PT Astra Serif" w:cs="Times New Roman CYR"/>
                <w:b/>
                <w:sz w:val="20"/>
                <w:szCs w:val="20"/>
                <w:lang w:eastAsia="ru-RU"/>
              </w:rPr>
              <w:t>«Человеческий капитал»</w:t>
            </w:r>
          </w:p>
        </w:tc>
      </w:tr>
      <w:tr w:rsidR="002B7781" w14:paraId="17C25F61"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462A31A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p>
        </w:tc>
        <w:tc>
          <w:tcPr>
            <w:tcW w:w="6054" w:type="dxa"/>
            <w:tcBorders>
              <w:top w:val="single" w:sz="4" w:space="0" w:color="auto"/>
              <w:left w:val="single" w:sz="4" w:space="0" w:color="auto"/>
              <w:bottom w:val="single" w:sz="4" w:space="0" w:color="auto"/>
              <w:right w:val="single" w:sz="4" w:space="0" w:color="auto"/>
            </w:tcBorders>
            <w:hideMark/>
          </w:tcPr>
          <w:p w14:paraId="5BC0B88D"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Численность населения (среднегодовая), тыс. человек</w:t>
            </w:r>
          </w:p>
        </w:tc>
        <w:tc>
          <w:tcPr>
            <w:tcW w:w="690" w:type="dxa"/>
            <w:tcBorders>
              <w:top w:val="single" w:sz="4" w:space="0" w:color="auto"/>
              <w:left w:val="single" w:sz="4" w:space="0" w:color="auto"/>
              <w:bottom w:val="single" w:sz="4" w:space="0" w:color="auto"/>
              <w:right w:val="single" w:sz="4" w:space="0" w:color="auto"/>
            </w:tcBorders>
            <w:vAlign w:val="center"/>
            <w:hideMark/>
          </w:tcPr>
          <w:p w14:paraId="0B74D8F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38,5</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B4F44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38,8</w:t>
            </w:r>
          </w:p>
        </w:tc>
        <w:tc>
          <w:tcPr>
            <w:tcW w:w="689" w:type="dxa"/>
            <w:tcBorders>
              <w:top w:val="single" w:sz="4" w:space="0" w:color="auto"/>
              <w:left w:val="single" w:sz="4" w:space="0" w:color="auto"/>
              <w:bottom w:val="single" w:sz="4" w:space="0" w:color="auto"/>
              <w:right w:val="single" w:sz="4" w:space="0" w:color="auto"/>
            </w:tcBorders>
            <w:vAlign w:val="center"/>
            <w:hideMark/>
          </w:tcPr>
          <w:p w14:paraId="650BC1C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39,1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F169AE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39,5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14284E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39,8</w:t>
            </w:r>
          </w:p>
        </w:tc>
        <w:tc>
          <w:tcPr>
            <w:tcW w:w="689" w:type="dxa"/>
            <w:tcBorders>
              <w:top w:val="single" w:sz="4" w:space="0" w:color="auto"/>
              <w:left w:val="single" w:sz="4" w:space="0" w:color="auto"/>
              <w:bottom w:val="single" w:sz="4" w:space="0" w:color="auto"/>
              <w:right w:val="single" w:sz="4" w:space="0" w:color="auto"/>
            </w:tcBorders>
            <w:vAlign w:val="center"/>
            <w:hideMark/>
          </w:tcPr>
          <w:p w14:paraId="1FF1C06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40,1</w:t>
            </w:r>
          </w:p>
        </w:tc>
        <w:tc>
          <w:tcPr>
            <w:tcW w:w="689" w:type="dxa"/>
            <w:tcBorders>
              <w:top w:val="single" w:sz="4" w:space="0" w:color="auto"/>
              <w:left w:val="single" w:sz="4" w:space="0" w:color="auto"/>
              <w:bottom w:val="single" w:sz="4" w:space="0" w:color="auto"/>
              <w:right w:val="single" w:sz="4" w:space="0" w:color="auto"/>
            </w:tcBorders>
            <w:vAlign w:val="center"/>
            <w:hideMark/>
          </w:tcPr>
          <w:p w14:paraId="186FF11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40,4</w:t>
            </w:r>
          </w:p>
        </w:tc>
        <w:tc>
          <w:tcPr>
            <w:tcW w:w="689" w:type="dxa"/>
            <w:tcBorders>
              <w:top w:val="single" w:sz="4" w:space="0" w:color="auto"/>
              <w:left w:val="single" w:sz="4" w:space="0" w:color="auto"/>
              <w:bottom w:val="single" w:sz="4" w:space="0" w:color="auto"/>
              <w:right w:val="single" w:sz="4" w:space="0" w:color="auto"/>
            </w:tcBorders>
            <w:vAlign w:val="center"/>
            <w:hideMark/>
          </w:tcPr>
          <w:p w14:paraId="1980AA8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40,7</w:t>
            </w:r>
          </w:p>
        </w:tc>
        <w:tc>
          <w:tcPr>
            <w:tcW w:w="689" w:type="dxa"/>
            <w:tcBorders>
              <w:top w:val="single" w:sz="4" w:space="0" w:color="auto"/>
              <w:left w:val="single" w:sz="4" w:space="0" w:color="auto"/>
              <w:bottom w:val="single" w:sz="4" w:space="0" w:color="auto"/>
              <w:right w:val="single" w:sz="4" w:space="0" w:color="auto"/>
            </w:tcBorders>
            <w:vAlign w:val="center"/>
            <w:hideMark/>
          </w:tcPr>
          <w:p w14:paraId="781A556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54B4D4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41,8</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4DF5B67" w14:textId="77777777" w:rsidR="002B7781" w:rsidRDefault="002B7781" w:rsidP="006A7CB4">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47,</w:t>
            </w:r>
            <w:r w:rsidR="006A7CB4">
              <w:rPr>
                <w:rFonts w:ascii="PT Astra Serif" w:eastAsiaTheme="minorEastAsia" w:hAnsi="PT Astra Serif" w:cs="Times New Roman CYR"/>
                <w:sz w:val="17"/>
                <w:szCs w:val="17"/>
                <w:lang w:eastAsia="ru-RU"/>
              </w:rPr>
              <w:t>1</w:t>
            </w:r>
          </w:p>
        </w:tc>
      </w:tr>
      <w:tr w:rsidR="002B7781" w14:paraId="1B05F675" w14:textId="77777777" w:rsidTr="00D62E1A">
        <w:trPr>
          <w:trHeight w:val="211"/>
        </w:trPr>
        <w:tc>
          <w:tcPr>
            <w:tcW w:w="452" w:type="dxa"/>
            <w:tcBorders>
              <w:top w:val="single" w:sz="4" w:space="0" w:color="auto"/>
              <w:left w:val="single" w:sz="4" w:space="0" w:color="auto"/>
              <w:bottom w:val="single" w:sz="4" w:space="0" w:color="auto"/>
              <w:right w:val="single" w:sz="4" w:space="0" w:color="auto"/>
            </w:tcBorders>
            <w:hideMark/>
          </w:tcPr>
          <w:p w14:paraId="16D1C15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w:t>
            </w:r>
          </w:p>
        </w:tc>
        <w:tc>
          <w:tcPr>
            <w:tcW w:w="6054" w:type="dxa"/>
            <w:tcBorders>
              <w:top w:val="single" w:sz="4" w:space="0" w:color="auto"/>
              <w:left w:val="single" w:sz="4" w:space="0" w:color="auto"/>
              <w:bottom w:val="single" w:sz="4" w:space="0" w:color="auto"/>
              <w:right w:val="single" w:sz="4" w:space="0" w:color="auto"/>
            </w:tcBorders>
            <w:hideMark/>
          </w:tcPr>
          <w:p w14:paraId="07F3DE50" w14:textId="58BACBFF" w:rsidR="002B7781" w:rsidRDefault="002B7781" w:rsidP="007353CD">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Среднегодовая численность занятых в экономике, тыс. человек</w:t>
            </w:r>
          </w:p>
        </w:tc>
        <w:tc>
          <w:tcPr>
            <w:tcW w:w="690" w:type="dxa"/>
            <w:tcBorders>
              <w:top w:val="single" w:sz="4" w:space="0" w:color="auto"/>
              <w:left w:val="single" w:sz="4" w:space="0" w:color="auto"/>
              <w:bottom w:val="single" w:sz="4" w:space="0" w:color="auto"/>
              <w:right w:val="single" w:sz="4" w:space="0" w:color="auto"/>
            </w:tcBorders>
            <w:vAlign w:val="center"/>
            <w:hideMark/>
          </w:tcPr>
          <w:p w14:paraId="31A4482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15,7</w:t>
            </w:r>
          </w:p>
        </w:tc>
        <w:tc>
          <w:tcPr>
            <w:tcW w:w="689" w:type="dxa"/>
            <w:tcBorders>
              <w:top w:val="single" w:sz="4" w:space="0" w:color="auto"/>
              <w:left w:val="single" w:sz="4" w:space="0" w:color="auto"/>
              <w:bottom w:val="single" w:sz="4" w:space="0" w:color="auto"/>
              <w:right w:val="single" w:sz="4" w:space="0" w:color="auto"/>
            </w:tcBorders>
            <w:vAlign w:val="center"/>
            <w:hideMark/>
          </w:tcPr>
          <w:p w14:paraId="0670D6A4" w14:textId="03FDD199" w:rsidR="002B7781" w:rsidRDefault="00422695">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16,0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E6F638" w14:textId="2067A2FD" w:rsidR="002B7781" w:rsidRDefault="00422695">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16,2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480955E" w14:textId="58953BC3" w:rsidR="002B7781" w:rsidRDefault="00422695">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16,5</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EEF484" w14:textId="790B1A0D" w:rsidR="002B7781" w:rsidRDefault="00422695">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16,7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73CBB" w14:textId="183841CF" w:rsidR="002B7781" w:rsidRPr="009C7F08" w:rsidRDefault="009C7F08">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9C7F08">
              <w:rPr>
                <w:rFonts w:ascii="PT Astra Serif" w:eastAsiaTheme="minorEastAsia" w:hAnsi="PT Astra Serif" w:cs="Times New Roman CYR"/>
                <w:sz w:val="17"/>
                <w:szCs w:val="17"/>
                <w:lang w:eastAsia="ru-RU"/>
              </w:rPr>
              <w:t>16,8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17E11" w14:textId="24D7E1EC" w:rsidR="002B7781" w:rsidRPr="009C7F08" w:rsidRDefault="009C7F08">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9C7F08">
              <w:rPr>
                <w:rFonts w:ascii="PT Astra Serif" w:eastAsiaTheme="minorEastAsia" w:hAnsi="PT Astra Serif" w:cs="Times New Roman CYR"/>
                <w:sz w:val="17"/>
                <w:szCs w:val="17"/>
                <w:lang w:eastAsia="ru-RU"/>
              </w:rPr>
              <w:t>16,9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5E2B7E" w14:textId="61B5C17F" w:rsidR="002B7781" w:rsidRPr="009C7F08" w:rsidRDefault="009C7F08" w:rsidP="00417507">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9C7F08">
              <w:rPr>
                <w:rFonts w:ascii="PT Astra Serif" w:eastAsiaTheme="minorEastAsia" w:hAnsi="PT Astra Serif" w:cs="Times New Roman CYR"/>
                <w:sz w:val="17"/>
                <w:szCs w:val="17"/>
                <w:lang w:eastAsia="ru-RU"/>
              </w:rPr>
              <w:t>17,</w:t>
            </w:r>
            <w:r w:rsidR="00417507">
              <w:rPr>
                <w:rFonts w:ascii="PT Astra Serif" w:eastAsiaTheme="minorEastAsia" w:hAnsi="PT Astra Serif" w:cs="Times New Roman CYR"/>
                <w:sz w:val="17"/>
                <w:szCs w:val="17"/>
                <w:lang w:eastAsia="ru-RU"/>
              </w:rPr>
              <w:t>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74807" w14:textId="2B0FC57C" w:rsidR="002B7781" w:rsidRPr="009C7F08" w:rsidRDefault="00417507">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17,3</w:t>
            </w:r>
          </w:p>
        </w:tc>
        <w:tc>
          <w:tcPr>
            <w:tcW w:w="10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32AC7" w14:textId="5A36A59C" w:rsidR="002B7781" w:rsidRPr="009C7F08" w:rsidRDefault="00417507">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18,3</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D0642" w14:textId="0655A344" w:rsidR="002B7781" w:rsidRPr="009C7F08" w:rsidRDefault="00417507">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21,2</w:t>
            </w:r>
          </w:p>
        </w:tc>
      </w:tr>
      <w:tr w:rsidR="002B7781" w14:paraId="1EE48D05"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4ECCB03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w:t>
            </w:r>
          </w:p>
        </w:tc>
        <w:tc>
          <w:tcPr>
            <w:tcW w:w="6054" w:type="dxa"/>
            <w:tcBorders>
              <w:top w:val="single" w:sz="4" w:space="0" w:color="auto"/>
              <w:left w:val="single" w:sz="4" w:space="0" w:color="auto"/>
              <w:bottom w:val="single" w:sz="4" w:space="0" w:color="auto"/>
              <w:right w:val="single" w:sz="4" w:space="0" w:color="auto"/>
            </w:tcBorders>
            <w:hideMark/>
          </w:tcPr>
          <w:p w14:paraId="1D91BD73" w14:textId="3F80A331"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Уровен</w:t>
            </w:r>
            <w:r w:rsidR="00012867">
              <w:rPr>
                <w:rFonts w:ascii="PT Astra Serif" w:eastAsiaTheme="minorEastAsia" w:hAnsi="PT Astra Serif" w:cs="Times New Roman CYR"/>
                <w:sz w:val="17"/>
                <w:szCs w:val="17"/>
                <w:lang w:eastAsia="ru-RU"/>
              </w:rPr>
              <w:t xml:space="preserve">ь регистрируемой безработицы, </w:t>
            </w:r>
            <w:r>
              <w:rPr>
                <w:rFonts w:ascii="PT Astra Serif" w:eastAsiaTheme="minorEastAsia" w:hAnsi="PT Astra Serif" w:cs="Times New Roman CYR"/>
                <w:sz w:val="17"/>
                <w:szCs w:val="17"/>
                <w:lang w:eastAsia="ru-RU"/>
              </w:rPr>
              <w:t>процент</w:t>
            </w:r>
          </w:p>
        </w:tc>
        <w:tc>
          <w:tcPr>
            <w:tcW w:w="690" w:type="dxa"/>
            <w:tcBorders>
              <w:top w:val="single" w:sz="4" w:space="0" w:color="auto"/>
              <w:left w:val="single" w:sz="4" w:space="0" w:color="auto"/>
              <w:bottom w:val="single" w:sz="4" w:space="0" w:color="auto"/>
              <w:right w:val="single" w:sz="4" w:space="0" w:color="auto"/>
            </w:tcBorders>
            <w:vAlign w:val="center"/>
            <w:hideMark/>
          </w:tcPr>
          <w:p w14:paraId="7B1D9B79" w14:textId="1E650A53"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w:t>
            </w:r>
            <w:r w:rsidR="00417507">
              <w:rPr>
                <w:rFonts w:ascii="PT Astra Serif" w:eastAsiaTheme="minorEastAsia" w:hAnsi="PT Astra Serif" w:cs="Times New Roman CYR"/>
                <w:sz w:val="17"/>
                <w:szCs w:val="17"/>
                <w:lang w:eastAsia="ru-RU"/>
              </w:rPr>
              <w:t>1</w:t>
            </w:r>
          </w:p>
        </w:tc>
        <w:tc>
          <w:tcPr>
            <w:tcW w:w="689" w:type="dxa"/>
            <w:tcBorders>
              <w:top w:val="single" w:sz="4" w:space="0" w:color="auto"/>
              <w:left w:val="single" w:sz="4" w:space="0" w:color="auto"/>
              <w:bottom w:val="single" w:sz="4" w:space="0" w:color="auto"/>
              <w:right w:val="single" w:sz="4" w:space="0" w:color="auto"/>
            </w:tcBorders>
            <w:vAlign w:val="center"/>
            <w:hideMark/>
          </w:tcPr>
          <w:p w14:paraId="39E261B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w:t>
            </w:r>
          </w:p>
        </w:tc>
        <w:tc>
          <w:tcPr>
            <w:tcW w:w="689" w:type="dxa"/>
            <w:tcBorders>
              <w:top w:val="single" w:sz="4" w:space="0" w:color="auto"/>
              <w:left w:val="single" w:sz="4" w:space="0" w:color="auto"/>
              <w:bottom w:val="single" w:sz="4" w:space="0" w:color="auto"/>
              <w:right w:val="single" w:sz="4" w:space="0" w:color="auto"/>
            </w:tcBorders>
            <w:vAlign w:val="center"/>
            <w:hideMark/>
          </w:tcPr>
          <w:p w14:paraId="3CCBDE48"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0,61</w:t>
            </w:r>
          </w:p>
        </w:tc>
        <w:tc>
          <w:tcPr>
            <w:tcW w:w="689" w:type="dxa"/>
            <w:tcBorders>
              <w:top w:val="single" w:sz="4" w:space="0" w:color="auto"/>
              <w:left w:val="single" w:sz="4" w:space="0" w:color="auto"/>
              <w:bottom w:val="single" w:sz="4" w:space="0" w:color="auto"/>
              <w:right w:val="single" w:sz="4" w:space="0" w:color="auto"/>
            </w:tcBorders>
            <w:vAlign w:val="center"/>
            <w:hideMark/>
          </w:tcPr>
          <w:p w14:paraId="741B557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0,61</w:t>
            </w:r>
          </w:p>
        </w:tc>
        <w:tc>
          <w:tcPr>
            <w:tcW w:w="689" w:type="dxa"/>
            <w:tcBorders>
              <w:top w:val="single" w:sz="4" w:space="0" w:color="auto"/>
              <w:left w:val="single" w:sz="4" w:space="0" w:color="auto"/>
              <w:bottom w:val="single" w:sz="4" w:space="0" w:color="auto"/>
              <w:right w:val="single" w:sz="4" w:space="0" w:color="auto"/>
            </w:tcBorders>
            <w:vAlign w:val="center"/>
            <w:hideMark/>
          </w:tcPr>
          <w:p w14:paraId="57AA598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w:t>
            </w:r>
          </w:p>
        </w:tc>
        <w:tc>
          <w:tcPr>
            <w:tcW w:w="689" w:type="dxa"/>
            <w:tcBorders>
              <w:top w:val="single" w:sz="4" w:space="0" w:color="auto"/>
              <w:left w:val="single" w:sz="4" w:space="0" w:color="auto"/>
              <w:bottom w:val="single" w:sz="4" w:space="0" w:color="auto"/>
              <w:right w:val="single" w:sz="4" w:space="0" w:color="auto"/>
            </w:tcBorders>
            <w:vAlign w:val="center"/>
            <w:hideMark/>
          </w:tcPr>
          <w:p w14:paraId="3D39327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0,6</w:t>
            </w:r>
          </w:p>
        </w:tc>
        <w:tc>
          <w:tcPr>
            <w:tcW w:w="689" w:type="dxa"/>
            <w:tcBorders>
              <w:top w:val="single" w:sz="4" w:space="0" w:color="auto"/>
              <w:left w:val="single" w:sz="4" w:space="0" w:color="auto"/>
              <w:bottom w:val="single" w:sz="4" w:space="0" w:color="auto"/>
              <w:right w:val="single" w:sz="4" w:space="0" w:color="auto"/>
            </w:tcBorders>
            <w:vAlign w:val="center"/>
            <w:hideMark/>
          </w:tcPr>
          <w:p w14:paraId="5650B47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0,55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128723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0,5</w:t>
            </w:r>
          </w:p>
        </w:tc>
        <w:tc>
          <w:tcPr>
            <w:tcW w:w="689" w:type="dxa"/>
            <w:tcBorders>
              <w:top w:val="single" w:sz="4" w:space="0" w:color="auto"/>
              <w:left w:val="single" w:sz="4" w:space="0" w:color="auto"/>
              <w:bottom w:val="single" w:sz="4" w:space="0" w:color="auto"/>
              <w:right w:val="single" w:sz="4" w:space="0" w:color="auto"/>
            </w:tcBorders>
            <w:vAlign w:val="center"/>
            <w:hideMark/>
          </w:tcPr>
          <w:p w14:paraId="37B306F8"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A1F212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0,45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7478C7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0,45</w:t>
            </w:r>
          </w:p>
        </w:tc>
      </w:tr>
      <w:tr w:rsidR="002B7781" w14:paraId="5AADC63F"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4102BFD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w:t>
            </w:r>
          </w:p>
        </w:tc>
        <w:tc>
          <w:tcPr>
            <w:tcW w:w="6054" w:type="dxa"/>
            <w:tcBorders>
              <w:top w:val="single" w:sz="4" w:space="0" w:color="auto"/>
              <w:left w:val="single" w:sz="4" w:space="0" w:color="auto"/>
              <w:bottom w:val="single" w:sz="4" w:space="0" w:color="auto"/>
              <w:right w:val="single" w:sz="4" w:space="0" w:color="auto"/>
            </w:tcBorders>
            <w:hideMark/>
          </w:tcPr>
          <w:p w14:paraId="2186C92B"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 xml:space="preserve">Реальная заработная плата работников организаций, процент г/г </w:t>
            </w:r>
          </w:p>
        </w:tc>
        <w:tc>
          <w:tcPr>
            <w:tcW w:w="690" w:type="dxa"/>
            <w:tcBorders>
              <w:top w:val="single" w:sz="4" w:space="0" w:color="auto"/>
              <w:left w:val="single" w:sz="4" w:space="0" w:color="auto"/>
              <w:bottom w:val="single" w:sz="4" w:space="0" w:color="auto"/>
              <w:right w:val="single" w:sz="4" w:space="0" w:color="auto"/>
            </w:tcBorders>
            <w:vAlign w:val="center"/>
            <w:hideMark/>
          </w:tcPr>
          <w:p w14:paraId="4AE02839" w14:textId="6F4C41DA" w:rsidR="002B7781" w:rsidRDefault="00D462E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101,1</w:t>
            </w:r>
          </w:p>
        </w:tc>
        <w:tc>
          <w:tcPr>
            <w:tcW w:w="689" w:type="dxa"/>
            <w:tcBorders>
              <w:top w:val="single" w:sz="4" w:space="0" w:color="auto"/>
              <w:left w:val="single" w:sz="4" w:space="0" w:color="auto"/>
              <w:bottom w:val="single" w:sz="4" w:space="0" w:color="auto"/>
              <w:right w:val="single" w:sz="4" w:space="0" w:color="auto"/>
            </w:tcBorders>
            <w:vAlign w:val="center"/>
            <w:hideMark/>
          </w:tcPr>
          <w:p w14:paraId="1473F5FD" w14:textId="6649A243" w:rsidR="002B7781" w:rsidRPr="00AB0253" w:rsidRDefault="00D462E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B0253">
              <w:rPr>
                <w:rFonts w:ascii="PT Astra Serif" w:eastAsiaTheme="minorEastAsia" w:hAnsi="PT Astra Serif" w:cs="Times New Roman CYR"/>
                <w:sz w:val="17"/>
                <w:szCs w:val="17"/>
                <w:lang w:eastAsia="ru-RU"/>
              </w:rPr>
              <w:t>103,0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FB0B83D" w14:textId="1AF670CB" w:rsidR="002B7781" w:rsidRPr="00AB0253" w:rsidRDefault="00D462E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B0253">
              <w:rPr>
                <w:rFonts w:ascii="PT Astra Serif" w:eastAsiaTheme="minorEastAsia" w:hAnsi="PT Astra Serif" w:cs="Times New Roman CYR"/>
                <w:sz w:val="17"/>
                <w:szCs w:val="17"/>
                <w:lang w:eastAsia="ru-RU"/>
              </w:rPr>
              <w:t>101,3</w:t>
            </w:r>
          </w:p>
        </w:tc>
        <w:tc>
          <w:tcPr>
            <w:tcW w:w="689" w:type="dxa"/>
            <w:tcBorders>
              <w:top w:val="single" w:sz="4" w:space="0" w:color="auto"/>
              <w:left w:val="single" w:sz="4" w:space="0" w:color="auto"/>
              <w:bottom w:val="single" w:sz="4" w:space="0" w:color="auto"/>
              <w:right w:val="single" w:sz="4" w:space="0" w:color="auto"/>
            </w:tcBorders>
            <w:vAlign w:val="center"/>
            <w:hideMark/>
          </w:tcPr>
          <w:p w14:paraId="7998C10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102,0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431B3E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102,3</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CEC1A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102,0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3E770A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102,0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0D92908"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607EF7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97BC1F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BCBF61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r>
      <w:tr w:rsidR="002B7781" w14:paraId="3F7282F5"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579B47B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w:t>
            </w:r>
          </w:p>
        </w:tc>
        <w:tc>
          <w:tcPr>
            <w:tcW w:w="6054" w:type="dxa"/>
            <w:tcBorders>
              <w:top w:val="single" w:sz="4" w:space="0" w:color="auto"/>
              <w:left w:val="single" w:sz="4" w:space="0" w:color="auto"/>
              <w:bottom w:val="single" w:sz="4" w:space="0" w:color="auto"/>
              <w:right w:val="single" w:sz="4" w:space="0" w:color="auto"/>
            </w:tcBorders>
            <w:hideMark/>
          </w:tcPr>
          <w:p w14:paraId="7B1AEF60"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imes New Roman" w:hAnsi="PT Astra Serif" w:cs="Times New Roman"/>
                <w:color w:val="000000"/>
                <w:sz w:val="17"/>
                <w:szCs w:val="17"/>
                <w:lang w:eastAsia="ru-RU"/>
              </w:rPr>
              <w:t xml:space="preserve">Реальные </w:t>
            </w:r>
            <w:r>
              <w:rPr>
                <w:rFonts w:ascii="PT Astra Serif" w:eastAsia="Times New Roman" w:hAnsi="PT Astra Serif" w:cs="Times New Roman"/>
                <w:sz w:val="17"/>
                <w:szCs w:val="17"/>
                <w:lang w:eastAsia="ru-RU"/>
              </w:rPr>
              <w:t xml:space="preserve">располагаемые </w:t>
            </w:r>
            <w:r>
              <w:rPr>
                <w:rFonts w:ascii="PT Astra Serif" w:eastAsia="Times New Roman" w:hAnsi="PT Astra Serif" w:cs="Times New Roman"/>
                <w:color w:val="000000"/>
                <w:sz w:val="17"/>
                <w:szCs w:val="17"/>
                <w:lang w:eastAsia="ru-RU"/>
              </w:rPr>
              <w:t>денежные доходы населения, процент</w:t>
            </w:r>
          </w:p>
        </w:tc>
        <w:tc>
          <w:tcPr>
            <w:tcW w:w="690" w:type="dxa"/>
            <w:tcBorders>
              <w:top w:val="single" w:sz="4" w:space="0" w:color="auto"/>
              <w:left w:val="single" w:sz="4" w:space="0" w:color="auto"/>
              <w:bottom w:val="single" w:sz="4" w:space="0" w:color="auto"/>
              <w:right w:val="single" w:sz="4" w:space="0" w:color="auto"/>
            </w:tcBorders>
            <w:vAlign w:val="center"/>
            <w:hideMark/>
          </w:tcPr>
          <w:p w14:paraId="535E230B"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99,6</w:t>
            </w:r>
          </w:p>
        </w:tc>
        <w:tc>
          <w:tcPr>
            <w:tcW w:w="689" w:type="dxa"/>
            <w:tcBorders>
              <w:top w:val="single" w:sz="4" w:space="0" w:color="auto"/>
              <w:left w:val="single" w:sz="4" w:space="0" w:color="auto"/>
              <w:bottom w:val="single" w:sz="4" w:space="0" w:color="auto"/>
              <w:right w:val="single" w:sz="4" w:space="0" w:color="auto"/>
            </w:tcBorders>
            <w:vAlign w:val="center"/>
            <w:hideMark/>
          </w:tcPr>
          <w:p w14:paraId="5D734FDC" w14:textId="4BBED7C8" w:rsidR="002B7781" w:rsidRDefault="00855B0E">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100,9</w:t>
            </w:r>
          </w:p>
        </w:tc>
        <w:tc>
          <w:tcPr>
            <w:tcW w:w="689" w:type="dxa"/>
            <w:tcBorders>
              <w:top w:val="single" w:sz="4" w:space="0" w:color="auto"/>
              <w:left w:val="single" w:sz="4" w:space="0" w:color="auto"/>
              <w:bottom w:val="single" w:sz="4" w:space="0" w:color="auto"/>
              <w:right w:val="single" w:sz="4" w:space="0" w:color="auto"/>
            </w:tcBorders>
            <w:vAlign w:val="center"/>
            <w:hideMark/>
          </w:tcPr>
          <w:p w14:paraId="2BCB9639" w14:textId="10E1AF34" w:rsidR="002B7781" w:rsidRDefault="00855B0E">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100,9</w:t>
            </w:r>
          </w:p>
        </w:tc>
        <w:tc>
          <w:tcPr>
            <w:tcW w:w="689" w:type="dxa"/>
            <w:tcBorders>
              <w:top w:val="single" w:sz="4" w:space="0" w:color="auto"/>
              <w:left w:val="single" w:sz="4" w:space="0" w:color="auto"/>
              <w:bottom w:val="single" w:sz="4" w:space="0" w:color="auto"/>
              <w:right w:val="single" w:sz="4" w:space="0" w:color="auto"/>
            </w:tcBorders>
            <w:vAlign w:val="center"/>
            <w:hideMark/>
          </w:tcPr>
          <w:p w14:paraId="3C4EC061" w14:textId="204CAB0F" w:rsidR="002B7781" w:rsidRDefault="00855B0E">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100,9</w:t>
            </w:r>
          </w:p>
        </w:tc>
        <w:tc>
          <w:tcPr>
            <w:tcW w:w="689" w:type="dxa"/>
            <w:tcBorders>
              <w:top w:val="single" w:sz="4" w:space="0" w:color="auto"/>
              <w:left w:val="single" w:sz="4" w:space="0" w:color="auto"/>
              <w:bottom w:val="single" w:sz="4" w:space="0" w:color="auto"/>
              <w:right w:val="single" w:sz="4" w:space="0" w:color="auto"/>
            </w:tcBorders>
            <w:vAlign w:val="center"/>
            <w:hideMark/>
          </w:tcPr>
          <w:p w14:paraId="34372181" w14:textId="427EE50E" w:rsidR="002B7781" w:rsidRDefault="00855B0E">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20D2AA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100,7</w:t>
            </w:r>
          </w:p>
        </w:tc>
        <w:tc>
          <w:tcPr>
            <w:tcW w:w="689" w:type="dxa"/>
            <w:tcBorders>
              <w:top w:val="single" w:sz="4" w:space="0" w:color="auto"/>
              <w:left w:val="single" w:sz="4" w:space="0" w:color="auto"/>
              <w:bottom w:val="single" w:sz="4" w:space="0" w:color="auto"/>
              <w:right w:val="single" w:sz="4" w:space="0" w:color="auto"/>
            </w:tcBorders>
            <w:vAlign w:val="center"/>
            <w:hideMark/>
          </w:tcPr>
          <w:p w14:paraId="0E2A2BE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100,7</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E1F6B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100,8</w:t>
            </w:r>
          </w:p>
        </w:tc>
        <w:tc>
          <w:tcPr>
            <w:tcW w:w="689" w:type="dxa"/>
            <w:tcBorders>
              <w:top w:val="single" w:sz="4" w:space="0" w:color="auto"/>
              <w:left w:val="single" w:sz="4" w:space="0" w:color="auto"/>
              <w:bottom w:val="single" w:sz="4" w:space="0" w:color="auto"/>
              <w:right w:val="single" w:sz="4" w:space="0" w:color="auto"/>
            </w:tcBorders>
            <w:vAlign w:val="center"/>
            <w:hideMark/>
          </w:tcPr>
          <w:p w14:paraId="31C3534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D5EA17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226608F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101,0</w:t>
            </w:r>
          </w:p>
        </w:tc>
      </w:tr>
      <w:tr w:rsidR="002B7781" w14:paraId="499E7C80"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2716D6A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w:t>
            </w:r>
          </w:p>
        </w:tc>
        <w:tc>
          <w:tcPr>
            <w:tcW w:w="6054" w:type="dxa"/>
            <w:tcBorders>
              <w:top w:val="single" w:sz="4" w:space="0" w:color="auto"/>
              <w:left w:val="single" w:sz="4" w:space="0" w:color="auto"/>
              <w:bottom w:val="single" w:sz="4" w:space="0" w:color="auto"/>
              <w:right w:val="single" w:sz="4" w:space="0" w:color="auto"/>
            </w:tcBorders>
            <w:hideMark/>
          </w:tcPr>
          <w:p w14:paraId="3236BDB5"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Численность занятых в сфере малого и среднего предпринимательства, включая самозанятых, тыс. человек</w:t>
            </w:r>
          </w:p>
        </w:tc>
        <w:tc>
          <w:tcPr>
            <w:tcW w:w="690" w:type="dxa"/>
            <w:tcBorders>
              <w:top w:val="single" w:sz="4" w:space="0" w:color="auto"/>
              <w:left w:val="single" w:sz="4" w:space="0" w:color="auto"/>
              <w:bottom w:val="single" w:sz="4" w:space="0" w:color="auto"/>
              <w:right w:val="single" w:sz="4" w:space="0" w:color="auto"/>
            </w:tcBorders>
            <w:vAlign w:val="center"/>
            <w:hideMark/>
          </w:tcPr>
          <w:p w14:paraId="7918A33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4,6</w:t>
            </w:r>
          </w:p>
        </w:tc>
        <w:tc>
          <w:tcPr>
            <w:tcW w:w="689" w:type="dxa"/>
            <w:tcBorders>
              <w:top w:val="single" w:sz="4" w:space="0" w:color="auto"/>
              <w:left w:val="single" w:sz="4" w:space="0" w:color="auto"/>
              <w:bottom w:val="single" w:sz="4" w:space="0" w:color="auto"/>
              <w:right w:val="single" w:sz="4" w:space="0" w:color="auto"/>
            </w:tcBorders>
            <w:vAlign w:val="center"/>
            <w:hideMark/>
          </w:tcPr>
          <w:p w14:paraId="413971DB"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4,6</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D1BD7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4,6</w:t>
            </w:r>
          </w:p>
        </w:tc>
        <w:tc>
          <w:tcPr>
            <w:tcW w:w="689" w:type="dxa"/>
            <w:tcBorders>
              <w:top w:val="single" w:sz="4" w:space="0" w:color="auto"/>
              <w:left w:val="single" w:sz="4" w:space="0" w:color="auto"/>
              <w:bottom w:val="single" w:sz="4" w:space="0" w:color="auto"/>
              <w:right w:val="single" w:sz="4" w:space="0" w:color="auto"/>
            </w:tcBorders>
            <w:vAlign w:val="center"/>
            <w:hideMark/>
          </w:tcPr>
          <w:p w14:paraId="305F69E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4,7</w:t>
            </w:r>
          </w:p>
        </w:tc>
        <w:tc>
          <w:tcPr>
            <w:tcW w:w="689" w:type="dxa"/>
            <w:tcBorders>
              <w:top w:val="single" w:sz="4" w:space="0" w:color="auto"/>
              <w:left w:val="single" w:sz="4" w:space="0" w:color="auto"/>
              <w:bottom w:val="single" w:sz="4" w:space="0" w:color="auto"/>
              <w:right w:val="single" w:sz="4" w:space="0" w:color="auto"/>
            </w:tcBorders>
            <w:vAlign w:val="center"/>
            <w:hideMark/>
          </w:tcPr>
          <w:p w14:paraId="576FC38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4,7</w:t>
            </w:r>
          </w:p>
        </w:tc>
        <w:tc>
          <w:tcPr>
            <w:tcW w:w="689" w:type="dxa"/>
            <w:tcBorders>
              <w:top w:val="single" w:sz="4" w:space="0" w:color="auto"/>
              <w:left w:val="single" w:sz="4" w:space="0" w:color="auto"/>
              <w:bottom w:val="single" w:sz="4" w:space="0" w:color="auto"/>
              <w:right w:val="single" w:sz="4" w:space="0" w:color="auto"/>
            </w:tcBorders>
            <w:vAlign w:val="center"/>
            <w:hideMark/>
          </w:tcPr>
          <w:p w14:paraId="75ACD36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4,8</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36191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4,8</w:t>
            </w:r>
          </w:p>
        </w:tc>
        <w:tc>
          <w:tcPr>
            <w:tcW w:w="689" w:type="dxa"/>
            <w:tcBorders>
              <w:top w:val="single" w:sz="4" w:space="0" w:color="auto"/>
              <w:left w:val="single" w:sz="4" w:space="0" w:color="auto"/>
              <w:bottom w:val="single" w:sz="4" w:space="0" w:color="auto"/>
              <w:right w:val="single" w:sz="4" w:space="0" w:color="auto"/>
            </w:tcBorders>
            <w:vAlign w:val="center"/>
            <w:hideMark/>
          </w:tcPr>
          <w:p w14:paraId="706C592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4,9</w:t>
            </w:r>
          </w:p>
        </w:tc>
        <w:tc>
          <w:tcPr>
            <w:tcW w:w="689" w:type="dxa"/>
            <w:tcBorders>
              <w:top w:val="single" w:sz="4" w:space="0" w:color="auto"/>
              <w:left w:val="single" w:sz="4" w:space="0" w:color="auto"/>
              <w:bottom w:val="single" w:sz="4" w:space="0" w:color="auto"/>
              <w:right w:val="single" w:sz="4" w:space="0" w:color="auto"/>
            </w:tcBorders>
            <w:vAlign w:val="center"/>
            <w:hideMark/>
          </w:tcPr>
          <w:p w14:paraId="07A4D49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97C378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D6A7F3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5,5</w:t>
            </w:r>
          </w:p>
        </w:tc>
      </w:tr>
      <w:tr w:rsidR="002B7781" w14:paraId="0C52237A" w14:textId="77777777" w:rsidTr="002B7781">
        <w:tc>
          <w:tcPr>
            <w:tcW w:w="14728" w:type="dxa"/>
            <w:gridSpan w:val="13"/>
            <w:tcBorders>
              <w:top w:val="single" w:sz="4" w:space="0" w:color="auto"/>
              <w:left w:val="single" w:sz="4" w:space="0" w:color="auto"/>
              <w:bottom w:val="single" w:sz="4" w:space="0" w:color="auto"/>
              <w:right w:val="single" w:sz="4" w:space="0" w:color="auto"/>
            </w:tcBorders>
            <w:hideMark/>
          </w:tcPr>
          <w:p w14:paraId="601B2472"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b/>
                <w:sz w:val="20"/>
                <w:szCs w:val="20"/>
                <w:lang w:eastAsia="ru-RU"/>
              </w:rPr>
            </w:pPr>
            <w:r>
              <w:rPr>
                <w:rFonts w:ascii="PT Astra Serif" w:eastAsiaTheme="minorEastAsia" w:hAnsi="PT Astra Serif" w:cs="Times New Roman CYR"/>
                <w:b/>
                <w:sz w:val="20"/>
                <w:szCs w:val="20"/>
                <w:lang w:eastAsia="ru-RU"/>
              </w:rPr>
              <w:t>«Качество жизни»</w:t>
            </w:r>
          </w:p>
        </w:tc>
      </w:tr>
      <w:tr w:rsidR="002B7781" w14:paraId="291525FB"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4627AEA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w:t>
            </w:r>
          </w:p>
        </w:tc>
        <w:tc>
          <w:tcPr>
            <w:tcW w:w="6054" w:type="dxa"/>
            <w:tcBorders>
              <w:top w:val="single" w:sz="4" w:space="0" w:color="auto"/>
              <w:left w:val="single" w:sz="4" w:space="0" w:color="auto"/>
              <w:bottom w:val="single" w:sz="4" w:space="0" w:color="auto"/>
              <w:right w:val="single" w:sz="4" w:space="0" w:color="auto"/>
            </w:tcBorders>
            <w:hideMark/>
          </w:tcPr>
          <w:p w14:paraId="7B64F4E4"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imes New Roman" w:hAnsi="PT Astra Serif" w:cs="Times New Roman"/>
                <w:color w:val="000000"/>
                <w:sz w:val="17"/>
                <w:szCs w:val="17"/>
                <w:lang w:eastAsia="ru-RU"/>
              </w:rPr>
              <w:t>Доля детей в возрасте 1 - 6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1 - 6 лет, процент</w:t>
            </w:r>
          </w:p>
        </w:tc>
        <w:tc>
          <w:tcPr>
            <w:tcW w:w="690" w:type="dxa"/>
            <w:tcBorders>
              <w:top w:val="single" w:sz="4" w:space="0" w:color="auto"/>
              <w:left w:val="single" w:sz="4" w:space="0" w:color="auto"/>
              <w:bottom w:val="single" w:sz="4" w:space="0" w:color="auto"/>
              <w:right w:val="single" w:sz="4" w:space="0" w:color="auto"/>
            </w:tcBorders>
            <w:vAlign w:val="center"/>
            <w:hideMark/>
          </w:tcPr>
          <w:p w14:paraId="6B13CB0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75,5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161DE94" w14:textId="2B7163A4" w:rsidR="002B7781" w:rsidRDefault="00C0539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71,9</w:t>
            </w:r>
          </w:p>
        </w:tc>
        <w:tc>
          <w:tcPr>
            <w:tcW w:w="689" w:type="dxa"/>
            <w:tcBorders>
              <w:top w:val="single" w:sz="4" w:space="0" w:color="auto"/>
              <w:left w:val="single" w:sz="4" w:space="0" w:color="auto"/>
              <w:bottom w:val="single" w:sz="4" w:space="0" w:color="auto"/>
              <w:right w:val="single" w:sz="4" w:space="0" w:color="auto"/>
            </w:tcBorders>
            <w:vAlign w:val="center"/>
            <w:hideMark/>
          </w:tcPr>
          <w:p w14:paraId="52A4D5C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18A99FB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61DFD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81,0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BD50E3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82,0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78EA53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83,0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6656EB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85,0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C55821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85,0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376C0F0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90,0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78A8B7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100,0</w:t>
            </w:r>
          </w:p>
        </w:tc>
      </w:tr>
      <w:tr w:rsidR="002B7781" w14:paraId="74D6F65C" w14:textId="77777777" w:rsidTr="00221003">
        <w:trPr>
          <w:trHeight w:val="822"/>
        </w:trPr>
        <w:tc>
          <w:tcPr>
            <w:tcW w:w="452" w:type="dxa"/>
            <w:tcBorders>
              <w:top w:val="single" w:sz="4" w:space="0" w:color="auto"/>
              <w:left w:val="single" w:sz="4" w:space="0" w:color="auto"/>
              <w:bottom w:val="single" w:sz="4" w:space="0" w:color="auto"/>
              <w:right w:val="single" w:sz="4" w:space="0" w:color="auto"/>
            </w:tcBorders>
            <w:hideMark/>
          </w:tcPr>
          <w:p w14:paraId="2B5EC82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w:t>
            </w:r>
          </w:p>
        </w:tc>
        <w:tc>
          <w:tcPr>
            <w:tcW w:w="6054" w:type="dxa"/>
            <w:tcBorders>
              <w:top w:val="single" w:sz="4" w:space="0" w:color="auto"/>
              <w:left w:val="single" w:sz="4" w:space="0" w:color="auto"/>
              <w:bottom w:val="single" w:sz="4" w:space="0" w:color="auto"/>
              <w:right w:val="single" w:sz="4" w:space="0" w:color="auto"/>
            </w:tcBorders>
            <w:hideMark/>
          </w:tcPr>
          <w:p w14:paraId="6E3256D0"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imes New Roman" w:hAnsi="PT Astra Serif" w:cs="Times New Roman"/>
                <w:color w:val="000000"/>
                <w:sz w:val="17"/>
                <w:szCs w:val="17"/>
                <w:lang w:eastAsia="ru-RU"/>
              </w:rPr>
              <w:t>Доля обучающихся в муниципальных общеобразовательных учреждениях, занимающихся во вторую (третью) смену, в общей численности обучающихся в муниципальных общеобразовательных учреждениях, процент</w:t>
            </w:r>
          </w:p>
        </w:tc>
        <w:tc>
          <w:tcPr>
            <w:tcW w:w="690" w:type="dxa"/>
            <w:tcBorders>
              <w:top w:val="single" w:sz="4" w:space="0" w:color="auto"/>
              <w:left w:val="single" w:sz="4" w:space="0" w:color="auto"/>
              <w:bottom w:val="single" w:sz="4" w:space="0" w:color="auto"/>
              <w:right w:val="single" w:sz="4" w:space="0" w:color="auto"/>
            </w:tcBorders>
            <w:hideMark/>
          </w:tcPr>
          <w:p w14:paraId="1C395C0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26,0</w:t>
            </w:r>
          </w:p>
        </w:tc>
        <w:tc>
          <w:tcPr>
            <w:tcW w:w="689" w:type="dxa"/>
            <w:tcBorders>
              <w:top w:val="single" w:sz="4" w:space="0" w:color="auto"/>
              <w:left w:val="single" w:sz="4" w:space="0" w:color="auto"/>
              <w:bottom w:val="single" w:sz="4" w:space="0" w:color="auto"/>
              <w:right w:val="single" w:sz="4" w:space="0" w:color="auto"/>
            </w:tcBorders>
            <w:hideMark/>
          </w:tcPr>
          <w:p w14:paraId="5F8D4D8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25,5</w:t>
            </w:r>
          </w:p>
        </w:tc>
        <w:tc>
          <w:tcPr>
            <w:tcW w:w="689" w:type="dxa"/>
            <w:tcBorders>
              <w:top w:val="single" w:sz="4" w:space="0" w:color="auto"/>
              <w:left w:val="single" w:sz="4" w:space="0" w:color="auto"/>
              <w:bottom w:val="single" w:sz="4" w:space="0" w:color="auto"/>
              <w:right w:val="single" w:sz="4" w:space="0" w:color="auto"/>
            </w:tcBorders>
            <w:hideMark/>
          </w:tcPr>
          <w:p w14:paraId="4AE499C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23,3</w:t>
            </w:r>
          </w:p>
        </w:tc>
        <w:tc>
          <w:tcPr>
            <w:tcW w:w="689" w:type="dxa"/>
            <w:tcBorders>
              <w:top w:val="single" w:sz="4" w:space="0" w:color="auto"/>
              <w:left w:val="single" w:sz="4" w:space="0" w:color="auto"/>
              <w:bottom w:val="single" w:sz="4" w:space="0" w:color="auto"/>
              <w:right w:val="single" w:sz="4" w:space="0" w:color="auto"/>
            </w:tcBorders>
            <w:hideMark/>
          </w:tcPr>
          <w:p w14:paraId="3EEC175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22,2</w:t>
            </w:r>
          </w:p>
        </w:tc>
        <w:tc>
          <w:tcPr>
            <w:tcW w:w="689" w:type="dxa"/>
            <w:tcBorders>
              <w:top w:val="single" w:sz="4" w:space="0" w:color="auto"/>
              <w:left w:val="single" w:sz="4" w:space="0" w:color="auto"/>
              <w:bottom w:val="single" w:sz="4" w:space="0" w:color="auto"/>
              <w:right w:val="single" w:sz="4" w:space="0" w:color="auto"/>
            </w:tcBorders>
            <w:hideMark/>
          </w:tcPr>
          <w:p w14:paraId="02478F3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22,2</w:t>
            </w:r>
          </w:p>
        </w:tc>
        <w:tc>
          <w:tcPr>
            <w:tcW w:w="689" w:type="dxa"/>
            <w:tcBorders>
              <w:top w:val="single" w:sz="4" w:space="0" w:color="auto"/>
              <w:left w:val="single" w:sz="4" w:space="0" w:color="auto"/>
              <w:bottom w:val="single" w:sz="4" w:space="0" w:color="auto"/>
              <w:right w:val="single" w:sz="4" w:space="0" w:color="auto"/>
            </w:tcBorders>
            <w:hideMark/>
          </w:tcPr>
          <w:p w14:paraId="0E4CFB9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22,2</w:t>
            </w:r>
          </w:p>
        </w:tc>
        <w:tc>
          <w:tcPr>
            <w:tcW w:w="689" w:type="dxa"/>
            <w:tcBorders>
              <w:top w:val="single" w:sz="4" w:space="0" w:color="auto"/>
              <w:left w:val="single" w:sz="4" w:space="0" w:color="auto"/>
              <w:bottom w:val="single" w:sz="4" w:space="0" w:color="auto"/>
              <w:right w:val="single" w:sz="4" w:space="0" w:color="auto"/>
            </w:tcBorders>
            <w:hideMark/>
          </w:tcPr>
          <w:p w14:paraId="3A5C4020" w14:textId="77777777" w:rsidR="002B7781" w:rsidRDefault="002B7781">
            <w:pPr>
              <w:jc w:val="center"/>
            </w:pPr>
            <w:r>
              <w:rPr>
                <w:rFonts w:ascii="PT Astra Serif" w:eastAsiaTheme="minorEastAsia" w:hAnsi="PT Astra Serif" w:cs="Times New Roman CYR"/>
                <w:sz w:val="17"/>
                <w:szCs w:val="17"/>
                <w:lang w:eastAsia="ru-RU"/>
              </w:rPr>
              <w:t>22,2</w:t>
            </w:r>
          </w:p>
        </w:tc>
        <w:tc>
          <w:tcPr>
            <w:tcW w:w="689" w:type="dxa"/>
            <w:tcBorders>
              <w:top w:val="single" w:sz="4" w:space="0" w:color="auto"/>
              <w:left w:val="single" w:sz="4" w:space="0" w:color="auto"/>
              <w:bottom w:val="single" w:sz="4" w:space="0" w:color="auto"/>
              <w:right w:val="single" w:sz="4" w:space="0" w:color="auto"/>
            </w:tcBorders>
            <w:hideMark/>
          </w:tcPr>
          <w:p w14:paraId="0014D090" w14:textId="77777777" w:rsidR="002B7781" w:rsidRDefault="002B7781">
            <w:pPr>
              <w:jc w:val="center"/>
            </w:pPr>
            <w:r>
              <w:rPr>
                <w:rFonts w:ascii="PT Astra Serif" w:eastAsiaTheme="minorEastAsia" w:hAnsi="PT Astra Serif" w:cs="Times New Roman CYR"/>
                <w:sz w:val="17"/>
                <w:szCs w:val="17"/>
                <w:lang w:eastAsia="ru-RU"/>
              </w:rPr>
              <w:t>22,2</w:t>
            </w:r>
          </w:p>
        </w:tc>
        <w:tc>
          <w:tcPr>
            <w:tcW w:w="689" w:type="dxa"/>
            <w:tcBorders>
              <w:top w:val="single" w:sz="4" w:space="0" w:color="auto"/>
              <w:left w:val="single" w:sz="4" w:space="0" w:color="auto"/>
              <w:bottom w:val="single" w:sz="4" w:space="0" w:color="auto"/>
              <w:right w:val="single" w:sz="4" w:space="0" w:color="auto"/>
            </w:tcBorders>
            <w:hideMark/>
          </w:tcPr>
          <w:p w14:paraId="3991DBF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15,0</w:t>
            </w:r>
          </w:p>
        </w:tc>
        <w:tc>
          <w:tcPr>
            <w:tcW w:w="1013" w:type="dxa"/>
            <w:tcBorders>
              <w:top w:val="single" w:sz="4" w:space="0" w:color="auto"/>
              <w:left w:val="single" w:sz="4" w:space="0" w:color="auto"/>
              <w:bottom w:val="single" w:sz="4" w:space="0" w:color="auto"/>
              <w:right w:val="single" w:sz="4" w:space="0" w:color="auto"/>
            </w:tcBorders>
            <w:hideMark/>
          </w:tcPr>
          <w:p w14:paraId="2BB12AD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0,0</w:t>
            </w:r>
          </w:p>
        </w:tc>
        <w:tc>
          <w:tcPr>
            <w:tcW w:w="1007" w:type="dxa"/>
            <w:tcBorders>
              <w:top w:val="single" w:sz="4" w:space="0" w:color="auto"/>
              <w:left w:val="single" w:sz="4" w:space="0" w:color="auto"/>
              <w:bottom w:val="single" w:sz="4" w:space="0" w:color="auto"/>
              <w:right w:val="single" w:sz="4" w:space="0" w:color="auto"/>
            </w:tcBorders>
            <w:hideMark/>
          </w:tcPr>
          <w:p w14:paraId="46C453F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0,0</w:t>
            </w:r>
          </w:p>
        </w:tc>
      </w:tr>
      <w:tr w:rsidR="002B7781" w14:paraId="51F60DB1" w14:textId="77777777" w:rsidTr="002B7781">
        <w:tc>
          <w:tcPr>
            <w:tcW w:w="452" w:type="dxa"/>
            <w:tcBorders>
              <w:top w:val="single" w:sz="4" w:space="0" w:color="auto"/>
              <w:left w:val="single" w:sz="4" w:space="0" w:color="auto"/>
              <w:bottom w:val="single" w:sz="4" w:space="0" w:color="auto"/>
              <w:right w:val="single" w:sz="4" w:space="0" w:color="auto"/>
            </w:tcBorders>
          </w:tcPr>
          <w:p w14:paraId="75B62560" w14:textId="77777777" w:rsidR="002B7781" w:rsidRDefault="00FE3F9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w:t>
            </w:r>
          </w:p>
        </w:tc>
        <w:tc>
          <w:tcPr>
            <w:tcW w:w="6054" w:type="dxa"/>
            <w:tcBorders>
              <w:top w:val="single" w:sz="4" w:space="0" w:color="auto"/>
              <w:left w:val="single" w:sz="4" w:space="0" w:color="auto"/>
              <w:bottom w:val="single" w:sz="4" w:space="0" w:color="auto"/>
              <w:right w:val="single" w:sz="4" w:space="0" w:color="auto"/>
            </w:tcBorders>
            <w:hideMark/>
          </w:tcPr>
          <w:p w14:paraId="67C4BAC0"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Число посещений культурных мероприятий, тыс. единиц</w:t>
            </w:r>
          </w:p>
        </w:tc>
        <w:tc>
          <w:tcPr>
            <w:tcW w:w="690" w:type="dxa"/>
            <w:tcBorders>
              <w:top w:val="single" w:sz="4" w:space="0" w:color="auto"/>
              <w:left w:val="single" w:sz="4" w:space="0" w:color="auto"/>
              <w:bottom w:val="single" w:sz="4" w:space="0" w:color="auto"/>
              <w:right w:val="single" w:sz="4" w:space="0" w:color="auto"/>
            </w:tcBorders>
            <w:vAlign w:val="center"/>
            <w:hideMark/>
          </w:tcPr>
          <w:p w14:paraId="013D40BB"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504,4</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E8E568"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530,5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2B58558"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614,5</w:t>
            </w:r>
          </w:p>
        </w:tc>
        <w:tc>
          <w:tcPr>
            <w:tcW w:w="689" w:type="dxa"/>
            <w:tcBorders>
              <w:top w:val="single" w:sz="4" w:space="0" w:color="auto"/>
              <w:left w:val="single" w:sz="4" w:space="0" w:color="auto"/>
              <w:bottom w:val="single" w:sz="4" w:space="0" w:color="auto"/>
              <w:right w:val="single" w:sz="4" w:space="0" w:color="auto"/>
            </w:tcBorders>
            <w:vAlign w:val="center"/>
            <w:hideMark/>
          </w:tcPr>
          <w:p w14:paraId="38C9800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781,1</w:t>
            </w:r>
          </w:p>
        </w:tc>
        <w:tc>
          <w:tcPr>
            <w:tcW w:w="689" w:type="dxa"/>
            <w:tcBorders>
              <w:top w:val="single" w:sz="4" w:space="0" w:color="auto"/>
              <w:left w:val="single" w:sz="4" w:space="0" w:color="auto"/>
              <w:bottom w:val="single" w:sz="4" w:space="0" w:color="auto"/>
              <w:right w:val="single" w:sz="4" w:space="0" w:color="auto"/>
            </w:tcBorders>
            <w:vAlign w:val="center"/>
            <w:hideMark/>
          </w:tcPr>
          <w:p w14:paraId="2540B8B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865,2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FA7B0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949,3</w:t>
            </w:r>
          </w:p>
        </w:tc>
        <w:tc>
          <w:tcPr>
            <w:tcW w:w="689" w:type="dxa"/>
            <w:tcBorders>
              <w:top w:val="single" w:sz="4" w:space="0" w:color="auto"/>
              <w:left w:val="single" w:sz="4" w:space="0" w:color="auto"/>
              <w:bottom w:val="single" w:sz="4" w:space="0" w:color="auto"/>
              <w:right w:val="single" w:sz="4" w:space="0" w:color="auto"/>
            </w:tcBorders>
            <w:vAlign w:val="center"/>
            <w:hideMark/>
          </w:tcPr>
          <w:p w14:paraId="2A4F7B4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1033,3</w:t>
            </w:r>
          </w:p>
        </w:tc>
        <w:tc>
          <w:tcPr>
            <w:tcW w:w="689" w:type="dxa"/>
            <w:tcBorders>
              <w:top w:val="single" w:sz="4" w:space="0" w:color="auto"/>
              <w:left w:val="single" w:sz="4" w:space="0" w:color="auto"/>
              <w:bottom w:val="single" w:sz="4" w:space="0" w:color="auto"/>
              <w:right w:val="single" w:sz="4" w:space="0" w:color="auto"/>
            </w:tcBorders>
            <w:vAlign w:val="center"/>
            <w:hideMark/>
          </w:tcPr>
          <w:p w14:paraId="4638958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1117,4</w:t>
            </w:r>
          </w:p>
        </w:tc>
        <w:tc>
          <w:tcPr>
            <w:tcW w:w="689" w:type="dxa"/>
            <w:tcBorders>
              <w:top w:val="single" w:sz="4" w:space="0" w:color="auto"/>
              <w:left w:val="single" w:sz="4" w:space="0" w:color="auto"/>
              <w:bottom w:val="single" w:sz="4" w:space="0" w:color="auto"/>
              <w:right w:val="single" w:sz="4" w:space="0" w:color="auto"/>
            </w:tcBorders>
            <w:vAlign w:val="center"/>
            <w:hideMark/>
          </w:tcPr>
          <w:p w14:paraId="03CC396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1293,2</w:t>
            </w:r>
          </w:p>
        </w:tc>
        <w:tc>
          <w:tcPr>
            <w:tcW w:w="1013" w:type="dxa"/>
            <w:tcBorders>
              <w:top w:val="single" w:sz="4" w:space="0" w:color="auto"/>
              <w:left w:val="single" w:sz="4" w:space="0" w:color="auto"/>
              <w:bottom w:val="single" w:sz="4" w:space="0" w:color="auto"/>
              <w:right w:val="single" w:sz="4" w:space="0" w:color="auto"/>
            </w:tcBorders>
            <w:vAlign w:val="center"/>
            <w:hideMark/>
          </w:tcPr>
          <w:p w14:paraId="4CC1E49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1293,2</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56BC1C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1785,5</w:t>
            </w:r>
          </w:p>
        </w:tc>
      </w:tr>
      <w:tr w:rsidR="002B7781" w14:paraId="5F04E9E3"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677818B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w:t>
            </w:r>
          </w:p>
        </w:tc>
        <w:tc>
          <w:tcPr>
            <w:tcW w:w="6054" w:type="dxa"/>
            <w:tcBorders>
              <w:top w:val="single" w:sz="4" w:space="0" w:color="auto"/>
              <w:left w:val="single" w:sz="4" w:space="0" w:color="auto"/>
              <w:bottom w:val="single" w:sz="4" w:space="0" w:color="auto"/>
              <w:right w:val="single" w:sz="4" w:space="0" w:color="auto"/>
            </w:tcBorders>
            <w:hideMark/>
          </w:tcPr>
          <w:p w14:paraId="05580C88"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Количество социально ориентированных некоммерческих организаций, зарегистрированных на территории города, единиц</w:t>
            </w:r>
          </w:p>
        </w:tc>
        <w:tc>
          <w:tcPr>
            <w:tcW w:w="690" w:type="dxa"/>
            <w:tcBorders>
              <w:top w:val="single" w:sz="4" w:space="0" w:color="auto"/>
              <w:left w:val="single" w:sz="4" w:space="0" w:color="auto"/>
              <w:bottom w:val="single" w:sz="4" w:space="0" w:color="auto"/>
              <w:right w:val="single" w:sz="4" w:space="0" w:color="auto"/>
            </w:tcBorders>
            <w:vAlign w:val="center"/>
            <w:hideMark/>
          </w:tcPr>
          <w:p w14:paraId="1DE562C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67</w:t>
            </w:r>
          </w:p>
        </w:tc>
        <w:tc>
          <w:tcPr>
            <w:tcW w:w="689" w:type="dxa"/>
            <w:tcBorders>
              <w:top w:val="single" w:sz="4" w:space="0" w:color="auto"/>
              <w:left w:val="single" w:sz="4" w:space="0" w:color="auto"/>
              <w:bottom w:val="single" w:sz="4" w:space="0" w:color="auto"/>
              <w:right w:val="single" w:sz="4" w:space="0" w:color="auto"/>
            </w:tcBorders>
            <w:vAlign w:val="center"/>
            <w:hideMark/>
          </w:tcPr>
          <w:p w14:paraId="040BF81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69</w:t>
            </w:r>
          </w:p>
        </w:tc>
        <w:tc>
          <w:tcPr>
            <w:tcW w:w="689" w:type="dxa"/>
            <w:tcBorders>
              <w:top w:val="single" w:sz="4" w:space="0" w:color="auto"/>
              <w:left w:val="single" w:sz="4" w:space="0" w:color="auto"/>
              <w:bottom w:val="single" w:sz="4" w:space="0" w:color="auto"/>
              <w:right w:val="single" w:sz="4" w:space="0" w:color="auto"/>
            </w:tcBorders>
            <w:vAlign w:val="center"/>
            <w:hideMark/>
          </w:tcPr>
          <w:p w14:paraId="5A3944E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71</w:t>
            </w:r>
          </w:p>
        </w:tc>
        <w:tc>
          <w:tcPr>
            <w:tcW w:w="689" w:type="dxa"/>
            <w:tcBorders>
              <w:top w:val="single" w:sz="4" w:space="0" w:color="auto"/>
              <w:left w:val="single" w:sz="4" w:space="0" w:color="auto"/>
              <w:bottom w:val="single" w:sz="4" w:space="0" w:color="auto"/>
              <w:right w:val="single" w:sz="4" w:space="0" w:color="auto"/>
            </w:tcBorders>
            <w:vAlign w:val="center"/>
            <w:hideMark/>
          </w:tcPr>
          <w:p w14:paraId="621419E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73</w:t>
            </w:r>
          </w:p>
        </w:tc>
        <w:tc>
          <w:tcPr>
            <w:tcW w:w="689" w:type="dxa"/>
            <w:tcBorders>
              <w:top w:val="single" w:sz="4" w:space="0" w:color="auto"/>
              <w:left w:val="single" w:sz="4" w:space="0" w:color="auto"/>
              <w:bottom w:val="single" w:sz="4" w:space="0" w:color="auto"/>
              <w:right w:val="single" w:sz="4" w:space="0" w:color="auto"/>
            </w:tcBorders>
            <w:vAlign w:val="center"/>
            <w:hideMark/>
          </w:tcPr>
          <w:p w14:paraId="38323BD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A2E4BD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77</w:t>
            </w:r>
          </w:p>
        </w:tc>
        <w:tc>
          <w:tcPr>
            <w:tcW w:w="689" w:type="dxa"/>
            <w:tcBorders>
              <w:top w:val="single" w:sz="4" w:space="0" w:color="auto"/>
              <w:left w:val="single" w:sz="4" w:space="0" w:color="auto"/>
              <w:bottom w:val="single" w:sz="4" w:space="0" w:color="auto"/>
              <w:right w:val="single" w:sz="4" w:space="0" w:color="auto"/>
            </w:tcBorders>
            <w:vAlign w:val="center"/>
            <w:hideMark/>
          </w:tcPr>
          <w:p w14:paraId="5D1F914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79</w:t>
            </w:r>
          </w:p>
        </w:tc>
        <w:tc>
          <w:tcPr>
            <w:tcW w:w="689" w:type="dxa"/>
            <w:tcBorders>
              <w:top w:val="single" w:sz="4" w:space="0" w:color="auto"/>
              <w:left w:val="single" w:sz="4" w:space="0" w:color="auto"/>
              <w:bottom w:val="single" w:sz="4" w:space="0" w:color="auto"/>
              <w:right w:val="single" w:sz="4" w:space="0" w:color="auto"/>
            </w:tcBorders>
            <w:vAlign w:val="center"/>
            <w:hideMark/>
          </w:tcPr>
          <w:p w14:paraId="1F15307B"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AF1907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03EE38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97</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7AC109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125</w:t>
            </w:r>
          </w:p>
        </w:tc>
      </w:tr>
      <w:tr w:rsidR="002B7781" w14:paraId="69CEAA5B"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5A8D876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11</w:t>
            </w:r>
          </w:p>
        </w:tc>
        <w:tc>
          <w:tcPr>
            <w:tcW w:w="6054" w:type="dxa"/>
            <w:tcBorders>
              <w:top w:val="single" w:sz="4" w:space="0" w:color="auto"/>
              <w:left w:val="single" w:sz="4" w:space="0" w:color="auto"/>
              <w:bottom w:val="single" w:sz="4" w:space="0" w:color="auto"/>
              <w:right w:val="single" w:sz="4" w:space="0" w:color="auto"/>
            </w:tcBorders>
            <w:hideMark/>
          </w:tcPr>
          <w:p w14:paraId="029131E6" w14:textId="77777777" w:rsidR="002B7781" w:rsidRPr="00A1578B"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sidRPr="00A1578B">
              <w:rPr>
                <w:rFonts w:ascii="PT Astra Serif" w:eastAsia="Times New Roman" w:hAnsi="PT Astra Serif" w:cs="Times New Roman"/>
                <w:color w:val="000000"/>
                <w:sz w:val="17"/>
                <w:szCs w:val="17"/>
                <w:lang w:eastAsia="ru-RU"/>
              </w:rPr>
              <w:t>Общая площадь жилых помещений, приходящаяся в среднем на одного жителя, кв.м.</w:t>
            </w:r>
          </w:p>
        </w:tc>
        <w:tc>
          <w:tcPr>
            <w:tcW w:w="690" w:type="dxa"/>
            <w:tcBorders>
              <w:top w:val="single" w:sz="4" w:space="0" w:color="auto"/>
              <w:left w:val="single" w:sz="4" w:space="0" w:color="auto"/>
              <w:bottom w:val="single" w:sz="4" w:space="0" w:color="auto"/>
              <w:right w:val="single" w:sz="4" w:space="0" w:color="auto"/>
            </w:tcBorders>
            <w:hideMark/>
          </w:tcPr>
          <w:p w14:paraId="1733FB1B" w14:textId="77777777" w:rsidR="002B7781" w:rsidRPr="00A1578B"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28,8</w:t>
            </w:r>
          </w:p>
        </w:tc>
        <w:tc>
          <w:tcPr>
            <w:tcW w:w="689" w:type="dxa"/>
            <w:tcBorders>
              <w:top w:val="single" w:sz="4" w:space="0" w:color="auto"/>
              <w:left w:val="single" w:sz="4" w:space="0" w:color="auto"/>
              <w:bottom w:val="single" w:sz="4" w:space="0" w:color="auto"/>
              <w:right w:val="single" w:sz="4" w:space="0" w:color="auto"/>
            </w:tcBorders>
            <w:hideMark/>
          </w:tcPr>
          <w:p w14:paraId="4034F747" w14:textId="77777777" w:rsidR="002B7781" w:rsidRPr="00A1578B" w:rsidRDefault="002B7781" w:rsidP="00F71D4F">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w:t>
            </w:r>
            <w:r w:rsidR="00F71D4F">
              <w:rPr>
                <w:rFonts w:ascii="PT Astra Serif" w:eastAsiaTheme="minorEastAsia" w:hAnsi="PT Astra Serif" w:cs="Times New Roman CYR"/>
                <w:sz w:val="17"/>
                <w:szCs w:val="17"/>
                <w:lang w:eastAsia="ru-RU"/>
              </w:rPr>
              <w:t>2</w:t>
            </w:r>
          </w:p>
        </w:tc>
        <w:tc>
          <w:tcPr>
            <w:tcW w:w="689" w:type="dxa"/>
            <w:tcBorders>
              <w:top w:val="single" w:sz="4" w:space="0" w:color="auto"/>
              <w:left w:val="single" w:sz="4" w:space="0" w:color="auto"/>
              <w:bottom w:val="single" w:sz="4" w:space="0" w:color="auto"/>
              <w:right w:val="single" w:sz="4" w:space="0" w:color="auto"/>
            </w:tcBorders>
            <w:hideMark/>
          </w:tcPr>
          <w:p w14:paraId="4AFF3FAD" w14:textId="77777777" w:rsidR="002B7781" w:rsidRPr="00A1578B" w:rsidRDefault="002B7781"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w:t>
            </w:r>
            <w:r w:rsidR="00A1578B" w:rsidRPr="00A1578B">
              <w:rPr>
                <w:rFonts w:ascii="PT Astra Serif" w:eastAsiaTheme="minorEastAsia" w:hAnsi="PT Astra Serif" w:cs="Times New Roman CYR"/>
                <w:sz w:val="17"/>
                <w:szCs w:val="17"/>
                <w:lang w:eastAsia="ru-RU"/>
              </w:rPr>
              <w:t>3</w:t>
            </w:r>
          </w:p>
        </w:tc>
        <w:tc>
          <w:tcPr>
            <w:tcW w:w="689" w:type="dxa"/>
            <w:tcBorders>
              <w:top w:val="single" w:sz="4" w:space="0" w:color="auto"/>
              <w:left w:val="single" w:sz="4" w:space="0" w:color="auto"/>
              <w:bottom w:val="single" w:sz="4" w:space="0" w:color="auto"/>
              <w:right w:val="single" w:sz="4" w:space="0" w:color="auto"/>
            </w:tcBorders>
            <w:hideMark/>
          </w:tcPr>
          <w:p w14:paraId="3D3AA45E" w14:textId="77777777" w:rsidR="002B7781" w:rsidRPr="00A1578B" w:rsidRDefault="002B7781"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w:t>
            </w:r>
            <w:r w:rsidR="00A1578B" w:rsidRPr="00A1578B">
              <w:rPr>
                <w:rFonts w:ascii="PT Astra Serif" w:eastAsiaTheme="minorEastAsia" w:hAnsi="PT Astra Serif" w:cs="Times New Roman CYR"/>
                <w:sz w:val="17"/>
                <w:szCs w:val="17"/>
                <w:lang w:eastAsia="ru-RU"/>
              </w:rPr>
              <w:t>4</w:t>
            </w:r>
          </w:p>
        </w:tc>
        <w:tc>
          <w:tcPr>
            <w:tcW w:w="689" w:type="dxa"/>
            <w:tcBorders>
              <w:top w:val="single" w:sz="4" w:space="0" w:color="auto"/>
              <w:left w:val="single" w:sz="4" w:space="0" w:color="auto"/>
              <w:bottom w:val="single" w:sz="4" w:space="0" w:color="auto"/>
              <w:right w:val="single" w:sz="4" w:space="0" w:color="auto"/>
            </w:tcBorders>
            <w:hideMark/>
          </w:tcPr>
          <w:p w14:paraId="0DC07FCB" w14:textId="77777777" w:rsidR="002B7781" w:rsidRPr="00A1578B" w:rsidRDefault="002B7781"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w:t>
            </w:r>
            <w:r w:rsidR="00A1578B" w:rsidRPr="00A1578B">
              <w:rPr>
                <w:rFonts w:ascii="PT Astra Serif" w:eastAsiaTheme="minorEastAsia" w:hAnsi="PT Astra Serif" w:cs="Times New Roman CYR"/>
                <w:sz w:val="17"/>
                <w:szCs w:val="17"/>
                <w:lang w:eastAsia="ru-RU"/>
              </w:rPr>
              <w:t>5</w:t>
            </w:r>
          </w:p>
        </w:tc>
        <w:tc>
          <w:tcPr>
            <w:tcW w:w="689" w:type="dxa"/>
            <w:tcBorders>
              <w:top w:val="single" w:sz="4" w:space="0" w:color="auto"/>
              <w:left w:val="single" w:sz="4" w:space="0" w:color="auto"/>
              <w:bottom w:val="single" w:sz="4" w:space="0" w:color="auto"/>
              <w:right w:val="single" w:sz="4" w:space="0" w:color="auto"/>
            </w:tcBorders>
            <w:hideMark/>
          </w:tcPr>
          <w:p w14:paraId="2CF359D3" w14:textId="77777777" w:rsidR="002B7781" w:rsidRPr="00A1578B" w:rsidRDefault="002B7781"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w:t>
            </w:r>
            <w:r w:rsidR="00A1578B" w:rsidRPr="00A1578B">
              <w:rPr>
                <w:rFonts w:ascii="PT Astra Serif" w:eastAsiaTheme="minorEastAsia" w:hAnsi="PT Astra Serif" w:cs="Times New Roman CYR"/>
                <w:sz w:val="17"/>
                <w:szCs w:val="17"/>
                <w:lang w:eastAsia="ru-RU"/>
              </w:rPr>
              <w:t>6</w:t>
            </w:r>
          </w:p>
        </w:tc>
        <w:tc>
          <w:tcPr>
            <w:tcW w:w="689" w:type="dxa"/>
            <w:tcBorders>
              <w:top w:val="single" w:sz="4" w:space="0" w:color="auto"/>
              <w:left w:val="single" w:sz="4" w:space="0" w:color="auto"/>
              <w:bottom w:val="single" w:sz="4" w:space="0" w:color="auto"/>
              <w:right w:val="single" w:sz="4" w:space="0" w:color="auto"/>
            </w:tcBorders>
            <w:hideMark/>
          </w:tcPr>
          <w:p w14:paraId="0EC9CDA5" w14:textId="77777777" w:rsidR="002B7781" w:rsidRPr="00A1578B" w:rsidRDefault="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29,7</w:t>
            </w:r>
          </w:p>
        </w:tc>
        <w:tc>
          <w:tcPr>
            <w:tcW w:w="689" w:type="dxa"/>
            <w:tcBorders>
              <w:top w:val="single" w:sz="4" w:space="0" w:color="auto"/>
              <w:left w:val="single" w:sz="4" w:space="0" w:color="auto"/>
              <w:bottom w:val="single" w:sz="4" w:space="0" w:color="auto"/>
              <w:right w:val="single" w:sz="4" w:space="0" w:color="auto"/>
            </w:tcBorders>
            <w:hideMark/>
          </w:tcPr>
          <w:p w14:paraId="6EE2EC2F" w14:textId="77777777" w:rsidR="002B7781" w:rsidRPr="00A1578B" w:rsidRDefault="00A1578B" w:rsidP="00A1578B">
            <w:pPr>
              <w:jc w:val="center"/>
            </w:pPr>
            <w:r w:rsidRPr="00A1578B">
              <w:rPr>
                <w:rFonts w:ascii="PT Astra Serif" w:eastAsiaTheme="minorEastAsia" w:hAnsi="PT Astra Serif" w:cs="Times New Roman CYR"/>
                <w:sz w:val="17"/>
                <w:szCs w:val="17"/>
                <w:lang w:eastAsia="ru-RU"/>
              </w:rPr>
              <w:t>29,8</w:t>
            </w:r>
          </w:p>
        </w:tc>
        <w:tc>
          <w:tcPr>
            <w:tcW w:w="689" w:type="dxa"/>
            <w:tcBorders>
              <w:top w:val="single" w:sz="4" w:space="0" w:color="auto"/>
              <w:left w:val="single" w:sz="4" w:space="0" w:color="auto"/>
              <w:bottom w:val="single" w:sz="4" w:space="0" w:color="auto"/>
              <w:right w:val="single" w:sz="4" w:space="0" w:color="auto"/>
            </w:tcBorders>
            <w:hideMark/>
          </w:tcPr>
          <w:p w14:paraId="128BBE97" w14:textId="77777777" w:rsidR="002B7781" w:rsidRPr="00A1578B" w:rsidRDefault="00A1578B" w:rsidP="00A1578B">
            <w:pPr>
              <w:jc w:val="center"/>
            </w:pPr>
            <w:r w:rsidRPr="00A1578B">
              <w:rPr>
                <w:rFonts w:ascii="PT Astra Serif" w:eastAsiaTheme="minorEastAsia" w:hAnsi="PT Astra Serif" w:cs="Times New Roman CYR"/>
                <w:sz w:val="17"/>
                <w:szCs w:val="17"/>
                <w:lang w:eastAsia="ru-RU"/>
              </w:rPr>
              <w:t>29,9</w:t>
            </w:r>
          </w:p>
        </w:tc>
        <w:tc>
          <w:tcPr>
            <w:tcW w:w="1013" w:type="dxa"/>
            <w:tcBorders>
              <w:top w:val="single" w:sz="4" w:space="0" w:color="auto"/>
              <w:left w:val="single" w:sz="4" w:space="0" w:color="auto"/>
              <w:bottom w:val="single" w:sz="4" w:space="0" w:color="auto"/>
              <w:right w:val="single" w:sz="4" w:space="0" w:color="auto"/>
            </w:tcBorders>
            <w:hideMark/>
          </w:tcPr>
          <w:p w14:paraId="161B4F8B" w14:textId="77777777" w:rsidR="002B7781" w:rsidRPr="00A1578B" w:rsidRDefault="00A1578B"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30,5</w:t>
            </w:r>
          </w:p>
        </w:tc>
        <w:tc>
          <w:tcPr>
            <w:tcW w:w="1007" w:type="dxa"/>
            <w:tcBorders>
              <w:top w:val="single" w:sz="4" w:space="0" w:color="auto"/>
              <w:left w:val="single" w:sz="4" w:space="0" w:color="auto"/>
              <w:bottom w:val="single" w:sz="4" w:space="0" w:color="auto"/>
              <w:right w:val="single" w:sz="4" w:space="0" w:color="auto"/>
            </w:tcBorders>
            <w:hideMark/>
          </w:tcPr>
          <w:p w14:paraId="30C7532D" w14:textId="77777777" w:rsidR="002B7781" w:rsidRPr="00A1578B" w:rsidRDefault="002B7781" w:rsidP="00A1578B">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A1578B">
              <w:rPr>
                <w:rFonts w:ascii="PT Astra Serif" w:eastAsiaTheme="minorEastAsia" w:hAnsi="PT Astra Serif" w:cs="Times New Roman CYR"/>
                <w:sz w:val="17"/>
                <w:szCs w:val="17"/>
                <w:lang w:eastAsia="ru-RU"/>
              </w:rPr>
              <w:t>3</w:t>
            </w:r>
            <w:r w:rsidR="00A1578B" w:rsidRPr="00A1578B">
              <w:rPr>
                <w:rFonts w:ascii="PT Astra Serif" w:eastAsiaTheme="minorEastAsia" w:hAnsi="PT Astra Serif" w:cs="Times New Roman CYR"/>
                <w:sz w:val="17"/>
                <w:szCs w:val="17"/>
                <w:lang w:eastAsia="ru-RU"/>
              </w:rPr>
              <w:t>2</w:t>
            </w:r>
            <w:r w:rsidRPr="00A1578B">
              <w:rPr>
                <w:rFonts w:ascii="PT Astra Serif" w:eastAsiaTheme="minorEastAsia" w:hAnsi="PT Astra Serif" w:cs="Times New Roman CYR"/>
                <w:sz w:val="17"/>
                <w:szCs w:val="17"/>
                <w:lang w:eastAsia="ru-RU"/>
              </w:rPr>
              <w:t>,0</w:t>
            </w:r>
          </w:p>
        </w:tc>
      </w:tr>
      <w:tr w:rsidR="002B7781" w14:paraId="295929A9"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386A4A1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w:t>
            </w:r>
          </w:p>
        </w:tc>
        <w:tc>
          <w:tcPr>
            <w:tcW w:w="6054" w:type="dxa"/>
            <w:tcBorders>
              <w:top w:val="single" w:sz="4" w:space="0" w:color="auto"/>
              <w:left w:val="single" w:sz="4" w:space="0" w:color="auto"/>
              <w:bottom w:val="single" w:sz="4" w:space="0" w:color="auto"/>
              <w:right w:val="single" w:sz="4" w:space="0" w:color="auto"/>
            </w:tcBorders>
            <w:hideMark/>
          </w:tcPr>
          <w:p w14:paraId="60A81BF5" w14:textId="77777777" w:rsidR="002B7781" w:rsidRPr="00FA576A"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sidRPr="00FA576A">
              <w:rPr>
                <w:rFonts w:ascii="PT Astra Serif" w:eastAsia="Times New Roman" w:hAnsi="PT Astra Serif" w:cs="Times New Roman"/>
                <w:color w:val="000000"/>
                <w:sz w:val="17"/>
                <w:szCs w:val="17"/>
                <w:lang w:eastAsia="ru-RU"/>
              </w:rPr>
              <w:t>Доля ветхого и аварийного жилищного фонда в общем объеме жилищного фонда, процент</w:t>
            </w:r>
          </w:p>
        </w:tc>
        <w:tc>
          <w:tcPr>
            <w:tcW w:w="690" w:type="dxa"/>
            <w:tcBorders>
              <w:top w:val="single" w:sz="4" w:space="0" w:color="auto"/>
              <w:left w:val="single" w:sz="4" w:space="0" w:color="auto"/>
              <w:bottom w:val="single" w:sz="4" w:space="0" w:color="auto"/>
              <w:right w:val="single" w:sz="4" w:space="0" w:color="auto"/>
            </w:tcBorders>
            <w:vAlign w:val="center"/>
            <w:hideMark/>
          </w:tcPr>
          <w:p w14:paraId="2C455F2C" w14:textId="77777777" w:rsidR="002B7781" w:rsidRPr="00FA576A"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5,0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C60D44D" w14:textId="77777777" w:rsidR="002B7781" w:rsidRPr="00FA576A"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4,4</w:t>
            </w:r>
          </w:p>
        </w:tc>
        <w:tc>
          <w:tcPr>
            <w:tcW w:w="689" w:type="dxa"/>
            <w:tcBorders>
              <w:top w:val="single" w:sz="4" w:space="0" w:color="auto"/>
              <w:left w:val="single" w:sz="4" w:space="0" w:color="auto"/>
              <w:bottom w:val="single" w:sz="4" w:space="0" w:color="auto"/>
              <w:right w:val="single" w:sz="4" w:space="0" w:color="auto"/>
            </w:tcBorders>
            <w:vAlign w:val="center"/>
            <w:hideMark/>
          </w:tcPr>
          <w:p w14:paraId="29BD8C74" w14:textId="77777777" w:rsidR="002B7781" w:rsidRPr="00FA576A"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3,9</w:t>
            </w:r>
          </w:p>
        </w:tc>
        <w:tc>
          <w:tcPr>
            <w:tcW w:w="689" w:type="dxa"/>
            <w:tcBorders>
              <w:top w:val="single" w:sz="4" w:space="0" w:color="auto"/>
              <w:left w:val="single" w:sz="4" w:space="0" w:color="auto"/>
              <w:bottom w:val="single" w:sz="4" w:space="0" w:color="auto"/>
              <w:right w:val="single" w:sz="4" w:space="0" w:color="auto"/>
            </w:tcBorders>
            <w:vAlign w:val="center"/>
            <w:hideMark/>
          </w:tcPr>
          <w:p w14:paraId="67C208FE"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4,4</w:t>
            </w:r>
          </w:p>
        </w:tc>
        <w:tc>
          <w:tcPr>
            <w:tcW w:w="689" w:type="dxa"/>
            <w:tcBorders>
              <w:top w:val="single" w:sz="4" w:space="0" w:color="auto"/>
              <w:left w:val="single" w:sz="4" w:space="0" w:color="auto"/>
              <w:bottom w:val="single" w:sz="4" w:space="0" w:color="auto"/>
              <w:right w:val="single" w:sz="4" w:space="0" w:color="auto"/>
            </w:tcBorders>
            <w:vAlign w:val="center"/>
            <w:hideMark/>
          </w:tcPr>
          <w:p w14:paraId="19DFE3B9"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4,3</w:t>
            </w:r>
          </w:p>
        </w:tc>
        <w:tc>
          <w:tcPr>
            <w:tcW w:w="689" w:type="dxa"/>
            <w:tcBorders>
              <w:top w:val="single" w:sz="4" w:space="0" w:color="auto"/>
              <w:left w:val="single" w:sz="4" w:space="0" w:color="auto"/>
              <w:bottom w:val="single" w:sz="4" w:space="0" w:color="auto"/>
              <w:right w:val="single" w:sz="4" w:space="0" w:color="auto"/>
            </w:tcBorders>
            <w:vAlign w:val="center"/>
            <w:hideMark/>
          </w:tcPr>
          <w:p w14:paraId="3D2FF5D1"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4,2</w:t>
            </w:r>
          </w:p>
        </w:tc>
        <w:tc>
          <w:tcPr>
            <w:tcW w:w="689" w:type="dxa"/>
            <w:tcBorders>
              <w:top w:val="single" w:sz="4" w:space="0" w:color="auto"/>
              <w:left w:val="single" w:sz="4" w:space="0" w:color="auto"/>
              <w:bottom w:val="single" w:sz="4" w:space="0" w:color="auto"/>
              <w:right w:val="single" w:sz="4" w:space="0" w:color="auto"/>
            </w:tcBorders>
            <w:vAlign w:val="center"/>
            <w:hideMark/>
          </w:tcPr>
          <w:p w14:paraId="73F622F2"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4,1</w:t>
            </w:r>
          </w:p>
        </w:tc>
        <w:tc>
          <w:tcPr>
            <w:tcW w:w="689" w:type="dxa"/>
            <w:tcBorders>
              <w:top w:val="single" w:sz="4" w:space="0" w:color="auto"/>
              <w:left w:val="single" w:sz="4" w:space="0" w:color="auto"/>
              <w:bottom w:val="single" w:sz="4" w:space="0" w:color="auto"/>
              <w:right w:val="single" w:sz="4" w:space="0" w:color="auto"/>
            </w:tcBorders>
            <w:vAlign w:val="center"/>
            <w:hideMark/>
          </w:tcPr>
          <w:p w14:paraId="44A79DD1"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D5E3729"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4,0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27710BC" w14:textId="77777777" w:rsidR="002B7781" w:rsidRPr="00FA576A" w:rsidRDefault="00FA576A">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0,6</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CC9EB6B" w14:textId="77777777" w:rsidR="002B7781" w:rsidRPr="00FA576A"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FA576A">
              <w:rPr>
                <w:rFonts w:ascii="PT Astra Serif" w:eastAsiaTheme="minorEastAsia" w:hAnsi="PT Astra Serif" w:cs="Times New Roman CYR"/>
                <w:sz w:val="17"/>
                <w:szCs w:val="17"/>
                <w:lang w:eastAsia="ru-RU"/>
              </w:rPr>
              <w:t>0,0</w:t>
            </w:r>
          </w:p>
        </w:tc>
      </w:tr>
      <w:tr w:rsidR="002B7781" w14:paraId="00EBBBE0" w14:textId="77777777" w:rsidTr="002B7781">
        <w:tc>
          <w:tcPr>
            <w:tcW w:w="14728" w:type="dxa"/>
            <w:gridSpan w:val="13"/>
            <w:tcBorders>
              <w:top w:val="single" w:sz="4" w:space="0" w:color="auto"/>
              <w:left w:val="single" w:sz="4" w:space="0" w:color="auto"/>
              <w:bottom w:val="single" w:sz="4" w:space="0" w:color="auto"/>
              <w:right w:val="single" w:sz="4" w:space="0" w:color="auto"/>
            </w:tcBorders>
            <w:hideMark/>
          </w:tcPr>
          <w:p w14:paraId="5C9FFE4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b/>
                <w:sz w:val="20"/>
                <w:szCs w:val="20"/>
                <w:lang w:eastAsia="ru-RU"/>
              </w:rPr>
            </w:pPr>
            <w:r>
              <w:rPr>
                <w:rFonts w:ascii="PT Astra Serif" w:eastAsiaTheme="minorEastAsia" w:hAnsi="PT Astra Serif" w:cs="Times New Roman CYR"/>
                <w:b/>
                <w:sz w:val="20"/>
                <w:szCs w:val="20"/>
                <w:lang w:eastAsia="ru-RU"/>
              </w:rPr>
              <w:t>«Креативная экономика»</w:t>
            </w:r>
          </w:p>
        </w:tc>
      </w:tr>
      <w:tr w:rsidR="002B7781" w14:paraId="00355B6B"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6E932310" w14:textId="31D902A2" w:rsidR="002B7781" w:rsidRDefault="00F240DB" w:rsidP="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r w:rsidR="008904DD">
              <w:rPr>
                <w:rFonts w:ascii="PT Astra Serif" w:eastAsiaTheme="minorEastAsia" w:hAnsi="PT Astra Serif" w:cs="Times New Roman CYR"/>
                <w:sz w:val="17"/>
                <w:szCs w:val="17"/>
                <w:lang w:eastAsia="ru-RU"/>
              </w:rPr>
              <w:t>3</w:t>
            </w:r>
          </w:p>
        </w:tc>
        <w:tc>
          <w:tcPr>
            <w:tcW w:w="6054" w:type="dxa"/>
            <w:tcBorders>
              <w:top w:val="single" w:sz="4" w:space="0" w:color="auto"/>
              <w:left w:val="single" w:sz="4" w:space="0" w:color="auto"/>
              <w:bottom w:val="single" w:sz="4" w:space="0" w:color="auto"/>
              <w:right w:val="single" w:sz="4" w:space="0" w:color="auto"/>
            </w:tcBorders>
            <w:hideMark/>
          </w:tcPr>
          <w:p w14:paraId="1DB520D7"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Инвестиции в основной капитал, млн. рублей</w:t>
            </w:r>
          </w:p>
        </w:tc>
        <w:tc>
          <w:tcPr>
            <w:tcW w:w="690" w:type="dxa"/>
            <w:tcBorders>
              <w:top w:val="single" w:sz="4" w:space="0" w:color="auto"/>
              <w:left w:val="single" w:sz="4" w:space="0" w:color="auto"/>
              <w:bottom w:val="single" w:sz="4" w:space="0" w:color="auto"/>
              <w:right w:val="single" w:sz="4" w:space="0" w:color="auto"/>
            </w:tcBorders>
            <w:vAlign w:val="center"/>
            <w:hideMark/>
          </w:tcPr>
          <w:p w14:paraId="48B9991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1971,0</w:t>
            </w:r>
          </w:p>
        </w:tc>
        <w:tc>
          <w:tcPr>
            <w:tcW w:w="689" w:type="dxa"/>
            <w:tcBorders>
              <w:top w:val="single" w:sz="4" w:space="0" w:color="auto"/>
              <w:left w:val="single" w:sz="4" w:space="0" w:color="auto"/>
              <w:bottom w:val="single" w:sz="4" w:space="0" w:color="auto"/>
              <w:right w:val="single" w:sz="4" w:space="0" w:color="auto"/>
            </w:tcBorders>
            <w:vAlign w:val="center"/>
            <w:hideMark/>
          </w:tcPr>
          <w:p w14:paraId="13320D86" w14:textId="12C59993"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2735,0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23D9A30" w14:textId="375D49B0"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3138,5</w:t>
            </w:r>
          </w:p>
        </w:tc>
        <w:tc>
          <w:tcPr>
            <w:tcW w:w="689" w:type="dxa"/>
            <w:tcBorders>
              <w:top w:val="single" w:sz="4" w:space="0" w:color="auto"/>
              <w:left w:val="single" w:sz="4" w:space="0" w:color="auto"/>
              <w:bottom w:val="single" w:sz="4" w:space="0" w:color="auto"/>
              <w:right w:val="single" w:sz="4" w:space="0" w:color="auto"/>
            </w:tcBorders>
            <w:vAlign w:val="center"/>
            <w:hideMark/>
          </w:tcPr>
          <w:p w14:paraId="1050C203" w14:textId="670D8F7D"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2766,0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52FA4C5" w14:textId="185F7F41"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2779,6</w:t>
            </w:r>
          </w:p>
        </w:tc>
        <w:tc>
          <w:tcPr>
            <w:tcW w:w="689" w:type="dxa"/>
            <w:tcBorders>
              <w:top w:val="single" w:sz="4" w:space="0" w:color="auto"/>
              <w:left w:val="single" w:sz="4" w:space="0" w:color="auto"/>
              <w:bottom w:val="single" w:sz="4" w:space="0" w:color="auto"/>
              <w:right w:val="single" w:sz="4" w:space="0" w:color="auto"/>
            </w:tcBorders>
            <w:vAlign w:val="center"/>
            <w:hideMark/>
          </w:tcPr>
          <w:p w14:paraId="0FD0BC1D" w14:textId="44007FF8"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2893,6</w:t>
            </w:r>
          </w:p>
        </w:tc>
        <w:tc>
          <w:tcPr>
            <w:tcW w:w="689" w:type="dxa"/>
            <w:tcBorders>
              <w:top w:val="single" w:sz="4" w:space="0" w:color="auto"/>
              <w:left w:val="single" w:sz="4" w:space="0" w:color="auto"/>
              <w:bottom w:val="single" w:sz="4" w:space="0" w:color="auto"/>
              <w:right w:val="single" w:sz="4" w:space="0" w:color="auto"/>
            </w:tcBorders>
            <w:vAlign w:val="center"/>
            <w:hideMark/>
          </w:tcPr>
          <w:p w14:paraId="55CD4DE5" w14:textId="2FC48A81"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3009,3</w:t>
            </w:r>
          </w:p>
        </w:tc>
        <w:tc>
          <w:tcPr>
            <w:tcW w:w="689" w:type="dxa"/>
            <w:tcBorders>
              <w:top w:val="single" w:sz="4" w:space="0" w:color="auto"/>
              <w:left w:val="single" w:sz="4" w:space="0" w:color="auto"/>
              <w:bottom w:val="single" w:sz="4" w:space="0" w:color="auto"/>
              <w:right w:val="single" w:sz="4" w:space="0" w:color="auto"/>
            </w:tcBorders>
            <w:vAlign w:val="center"/>
            <w:hideMark/>
          </w:tcPr>
          <w:p w14:paraId="40322E39" w14:textId="1EAFACB9"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3129,7</w:t>
            </w:r>
          </w:p>
        </w:tc>
        <w:tc>
          <w:tcPr>
            <w:tcW w:w="689" w:type="dxa"/>
            <w:tcBorders>
              <w:top w:val="single" w:sz="4" w:space="0" w:color="auto"/>
              <w:left w:val="single" w:sz="4" w:space="0" w:color="auto"/>
              <w:bottom w:val="single" w:sz="4" w:space="0" w:color="auto"/>
              <w:right w:val="single" w:sz="4" w:space="0" w:color="auto"/>
            </w:tcBorders>
            <w:vAlign w:val="center"/>
            <w:hideMark/>
          </w:tcPr>
          <w:p w14:paraId="602406FD" w14:textId="0504726A"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3254,9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612D0049" w14:textId="58EAE0B0"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4118,4</w:t>
            </w:r>
          </w:p>
        </w:tc>
        <w:tc>
          <w:tcPr>
            <w:tcW w:w="1007" w:type="dxa"/>
            <w:tcBorders>
              <w:top w:val="single" w:sz="4" w:space="0" w:color="auto"/>
              <w:left w:val="single" w:sz="4" w:space="0" w:color="auto"/>
              <w:bottom w:val="single" w:sz="4" w:space="0" w:color="auto"/>
              <w:right w:val="single" w:sz="4" w:space="0" w:color="auto"/>
            </w:tcBorders>
            <w:vAlign w:val="center"/>
            <w:hideMark/>
          </w:tcPr>
          <w:p w14:paraId="1670CB56" w14:textId="6341E535" w:rsidR="002B7781" w:rsidRDefault="00A95D0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5434,2</w:t>
            </w:r>
          </w:p>
        </w:tc>
      </w:tr>
      <w:tr w:rsidR="002B7781" w14:paraId="2166112E"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1A00BBB1" w14:textId="533D7E97" w:rsidR="002B7781" w:rsidRDefault="00F240DB" w:rsidP="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r w:rsidR="008904DD">
              <w:rPr>
                <w:rFonts w:ascii="PT Astra Serif" w:eastAsiaTheme="minorEastAsia" w:hAnsi="PT Astra Serif" w:cs="Times New Roman CYR"/>
                <w:sz w:val="17"/>
                <w:szCs w:val="17"/>
                <w:lang w:eastAsia="ru-RU"/>
              </w:rPr>
              <w:t>4</w:t>
            </w:r>
          </w:p>
        </w:tc>
        <w:tc>
          <w:tcPr>
            <w:tcW w:w="6054" w:type="dxa"/>
            <w:tcBorders>
              <w:top w:val="single" w:sz="4" w:space="0" w:color="auto"/>
              <w:left w:val="single" w:sz="4" w:space="0" w:color="auto"/>
              <w:bottom w:val="single" w:sz="4" w:space="0" w:color="auto"/>
              <w:right w:val="single" w:sz="4" w:space="0" w:color="auto"/>
            </w:tcBorders>
            <w:hideMark/>
          </w:tcPr>
          <w:p w14:paraId="292D2209"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imes New Roman" w:hAnsi="PT Astra Serif" w:cs="Times New Roman"/>
                <w:color w:val="000000"/>
                <w:sz w:val="17"/>
                <w:szCs w:val="17"/>
                <w:lang w:eastAsia="ru-RU"/>
              </w:rPr>
              <w:t>Объем отгруженных товаров собственного производства, выполненных работ и услуг собственны</w:t>
            </w:r>
            <w:r w:rsidR="00BA50EF">
              <w:rPr>
                <w:rFonts w:ascii="PT Astra Serif" w:eastAsia="Times New Roman" w:hAnsi="PT Astra Serif" w:cs="Times New Roman"/>
                <w:color w:val="000000"/>
                <w:sz w:val="17"/>
                <w:szCs w:val="17"/>
                <w:lang w:eastAsia="ru-RU"/>
              </w:rPr>
              <w:t>ми силами (по крупным и средним производителям</w:t>
            </w:r>
            <w:r>
              <w:rPr>
                <w:rFonts w:ascii="PT Astra Serif" w:eastAsia="Times New Roman" w:hAnsi="PT Astra Serif" w:cs="Times New Roman"/>
                <w:color w:val="000000"/>
                <w:sz w:val="17"/>
                <w:szCs w:val="17"/>
                <w:lang w:eastAsia="ru-RU"/>
              </w:rPr>
              <w:t xml:space="preserve"> промышленной продукции), млн. рублей</w:t>
            </w:r>
          </w:p>
        </w:tc>
        <w:tc>
          <w:tcPr>
            <w:tcW w:w="690" w:type="dxa"/>
            <w:tcBorders>
              <w:top w:val="single" w:sz="4" w:space="0" w:color="auto"/>
              <w:left w:val="single" w:sz="4" w:space="0" w:color="auto"/>
              <w:bottom w:val="single" w:sz="4" w:space="0" w:color="auto"/>
              <w:right w:val="single" w:sz="4" w:space="0" w:color="auto"/>
            </w:tcBorders>
            <w:vAlign w:val="center"/>
            <w:hideMark/>
          </w:tcPr>
          <w:p w14:paraId="437F85F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3017,2</w:t>
            </w:r>
          </w:p>
        </w:tc>
        <w:tc>
          <w:tcPr>
            <w:tcW w:w="689" w:type="dxa"/>
            <w:tcBorders>
              <w:top w:val="single" w:sz="4" w:space="0" w:color="auto"/>
              <w:left w:val="single" w:sz="4" w:space="0" w:color="auto"/>
              <w:bottom w:val="single" w:sz="4" w:space="0" w:color="auto"/>
              <w:right w:val="single" w:sz="4" w:space="0" w:color="auto"/>
            </w:tcBorders>
            <w:vAlign w:val="center"/>
            <w:hideMark/>
          </w:tcPr>
          <w:p w14:paraId="0E43712F" w14:textId="25ECDC94"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5586,2</w:t>
            </w:r>
          </w:p>
        </w:tc>
        <w:tc>
          <w:tcPr>
            <w:tcW w:w="689" w:type="dxa"/>
            <w:tcBorders>
              <w:top w:val="single" w:sz="4" w:space="0" w:color="auto"/>
              <w:left w:val="single" w:sz="4" w:space="0" w:color="auto"/>
              <w:bottom w:val="single" w:sz="4" w:space="0" w:color="auto"/>
              <w:right w:val="single" w:sz="4" w:space="0" w:color="auto"/>
            </w:tcBorders>
            <w:vAlign w:val="center"/>
            <w:hideMark/>
          </w:tcPr>
          <w:p w14:paraId="4C59D5BD" w14:textId="58D8E0A9"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5929,7</w:t>
            </w:r>
          </w:p>
        </w:tc>
        <w:tc>
          <w:tcPr>
            <w:tcW w:w="689" w:type="dxa"/>
            <w:tcBorders>
              <w:top w:val="single" w:sz="4" w:space="0" w:color="auto"/>
              <w:left w:val="single" w:sz="4" w:space="0" w:color="auto"/>
              <w:bottom w:val="single" w:sz="4" w:space="0" w:color="auto"/>
              <w:right w:val="single" w:sz="4" w:space="0" w:color="auto"/>
            </w:tcBorders>
            <w:vAlign w:val="center"/>
            <w:hideMark/>
          </w:tcPr>
          <w:p w14:paraId="2D69A04F" w14:textId="07C34A13"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6277,8</w:t>
            </w:r>
          </w:p>
        </w:tc>
        <w:tc>
          <w:tcPr>
            <w:tcW w:w="689" w:type="dxa"/>
            <w:tcBorders>
              <w:top w:val="single" w:sz="4" w:space="0" w:color="auto"/>
              <w:left w:val="single" w:sz="4" w:space="0" w:color="auto"/>
              <w:bottom w:val="single" w:sz="4" w:space="0" w:color="auto"/>
              <w:right w:val="single" w:sz="4" w:space="0" w:color="auto"/>
            </w:tcBorders>
            <w:vAlign w:val="center"/>
            <w:hideMark/>
          </w:tcPr>
          <w:p w14:paraId="4837B8B6" w14:textId="772CAFB3"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6568,9</w:t>
            </w:r>
          </w:p>
        </w:tc>
        <w:tc>
          <w:tcPr>
            <w:tcW w:w="689" w:type="dxa"/>
            <w:tcBorders>
              <w:top w:val="single" w:sz="4" w:space="0" w:color="auto"/>
              <w:left w:val="single" w:sz="4" w:space="0" w:color="auto"/>
              <w:bottom w:val="single" w:sz="4" w:space="0" w:color="auto"/>
              <w:right w:val="single" w:sz="4" w:space="0" w:color="auto"/>
            </w:tcBorders>
            <w:vAlign w:val="center"/>
            <w:hideMark/>
          </w:tcPr>
          <w:p w14:paraId="1CB5F8EF" w14:textId="000A88BF"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4000,6</w:t>
            </w:r>
          </w:p>
        </w:tc>
        <w:tc>
          <w:tcPr>
            <w:tcW w:w="689" w:type="dxa"/>
            <w:tcBorders>
              <w:top w:val="single" w:sz="4" w:space="0" w:color="auto"/>
              <w:left w:val="single" w:sz="4" w:space="0" w:color="auto"/>
              <w:bottom w:val="single" w:sz="4" w:space="0" w:color="auto"/>
              <w:right w:val="single" w:sz="4" w:space="0" w:color="auto"/>
            </w:tcBorders>
            <w:vAlign w:val="center"/>
            <w:hideMark/>
          </w:tcPr>
          <w:p w14:paraId="0C1BA1FF" w14:textId="4163DCA1"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4184,6</w:t>
            </w:r>
          </w:p>
        </w:tc>
        <w:tc>
          <w:tcPr>
            <w:tcW w:w="689" w:type="dxa"/>
            <w:tcBorders>
              <w:top w:val="single" w:sz="4" w:space="0" w:color="auto"/>
              <w:left w:val="single" w:sz="4" w:space="0" w:color="auto"/>
              <w:bottom w:val="single" w:sz="4" w:space="0" w:color="auto"/>
              <w:right w:val="single" w:sz="4" w:space="0" w:color="auto"/>
            </w:tcBorders>
            <w:vAlign w:val="center"/>
            <w:hideMark/>
          </w:tcPr>
          <w:p w14:paraId="1B227DD1" w14:textId="6A13CFA6"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4377,1</w:t>
            </w:r>
          </w:p>
        </w:tc>
        <w:tc>
          <w:tcPr>
            <w:tcW w:w="689" w:type="dxa"/>
            <w:tcBorders>
              <w:top w:val="single" w:sz="4" w:space="0" w:color="auto"/>
              <w:left w:val="single" w:sz="4" w:space="0" w:color="auto"/>
              <w:bottom w:val="single" w:sz="4" w:space="0" w:color="auto"/>
              <w:right w:val="single" w:sz="4" w:space="0" w:color="auto"/>
            </w:tcBorders>
            <w:vAlign w:val="center"/>
            <w:hideMark/>
          </w:tcPr>
          <w:p w14:paraId="15418E06" w14:textId="7124FAA7"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4578,5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EF24085" w14:textId="746E9C03"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5922,5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EA1D49A" w14:textId="0D5B009A" w:rsidR="002B7781" w:rsidRDefault="00CE33A9">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8780,3</w:t>
            </w:r>
          </w:p>
        </w:tc>
      </w:tr>
      <w:tr w:rsidR="002B7781" w14:paraId="20946DC2"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63ADE7A7" w14:textId="01885AE8" w:rsidR="002B7781" w:rsidRDefault="00F240DB" w:rsidP="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r w:rsidR="008904DD">
              <w:rPr>
                <w:rFonts w:ascii="PT Astra Serif" w:eastAsiaTheme="minorEastAsia" w:hAnsi="PT Astra Serif" w:cs="Times New Roman CYR"/>
                <w:sz w:val="17"/>
                <w:szCs w:val="17"/>
                <w:lang w:eastAsia="ru-RU"/>
              </w:rPr>
              <w:t>5</w:t>
            </w:r>
          </w:p>
        </w:tc>
        <w:tc>
          <w:tcPr>
            <w:tcW w:w="6054" w:type="dxa"/>
            <w:tcBorders>
              <w:top w:val="single" w:sz="4" w:space="0" w:color="auto"/>
              <w:left w:val="single" w:sz="4" w:space="0" w:color="auto"/>
              <w:bottom w:val="single" w:sz="4" w:space="0" w:color="auto"/>
              <w:right w:val="single" w:sz="4" w:space="0" w:color="auto"/>
            </w:tcBorders>
            <w:hideMark/>
          </w:tcPr>
          <w:p w14:paraId="219CD89F" w14:textId="27612F4C"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Производство сельскохозяйственной продукции (без учета населения), млн. рублей</w:t>
            </w:r>
          </w:p>
        </w:tc>
        <w:tc>
          <w:tcPr>
            <w:tcW w:w="690" w:type="dxa"/>
            <w:tcBorders>
              <w:top w:val="single" w:sz="4" w:space="0" w:color="auto"/>
              <w:left w:val="single" w:sz="4" w:space="0" w:color="auto"/>
              <w:bottom w:val="single" w:sz="4" w:space="0" w:color="auto"/>
              <w:right w:val="single" w:sz="4" w:space="0" w:color="auto"/>
            </w:tcBorders>
            <w:vAlign w:val="center"/>
            <w:hideMark/>
          </w:tcPr>
          <w:p w14:paraId="192F154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27,2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4FB2D0" w14:textId="7DF6C888"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29,6</w:t>
            </w:r>
          </w:p>
        </w:tc>
        <w:tc>
          <w:tcPr>
            <w:tcW w:w="689" w:type="dxa"/>
            <w:tcBorders>
              <w:top w:val="single" w:sz="4" w:space="0" w:color="auto"/>
              <w:left w:val="single" w:sz="4" w:space="0" w:color="auto"/>
              <w:bottom w:val="single" w:sz="4" w:space="0" w:color="auto"/>
              <w:right w:val="single" w:sz="4" w:space="0" w:color="auto"/>
            </w:tcBorders>
            <w:vAlign w:val="center"/>
            <w:hideMark/>
          </w:tcPr>
          <w:p w14:paraId="128B98A0" w14:textId="6CECF4E0"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31,3</w:t>
            </w:r>
          </w:p>
        </w:tc>
        <w:tc>
          <w:tcPr>
            <w:tcW w:w="689" w:type="dxa"/>
            <w:tcBorders>
              <w:top w:val="single" w:sz="4" w:space="0" w:color="auto"/>
              <w:left w:val="single" w:sz="4" w:space="0" w:color="auto"/>
              <w:bottom w:val="single" w:sz="4" w:space="0" w:color="auto"/>
              <w:right w:val="single" w:sz="4" w:space="0" w:color="auto"/>
            </w:tcBorders>
            <w:vAlign w:val="center"/>
            <w:hideMark/>
          </w:tcPr>
          <w:p w14:paraId="106AFB68" w14:textId="7F1C4B3C"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33,1</w:t>
            </w:r>
          </w:p>
        </w:tc>
        <w:tc>
          <w:tcPr>
            <w:tcW w:w="689" w:type="dxa"/>
            <w:tcBorders>
              <w:top w:val="single" w:sz="4" w:space="0" w:color="auto"/>
              <w:left w:val="single" w:sz="4" w:space="0" w:color="auto"/>
              <w:bottom w:val="single" w:sz="4" w:space="0" w:color="auto"/>
              <w:right w:val="single" w:sz="4" w:space="0" w:color="auto"/>
            </w:tcBorders>
            <w:vAlign w:val="center"/>
            <w:hideMark/>
          </w:tcPr>
          <w:p w14:paraId="733B90FB" w14:textId="3AAD22A4"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35,1</w:t>
            </w:r>
          </w:p>
        </w:tc>
        <w:tc>
          <w:tcPr>
            <w:tcW w:w="689" w:type="dxa"/>
            <w:tcBorders>
              <w:top w:val="single" w:sz="4" w:space="0" w:color="auto"/>
              <w:left w:val="single" w:sz="4" w:space="0" w:color="auto"/>
              <w:bottom w:val="single" w:sz="4" w:space="0" w:color="auto"/>
              <w:right w:val="single" w:sz="4" w:space="0" w:color="auto"/>
            </w:tcBorders>
            <w:vAlign w:val="center"/>
            <w:hideMark/>
          </w:tcPr>
          <w:p w14:paraId="4F35E2F8" w14:textId="5B488BA4"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36,6</w:t>
            </w:r>
          </w:p>
        </w:tc>
        <w:tc>
          <w:tcPr>
            <w:tcW w:w="689" w:type="dxa"/>
            <w:tcBorders>
              <w:top w:val="single" w:sz="4" w:space="0" w:color="auto"/>
              <w:left w:val="single" w:sz="4" w:space="0" w:color="auto"/>
              <w:bottom w:val="single" w:sz="4" w:space="0" w:color="auto"/>
              <w:right w:val="single" w:sz="4" w:space="0" w:color="auto"/>
            </w:tcBorders>
            <w:vAlign w:val="center"/>
            <w:hideMark/>
          </w:tcPr>
          <w:p w14:paraId="6151329C" w14:textId="52060A3C"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38,3</w:t>
            </w:r>
          </w:p>
        </w:tc>
        <w:tc>
          <w:tcPr>
            <w:tcW w:w="689" w:type="dxa"/>
            <w:tcBorders>
              <w:top w:val="single" w:sz="4" w:space="0" w:color="auto"/>
              <w:left w:val="single" w:sz="4" w:space="0" w:color="auto"/>
              <w:bottom w:val="single" w:sz="4" w:space="0" w:color="auto"/>
              <w:right w:val="single" w:sz="4" w:space="0" w:color="auto"/>
            </w:tcBorders>
            <w:vAlign w:val="center"/>
            <w:hideMark/>
          </w:tcPr>
          <w:p w14:paraId="030F87CE" w14:textId="538AA38D"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40,1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5D9AA5A" w14:textId="52301DA4"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43,9</w:t>
            </w:r>
          </w:p>
        </w:tc>
        <w:tc>
          <w:tcPr>
            <w:tcW w:w="1013" w:type="dxa"/>
            <w:tcBorders>
              <w:top w:val="single" w:sz="4" w:space="0" w:color="auto"/>
              <w:left w:val="single" w:sz="4" w:space="0" w:color="auto"/>
              <w:bottom w:val="single" w:sz="4" w:space="0" w:color="auto"/>
              <w:right w:val="single" w:sz="4" w:space="0" w:color="auto"/>
            </w:tcBorders>
            <w:vAlign w:val="center"/>
            <w:hideMark/>
          </w:tcPr>
          <w:p w14:paraId="0A69013D" w14:textId="6EACF091"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54,5</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96130A7" w14:textId="221B2176" w:rsidR="002B7781" w:rsidRDefault="003F5930">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98,2</w:t>
            </w:r>
          </w:p>
        </w:tc>
      </w:tr>
      <w:tr w:rsidR="002B7781" w14:paraId="706496D2"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79437E6B" w14:textId="090366A4" w:rsidR="002B7781" w:rsidRDefault="00F240DB" w:rsidP="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r w:rsidR="008904DD">
              <w:rPr>
                <w:rFonts w:ascii="PT Astra Serif" w:eastAsiaTheme="minorEastAsia" w:hAnsi="PT Astra Serif" w:cs="Times New Roman CYR"/>
                <w:sz w:val="17"/>
                <w:szCs w:val="17"/>
                <w:lang w:eastAsia="ru-RU"/>
              </w:rPr>
              <w:t>6</w:t>
            </w:r>
          </w:p>
        </w:tc>
        <w:tc>
          <w:tcPr>
            <w:tcW w:w="6054" w:type="dxa"/>
            <w:tcBorders>
              <w:top w:val="single" w:sz="4" w:space="0" w:color="auto"/>
              <w:left w:val="single" w:sz="4" w:space="0" w:color="auto"/>
              <w:bottom w:val="single" w:sz="4" w:space="0" w:color="auto"/>
              <w:right w:val="single" w:sz="4" w:space="0" w:color="auto"/>
            </w:tcBorders>
            <w:hideMark/>
          </w:tcPr>
          <w:p w14:paraId="2D55D1FF"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highlight w:val="yellow"/>
                <w:lang w:eastAsia="ru-RU"/>
              </w:rPr>
            </w:pPr>
            <w:r>
              <w:rPr>
                <w:rFonts w:ascii="PT Astra Serif" w:eastAsiaTheme="minorEastAsia" w:hAnsi="PT Astra Serif" w:cs="Times New Roman CYR"/>
                <w:sz w:val="17"/>
                <w:szCs w:val="17"/>
                <w:lang w:eastAsia="ru-RU"/>
              </w:rPr>
              <w:t>Количество субъектов малого и среднего предпринимательства (на конец года), единиц</w:t>
            </w:r>
          </w:p>
        </w:tc>
        <w:tc>
          <w:tcPr>
            <w:tcW w:w="690" w:type="dxa"/>
            <w:tcBorders>
              <w:top w:val="single" w:sz="4" w:space="0" w:color="auto"/>
              <w:left w:val="single" w:sz="4" w:space="0" w:color="auto"/>
              <w:bottom w:val="single" w:sz="4" w:space="0" w:color="auto"/>
              <w:right w:val="single" w:sz="4" w:space="0" w:color="auto"/>
            </w:tcBorders>
            <w:vAlign w:val="center"/>
            <w:hideMark/>
          </w:tcPr>
          <w:p w14:paraId="5065F8A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highlight w:val="yellow"/>
                <w:lang w:eastAsia="ru-RU"/>
              </w:rPr>
            </w:pPr>
            <w:r>
              <w:rPr>
                <w:rFonts w:ascii="PT Astra Serif" w:eastAsiaTheme="minorEastAsia" w:hAnsi="PT Astra Serif" w:cs="Times New Roman CYR"/>
                <w:sz w:val="17"/>
                <w:szCs w:val="17"/>
                <w:lang w:eastAsia="ru-RU"/>
              </w:rPr>
              <w:t>1179</w:t>
            </w:r>
          </w:p>
        </w:tc>
        <w:tc>
          <w:tcPr>
            <w:tcW w:w="689" w:type="dxa"/>
            <w:tcBorders>
              <w:top w:val="single" w:sz="4" w:space="0" w:color="auto"/>
              <w:left w:val="single" w:sz="4" w:space="0" w:color="auto"/>
              <w:bottom w:val="single" w:sz="4" w:space="0" w:color="auto"/>
              <w:right w:val="single" w:sz="4" w:space="0" w:color="auto"/>
            </w:tcBorders>
            <w:vAlign w:val="center"/>
            <w:hideMark/>
          </w:tcPr>
          <w:p w14:paraId="73020B4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1186</w:t>
            </w:r>
          </w:p>
        </w:tc>
        <w:tc>
          <w:tcPr>
            <w:tcW w:w="689" w:type="dxa"/>
            <w:tcBorders>
              <w:top w:val="single" w:sz="4" w:space="0" w:color="auto"/>
              <w:left w:val="single" w:sz="4" w:space="0" w:color="auto"/>
              <w:bottom w:val="single" w:sz="4" w:space="0" w:color="auto"/>
              <w:right w:val="single" w:sz="4" w:space="0" w:color="auto"/>
            </w:tcBorders>
            <w:vAlign w:val="center"/>
            <w:hideMark/>
          </w:tcPr>
          <w:p w14:paraId="30772AA9"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1190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6AC721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1195</w:t>
            </w:r>
          </w:p>
        </w:tc>
        <w:tc>
          <w:tcPr>
            <w:tcW w:w="689" w:type="dxa"/>
            <w:tcBorders>
              <w:top w:val="single" w:sz="4" w:space="0" w:color="auto"/>
              <w:left w:val="single" w:sz="4" w:space="0" w:color="auto"/>
              <w:bottom w:val="single" w:sz="4" w:space="0" w:color="auto"/>
              <w:right w:val="single" w:sz="4" w:space="0" w:color="auto"/>
            </w:tcBorders>
            <w:vAlign w:val="center"/>
            <w:hideMark/>
          </w:tcPr>
          <w:p w14:paraId="00A15D8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1205</w:t>
            </w:r>
          </w:p>
        </w:tc>
        <w:tc>
          <w:tcPr>
            <w:tcW w:w="689" w:type="dxa"/>
            <w:tcBorders>
              <w:top w:val="single" w:sz="4" w:space="0" w:color="auto"/>
              <w:left w:val="single" w:sz="4" w:space="0" w:color="auto"/>
              <w:bottom w:val="single" w:sz="4" w:space="0" w:color="auto"/>
              <w:right w:val="single" w:sz="4" w:space="0" w:color="auto"/>
            </w:tcBorders>
            <w:vAlign w:val="center"/>
            <w:hideMark/>
          </w:tcPr>
          <w:p w14:paraId="498EE6D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1210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A3A2F7B"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1215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53C462A"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1220</w:t>
            </w:r>
          </w:p>
        </w:tc>
        <w:tc>
          <w:tcPr>
            <w:tcW w:w="689" w:type="dxa"/>
            <w:tcBorders>
              <w:top w:val="single" w:sz="4" w:space="0" w:color="auto"/>
              <w:left w:val="single" w:sz="4" w:space="0" w:color="auto"/>
              <w:bottom w:val="single" w:sz="4" w:space="0" w:color="auto"/>
              <w:right w:val="single" w:sz="4" w:space="0" w:color="auto"/>
            </w:tcBorders>
            <w:vAlign w:val="center"/>
            <w:hideMark/>
          </w:tcPr>
          <w:p w14:paraId="245CBA36"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1225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460745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1230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535B4B4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1300</w:t>
            </w:r>
          </w:p>
        </w:tc>
      </w:tr>
      <w:tr w:rsidR="002B7781" w14:paraId="7E39C3D4" w14:textId="77777777" w:rsidTr="002B7781">
        <w:tc>
          <w:tcPr>
            <w:tcW w:w="14728" w:type="dxa"/>
            <w:gridSpan w:val="13"/>
            <w:tcBorders>
              <w:top w:val="single" w:sz="4" w:space="0" w:color="auto"/>
              <w:left w:val="single" w:sz="4" w:space="0" w:color="auto"/>
              <w:bottom w:val="single" w:sz="4" w:space="0" w:color="auto"/>
              <w:right w:val="single" w:sz="4" w:space="0" w:color="auto"/>
            </w:tcBorders>
            <w:hideMark/>
          </w:tcPr>
          <w:p w14:paraId="5DFAEBE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b/>
                <w:sz w:val="20"/>
                <w:szCs w:val="20"/>
                <w:lang w:eastAsia="ru-RU"/>
              </w:rPr>
            </w:pPr>
            <w:r>
              <w:rPr>
                <w:rFonts w:ascii="PT Astra Serif" w:eastAsiaTheme="minorEastAsia" w:hAnsi="PT Astra Serif" w:cs="Times New Roman CYR"/>
                <w:b/>
                <w:sz w:val="20"/>
                <w:szCs w:val="20"/>
                <w:lang w:eastAsia="ru-RU"/>
              </w:rPr>
              <w:t>«Здоровьесбережение»</w:t>
            </w:r>
          </w:p>
        </w:tc>
      </w:tr>
      <w:tr w:rsidR="002B7781" w14:paraId="4E98B15F"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091A88F7" w14:textId="10F7E493" w:rsidR="002B7781" w:rsidRDefault="00F240DB" w:rsidP="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w:t>
            </w:r>
            <w:r w:rsidR="008904DD">
              <w:rPr>
                <w:rFonts w:ascii="PT Astra Serif" w:eastAsiaTheme="minorEastAsia" w:hAnsi="PT Astra Serif" w:cs="Times New Roman CYR"/>
                <w:sz w:val="17"/>
                <w:szCs w:val="17"/>
                <w:lang w:eastAsia="ru-RU"/>
              </w:rPr>
              <w:t>7</w:t>
            </w:r>
          </w:p>
        </w:tc>
        <w:tc>
          <w:tcPr>
            <w:tcW w:w="6054" w:type="dxa"/>
            <w:tcBorders>
              <w:top w:val="single" w:sz="4" w:space="0" w:color="auto"/>
              <w:left w:val="single" w:sz="4" w:space="0" w:color="auto"/>
              <w:bottom w:val="single" w:sz="4" w:space="0" w:color="auto"/>
              <w:right w:val="single" w:sz="4" w:space="0" w:color="auto"/>
            </w:tcBorders>
            <w:hideMark/>
          </w:tcPr>
          <w:p w14:paraId="5A052367"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Общий коэффициент рождаемости (число родившихся живыми на 1000 человек населения)</w:t>
            </w:r>
          </w:p>
        </w:tc>
        <w:tc>
          <w:tcPr>
            <w:tcW w:w="690" w:type="dxa"/>
            <w:tcBorders>
              <w:top w:val="single" w:sz="4" w:space="0" w:color="auto"/>
              <w:left w:val="single" w:sz="4" w:space="0" w:color="auto"/>
              <w:bottom w:val="single" w:sz="4" w:space="0" w:color="auto"/>
              <w:right w:val="single" w:sz="4" w:space="0" w:color="auto"/>
            </w:tcBorders>
            <w:vAlign w:val="center"/>
            <w:hideMark/>
          </w:tcPr>
          <w:p w14:paraId="122BFEB0"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8,2</w:t>
            </w:r>
          </w:p>
        </w:tc>
        <w:tc>
          <w:tcPr>
            <w:tcW w:w="689" w:type="dxa"/>
            <w:tcBorders>
              <w:top w:val="single" w:sz="4" w:space="0" w:color="auto"/>
              <w:left w:val="single" w:sz="4" w:space="0" w:color="auto"/>
              <w:bottom w:val="single" w:sz="4" w:space="0" w:color="auto"/>
              <w:right w:val="single" w:sz="4" w:space="0" w:color="auto"/>
            </w:tcBorders>
            <w:vAlign w:val="center"/>
            <w:hideMark/>
          </w:tcPr>
          <w:p w14:paraId="3CD6585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8,5</w:t>
            </w:r>
          </w:p>
        </w:tc>
        <w:tc>
          <w:tcPr>
            <w:tcW w:w="689" w:type="dxa"/>
            <w:tcBorders>
              <w:top w:val="single" w:sz="4" w:space="0" w:color="auto"/>
              <w:left w:val="single" w:sz="4" w:space="0" w:color="auto"/>
              <w:bottom w:val="single" w:sz="4" w:space="0" w:color="auto"/>
              <w:right w:val="single" w:sz="4" w:space="0" w:color="auto"/>
            </w:tcBorders>
            <w:vAlign w:val="center"/>
            <w:hideMark/>
          </w:tcPr>
          <w:p w14:paraId="0608CAFE"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8,6</w:t>
            </w:r>
          </w:p>
        </w:tc>
        <w:tc>
          <w:tcPr>
            <w:tcW w:w="689" w:type="dxa"/>
            <w:tcBorders>
              <w:top w:val="single" w:sz="4" w:space="0" w:color="auto"/>
              <w:left w:val="single" w:sz="4" w:space="0" w:color="auto"/>
              <w:bottom w:val="single" w:sz="4" w:space="0" w:color="auto"/>
              <w:right w:val="single" w:sz="4" w:space="0" w:color="auto"/>
            </w:tcBorders>
            <w:vAlign w:val="center"/>
            <w:hideMark/>
          </w:tcPr>
          <w:p w14:paraId="1A6038A2"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9,1</w:t>
            </w:r>
          </w:p>
        </w:tc>
        <w:tc>
          <w:tcPr>
            <w:tcW w:w="689" w:type="dxa"/>
            <w:tcBorders>
              <w:top w:val="single" w:sz="4" w:space="0" w:color="auto"/>
              <w:left w:val="single" w:sz="4" w:space="0" w:color="auto"/>
              <w:bottom w:val="single" w:sz="4" w:space="0" w:color="auto"/>
              <w:right w:val="single" w:sz="4" w:space="0" w:color="auto"/>
            </w:tcBorders>
            <w:vAlign w:val="center"/>
            <w:hideMark/>
          </w:tcPr>
          <w:p w14:paraId="786967D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EC12D1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9,3</w:t>
            </w:r>
          </w:p>
        </w:tc>
        <w:tc>
          <w:tcPr>
            <w:tcW w:w="689" w:type="dxa"/>
            <w:tcBorders>
              <w:top w:val="single" w:sz="4" w:space="0" w:color="auto"/>
              <w:left w:val="single" w:sz="4" w:space="0" w:color="auto"/>
              <w:bottom w:val="single" w:sz="4" w:space="0" w:color="auto"/>
              <w:right w:val="single" w:sz="4" w:space="0" w:color="auto"/>
            </w:tcBorders>
            <w:vAlign w:val="center"/>
            <w:hideMark/>
          </w:tcPr>
          <w:p w14:paraId="53EAEB85"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65A4161"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9,6</w:t>
            </w:r>
          </w:p>
        </w:tc>
        <w:tc>
          <w:tcPr>
            <w:tcW w:w="689" w:type="dxa"/>
            <w:tcBorders>
              <w:top w:val="single" w:sz="4" w:space="0" w:color="auto"/>
              <w:left w:val="single" w:sz="4" w:space="0" w:color="auto"/>
              <w:bottom w:val="single" w:sz="4" w:space="0" w:color="auto"/>
              <w:right w:val="single" w:sz="4" w:space="0" w:color="auto"/>
            </w:tcBorders>
            <w:vAlign w:val="center"/>
            <w:hideMark/>
          </w:tcPr>
          <w:p w14:paraId="7F8B0DE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9,7</w:t>
            </w:r>
          </w:p>
        </w:tc>
        <w:tc>
          <w:tcPr>
            <w:tcW w:w="1013" w:type="dxa"/>
            <w:tcBorders>
              <w:top w:val="single" w:sz="4" w:space="0" w:color="auto"/>
              <w:left w:val="single" w:sz="4" w:space="0" w:color="auto"/>
              <w:bottom w:val="single" w:sz="4" w:space="0" w:color="auto"/>
              <w:right w:val="single" w:sz="4" w:space="0" w:color="auto"/>
            </w:tcBorders>
            <w:vAlign w:val="center"/>
            <w:hideMark/>
          </w:tcPr>
          <w:p w14:paraId="14A29904"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10,3</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CD4E66D"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10,8</w:t>
            </w:r>
          </w:p>
        </w:tc>
      </w:tr>
      <w:tr w:rsidR="002B7781" w14:paraId="1E50CDCA"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52D9782E" w14:textId="252FE54E" w:rsidR="002B7781"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18</w:t>
            </w:r>
          </w:p>
        </w:tc>
        <w:tc>
          <w:tcPr>
            <w:tcW w:w="6054" w:type="dxa"/>
            <w:tcBorders>
              <w:top w:val="single" w:sz="4" w:space="0" w:color="auto"/>
              <w:left w:val="single" w:sz="4" w:space="0" w:color="auto"/>
              <w:bottom w:val="single" w:sz="4" w:space="0" w:color="auto"/>
              <w:right w:val="single" w:sz="4" w:space="0" w:color="auto"/>
            </w:tcBorders>
            <w:hideMark/>
          </w:tcPr>
          <w:p w14:paraId="7BE46169" w14:textId="77777777" w:rsidR="002B7781" w:rsidRDefault="002B7781">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Общий коэффициент смертности (число умерших на 1000 человек населения)</w:t>
            </w:r>
          </w:p>
        </w:tc>
        <w:tc>
          <w:tcPr>
            <w:tcW w:w="690" w:type="dxa"/>
            <w:tcBorders>
              <w:top w:val="single" w:sz="4" w:space="0" w:color="auto"/>
              <w:left w:val="single" w:sz="4" w:space="0" w:color="auto"/>
              <w:bottom w:val="single" w:sz="4" w:space="0" w:color="auto"/>
              <w:right w:val="single" w:sz="4" w:space="0" w:color="auto"/>
            </w:tcBorders>
            <w:vAlign w:val="center"/>
            <w:hideMark/>
          </w:tcPr>
          <w:p w14:paraId="0379FE25" w14:textId="27184E21" w:rsidR="002B7781" w:rsidRPr="00C4735D" w:rsidRDefault="002B7781" w:rsidP="00970548">
            <w:pPr>
              <w:widowControl w:val="0"/>
              <w:autoSpaceDE w:val="0"/>
              <w:autoSpaceDN w:val="0"/>
              <w:adjustRightInd w:val="0"/>
              <w:spacing w:after="0" w:line="240" w:lineRule="auto"/>
              <w:jc w:val="center"/>
              <w:rPr>
                <w:rFonts w:ascii="PT Astra Serif" w:eastAsiaTheme="minorEastAsia" w:hAnsi="PT Astra Serif" w:cs="Times New Roman CYR"/>
                <w:sz w:val="17"/>
                <w:szCs w:val="17"/>
                <w:highlight w:val="yellow"/>
                <w:lang w:eastAsia="ru-RU"/>
              </w:rPr>
            </w:pPr>
            <w:r w:rsidRPr="00970548">
              <w:rPr>
                <w:rFonts w:ascii="PT Astra Serif" w:eastAsiaTheme="minorEastAsia" w:hAnsi="PT Astra Serif" w:cs="Times New Roman CYR"/>
                <w:sz w:val="17"/>
                <w:szCs w:val="17"/>
                <w:lang w:eastAsia="ru-RU"/>
              </w:rPr>
              <w:t>8,</w:t>
            </w:r>
            <w:r w:rsidR="00970548" w:rsidRPr="00970548">
              <w:rPr>
                <w:rFonts w:ascii="PT Astra Serif" w:eastAsiaTheme="minorEastAsia" w:hAnsi="PT Astra Serif" w:cs="Times New Roman CYR"/>
                <w:sz w:val="17"/>
                <w:szCs w:val="17"/>
                <w:lang w:eastAsia="ru-RU"/>
              </w:rPr>
              <w:t>5</w:t>
            </w:r>
          </w:p>
        </w:tc>
        <w:tc>
          <w:tcPr>
            <w:tcW w:w="689" w:type="dxa"/>
            <w:tcBorders>
              <w:top w:val="single" w:sz="4" w:space="0" w:color="auto"/>
              <w:left w:val="single" w:sz="4" w:space="0" w:color="auto"/>
              <w:bottom w:val="single" w:sz="4" w:space="0" w:color="auto"/>
              <w:right w:val="single" w:sz="4" w:space="0" w:color="auto"/>
            </w:tcBorders>
            <w:vAlign w:val="center"/>
            <w:hideMark/>
          </w:tcPr>
          <w:p w14:paraId="7A1794CC" w14:textId="6439D17F" w:rsidR="002B7781" w:rsidRPr="000429F2" w:rsidRDefault="00046414">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0429F2">
              <w:rPr>
                <w:rFonts w:ascii="PT Astra Serif" w:eastAsiaTheme="minorEastAsia" w:hAnsi="PT Astra Serif" w:cs="Times New Roman CYR"/>
                <w:sz w:val="17"/>
                <w:szCs w:val="17"/>
                <w:lang w:eastAsia="ru-RU"/>
              </w:rPr>
              <w:t>6,4</w:t>
            </w:r>
          </w:p>
        </w:tc>
        <w:tc>
          <w:tcPr>
            <w:tcW w:w="689" w:type="dxa"/>
            <w:tcBorders>
              <w:top w:val="single" w:sz="4" w:space="0" w:color="auto"/>
              <w:left w:val="single" w:sz="4" w:space="0" w:color="auto"/>
              <w:bottom w:val="single" w:sz="4" w:space="0" w:color="auto"/>
              <w:right w:val="single" w:sz="4" w:space="0" w:color="auto"/>
            </w:tcBorders>
            <w:vAlign w:val="center"/>
            <w:hideMark/>
          </w:tcPr>
          <w:p w14:paraId="75B4619F" w14:textId="699439A5" w:rsidR="002B7781" w:rsidRPr="000429F2" w:rsidRDefault="00046414">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0429F2">
              <w:rPr>
                <w:rFonts w:ascii="PT Astra Serif" w:eastAsiaTheme="minorEastAsia" w:hAnsi="PT Astra Serif" w:cs="Times New Roman CYR"/>
                <w:sz w:val="17"/>
                <w:szCs w:val="17"/>
                <w:lang w:eastAsia="ru-RU"/>
              </w:rPr>
              <w:t>6,3</w:t>
            </w:r>
          </w:p>
        </w:tc>
        <w:tc>
          <w:tcPr>
            <w:tcW w:w="689" w:type="dxa"/>
            <w:tcBorders>
              <w:top w:val="single" w:sz="4" w:space="0" w:color="auto"/>
              <w:left w:val="single" w:sz="4" w:space="0" w:color="auto"/>
              <w:bottom w:val="single" w:sz="4" w:space="0" w:color="auto"/>
              <w:right w:val="single" w:sz="4" w:space="0" w:color="auto"/>
            </w:tcBorders>
            <w:vAlign w:val="center"/>
            <w:hideMark/>
          </w:tcPr>
          <w:p w14:paraId="2412195C" w14:textId="5AE51D42" w:rsidR="002B7781" w:rsidRPr="000429F2" w:rsidRDefault="00046414">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0429F2">
              <w:rPr>
                <w:rFonts w:ascii="PT Astra Serif" w:eastAsiaTheme="minorEastAsia" w:hAnsi="PT Astra Serif" w:cs="Times New Roman CYR"/>
                <w:sz w:val="17"/>
                <w:szCs w:val="17"/>
                <w:lang w:eastAsia="ru-RU"/>
              </w:rPr>
              <w:t>6,5</w:t>
            </w:r>
          </w:p>
        </w:tc>
        <w:tc>
          <w:tcPr>
            <w:tcW w:w="689" w:type="dxa"/>
            <w:tcBorders>
              <w:top w:val="single" w:sz="4" w:space="0" w:color="auto"/>
              <w:left w:val="single" w:sz="4" w:space="0" w:color="auto"/>
              <w:bottom w:val="single" w:sz="4" w:space="0" w:color="auto"/>
              <w:right w:val="single" w:sz="4" w:space="0" w:color="auto"/>
            </w:tcBorders>
            <w:vAlign w:val="center"/>
            <w:hideMark/>
          </w:tcPr>
          <w:p w14:paraId="656396FE" w14:textId="13A396E2" w:rsidR="002B7781" w:rsidRPr="000429F2" w:rsidRDefault="00046414">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sidRPr="000429F2">
              <w:rPr>
                <w:rFonts w:ascii="PT Astra Serif" w:eastAsiaTheme="minorEastAsia" w:hAnsi="PT Astra Serif" w:cs="Times New Roman CYR"/>
                <w:sz w:val="17"/>
                <w:szCs w:val="17"/>
                <w:lang w:eastAsia="ru-RU"/>
              </w:rPr>
              <w:t>6,3</w:t>
            </w:r>
          </w:p>
        </w:tc>
        <w:tc>
          <w:tcPr>
            <w:tcW w:w="689" w:type="dxa"/>
            <w:tcBorders>
              <w:top w:val="single" w:sz="4" w:space="0" w:color="auto"/>
              <w:left w:val="single" w:sz="4" w:space="0" w:color="auto"/>
              <w:bottom w:val="single" w:sz="4" w:space="0" w:color="auto"/>
              <w:right w:val="single" w:sz="4" w:space="0" w:color="auto"/>
            </w:tcBorders>
            <w:vAlign w:val="center"/>
            <w:hideMark/>
          </w:tcPr>
          <w:p w14:paraId="38A46D6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6,8</w:t>
            </w:r>
          </w:p>
        </w:tc>
        <w:tc>
          <w:tcPr>
            <w:tcW w:w="689" w:type="dxa"/>
            <w:tcBorders>
              <w:top w:val="single" w:sz="4" w:space="0" w:color="auto"/>
              <w:left w:val="single" w:sz="4" w:space="0" w:color="auto"/>
              <w:bottom w:val="single" w:sz="4" w:space="0" w:color="auto"/>
              <w:right w:val="single" w:sz="4" w:space="0" w:color="auto"/>
            </w:tcBorders>
            <w:vAlign w:val="center"/>
            <w:hideMark/>
          </w:tcPr>
          <w:p w14:paraId="17070907"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7,1</w:t>
            </w:r>
          </w:p>
        </w:tc>
        <w:tc>
          <w:tcPr>
            <w:tcW w:w="689" w:type="dxa"/>
            <w:tcBorders>
              <w:top w:val="single" w:sz="4" w:space="0" w:color="auto"/>
              <w:left w:val="single" w:sz="4" w:space="0" w:color="auto"/>
              <w:bottom w:val="single" w:sz="4" w:space="0" w:color="auto"/>
              <w:right w:val="single" w:sz="4" w:space="0" w:color="auto"/>
            </w:tcBorders>
            <w:vAlign w:val="center"/>
            <w:hideMark/>
          </w:tcPr>
          <w:p w14:paraId="03F212E2"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7,1</w:t>
            </w:r>
          </w:p>
        </w:tc>
        <w:tc>
          <w:tcPr>
            <w:tcW w:w="689" w:type="dxa"/>
            <w:tcBorders>
              <w:top w:val="single" w:sz="4" w:space="0" w:color="auto"/>
              <w:left w:val="single" w:sz="4" w:space="0" w:color="auto"/>
              <w:bottom w:val="single" w:sz="4" w:space="0" w:color="auto"/>
              <w:right w:val="single" w:sz="4" w:space="0" w:color="auto"/>
            </w:tcBorders>
            <w:vAlign w:val="center"/>
            <w:hideMark/>
          </w:tcPr>
          <w:p w14:paraId="78CB2A8F"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52CB493"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F18325C" w14:textId="77777777" w:rsidR="002B7781" w:rsidRDefault="002B7781">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7,0</w:t>
            </w:r>
          </w:p>
        </w:tc>
      </w:tr>
      <w:tr w:rsidR="008904DD" w14:paraId="4D856015"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1CF3741C" w14:textId="55E5A616"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lastRenderedPageBreak/>
              <w:t>19</w:t>
            </w:r>
          </w:p>
        </w:tc>
        <w:tc>
          <w:tcPr>
            <w:tcW w:w="6054" w:type="dxa"/>
            <w:tcBorders>
              <w:top w:val="single" w:sz="4" w:space="0" w:color="auto"/>
              <w:left w:val="single" w:sz="4" w:space="0" w:color="auto"/>
              <w:bottom w:val="single" w:sz="4" w:space="0" w:color="auto"/>
              <w:right w:val="single" w:sz="4" w:space="0" w:color="auto"/>
            </w:tcBorders>
            <w:hideMark/>
          </w:tcPr>
          <w:p w14:paraId="42BA12B7" w14:textId="4DED1522" w:rsidR="00221003" w:rsidRDefault="008904DD" w:rsidP="00221003">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Доля населения, обеспеченного качественной питьевой водой из систем централизованного водоснабжения, процент</w:t>
            </w:r>
          </w:p>
        </w:tc>
        <w:tc>
          <w:tcPr>
            <w:tcW w:w="690" w:type="dxa"/>
            <w:tcBorders>
              <w:top w:val="single" w:sz="4" w:space="0" w:color="auto"/>
              <w:left w:val="single" w:sz="4" w:space="0" w:color="auto"/>
              <w:bottom w:val="single" w:sz="4" w:space="0" w:color="auto"/>
              <w:right w:val="single" w:sz="4" w:space="0" w:color="auto"/>
            </w:tcBorders>
            <w:hideMark/>
          </w:tcPr>
          <w:p w14:paraId="776CC753"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2327BAFB"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63D0487"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2DE3849D"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C633F26"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567A4C8D"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2CD79C75"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69A092C" w14:textId="77777777" w:rsidR="008904DD" w:rsidRDefault="008904DD">
            <w:pPr>
              <w:jc w:val="center"/>
            </w:pPr>
            <w:r>
              <w:rPr>
                <w:rFonts w:ascii="PT Astra Serif" w:eastAsiaTheme="minorEastAsia" w:hAnsi="PT Astra Serif" w:cs="Times New Roman CYR"/>
                <w:sz w:val="17"/>
                <w:szCs w:val="17"/>
                <w:lang w:eastAsia="ru-RU"/>
              </w:rPr>
              <w:t>100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E5EC091" w14:textId="77777777" w:rsidR="008904DD" w:rsidRDefault="008904DD">
            <w:pPr>
              <w:jc w:val="center"/>
            </w:pPr>
            <w:r>
              <w:rPr>
                <w:rFonts w:ascii="PT Astra Serif" w:eastAsiaTheme="minorEastAsia" w:hAnsi="PT Astra Serif" w:cs="Times New Roman CYR"/>
                <w:sz w:val="17"/>
                <w:szCs w:val="17"/>
                <w:lang w:eastAsia="ru-RU"/>
              </w:rPr>
              <w:t>100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540E3D83" w14:textId="77777777" w:rsidR="008904DD" w:rsidRDefault="008904DD">
            <w:pPr>
              <w:jc w:val="center"/>
            </w:pPr>
            <w:r>
              <w:rPr>
                <w:rFonts w:ascii="PT Astra Serif" w:eastAsiaTheme="minorEastAsia" w:hAnsi="PT Astra Serif" w:cs="Times New Roman CYR"/>
                <w:sz w:val="17"/>
                <w:szCs w:val="17"/>
                <w:lang w:eastAsia="ru-RU"/>
              </w:rPr>
              <w:t>100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415AA554" w14:textId="77777777" w:rsidR="008904DD" w:rsidRDefault="008904DD">
            <w:pPr>
              <w:jc w:val="center"/>
            </w:pPr>
            <w:r>
              <w:rPr>
                <w:rFonts w:ascii="PT Astra Serif" w:eastAsiaTheme="minorEastAsia" w:hAnsi="PT Astra Serif" w:cs="Times New Roman CYR"/>
                <w:sz w:val="17"/>
                <w:szCs w:val="17"/>
                <w:lang w:eastAsia="ru-RU"/>
              </w:rPr>
              <w:t>100</w:t>
            </w:r>
          </w:p>
        </w:tc>
      </w:tr>
      <w:tr w:rsidR="008904DD" w14:paraId="49C4268C"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10C3D3EF" w14:textId="2C9661DB"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20</w:t>
            </w:r>
          </w:p>
        </w:tc>
        <w:tc>
          <w:tcPr>
            <w:tcW w:w="6054" w:type="dxa"/>
            <w:tcBorders>
              <w:top w:val="single" w:sz="4" w:space="0" w:color="auto"/>
              <w:left w:val="single" w:sz="4" w:space="0" w:color="auto"/>
              <w:bottom w:val="single" w:sz="4" w:space="0" w:color="auto"/>
              <w:right w:val="single" w:sz="4" w:space="0" w:color="auto"/>
            </w:tcBorders>
            <w:hideMark/>
          </w:tcPr>
          <w:p w14:paraId="43A6242F" w14:textId="1B50A3E7" w:rsidR="00221003" w:rsidRPr="00DB3A9A" w:rsidRDefault="008904DD" w:rsidP="00221003">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sidRPr="00DB3A9A">
              <w:rPr>
                <w:rFonts w:ascii="PT Astra Serif" w:eastAsiaTheme="minorEastAsia" w:hAnsi="PT Astra Serif" w:cs="Times New Roman CYR"/>
                <w:sz w:val="17"/>
                <w:szCs w:val="17"/>
                <w:lang w:eastAsia="ru-RU"/>
              </w:rPr>
              <w:t>Доля населения, систематически занимающегося физической культурой и спортом, процент</w:t>
            </w:r>
          </w:p>
        </w:tc>
        <w:tc>
          <w:tcPr>
            <w:tcW w:w="690" w:type="dxa"/>
            <w:tcBorders>
              <w:top w:val="single" w:sz="4" w:space="0" w:color="auto"/>
              <w:left w:val="single" w:sz="4" w:space="0" w:color="auto"/>
              <w:bottom w:val="single" w:sz="4" w:space="0" w:color="auto"/>
              <w:right w:val="single" w:sz="4" w:space="0" w:color="auto"/>
            </w:tcBorders>
            <w:vAlign w:val="center"/>
            <w:hideMark/>
          </w:tcPr>
          <w:p w14:paraId="57C6E6EE"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61,5</w:t>
            </w:r>
          </w:p>
        </w:tc>
        <w:tc>
          <w:tcPr>
            <w:tcW w:w="689" w:type="dxa"/>
            <w:tcBorders>
              <w:top w:val="single" w:sz="4" w:space="0" w:color="auto"/>
              <w:left w:val="single" w:sz="4" w:space="0" w:color="auto"/>
              <w:bottom w:val="single" w:sz="4" w:space="0" w:color="auto"/>
              <w:right w:val="single" w:sz="4" w:space="0" w:color="auto"/>
            </w:tcBorders>
            <w:vAlign w:val="center"/>
            <w:hideMark/>
          </w:tcPr>
          <w:p w14:paraId="049619B9" w14:textId="65079494"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62,8</w:t>
            </w:r>
          </w:p>
        </w:tc>
        <w:tc>
          <w:tcPr>
            <w:tcW w:w="689" w:type="dxa"/>
            <w:tcBorders>
              <w:top w:val="single" w:sz="4" w:space="0" w:color="auto"/>
              <w:left w:val="single" w:sz="4" w:space="0" w:color="auto"/>
              <w:bottom w:val="single" w:sz="4" w:space="0" w:color="auto"/>
              <w:right w:val="single" w:sz="4" w:space="0" w:color="auto"/>
            </w:tcBorders>
            <w:vAlign w:val="center"/>
            <w:hideMark/>
          </w:tcPr>
          <w:p w14:paraId="0D6578D8"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63,0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8D9B783"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64,0</w:t>
            </w:r>
          </w:p>
        </w:tc>
        <w:tc>
          <w:tcPr>
            <w:tcW w:w="689" w:type="dxa"/>
            <w:tcBorders>
              <w:top w:val="single" w:sz="4" w:space="0" w:color="auto"/>
              <w:left w:val="single" w:sz="4" w:space="0" w:color="auto"/>
              <w:bottom w:val="single" w:sz="4" w:space="0" w:color="auto"/>
              <w:right w:val="single" w:sz="4" w:space="0" w:color="auto"/>
            </w:tcBorders>
            <w:vAlign w:val="center"/>
            <w:hideMark/>
          </w:tcPr>
          <w:p w14:paraId="2361C32E"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64,0</w:t>
            </w:r>
          </w:p>
        </w:tc>
        <w:tc>
          <w:tcPr>
            <w:tcW w:w="689" w:type="dxa"/>
            <w:tcBorders>
              <w:top w:val="single" w:sz="4" w:space="0" w:color="auto"/>
              <w:left w:val="single" w:sz="4" w:space="0" w:color="auto"/>
              <w:bottom w:val="single" w:sz="4" w:space="0" w:color="auto"/>
              <w:right w:val="single" w:sz="4" w:space="0" w:color="auto"/>
            </w:tcBorders>
            <w:vAlign w:val="center"/>
            <w:hideMark/>
          </w:tcPr>
          <w:p w14:paraId="7889841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64,0</w:t>
            </w:r>
          </w:p>
        </w:tc>
        <w:tc>
          <w:tcPr>
            <w:tcW w:w="689" w:type="dxa"/>
            <w:tcBorders>
              <w:top w:val="single" w:sz="4" w:space="0" w:color="auto"/>
              <w:left w:val="single" w:sz="4" w:space="0" w:color="auto"/>
              <w:bottom w:val="single" w:sz="4" w:space="0" w:color="auto"/>
              <w:right w:val="single" w:sz="4" w:space="0" w:color="auto"/>
            </w:tcBorders>
            <w:vAlign w:val="center"/>
            <w:hideMark/>
          </w:tcPr>
          <w:p w14:paraId="4E9D520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65,0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460B123"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65,0</w:t>
            </w:r>
          </w:p>
        </w:tc>
        <w:tc>
          <w:tcPr>
            <w:tcW w:w="689" w:type="dxa"/>
            <w:tcBorders>
              <w:top w:val="single" w:sz="4" w:space="0" w:color="auto"/>
              <w:left w:val="single" w:sz="4" w:space="0" w:color="auto"/>
              <w:bottom w:val="single" w:sz="4" w:space="0" w:color="auto"/>
              <w:right w:val="single" w:sz="4" w:space="0" w:color="auto"/>
            </w:tcBorders>
            <w:vAlign w:val="center"/>
            <w:hideMark/>
          </w:tcPr>
          <w:p w14:paraId="0C782FFC"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65,5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79D586B9"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70,0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0F9E5F8C"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75,0</w:t>
            </w:r>
          </w:p>
        </w:tc>
      </w:tr>
      <w:tr w:rsidR="008904DD" w14:paraId="3210532F" w14:textId="77777777" w:rsidTr="00221003">
        <w:trPr>
          <w:trHeight w:val="571"/>
        </w:trPr>
        <w:tc>
          <w:tcPr>
            <w:tcW w:w="452" w:type="dxa"/>
            <w:tcBorders>
              <w:top w:val="single" w:sz="4" w:space="0" w:color="auto"/>
              <w:left w:val="single" w:sz="4" w:space="0" w:color="auto"/>
              <w:bottom w:val="single" w:sz="4" w:space="0" w:color="auto"/>
              <w:right w:val="single" w:sz="4" w:space="0" w:color="auto"/>
            </w:tcBorders>
            <w:hideMark/>
          </w:tcPr>
          <w:p w14:paraId="0507948A" w14:textId="23F33A36"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21</w:t>
            </w:r>
          </w:p>
        </w:tc>
        <w:tc>
          <w:tcPr>
            <w:tcW w:w="6054" w:type="dxa"/>
            <w:tcBorders>
              <w:top w:val="single" w:sz="4" w:space="0" w:color="auto"/>
              <w:left w:val="single" w:sz="4" w:space="0" w:color="auto"/>
              <w:bottom w:val="single" w:sz="4" w:space="0" w:color="auto"/>
              <w:right w:val="single" w:sz="4" w:space="0" w:color="auto"/>
            </w:tcBorders>
            <w:hideMark/>
          </w:tcPr>
          <w:p w14:paraId="0EDA3725" w14:textId="77777777" w:rsidR="008904DD" w:rsidRPr="00DB3A9A" w:rsidRDefault="008904DD">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sidRPr="00DB3A9A">
              <w:rPr>
                <w:rFonts w:ascii="PT Astra Serif" w:eastAsiaTheme="minorEastAsia" w:hAnsi="PT Astra Serif" w:cs="Times New Roman CYR"/>
                <w:sz w:val="17"/>
                <w:szCs w:val="17"/>
                <w:lang w:eastAsia="ru-RU"/>
              </w:rPr>
              <w:t xml:space="preserve">Уровень обеспеченности населения спортивными сооружениями исходя из единовременной пропускной способности, процент </w:t>
            </w:r>
          </w:p>
        </w:tc>
        <w:tc>
          <w:tcPr>
            <w:tcW w:w="690" w:type="dxa"/>
            <w:tcBorders>
              <w:top w:val="single" w:sz="4" w:space="0" w:color="auto"/>
              <w:left w:val="single" w:sz="4" w:space="0" w:color="auto"/>
              <w:bottom w:val="single" w:sz="4" w:space="0" w:color="auto"/>
              <w:right w:val="single" w:sz="4" w:space="0" w:color="auto"/>
            </w:tcBorders>
            <w:vAlign w:val="center"/>
            <w:hideMark/>
          </w:tcPr>
          <w:p w14:paraId="64824514"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76,7</w:t>
            </w:r>
          </w:p>
        </w:tc>
        <w:tc>
          <w:tcPr>
            <w:tcW w:w="689" w:type="dxa"/>
            <w:tcBorders>
              <w:top w:val="single" w:sz="4" w:space="0" w:color="auto"/>
              <w:left w:val="single" w:sz="4" w:space="0" w:color="auto"/>
              <w:bottom w:val="single" w:sz="4" w:space="0" w:color="auto"/>
              <w:right w:val="single" w:sz="4" w:space="0" w:color="auto"/>
            </w:tcBorders>
            <w:vAlign w:val="center"/>
            <w:hideMark/>
          </w:tcPr>
          <w:p w14:paraId="74A10AC5"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78,0</w:t>
            </w:r>
          </w:p>
        </w:tc>
        <w:tc>
          <w:tcPr>
            <w:tcW w:w="689" w:type="dxa"/>
            <w:tcBorders>
              <w:top w:val="single" w:sz="4" w:space="0" w:color="auto"/>
              <w:left w:val="single" w:sz="4" w:space="0" w:color="auto"/>
              <w:bottom w:val="single" w:sz="4" w:space="0" w:color="auto"/>
              <w:right w:val="single" w:sz="4" w:space="0" w:color="auto"/>
            </w:tcBorders>
            <w:vAlign w:val="center"/>
            <w:hideMark/>
          </w:tcPr>
          <w:p w14:paraId="61272718"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78,0</w:t>
            </w:r>
          </w:p>
        </w:tc>
        <w:tc>
          <w:tcPr>
            <w:tcW w:w="689" w:type="dxa"/>
            <w:tcBorders>
              <w:top w:val="single" w:sz="4" w:space="0" w:color="auto"/>
              <w:left w:val="single" w:sz="4" w:space="0" w:color="auto"/>
              <w:bottom w:val="single" w:sz="4" w:space="0" w:color="auto"/>
              <w:right w:val="single" w:sz="4" w:space="0" w:color="auto"/>
            </w:tcBorders>
            <w:vAlign w:val="center"/>
            <w:hideMark/>
          </w:tcPr>
          <w:p w14:paraId="3613A38E"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78,2</w:t>
            </w:r>
          </w:p>
        </w:tc>
        <w:tc>
          <w:tcPr>
            <w:tcW w:w="689" w:type="dxa"/>
            <w:tcBorders>
              <w:top w:val="single" w:sz="4" w:space="0" w:color="auto"/>
              <w:left w:val="single" w:sz="4" w:space="0" w:color="auto"/>
              <w:bottom w:val="single" w:sz="4" w:space="0" w:color="auto"/>
              <w:right w:val="single" w:sz="4" w:space="0" w:color="auto"/>
            </w:tcBorders>
            <w:vAlign w:val="center"/>
            <w:hideMark/>
          </w:tcPr>
          <w:p w14:paraId="2A763E4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78,6</w:t>
            </w:r>
          </w:p>
        </w:tc>
        <w:tc>
          <w:tcPr>
            <w:tcW w:w="689" w:type="dxa"/>
            <w:tcBorders>
              <w:top w:val="single" w:sz="4" w:space="0" w:color="auto"/>
              <w:left w:val="single" w:sz="4" w:space="0" w:color="auto"/>
              <w:bottom w:val="single" w:sz="4" w:space="0" w:color="auto"/>
              <w:right w:val="single" w:sz="4" w:space="0" w:color="auto"/>
            </w:tcBorders>
            <w:vAlign w:val="center"/>
            <w:hideMark/>
          </w:tcPr>
          <w:p w14:paraId="153FEC68"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78,7</w:t>
            </w:r>
          </w:p>
        </w:tc>
        <w:tc>
          <w:tcPr>
            <w:tcW w:w="689" w:type="dxa"/>
            <w:tcBorders>
              <w:top w:val="single" w:sz="4" w:space="0" w:color="auto"/>
              <w:left w:val="single" w:sz="4" w:space="0" w:color="auto"/>
              <w:bottom w:val="single" w:sz="4" w:space="0" w:color="auto"/>
              <w:right w:val="single" w:sz="4" w:space="0" w:color="auto"/>
            </w:tcBorders>
            <w:vAlign w:val="center"/>
            <w:hideMark/>
          </w:tcPr>
          <w:p w14:paraId="505D179D"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78,8</w:t>
            </w:r>
          </w:p>
        </w:tc>
        <w:tc>
          <w:tcPr>
            <w:tcW w:w="689" w:type="dxa"/>
            <w:tcBorders>
              <w:top w:val="single" w:sz="4" w:space="0" w:color="auto"/>
              <w:left w:val="single" w:sz="4" w:space="0" w:color="auto"/>
              <w:bottom w:val="single" w:sz="4" w:space="0" w:color="auto"/>
              <w:right w:val="single" w:sz="4" w:space="0" w:color="auto"/>
            </w:tcBorders>
            <w:vAlign w:val="center"/>
            <w:hideMark/>
          </w:tcPr>
          <w:p w14:paraId="1E5FC6F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78,9</w:t>
            </w:r>
          </w:p>
        </w:tc>
        <w:tc>
          <w:tcPr>
            <w:tcW w:w="689" w:type="dxa"/>
            <w:tcBorders>
              <w:top w:val="single" w:sz="4" w:space="0" w:color="auto"/>
              <w:left w:val="single" w:sz="4" w:space="0" w:color="auto"/>
              <w:bottom w:val="single" w:sz="4" w:space="0" w:color="auto"/>
              <w:right w:val="single" w:sz="4" w:space="0" w:color="auto"/>
            </w:tcBorders>
            <w:vAlign w:val="center"/>
            <w:hideMark/>
          </w:tcPr>
          <w:p w14:paraId="5B60BEE8"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80,0</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988A792"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85,0</w:t>
            </w:r>
          </w:p>
        </w:tc>
        <w:tc>
          <w:tcPr>
            <w:tcW w:w="1007" w:type="dxa"/>
            <w:tcBorders>
              <w:top w:val="single" w:sz="4" w:space="0" w:color="auto"/>
              <w:left w:val="single" w:sz="4" w:space="0" w:color="auto"/>
              <w:bottom w:val="single" w:sz="4" w:space="0" w:color="auto"/>
              <w:right w:val="single" w:sz="4" w:space="0" w:color="auto"/>
            </w:tcBorders>
            <w:vAlign w:val="center"/>
            <w:hideMark/>
          </w:tcPr>
          <w:p w14:paraId="7A9144FB"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90,0</w:t>
            </w:r>
          </w:p>
        </w:tc>
      </w:tr>
      <w:tr w:rsidR="008904DD" w14:paraId="7F42D2F1" w14:textId="77777777" w:rsidTr="002B7781">
        <w:tc>
          <w:tcPr>
            <w:tcW w:w="452" w:type="dxa"/>
            <w:tcBorders>
              <w:top w:val="single" w:sz="4" w:space="0" w:color="auto"/>
              <w:left w:val="single" w:sz="4" w:space="0" w:color="auto"/>
              <w:bottom w:val="single" w:sz="4" w:space="0" w:color="auto"/>
              <w:right w:val="single" w:sz="4" w:space="0" w:color="auto"/>
            </w:tcBorders>
            <w:hideMark/>
          </w:tcPr>
          <w:p w14:paraId="3754119C" w14:textId="19F50E9C"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22</w:t>
            </w:r>
          </w:p>
        </w:tc>
        <w:tc>
          <w:tcPr>
            <w:tcW w:w="6054" w:type="dxa"/>
            <w:tcBorders>
              <w:top w:val="single" w:sz="4" w:space="0" w:color="auto"/>
              <w:left w:val="single" w:sz="4" w:space="0" w:color="auto"/>
              <w:bottom w:val="single" w:sz="4" w:space="0" w:color="auto"/>
              <w:right w:val="single" w:sz="4" w:space="0" w:color="auto"/>
            </w:tcBorders>
            <w:hideMark/>
          </w:tcPr>
          <w:p w14:paraId="2F3457DA" w14:textId="77777777" w:rsidR="008904DD" w:rsidRDefault="008904DD">
            <w:pPr>
              <w:widowControl w:val="0"/>
              <w:autoSpaceDE w:val="0"/>
              <w:autoSpaceDN w:val="0"/>
              <w:adjustRightInd w:val="0"/>
              <w:spacing w:after="0" w:line="240" w:lineRule="auto"/>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Ожидаемая продолжительность жизни при рождении, число лет *</w:t>
            </w:r>
          </w:p>
        </w:tc>
        <w:tc>
          <w:tcPr>
            <w:tcW w:w="690" w:type="dxa"/>
            <w:tcBorders>
              <w:top w:val="single" w:sz="4" w:space="0" w:color="auto"/>
              <w:left w:val="single" w:sz="4" w:space="0" w:color="auto"/>
              <w:bottom w:val="single" w:sz="4" w:space="0" w:color="auto"/>
              <w:right w:val="single" w:sz="4" w:space="0" w:color="auto"/>
            </w:tcBorders>
            <w:vAlign w:val="center"/>
            <w:hideMark/>
          </w:tcPr>
          <w:p w14:paraId="061B194B"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72,4</w:t>
            </w:r>
          </w:p>
        </w:tc>
        <w:tc>
          <w:tcPr>
            <w:tcW w:w="689" w:type="dxa"/>
            <w:tcBorders>
              <w:top w:val="single" w:sz="4" w:space="0" w:color="auto"/>
              <w:left w:val="single" w:sz="4" w:space="0" w:color="auto"/>
              <w:bottom w:val="single" w:sz="4" w:space="0" w:color="auto"/>
              <w:right w:val="single" w:sz="4" w:space="0" w:color="auto"/>
            </w:tcBorders>
            <w:vAlign w:val="center"/>
            <w:hideMark/>
          </w:tcPr>
          <w:p w14:paraId="58A61694"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74,3</w:t>
            </w:r>
          </w:p>
        </w:tc>
        <w:tc>
          <w:tcPr>
            <w:tcW w:w="689" w:type="dxa"/>
            <w:tcBorders>
              <w:top w:val="single" w:sz="4" w:space="0" w:color="auto"/>
              <w:left w:val="single" w:sz="4" w:space="0" w:color="auto"/>
              <w:bottom w:val="single" w:sz="4" w:space="0" w:color="auto"/>
              <w:right w:val="single" w:sz="4" w:space="0" w:color="auto"/>
            </w:tcBorders>
            <w:vAlign w:val="center"/>
            <w:hideMark/>
          </w:tcPr>
          <w:p w14:paraId="76BD1EC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74,8</w:t>
            </w:r>
          </w:p>
        </w:tc>
        <w:tc>
          <w:tcPr>
            <w:tcW w:w="689" w:type="dxa"/>
            <w:tcBorders>
              <w:top w:val="single" w:sz="4" w:space="0" w:color="auto"/>
              <w:left w:val="single" w:sz="4" w:space="0" w:color="auto"/>
              <w:bottom w:val="single" w:sz="4" w:space="0" w:color="auto"/>
              <w:right w:val="single" w:sz="4" w:space="0" w:color="auto"/>
            </w:tcBorders>
            <w:vAlign w:val="center"/>
            <w:hideMark/>
          </w:tcPr>
          <w:p w14:paraId="5052B187"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75,9</w:t>
            </w:r>
          </w:p>
        </w:tc>
        <w:tc>
          <w:tcPr>
            <w:tcW w:w="689" w:type="dxa"/>
            <w:tcBorders>
              <w:top w:val="single" w:sz="4" w:space="0" w:color="auto"/>
              <w:left w:val="single" w:sz="4" w:space="0" w:color="auto"/>
              <w:bottom w:val="single" w:sz="4" w:space="0" w:color="auto"/>
              <w:right w:val="single" w:sz="4" w:space="0" w:color="auto"/>
            </w:tcBorders>
            <w:vAlign w:val="center"/>
            <w:hideMark/>
          </w:tcPr>
          <w:p w14:paraId="0F715DFD"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76,4</w:t>
            </w:r>
          </w:p>
        </w:tc>
        <w:tc>
          <w:tcPr>
            <w:tcW w:w="689" w:type="dxa"/>
            <w:tcBorders>
              <w:top w:val="single" w:sz="4" w:space="0" w:color="auto"/>
              <w:left w:val="single" w:sz="4" w:space="0" w:color="auto"/>
              <w:bottom w:val="single" w:sz="4" w:space="0" w:color="auto"/>
              <w:right w:val="single" w:sz="4" w:space="0" w:color="auto"/>
            </w:tcBorders>
            <w:vAlign w:val="center"/>
            <w:hideMark/>
          </w:tcPr>
          <w:p w14:paraId="0B2F7380"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76,9</w:t>
            </w:r>
          </w:p>
        </w:tc>
        <w:tc>
          <w:tcPr>
            <w:tcW w:w="689" w:type="dxa"/>
            <w:tcBorders>
              <w:top w:val="single" w:sz="4" w:space="0" w:color="auto"/>
              <w:left w:val="single" w:sz="4" w:space="0" w:color="auto"/>
              <w:bottom w:val="single" w:sz="4" w:space="0" w:color="auto"/>
              <w:right w:val="single" w:sz="4" w:space="0" w:color="auto"/>
            </w:tcBorders>
            <w:vAlign w:val="center"/>
            <w:hideMark/>
          </w:tcPr>
          <w:p w14:paraId="366EBF01"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77,4</w:t>
            </w:r>
          </w:p>
        </w:tc>
        <w:tc>
          <w:tcPr>
            <w:tcW w:w="689" w:type="dxa"/>
            <w:tcBorders>
              <w:top w:val="single" w:sz="4" w:space="0" w:color="auto"/>
              <w:left w:val="single" w:sz="4" w:space="0" w:color="auto"/>
              <w:bottom w:val="single" w:sz="4" w:space="0" w:color="auto"/>
              <w:right w:val="single" w:sz="4" w:space="0" w:color="auto"/>
            </w:tcBorders>
            <w:vAlign w:val="center"/>
            <w:hideMark/>
          </w:tcPr>
          <w:p w14:paraId="51A26A78"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77,9</w:t>
            </w:r>
          </w:p>
        </w:tc>
        <w:tc>
          <w:tcPr>
            <w:tcW w:w="689" w:type="dxa"/>
            <w:tcBorders>
              <w:top w:val="single" w:sz="4" w:space="0" w:color="auto"/>
              <w:left w:val="single" w:sz="4" w:space="0" w:color="auto"/>
              <w:bottom w:val="single" w:sz="4" w:space="0" w:color="auto"/>
              <w:right w:val="single" w:sz="4" w:space="0" w:color="auto"/>
            </w:tcBorders>
            <w:vAlign w:val="center"/>
            <w:hideMark/>
          </w:tcPr>
          <w:p w14:paraId="5EDB6704"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78,5</w:t>
            </w:r>
          </w:p>
        </w:tc>
        <w:tc>
          <w:tcPr>
            <w:tcW w:w="1013" w:type="dxa"/>
            <w:tcBorders>
              <w:top w:val="single" w:sz="4" w:space="0" w:color="auto"/>
              <w:left w:val="single" w:sz="4" w:space="0" w:color="auto"/>
              <w:bottom w:val="single" w:sz="4" w:space="0" w:color="auto"/>
              <w:right w:val="single" w:sz="4" w:space="0" w:color="auto"/>
            </w:tcBorders>
            <w:vAlign w:val="center"/>
            <w:hideMark/>
          </w:tcPr>
          <w:p w14:paraId="220BF419"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80,1</w:t>
            </w:r>
          </w:p>
        </w:tc>
        <w:tc>
          <w:tcPr>
            <w:tcW w:w="1007" w:type="dxa"/>
            <w:tcBorders>
              <w:top w:val="single" w:sz="4" w:space="0" w:color="auto"/>
              <w:left w:val="single" w:sz="4" w:space="0" w:color="auto"/>
              <w:bottom w:val="single" w:sz="4" w:space="0" w:color="auto"/>
              <w:right w:val="single" w:sz="4" w:space="0" w:color="auto"/>
            </w:tcBorders>
            <w:vAlign w:val="center"/>
            <w:hideMark/>
          </w:tcPr>
          <w:p w14:paraId="3FA02F49" w14:textId="77777777" w:rsidR="008904DD" w:rsidRDefault="008904DD">
            <w:pPr>
              <w:widowControl w:val="0"/>
              <w:autoSpaceDE w:val="0"/>
              <w:autoSpaceDN w:val="0"/>
              <w:adjustRightInd w:val="0"/>
              <w:spacing w:after="0" w:line="240" w:lineRule="auto"/>
              <w:jc w:val="center"/>
              <w:rPr>
                <w:rFonts w:ascii="PT Astra Serif" w:eastAsiaTheme="minorEastAsia" w:hAnsi="PT Astra Serif" w:cs="Times New Roman CYR"/>
                <w:sz w:val="17"/>
                <w:szCs w:val="17"/>
                <w:lang w:eastAsia="ru-RU"/>
              </w:rPr>
            </w:pPr>
            <w:r>
              <w:rPr>
                <w:rFonts w:ascii="PT Astra Serif" w:eastAsiaTheme="minorEastAsia" w:hAnsi="PT Astra Serif" w:cs="Times New Roman CYR"/>
                <w:sz w:val="17"/>
                <w:szCs w:val="17"/>
                <w:lang w:eastAsia="ru-RU"/>
              </w:rPr>
              <w:t>81,0</w:t>
            </w:r>
          </w:p>
        </w:tc>
      </w:tr>
    </w:tbl>
    <w:p w14:paraId="41A35612" w14:textId="77777777" w:rsidR="002B7781" w:rsidRDefault="002B7781" w:rsidP="002B7781">
      <w:pPr>
        <w:tabs>
          <w:tab w:val="left" w:pos="6120"/>
        </w:tabs>
        <w:spacing w:after="0" w:line="240" w:lineRule="auto"/>
        <w:rPr>
          <w:rFonts w:ascii="Times New Roman" w:hAnsi="Times New Roman" w:cs="Times New Roman"/>
          <w:sz w:val="24"/>
          <w:szCs w:val="28"/>
          <w:highlight w:val="yellow"/>
        </w:rPr>
      </w:pPr>
    </w:p>
    <w:p w14:paraId="3229C762" w14:textId="77777777" w:rsidR="002B7781" w:rsidRDefault="002B7781" w:rsidP="002B7781">
      <w:pPr>
        <w:jc w:val="both"/>
        <w:rPr>
          <w:rFonts w:ascii="PT Astra Serif" w:eastAsiaTheme="minorEastAsia" w:hAnsi="PT Astra Serif" w:cs="Times New Roman CYR"/>
          <w:sz w:val="24"/>
          <w:szCs w:val="24"/>
          <w:lang w:eastAsia="ru-RU"/>
        </w:rPr>
      </w:pPr>
      <w:r>
        <w:rPr>
          <w:rFonts w:ascii="PT Astra Serif" w:eastAsiaTheme="minorEastAsia" w:hAnsi="PT Astra Serif" w:cs="Times New Roman CYR"/>
          <w:sz w:val="24"/>
          <w:szCs w:val="24"/>
          <w:lang w:eastAsia="ru-RU"/>
        </w:rPr>
        <w:t>* - среднеокружной показатель</w:t>
      </w:r>
    </w:p>
    <w:p w14:paraId="07D2C216" w14:textId="77777777" w:rsidR="00977D69" w:rsidRDefault="00977D69" w:rsidP="002B7781">
      <w:pPr>
        <w:jc w:val="both"/>
        <w:rPr>
          <w:rFonts w:ascii="PT Astra Serif" w:eastAsiaTheme="minorEastAsia" w:hAnsi="PT Astra Serif" w:cs="Times New Roman CYR"/>
          <w:sz w:val="24"/>
          <w:szCs w:val="24"/>
          <w:lang w:eastAsia="ru-RU"/>
        </w:rPr>
      </w:pPr>
    </w:p>
    <w:p w14:paraId="28840792" w14:textId="77777777" w:rsidR="001728AD" w:rsidRDefault="0054222F" w:rsidP="001728AD">
      <w:pPr>
        <w:pStyle w:val="afa"/>
        <w:tabs>
          <w:tab w:val="left" w:pos="709"/>
        </w:tabs>
        <w:jc w:val="right"/>
        <w:rPr>
          <w:rFonts w:ascii="PT Astra Serif" w:hAnsi="PT Astra Serif"/>
          <w:b w:val="0"/>
          <w:sz w:val="26"/>
          <w:szCs w:val="26"/>
          <w:lang w:val="ru-RU"/>
        </w:rPr>
      </w:pPr>
      <w:r>
        <w:rPr>
          <w:rFonts w:ascii="PT Astra Serif" w:hAnsi="PT Astra Serif"/>
          <w:b w:val="0"/>
          <w:sz w:val="26"/>
          <w:szCs w:val="26"/>
          <w:lang w:val="ru-RU"/>
        </w:rPr>
        <w:t>Т</w:t>
      </w:r>
      <w:r w:rsidR="001728AD">
        <w:rPr>
          <w:rFonts w:ascii="PT Astra Serif" w:hAnsi="PT Astra Serif"/>
          <w:b w:val="0"/>
          <w:sz w:val="26"/>
          <w:szCs w:val="26"/>
          <w:lang w:val="ru-RU"/>
        </w:rPr>
        <w:t>аблица 20</w:t>
      </w:r>
    </w:p>
    <w:p w14:paraId="6C232821" w14:textId="0C5F663D" w:rsidR="001728AD" w:rsidRPr="00EF2421" w:rsidRDefault="001728AD" w:rsidP="001728AD">
      <w:pPr>
        <w:pStyle w:val="afa"/>
        <w:tabs>
          <w:tab w:val="left" w:pos="709"/>
        </w:tabs>
        <w:rPr>
          <w:rFonts w:ascii="PT Astra Serif" w:hAnsi="PT Astra Serif"/>
          <w:sz w:val="26"/>
          <w:szCs w:val="26"/>
          <w:lang w:val="ru-RU"/>
        </w:rPr>
      </w:pPr>
      <w:r w:rsidRPr="00EF2421">
        <w:rPr>
          <w:rFonts w:ascii="PT Astra Serif" w:hAnsi="PT Astra Serif"/>
          <w:sz w:val="26"/>
          <w:szCs w:val="26"/>
          <w:lang w:val="ru-RU"/>
        </w:rPr>
        <w:t xml:space="preserve">Объекты местного, регионального и федерального значения, размещаемые на </w:t>
      </w:r>
      <w:r w:rsidRPr="00EF2421">
        <w:rPr>
          <w:rFonts w:ascii="PT Astra Serif" w:hAnsi="PT Astra Serif"/>
          <w:sz w:val="26"/>
          <w:szCs w:val="26"/>
        </w:rPr>
        <w:t>территории</w:t>
      </w:r>
      <w:r w:rsidR="00EF2421">
        <w:rPr>
          <w:rFonts w:ascii="PT Astra Serif" w:hAnsi="PT Astra Serif"/>
          <w:sz w:val="26"/>
          <w:szCs w:val="26"/>
          <w:lang w:val="ru-RU"/>
        </w:rPr>
        <w:t xml:space="preserve"> муниципального образования </w:t>
      </w:r>
      <w:r w:rsidRPr="00EF2421">
        <w:rPr>
          <w:rFonts w:ascii="PT Astra Serif" w:hAnsi="PT Astra Serif"/>
          <w:sz w:val="26"/>
          <w:szCs w:val="26"/>
          <w:lang w:val="ru-RU"/>
        </w:rPr>
        <w:t xml:space="preserve">городской округ Югорск </w:t>
      </w:r>
    </w:p>
    <w:p w14:paraId="1BC76DC1" w14:textId="77777777" w:rsidR="001728AD" w:rsidRDefault="001728AD" w:rsidP="001728AD">
      <w:pPr>
        <w:pStyle w:val="af9"/>
        <w:tabs>
          <w:tab w:val="left" w:pos="709"/>
        </w:tabs>
        <w:jc w:val="right"/>
        <w:rPr>
          <w:rFonts w:ascii="PT Astra Serif" w:hAnsi="PT Astra Serif"/>
          <w:sz w:val="20"/>
          <w:szCs w:val="20"/>
          <w:lang w:val="ru-RU"/>
        </w:rPr>
      </w:pPr>
    </w:p>
    <w:tbl>
      <w:tblPr>
        <w:tblW w:w="14685" w:type="dxa"/>
        <w:jc w:val="center"/>
        <w:tblLook w:val="04A0" w:firstRow="1" w:lastRow="0" w:firstColumn="1" w:lastColumn="0" w:noHBand="0" w:noVBand="1"/>
      </w:tblPr>
      <w:tblGrid>
        <w:gridCol w:w="509"/>
        <w:gridCol w:w="3545"/>
        <w:gridCol w:w="3260"/>
        <w:gridCol w:w="3659"/>
        <w:gridCol w:w="1830"/>
        <w:gridCol w:w="1882"/>
      </w:tblGrid>
      <w:tr w:rsidR="001728AD" w14:paraId="75FC704B" w14:textId="77777777" w:rsidTr="00F308C0">
        <w:trPr>
          <w:trHeight w:val="251"/>
          <w:tblHeader/>
          <w:jc w:val="center"/>
        </w:trPr>
        <w:tc>
          <w:tcPr>
            <w:tcW w:w="509" w:type="dxa"/>
            <w:vMerge w:val="restart"/>
            <w:tcBorders>
              <w:top w:val="single" w:sz="4" w:space="0" w:color="auto"/>
              <w:left w:val="single" w:sz="4" w:space="0" w:color="auto"/>
              <w:bottom w:val="single" w:sz="4" w:space="0" w:color="auto"/>
              <w:right w:val="single" w:sz="4" w:space="0" w:color="auto"/>
            </w:tcBorders>
            <w:hideMark/>
          </w:tcPr>
          <w:p w14:paraId="4CCA5104" w14:textId="77777777" w:rsidR="001728AD" w:rsidRPr="00EF2421" w:rsidRDefault="001728AD">
            <w:pPr>
              <w:pStyle w:val="af9"/>
              <w:tabs>
                <w:tab w:val="left" w:pos="709"/>
              </w:tabs>
              <w:jc w:val="center"/>
              <w:rPr>
                <w:rFonts w:ascii="PT Astra Serif" w:hAnsi="PT Astra Serif"/>
                <w:b/>
                <w:sz w:val="20"/>
                <w:szCs w:val="20"/>
              </w:rPr>
            </w:pPr>
            <w:r w:rsidRPr="00EF2421">
              <w:rPr>
                <w:rFonts w:ascii="PT Astra Serif" w:hAnsi="PT Astra Serif"/>
                <w:b/>
                <w:sz w:val="20"/>
                <w:szCs w:val="20"/>
                <w:lang w:val="ru-RU"/>
              </w:rPr>
              <w:t>№ п/п</w:t>
            </w:r>
          </w:p>
        </w:tc>
        <w:tc>
          <w:tcPr>
            <w:tcW w:w="3545" w:type="dxa"/>
            <w:vMerge w:val="restart"/>
            <w:tcBorders>
              <w:top w:val="single" w:sz="4" w:space="0" w:color="auto"/>
              <w:left w:val="single" w:sz="4" w:space="0" w:color="auto"/>
              <w:bottom w:val="single" w:sz="4" w:space="0" w:color="auto"/>
              <w:right w:val="single" w:sz="4" w:space="0" w:color="auto"/>
            </w:tcBorders>
            <w:noWrap/>
            <w:hideMark/>
          </w:tcPr>
          <w:p w14:paraId="0892E05F" w14:textId="77777777" w:rsidR="001728AD" w:rsidRPr="00EF2421" w:rsidRDefault="001728AD">
            <w:pPr>
              <w:pStyle w:val="af9"/>
              <w:tabs>
                <w:tab w:val="left" w:pos="709"/>
              </w:tabs>
              <w:jc w:val="center"/>
              <w:rPr>
                <w:rFonts w:ascii="PT Astra Serif" w:hAnsi="PT Astra Serif"/>
                <w:b/>
                <w:sz w:val="20"/>
                <w:szCs w:val="20"/>
              </w:rPr>
            </w:pPr>
            <w:r w:rsidRPr="00EF2421">
              <w:rPr>
                <w:rFonts w:ascii="PT Astra Serif" w:hAnsi="PT Astra Serif"/>
                <w:b/>
                <w:sz w:val="20"/>
                <w:szCs w:val="20"/>
                <w:lang w:val="ru-RU"/>
              </w:rPr>
              <w:t>Наименование</w:t>
            </w:r>
          </w:p>
          <w:p w14:paraId="05B64ECB" w14:textId="77777777" w:rsidR="001728AD" w:rsidRPr="00EF2421" w:rsidRDefault="001728AD">
            <w:pPr>
              <w:pStyle w:val="af9"/>
              <w:tabs>
                <w:tab w:val="left" w:pos="709"/>
              </w:tabs>
              <w:jc w:val="center"/>
              <w:rPr>
                <w:rFonts w:ascii="PT Astra Serif" w:hAnsi="PT Astra Serif"/>
                <w:b/>
                <w:sz w:val="20"/>
                <w:szCs w:val="20"/>
              </w:rPr>
            </w:pPr>
            <w:r w:rsidRPr="00EF2421">
              <w:rPr>
                <w:rFonts w:ascii="PT Astra Serif" w:hAnsi="PT Astra Serif"/>
                <w:b/>
                <w:sz w:val="20"/>
                <w:szCs w:val="20"/>
                <w:lang w:val="ru-RU"/>
              </w:rPr>
              <w:t>зоны</w:t>
            </w:r>
          </w:p>
        </w:tc>
        <w:tc>
          <w:tcPr>
            <w:tcW w:w="8749" w:type="dxa"/>
            <w:gridSpan w:val="3"/>
            <w:tcBorders>
              <w:top w:val="single" w:sz="4" w:space="0" w:color="auto"/>
              <w:left w:val="nil"/>
              <w:bottom w:val="single" w:sz="4" w:space="0" w:color="auto"/>
              <w:right w:val="single" w:sz="4" w:space="0" w:color="auto"/>
            </w:tcBorders>
            <w:hideMark/>
          </w:tcPr>
          <w:p w14:paraId="3DF970A7" w14:textId="77777777" w:rsidR="001728AD" w:rsidRPr="00EF2421" w:rsidRDefault="001728AD">
            <w:pPr>
              <w:pStyle w:val="af9"/>
              <w:tabs>
                <w:tab w:val="left" w:pos="709"/>
              </w:tabs>
              <w:jc w:val="center"/>
              <w:rPr>
                <w:rFonts w:ascii="PT Astra Serif" w:hAnsi="PT Astra Serif"/>
                <w:b/>
                <w:sz w:val="20"/>
                <w:szCs w:val="20"/>
              </w:rPr>
            </w:pPr>
            <w:r w:rsidRPr="00EF2421">
              <w:rPr>
                <w:rFonts w:ascii="PT Astra Serif" w:hAnsi="PT Astra Serif"/>
                <w:b/>
                <w:sz w:val="20"/>
                <w:szCs w:val="20"/>
              </w:rPr>
              <w:t>Объекты</w:t>
            </w:r>
          </w:p>
        </w:tc>
        <w:tc>
          <w:tcPr>
            <w:tcW w:w="1882" w:type="dxa"/>
            <w:vMerge w:val="restart"/>
            <w:tcBorders>
              <w:top w:val="single" w:sz="4" w:space="0" w:color="auto"/>
              <w:left w:val="nil"/>
              <w:bottom w:val="single" w:sz="4" w:space="0" w:color="auto"/>
              <w:right w:val="single" w:sz="4" w:space="0" w:color="auto"/>
            </w:tcBorders>
            <w:hideMark/>
          </w:tcPr>
          <w:p w14:paraId="25638545" w14:textId="77777777" w:rsidR="001728AD" w:rsidRPr="00EF2421" w:rsidRDefault="001728AD">
            <w:pPr>
              <w:pStyle w:val="af9"/>
              <w:tabs>
                <w:tab w:val="left" w:pos="709"/>
              </w:tabs>
              <w:jc w:val="center"/>
              <w:rPr>
                <w:rFonts w:ascii="PT Astra Serif" w:hAnsi="PT Astra Serif"/>
                <w:b/>
                <w:lang w:val="ru-RU"/>
              </w:rPr>
            </w:pPr>
            <w:r w:rsidRPr="00EF2421">
              <w:rPr>
                <w:rFonts w:ascii="PT Astra Serif" w:hAnsi="PT Astra Serif"/>
                <w:b/>
                <w:lang w:val="ru-RU"/>
              </w:rPr>
              <w:t>Планируемый срок ввода (годы)</w:t>
            </w:r>
          </w:p>
        </w:tc>
      </w:tr>
      <w:tr w:rsidR="001728AD" w14:paraId="7760CAC8" w14:textId="77777777" w:rsidTr="00F308C0">
        <w:trPr>
          <w:trHeight w:val="251"/>
          <w:tblHeader/>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706CF158" w14:textId="77777777" w:rsidR="001728AD" w:rsidRPr="00EF2421" w:rsidRDefault="001728AD">
            <w:pPr>
              <w:rPr>
                <w:rFonts w:ascii="PT Astra Serif" w:eastAsia="Times New Roman" w:hAnsi="PT Astra Serif"/>
                <w:sz w:val="20"/>
                <w:szCs w:val="20"/>
                <w:lang w:val="x-none"/>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1E739FCD" w14:textId="77777777" w:rsidR="001728AD" w:rsidRPr="00EF2421" w:rsidRDefault="001728AD">
            <w:pPr>
              <w:rPr>
                <w:rFonts w:ascii="PT Astra Serif" w:eastAsia="Times New Roman" w:hAnsi="PT Astra Serif"/>
                <w:sz w:val="20"/>
                <w:szCs w:val="20"/>
                <w:lang w:val="x-none"/>
              </w:rPr>
            </w:pPr>
          </w:p>
        </w:tc>
        <w:tc>
          <w:tcPr>
            <w:tcW w:w="3260" w:type="dxa"/>
            <w:tcBorders>
              <w:top w:val="single" w:sz="4" w:space="0" w:color="auto"/>
              <w:left w:val="nil"/>
              <w:bottom w:val="single" w:sz="4" w:space="0" w:color="auto"/>
              <w:right w:val="single" w:sz="4" w:space="0" w:color="auto"/>
            </w:tcBorders>
            <w:hideMark/>
          </w:tcPr>
          <w:p w14:paraId="54C6456D" w14:textId="77777777" w:rsidR="001728AD" w:rsidRPr="009679AD" w:rsidRDefault="001728AD">
            <w:pPr>
              <w:pStyle w:val="af9"/>
              <w:tabs>
                <w:tab w:val="left" w:pos="709"/>
              </w:tabs>
              <w:jc w:val="center"/>
              <w:rPr>
                <w:rFonts w:ascii="PT Astra Serif" w:hAnsi="PT Astra Serif"/>
                <w:b/>
                <w:sz w:val="20"/>
                <w:szCs w:val="20"/>
              </w:rPr>
            </w:pPr>
            <w:r w:rsidRPr="009679AD">
              <w:rPr>
                <w:rFonts w:ascii="PT Astra Serif" w:hAnsi="PT Astra Serif"/>
                <w:b/>
                <w:sz w:val="20"/>
                <w:szCs w:val="20"/>
              </w:rPr>
              <w:t>Местного значения</w:t>
            </w:r>
          </w:p>
        </w:tc>
        <w:tc>
          <w:tcPr>
            <w:tcW w:w="3659" w:type="dxa"/>
            <w:tcBorders>
              <w:top w:val="single" w:sz="4" w:space="0" w:color="auto"/>
              <w:left w:val="nil"/>
              <w:bottom w:val="single" w:sz="4" w:space="0" w:color="auto"/>
              <w:right w:val="single" w:sz="4" w:space="0" w:color="auto"/>
            </w:tcBorders>
            <w:hideMark/>
          </w:tcPr>
          <w:p w14:paraId="55624B27" w14:textId="77777777" w:rsidR="001728AD" w:rsidRPr="009679AD" w:rsidRDefault="001728AD">
            <w:pPr>
              <w:pStyle w:val="af9"/>
              <w:tabs>
                <w:tab w:val="left" w:pos="709"/>
              </w:tabs>
              <w:jc w:val="center"/>
              <w:rPr>
                <w:rFonts w:ascii="PT Astra Serif" w:hAnsi="PT Astra Serif"/>
                <w:b/>
                <w:sz w:val="20"/>
                <w:szCs w:val="20"/>
              </w:rPr>
            </w:pPr>
            <w:r w:rsidRPr="009679AD">
              <w:rPr>
                <w:rFonts w:ascii="PT Astra Serif" w:hAnsi="PT Astra Serif"/>
                <w:b/>
                <w:sz w:val="20"/>
                <w:szCs w:val="20"/>
              </w:rPr>
              <w:t>Регионального значения</w:t>
            </w:r>
          </w:p>
        </w:tc>
        <w:tc>
          <w:tcPr>
            <w:tcW w:w="1830" w:type="dxa"/>
            <w:tcBorders>
              <w:top w:val="single" w:sz="4" w:space="0" w:color="auto"/>
              <w:left w:val="nil"/>
              <w:bottom w:val="single" w:sz="4" w:space="0" w:color="auto"/>
              <w:right w:val="single" w:sz="4" w:space="0" w:color="auto"/>
            </w:tcBorders>
            <w:hideMark/>
          </w:tcPr>
          <w:p w14:paraId="36E9E7DE" w14:textId="77777777" w:rsidR="001728AD" w:rsidRPr="009679AD" w:rsidRDefault="001728AD">
            <w:pPr>
              <w:pStyle w:val="af9"/>
              <w:tabs>
                <w:tab w:val="left" w:pos="709"/>
              </w:tabs>
              <w:jc w:val="center"/>
              <w:rPr>
                <w:rFonts w:ascii="PT Astra Serif" w:hAnsi="PT Astra Serif"/>
                <w:b/>
                <w:sz w:val="20"/>
                <w:szCs w:val="20"/>
              </w:rPr>
            </w:pPr>
            <w:r w:rsidRPr="009679AD">
              <w:rPr>
                <w:rFonts w:ascii="PT Astra Serif" w:hAnsi="PT Astra Serif"/>
                <w:b/>
                <w:sz w:val="20"/>
                <w:szCs w:val="20"/>
              </w:rPr>
              <w:t>Федерального значения</w:t>
            </w:r>
          </w:p>
        </w:tc>
        <w:tc>
          <w:tcPr>
            <w:tcW w:w="1882" w:type="dxa"/>
            <w:vMerge/>
            <w:tcBorders>
              <w:top w:val="single" w:sz="4" w:space="0" w:color="auto"/>
              <w:left w:val="nil"/>
              <w:bottom w:val="single" w:sz="4" w:space="0" w:color="auto"/>
              <w:right w:val="single" w:sz="4" w:space="0" w:color="auto"/>
            </w:tcBorders>
            <w:vAlign w:val="center"/>
            <w:hideMark/>
          </w:tcPr>
          <w:p w14:paraId="4670FB2D" w14:textId="77777777" w:rsidR="001728AD" w:rsidRDefault="001728AD">
            <w:pPr>
              <w:rPr>
                <w:rFonts w:ascii="PT Astra Serif" w:eastAsia="Times New Roman" w:hAnsi="PT Astra Serif"/>
                <w:sz w:val="20"/>
                <w:szCs w:val="20"/>
              </w:rPr>
            </w:pPr>
          </w:p>
        </w:tc>
      </w:tr>
      <w:tr w:rsidR="00D53B04" w14:paraId="6E154676" w14:textId="77777777" w:rsidTr="00F308C0">
        <w:trPr>
          <w:trHeight w:val="251"/>
          <w:jc w:val="center"/>
        </w:trPr>
        <w:tc>
          <w:tcPr>
            <w:tcW w:w="509" w:type="dxa"/>
            <w:tcBorders>
              <w:top w:val="single" w:sz="4" w:space="0" w:color="auto"/>
              <w:left w:val="single" w:sz="4" w:space="0" w:color="auto"/>
              <w:bottom w:val="single" w:sz="4" w:space="0" w:color="auto"/>
              <w:right w:val="single" w:sz="4" w:space="0" w:color="auto"/>
            </w:tcBorders>
            <w:hideMark/>
          </w:tcPr>
          <w:p w14:paraId="575047E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1</w:t>
            </w:r>
          </w:p>
        </w:tc>
        <w:tc>
          <w:tcPr>
            <w:tcW w:w="3545" w:type="dxa"/>
            <w:tcBorders>
              <w:top w:val="single" w:sz="4" w:space="0" w:color="auto"/>
              <w:left w:val="single" w:sz="4" w:space="0" w:color="auto"/>
              <w:bottom w:val="single" w:sz="4" w:space="0" w:color="auto"/>
              <w:right w:val="single" w:sz="4" w:space="0" w:color="auto"/>
            </w:tcBorders>
            <w:noWrap/>
            <w:hideMark/>
          </w:tcPr>
          <w:p w14:paraId="3DE33C77" w14:textId="718C1F5F" w:rsidR="001728AD" w:rsidRPr="00EF2421" w:rsidRDefault="001728AD" w:rsidP="002D59A7">
            <w:pPr>
              <w:pStyle w:val="af9"/>
              <w:tabs>
                <w:tab w:val="left" w:pos="709"/>
              </w:tabs>
              <w:jc w:val="both"/>
              <w:rPr>
                <w:rFonts w:ascii="PT Astra Serif" w:hAnsi="PT Astra Serif"/>
                <w:sz w:val="20"/>
                <w:szCs w:val="20"/>
              </w:rPr>
            </w:pPr>
            <w:r w:rsidRPr="00EF2421">
              <w:rPr>
                <w:rFonts w:ascii="PT Astra Serif" w:hAnsi="PT Astra Serif"/>
                <w:sz w:val="20"/>
                <w:szCs w:val="20"/>
                <w:lang w:val="ru-RU"/>
              </w:rPr>
              <w:t xml:space="preserve">Общественно-деловая зона </w:t>
            </w:r>
          </w:p>
        </w:tc>
        <w:tc>
          <w:tcPr>
            <w:tcW w:w="3260" w:type="dxa"/>
            <w:tcBorders>
              <w:top w:val="single" w:sz="4" w:space="0" w:color="auto"/>
              <w:left w:val="nil"/>
              <w:bottom w:val="single" w:sz="4" w:space="0" w:color="auto"/>
              <w:right w:val="single" w:sz="4" w:space="0" w:color="auto"/>
            </w:tcBorders>
            <w:hideMark/>
          </w:tcPr>
          <w:p w14:paraId="51936903"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Инженерные сети, объекты спорта</w:t>
            </w:r>
          </w:p>
        </w:tc>
        <w:tc>
          <w:tcPr>
            <w:tcW w:w="3659" w:type="dxa"/>
            <w:tcBorders>
              <w:top w:val="single" w:sz="4" w:space="0" w:color="auto"/>
              <w:left w:val="nil"/>
              <w:bottom w:val="single" w:sz="4" w:space="0" w:color="auto"/>
              <w:right w:val="single" w:sz="4" w:space="0" w:color="auto"/>
            </w:tcBorders>
            <w:hideMark/>
          </w:tcPr>
          <w:p w14:paraId="1F307261"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tcBorders>
              <w:top w:val="single" w:sz="4" w:space="0" w:color="auto"/>
              <w:left w:val="nil"/>
              <w:bottom w:val="single" w:sz="4" w:space="0" w:color="auto"/>
              <w:right w:val="single" w:sz="4" w:space="0" w:color="auto"/>
            </w:tcBorders>
            <w:hideMark/>
          </w:tcPr>
          <w:p w14:paraId="20A0C85C"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single" w:sz="4" w:space="0" w:color="auto"/>
              <w:left w:val="nil"/>
              <w:bottom w:val="single" w:sz="4" w:space="0" w:color="auto"/>
              <w:right w:val="single" w:sz="4" w:space="0" w:color="auto"/>
            </w:tcBorders>
            <w:hideMark/>
          </w:tcPr>
          <w:p w14:paraId="53333216"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2036</w:t>
            </w:r>
          </w:p>
        </w:tc>
      </w:tr>
      <w:tr w:rsidR="00D53B04" w14:paraId="1E914879" w14:textId="77777777" w:rsidTr="00F308C0">
        <w:trPr>
          <w:trHeight w:val="212"/>
          <w:jc w:val="center"/>
        </w:trPr>
        <w:tc>
          <w:tcPr>
            <w:tcW w:w="509" w:type="dxa"/>
            <w:tcBorders>
              <w:top w:val="nil"/>
              <w:left w:val="single" w:sz="4" w:space="0" w:color="auto"/>
              <w:bottom w:val="single" w:sz="4" w:space="0" w:color="auto"/>
              <w:right w:val="single" w:sz="4" w:space="0" w:color="auto"/>
            </w:tcBorders>
            <w:hideMark/>
          </w:tcPr>
          <w:p w14:paraId="413D203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2</w:t>
            </w:r>
          </w:p>
        </w:tc>
        <w:tc>
          <w:tcPr>
            <w:tcW w:w="3545" w:type="dxa"/>
            <w:tcBorders>
              <w:top w:val="nil"/>
              <w:left w:val="single" w:sz="4" w:space="0" w:color="auto"/>
              <w:bottom w:val="single" w:sz="4" w:space="0" w:color="auto"/>
              <w:right w:val="single" w:sz="4" w:space="0" w:color="auto"/>
            </w:tcBorders>
            <w:noWrap/>
            <w:hideMark/>
          </w:tcPr>
          <w:p w14:paraId="6109C7DA" w14:textId="3B4F3B0B" w:rsidR="001728AD" w:rsidRPr="00EF2421" w:rsidRDefault="001728AD" w:rsidP="002D59A7">
            <w:pPr>
              <w:pStyle w:val="af9"/>
              <w:tabs>
                <w:tab w:val="left" w:pos="709"/>
              </w:tabs>
              <w:jc w:val="both"/>
              <w:rPr>
                <w:rFonts w:ascii="PT Astra Serif" w:hAnsi="PT Astra Serif"/>
                <w:sz w:val="20"/>
                <w:szCs w:val="20"/>
              </w:rPr>
            </w:pPr>
            <w:r w:rsidRPr="00EF2421">
              <w:rPr>
                <w:rFonts w:ascii="PT Astra Serif" w:hAnsi="PT Astra Serif"/>
                <w:sz w:val="20"/>
                <w:szCs w:val="20"/>
              </w:rPr>
              <w:t>Зона производственного использования</w:t>
            </w:r>
          </w:p>
        </w:tc>
        <w:tc>
          <w:tcPr>
            <w:tcW w:w="3260" w:type="dxa"/>
            <w:tcBorders>
              <w:top w:val="nil"/>
              <w:left w:val="nil"/>
              <w:bottom w:val="single" w:sz="4" w:space="0" w:color="auto"/>
              <w:right w:val="single" w:sz="4" w:space="0" w:color="auto"/>
            </w:tcBorders>
            <w:hideMark/>
          </w:tcPr>
          <w:p w14:paraId="4F44E949"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Инженерные сети</w:t>
            </w:r>
          </w:p>
        </w:tc>
        <w:tc>
          <w:tcPr>
            <w:tcW w:w="3659" w:type="dxa"/>
            <w:tcBorders>
              <w:top w:val="nil"/>
              <w:left w:val="nil"/>
              <w:bottom w:val="single" w:sz="4" w:space="0" w:color="auto"/>
              <w:right w:val="single" w:sz="4" w:space="0" w:color="auto"/>
            </w:tcBorders>
            <w:hideMark/>
          </w:tcPr>
          <w:p w14:paraId="21B66F5C"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tcBorders>
              <w:top w:val="nil"/>
              <w:left w:val="nil"/>
              <w:bottom w:val="single" w:sz="4" w:space="0" w:color="auto"/>
              <w:right w:val="single" w:sz="4" w:space="0" w:color="auto"/>
            </w:tcBorders>
            <w:hideMark/>
          </w:tcPr>
          <w:p w14:paraId="6EDAEE1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nil"/>
              <w:left w:val="nil"/>
              <w:bottom w:val="single" w:sz="4" w:space="0" w:color="auto"/>
              <w:right w:val="single" w:sz="4" w:space="0" w:color="auto"/>
            </w:tcBorders>
            <w:hideMark/>
          </w:tcPr>
          <w:p w14:paraId="5FECE81B"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2023-2036</w:t>
            </w:r>
          </w:p>
        </w:tc>
      </w:tr>
      <w:tr w:rsidR="00D53B04" w14:paraId="307BE572" w14:textId="77777777" w:rsidTr="00F308C0">
        <w:trPr>
          <w:trHeight w:val="231"/>
          <w:jc w:val="center"/>
        </w:trPr>
        <w:tc>
          <w:tcPr>
            <w:tcW w:w="509" w:type="dxa"/>
            <w:vMerge w:val="restart"/>
            <w:tcBorders>
              <w:top w:val="nil"/>
              <w:left w:val="single" w:sz="4" w:space="0" w:color="auto"/>
              <w:bottom w:val="single" w:sz="4" w:space="0" w:color="auto"/>
              <w:right w:val="single" w:sz="4" w:space="0" w:color="auto"/>
            </w:tcBorders>
            <w:hideMark/>
          </w:tcPr>
          <w:p w14:paraId="46961CAE"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3</w:t>
            </w:r>
          </w:p>
        </w:tc>
        <w:tc>
          <w:tcPr>
            <w:tcW w:w="3545" w:type="dxa"/>
            <w:vMerge w:val="restart"/>
            <w:tcBorders>
              <w:top w:val="nil"/>
              <w:left w:val="single" w:sz="4" w:space="0" w:color="auto"/>
              <w:bottom w:val="single" w:sz="4" w:space="0" w:color="auto"/>
              <w:right w:val="single" w:sz="4" w:space="0" w:color="auto"/>
            </w:tcBorders>
            <w:noWrap/>
            <w:hideMark/>
          </w:tcPr>
          <w:p w14:paraId="07D70712" w14:textId="14CF3F89" w:rsidR="001728AD" w:rsidRPr="00EF2421" w:rsidRDefault="001728AD" w:rsidP="002D59A7">
            <w:pPr>
              <w:pStyle w:val="af9"/>
              <w:tabs>
                <w:tab w:val="left" w:pos="709"/>
              </w:tabs>
              <w:jc w:val="both"/>
              <w:rPr>
                <w:rFonts w:ascii="PT Astra Serif" w:hAnsi="PT Astra Serif"/>
                <w:sz w:val="20"/>
                <w:szCs w:val="20"/>
              </w:rPr>
            </w:pPr>
            <w:r w:rsidRPr="00EF2421">
              <w:rPr>
                <w:rFonts w:ascii="PT Astra Serif" w:hAnsi="PT Astra Serif"/>
                <w:sz w:val="20"/>
                <w:szCs w:val="20"/>
              </w:rPr>
              <w:t>Зона инженерной и транспортной инфраструктуры</w:t>
            </w:r>
            <w:r w:rsidRPr="00EF2421">
              <w:rPr>
                <w:rFonts w:ascii="PT Astra Serif" w:hAnsi="PT Astra Serif"/>
                <w:sz w:val="20"/>
                <w:szCs w:val="20"/>
                <w:lang w:val="ru-RU"/>
              </w:rPr>
              <w:t xml:space="preserve"> </w:t>
            </w:r>
          </w:p>
        </w:tc>
        <w:tc>
          <w:tcPr>
            <w:tcW w:w="3260" w:type="dxa"/>
            <w:tcBorders>
              <w:top w:val="nil"/>
              <w:left w:val="nil"/>
              <w:bottom w:val="single" w:sz="4" w:space="0" w:color="auto"/>
              <w:right w:val="single" w:sz="4" w:space="0" w:color="auto"/>
            </w:tcBorders>
          </w:tcPr>
          <w:p w14:paraId="5F36F86E" w14:textId="77777777" w:rsidR="001728AD" w:rsidRDefault="001728AD" w:rsidP="007D7818">
            <w:pPr>
              <w:pStyle w:val="af9"/>
              <w:tabs>
                <w:tab w:val="left" w:pos="709"/>
              </w:tabs>
              <w:jc w:val="center"/>
              <w:rPr>
                <w:rFonts w:ascii="PT Astra Serif" w:hAnsi="PT Astra Serif"/>
                <w:sz w:val="20"/>
                <w:szCs w:val="20"/>
                <w:lang w:val="ru-RU"/>
              </w:rPr>
            </w:pPr>
            <w:r w:rsidRPr="00EF2421">
              <w:rPr>
                <w:rFonts w:ascii="PT Astra Serif" w:hAnsi="PT Astra Serif"/>
                <w:sz w:val="20"/>
                <w:szCs w:val="20"/>
              </w:rPr>
              <w:t>Инженерные сети</w:t>
            </w:r>
          </w:p>
          <w:p w14:paraId="5AE58B52" w14:textId="77777777" w:rsidR="007D7818" w:rsidRPr="007D7818" w:rsidRDefault="007D7818" w:rsidP="007D7818">
            <w:pPr>
              <w:pStyle w:val="af9"/>
              <w:tabs>
                <w:tab w:val="left" w:pos="709"/>
              </w:tabs>
              <w:jc w:val="center"/>
              <w:rPr>
                <w:rFonts w:ascii="PT Astra Serif" w:hAnsi="PT Astra Serif"/>
                <w:sz w:val="20"/>
                <w:szCs w:val="20"/>
                <w:lang w:val="ru-RU"/>
              </w:rPr>
            </w:pPr>
          </w:p>
        </w:tc>
        <w:tc>
          <w:tcPr>
            <w:tcW w:w="3659" w:type="dxa"/>
            <w:vMerge w:val="restart"/>
            <w:tcBorders>
              <w:top w:val="nil"/>
              <w:left w:val="nil"/>
              <w:bottom w:val="single" w:sz="4" w:space="0" w:color="auto"/>
              <w:right w:val="single" w:sz="4" w:space="0" w:color="auto"/>
            </w:tcBorders>
            <w:hideMark/>
          </w:tcPr>
          <w:p w14:paraId="331EB031" w14:textId="6E4C500B"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lang w:val="ru-RU"/>
              </w:rPr>
              <w:t>Участок автодороги регионального значения «Северный обход городского округа город</w:t>
            </w:r>
            <w:r w:rsidR="009442BF">
              <w:rPr>
                <w:rFonts w:ascii="PT Astra Serif" w:hAnsi="PT Astra Serif"/>
                <w:sz w:val="20"/>
                <w:szCs w:val="20"/>
                <w:lang w:val="ru-RU"/>
              </w:rPr>
              <w:t xml:space="preserve"> </w:t>
            </w:r>
            <w:r w:rsidRPr="00EF2421">
              <w:rPr>
                <w:rFonts w:ascii="PT Astra Serif" w:hAnsi="PT Astra Serif"/>
                <w:sz w:val="20"/>
                <w:szCs w:val="20"/>
                <w:lang w:val="ru-RU"/>
              </w:rPr>
              <w:t>Югорск» протяженностью 9,9 км</w:t>
            </w:r>
          </w:p>
        </w:tc>
        <w:tc>
          <w:tcPr>
            <w:tcW w:w="1830" w:type="dxa"/>
            <w:vMerge w:val="restart"/>
            <w:tcBorders>
              <w:top w:val="nil"/>
              <w:left w:val="nil"/>
              <w:bottom w:val="single" w:sz="4" w:space="0" w:color="auto"/>
              <w:right w:val="single" w:sz="4" w:space="0" w:color="auto"/>
            </w:tcBorders>
            <w:hideMark/>
          </w:tcPr>
          <w:p w14:paraId="3B5A14C1"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nil"/>
              <w:left w:val="nil"/>
              <w:bottom w:val="nil"/>
              <w:right w:val="single" w:sz="4" w:space="0" w:color="auto"/>
            </w:tcBorders>
            <w:hideMark/>
          </w:tcPr>
          <w:p w14:paraId="09DAF87F"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2030</w:t>
            </w:r>
          </w:p>
        </w:tc>
      </w:tr>
      <w:tr w:rsidR="001728AD" w14:paraId="4678BFFC" w14:textId="77777777" w:rsidTr="00F308C0">
        <w:trPr>
          <w:trHeight w:val="212"/>
          <w:jc w:val="center"/>
        </w:trPr>
        <w:tc>
          <w:tcPr>
            <w:tcW w:w="509" w:type="dxa"/>
            <w:vMerge/>
            <w:tcBorders>
              <w:top w:val="nil"/>
              <w:left w:val="single" w:sz="4" w:space="0" w:color="auto"/>
              <w:bottom w:val="single" w:sz="4" w:space="0" w:color="auto"/>
              <w:right w:val="single" w:sz="4" w:space="0" w:color="auto"/>
            </w:tcBorders>
            <w:vAlign w:val="center"/>
            <w:hideMark/>
          </w:tcPr>
          <w:p w14:paraId="1C1E20EE" w14:textId="77777777" w:rsidR="001728AD" w:rsidRPr="00EF2421" w:rsidRDefault="001728AD">
            <w:pPr>
              <w:rPr>
                <w:rFonts w:ascii="PT Astra Serif" w:eastAsia="Times New Roman" w:hAnsi="PT Astra Serif"/>
                <w:sz w:val="20"/>
                <w:szCs w:val="20"/>
                <w:lang w:val="x-none"/>
              </w:rPr>
            </w:pPr>
          </w:p>
        </w:tc>
        <w:tc>
          <w:tcPr>
            <w:tcW w:w="3545" w:type="dxa"/>
            <w:vMerge/>
            <w:tcBorders>
              <w:top w:val="nil"/>
              <w:left w:val="single" w:sz="4" w:space="0" w:color="auto"/>
              <w:bottom w:val="single" w:sz="4" w:space="0" w:color="auto"/>
              <w:right w:val="single" w:sz="4" w:space="0" w:color="auto"/>
            </w:tcBorders>
            <w:vAlign w:val="center"/>
            <w:hideMark/>
          </w:tcPr>
          <w:p w14:paraId="4AE20E1F" w14:textId="77777777" w:rsidR="001728AD" w:rsidRPr="00EF2421" w:rsidRDefault="001728AD" w:rsidP="00883261">
            <w:pPr>
              <w:jc w:val="both"/>
              <w:rPr>
                <w:rFonts w:ascii="PT Astra Serif" w:eastAsia="Times New Roman" w:hAnsi="PT Astra Serif"/>
                <w:sz w:val="20"/>
                <w:szCs w:val="20"/>
                <w:lang w:val="x-none"/>
              </w:rPr>
            </w:pPr>
          </w:p>
        </w:tc>
        <w:tc>
          <w:tcPr>
            <w:tcW w:w="3260" w:type="dxa"/>
            <w:tcBorders>
              <w:top w:val="nil"/>
              <w:left w:val="nil"/>
              <w:bottom w:val="single" w:sz="4" w:space="0" w:color="auto"/>
              <w:right w:val="single" w:sz="4" w:space="0" w:color="auto"/>
            </w:tcBorders>
            <w:hideMark/>
          </w:tcPr>
          <w:p w14:paraId="5D4495EC"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авто</w:t>
            </w:r>
            <w:r w:rsidRPr="00EF2421">
              <w:rPr>
                <w:rFonts w:ascii="PT Astra Serif" w:hAnsi="PT Astra Serif"/>
                <w:sz w:val="20"/>
                <w:szCs w:val="20"/>
              </w:rPr>
              <w:t>дороги</w:t>
            </w:r>
          </w:p>
        </w:tc>
        <w:tc>
          <w:tcPr>
            <w:tcW w:w="3659" w:type="dxa"/>
            <w:vMerge/>
            <w:tcBorders>
              <w:top w:val="nil"/>
              <w:left w:val="nil"/>
              <w:bottom w:val="single" w:sz="4" w:space="0" w:color="auto"/>
              <w:right w:val="single" w:sz="4" w:space="0" w:color="auto"/>
            </w:tcBorders>
            <w:vAlign w:val="center"/>
            <w:hideMark/>
          </w:tcPr>
          <w:p w14:paraId="2B3876B2" w14:textId="77777777" w:rsidR="001728AD" w:rsidRPr="00EF2421" w:rsidRDefault="001728AD" w:rsidP="00883261">
            <w:pPr>
              <w:jc w:val="both"/>
              <w:rPr>
                <w:rFonts w:ascii="PT Astra Serif" w:eastAsia="Times New Roman" w:hAnsi="PT Astra Serif"/>
                <w:sz w:val="20"/>
                <w:szCs w:val="20"/>
                <w:lang w:val="x-none"/>
              </w:rPr>
            </w:pPr>
          </w:p>
        </w:tc>
        <w:tc>
          <w:tcPr>
            <w:tcW w:w="1830" w:type="dxa"/>
            <w:vMerge/>
            <w:tcBorders>
              <w:top w:val="nil"/>
              <w:left w:val="nil"/>
              <w:bottom w:val="single" w:sz="4" w:space="0" w:color="auto"/>
              <w:right w:val="single" w:sz="4" w:space="0" w:color="auto"/>
            </w:tcBorders>
            <w:vAlign w:val="center"/>
            <w:hideMark/>
          </w:tcPr>
          <w:p w14:paraId="302E5D16" w14:textId="77777777" w:rsidR="001728AD" w:rsidRPr="00EF2421" w:rsidRDefault="001728AD">
            <w:pPr>
              <w:rPr>
                <w:rFonts w:ascii="PT Astra Serif" w:eastAsia="Times New Roman" w:hAnsi="PT Astra Serif"/>
                <w:sz w:val="20"/>
                <w:szCs w:val="20"/>
                <w:lang w:val="x-none"/>
              </w:rPr>
            </w:pPr>
          </w:p>
        </w:tc>
        <w:tc>
          <w:tcPr>
            <w:tcW w:w="1882" w:type="dxa"/>
            <w:tcBorders>
              <w:top w:val="nil"/>
              <w:left w:val="nil"/>
              <w:bottom w:val="nil"/>
              <w:right w:val="single" w:sz="4" w:space="0" w:color="auto"/>
            </w:tcBorders>
            <w:hideMark/>
          </w:tcPr>
          <w:p w14:paraId="7DB5E756"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2036</w:t>
            </w:r>
          </w:p>
        </w:tc>
      </w:tr>
      <w:tr w:rsidR="001728AD" w14:paraId="35793E01" w14:textId="77777777" w:rsidTr="00F308C0">
        <w:trPr>
          <w:trHeight w:val="212"/>
          <w:jc w:val="center"/>
        </w:trPr>
        <w:tc>
          <w:tcPr>
            <w:tcW w:w="509" w:type="dxa"/>
            <w:vMerge/>
            <w:tcBorders>
              <w:top w:val="nil"/>
              <w:left w:val="single" w:sz="4" w:space="0" w:color="auto"/>
              <w:bottom w:val="single" w:sz="4" w:space="0" w:color="auto"/>
              <w:right w:val="single" w:sz="4" w:space="0" w:color="auto"/>
            </w:tcBorders>
            <w:vAlign w:val="center"/>
            <w:hideMark/>
          </w:tcPr>
          <w:p w14:paraId="2169F633" w14:textId="77777777" w:rsidR="001728AD" w:rsidRPr="00EF2421" w:rsidRDefault="001728AD">
            <w:pPr>
              <w:rPr>
                <w:rFonts w:ascii="PT Astra Serif" w:eastAsia="Times New Roman" w:hAnsi="PT Astra Serif"/>
                <w:sz w:val="20"/>
                <w:szCs w:val="20"/>
                <w:lang w:val="x-none"/>
              </w:rPr>
            </w:pPr>
          </w:p>
        </w:tc>
        <w:tc>
          <w:tcPr>
            <w:tcW w:w="3545" w:type="dxa"/>
            <w:vMerge/>
            <w:tcBorders>
              <w:top w:val="nil"/>
              <w:left w:val="single" w:sz="4" w:space="0" w:color="auto"/>
              <w:bottom w:val="single" w:sz="4" w:space="0" w:color="auto"/>
              <w:right w:val="single" w:sz="4" w:space="0" w:color="auto"/>
            </w:tcBorders>
            <w:vAlign w:val="center"/>
            <w:hideMark/>
          </w:tcPr>
          <w:p w14:paraId="7916B939" w14:textId="77777777" w:rsidR="001728AD" w:rsidRPr="00EF2421" w:rsidRDefault="001728AD" w:rsidP="00883261">
            <w:pPr>
              <w:jc w:val="both"/>
              <w:rPr>
                <w:rFonts w:ascii="PT Astra Serif" w:eastAsia="Times New Roman" w:hAnsi="PT Astra Serif"/>
                <w:sz w:val="20"/>
                <w:szCs w:val="20"/>
                <w:lang w:val="x-none"/>
              </w:rPr>
            </w:pPr>
          </w:p>
        </w:tc>
        <w:tc>
          <w:tcPr>
            <w:tcW w:w="3260" w:type="dxa"/>
            <w:tcBorders>
              <w:top w:val="nil"/>
              <w:left w:val="nil"/>
              <w:bottom w:val="single" w:sz="4" w:space="0" w:color="auto"/>
              <w:right w:val="single" w:sz="4" w:space="0" w:color="auto"/>
            </w:tcBorders>
            <w:hideMark/>
          </w:tcPr>
          <w:p w14:paraId="77CCB079" w14:textId="77777777"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lang w:val="ru-RU"/>
              </w:rPr>
              <w:t>двухуровневая развязка на примыкании а\д "Подъезд от населенного пункта города Югорска к а\д «Северный обход городского округа город Югорск»</w:t>
            </w:r>
          </w:p>
        </w:tc>
        <w:tc>
          <w:tcPr>
            <w:tcW w:w="3659" w:type="dxa"/>
            <w:tcBorders>
              <w:top w:val="nil"/>
              <w:left w:val="nil"/>
              <w:bottom w:val="single" w:sz="4" w:space="0" w:color="auto"/>
              <w:right w:val="single" w:sz="4" w:space="0" w:color="auto"/>
            </w:tcBorders>
            <w:hideMark/>
          </w:tcPr>
          <w:p w14:paraId="029AFA09" w14:textId="77777777"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lang w:val="ru-RU"/>
              </w:rPr>
              <w:t>2 автомобильных моста (пересечение автодороги регионального значения «Северный обход городского округа город Югорск" с рекой Эсс и с частной автомобильной дорогой)</w:t>
            </w:r>
          </w:p>
        </w:tc>
        <w:tc>
          <w:tcPr>
            <w:tcW w:w="1830" w:type="dxa"/>
            <w:vMerge/>
            <w:tcBorders>
              <w:top w:val="nil"/>
              <w:left w:val="nil"/>
              <w:bottom w:val="single" w:sz="4" w:space="0" w:color="auto"/>
              <w:right w:val="single" w:sz="4" w:space="0" w:color="auto"/>
            </w:tcBorders>
            <w:vAlign w:val="center"/>
            <w:hideMark/>
          </w:tcPr>
          <w:p w14:paraId="0E76EA4A" w14:textId="77777777" w:rsidR="001728AD" w:rsidRPr="00EF2421" w:rsidRDefault="001728AD">
            <w:pPr>
              <w:rPr>
                <w:rFonts w:ascii="PT Astra Serif" w:eastAsia="Times New Roman" w:hAnsi="PT Astra Serif"/>
                <w:sz w:val="20"/>
                <w:szCs w:val="20"/>
                <w:lang w:val="x-none"/>
              </w:rPr>
            </w:pPr>
          </w:p>
        </w:tc>
        <w:tc>
          <w:tcPr>
            <w:tcW w:w="1882" w:type="dxa"/>
            <w:tcBorders>
              <w:top w:val="nil"/>
              <w:left w:val="nil"/>
              <w:bottom w:val="single" w:sz="4" w:space="0" w:color="auto"/>
              <w:right w:val="single" w:sz="4" w:space="0" w:color="auto"/>
            </w:tcBorders>
            <w:hideMark/>
          </w:tcPr>
          <w:p w14:paraId="0306C326"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2036</w:t>
            </w:r>
          </w:p>
        </w:tc>
      </w:tr>
      <w:tr w:rsidR="00D53B04" w14:paraId="51CD86B6" w14:textId="77777777" w:rsidTr="00F308C0">
        <w:trPr>
          <w:trHeight w:val="212"/>
          <w:jc w:val="center"/>
        </w:trPr>
        <w:tc>
          <w:tcPr>
            <w:tcW w:w="509" w:type="dxa"/>
            <w:tcBorders>
              <w:top w:val="single" w:sz="4" w:space="0" w:color="auto"/>
              <w:left w:val="single" w:sz="4" w:space="0" w:color="auto"/>
              <w:bottom w:val="single" w:sz="4" w:space="0" w:color="auto"/>
              <w:right w:val="single" w:sz="4" w:space="0" w:color="auto"/>
            </w:tcBorders>
            <w:hideMark/>
          </w:tcPr>
          <w:p w14:paraId="074C84DC"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4</w:t>
            </w:r>
          </w:p>
        </w:tc>
        <w:tc>
          <w:tcPr>
            <w:tcW w:w="3545" w:type="dxa"/>
            <w:tcBorders>
              <w:top w:val="single" w:sz="4" w:space="0" w:color="auto"/>
              <w:left w:val="single" w:sz="4" w:space="0" w:color="auto"/>
              <w:bottom w:val="single" w:sz="4" w:space="0" w:color="auto"/>
              <w:right w:val="single" w:sz="4" w:space="0" w:color="auto"/>
            </w:tcBorders>
            <w:noWrap/>
            <w:hideMark/>
          </w:tcPr>
          <w:p w14:paraId="1D91A3E5" w14:textId="224C9E56" w:rsidR="001728AD" w:rsidRPr="00EF2421" w:rsidRDefault="001728AD" w:rsidP="002D59A7">
            <w:pPr>
              <w:pStyle w:val="af9"/>
              <w:tabs>
                <w:tab w:val="left" w:pos="709"/>
              </w:tabs>
              <w:jc w:val="both"/>
              <w:rPr>
                <w:rFonts w:ascii="PT Astra Serif" w:hAnsi="PT Astra Serif"/>
                <w:sz w:val="20"/>
                <w:szCs w:val="20"/>
              </w:rPr>
            </w:pPr>
            <w:r w:rsidRPr="00EF2421">
              <w:rPr>
                <w:rFonts w:ascii="PT Astra Serif" w:hAnsi="PT Astra Serif"/>
                <w:sz w:val="20"/>
                <w:szCs w:val="20"/>
              </w:rPr>
              <w:t>Зона сельскохозяйственного использования</w:t>
            </w:r>
            <w:r w:rsidRPr="00EF2421">
              <w:rPr>
                <w:rFonts w:ascii="PT Astra Serif" w:hAnsi="PT Astra Serif"/>
                <w:sz w:val="20"/>
                <w:szCs w:val="20"/>
                <w:lang w:val="ru-RU"/>
              </w:rPr>
              <w:t xml:space="preserve"> </w:t>
            </w:r>
          </w:p>
        </w:tc>
        <w:tc>
          <w:tcPr>
            <w:tcW w:w="3260" w:type="dxa"/>
            <w:tcBorders>
              <w:top w:val="single" w:sz="4" w:space="0" w:color="auto"/>
              <w:left w:val="nil"/>
              <w:bottom w:val="single" w:sz="4" w:space="0" w:color="auto"/>
              <w:right w:val="single" w:sz="4" w:space="0" w:color="auto"/>
            </w:tcBorders>
            <w:hideMark/>
          </w:tcPr>
          <w:p w14:paraId="774955F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Инженерные сети</w:t>
            </w:r>
          </w:p>
        </w:tc>
        <w:tc>
          <w:tcPr>
            <w:tcW w:w="3659" w:type="dxa"/>
            <w:tcBorders>
              <w:top w:val="single" w:sz="4" w:space="0" w:color="auto"/>
              <w:left w:val="nil"/>
              <w:bottom w:val="single" w:sz="4" w:space="0" w:color="auto"/>
              <w:right w:val="single" w:sz="4" w:space="0" w:color="auto"/>
            </w:tcBorders>
            <w:hideMark/>
          </w:tcPr>
          <w:p w14:paraId="5373D366"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tcBorders>
              <w:top w:val="single" w:sz="4" w:space="0" w:color="auto"/>
              <w:left w:val="nil"/>
              <w:bottom w:val="single" w:sz="4" w:space="0" w:color="auto"/>
              <w:right w:val="single" w:sz="4" w:space="0" w:color="auto"/>
            </w:tcBorders>
            <w:hideMark/>
          </w:tcPr>
          <w:p w14:paraId="1D81D4D6"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single" w:sz="4" w:space="0" w:color="auto"/>
              <w:left w:val="nil"/>
              <w:bottom w:val="single" w:sz="4" w:space="0" w:color="auto"/>
              <w:right w:val="single" w:sz="4" w:space="0" w:color="auto"/>
            </w:tcBorders>
            <w:hideMark/>
          </w:tcPr>
          <w:p w14:paraId="18CED4FC"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2030-2036</w:t>
            </w:r>
          </w:p>
        </w:tc>
      </w:tr>
      <w:tr w:rsidR="00D53B04" w14:paraId="2F4F7EE7" w14:textId="77777777" w:rsidTr="00F308C0">
        <w:trPr>
          <w:trHeight w:val="212"/>
          <w:jc w:val="center"/>
        </w:trPr>
        <w:tc>
          <w:tcPr>
            <w:tcW w:w="509" w:type="dxa"/>
            <w:vMerge w:val="restart"/>
            <w:tcBorders>
              <w:top w:val="single" w:sz="4" w:space="0" w:color="auto"/>
              <w:left w:val="single" w:sz="4" w:space="0" w:color="auto"/>
              <w:bottom w:val="single" w:sz="4" w:space="0" w:color="auto"/>
              <w:right w:val="single" w:sz="4" w:space="0" w:color="auto"/>
            </w:tcBorders>
            <w:hideMark/>
          </w:tcPr>
          <w:p w14:paraId="54B5D2AD"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5</w:t>
            </w:r>
          </w:p>
        </w:tc>
        <w:tc>
          <w:tcPr>
            <w:tcW w:w="3545" w:type="dxa"/>
            <w:vMerge w:val="restart"/>
            <w:tcBorders>
              <w:top w:val="single" w:sz="4" w:space="0" w:color="auto"/>
              <w:left w:val="single" w:sz="4" w:space="0" w:color="auto"/>
              <w:bottom w:val="single" w:sz="4" w:space="0" w:color="auto"/>
              <w:right w:val="single" w:sz="4" w:space="0" w:color="auto"/>
            </w:tcBorders>
            <w:noWrap/>
            <w:hideMark/>
          </w:tcPr>
          <w:p w14:paraId="5E601987" w14:textId="15F7D3A2" w:rsidR="001728AD" w:rsidRPr="00EF2421" w:rsidRDefault="001728AD" w:rsidP="002D59A7">
            <w:pPr>
              <w:pStyle w:val="af9"/>
              <w:tabs>
                <w:tab w:val="left" w:pos="709"/>
              </w:tabs>
              <w:jc w:val="both"/>
              <w:rPr>
                <w:rFonts w:ascii="PT Astra Serif" w:hAnsi="PT Astra Serif"/>
                <w:sz w:val="20"/>
                <w:szCs w:val="20"/>
              </w:rPr>
            </w:pPr>
            <w:r w:rsidRPr="00EF2421">
              <w:rPr>
                <w:rFonts w:ascii="PT Astra Serif" w:hAnsi="PT Astra Serif"/>
                <w:sz w:val="20"/>
                <w:szCs w:val="20"/>
              </w:rPr>
              <w:t>Зона рекреационного назначения</w:t>
            </w:r>
            <w:r w:rsidRPr="00EF2421">
              <w:rPr>
                <w:rFonts w:ascii="PT Astra Serif" w:hAnsi="PT Astra Serif"/>
                <w:sz w:val="20"/>
                <w:szCs w:val="20"/>
                <w:lang w:val="ru-RU"/>
              </w:rPr>
              <w:t xml:space="preserve"> </w:t>
            </w:r>
          </w:p>
        </w:tc>
        <w:tc>
          <w:tcPr>
            <w:tcW w:w="3260" w:type="dxa"/>
            <w:tcBorders>
              <w:top w:val="single" w:sz="4" w:space="0" w:color="auto"/>
              <w:left w:val="nil"/>
              <w:bottom w:val="single" w:sz="4" w:space="0" w:color="auto"/>
              <w:right w:val="single" w:sz="4" w:space="0" w:color="auto"/>
            </w:tcBorders>
            <w:hideMark/>
          </w:tcPr>
          <w:p w14:paraId="27C0325A"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Инженерные сети</w:t>
            </w:r>
          </w:p>
        </w:tc>
        <w:tc>
          <w:tcPr>
            <w:tcW w:w="3659" w:type="dxa"/>
            <w:vMerge w:val="restart"/>
            <w:tcBorders>
              <w:top w:val="single" w:sz="4" w:space="0" w:color="auto"/>
              <w:left w:val="nil"/>
              <w:bottom w:val="single" w:sz="4" w:space="0" w:color="auto"/>
              <w:right w:val="single" w:sz="4" w:space="0" w:color="auto"/>
            </w:tcBorders>
            <w:hideMark/>
          </w:tcPr>
          <w:p w14:paraId="1358662A"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vMerge w:val="restart"/>
            <w:tcBorders>
              <w:top w:val="single" w:sz="4" w:space="0" w:color="auto"/>
              <w:left w:val="nil"/>
              <w:bottom w:val="single" w:sz="4" w:space="0" w:color="auto"/>
              <w:right w:val="single" w:sz="4" w:space="0" w:color="auto"/>
            </w:tcBorders>
            <w:hideMark/>
          </w:tcPr>
          <w:p w14:paraId="415406F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single" w:sz="4" w:space="0" w:color="auto"/>
              <w:left w:val="nil"/>
              <w:bottom w:val="nil"/>
              <w:right w:val="single" w:sz="4" w:space="0" w:color="auto"/>
            </w:tcBorders>
            <w:hideMark/>
          </w:tcPr>
          <w:p w14:paraId="4F9C03ED"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2023-2036</w:t>
            </w:r>
          </w:p>
        </w:tc>
      </w:tr>
      <w:tr w:rsidR="001728AD" w14:paraId="27AFABDE" w14:textId="77777777" w:rsidTr="00F308C0">
        <w:trPr>
          <w:trHeight w:val="212"/>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17C43BA9" w14:textId="77777777" w:rsidR="001728AD" w:rsidRPr="00EF2421" w:rsidRDefault="001728AD">
            <w:pPr>
              <w:rPr>
                <w:rFonts w:ascii="PT Astra Serif" w:eastAsia="Times New Roman" w:hAnsi="PT Astra Serif"/>
                <w:sz w:val="20"/>
                <w:szCs w:val="20"/>
                <w:lang w:val="x-none"/>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5E3190C5" w14:textId="77777777" w:rsidR="001728AD" w:rsidRPr="00EF2421" w:rsidRDefault="001728AD" w:rsidP="00883261">
            <w:pPr>
              <w:jc w:val="both"/>
              <w:rPr>
                <w:rFonts w:ascii="PT Astra Serif" w:eastAsia="Times New Roman" w:hAnsi="PT Astra Serif"/>
                <w:sz w:val="20"/>
                <w:szCs w:val="20"/>
                <w:lang w:val="x-none"/>
              </w:rPr>
            </w:pPr>
          </w:p>
        </w:tc>
        <w:tc>
          <w:tcPr>
            <w:tcW w:w="3260" w:type="dxa"/>
            <w:tcBorders>
              <w:top w:val="single" w:sz="4" w:space="0" w:color="auto"/>
              <w:left w:val="nil"/>
              <w:bottom w:val="single" w:sz="4" w:space="0" w:color="auto"/>
              <w:right w:val="single" w:sz="4" w:space="0" w:color="auto"/>
            </w:tcBorders>
            <w:hideMark/>
          </w:tcPr>
          <w:p w14:paraId="2E8BAF42"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объекты спорта</w:t>
            </w:r>
          </w:p>
        </w:tc>
        <w:tc>
          <w:tcPr>
            <w:tcW w:w="3659" w:type="dxa"/>
            <w:vMerge/>
            <w:tcBorders>
              <w:top w:val="single" w:sz="4" w:space="0" w:color="auto"/>
              <w:left w:val="nil"/>
              <w:bottom w:val="single" w:sz="4" w:space="0" w:color="auto"/>
              <w:right w:val="single" w:sz="4" w:space="0" w:color="auto"/>
            </w:tcBorders>
            <w:vAlign w:val="center"/>
            <w:hideMark/>
          </w:tcPr>
          <w:p w14:paraId="3FCF3AB6" w14:textId="77777777" w:rsidR="001728AD" w:rsidRPr="00EF2421" w:rsidRDefault="001728AD">
            <w:pPr>
              <w:rPr>
                <w:rFonts w:ascii="PT Astra Serif" w:eastAsia="Times New Roman" w:hAnsi="PT Astra Serif"/>
                <w:sz w:val="20"/>
                <w:szCs w:val="20"/>
                <w:lang w:val="x-none"/>
              </w:rPr>
            </w:pPr>
          </w:p>
        </w:tc>
        <w:tc>
          <w:tcPr>
            <w:tcW w:w="1830" w:type="dxa"/>
            <w:vMerge/>
            <w:tcBorders>
              <w:top w:val="single" w:sz="4" w:space="0" w:color="auto"/>
              <w:left w:val="nil"/>
              <w:bottom w:val="single" w:sz="4" w:space="0" w:color="auto"/>
              <w:right w:val="single" w:sz="4" w:space="0" w:color="auto"/>
            </w:tcBorders>
            <w:vAlign w:val="center"/>
            <w:hideMark/>
          </w:tcPr>
          <w:p w14:paraId="0C0C39C1" w14:textId="77777777" w:rsidR="001728AD" w:rsidRPr="00EF2421" w:rsidRDefault="001728AD">
            <w:pPr>
              <w:rPr>
                <w:rFonts w:ascii="PT Astra Serif" w:eastAsia="Times New Roman" w:hAnsi="PT Astra Serif"/>
                <w:sz w:val="20"/>
                <w:szCs w:val="20"/>
                <w:lang w:val="x-none"/>
              </w:rPr>
            </w:pPr>
          </w:p>
        </w:tc>
        <w:tc>
          <w:tcPr>
            <w:tcW w:w="1882" w:type="dxa"/>
            <w:tcBorders>
              <w:top w:val="nil"/>
              <w:left w:val="nil"/>
              <w:bottom w:val="single" w:sz="4" w:space="0" w:color="auto"/>
              <w:right w:val="single" w:sz="4" w:space="0" w:color="auto"/>
            </w:tcBorders>
          </w:tcPr>
          <w:p w14:paraId="4C10483A" w14:textId="77777777" w:rsidR="001728AD" w:rsidRDefault="001728AD">
            <w:pPr>
              <w:pStyle w:val="af9"/>
              <w:tabs>
                <w:tab w:val="left" w:pos="709"/>
              </w:tabs>
              <w:jc w:val="center"/>
              <w:rPr>
                <w:rFonts w:ascii="PT Astra Serif" w:hAnsi="PT Astra Serif"/>
              </w:rPr>
            </w:pPr>
          </w:p>
        </w:tc>
      </w:tr>
      <w:tr w:rsidR="00D53B04" w14:paraId="6164131C" w14:textId="77777777" w:rsidTr="00F308C0">
        <w:trPr>
          <w:trHeight w:val="212"/>
          <w:jc w:val="center"/>
        </w:trPr>
        <w:tc>
          <w:tcPr>
            <w:tcW w:w="509" w:type="dxa"/>
            <w:tcBorders>
              <w:top w:val="single" w:sz="4" w:space="0" w:color="auto"/>
              <w:left w:val="single" w:sz="4" w:space="0" w:color="auto"/>
              <w:bottom w:val="single" w:sz="4" w:space="0" w:color="auto"/>
              <w:right w:val="single" w:sz="4" w:space="0" w:color="auto"/>
            </w:tcBorders>
            <w:hideMark/>
          </w:tcPr>
          <w:p w14:paraId="1A637FF7" w14:textId="1E03B32A" w:rsidR="001728AD" w:rsidRPr="00EF2421" w:rsidRDefault="002D59A7" w:rsidP="002D59A7">
            <w:pPr>
              <w:pStyle w:val="af9"/>
              <w:tabs>
                <w:tab w:val="left" w:pos="709"/>
              </w:tabs>
              <w:jc w:val="center"/>
              <w:rPr>
                <w:rFonts w:ascii="PT Astra Serif" w:hAnsi="PT Astra Serif"/>
                <w:sz w:val="20"/>
                <w:szCs w:val="20"/>
              </w:rPr>
            </w:pPr>
            <w:r>
              <w:rPr>
                <w:rFonts w:ascii="PT Astra Serif" w:hAnsi="PT Astra Serif"/>
                <w:sz w:val="20"/>
                <w:szCs w:val="20"/>
                <w:lang w:val="ru-RU"/>
              </w:rPr>
              <w:t>6</w:t>
            </w:r>
          </w:p>
        </w:tc>
        <w:tc>
          <w:tcPr>
            <w:tcW w:w="3545" w:type="dxa"/>
            <w:tcBorders>
              <w:top w:val="single" w:sz="4" w:space="0" w:color="auto"/>
              <w:left w:val="single" w:sz="4" w:space="0" w:color="auto"/>
              <w:bottom w:val="single" w:sz="4" w:space="0" w:color="auto"/>
              <w:right w:val="single" w:sz="4" w:space="0" w:color="auto"/>
            </w:tcBorders>
            <w:noWrap/>
            <w:hideMark/>
          </w:tcPr>
          <w:p w14:paraId="7630F3C1" w14:textId="77777777"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rPr>
              <w:t>Зона озеленения специального назначения</w:t>
            </w:r>
          </w:p>
        </w:tc>
        <w:tc>
          <w:tcPr>
            <w:tcW w:w="3260" w:type="dxa"/>
            <w:tcBorders>
              <w:top w:val="single" w:sz="4" w:space="0" w:color="auto"/>
              <w:left w:val="nil"/>
              <w:bottom w:val="single" w:sz="4" w:space="0" w:color="auto"/>
              <w:right w:val="single" w:sz="4" w:space="0" w:color="auto"/>
            </w:tcBorders>
            <w:hideMark/>
          </w:tcPr>
          <w:p w14:paraId="4F0428D3"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rPr>
              <w:t>Инженерные сети</w:t>
            </w:r>
          </w:p>
        </w:tc>
        <w:tc>
          <w:tcPr>
            <w:tcW w:w="3659" w:type="dxa"/>
            <w:tcBorders>
              <w:top w:val="single" w:sz="4" w:space="0" w:color="auto"/>
              <w:left w:val="nil"/>
              <w:bottom w:val="single" w:sz="4" w:space="0" w:color="auto"/>
              <w:right w:val="single" w:sz="4" w:space="0" w:color="auto"/>
            </w:tcBorders>
            <w:hideMark/>
          </w:tcPr>
          <w:p w14:paraId="6D9F0E4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tcBorders>
              <w:top w:val="single" w:sz="4" w:space="0" w:color="auto"/>
              <w:left w:val="nil"/>
              <w:bottom w:val="single" w:sz="4" w:space="0" w:color="auto"/>
              <w:right w:val="single" w:sz="4" w:space="0" w:color="auto"/>
            </w:tcBorders>
            <w:hideMark/>
          </w:tcPr>
          <w:p w14:paraId="09F39BA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82" w:type="dxa"/>
            <w:tcBorders>
              <w:top w:val="single" w:sz="4" w:space="0" w:color="auto"/>
              <w:left w:val="nil"/>
              <w:bottom w:val="single" w:sz="4" w:space="0" w:color="auto"/>
              <w:right w:val="single" w:sz="4" w:space="0" w:color="auto"/>
            </w:tcBorders>
            <w:hideMark/>
          </w:tcPr>
          <w:p w14:paraId="61A711D5"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2050</w:t>
            </w:r>
          </w:p>
        </w:tc>
      </w:tr>
      <w:tr w:rsidR="00D53B04" w14:paraId="62D92696" w14:textId="77777777" w:rsidTr="00F308C0">
        <w:trPr>
          <w:trHeight w:val="212"/>
          <w:jc w:val="center"/>
        </w:trPr>
        <w:tc>
          <w:tcPr>
            <w:tcW w:w="509" w:type="dxa"/>
            <w:vMerge w:val="restart"/>
            <w:tcBorders>
              <w:top w:val="single" w:sz="4" w:space="0" w:color="auto"/>
              <w:left w:val="single" w:sz="4" w:space="0" w:color="auto"/>
              <w:bottom w:val="single" w:sz="4" w:space="0" w:color="auto"/>
              <w:right w:val="single" w:sz="4" w:space="0" w:color="auto"/>
            </w:tcBorders>
            <w:hideMark/>
          </w:tcPr>
          <w:p w14:paraId="573E073E" w14:textId="1EF3CAE4" w:rsidR="001728AD" w:rsidRPr="00EF2421" w:rsidRDefault="002D59A7">
            <w:pPr>
              <w:pStyle w:val="af9"/>
              <w:tabs>
                <w:tab w:val="left" w:pos="709"/>
              </w:tabs>
              <w:jc w:val="center"/>
              <w:rPr>
                <w:rFonts w:ascii="PT Astra Serif" w:hAnsi="PT Astra Serif"/>
                <w:sz w:val="20"/>
                <w:szCs w:val="20"/>
                <w:lang w:val="ru-RU"/>
              </w:rPr>
            </w:pPr>
            <w:r>
              <w:rPr>
                <w:rFonts w:ascii="PT Astra Serif" w:hAnsi="PT Astra Serif"/>
                <w:sz w:val="20"/>
                <w:szCs w:val="20"/>
                <w:lang w:val="ru-RU"/>
              </w:rPr>
              <w:lastRenderedPageBreak/>
              <w:t>7</w:t>
            </w:r>
          </w:p>
        </w:tc>
        <w:tc>
          <w:tcPr>
            <w:tcW w:w="3545" w:type="dxa"/>
            <w:vMerge w:val="restart"/>
            <w:tcBorders>
              <w:top w:val="single" w:sz="4" w:space="0" w:color="auto"/>
              <w:left w:val="single" w:sz="4" w:space="0" w:color="auto"/>
              <w:bottom w:val="single" w:sz="4" w:space="0" w:color="auto"/>
              <w:right w:val="single" w:sz="4" w:space="0" w:color="auto"/>
            </w:tcBorders>
            <w:noWrap/>
            <w:hideMark/>
          </w:tcPr>
          <w:p w14:paraId="01A8A8D9" w14:textId="77777777"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rPr>
              <w:t>Зона размещения коллективных садов, дач</w:t>
            </w:r>
          </w:p>
        </w:tc>
        <w:tc>
          <w:tcPr>
            <w:tcW w:w="3260" w:type="dxa"/>
            <w:tcBorders>
              <w:top w:val="single" w:sz="4" w:space="0" w:color="auto"/>
              <w:left w:val="nil"/>
              <w:bottom w:val="single" w:sz="4" w:space="0" w:color="auto"/>
              <w:right w:val="single" w:sz="4" w:space="0" w:color="auto"/>
            </w:tcBorders>
            <w:hideMark/>
          </w:tcPr>
          <w:p w14:paraId="3E623FB5"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Инженерные сети</w:t>
            </w:r>
          </w:p>
        </w:tc>
        <w:tc>
          <w:tcPr>
            <w:tcW w:w="3659" w:type="dxa"/>
            <w:vMerge w:val="restart"/>
            <w:tcBorders>
              <w:top w:val="single" w:sz="4" w:space="0" w:color="auto"/>
              <w:left w:val="nil"/>
              <w:bottom w:val="single" w:sz="4" w:space="0" w:color="auto"/>
              <w:right w:val="single" w:sz="4" w:space="0" w:color="auto"/>
            </w:tcBorders>
            <w:hideMark/>
          </w:tcPr>
          <w:p w14:paraId="5A32E968"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rPr>
              <w:t>-</w:t>
            </w:r>
          </w:p>
        </w:tc>
        <w:tc>
          <w:tcPr>
            <w:tcW w:w="1830" w:type="dxa"/>
            <w:vMerge w:val="restart"/>
            <w:tcBorders>
              <w:top w:val="single" w:sz="4" w:space="0" w:color="auto"/>
              <w:left w:val="nil"/>
              <w:bottom w:val="single" w:sz="4" w:space="0" w:color="auto"/>
              <w:right w:val="single" w:sz="4" w:space="0" w:color="auto"/>
            </w:tcBorders>
            <w:hideMark/>
          </w:tcPr>
          <w:p w14:paraId="6E311A3D"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rPr>
              <w:t>-</w:t>
            </w:r>
          </w:p>
        </w:tc>
        <w:tc>
          <w:tcPr>
            <w:tcW w:w="1882" w:type="dxa"/>
            <w:tcBorders>
              <w:top w:val="single" w:sz="4" w:space="0" w:color="auto"/>
              <w:left w:val="nil"/>
              <w:bottom w:val="nil"/>
              <w:right w:val="single" w:sz="4" w:space="0" w:color="auto"/>
            </w:tcBorders>
            <w:hideMark/>
          </w:tcPr>
          <w:p w14:paraId="6CC87FBB"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2023-2050</w:t>
            </w:r>
          </w:p>
        </w:tc>
      </w:tr>
      <w:tr w:rsidR="001728AD" w14:paraId="7F4DD634" w14:textId="77777777" w:rsidTr="00F308C0">
        <w:trPr>
          <w:trHeight w:val="212"/>
          <w:jc w:val="center"/>
        </w:trPr>
        <w:tc>
          <w:tcPr>
            <w:tcW w:w="509" w:type="dxa"/>
            <w:vMerge/>
            <w:tcBorders>
              <w:top w:val="single" w:sz="4" w:space="0" w:color="auto"/>
              <w:left w:val="single" w:sz="4" w:space="0" w:color="auto"/>
              <w:bottom w:val="single" w:sz="4" w:space="0" w:color="auto"/>
              <w:right w:val="single" w:sz="4" w:space="0" w:color="auto"/>
            </w:tcBorders>
            <w:vAlign w:val="center"/>
            <w:hideMark/>
          </w:tcPr>
          <w:p w14:paraId="3FAA39DC" w14:textId="77777777" w:rsidR="001728AD" w:rsidRPr="00EF2421" w:rsidRDefault="001728AD">
            <w:pPr>
              <w:rPr>
                <w:rFonts w:ascii="PT Astra Serif" w:eastAsia="Times New Roman" w:hAnsi="PT Astra Serif"/>
                <w:sz w:val="20"/>
                <w:szCs w:val="20"/>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007A7FF2" w14:textId="77777777" w:rsidR="001728AD" w:rsidRPr="00EF2421" w:rsidRDefault="001728AD" w:rsidP="00883261">
            <w:pPr>
              <w:jc w:val="both"/>
              <w:rPr>
                <w:rFonts w:ascii="PT Astra Serif" w:eastAsia="Times New Roman" w:hAnsi="PT Astra Serif"/>
                <w:sz w:val="20"/>
                <w:szCs w:val="20"/>
                <w:lang w:val="x-none"/>
              </w:rPr>
            </w:pPr>
          </w:p>
        </w:tc>
        <w:tc>
          <w:tcPr>
            <w:tcW w:w="3260" w:type="dxa"/>
            <w:tcBorders>
              <w:top w:val="single" w:sz="4" w:space="0" w:color="auto"/>
              <w:left w:val="nil"/>
              <w:bottom w:val="single" w:sz="4" w:space="0" w:color="auto"/>
              <w:right w:val="single" w:sz="4" w:space="0" w:color="auto"/>
            </w:tcBorders>
            <w:hideMark/>
          </w:tcPr>
          <w:p w14:paraId="768B2447"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автодороги</w:t>
            </w:r>
          </w:p>
        </w:tc>
        <w:tc>
          <w:tcPr>
            <w:tcW w:w="3659" w:type="dxa"/>
            <w:vMerge/>
            <w:tcBorders>
              <w:top w:val="single" w:sz="4" w:space="0" w:color="auto"/>
              <w:left w:val="nil"/>
              <w:bottom w:val="single" w:sz="4" w:space="0" w:color="auto"/>
              <w:right w:val="single" w:sz="4" w:space="0" w:color="auto"/>
            </w:tcBorders>
            <w:vAlign w:val="center"/>
            <w:hideMark/>
          </w:tcPr>
          <w:p w14:paraId="52FBAEEE" w14:textId="77777777" w:rsidR="001728AD" w:rsidRPr="00EF2421" w:rsidRDefault="001728AD">
            <w:pPr>
              <w:rPr>
                <w:rFonts w:ascii="PT Astra Serif" w:eastAsia="Times New Roman" w:hAnsi="PT Astra Serif"/>
                <w:sz w:val="20"/>
                <w:szCs w:val="20"/>
                <w:lang w:val="x-none"/>
              </w:rPr>
            </w:pPr>
          </w:p>
        </w:tc>
        <w:tc>
          <w:tcPr>
            <w:tcW w:w="1830" w:type="dxa"/>
            <w:vMerge/>
            <w:tcBorders>
              <w:top w:val="single" w:sz="4" w:space="0" w:color="auto"/>
              <w:left w:val="nil"/>
              <w:bottom w:val="single" w:sz="4" w:space="0" w:color="auto"/>
              <w:right w:val="single" w:sz="4" w:space="0" w:color="auto"/>
            </w:tcBorders>
            <w:vAlign w:val="center"/>
            <w:hideMark/>
          </w:tcPr>
          <w:p w14:paraId="1C72BE80" w14:textId="77777777" w:rsidR="001728AD" w:rsidRPr="00EF2421" w:rsidRDefault="001728AD">
            <w:pPr>
              <w:rPr>
                <w:rFonts w:ascii="PT Astra Serif" w:eastAsia="Times New Roman" w:hAnsi="PT Astra Serif"/>
                <w:sz w:val="20"/>
                <w:szCs w:val="20"/>
                <w:lang w:val="x-none"/>
              </w:rPr>
            </w:pPr>
          </w:p>
        </w:tc>
        <w:tc>
          <w:tcPr>
            <w:tcW w:w="1882" w:type="dxa"/>
            <w:tcBorders>
              <w:top w:val="nil"/>
              <w:left w:val="nil"/>
              <w:bottom w:val="single" w:sz="4" w:space="0" w:color="auto"/>
              <w:right w:val="single" w:sz="4" w:space="0" w:color="auto"/>
            </w:tcBorders>
          </w:tcPr>
          <w:p w14:paraId="7902E666" w14:textId="77777777" w:rsidR="001728AD" w:rsidRDefault="001728AD">
            <w:pPr>
              <w:pStyle w:val="af9"/>
              <w:tabs>
                <w:tab w:val="left" w:pos="709"/>
              </w:tabs>
              <w:jc w:val="center"/>
              <w:rPr>
                <w:rFonts w:ascii="PT Astra Serif" w:hAnsi="PT Astra Serif"/>
              </w:rPr>
            </w:pPr>
          </w:p>
        </w:tc>
      </w:tr>
      <w:tr w:rsidR="00D53B04" w14:paraId="70A0B0D6" w14:textId="77777777" w:rsidTr="00F308C0">
        <w:trPr>
          <w:trHeight w:val="212"/>
          <w:jc w:val="center"/>
        </w:trPr>
        <w:tc>
          <w:tcPr>
            <w:tcW w:w="509" w:type="dxa"/>
            <w:tcBorders>
              <w:top w:val="single" w:sz="4" w:space="0" w:color="auto"/>
              <w:left w:val="single" w:sz="4" w:space="0" w:color="auto"/>
              <w:bottom w:val="single" w:sz="4" w:space="0" w:color="auto"/>
              <w:right w:val="single" w:sz="4" w:space="0" w:color="auto"/>
            </w:tcBorders>
            <w:hideMark/>
          </w:tcPr>
          <w:p w14:paraId="681F9288" w14:textId="6FB8A0D7" w:rsidR="001728AD" w:rsidRPr="00EF2421" w:rsidRDefault="002D59A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8</w:t>
            </w:r>
          </w:p>
        </w:tc>
        <w:tc>
          <w:tcPr>
            <w:tcW w:w="3545" w:type="dxa"/>
            <w:tcBorders>
              <w:top w:val="single" w:sz="4" w:space="0" w:color="auto"/>
              <w:left w:val="single" w:sz="4" w:space="0" w:color="auto"/>
              <w:bottom w:val="single" w:sz="4" w:space="0" w:color="auto"/>
              <w:right w:val="single" w:sz="4" w:space="0" w:color="auto"/>
            </w:tcBorders>
            <w:noWrap/>
            <w:hideMark/>
          </w:tcPr>
          <w:p w14:paraId="1E455F2C" w14:textId="77777777" w:rsidR="001728AD" w:rsidRPr="00EF2421" w:rsidRDefault="001728AD" w:rsidP="00883261">
            <w:pPr>
              <w:pStyle w:val="af9"/>
              <w:tabs>
                <w:tab w:val="left" w:pos="709"/>
              </w:tabs>
              <w:jc w:val="both"/>
              <w:rPr>
                <w:rFonts w:ascii="PT Astra Serif" w:hAnsi="PT Astra Serif"/>
                <w:sz w:val="20"/>
                <w:szCs w:val="20"/>
              </w:rPr>
            </w:pPr>
            <w:r w:rsidRPr="00EF2421">
              <w:rPr>
                <w:rFonts w:ascii="PT Astra Serif" w:hAnsi="PT Astra Serif"/>
                <w:sz w:val="20"/>
                <w:szCs w:val="20"/>
              </w:rPr>
              <w:t>Зона размещения лесных массивов</w:t>
            </w:r>
          </w:p>
        </w:tc>
        <w:tc>
          <w:tcPr>
            <w:tcW w:w="3260" w:type="dxa"/>
            <w:tcBorders>
              <w:top w:val="single" w:sz="4" w:space="0" w:color="auto"/>
              <w:left w:val="nil"/>
              <w:bottom w:val="single" w:sz="4" w:space="0" w:color="auto"/>
              <w:right w:val="single" w:sz="4" w:space="0" w:color="auto"/>
            </w:tcBorders>
            <w:hideMark/>
          </w:tcPr>
          <w:p w14:paraId="6660E6CF"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3659" w:type="dxa"/>
            <w:tcBorders>
              <w:top w:val="single" w:sz="4" w:space="0" w:color="auto"/>
              <w:left w:val="nil"/>
              <w:bottom w:val="single" w:sz="4" w:space="0" w:color="auto"/>
              <w:right w:val="single" w:sz="4" w:space="0" w:color="auto"/>
            </w:tcBorders>
            <w:hideMark/>
          </w:tcPr>
          <w:p w14:paraId="2E838C82"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w:t>
            </w:r>
          </w:p>
        </w:tc>
        <w:tc>
          <w:tcPr>
            <w:tcW w:w="1830" w:type="dxa"/>
            <w:tcBorders>
              <w:top w:val="single" w:sz="4" w:space="0" w:color="auto"/>
              <w:left w:val="nil"/>
              <w:bottom w:val="single" w:sz="4" w:space="0" w:color="auto"/>
              <w:right w:val="single" w:sz="4" w:space="0" w:color="auto"/>
            </w:tcBorders>
            <w:hideMark/>
          </w:tcPr>
          <w:p w14:paraId="07B233FE" w14:textId="7D9CCB97" w:rsidR="001728AD" w:rsidRPr="00EF2421" w:rsidRDefault="001728AD">
            <w:pPr>
              <w:pStyle w:val="af9"/>
              <w:tabs>
                <w:tab w:val="left" w:pos="34"/>
              </w:tabs>
              <w:jc w:val="center"/>
              <w:rPr>
                <w:rFonts w:ascii="PT Astra Serif" w:hAnsi="PT Astra Serif"/>
                <w:sz w:val="20"/>
                <w:szCs w:val="20"/>
              </w:rPr>
            </w:pPr>
            <w:r w:rsidRPr="00EF2421">
              <w:rPr>
                <w:rFonts w:ascii="PT Astra Serif" w:hAnsi="PT Astra Serif"/>
                <w:sz w:val="20"/>
                <w:szCs w:val="20"/>
                <w:lang w:val="ru-RU"/>
              </w:rPr>
              <w:t>Магистральный газопровод протя</w:t>
            </w:r>
            <w:r w:rsidRPr="00EF2421">
              <w:rPr>
                <w:rFonts w:ascii="PT Astra Serif" w:hAnsi="PT Astra Serif"/>
                <w:b/>
                <w:sz w:val="20"/>
                <w:szCs w:val="20"/>
                <w:lang w:val="ru-RU"/>
              </w:rPr>
              <w:t>ж</w:t>
            </w:r>
            <w:r w:rsidRPr="00EF2421">
              <w:rPr>
                <w:rFonts w:ascii="PT Astra Serif" w:hAnsi="PT Astra Serif"/>
                <w:sz w:val="20"/>
                <w:szCs w:val="20"/>
                <w:lang w:val="ru-RU"/>
              </w:rPr>
              <w:t>енностью 3,4км</w:t>
            </w:r>
          </w:p>
          <w:p w14:paraId="5A8145CD" w14:textId="77777777" w:rsidR="001728AD" w:rsidRPr="00EF2421" w:rsidRDefault="001728AD">
            <w:pPr>
              <w:pStyle w:val="af9"/>
              <w:tabs>
                <w:tab w:val="left" w:pos="709"/>
              </w:tabs>
              <w:jc w:val="center"/>
              <w:rPr>
                <w:rFonts w:ascii="PT Astra Serif" w:hAnsi="PT Astra Serif"/>
                <w:sz w:val="20"/>
                <w:szCs w:val="20"/>
              </w:rPr>
            </w:pPr>
            <w:r w:rsidRPr="00EF2421">
              <w:rPr>
                <w:rFonts w:ascii="PT Astra Serif" w:hAnsi="PT Astra Serif"/>
                <w:sz w:val="20"/>
                <w:szCs w:val="20"/>
                <w:lang w:val="ru-RU"/>
              </w:rPr>
              <w:t>диаметром 1420 мм</w:t>
            </w:r>
          </w:p>
        </w:tc>
        <w:tc>
          <w:tcPr>
            <w:tcW w:w="1882" w:type="dxa"/>
            <w:tcBorders>
              <w:top w:val="single" w:sz="4" w:space="0" w:color="auto"/>
              <w:left w:val="nil"/>
              <w:bottom w:val="single" w:sz="4" w:space="0" w:color="auto"/>
              <w:right w:val="single" w:sz="4" w:space="0" w:color="auto"/>
            </w:tcBorders>
            <w:hideMark/>
          </w:tcPr>
          <w:p w14:paraId="2C5FC1F5" w14:textId="77777777" w:rsidR="001728AD" w:rsidRDefault="001728AD">
            <w:pPr>
              <w:pStyle w:val="af9"/>
              <w:tabs>
                <w:tab w:val="left" w:pos="709"/>
              </w:tabs>
              <w:jc w:val="center"/>
              <w:rPr>
                <w:rFonts w:ascii="PT Astra Serif" w:hAnsi="PT Astra Serif"/>
                <w:lang w:val="ru-RU"/>
              </w:rPr>
            </w:pPr>
            <w:r>
              <w:rPr>
                <w:rFonts w:ascii="PT Astra Serif" w:hAnsi="PT Astra Serif"/>
                <w:lang w:val="ru-RU"/>
              </w:rPr>
              <w:t>2036</w:t>
            </w:r>
          </w:p>
        </w:tc>
      </w:tr>
    </w:tbl>
    <w:p w14:paraId="5FAD03F7" w14:textId="77777777" w:rsidR="001728AD" w:rsidRDefault="001728AD" w:rsidP="001728AD">
      <w:pPr>
        <w:pStyle w:val="af9"/>
        <w:tabs>
          <w:tab w:val="left" w:pos="709"/>
        </w:tabs>
        <w:rPr>
          <w:rFonts w:ascii="PT Astra Serif" w:hAnsi="PT Astra Serif"/>
          <w:lang w:val="ru-RU"/>
        </w:rPr>
      </w:pPr>
    </w:p>
    <w:p w14:paraId="0B7E0F3F" w14:textId="77777777" w:rsidR="006C74BD" w:rsidRDefault="006C74BD" w:rsidP="001728AD">
      <w:pPr>
        <w:pStyle w:val="afa"/>
        <w:tabs>
          <w:tab w:val="left" w:pos="709"/>
        </w:tabs>
        <w:jc w:val="right"/>
        <w:rPr>
          <w:rFonts w:ascii="PT Astra Serif" w:hAnsi="PT Astra Serif"/>
          <w:b w:val="0"/>
          <w:sz w:val="26"/>
          <w:szCs w:val="26"/>
          <w:lang w:val="ru-RU"/>
        </w:rPr>
      </w:pPr>
    </w:p>
    <w:p w14:paraId="7E1BA8AB" w14:textId="77777777" w:rsidR="001728AD" w:rsidRDefault="001728AD" w:rsidP="001728AD">
      <w:pPr>
        <w:pStyle w:val="afa"/>
        <w:tabs>
          <w:tab w:val="left" w:pos="709"/>
        </w:tabs>
        <w:jc w:val="right"/>
        <w:rPr>
          <w:rFonts w:ascii="PT Astra Serif" w:hAnsi="PT Astra Serif"/>
          <w:b w:val="0"/>
          <w:sz w:val="26"/>
          <w:szCs w:val="26"/>
          <w:lang w:val="ru-RU"/>
        </w:rPr>
      </w:pPr>
      <w:r>
        <w:rPr>
          <w:rFonts w:ascii="PT Astra Serif" w:hAnsi="PT Astra Serif"/>
          <w:b w:val="0"/>
          <w:sz w:val="26"/>
          <w:szCs w:val="26"/>
          <w:lang w:val="ru-RU"/>
        </w:rPr>
        <w:t>Таблица 21</w:t>
      </w:r>
    </w:p>
    <w:p w14:paraId="06229E96" w14:textId="77777777" w:rsidR="001728AD" w:rsidRDefault="001728AD" w:rsidP="001728AD">
      <w:pPr>
        <w:pStyle w:val="af9"/>
        <w:tabs>
          <w:tab w:val="left" w:pos="709"/>
        </w:tabs>
        <w:rPr>
          <w:rFonts w:ascii="PT Astra Serif" w:hAnsi="PT Astra Serif"/>
          <w:sz w:val="20"/>
          <w:szCs w:val="20"/>
          <w:lang w:val="ru-RU"/>
        </w:rPr>
      </w:pPr>
    </w:p>
    <w:p w14:paraId="569C130D" w14:textId="7451F022" w:rsidR="00444746" w:rsidRDefault="001728AD" w:rsidP="00F308C0">
      <w:pPr>
        <w:pStyle w:val="afa"/>
        <w:tabs>
          <w:tab w:val="left" w:pos="709"/>
        </w:tabs>
        <w:spacing w:before="0"/>
        <w:rPr>
          <w:rFonts w:ascii="PT Astra Serif" w:hAnsi="PT Astra Serif"/>
          <w:sz w:val="26"/>
          <w:szCs w:val="26"/>
          <w:lang w:val="ru-RU"/>
        </w:rPr>
      </w:pPr>
      <w:r w:rsidRPr="006C74BD">
        <w:rPr>
          <w:rFonts w:ascii="PT Astra Serif" w:hAnsi="PT Astra Serif"/>
          <w:sz w:val="26"/>
          <w:szCs w:val="26"/>
          <w:lang w:val="ru-RU"/>
        </w:rPr>
        <w:t xml:space="preserve">Объекты местного, регионального и федерального значения, размещаемые на </w:t>
      </w:r>
      <w:r w:rsidRPr="006C74BD">
        <w:rPr>
          <w:rFonts w:ascii="PT Astra Serif" w:hAnsi="PT Astra Serif"/>
          <w:sz w:val="26"/>
          <w:szCs w:val="26"/>
        </w:rPr>
        <w:t>территории</w:t>
      </w:r>
      <w:r w:rsidRPr="006C74BD">
        <w:rPr>
          <w:rFonts w:ascii="PT Astra Serif" w:hAnsi="PT Astra Serif"/>
          <w:sz w:val="26"/>
          <w:szCs w:val="26"/>
          <w:lang w:val="ru-RU"/>
        </w:rPr>
        <w:t xml:space="preserve"> </w:t>
      </w:r>
      <w:r w:rsidRPr="00444746">
        <w:rPr>
          <w:rFonts w:ascii="PT Astra Serif" w:hAnsi="PT Astra Serif"/>
          <w:sz w:val="26"/>
          <w:szCs w:val="26"/>
          <w:lang w:val="ru-RU"/>
        </w:rPr>
        <w:t xml:space="preserve">населенного пункта </w:t>
      </w:r>
      <w:r w:rsidR="00444746">
        <w:rPr>
          <w:rFonts w:ascii="PT Astra Serif" w:hAnsi="PT Astra Serif"/>
          <w:sz w:val="26"/>
          <w:szCs w:val="26"/>
          <w:lang w:val="ru-RU"/>
        </w:rPr>
        <w:t>–</w:t>
      </w:r>
    </w:p>
    <w:p w14:paraId="792A9AB5" w14:textId="3C93CA0A" w:rsidR="001728AD" w:rsidRPr="006C74BD" w:rsidRDefault="001728AD" w:rsidP="00F308C0">
      <w:pPr>
        <w:pStyle w:val="afa"/>
        <w:tabs>
          <w:tab w:val="left" w:pos="709"/>
        </w:tabs>
        <w:spacing w:before="0"/>
        <w:rPr>
          <w:rFonts w:ascii="PT Astra Serif" w:hAnsi="PT Astra Serif"/>
          <w:sz w:val="26"/>
          <w:szCs w:val="26"/>
          <w:lang w:val="ru-RU"/>
        </w:rPr>
      </w:pPr>
      <w:r w:rsidRPr="00444746">
        <w:rPr>
          <w:rFonts w:ascii="PT Astra Serif" w:hAnsi="PT Astra Serif"/>
          <w:sz w:val="26"/>
          <w:szCs w:val="26"/>
          <w:lang w:val="ru-RU"/>
        </w:rPr>
        <w:t xml:space="preserve"> город Югорск</w:t>
      </w:r>
      <w:r w:rsidRPr="006C74BD">
        <w:rPr>
          <w:rFonts w:ascii="PT Astra Serif" w:hAnsi="PT Astra Serif"/>
          <w:sz w:val="26"/>
          <w:szCs w:val="26"/>
          <w:lang w:val="ru-RU"/>
        </w:rPr>
        <w:t xml:space="preserve"> </w:t>
      </w:r>
    </w:p>
    <w:p w14:paraId="727E1720" w14:textId="77777777" w:rsidR="001728AD" w:rsidRDefault="001728AD" w:rsidP="00F308C0">
      <w:pPr>
        <w:pStyle w:val="af9"/>
        <w:tabs>
          <w:tab w:val="left" w:pos="709"/>
        </w:tabs>
        <w:jc w:val="right"/>
        <w:rPr>
          <w:rFonts w:ascii="PT Astra Serif" w:hAnsi="PT Astra Serif"/>
          <w:sz w:val="20"/>
          <w:szCs w:val="20"/>
          <w:lang w:val="ru-RU"/>
        </w:rPr>
      </w:pPr>
      <w:bookmarkStart w:id="114" w:name="_Toc394317536"/>
    </w:p>
    <w:tbl>
      <w:tblPr>
        <w:tblW w:w="14413" w:type="dxa"/>
        <w:jc w:val="center"/>
        <w:tblLook w:val="04A0" w:firstRow="1" w:lastRow="0" w:firstColumn="1" w:lastColumn="0" w:noHBand="0" w:noVBand="1"/>
      </w:tblPr>
      <w:tblGrid>
        <w:gridCol w:w="486"/>
        <w:gridCol w:w="3509"/>
        <w:gridCol w:w="3491"/>
        <w:gridCol w:w="2402"/>
        <w:gridCol w:w="2326"/>
        <w:gridCol w:w="2199"/>
      </w:tblGrid>
      <w:tr w:rsidR="001728AD" w14:paraId="61A4D991" w14:textId="77777777" w:rsidTr="00F308C0">
        <w:trPr>
          <w:trHeight w:val="251"/>
          <w:tblHeader/>
          <w:jc w:val="center"/>
        </w:trPr>
        <w:tc>
          <w:tcPr>
            <w:tcW w:w="486" w:type="dxa"/>
            <w:vMerge w:val="restart"/>
            <w:tcBorders>
              <w:top w:val="single" w:sz="4" w:space="0" w:color="auto"/>
              <w:left w:val="single" w:sz="4" w:space="0" w:color="auto"/>
              <w:bottom w:val="single" w:sz="4" w:space="0" w:color="auto"/>
              <w:right w:val="single" w:sz="4" w:space="0" w:color="auto"/>
            </w:tcBorders>
            <w:hideMark/>
          </w:tcPr>
          <w:p w14:paraId="6A4A0CC0"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lang w:val="ru-RU"/>
              </w:rPr>
              <w:t>№ п/п</w:t>
            </w:r>
          </w:p>
        </w:tc>
        <w:tc>
          <w:tcPr>
            <w:tcW w:w="3509" w:type="dxa"/>
            <w:vMerge w:val="restart"/>
            <w:tcBorders>
              <w:top w:val="single" w:sz="4" w:space="0" w:color="auto"/>
              <w:left w:val="single" w:sz="4" w:space="0" w:color="auto"/>
              <w:bottom w:val="single" w:sz="4" w:space="0" w:color="auto"/>
              <w:right w:val="single" w:sz="4" w:space="0" w:color="auto"/>
            </w:tcBorders>
            <w:noWrap/>
            <w:hideMark/>
          </w:tcPr>
          <w:p w14:paraId="35D811C5"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lang w:val="ru-RU"/>
              </w:rPr>
              <w:t>Наименование зоны</w:t>
            </w:r>
          </w:p>
        </w:tc>
        <w:tc>
          <w:tcPr>
            <w:tcW w:w="8219" w:type="dxa"/>
            <w:gridSpan w:val="3"/>
            <w:tcBorders>
              <w:top w:val="single" w:sz="4" w:space="0" w:color="auto"/>
              <w:left w:val="nil"/>
              <w:bottom w:val="single" w:sz="4" w:space="0" w:color="auto"/>
              <w:right w:val="single" w:sz="4" w:space="0" w:color="auto"/>
            </w:tcBorders>
            <w:vAlign w:val="center"/>
            <w:hideMark/>
          </w:tcPr>
          <w:p w14:paraId="3D2E7B3F"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Объекты</w:t>
            </w:r>
          </w:p>
        </w:tc>
        <w:tc>
          <w:tcPr>
            <w:tcW w:w="2199" w:type="dxa"/>
            <w:vMerge w:val="restart"/>
            <w:tcBorders>
              <w:top w:val="single" w:sz="4" w:space="0" w:color="auto"/>
              <w:left w:val="nil"/>
              <w:bottom w:val="single" w:sz="4" w:space="0" w:color="auto"/>
              <w:right w:val="single" w:sz="4" w:space="0" w:color="auto"/>
            </w:tcBorders>
            <w:hideMark/>
          </w:tcPr>
          <w:p w14:paraId="3B3B0112"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Планируемый срок ввода (год</w:t>
            </w:r>
            <w:r w:rsidRPr="004B387B">
              <w:rPr>
                <w:rFonts w:ascii="PT Astra Serif" w:hAnsi="PT Astra Serif"/>
                <w:sz w:val="20"/>
                <w:szCs w:val="20"/>
                <w:lang w:val="ru-RU"/>
              </w:rPr>
              <w:t>ы</w:t>
            </w:r>
            <w:r w:rsidRPr="004B387B">
              <w:rPr>
                <w:rFonts w:ascii="PT Astra Serif" w:hAnsi="PT Astra Serif"/>
                <w:sz w:val="20"/>
                <w:szCs w:val="20"/>
              </w:rPr>
              <w:t>)</w:t>
            </w:r>
          </w:p>
        </w:tc>
      </w:tr>
      <w:tr w:rsidR="001728AD" w14:paraId="48D8BAD4" w14:textId="77777777" w:rsidTr="00F308C0">
        <w:trPr>
          <w:trHeight w:val="251"/>
          <w:tblHeader/>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C3B7B34" w14:textId="77777777" w:rsidR="001728AD" w:rsidRPr="006C74BD" w:rsidRDefault="001728AD" w:rsidP="00F308C0">
            <w:pPr>
              <w:rPr>
                <w:rFonts w:ascii="PT Astra Serif" w:eastAsia="Times New Roman" w:hAnsi="PT Astra Serif"/>
                <w:sz w:val="20"/>
                <w:szCs w:val="20"/>
                <w:lang w:val="x-none"/>
              </w:rPr>
            </w:pPr>
          </w:p>
        </w:tc>
        <w:tc>
          <w:tcPr>
            <w:tcW w:w="3509" w:type="dxa"/>
            <w:vMerge/>
            <w:tcBorders>
              <w:top w:val="single" w:sz="4" w:space="0" w:color="auto"/>
              <w:left w:val="single" w:sz="4" w:space="0" w:color="auto"/>
              <w:bottom w:val="single" w:sz="4" w:space="0" w:color="auto"/>
              <w:right w:val="single" w:sz="4" w:space="0" w:color="auto"/>
            </w:tcBorders>
            <w:vAlign w:val="center"/>
            <w:hideMark/>
          </w:tcPr>
          <w:p w14:paraId="60F2201A" w14:textId="77777777" w:rsidR="001728AD" w:rsidRPr="006C74BD" w:rsidRDefault="001728AD" w:rsidP="00F308C0">
            <w:pPr>
              <w:spacing w:line="240" w:lineRule="auto"/>
              <w:rPr>
                <w:rFonts w:ascii="PT Astra Serif" w:eastAsia="Times New Roman" w:hAnsi="PT Astra Serif"/>
                <w:sz w:val="20"/>
                <w:szCs w:val="20"/>
                <w:lang w:val="x-none"/>
              </w:rPr>
            </w:pPr>
          </w:p>
        </w:tc>
        <w:tc>
          <w:tcPr>
            <w:tcW w:w="3491" w:type="dxa"/>
            <w:tcBorders>
              <w:top w:val="single" w:sz="4" w:space="0" w:color="auto"/>
              <w:left w:val="nil"/>
              <w:bottom w:val="single" w:sz="4" w:space="0" w:color="auto"/>
              <w:right w:val="single" w:sz="4" w:space="0" w:color="auto"/>
            </w:tcBorders>
            <w:vAlign w:val="center"/>
            <w:hideMark/>
          </w:tcPr>
          <w:p w14:paraId="43C677B6"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 xml:space="preserve">Местного </w:t>
            </w:r>
          </w:p>
          <w:p w14:paraId="2FEB5B08"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значения</w:t>
            </w:r>
          </w:p>
        </w:tc>
        <w:tc>
          <w:tcPr>
            <w:tcW w:w="2402" w:type="dxa"/>
            <w:tcBorders>
              <w:top w:val="single" w:sz="4" w:space="0" w:color="auto"/>
              <w:left w:val="nil"/>
              <w:bottom w:val="single" w:sz="4" w:space="0" w:color="auto"/>
              <w:right w:val="single" w:sz="4" w:space="0" w:color="auto"/>
            </w:tcBorders>
            <w:vAlign w:val="center"/>
            <w:hideMark/>
          </w:tcPr>
          <w:p w14:paraId="73101A8B"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Регионального значения</w:t>
            </w:r>
          </w:p>
        </w:tc>
        <w:tc>
          <w:tcPr>
            <w:tcW w:w="2326" w:type="dxa"/>
            <w:tcBorders>
              <w:top w:val="single" w:sz="4" w:space="0" w:color="auto"/>
              <w:left w:val="nil"/>
              <w:bottom w:val="single" w:sz="4" w:space="0" w:color="auto"/>
              <w:right w:val="single" w:sz="4" w:space="0" w:color="auto"/>
            </w:tcBorders>
            <w:hideMark/>
          </w:tcPr>
          <w:p w14:paraId="4BD74221" w14:textId="77777777" w:rsidR="001728AD" w:rsidRPr="004B387B" w:rsidRDefault="001728AD" w:rsidP="00F308C0">
            <w:pPr>
              <w:pStyle w:val="af9"/>
              <w:tabs>
                <w:tab w:val="left" w:pos="709"/>
              </w:tabs>
              <w:jc w:val="center"/>
              <w:rPr>
                <w:rFonts w:ascii="PT Astra Serif" w:hAnsi="PT Astra Serif"/>
                <w:sz w:val="20"/>
                <w:szCs w:val="20"/>
              </w:rPr>
            </w:pPr>
            <w:r w:rsidRPr="004B387B">
              <w:rPr>
                <w:rFonts w:ascii="PT Astra Serif" w:hAnsi="PT Astra Serif"/>
                <w:sz w:val="20"/>
                <w:szCs w:val="20"/>
              </w:rPr>
              <w:t>Федерального значения</w:t>
            </w:r>
          </w:p>
        </w:tc>
        <w:tc>
          <w:tcPr>
            <w:tcW w:w="2199" w:type="dxa"/>
            <w:vMerge/>
            <w:tcBorders>
              <w:top w:val="single" w:sz="4" w:space="0" w:color="auto"/>
              <w:left w:val="nil"/>
              <w:bottom w:val="single" w:sz="4" w:space="0" w:color="auto"/>
              <w:right w:val="single" w:sz="4" w:space="0" w:color="auto"/>
            </w:tcBorders>
            <w:vAlign w:val="center"/>
            <w:hideMark/>
          </w:tcPr>
          <w:p w14:paraId="1C10BABE" w14:textId="77777777" w:rsidR="001728AD" w:rsidRPr="006C74BD" w:rsidRDefault="001728AD" w:rsidP="00F308C0">
            <w:pPr>
              <w:spacing w:line="240" w:lineRule="auto"/>
              <w:rPr>
                <w:rFonts w:ascii="PT Astra Serif" w:eastAsia="Times New Roman" w:hAnsi="PT Astra Serif"/>
                <w:sz w:val="20"/>
                <w:szCs w:val="20"/>
                <w:lang w:val="x-none"/>
              </w:rPr>
            </w:pPr>
          </w:p>
        </w:tc>
      </w:tr>
      <w:tr w:rsidR="001728AD" w14:paraId="750E0874" w14:textId="77777777" w:rsidTr="00F308C0">
        <w:trPr>
          <w:trHeight w:val="212"/>
          <w:jc w:val="center"/>
        </w:trPr>
        <w:tc>
          <w:tcPr>
            <w:tcW w:w="486" w:type="dxa"/>
            <w:tcBorders>
              <w:top w:val="nil"/>
              <w:left w:val="single" w:sz="4" w:space="0" w:color="auto"/>
              <w:bottom w:val="single" w:sz="4" w:space="0" w:color="auto"/>
              <w:right w:val="single" w:sz="4" w:space="0" w:color="auto"/>
            </w:tcBorders>
            <w:vAlign w:val="center"/>
            <w:hideMark/>
          </w:tcPr>
          <w:p w14:paraId="3D842C82"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1</w:t>
            </w:r>
          </w:p>
        </w:tc>
        <w:tc>
          <w:tcPr>
            <w:tcW w:w="3509" w:type="dxa"/>
            <w:tcBorders>
              <w:top w:val="nil"/>
              <w:left w:val="single" w:sz="4" w:space="0" w:color="auto"/>
              <w:bottom w:val="single" w:sz="4" w:space="0" w:color="auto"/>
              <w:right w:val="single" w:sz="4" w:space="0" w:color="auto"/>
            </w:tcBorders>
            <w:noWrap/>
            <w:vAlign w:val="center"/>
            <w:hideMark/>
          </w:tcPr>
          <w:p w14:paraId="12AC5ABC" w14:textId="77777777" w:rsidR="001728AD" w:rsidRPr="006C74BD" w:rsidRDefault="001728AD" w:rsidP="00221003">
            <w:pPr>
              <w:pStyle w:val="af9"/>
              <w:tabs>
                <w:tab w:val="left" w:pos="709"/>
              </w:tabs>
              <w:rPr>
                <w:rFonts w:ascii="PT Astra Serif" w:hAnsi="PT Astra Serif"/>
                <w:sz w:val="20"/>
                <w:szCs w:val="20"/>
              </w:rPr>
            </w:pPr>
            <w:r w:rsidRPr="006C74BD">
              <w:rPr>
                <w:rFonts w:ascii="PT Astra Serif" w:hAnsi="PT Astra Serif"/>
                <w:sz w:val="20"/>
                <w:szCs w:val="20"/>
              </w:rPr>
              <w:t>Зона размещения жилой застройки, в том числе:</w:t>
            </w:r>
          </w:p>
        </w:tc>
        <w:tc>
          <w:tcPr>
            <w:tcW w:w="3491" w:type="dxa"/>
            <w:tcBorders>
              <w:top w:val="nil"/>
              <w:left w:val="nil"/>
              <w:bottom w:val="single" w:sz="4" w:space="0" w:color="auto"/>
              <w:right w:val="single" w:sz="4" w:space="0" w:color="auto"/>
            </w:tcBorders>
            <w:vAlign w:val="center"/>
          </w:tcPr>
          <w:p w14:paraId="79219A29" w14:textId="77777777" w:rsidR="001728AD" w:rsidRPr="006C74BD" w:rsidRDefault="001728AD" w:rsidP="00F308C0">
            <w:pPr>
              <w:pStyle w:val="af9"/>
              <w:tabs>
                <w:tab w:val="left" w:pos="709"/>
              </w:tabs>
              <w:jc w:val="center"/>
              <w:rPr>
                <w:rFonts w:ascii="PT Astra Serif" w:hAnsi="PT Astra Serif"/>
                <w:sz w:val="20"/>
                <w:szCs w:val="20"/>
              </w:rPr>
            </w:pPr>
          </w:p>
        </w:tc>
        <w:tc>
          <w:tcPr>
            <w:tcW w:w="2402" w:type="dxa"/>
            <w:tcBorders>
              <w:top w:val="nil"/>
              <w:left w:val="nil"/>
              <w:bottom w:val="single" w:sz="4" w:space="0" w:color="auto"/>
              <w:right w:val="single" w:sz="4" w:space="0" w:color="auto"/>
            </w:tcBorders>
            <w:vAlign w:val="center"/>
          </w:tcPr>
          <w:p w14:paraId="19241C1F" w14:textId="77777777" w:rsidR="001728AD" w:rsidRPr="006C74BD" w:rsidRDefault="001728AD" w:rsidP="00F308C0">
            <w:pPr>
              <w:pStyle w:val="af9"/>
              <w:tabs>
                <w:tab w:val="left" w:pos="709"/>
              </w:tabs>
              <w:jc w:val="center"/>
              <w:rPr>
                <w:rFonts w:ascii="PT Astra Serif" w:hAnsi="PT Astra Serif"/>
                <w:sz w:val="20"/>
                <w:szCs w:val="20"/>
              </w:rPr>
            </w:pPr>
          </w:p>
        </w:tc>
        <w:tc>
          <w:tcPr>
            <w:tcW w:w="2326" w:type="dxa"/>
            <w:tcBorders>
              <w:top w:val="nil"/>
              <w:left w:val="nil"/>
              <w:bottom w:val="single" w:sz="4" w:space="0" w:color="auto"/>
              <w:right w:val="single" w:sz="4" w:space="0" w:color="auto"/>
            </w:tcBorders>
            <w:vAlign w:val="center"/>
          </w:tcPr>
          <w:p w14:paraId="1957833E" w14:textId="77777777" w:rsidR="001728AD" w:rsidRPr="006C74BD" w:rsidRDefault="001728AD" w:rsidP="00F308C0">
            <w:pPr>
              <w:pStyle w:val="af9"/>
              <w:tabs>
                <w:tab w:val="left" w:pos="709"/>
              </w:tabs>
              <w:jc w:val="center"/>
              <w:rPr>
                <w:rFonts w:ascii="PT Astra Serif" w:hAnsi="PT Astra Serif"/>
                <w:sz w:val="20"/>
                <w:szCs w:val="20"/>
              </w:rPr>
            </w:pPr>
          </w:p>
        </w:tc>
        <w:tc>
          <w:tcPr>
            <w:tcW w:w="2199" w:type="dxa"/>
            <w:tcBorders>
              <w:top w:val="nil"/>
              <w:left w:val="nil"/>
              <w:bottom w:val="single" w:sz="4" w:space="0" w:color="auto"/>
              <w:right w:val="single" w:sz="4" w:space="0" w:color="auto"/>
            </w:tcBorders>
          </w:tcPr>
          <w:p w14:paraId="4D529AEB" w14:textId="77777777" w:rsidR="001728AD" w:rsidRPr="006C74BD" w:rsidRDefault="001728AD" w:rsidP="00F308C0">
            <w:pPr>
              <w:pStyle w:val="af9"/>
              <w:tabs>
                <w:tab w:val="left" w:pos="709"/>
              </w:tabs>
              <w:jc w:val="center"/>
              <w:rPr>
                <w:rFonts w:ascii="PT Astra Serif" w:hAnsi="PT Astra Serif"/>
                <w:sz w:val="20"/>
                <w:szCs w:val="20"/>
              </w:rPr>
            </w:pPr>
          </w:p>
        </w:tc>
      </w:tr>
      <w:tr w:rsidR="001728AD" w14:paraId="6689346A" w14:textId="77777777" w:rsidTr="00F308C0">
        <w:trPr>
          <w:trHeight w:val="1656"/>
          <w:jc w:val="center"/>
        </w:trPr>
        <w:tc>
          <w:tcPr>
            <w:tcW w:w="486" w:type="dxa"/>
            <w:vMerge w:val="restart"/>
            <w:tcBorders>
              <w:top w:val="nil"/>
              <w:left w:val="single" w:sz="4" w:space="0" w:color="auto"/>
              <w:bottom w:val="single" w:sz="4" w:space="0" w:color="auto"/>
              <w:right w:val="single" w:sz="4" w:space="0" w:color="auto"/>
            </w:tcBorders>
            <w:hideMark/>
          </w:tcPr>
          <w:p w14:paraId="3667373D"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1</w:t>
            </w:r>
            <w:r w:rsidRPr="006C74BD">
              <w:rPr>
                <w:rFonts w:ascii="PT Astra Serif" w:hAnsi="PT Astra Serif"/>
                <w:sz w:val="20"/>
                <w:szCs w:val="20"/>
              </w:rPr>
              <w:t>.1</w:t>
            </w:r>
          </w:p>
        </w:tc>
        <w:tc>
          <w:tcPr>
            <w:tcW w:w="3509" w:type="dxa"/>
            <w:vMerge w:val="restart"/>
            <w:tcBorders>
              <w:top w:val="nil"/>
              <w:left w:val="single" w:sz="4" w:space="0" w:color="auto"/>
              <w:bottom w:val="single" w:sz="4" w:space="0" w:color="auto"/>
              <w:right w:val="single" w:sz="4" w:space="0" w:color="auto"/>
            </w:tcBorders>
            <w:noWrap/>
            <w:hideMark/>
          </w:tcPr>
          <w:p w14:paraId="30BEE49F" w14:textId="77777777" w:rsidR="001728AD" w:rsidRPr="006C74BD" w:rsidRDefault="001728AD" w:rsidP="002D59A7">
            <w:pPr>
              <w:pStyle w:val="af9"/>
              <w:tabs>
                <w:tab w:val="left" w:pos="709"/>
              </w:tabs>
              <w:rPr>
                <w:rFonts w:ascii="PT Astra Serif" w:hAnsi="PT Astra Serif"/>
                <w:sz w:val="20"/>
                <w:szCs w:val="20"/>
                <w:lang w:val="ru-RU"/>
              </w:rPr>
            </w:pPr>
            <w:r w:rsidRPr="006C74BD">
              <w:rPr>
                <w:rFonts w:ascii="PT Astra Serif" w:hAnsi="PT Astra Serif"/>
                <w:sz w:val="20"/>
                <w:szCs w:val="20"/>
              </w:rPr>
              <w:t>Зона размещения усадебной жилой застройки</w:t>
            </w:r>
          </w:p>
        </w:tc>
        <w:tc>
          <w:tcPr>
            <w:tcW w:w="3491" w:type="dxa"/>
            <w:tcBorders>
              <w:top w:val="nil"/>
              <w:left w:val="nil"/>
              <w:bottom w:val="nil"/>
              <w:right w:val="single" w:sz="4" w:space="0" w:color="auto"/>
            </w:tcBorders>
          </w:tcPr>
          <w:p w14:paraId="265569DA"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w:t>
            </w:r>
          </w:p>
          <w:p w14:paraId="35CA8B9D" w14:textId="77777777" w:rsidR="001728AD" w:rsidRPr="006C74BD" w:rsidRDefault="001728AD" w:rsidP="002D59A7">
            <w:pPr>
              <w:pStyle w:val="af9"/>
              <w:tabs>
                <w:tab w:val="left" w:pos="0"/>
              </w:tabs>
              <w:jc w:val="center"/>
              <w:rPr>
                <w:rFonts w:ascii="PT Astra Serif" w:hAnsi="PT Astra Serif"/>
                <w:sz w:val="20"/>
                <w:szCs w:val="20"/>
                <w:lang w:val="ru-RU"/>
              </w:rPr>
            </w:pPr>
            <w:r w:rsidRPr="006C74BD">
              <w:rPr>
                <w:rFonts w:ascii="PT Astra Serif" w:hAnsi="PT Astra Serif"/>
                <w:sz w:val="20"/>
                <w:szCs w:val="20"/>
                <w:lang w:val="ru-RU"/>
              </w:rPr>
              <w:t xml:space="preserve">объекты социального назначения образовательные учреждения, </w:t>
            </w:r>
          </w:p>
          <w:p w14:paraId="365AE173" w14:textId="77777777" w:rsidR="001728AD" w:rsidRPr="006C74BD" w:rsidRDefault="001728AD" w:rsidP="002D59A7">
            <w:pPr>
              <w:pStyle w:val="af9"/>
              <w:tabs>
                <w:tab w:val="left" w:pos="0"/>
              </w:tabs>
              <w:jc w:val="center"/>
              <w:rPr>
                <w:rFonts w:ascii="PT Astra Serif" w:hAnsi="PT Astra Serif"/>
                <w:sz w:val="20"/>
                <w:szCs w:val="20"/>
                <w:lang w:val="ru-RU"/>
              </w:rPr>
            </w:pPr>
          </w:p>
          <w:p w14:paraId="5787C354" w14:textId="15D36AAA" w:rsidR="002D59A7" w:rsidRPr="006C74BD" w:rsidRDefault="001728AD" w:rsidP="002D59A7">
            <w:pPr>
              <w:pStyle w:val="af9"/>
              <w:tabs>
                <w:tab w:val="left" w:pos="0"/>
              </w:tabs>
              <w:jc w:val="center"/>
              <w:rPr>
                <w:rFonts w:ascii="PT Astra Serif" w:hAnsi="PT Astra Serif"/>
                <w:sz w:val="20"/>
                <w:szCs w:val="20"/>
              </w:rPr>
            </w:pPr>
            <w:r w:rsidRPr="006C74BD">
              <w:rPr>
                <w:rFonts w:ascii="PT Astra Serif" w:hAnsi="PT Astra Serif"/>
                <w:sz w:val="20"/>
                <w:szCs w:val="20"/>
                <w:lang w:val="ru-RU"/>
              </w:rPr>
              <w:t>объекты культуры, спорта и здравоохранения</w:t>
            </w:r>
          </w:p>
        </w:tc>
        <w:tc>
          <w:tcPr>
            <w:tcW w:w="2402" w:type="dxa"/>
            <w:vMerge w:val="restart"/>
            <w:tcBorders>
              <w:top w:val="nil"/>
              <w:left w:val="nil"/>
              <w:bottom w:val="single" w:sz="4" w:space="0" w:color="auto"/>
              <w:right w:val="single" w:sz="4" w:space="0" w:color="auto"/>
            </w:tcBorders>
            <w:hideMark/>
          </w:tcPr>
          <w:p w14:paraId="0E5D6375"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326" w:type="dxa"/>
            <w:vMerge w:val="restart"/>
            <w:tcBorders>
              <w:top w:val="nil"/>
              <w:left w:val="nil"/>
              <w:bottom w:val="single" w:sz="4" w:space="0" w:color="auto"/>
              <w:right w:val="single" w:sz="4" w:space="0" w:color="auto"/>
            </w:tcBorders>
            <w:hideMark/>
          </w:tcPr>
          <w:p w14:paraId="2FBD2F3C"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199" w:type="dxa"/>
            <w:tcBorders>
              <w:top w:val="nil"/>
              <w:left w:val="nil"/>
              <w:bottom w:val="nil"/>
              <w:right w:val="single" w:sz="4" w:space="0" w:color="auto"/>
            </w:tcBorders>
            <w:hideMark/>
          </w:tcPr>
          <w:p w14:paraId="07C9DF53" w14:textId="77777777" w:rsidR="001728AD" w:rsidRPr="006C74BD" w:rsidRDefault="001728AD" w:rsidP="002D59A7">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2023-2036</w:t>
            </w:r>
          </w:p>
        </w:tc>
      </w:tr>
      <w:tr w:rsidR="001728AD" w14:paraId="22E05177" w14:textId="77777777" w:rsidTr="002D59A7">
        <w:trPr>
          <w:trHeight w:val="64"/>
          <w:jc w:val="center"/>
        </w:trPr>
        <w:tc>
          <w:tcPr>
            <w:tcW w:w="486" w:type="dxa"/>
            <w:vMerge/>
            <w:tcBorders>
              <w:top w:val="nil"/>
              <w:left w:val="single" w:sz="4" w:space="0" w:color="auto"/>
              <w:bottom w:val="single" w:sz="4" w:space="0" w:color="auto"/>
              <w:right w:val="single" w:sz="4" w:space="0" w:color="auto"/>
            </w:tcBorders>
            <w:vAlign w:val="center"/>
            <w:hideMark/>
          </w:tcPr>
          <w:p w14:paraId="38ACA85D" w14:textId="77777777" w:rsidR="001728AD" w:rsidRPr="006C74BD" w:rsidRDefault="001728AD" w:rsidP="002D59A7">
            <w:pPr>
              <w:spacing w:line="240" w:lineRule="auto"/>
              <w:rPr>
                <w:rFonts w:ascii="PT Astra Serif" w:eastAsia="Times New Roman" w:hAnsi="PT Astra Serif"/>
                <w:sz w:val="20"/>
                <w:szCs w:val="20"/>
                <w:lang w:val="x-none"/>
              </w:rPr>
            </w:pPr>
          </w:p>
        </w:tc>
        <w:tc>
          <w:tcPr>
            <w:tcW w:w="3509" w:type="dxa"/>
            <w:vMerge/>
            <w:tcBorders>
              <w:top w:val="nil"/>
              <w:left w:val="single" w:sz="4" w:space="0" w:color="auto"/>
              <w:bottom w:val="single" w:sz="4" w:space="0" w:color="auto"/>
              <w:right w:val="single" w:sz="4" w:space="0" w:color="auto"/>
            </w:tcBorders>
            <w:vAlign w:val="center"/>
            <w:hideMark/>
          </w:tcPr>
          <w:p w14:paraId="52C3DA2A" w14:textId="77777777" w:rsidR="001728AD" w:rsidRPr="006C74BD" w:rsidRDefault="001728AD" w:rsidP="002D59A7">
            <w:pPr>
              <w:spacing w:line="240" w:lineRule="auto"/>
              <w:rPr>
                <w:rFonts w:ascii="PT Astra Serif" w:eastAsia="Times New Roman" w:hAnsi="PT Astra Serif"/>
                <w:sz w:val="20"/>
                <w:szCs w:val="20"/>
              </w:rPr>
            </w:pPr>
          </w:p>
        </w:tc>
        <w:tc>
          <w:tcPr>
            <w:tcW w:w="3491" w:type="dxa"/>
            <w:tcBorders>
              <w:top w:val="nil"/>
              <w:left w:val="nil"/>
              <w:bottom w:val="single" w:sz="4" w:space="0" w:color="auto"/>
              <w:right w:val="single" w:sz="4" w:space="0" w:color="auto"/>
            </w:tcBorders>
          </w:tcPr>
          <w:p w14:paraId="3E956A0E" w14:textId="77777777" w:rsidR="001728AD" w:rsidRPr="006C74BD" w:rsidRDefault="001728AD" w:rsidP="002D59A7">
            <w:pPr>
              <w:pStyle w:val="af9"/>
              <w:tabs>
                <w:tab w:val="left" w:pos="709"/>
              </w:tabs>
              <w:jc w:val="center"/>
              <w:rPr>
                <w:rFonts w:ascii="PT Astra Serif" w:hAnsi="PT Astra Serif"/>
                <w:sz w:val="20"/>
                <w:szCs w:val="20"/>
              </w:rPr>
            </w:pPr>
          </w:p>
        </w:tc>
        <w:tc>
          <w:tcPr>
            <w:tcW w:w="0" w:type="auto"/>
            <w:vMerge/>
            <w:tcBorders>
              <w:top w:val="nil"/>
              <w:left w:val="nil"/>
              <w:bottom w:val="single" w:sz="4" w:space="0" w:color="auto"/>
              <w:right w:val="single" w:sz="4" w:space="0" w:color="auto"/>
            </w:tcBorders>
            <w:vAlign w:val="center"/>
            <w:hideMark/>
          </w:tcPr>
          <w:p w14:paraId="05126B0A" w14:textId="77777777" w:rsidR="001728AD" w:rsidRPr="006C74BD" w:rsidRDefault="001728AD" w:rsidP="002D59A7">
            <w:pPr>
              <w:spacing w:line="240" w:lineRule="auto"/>
              <w:rPr>
                <w:rFonts w:ascii="PT Astra Serif" w:eastAsia="Times New Roman" w:hAnsi="PT Astra Serif"/>
                <w:sz w:val="20"/>
                <w:szCs w:val="20"/>
                <w:lang w:val="x-none"/>
              </w:rPr>
            </w:pPr>
          </w:p>
        </w:tc>
        <w:tc>
          <w:tcPr>
            <w:tcW w:w="0" w:type="auto"/>
            <w:vMerge/>
            <w:tcBorders>
              <w:top w:val="nil"/>
              <w:left w:val="nil"/>
              <w:bottom w:val="single" w:sz="4" w:space="0" w:color="auto"/>
              <w:right w:val="single" w:sz="4" w:space="0" w:color="auto"/>
            </w:tcBorders>
            <w:vAlign w:val="center"/>
            <w:hideMark/>
          </w:tcPr>
          <w:p w14:paraId="2EA10AD8" w14:textId="77777777" w:rsidR="001728AD" w:rsidRPr="006C74BD" w:rsidRDefault="001728AD" w:rsidP="002D59A7">
            <w:pPr>
              <w:spacing w:line="240" w:lineRule="auto"/>
              <w:rPr>
                <w:rFonts w:ascii="PT Astra Serif" w:eastAsia="Times New Roman" w:hAnsi="PT Astra Serif"/>
                <w:sz w:val="20"/>
                <w:szCs w:val="20"/>
                <w:lang w:val="x-none"/>
              </w:rPr>
            </w:pPr>
          </w:p>
        </w:tc>
        <w:tc>
          <w:tcPr>
            <w:tcW w:w="2199" w:type="dxa"/>
            <w:tcBorders>
              <w:top w:val="nil"/>
              <w:left w:val="nil"/>
              <w:bottom w:val="single" w:sz="4" w:space="0" w:color="auto"/>
              <w:right w:val="single" w:sz="4" w:space="0" w:color="auto"/>
            </w:tcBorders>
          </w:tcPr>
          <w:p w14:paraId="7329BA63" w14:textId="77777777" w:rsidR="001728AD" w:rsidRPr="006C74BD" w:rsidRDefault="001728AD" w:rsidP="002D59A7">
            <w:pPr>
              <w:pStyle w:val="af9"/>
              <w:tabs>
                <w:tab w:val="left" w:pos="709"/>
              </w:tabs>
              <w:jc w:val="center"/>
              <w:rPr>
                <w:rFonts w:ascii="PT Astra Serif" w:hAnsi="PT Astra Serif"/>
                <w:sz w:val="20"/>
                <w:szCs w:val="20"/>
              </w:rPr>
            </w:pPr>
          </w:p>
        </w:tc>
      </w:tr>
      <w:tr w:rsidR="001728AD" w14:paraId="5CB18CF8" w14:textId="77777777" w:rsidTr="00F308C0">
        <w:trPr>
          <w:trHeight w:val="1656"/>
          <w:jc w:val="center"/>
        </w:trPr>
        <w:tc>
          <w:tcPr>
            <w:tcW w:w="486" w:type="dxa"/>
            <w:vMerge w:val="restart"/>
            <w:tcBorders>
              <w:top w:val="nil"/>
              <w:left w:val="single" w:sz="4" w:space="0" w:color="auto"/>
              <w:bottom w:val="single" w:sz="4" w:space="0" w:color="auto"/>
              <w:right w:val="single" w:sz="4" w:space="0" w:color="auto"/>
            </w:tcBorders>
            <w:hideMark/>
          </w:tcPr>
          <w:p w14:paraId="12A2127B"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1</w:t>
            </w:r>
            <w:r w:rsidRPr="006C74BD">
              <w:rPr>
                <w:rFonts w:ascii="PT Astra Serif" w:hAnsi="PT Astra Serif"/>
                <w:sz w:val="20"/>
                <w:szCs w:val="20"/>
              </w:rPr>
              <w:t>.2</w:t>
            </w:r>
          </w:p>
        </w:tc>
        <w:tc>
          <w:tcPr>
            <w:tcW w:w="3509" w:type="dxa"/>
            <w:vMerge w:val="restart"/>
            <w:tcBorders>
              <w:top w:val="nil"/>
              <w:left w:val="single" w:sz="4" w:space="0" w:color="auto"/>
              <w:bottom w:val="single" w:sz="4" w:space="0" w:color="auto"/>
              <w:right w:val="single" w:sz="4" w:space="0" w:color="auto"/>
            </w:tcBorders>
            <w:noWrap/>
            <w:hideMark/>
          </w:tcPr>
          <w:p w14:paraId="6EABC0C3" w14:textId="77777777" w:rsidR="001728AD" w:rsidRPr="006C74BD" w:rsidRDefault="001728AD" w:rsidP="002D59A7">
            <w:pPr>
              <w:pStyle w:val="af9"/>
              <w:tabs>
                <w:tab w:val="left" w:pos="0"/>
              </w:tabs>
              <w:rPr>
                <w:rFonts w:ascii="PT Astra Serif" w:hAnsi="PT Astra Serif"/>
                <w:sz w:val="20"/>
                <w:szCs w:val="20"/>
              </w:rPr>
            </w:pPr>
            <w:r w:rsidRPr="006C74BD">
              <w:rPr>
                <w:rFonts w:ascii="PT Astra Serif" w:hAnsi="PT Astra Serif"/>
                <w:sz w:val="20"/>
                <w:szCs w:val="20"/>
              </w:rPr>
              <w:t>Зона размещения секционной жилой застройки</w:t>
            </w:r>
          </w:p>
        </w:tc>
        <w:tc>
          <w:tcPr>
            <w:tcW w:w="3491" w:type="dxa"/>
            <w:tcBorders>
              <w:top w:val="nil"/>
              <w:left w:val="nil"/>
              <w:bottom w:val="nil"/>
              <w:right w:val="single" w:sz="4" w:space="0" w:color="auto"/>
            </w:tcBorders>
          </w:tcPr>
          <w:p w14:paraId="4E0EEF00"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w:t>
            </w:r>
          </w:p>
          <w:p w14:paraId="2DF3BE13" w14:textId="77777777" w:rsidR="001728AD" w:rsidRPr="006C74BD" w:rsidRDefault="001728AD" w:rsidP="002D59A7">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 xml:space="preserve">объекты социального назначения, образовательные учреждения </w:t>
            </w:r>
          </w:p>
          <w:p w14:paraId="7ACFA807" w14:textId="77777777" w:rsidR="001728AD" w:rsidRPr="006C74BD" w:rsidRDefault="001728AD" w:rsidP="002D59A7">
            <w:pPr>
              <w:pStyle w:val="af9"/>
              <w:tabs>
                <w:tab w:val="left" w:pos="709"/>
              </w:tabs>
              <w:jc w:val="center"/>
              <w:rPr>
                <w:rFonts w:ascii="PT Astra Serif" w:hAnsi="PT Astra Serif"/>
                <w:sz w:val="20"/>
                <w:szCs w:val="20"/>
                <w:lang w:val="ru-RU"/>
              </w:rPr>
            </w:pPr>
          </w:p>
          <w:p w14:paraId="0B6E1F8A"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объекты культуры, спорта и здравоохранения</w:t>
            </w:r>
          </w:p>
        </w:tc>
        <w:tc>
          <w:tcPr>
            <w:tcW w:w="2402" w:type="dxa"/>
            <w:vMerge w:val="restart"/>
            <w:tcBorders>
              <w:top w:val="nil"/>
              <w:left w:val="nil"/>
              <w:bottom w:val="single" w:sz="4" w:space="0" w:color="auto"/>
              <w:right w:val="single" w:sz="4" w:space="0" w:color="auto"/>
            </w:tcBorders>
            <w:hideMark/>
          </w:tcPr>
          <w:p w14:paraId="1ABCA283"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326" w:type="dxa"/>
            <w:vMerge w:val="restart"/>
            <w:tcBorders>
              <w:top w:val="nil"/>
              <w:left w:val="nil"/>
              <w:bottom w:val="single" w:sz="4" w:space="0" w:color="auto"/>
              <w:right w:val="single" w:sz="4" w:space="0" w:color="auto"/>
            </w:tcBorders>
            <w:hideMark/>
          </w:tcPr>
          <w:p w14:paraId="51B349F7"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199" w:type="dxa"/>
            <w:tcBorders>
              <w:top w:val="nil"/>
              <w:left w:val="nil"/>
              <w:bottom w:val="nil"/>
              <w:right w:val="single" w:sz="4" w:space="0" w:color="auto"/>
            </w:tcBorders>
            <w:hideMark/>
          </w:tcPr>
          <w:p w14:paraId="6629626B" w14:textId="77777777" w:rsidR="001728AD" w:rsidRPr="006C74BD" w:rsidRDefault="001728AD" w:rsidP="002D59A7">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2023-2036</w:t>
            </w:r>
          </w:p>
        </w:tc>
      </w:tr>
      <w:tr w:rsidR="001728AD" w14:paraId="5B4526A6" w14:textId="77777777" w:rsidTr="002D59A7">
        <w:trPr>
          <w:trHeight w:val="64"/>
          <w:jc w:val="center"/>
        </w:trPr>
        <w:tc>
          <w:tcPr>
            <w:tcW w:w="486" w:type="dxa"/>
            <w:vMerge/>
            <w:tcBorders>
              <w:top w:val="nil"/>
              <w:left w:val="single" w:sz="4" w:space="0" w:color="auto"/>
              <w:bottom w:val="single" w:sz="4" w:space="0" w:color="auto"/>
              <w:right w:val="single" w:sz="4" w:space="0" w:color="auto"/>
            </w:tcBorders>
            <w:vAlign w:val="center"/>
            <w:hideMark/>
          </w:tcPr>
          <w:p w14:paraId="2279E7BA" w14:textId="77777777" w:rsidR="001728AD" w:rsidRPr="006C74BD" w:rsidRDefault="001728AD" w:rsidP="002D59A7">
            <w:pPr>
              <w:spacing w:line="240" w:lineRule="auto"/>
              <w:rPr>
                <w:rFonts w:ascii="PT Astra Serif" w:eastAsia="Times New Roman" w:hAnsi="PT Astra Serif"/>
                <w:sz w:val="20"/>
                <w:szCs w:val="20"/>
                <w:lang w:val="x-none"/>
              </w:rPr>
            </w:pPr>
          </w:p>
        </w:tc>
        <w:tc>
          <w:tcPr>
            <w:tcW w:w="3509" w:type="dxa"/>
            <w:vMerge/>
            <w:tcBorders>
              <w:top w:val="nil"/>
              <w:left w:val="single" w:sz="4" w:space="0" w:color="auto"/>
              <w:bottom w:val="single" w:sz="4" w:space="0" w:color="auto"/>
              <w:right w:val="single" w:sz="4" w:space="0" w:color="auto"/>
            </w:tcBorders>
            <w:vAlign w:val="center"/>
            <w:hideMark/>
          </w:tcPr>
          <w:p w14:paraId="39BB980C" w14:textId="77777777" w:rsidR="001728AD" w:rsidRPr="006C74BD" w:rsidRDefault="001728AD" w:rsidP="002D59A7">
            <w:pPr>
              <w:spacing w:line="240" w:lineRule="auto"/>
              <w:rPr>
                <w:rFonts w:ascii="PT Astra Serif" w:eastAsia="Times New Roman" w:hAnsi="PT Astra Serif"/>
                <w:sz w:val="20"/>
                <w:szCs w:val="20"/>
                <w:lang w:val="x-none"/>
              </w:rPr>
            </w:pPr>
          </w:p>
        </w:tc>
        <w:tc>
          <w:tcPr>
            <w:tcW w:w="3491" w:type="dxa"/>
            <w:tcBorders>
              <w:top w:val="nil"/>
              <w:left w:val="nil"/>
              <w:bottom w:val="single" w:sz="4" w:space="0" w:color="auto"/>
              <w:right w:val="single" w:sz="4" w:space="0" w:color="auto"/>
            </w:tcBorders>
          </w:tcPr>
          <w:p w14:paraId="6CC4D727" w14:textId="77777777" w:rsidR="001728AD" w:rsidRPr="006C74BD" w:rsidRDefault="001728AD" w:rsidP="002D59A7">
            <w:pPr>
              <w:pStyle w:val="af9"/>
              <w:tabs>
                <w:tab w:val="left" w:pos="709"/>
              </w:tabs>
              <w:jc w:val="center"/>
              <w:rPr>
                <w:rFonts w:ascii="PT Astra Serif" w:hAnsi="PT Astra Serif"/>
                <w:sz w:val="20"/>
                <w:szCs w:val="20"/>
              </w:rPr>
            </w:pPr>
          </w:p>
        </w:tc>
        <w:tc>
          <w:tcPr>
            <w:tcW w:w="0" w:type="auto"/>
            <w:vMerge/>
            <w:tcBorders>
              <w:top w:val="nil"/>
              <w:left w:val="nil"/>
              <w:bottom w:val="single" w:sz="4" w:space="0" w:color="auto"/>
              <w:right w:val="single" w:sz="4" w:space="0" w:color="auto"/>
            </w:tcBorders>
            <w:vAlign w:val="center"/>
            <w:hideMark/>
          </w:tcPr>
          <w:p w14:paraId="567EE85B" w14:textId="77777777" w:rsidR="001728AD" w:rsidRPr="006C74BD" w:rsidRDefault="001728AD" w:rsidP="002D59A7">
            <w:pPr>
              <w:spacing w:line="240" w:lineRule="auto"/>
              <w:rPr>
                <w:rFonts w:ascii="PT Astra Serif" w:eastAsia="Times New Roman" w:hAnsi="PT Astra Serif"/>
                <w:sz w:val="20"/>
                <w:szCs w:val="20"/>
                <w:lang w:val="x-none"/>
              </w:rPr>
            </w:pPr>
          </w:p>
        </w:tc>
        <w:tc>
          <w:tcPr>
            <w:tcW w:w="0" w:type="auto"/>
            <w:vMerge/>
            <w:tcBorders>
              <w:top w:val="nil"/>
              <w:left w:val="nil"/>
              <w:bottom w:val="single" w:sz="4" w:space="0" w:color="auto"/>
              <w:right w:val="single" w:sz="4" w:space="0" w:color="auto"/>
            </w:tcBorders>
            <w:vAlign w:val="center"/>
            <w:hideMark/>
          </w:tcPr>
          <w:p w14:paraId="5DA4C831" w14:textId="77777777" w:rsidR="001728AD" w:rsidRPr="006C74BD" w:rsidRDefault="001728AD" w:rsidP="002D59A7">
            <w:pPr>
              <w:spacing w:line="240" w:lineRule="auto"/>
              <w:rPr>
                <w:rFonts w:ascii="PT Astra Serif" w:eastAsia="Times New Roman" w:hAnsi="PT Astra Serif"/>
                <w:sz w:val="20"/>
                <w:szCs w:val="20"/>
                <w:lang w:val="x-none"/>
              </w:rPr>
            </w:pPr>
          </w:p>
        </w:tc>
        <w:tc>
          <w:tcPr>
            <w:tcW w:w="2199" w:type="dxa"/>
            <w:tcBorders>
              <w:top w:val="nil"/>
              <w:left w:val="nil"/>
              <w:bottom w:val="single" w:sz="4" w:space="0" w:color="auto"/>
              <w:right w:val="single" w:sz="4" w:space="0" w:color="auto"/>
            </w:tcBorders>
          </w:tcPr>
          <w:p w14:paraId="15A0F78A" w14:textId="77777777" w:rsidR="001728AD" w:rsidRPr="006C74BD" w:rsidRDefault="001728AD" w:rsidP="002D59A7">
            <w:pPr>
              <w:pStyle w:val="af9"/>
              <w:tabs>
                <w:tab w:val="left" w:pos="709"/>
              </w:tabs>
              <w:jc w:val="center"/>
              <w:rPr>
                <w:rFonts w:ascii="PT Astra Serif" w:hAnsi="PT Astra Serif"/>
                <w:sz w:val="20"/>
                <w:szCs w:val="20"/>
              </w:rPr>
            </w:pPr>
          </w:p>
        </w:tc>
      </w:tr>
      <w:tr w:rsidR="001728AD" w14:paraId="789AF48D" w14:textId="77777777" w:rsidTr="00F308C0">
        <w:trPr>
          <w:trHeight w:val="1126"/>
          <w:jc w:val="center"/>
        </w:trPr>
        <w:tc>
          <w:tcPr>
            <w:tcW w:w="486" w:type="dxa"/>
            <w:tcBorders>
              <w:top w:val="single" w:sz="4" w:space="0" w:color="auto"/>
              <w:left w:val="single" w:sz="4" w:space="0" w:color="auto"/>
              <w:bottom w:val="nil"/>
              <w:right w:val="single" w:sz="4" w:space="0" w:color="auto"/>
            </w:tcBorders>
            <w:hideMark/>
          </w:tcPr>
          <w:p w14:paraId="06E88D05"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lastRenderedPageBreak/>
              <w:t>2</w:t>
            </w:r>
          </w:p>
        </w:tc>
        <w:tc>
          <w:tcPr>
            <w:tcW w:w="3509" w:type="dxa"/>
            <w:tcBorders>
              <w:top w:val="single" w:sz="4" w:space="0" w:color="auto"/>
              <w:left w:val="single" w:sz="4" w:space="0" w:color="auto"/>
              <w:bottom w:val="nil"/>
              <w:right w:val="single" w:sz="4" w:space="0" w:color="auto"/>
            </w:tcBorders>
            <w:noWrap/>
            <w:hideMark/>
          </w:tcPr>
          <w:p w14:paraId="22769CB6" w14:textId="3881943D" w:rsidR="001728AD" w:rsidRPr="006C74BD" w:rsidRDefault="001728AD" w:rsidP="002D59A7">
            <w:pPr>
              <w:pStyle w:val="af9"/>
              <w:tabs>
                <w:tab w:val="left" w:pos="709"/>
              </w:tabs>
              <w:rPr>
                <w:rFonts w:ascii="PT Astra Serif" w:hAnsi="PT Astra Serif"/>
                <w:sz w:val="20"/>
                <w:szCs w:val="20"/>
              </w:rPr>
            </w:pPr>
            <w:r w:rsidRPr="006C74BD">
              <w:rPr>
                <w:rFonts w:ascii="PT Astra Serif" w:hAnsi="PT Astra Serif"/>
                <w:sz w:val="20"/>
                <w:szCs w:val="20"/>
              </w:rPr>
              <w:t>Общественно-деловая зона</w:t>
            </w:r>
            <w:r w:rsidRPr="006C74BD">
              <w:rPr>
                <w:rFonts w:ascii="PT Astra Serif" w:hAnsi="PT Astra Serif"/>
                <w:sz w:val="20"/>
                <w:szCs w:val="20"/>
                <w:lang w:val="ru-RU"/>
              </w:rPr>
              <w:t xml:space="preserve"> </w:t>
            </w:r>
          </w:p>
        </w:tc>
        <w:tc>
          <w:tcPr>
            <w:tcW w:w="3491" w:type="dxa"/>
            <w:tcBorders>
              <w:top w:val="single" w:sz="4" w:space="0" w:color="auto"/>
              <w:left w:val="nil"/>
              <w:bottom w:val="nil"/>
              <w:right w:val="single" w:sz="4" w:space="0" w:color="auto"/>
            </w:tcBorders>
            <w:hideMark/>
          </w:tcPr>
          <w:p w14:paraId="3B66A5D1"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w:t>
            </w:r>
          </w:p>
          <w:p w14:paraId="6BF42980"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объекты социального назначения, образовательные учреждения</w:t>
            </w:r>
          </w:p>
          <w:p w14:paraId="10E906E5"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объекты культуры, спорта и здравоохранения</w:t>
            </w:r>
          </w:p>
        </w:tc>
        <w:tc>
          <w:tcPr>
            <w:tcW w:w="2402" w:type="dxa"/>
            <w:tcBorders>
              <w:top w:val="single" w:sz="4" w:space="0" w:color="auto"/>
              <w:left w:val="nil"/>
              <w:bottom w:val="nil"/>
              <w:right w:val="single" w:sz="4" w:space="0" w:color="auto"/>
            </w:tcBorders>
            <w:hideMark/>
          </w:tcPr>
          <w:p w14:paraId="56BA282D" w14:textId="77777777" w:rsidR="001728AD" w:rsidRPr="006C74BD" w:rsidRDefault="001728AD" w:rsidP="002D59A7">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Дом сопровождаемого проживания для людей с особенностями психического развития</w:t>
            </w:r>
          </w:p>
        </w:tc>
        <w:tc>
          <w:tcPr>
            <w:tcW w:w="2326" w:type="dxa"/>
            <w:tcBorders>
              <w:top w:val="single" w:sz="4" w:space="0" w:color="auto"/>
              <w:left w:val="nil"/>
              <w:bottom w:val="nil"/>
              <w:right w:val="single" w:sz="4" w:space="0" w:color="auto"/>
            </w:tcBorders>
            <w:hideMark/>
          </w:tcPr>
          <w:p w14:paraId="3EA42DE6" w14:textId="77777777" w:rsidR="001728AD" w:rsidRPr="006C74BD" w:rsidRDefault="001728AD" w:rsidP="002D59A7">
            <w:pPr>
              <w:pStyle w:val="af9"/>
              <w:tabs>
                <w:tab w:val="left" w:pos="709"/>
              </w:tabs>
              <w:jc w:val="center"/>
              <w:rPr>
                <w:rFonts w:ascii="PT Astra Serif" w:hAnsi="PT Astra Serif"/>
                <w:sz w:val="20"/>
                <w:szCs w:val="20"/>
              </w:rPr>
            </w:pPr>
            <w:r w:rsidRPr="006C74BD">
              <w:rPr>
                <w:rFonts w:ascii="PT Astra Serif" w:hAnsi="PT Astra Serif"/>
                <w:sz w:val="20"/>
                <w:szCs w:val="20"/>
              </w:rPr>
              <w:t>Учебный центр для подготовки кадров для участия в проекте "Урал- промышленный- Урал полярный"</w:t>
            </w:r>
          </w:p>
        </w:tc>
        <w:tc>
          <w:tcPr>
            <w:tcW w:w="2199" w:type="dxa"/>
            <w:tcBorders>
              <w:top w:val="single" w:sz="4" w:space="0" w:color="auto"/>
              <w:left w:val="nil"/>
              <w:bottom w:val="nil"/>
              <w:right w:val="single" w:sz="4" w:space="0" w:color="auto"/>
            </w:tcBorders>
            <w:hideMark/>
          </w:tcPr>
          <w:p w14:paraId="3B81AB71" w14:textId="77777777" w:rsidR="001728AD" w:rsidRPr="006C74BD" w:rsidRDefault="001728AD" w:rsidP="002D59A7">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2023-2036</w:t>
            </w:r>
          </w:p>
        </w:tc>
      </w:tr>
      <w:tr w:rsidR="001728AD" w14:paraId="5E94D163" w14:textId="77777777" w:rsidTr="00F308C0">
        <w:trPr>
          <w:trHeight w:val="212"/>
          <w:jc w:val="center"/>
        </w:trPr>
        <w:tc>
          <w:tcPr>
            <w:tcW w:w="486" w:type="dxa"/>
            <w:tcBorders>
              <w:top w:val="single" w:sz="4" w:space="0" w:color="auto"/>
              <w:left w:val="single" w:sz="4" w:space="0" w:color="auto"/>
              <w:bottom w:val="single" w:sz="4" w:space="0" w:color="auto"/>
              <w:right w:val="single" w:sz="4" w:space="0" w:color="auto"/>
            </w:tcBorders>
            <w:hideMark/>
          </w:tcPr>
          <w:p w14:paraId="6BA4B1A4"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3</w:t>
            </w:r>
          </w:p>
        </w:tc>
        <w:tc>
          <w:tcPr>
            <w:tcW w:w="3509" w:type="dxa"/>
            <w:tcBorders>
              <w:top w:val="single" w:sz="4" w:space="0" w:color="auto"/>
              <w:left w:val="single" w:sz="4" w:space="0" w:color="auto"/>
              <w:bottom w:val="single" w:sz="4" w:space="0" w:color="auto"/>
              <w:right w:val="single" w:sz="4" w:space="0" w:color="auto"/>
            </w:tcBorders>
            <w:noWrap/>
            <w:hideMark/>
          </w:tcPr>
          <w:p w14:paraId="283FDA7D" w14:textId="5AB39500" w:rsidR="001728AD" w:rsidRPr="006C74BD" w:rsidRDefault="001728AD" w:rsidP="002D59A7">
            <w:pPr>
              <w:pStyle w:val="af9"/>
              <w:tabs>
                <w:tab w:val="left" w:pos="709"/>
              </w:tabs>
              <w:rPr>
                <w:rFonts w:ascii="PT Astra Serif" w:hAnsi="PT Astra Serif"/>
                <w:sz w:val="20"/>
                <w:szCs w:val="20"/>
              </w:rPr>
            </w:pPr>
            <w:r w:rsidRPr="006C74BD">
              <w:rPr>
                <w:rFonts w:ascii="PT Astra Serif" w:hAnsi="PT Astra Serif"/>
                <w:sz w:val="20"/>
                <w:szCs w:val="20"/>
              </w:rPr>
              <w:t>Зона производственного использования</w:t>
            </w:r>
            <w:r w:rsidRPr="006C74BD">
              <w:rPr>
                <w:rFonts w:ascii="PT Astra Serif" w:hAnsi="PT Astra Serif"/>
                <w:sz w:val="20"/>
                <w:szCs w:val="20"/>
                <w:lang w:val="ru-RU"/>
              </w:rPr>
              <w:t xml:space="preserve"> </w:t>
            </w:r>
          </w:p>
        </w:tc>
        <w:tc>
          <w:tcPr>
            <w:tcW w:w="3491" w:type="dxa"/>
            <w:tcBorders>
              <w:top w:val="single" w:sz="4" w:space="0" w:color="auto"/>
              <w:left w:val="nil"/>
              <w:bottom w:val="single" w:sz="4" w:space="0" w:color="auto"/>
              <w:right w:val="single" w:sz="4" w:space="0" w:color="auto"/>
            </w:tcBorders>
            <w:hideMark/>
          </w:tcPr>
          <w:p w14:paraId="34ADB544"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w:t>
            </w:r>
          </w:p>
        </w:tc>
        <w:tc>
          <w:tcPr>
            <w:tcW w:w="2402" w:type="dxa"/>
            <w:tcBorders>
              <w:top w:val="single" w:sz="4" w:space="0" w:color="auto"/>
              <w:left w:val="nil"/>
              <w:bottom w:val="single" w:sz="4" w:space="0" w:color="auto"/>
              <w:right w:val="single" w:sz="4" w:space="0" w:color="auto"/>
            </w:tcBorders>
            <w:hideMark/>
          </w:tcPr>
          <w:p w14:paraId="070FD2F7"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326" w:type="dxa"/>
            <w:tcBorders>
              <w:top w:val="single" w:sz="4" w:space="0" w:color="auto"/>
              <w:left w:val="nil"/>
              <w:bottom w:val="single" w:sz="4" w:space="0" w:color="auto"/>
              <w:right w:val="single" w:sz="4" w:space="0" w:color="auto"/>
            </w:tcBorders>
            <w:hideMark/>
          </w:tcPr>
          <w:p w14:paraId="051CF85E"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single" w:sz="4" w:space="0" w:color="auto"/>
              <w:left w:val="nil"/>
              <w:bottom w:val="single" w:sz="4" w:space="0" w:color="auto"/>
              <w:right w:val="single" w:sz="4" w:space="0" w:color="auto"/>
            </w:tcBorders>
            <w:hideMark/>
          </w:tcPr>
          <w:p w14:paraId="4370EF30"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2023-2050</w:t>
            </w:r>
          </w:p>
        </w:tc>
      </w:tr>
      <w:tr w:rsidR="001728AD" w14:paraId="067B11DB" w14:textId="77777777" w:rsidTr="00F308C0">
        <w:trPr>
          <w:trHeight w:val="212"/>
          <w:jc w:val="center"/>
        </w:trPr>
        <w:tc>
          <w:tcPr>
            <w:tcW w:w="486" w:type="dxa"/>
            <w:tcBorders>
              <w:top w:val="nil"/>
              <w:left w:val="single" w:sz="4" w:space="0" w:color="auto"/>
              <w:bottom w:val="single" w:sz="4" w:space="0" w:color="auto"/>
              <w:right w:val="single" w:sz="4" w:space="0" w:color="auto"/>
            </w:tcBorders>
            <w:hideMark/>
          </w:tcPr>
          <w:p w14:paraId="0E31B1B6"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4</w:t>
            </w:r>
          </w:p>
        </w:tc>
        <w:tc>
          <w:tcPr>
            <w:tcW w:w="3509" w:type="dxa"/>
            <w:tcBorders>
              <w:top w:val="nil"/>
              <w:left w:val="single" w:sz="4" w:space="0" w:color="auto"/>
              <w:bottom w:val="single" w:sz="4" w:space="0" w:color="auto"/>
              <w:right w:val="single" w:sz="4" w:space="0" w:color="auto"/>
            </w:tcBorders>
            <w:noWrap/>
            <w:hideMark/>
          </w:tcPr>
          <w:p w14:paraId="4DFC281C" w14:textId="4EBFDA52" w:rsidR="001728AD" w:rsidRPr="006C74BD" w:rsidRDefault="001728AD" w:rsidP="002D59A7">
            <w:pPr>
              <w:pStyle w:val="af9"/>
              <w:tabs>
                <w:tab w:val="left" w:pos="709"/>
              </w:tabs>
              <w:rPr>
                <w:rFonts w:ascii="PT Astra Serif" w:hAnsi="PT Astra Serif"/>
                <w:sz w:val="20"/>
                <w:szCs w:val="20"/>
              </w:rPr>
            </w:pPr>
            <w:r w:rsidRPr="006C74BD">
              <w:rPr>
                <w:rFonts w:ascii="PT Astra Serif" w:hAnsi="PT Astra Serif"/>
                <w:sz w:val="20"/>
                <w:szCs w:val="20"/>
              </w:rPr>
              <w:t>Зона инженерной и транспортной инфраструктуры</w:t>
            </w:r>
          </w:p>
        </w:tc>
        <w:tc>
          <w:tcPr>
            <w:tcW w:w="3491" w:type="dxa"/>
            <w:tcBorders>
              <w:top w:val="nil"/>
              <w:left w:val="nil"/>
              <w:bottom w:val="single" w:sz="4" w:space="0" w:color="auto"/>
              <w:right w:val="single" w:sz="4" w:space="0" w:color="auto"/>
            </w:tcBorders>
            <w:hideMark/>
          </w:tcPr>
          <w:p w14:paraId="5D9BA432"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Инженерные сети</w:t>
            </w:r>
          </w:p>
        </w:tc>
        <w:tc>
          <w:tcPr>
            <w:tcW w:w="2402" w:type="dxa"/>
            <w:tcBorders>
              <w:top w:val="nil"/>
              <w:left w:val="nil"/>
              <w:bottom w:val="single" w:sz="4" w:space="0" w:color="auto"/>
              <w:right w:val="single" w:sz="4" w:space="0" w:color="auto"/>
            </w:tcBorders>
            <w:hideMark/>
          </w:tcPr>
          <w:p w14:paraId="36F6ECD4"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вертолётная площадка центра медицины катастроф</w:t>
            </w:r>
          </w:p>
        </w:tc>
        <w:tc>
          <w:tcPr>
            <w:tcW w:w="2326" w:type="dxa"/>
            <w:tcBorders>
              <w:top w:val="nil"/>
              <w:left w:val="nil"/>
              <w:bottom w:val="single" w:sz="4" w:space="0" w:color="auto"/>
              <w:right w:val="single" w:sz="4" w:space="0" w:color="auto"/>
            </w:tcBorders>
            <w:hideMark/>
          </w:tcPr>
          <w:p w14:paraId="39E8529D"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nil"/>
              <w:left w:val="nil"/>
              <w:bottom w:val="single" w:sz="4" w:space="0" w:color="auto"/>
              <w:right w:val="single" w:sz="4" w:space="0" w:color="auto"/>
            </w:tcBorders>
            <w:hideMark/>
          </w:tcPr>
          <w:p w14:paraId="20B62375"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2023-2036</w:t>
            </w:r>
          </w:p>
        </w:tc>
      </w:tr>
      <w:tr w:rsidR="001728AD" w14:paraId="24CAB583" w14:textId="77777777" w:rsidTr="00F308C0">
        <w:trPr>
          <w:trHeight w:val="1001"/>
          <w:jc w:val="center"/>
        </w:trPr>
        <w:tc>
          <w:tcPr>
            <w:tcW w:w="486" w:type="dxa"/>
            <w:tcBorders>
              <w:top w:val="single" w:sz="4" w:space="0" w:color="auto"/>
              <w:left w:val="single" w:sz="4" w:space="0" w:color="auto"/>
              <w:bottom w:val="nil"/>
              <w:right w:val="single" w:sz="4" w:space="0" w:color="auto"/>
            </w:tcBorders>
            <w:hideMark/>
          </w:tcPr>
          <w:p w14:paraId="3A68A393"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5</w:t>
            </w:r>
          </w:p>
        </w:tc>
        <w:tc>
          <w:tcPr>
            <w:tcW w:w="3509" w:type="dxa"/>
            <w:tcBorders>
              <w:top w:val="single" w:sz="4" w:space="0" w:color="auto"/>
              <w:left w:val="single" w:sz="4" w:space="0" w:color="auto"/>
              <w:bottom w:val="nil"/>
              <w:right w:val="single" w:sz="4" w:space="0" w:color="auto"/>
            </w:tcBorders>
            <w:noWrap/>
            <w:hideMark/>
          </w:tcPr>
          <w:p w14:paraId="5B580DE6" w14:textId="4EE0CD2C" w:rsidR="001728AD" w:rsidRPr="006C74BD" w:rsidRDefault="001728AD" w:rsidP="002D59A7">
            <w:pPr>
              <w:pStyle w:val="af9"/>
              <w:tabs>
                <w:tab w:val="left" w:pos="709"/>
              </w:tabs>
              <w:rPr>
                <w:rFonts w:ascii="PT Astra Serif" w:hAnsi="PT Astra Serif"/>
                <w:sz w:val="20"/>
                <w:szCs w:val="20"/>
              </w:rPr>
            </w:pPr>
            <w:r w:rsidRPr="006C74BD">
              <w:rPr>
                <w:rFonts w:ascii="PT Astra Serif" w:hAnsi="PT Astra Serif"/>
                <w:sz w:val="20"/>
                <w:szCs w:val="20"/>
              </w:rPr>
              <w:t>Зона рекреационного назначения</w:t>
            </w:r>
            <w:r w:rsidRPr="006C74BD">
              <w:rPr>
                <w:rFonts w:ascii="PT Astra Serif" w:hAnsi="PT Astra Serif"/>
                <w:sz w:val="20"/>
                <w:szCs w:val="20"/>
                <w:lang w:val="ru-RU"/>
              </w:rPr>
              <w:t xml:space="preserve"> </w:t>
            </w:r>
          </w:p>
        </w:tc>
        <w:tc>
          <w:tcPr>
            <w:tcW w:w="3491" w:type="dxa"/>
            <w:tcBorders>
              <w:top w:val="single" w:sz="4" w:space="0" w:color="auto"/>
              <w:left w:val="nil"/>
              <w:bottom w:val="nil"/>
              <w:right w:val="single" w:sz="4" w:space="0" w:color="auto"/>
            </w:tcBorders>
            <w:hideMark/>
          </w:tcPr>
          <w:p w14:paraId="5C1A260A"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w:t>
            </w:r>
          </w:p>
          <w:p w14:paraId="723246A4"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объекты спорта и туризма</w:t>
            </w:r>
          </w:p>
          <w:p w14:paraId="0DCCE8D5"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Музейно-туристический комплекс "Ворота в Югру"</w:t>
            </w:r>
          </w:p>
        </w:tc>
        <w:tc>
          <w:tcPr>
            <w:tcW w:w="2402" w:type="dxa"/>
            <w:tcBorders>
              <w:top w:val="single" w:sz="4" w:space="0" w:color="auto"/>
              <w:left w:val="nil"/>
              <w:bottom w:val="nil"/>
              <w:right w:val="single" w:sz="4" w:space="0" w:color="auto"/>
            </w:tcBorders>
            <w:hideMark/>
          </w:tcPr>
          <w:p w14:paraId="090CF28C"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326" w:type="dxa"/>
            <w:tcBorders>
              <w:top w:val="single" w:sz="4" w:space="0" w:color="auto"/>
              <w:left w:val="nil"/>
              <w:bottom w:val="nil"/>
              <w:right w:val="single" w:sz="4" w:space="0" w:color="auto"/>
            </w:tcBorders>
            <w:hideMark/>
          </w:tcPr>
          <w:p w14:paraId="50C19D0E"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single" w:sz="4" w:space="0" w:color="auto"/>
              <w:left w:val="nil"/>
              <w:bottom w:val="nil"/>
              <w:right w:val="single" w:sz="4" w:space="0" w:color="auto"/>
            </w:tcBorders>
            <w:hideMark/>
          </w:tcPr>
          <w:p w14:paraId="2EB304C5"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2023-2036</w:t>
            </w:r>
          </w:p>
        </w:tc>
      </w:tr>
      <w:tr w:rsidR="001728AD" w14:paraId="52574F92" w14:textId="77777777" w:rsidTr="00F308C0">
        <w:trPr>
          <w:trHeight w:val="555"/>
          <w:jc w:val="center"/>
        </w:trPr>
        <w:tc>
          <w:tcPr>
            <w:tcW w:w="486" w:type="dxa"/>
            <w:tcBorders>
              <w:top w:val="single" w:sz="4" w:space="0" w:color="auto"/>
              <w:left w:val="single" w:sz="4" w:space="0" w:color="auto"/>
              <w:bottom w:val="nil"/>
              <w:right w:val="single" w:sz="4" w:space="0" w:color="auto"/>
            </w:tcBorders>
            <w:hideMark/>
          </w:tcPr>
          <w:p w14:paraId="0FA2220F"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6</w:t>
            </w:r>
          </w:p>
        </w:tc>
        <w:tc>
          <w:tcPr>
            <w:tcW w:w="3509" w:type="dxa"/>
            <w:tcBorders>
              <w:top w:val="single" w:sz="4" w:space="0" w:color="auto"/>
              <w:left w:val="single" w:sz="4" w:space="0" w:color="auto"/>
              <w:bottom w:val="nil"/>
              <w:right w:val="single" w:sz="4" w:space="0" w:color="auto"/>
            </w:tcBorders>
            <w:noWrap/>
            <w:hideMark/>
          </w:tcPr>
          <w:p w14:paraId="5A014727" w14:textId="71F71E0A" w:rsidR="001728AD" w:rsidRPr="006C74BD" w:rsidRDefault="001728AD" w:rsidP="002D59A7">
            <w:pPr>
              <w:pStyle w:val="af9"/>
              <w:tabs>
                <w:tab w:val="left" w:pos="709"/>
              </w:tabs>
              <w:rPr>
                <w:rFonts w:ascii="PT Astra Serif" w:hAnsi="PT Astra Serif"/>
                <w:sz w:val="20"/>
                <w:szCs w:val="20"/>
              </w:rPr>
            </w:pPr>
            <w:r w:rsidRPr="006C74BD">
              <w:rPr>
                <w:rFonts w:ascii="PT Astra Serif" w:hAnsi="PT Astra Serif"/>
                <w:sz w:val="20"/>
                <w:szCs w:val="20"/>
              </w:rPr>
              <w:t>Зона специального назначения</w:t>
            </w:r>
          </w:p>
        </w:tc>
        <w:tc>
          <w:tcPr>
            <w:tcW w:w="3491" w:type="dxa"/>
            <w:tcBorders>
              <w:top w:val="single" w:sz="4" w:space="0" w:color="auto"/>
              <w:left w:val="nil"/>
              <w:bottom w:val="nil"/>
              <w:right w:val="single" w:sz="4" w:space="0" w:color="auto"/>
            </w:tcBorders>
            <w:hideMark/>
          </w:tcPr>
          <w:p w14:paraId="7E139BB9"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Полигон для складирования снега</w:t>
            </w:r>
          </w:p>
          <w:p w14:paraId="514A1260"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Кладбище</w:t>
            </w:r>
          </w:p>
        </w:tc>
        <w:tc>
          <w:tcPr>
            <w:tcW w:w="2402" w:type="dxa"/>
            <w:tcBorders>
              <w:top w:val="single" w:sz="4" w:space="0" w:color="auto"/>
              <w:left w:val="nil"/>
              <w:bottom w:val="nil"/>
              <w:right w:val="single" w:sz="4" w:space="0" w:color="auto"/>
            </w:tcBorders>
            <w:hideMark/>
          </w:tcPr>
          <w:p w14:paraId="21AFC49E"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326" w:type="dxa"/>
            <w:tcBorders>
              <w:top w:val="single" w:sz="4" w:space="0" w:color="auto"/>
              <w:left w:val="nil"/>
              <w:bottom w:val="nil"/>
              <w:right w:val="single" w:sz="4" w:space="0" w:color="auto"/>
            </w:tcBorders>
            <w:hideMark/>
          </w:tcPr>
          <w:p w14:paraId="6F16AFC5"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single" w:sz="4" w:space="0" w:color="auto"/>
              <w:left w:val="nil"/>
              <w:bottom w:val="nil"/>
              <w:right w:val="single" w:sz="4" w:space="0" w:color="auto"/>
            </w:tcBorders>
            <w:hideMark/>
          </w:tcPr>
          <w:p w14:paraId="5462189E"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2030-2036</w:t>
            </w:r>
          </w:p>
        </w:tc>
      </w:tr>
      <w:tr w:rsidR="001728AD" w14:paraId="5D164904" w14:textId="77777777" w:rsidTr="00F308C0">
        <w:trPr>
          <w:trHeight w:val="212"/>
          <w:jc w:val="center"/>
        </w:trPr>
        <w:tc>
          <w:tcPr>
            <w:tcW w:w="486" w:type="dxa"/>
            <w:tcBorders>
              <w:top w:val="single" w:sz="4" w:space="0" w:color="auto"/>
              <w:left w:val="single" w:sz="4" w:space="0" w:color="auto"/>
              <w:bottom w:val="single" w:sz="4" w:space="0" w:color="auto"/>
              <w:right w:val="single" w:sz="4" w:space="0" w:color="auto"/>
            </w:tcBorders>
            <w:hideMark/>
          </w:tcPr>
          <w:p w14:paraId="7A947CA3"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7</w:t>
            </w:r>
          </w:p>
        </w:tc>
        <w:tc>
          <w:tcPr>
            <w:tcW w:w="3509" w:type="dxa"/>
            <w:tcBorders>
              <w:top w:val="single" w:sz="4" w:space="0" w:color="auto"/>
              <w:left w:val="single" w:sz="4" w:space="0" w:color="auto"/>
              <w:bottom w:val="single" w:sz="4" w:space="0" w:color="auto"/>
              <w:right w:val="single" w:sz="4" w:space="0" w:color="auto"/>
            </w:tcBorders>
            <w:noWrap/>
            <w:hideMark/>
          </w:tcPr>
          <w:p w14:paraId="2D7E68EF" w14:textId="77777777" w:rsidR="001728AD" w:rsidRPr="006C74BD" w:rsidRDefault="001728AD" w:rsidP="00221003">
            <w:pPr>
              <w:pStyle w:val="af9"/>
              <w:tabs>
                <w:tab w:val="left" w:pos="709"/>
              </w:tabs>
              <w:rPr>
                <w:rFonts w:ascii="PT Astra Serif" w:hAnsi="PT Astra Serif"/>
                <w:sz w:val="20"/>
                <w:szCs w:val="20"/>
              </w:rPr>
            </w:pPr>
            <w:r w:rsidRPr="006C74BD">
              <w:rPr>
                <w:rFonts w:ascii="PT Astra Serif" w:hAnsi="PT Astra Serif"/>
                <w:sz w:val="20"/>
                <w:szCs w:val="20"/>
              </w:rPr>
              <w:t>Зона озеленения специального назначения</w:t>
            </w:r>
          </w:p>
        </w:tc>
        <w:tc>
          <w:tcPr>
            <w:tcW w:w="3491" w:type="dxa"/>
            <w:tcBorders>
              <w:top w:val="single" w:sz="4" w:space="0" w:color="auto"/>
              <w:left w:val="nil"/>
              <w:bottom w:val="single" w:sz="4" w:space="0" w:color="auto"/>
              <w:right w:val="single" w:sz="4" w:space="0" w:color="auto"/>
            </w:tcBorders>
            <w:hideMark/>
          </w:tcPr>
          <w:p w14:paraId="658C6C11"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Инженерные сети</w:t>
            </w:r>
          </w:p>
        </w:tc>
        <w:tc>
          <w:tcPr>
            <w:tcW w:w="2402" w:type="dxa"/>
            <w:tcBorders>
              <w:top w:val="single" w:sz="4" w:space="0" w:color="auto"/>
              <w:left w:val="nil"/>
              <w:bottom w:val="single" w:sz="4" w:space="0" w:color="auto"/>
              <w:right w:val="single" w:sz="4" w:space="0" w:color="auto"/>
            </w:tcBorders>
            <w:hideMark/>
          </w:tcPr>
          <w:p w14:paraId="571AC0CF"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326" w:type="dxa"/>
            <w:tcBorders>
              <w:top w:val="single" w:sz="4" w:space="0" w:color="auto"/>
              <w:left w:val="nil"/>
              <w:bottom w:val="single" w:sz="4" w:space="0" w:color="auto"/>
              <w:right w:val="single" w:sz="4" w:space="0" w:color="auto"/>
            </w:tcBorders>
            <w:hideMark/>
          </w:tcPr>
          <w:p w14:paraId="3863AFF9"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single" w:sz="4" w:space="0" w:color="auto"/>
              <w:left w:val="nil"/>
              <w:bottom w:val="single" w:sz="4" w:space="0" w:color="auto"/>
              <w:right w:val="single" w:sz="4" w:space="0" w:color="auto"/>
            </w:tcBorders>
            <w:hideMark/>
          </w:tcPr>
          <w:p w14:paraId="6362B713"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2023-2050</w:t>
            </w:r>
          </w:p>
        </w:tc>
      </w:tr>
      <w:tr w:rsidR="001728AD" w14:paraId="5C297000" w14:textId="77777777" w:rsidTr="00F308C0">
        <w:trPr>
          <w:trHeight w:val="212"/>
          <w:jc w:val="center"/>
        </w:trPr>
        <w:tc>
          <w:tcPr>
            <w:tcW w:w="486" w:type="dxa"/>
            <w:tcBorders>
              <w:top w:val="single" w:sz="4" w:space="0" w:color="auto"/>
              <w:left w:val="single" w:sz="4" w:space="0" w:color="auto"/>
              <w:bottom w:val="single" w:sz="4" w:space="0" w:color="auto"/>
              <w:right w:val="single" w:sz="4" w:space="0" w:color="auto"/>
            </w:tcBorders>
            <w:hideMark/>
          </w:tcPr>
          <w:p w14:paraId="3AFBF49F"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8</w:t>
            </w:r>
          </w:p>
        </w:tc>
        <w:tc>
          <w:tcPr>
            <w:tcW w:w="3509" w:type="dxa"/>
            <w:tcBorders>
              <w:top w:val="single" w:sz="4" w:space="0" w:color="auto"/>
              <w:left w:val="single" w:sz="4" w:space="0" w:color="auto"/>
              <w:bottom w:val="single" w:sz="4" w:space="0" w:color="auto"/>
              <w:right w:val="single" w:sz="4" w:space="0" w:color="auto"/>
            </w:tcBorders>
            <w:noWrap/>
            <w:hideMark/>
          </w:tcPr>
          <w:p w14:paraId="6EE44D41" w14:textId="77777777" w:rsidR="001728AD" w:rsidRPr="006C74BD" w:rsidRDefault="001728AD" w:rsidP="00221003">
            <w:pPr>
              <w:pStyle w:val="af9"/>
              <w:tabs>
                <w:tab w:val="left" w:pos="709"/>
              </w:tabs>
              <w:rPr>
                <w:rFonts w:ascii="PT Astra Serif" w:hAnsi="PT Astra Serif"/>
                <w:sz w:val="20"/>
                <w:szCs w:val="20"/>
              </w:rPr>
            </w:pPr>
            <w:r w:rsidRPr="006C74BD">
              <w:rPr>
                <w:rFonts w:ascii="PT Astra Serif" w:hAnsi="PT Astra Serif"/>
                <w:sz w:val="20"/>
                <w:szCs w:val="20"/>
                <w:lang w:val="ru-RU"/>
              </w:rPr>
              <w:t>Зона размещения городских лесов</w:t>
            </w:r>
          </w:p>
        </w:tc>
        <w:tc>
          <w:tcPr>
            <w:tcW w:w="3491" w:type="dxa"/>
            <w:tcBorders>
              <w:top w:val="single" w:sz="4" w:space="0" w:color="auto"/>
              <w:left w:val="nil"/>
              <w:bottom w:val="single" w:sz="4" w:space="0" w:color="auto"/>
              <w:right w:val="single" w:sz="4" w:space="0" w:color="auto"/>
            </w:tcBorders>
            <w:hideMark/>
          </w:tcPr>
          <w:p w14:paraId="47749A1E"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Инженерные сети</w:t>
            </w:r>
          </w:p>
        </w:tc>
        <w:tc>
          <w:tcPr>
            <w:tcW w:w="2402" w:type="dxa"/>
            <w:tcBorders>
              <w:top w:val="single" w:sz="4" w:space="0" w:color="auto"/>
              <w:left w:val="nil"/>
              <w:bottom w:val="single" w:sz="4" w:space="0" w:color="auto"/>
              <w:right w:val="single" w:sz="4" w:space="0" w:color="auto"/>
            </w:tcBorders>
            <w:hideMark/>
          </w:tcPr>
          <w:p w14:paraId="5F495321"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326" w:type="dxa"/>
            <w:tcBorders>
              <w:top w:val="single" w:sz="4" w:space="0" w:color="auto"/>
              <w:left w:val="nil"/>
              <w:bottom w:val="single" w:sz="4" w:space="0" w:color="auto"/>
              <w:right w:val="single" w:sz="4" w:space="0" w:color="auto"/>
            </w:tcBorders>
            <w:hideMark/>
          </w:tcPr>
          <w:p w14:paraId="1B06F7DA"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rPr>
              <w:t>-</w:t>
            </w:r>
          </w:p>
        </w:tc>
        <w:tc>
          <w:tcPr>
            <w:tcW w:w="2199" w:type="dxa"/>
            <w:tcBorders>
              <w:top w:val="single" w:sz="4" w:space="0" w:color="auto"/>
              <w:left w:val="nil"/>
              <w:bottom w:val="single" w:sz="4" w:space="0" w:color="auto"/>
              <w:right w:val="single" w:sz="4" w:space="0" w:color="auto"/>
            </w:tcBorders>
            <w:hideMark/>
          </w:tcPr>
          <w:p w14:paraId="755F1805"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2023-2050</w:t>
            </w:r>
          </w:p>
        </w:tc>
      </w:tr>
      <w:tr w:rsidR="001728AD" w14:paraId="074C6B34" w14:textId="77777777" w:rsidTr="00F308C0">
        <w:trPr>
          <w:trHeight w:val="279"/>
          <w:jc w:val="center"/>
        </w:trPr>
        <w:tc>
          <w:tcPr>
            <w:tcW w:w="486" w:type="dxa"/>
            <w:tcBorders>
              <w:top w:val="single" w:sz="4" w:space="0" w:color="auto"/>
              <w:left w:val="single" w:sz="4" w:space="0" w:color="auto"/>
              <w:bottom w:val="single" w:sz="4" w:space="0" w:color="auto"/>
              <w:right w:val="single" w:sz="4" w:space="0" w:color="auto"/>
            </w:tcBorders>
            <w:hideMark/>
          </w:tcPr>
          <w:p w14:paraId="3CBA9754"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9</w:t>
            </w:r>
          </w:p>
        </w:tc>
        <w:tc>
          <w:tcPr>
            <w:tcW w:w="3509" w:type="dxa"/>
            <w:tcBorders>
              <w:top w:val="single" w:sz="4" w:space="0" w:color="auto"/>
              <w:left w:val="single" w:sz="4" w:space="0" w:color="auto"/>
              <w:bottom w:val="single" w:sz="4" w:space="0" w:color="auto"/>
              <w:right w:val="single" w:sz="4" w:space="0" w:color="auto"/>
            </w:tcBorders>
            <w:noWrap/>
            <w:hideMark/>
          </w:tcPr>
          <w:p w14:paraId="5D4C377F" w14:textId="77777777" w:rsidR="001728AD" w:rsidRPr="006C74BD" w:rsidRDefault="001728AD" w:rsidP="00221003">
            <w:pPr>
              <w:pStyle w:val="af9"/>
              <w:tabs>
                <w:tab w:val="left" w:pos="709"/>
              </w:tabs>
              <w:rPr>
                <w:rFonts w:ascii="PT Astra Serif" w:hAnsi="PT Astra Serif"/>
                <w:sz w:val="20"/>
                <w:szCs w:val="20"/>
              </w:rPr>
            </w:pPr>
            <w:r w:rsidRPr="006C74BD">
              <w:rPr>
                <w:rFonts w:ascii="PT Astra Serif" w:hAnsi="PT Astra Serif"/>
                <w:sz w:val="20"/>
                <w:szCs w:val="20"/>
              </w:rPr>
              <w:t>Зона общего пользования</w:t>
            </w:r>
          </w:p>
        </w:tc>
        <w:tc>
          <w:tcPr>
            <w:tcW w:w="3491" w:type="dxa"/>
            <w:tcBorders>
              <w:top w:val="single" w:sz="4" w:space="0" w:color="auto"/>
              <w:left w:val="nil"/>
              <w:bottom w:val="single" w:sz="4" w:space="0" w:color="auto"/>
              <w:right w:val="single" w:sz="4" w:space="0" w:color="auto"/>
            </w:tcBorders>
            <w:hideMark/>
          </w:tcPr>
          <w:p w14:paraId="4FF9F600"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Инженерные сети автодороги</w:t>
            </w:r>
          </w:p>
        </w:tc>
        <w:tc>
          <w:tcPr>
            <w:tcW w:w="2402" w:type="dxa"/>
            <w:tcBorders>
              <w:top w:val="single" w:sz="4" w:space="0" w:color="auto"/>
              <w:left w:val="nil"/>
              <w:bottom w:val="single" w:sz="4" w:space="0" w:color="auto"/>
              <w:right w:val="single" w:sz="4" w:space="0" w:color="auto"/>
            </w:tcBorders>
          </w:tcPr>
          <w:p w14:paraId="435F494C"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p w14:paraId="398BC6A5" w14:textId="77777777" w:rsidR="001728AD" w:rsidRPr="006C74BD" w:rsidRDefault="001728AD" w:rsidP="00F308C0">
            <w:pPr>
              <w:pStyle w:val="af9"/>
              <w:tabs>
                <w:tab w:val="left" w:pos="709"/>
              </w:tabs>
              <w:jc w:val="center"/>
              <w:rPr>
                <w:rFonts w:ascii="PT Astra Serif" w:hAnsi="PT Astra Serif"/>
                <w:sz w:val="20"/>
                <w:szCs w:val="20"/>
              </w:rPr>
            </w:pPr>
          </w:p>
        </w:tc>
        <w:tc>
          <w:tcPr>
            <w:tcW w:w="2326" w:type="dxa"/>
            <w:tcBorders>
              <w:top w:val="single" w:sz="4" w:space="0" w:color="auto"/>
              <w:left w:val="nil"/>
              <w:bottom w:val="single" w:sz="4" w:space="0" w:color="auto"/>
              <w:right w:val="single" w:sz="4" w:space="0" w:color="auto"/>
            </w:tcBorders>
            <w:hideMark/>
          </w:tcPr>
          <w:p w14:paraId="42508035" w14:textId="77777777" w:rsidR="001728AD" w:rsidRPr="006C74BD" w:rsidRDefault="001728AD" w:rsidP="00F308C0">
            <w:pPr>
              <w:pStyle w:val="af9"/>
              <w:tabs>
                <w:tab w:val="left" w:pos="709"/>
              </w:tabs>
              <w:jc w:val="center"/>
              <w:rPr>
                <w:rFonts w:ascii="PT Astra Serif" w:hAnsi="PT Astra Serif"/>
                <w:sz w:val="20"/>
                <w:szCs w:val="20"/>
              </w:rPr>
            </w:pPr>
            <w:r w:rsidRPr="006C74BD">
              <w:rPr>
                <w:rFonts w:ascii="PT Astra Serif" w:hAnsi="PT Astra Serif"/>
                <w:sz w:val="20"/>
                <w:szCs w:val="20"/>
                <w:lang w:val="ru-RU"/>
              </w:rPr>
              <w:t>-</w:t>
            </w:r>
          </w:p>
        </w:tc>
        <w:tc>
          <w:tcPr>
            <w:tcW w:w="2199" w:type="dxa"/>
            <w:tcBorders>
              <w:top w:val="single" w:sz="4" w:space="0" w:color="auto"/>
              <w:left w:val="nil"/>
              <w:bottom w:val="single" w:sz="4" w:space="0" w:color="auto"/>
              <w:right w:val="single" w:sz="4" w:space="0" w:color="auto"/>
            </w:tcBorders>
            <w:hideMark/>
          </w:tcPr>
          <w:p w14:paraId="25534A0C" w14:textId="77777777" w:rsidR="001728AD" w:rsidRPr="006C74BD" w:rsidRDefault="001728AD" w:rsidP="00F308C0">
            <w:pPr>
              <w:pStyle w:val="af9"/>
              <w:tabs>
                <w:tab w:val="left" w:pos="709"/>
              </w:tabs>
              <w:jc w:val="center"/>
              <w:rPr>
                <w:rFonts w:ascii="PT Astra Serif" w:hAnsi="PT Astra Serif"/>
                <w:sz w:val="20"/>
                <w:szCs w:val="20"/>
                <w:lang w:val="ru-RU"/>
              </w:rPr>
            </w:pPr>
            <w:r w:rsidRPr="006C74BD">
              <w:rPr>
                <w:rFonts w:ascii="PT Astra Serif" w:hAnsi="PT Astra Serif"/>
                <w:sz w:val="20"/>
                <w:szCs w:val="20"/>
                <w:lang w:val="ru-RU"/>
              </w:rPr>
              <w:t>2023-2050</w:t>
            </w:r>
          </w:p>
        </w:tc>
      </w:tr>
    </w:tbl>
    <w:p w14:paraId="4A72F1D9" w14:textId="77777777" w:rsidR="00F44FBA" w:rsidRDefault="00F44FBA" w:rsidP="001728AD">
      <w:pPr>
        <w:pStyle w:val="afa"/>
        <w:tabs>
          <w:tab w:val="left" w:pos="709"/>
        </w:tabs>
        <w:jc w:val="right"/>
        <w:rPr>
          <w:rFonts w:ascii="PT Astra Serif" w:hAnsi="PT Astra Serif"/>
          <w:b w:val="0"/>
          <w:sz w:val="26"/>
          <w:szCs w:val="26"/>
          <w:lang w:val="ru-RU"/>
        </w:rPr>
      </w:pPr>
    </w:p>
    <w:p w14:paraId="7A14103A" w14:textId="77777777" w:rsidR="001728AD" w:rsidRDefault="001728AD" w:rsidP="001728AD">
      <w:pPr>
        <w:pStyle w:val="afa"/>
        <w:tabs>
          <w:tab w:val="left" w:pos="709"/>
        </w:tabs>
        <w:jc w:val="right"/>
        <w:rPr>
          <w:rFonts w:ascii="PT Astra Serif" w:hAnsi="PT Astra Serif"/>
          <w:b w:val="0"/>
          <w:sz w:val="26"/>
          <w:szCs w:val="26"/>
          <w:lang w:val="ru-RU" w:eastAsia="ru-RU"/>
        </w:rPr>
      </w:pPr>
      <w:r>
        <w:rPr>
          <w:rFonts w:ascii="PT Astra Serif" w:hAnsi="PT Astra Serif"/>
          <w:b w:val="0"/>
          <w:sz w:val="26"/>
          <w:szCs w:val="26"/>
          <w:lang w:val="ru-RU"/>
        </w:rPr>
        <w:t>Таблица 22</w:t>
      </w:r>
    </w:p>
    <w:p w14:paraId="6EBF7E20" w14:textId="77777777" w:rsidR="001728AD" w:rsidRPr="007600CB" w:rsidRDefault="001728AD" w:rsidP="00F44FBA">
      <w:pPr>
        <w:spacing w:after="0"/>
        <w:jc w:val="center"/>
        <w:rPr>
          <w:rFonts w:ascii="PT Astra Serif" w:hAnsi="PT Astra Serif"/>
          <w:b/>
          <w:sz w:val="26"/>
          <w:szCs w:val="26"/>
        </w:rPr>
      </w:pPr>
      <w:r w:rsidRPr="007600CB">
        <w:rPr>
          <w:rFonts w:ascii="PT Astra Serif" w:hAnsi="PT Astra Serif"/>
          <w:b/>
          <w:sz w:val="26"/>
          <w:szCs w:val="26"/>
        </w:rPr>
        <w:t xml:space="preserve">Сведения об объектах местного значения, размещаемых на территории </w:t>
      </w:r>
      <w:bookmarkEnd w:id="114"/>
      <w:r w:rsidRPr="007600CB">
        <w:rPr>
          <w:rFonts w:ascii="PT Astra Serif" w:hAnsi="PT Astra Serif"/>
          <w:b/>
          <w:sz w:val="26"/>
          <w:szCs w:val="26"/>
        </w:rPr>
        <w:t>города Югорска</w:t>
      </w:r>
    </w:p>
    <w:p w14:paraId="4356719C" w14:textId="77777777" w:rsidR="001728AD" w:rsidRDefault="001728AD" w:rsidP="001728AD">
      <w:pPr>
        <w:pStyle w:val="af9"/>
        <w:tabs>
          <w:tab w:val="left" w:pos="709"/>
        </w:tabs>
        <w:jc w:val="right"/>
        <w:rPr>
          <w:rFonts w:ascii="PT Astra Serif" w:hAnsi="PT Astra Serif"/>
          <w:sz w:val="20"/>
          <w:szCs w:val="20"/>
          <w:lang w:val="ru-RU"/>
        </w:rPr>
      </w:pP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4"/>
        <w:gridCol w:w="7230"/>
        <w:gridCol w:w="1701"/>
        <w:gridCol w:w="2268"/>
        <w:gridCol w:w="2675"/>
      </w:tblGrid>
      <w:tr w:rsidR="001728AD" w14:paraId="5450384F" w14:textId="77777777" w:rsidTr="00F308C0">
        <w:trPr>
          <w:trHeight w:val="301"/>
          <w:tblHeader/>
          <w:jc w:val="center"/>
        </w:trPr>
        <w:tc>
          <w:tcPr>
            <w:tcW w:w="634" w:type="dxa"/>
            <w:vMerge w:val="restart"/>
            <w:tcBorders>
              <w:top w:val="single" w:sz="4" w:space="0" w:color="000000"/>
              <w:left w:val="single" w:sz="4" w:space="0" w:color="000000"/>
              <w:bottom w:val="single" w:sz="4" w:space="0" w:color="000000"/>
              <w:right w:val="single" w:sz="4" w:space="0" w:color="000000"/>
            </w:tcBorders>
            <w:hideMark/>
          </w:tcPr>
          <w:p w14:paraId="66513B5F"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rPr>
              <w:t>№ п/п</w:t>
            </w:r>
          </w:p>
        </w:tc>
        <w:tc>
          <w:tcPr>
            <w:tcW w:w="11199" w:type="dxa"/>
            <w:gridSpan w:val="3"/>
            <w:tcBorders>
              <w:top w:val="single" w:sz="4" w:space="0" w:color="000000"/>
              <w:left w:val="single" w:sz="4" w:space="0" w:color="000000"/>
              <w:bottom w:val="single" w:sz="4" w:space="0" w:color="000000"/>
              <w:right w:val="single" w:sz="4" w:space="0" w:color="000000"/>
            </w:tcBorders>
            <w:vAlign w:val="center"/>
            <w:hideMark/>
          </w:tcPr>
          <w:p w14:paraId="555F9336"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Виды (назначение) объектов</w:t>
            </w:r>
          </w:p>
        </w:tc>
        <w:tc>
          <w:tcPr>
            <w:tcW w:w="2675" w:type="dxa"/>
            <w:vMerge w:val="restart"/>
            <w:tcBorders>
              <w:top w:val="single" w:sz="4" w:space="0" w:color="000000"/>
              <w:left w:val="single" w:sz="4" w:space="0" w:color="000000"/>
              <w:bottom w:val="single" w:sz="4" w:space="0" w:color="000000"/>
              <w:right w:val="single" w:sz="4" w:space="0" w:color="000000"/>
            </w:tcBorders>
            <w:hideMark/>
          </w:tcPr>
          <w:p w14:paraId="4E9F6771"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rPr>
              <w:t>Планируемый срок ввода (год</w:t>
            </w:r>
            <w:r w:rsidRPr="004B387B">
              <w:rPr>
                <w:rFonts w:ascii="PT Astra Serif" w:hAnsi="PT Astra Serif"/>
                <w:sz w:val="20"/>
                <w:szCs w:val="20"/>
                <w:lang w:val="ru-RU"/>
              </w:rPr>
              <w:t>ы</w:t>
            </w:r>
            <w:r w:rsidRPr="004B387B">
              <w:rPr>
                <w:rFonts w:ascii="PT Astra Serif" w:hAnsi="PT Astra Serif"/>
                <w:sz w:val="20"/>
                <w:szCs w:val="20"/>
              </w:rPr>
              <w:t>)</w:t>
            </w:r>
          </w:p>
        </w:tc>
      </w:tr>
      <w:tr w:rsidR="001728AD" w14:paraId="150DA2A1" w14:textId="77777777" w:rsidTr="00F308C0">
        <w:trPr>
          <w:tblHeader/>
          <w:jc w:val="center"/>
        </w:trPr>
        <w:tc>
          <w:tcPr>
            <w:tcW w:w="634" w:type="dxa"/>
            <w:vMerge/>
            <w:tcBorders>
              <w:top w:val="single" w:sz="4" w:space="0" w:color="000000"/>
              <w:left w:val="single" w:sz="4" w:space="0" w:color="000000"/>
              <w:bottom w:val="single" w:sz="4" w:space="0" w:color="000000"/>
              <w:right w:val="single" w:sz="4" w:space="0" w:color="000000"/>
            </w:tcBorders>
            <w:vAlign w:val="center"/>
            <w:hideMark/>
          </w:tcPr>
          <w:p w14:paraId="248D1BDF" w14:textId="77777777" w:rsidR="001728AD" w:rsidRPr="004B387B" w:rsidRDefault="001728AD">
            <w:pPr>
              <w:rPr>
                <w:rFonts w:ascii="PT Astra Serif" w:eastAsia="Times New Roman" w:hAnsi="PT Astra Serif"/>
                <w:sz w:val="20"/>
                <w:szCs w:val="20"/>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4730670"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Наименование объекта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BCADB04"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Единицы измерения</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0410A9D" w14:textId="77777777" w:rsidR="001728AD" w:rsidRPr="004B387B" w:rsidRDefault="001728AD">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Параметры</w:t>
            </w:r>
          </w:p>
        </w:tc>
        <w:tc>
          <w:tcPr>
            <w:tcW w:w="2675" w:type="dxa"/>
            <w:vMerge/>
            <w:tcBorders>
              <w:top w:val="single" w:sz="4" w:space="0" w:color="000000"/>
              <w:left w:val="single" w:sz="4" w:space="0" w:color="000000"/>
              <w:bottom w:val="single" w:sz="4" w:space="0" w:color="000000"/>
              <w:right w:val="single" w:sz="4" w:space="0" w:color="000000"/>
            </w:tcBorders>
            <w:vAlign w:val="center"/>
            <w:hideMark/>
          </w:tcPr>
          <w:p w14:paraId="2A40DA90" w14:textId="77777777" w:rsidR="001728AD" w:rsidRPr="00CD0048" w:rsidRDefault="001728AD">
            <w:pPr>
              <w:rPr>
                <w:rFonts w:ascii="PT Astra Serif" w:eastAsia="Times New Roman" w:hAnsi="PT Astra Serif"/>
                <w:sz w:val="20"/>
                <w:szCs w:val="20"/>
              </w:rPr>
            </w:pPr>
          </w:p>
        </w:tc>
      </w:tr>
      <w:tr w:rsidR="001728AD" w14:paraId="66FF82B6"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4724A592" w14:textId="77777777" w:rsidR="001728AD" w:rsidRPr="00CD0048" w:rsidRDefault="001728AD">
            <w:pPr>
              <w:pStyle w:val="af9"/>
              <w:tabs>
                <w:tab w:val="left" w:pos="709"/>
              </w:tabs>
              <w:jc w:val="center"/>
              <w:rPr>
                <w:rFonts w:ascii="PT Astra Serif" w:hAnsi="PT Astra Serif"/>
                <w:b/>
                <w:sz w:val="20"/>
                <w:szCs w:val="20"/>
                <w:lang w:val="ru-RU"/>
              </w:rPr>
            </w:pPr>
          </w:p>
        </w:tc>
        <w:tc>
          <w:tcPr>
            <w:tcW w:w="11199" w:type="dxa"/>
            <w:gridSpan w:val="3"/>
            <w:tcBorders>
              <w:top w:val="single" w:sz="4" w:space="0" w:color="000000"/>
              <w:left w:val="single" w:sz="4" w:space="0" w:color="000000"/>
              <w:bottom w:val="single" w:sz="4" w:space="0" w:color="000000"/>
              <w:right w:val="single" w:sz="4" w:space="0" w:color="000000"/>
            </w:tcBorders>
            <w:vAlign w:val="center"/>
            <w:hideMark/>
          </w:tcPr>
          <w:p w14:paraId="63F0BCE3" w14:textId="77777777" w:rsidR="001728AD" w:rsidRPr="00CD0048" w:rsidRDefault="001728AD">
            <w:pPr>
              <w:pStyle w:val="af9"/>
              <w:tabs>
                <w:tab w:val="left" w:pos="709"/>
              </w:tabs>
              <w:jc w:val="center"/>
              <w:rPr>
                <w:rFonts w:ascii="PT Astra Serif" w:hAnsi="PT Astra Serif"/>
                <w:b/>
                <w:sz w:val="20"/>
                <w:szCs w:val="20"/>
                <w:lang w:val="ru-RU"/>
              </w:rPr>
            </w:pPr>
            <w:r w:rsidRPr="00CD0048">
              <w:rPr>
                <w:rFonts w:ascii="PT Astra Serif" w:hAnsi="PT Astra Serif"/>
                <w:b/>
                <w:sz w:val="20"/>
                <w:szCs w:val="20"/>
                <w:lang w:val="ru-RU"/>
              </w:rPr>
              <w:t>Объекты социального и культурно-бытового назначения</w:t>
            </w:r>
          </w:p>
        </w:tc>
        <w:tc>
          <w:tcPr>
            <w:tcW w:w="2675" w:type="dxa"/>
            <w:tcBorders>
              <w:top w:val="single" w:sz="4" w:space="0" w:color="000000"/>
              <w:left w:val="single" w:sz="4" w:space="0" w:color="000000"/>
              <w:bottom w:val="single" w:sz="4" w:space="0" w:color="000000"/>
              <w:right w:val="single" w:sz="4" w:space="0" w:color="000000"/>
            </w:tcBorders>
          </w:tcPr>
          <w:p w14:paraId="258B2B0E" w14:textId="77777777" w:rsidR="001728AD" w:rsidRPr="00CD0048" w:rsidRDefault="001728AD">
            <w:pPr>
              <w:pStyle w:val="af9"/>
              <w:tabs>
                <w:tab w:val="left" w:pos="709"/>
              </w:tabs>
              <w:jc w:val="center"/>
              <w:rPr>
                <w:rFonts w:ascii="PT Astra Serif" w:hAnsi="PT Astra Serif"/>
                <w:sz w:val="20"/>
                <w:szCs w:val="20"/>
                <w:lang w:val="ru-RU"/>
              </w:rPr>
            </w:pPr>
          </w:p>
        </w:tc>
      </w:tr>
      <w:tr w:rsidR="001728AD" w14:paraId="68E48354" w14:textId="77777777" w:rsidTr="00F308C0">
        <w:trPr>
          <w:trHeight w:val="302"/>
          <w:jc w:val="center"/>
        </w:trPr>
        <w:tc>
          <w:tcPr>
            <w:tcW w:w="634" w:type="dxa"/>
            <w:tcBorders>
              <w:top w:val="single" w:sz="4" w:space="0" w:color="000000"/>
              <w:left w:val="single" w:sz="4" w:space="0" w:color="000000"/>
              <w:bottom w:val="single" w:sz="4" w:space="0" w:color="000000"/>
              <w:right w:val="single" w:sz="4" w:space="0" w:color="000000"/>
            </w:tcBorders>
            <w:hideMark/>
          </w:tcPr>
          <w:p w14:paraId="73467D0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w:t>
            </w:r>
          </w:p>
        </w:tc>
        <w:tc>
          <w:tcPr>
            <w:tcW w:w="7230" w:type="dxa"/>
            <w:tcBorders>
              <w:top w:val="single" w:sz="4" w:space="0" w:color="000000"/>
              <w:left w:val="single" w:sz="4" w:space="0" w:color="000000"/>
              <w:bottom w:val="single" w:sz="4" w:space="0" w:color="000000"/>
              <w:right w:val="single" w:sz="4" w:space="0" w:color="000000"/>
            </w:tcBorders>
            <w:hideMark/>
          </w:tcPr>
          <w:p w14:paraId="72372126"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Детские дошкольные учреждения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7FFA438"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54BC419" w14:textId="77777777" w:rsidR="001728AD" w:rsidRPr="00CD0048" w:rsidRDefault="001728AD">
            <w:pPr>
              <w:pStyle w:val="af9"/>
              <w:tabs>
                <w:tab w:val="left" w:pos="709"/>
              </w:tabs>
              <w:jc w:val="center"/>
              <w:rPr>
                <w:rFonts w:ascii="PT Astra Serif" w:eastAsia="Calibri" w:hAnsi="PT Astra Serif"/>
                <w:sz w:val="20"/>
                <w:szCs w:val="20"/>
                <w:lang w:val="ru-RU"/>
              </w:rPr>
            </w:pPr>
            <w:r w:rsidRPr="00CD0048">
              <w:rPr>
                <w:rFonts w:ascii="PT Astra Serif" w:eastAsia="Calibri" w:hAnsi="PT Astra Serif"/>
                <w:sz w:val="20"/>
                <w:szCs w:val="20"/>
                <w:lang w:val="ru-RU"/>
              </w:rPr>
              <w:t>1196</w:t>
            </w:r>
          </w:p>
        </w:tc>
        <w:tc>
          <w:tcPr>
            <w:tcW w:w="2675" w:type="dxa"/>
            <w:tcBorders>
              <w:top w:val="single" w:sz="4" w:space="0" w:color="000000"/>
              <w:left w:val="single" w:sz="4" w:space="0" w:color="000000"/>
              <w:bottom w:val="single" w:sz="4" w:space="0" w:color="000000"/>
              <w:right w:val="single" w:sz="4" w:space="0" w:color="000000"/>
            </w:tcBorders>
            <w:hideMark/>
          </w:tcPr>
          <w:p w14:paraId="36AEBF0F" w14:textId="77777777" w:rsidR="001728AD" w:rsidRPr="00CD0048" w:rsidRDefault="001728AD">
            <w:pPr>
              <w:pStyle w:val="af9"/>
              <w:tabs>
                <w:tab w:val="left" w:pos="709"/>
              </w:tabs>
              <w:jc w:val="center"/>
              <w:rPr>
                <w:rFonts w:ascii="PT Astra Serif" w:eastAsia="Calibri" w:hAnsi="PT Astra Serif"/>
                <w:sz w:val="20"/>
                <w:szCs w:val="20"/>
                <w:lang w:val="en-US"/>
              </w:rPr>
            </w:pPr>
            <w:r w:rsidRPr="00CD0048">
              <w:rPr>
                <w:rFonts w:ascii="PT Astra Serif" w:eastAsia="Calibri" w:hAnsi="PT Astra Serif"/>
                <w:sz w:val="20"/>
                <w:szCs w:val="20"/>
                <w:lang w:val="en-US"/>
              </w:rPr>
              <w:t>2050</w:t>
            </w:r>
          </w:p>
        </w:tc>
      </w:tr>
      <w:tr w:rsidR="001728AD" w14:paraId="4B2FF0FE"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hideMark/>
          </w:tcPr>
          <w:p w14:paraId="218F2866" w14:textId="77777777" w:rsidR="001728AD" w:rsidRPr="00CD0048" w:rsidRDefault="001728AD">
            <w:pPr>
              <w:pStyle w:val="af9"/>
              <w:tabs>
                <w:tab w:val="left" w:pos="709"/>
              </w:tabs>
              <w:jc w:val="center"/>
              <w:rPr>
                <w:rFonts w:ascii="PT Astra Serif" w:eastAsia="Calibri" w:hAnsi="PT Astra Serif"/>
                <w:sz w:val="20"/>
                <w:szCs w:val="20"/>
                <w:lang w:val="ru-RU"/>
              </w:rPr>
            </w:pPr>
            <w:r w:rsidRPr="00CD0048">
              <w:rPr>
                <w:rFonts w:ascii="PT Astra Serif" w:eastAsia="Calibri" w:hAnsi="PT Astra Serif"/>
                <w:sz w:val="20"/>
                <w:szCs w:val="20"/>
                <w:lang w:val="ru-RU"/>
              </w:rPr>
              <w:t>2</w:t>
            </w:r>
          </w:p>
        </w:tc>
        <w:tc>
          <w:tcPr>
            <w:tcW w:w="7230" w:type="dxa"/>
            <w:tcBorders>
              <w:top w:val="single" w:sz="4" w:space="0" w:color="000000"/>
              <w:left w:val="single" w:sz="4" w:space="0" w:color="000000"/>
              <w:bottom w:val="single" w:sz="4" w:space="0" w:color="000000"/>
              <w:right w:val="single" w:sz="4" w:space="0" w:color="000000"/>
            </w:tcBorders>
            <w:hideMark/>
          </w:tcPr>
          <w:p w14:paraId="0C0DA6B4"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eastAsia="Calibri" w:hAnsi="PT Astra Serif"/>
                <w:sz w:val="20"/>
                <w:szCs w:val="20"/>
                <w:lang w:val="ru-RU"/>
              </w:rPr>
              <w:t xml:space="preserve">Общеобразовательные </w:t>
            </w:r>
            <w:r w:rsidRPr="00CD0048">
              <w:rPr>
                <w:rFonts w:ascii="PT Astra Serif" w:hAnsi="PT Astra Serif"/>
                <w:sz w:val="20"/>
                <w:szCs w:val="20"/>
                <w:lang w:val="ru-RU"/>
              </w:rPr>
              <w:t>учреждения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C0EC1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E2EA1C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1981</w:t>
            </w:r>
          </w:p>
        </w:tc>
        <w:tc>
          <w:tcPr>
            <w:tcW w:w="2675" w:type="dxa"/>
            <w:tcBorders>
              <w:top w:val="single" w:sz="4" w:space="0" w:color="000000"/>
              <w:left w:val="single" w:sz="4" w:space="0" w:color="000000"/>
              <w:bottom w:val="single" w:sz="4" w:space="0" w:color="000000"/>
              <w:right w:val="single" w:sz="4" w:space="0" w:color="000000"/>
            </w:tcBorders>
            <w:hideMark/>
          </w:tcPr>
          <w:p w14:paraId="1E01EEB9" w14:textId="77777777" w:rsidR="001728AD" w:rsidRPr="00CD0048" w:rsidRDefault="001728AD">
            <w:pPr>
              <w:pStyle w:val="af9"/>
              <w:tabs>
                <w:tab w:val="left" w:pos="709"/>
              </w:tabs>
              <w:jc w:val="center"/>
              <w:rPr>
                <w:rFonts w:ascii="PT Astra Serif" w:hAnsi="PT Astra Serif"/>
                <w:sz w:val="20"/>
                <w:szCs w:val="20"/>
                <w:lang w:val="en-US"/>
              </w:rPr>
            </w:pPr>
            <w:r w:rsidRPr="00CD0048">
              <w:rPr>
                <w:rFonts w:ascii="PT Astra Serif" w:hAnsi="PT Astra Serif"/>
                <w:sz w:val="20"/>
                <w:szCs w:val="20"/>
                <w:lang w:val="en-US"/>
              </w:rPr>
              <w:t>2026-2050</w:t>
            </w:r>
          </w:p>
        </w:tc>
      </w:tr>
      <w:tr w:rsidR="001728AD" w14:paraId="7914B8D5"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hideMark/>
          </w:tcPr>
          <w:p w14:paraId="093D2C8C" w14:textId="77777777" w:rsidR="001728AD" w:rsidRPr="00CD0048" w:rsidRDefault="001728AD">
            <w:pPr>
              <w:pStyle w:val="af9"/>
              <w:tabs>
                <w:tab w:val="left" w:pos="709"/>
              </w:tabs>
              <w:jc w:val="center"/>
              <w:rPr>
                <w:rFonts w:ascii="PT Astra Serif" w:eastAsia="Calibri" w:hAnsi="PT Astra Serif"/>
                <w:sz w:val="20"/>
                <w:szCs w:val="20"/>
                <w:lang w:val="ru-RU"/>
              </w:rPr>
            </w:pPr>
            <w:r w:rsidRPr="00CD0048">
              <w:rPr>
                <w:rFonts w:ascii="PT Astra Serif" w:eastAsia="Calibri" w:hAnsi="PT Astra Serif"/>
                <w:sz w:val="20"/>
                <w:szCs w:val="20"/>
                <w:lang w:val="ru-RU"/>
              </w:rPr>
              <w:t>3</w:t>
            </w:r>
          </w:p>
        </w:tc>
        <w:tc>
          <w:tcPr>
            <w:tcW w:w="7230" w:type="dxa"/>
            <w:tcBorders>
              <w:top w:val="single" w:sz="4" w:space="0" w:color="000000"/>
              <w:left w:val="single" w:sz="4" w:space="0" w:color="000000"/>
              <w:bottom w:val="single" w:sz="4" w:space="0" w:color="000000"/>
              <w:right w:val="single" w:sz="4" w:space="0" w:color="000000"/>
            </w:tcBorders>
            <w:hideMark/>
          </w:tcPr>
          <w:p w14:paraId="0AE2BC65" w14:textId="46E308D9" w:rsidR="001728AD" w:rsidRPr="00CD0048" w:rsidRDefault="001728AD" w:rsidP="009835E8">
            <w:pPr>
              <w:pStyle w:val="af9"/>
              <w:tabs>
                <w:tab w:val="left" w:pos="709"/>
              </w:tabs>
              <w:rPr>
                <w:rFonts w:ascii="PT Astra Serif" w:eastAsia="Calibri" w:hAnsi="PT Astra Serif"/>
                <w:sz w:val="20"/>
                <w:szCs w:val="20"/>
                <w:lang w:val="ru-RU"/>
              </w:rPr>
            </w:pPr>
            <w:r w:rsidRPr="00CD0048">
              <w:rPr>
                <w:rFonts w:ascii="PT Astra Serif" w:eastAsia="Calibri" w:hAnsi="PT Astra Serif"/>
                <w:sz w:val="20"/>
                <w:szCs w:val="20"/>
                <w:lang w:val="ru-RU"/>
              </w:rPr>
              <w:t>Общежитие БУ «Ю</w:t>
            </w:r>
            <w:r w:rsidR="009835E8">
              <w:rPr>
                <w:rFonts w:ascii="PT Astra Serif" w:eastAsia="Calibri" w:hAnsi="PT Astra Serif"/>
                <w:sz w:val="20"/>
                <w:szCs w:val="20"/>
                <w:lang w:val="ru-RU"/>
              </w:rPr>
              <w:t>горский политехнический колледж</w:t>
            </w:r>
            <w:r w:rsidRPr="00CD0048">
              <w:rPr>
                <w:rFonts w:ascii="PT Astra Serif" w:eastAsia="Calibri" w:hAnsi="PT Astra Serif"/>
                <w:sz w:val="20"/>
                <w:szCs w:val="20"/>
                <w:lang w:val="ru-RU"/>
              </w:rPr>
              <w:t>»</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76237BF"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E01780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200</w:t>
            </w:r>
          </w:p>
        </w:tc>
        <w:tc>
          <w:tcPr>
            <w:tcW w:w="2675" w:type="dxa"/>
            <w:tcBorders>
              <w:top w:val="single" w:sz="4" w:space="0" w:color="000000"/>
              <w:left w:val="single" w:sz="4" w:space="0" w:color="000000"/>
              <w:bottom w:val="single" w:sz="4" w:space="0" w:color="000000"/>
              <w:right w:val="single" w:sz="4" w:space="0" w:color="000000"/>
            </w:tcBorders>
            <w:hideMark/>
          </w:tcPr>
          <w:p w14:paraId="29674026"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2030-2036</w:t>
            </w:r>
          </w:p>
        </w:tc>
      </w:tr>
      <w:tr w:rsidR="001728AD" w14:paraId="06526BF7"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hideMark/>
          </w:tcPr>
          <w:p w14:paraId="2B03CB13" w14:textId="77777777" w:rsidR="001728AD" w:rsidRPr="00CD0048" w:rsidRDefault="001728AD">
            <w:pPr>
              <w:pStyle w:val="af9"/>
              <w:tabs>
                <w:tab w:val="left" w:pos="709"/>
              </w:tabs>
              <w:jc w:val="center"/>
              <w:rPr>
                <w:rFonts w:ascii="PT Astra Serif" w:eastAsia="Calibri" w:hAnsi="PT Astra Serif"/>
                <w:sz w:val="20"/>
                <w:szCs w:val="20"/>
                <w:lang w:val="ru-RU"/>
              </w:rPr>
            </w:pPr>
            <w:r w:rsidRPr="00CD0048">
              <w:rPr>
                <w:rFonts w:ascii="PT Astra Serif" w:eastAsia="Calibri" w:hAnsi="PT Astra Serif"/>
                <w:sz w:val="20"/>
                <w:szCs w:val="20"/>
                <w:lang w:val="ru-RU"/>
              </w:rPr>
              <w:t>4</w:t>
            </w:r>
          </w:p>
        </w:tc>
        <w:tc>
          <w:tcPr>
            <w:tcW w:w="7230" w:type="dxa"/>
            <w:tcBorders>
              <w:top w:val="single" w:sz="4" w:space="0" w:color="000000"/>
              <w:left w:val="single" w:sz="4" w:space="0" w:color="000000"/>
              <w:bottom w:val="single" w:sz="4" w:space="0" w:color="000000"/>
              <w:right w:val="single" w:sz="4" w:space="0" w:color="000000"/>
            </w:tcBorders>
            <w:hideMark/>
          </w:tcPr>
          <w:p w14:paraId="4B926FF1" w14:textId="77777777" w:rsidR="001728AD" w:rsidRPr="00CD0048" w:rsidRDefault="001728AD">
            <w:pPr>
              <w:pStyle w:val="af9"/>
              <w:tabs>
                <w:tab w:val="left" w:pos="709"/>
              </w:tabs>
              <w:rPr>
                <w:rFonts w:ascii="PT Astra Serif" w:eastAsia="Calibri" w:hAnsi="PT Astra Serif"/>
                <w:sz w:val="20"/>
                <w:szCs w:val="20"/>
                <w:lang w:val="ru-RU"/>
              </w:rPr>
            </w:pPr>
            <w:r w:rsidRPr="00CD0048">
              <w:rPr>
                <w:rFonts w:ascii="PT Astra Serif" w:eastAsia="Calibri" w:hAnsi="PT Astra Serif"/>
                <w:sz w:val="20"/>
                <w:szCs w:val="20"/>
                <w:lang w:val="ru-RU"/>
              </w:rPr>
              <w:t>Учреждения дополнительного образования для детей</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BDD5AC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5F133AE"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320</w:t>
            </w:r>
          </w:p>
        </w:tc>
        <w:tc>
          <w:tcPr>
            <w:tcW w:w="2675" w:type="dxa"/>
            <w:tcBorders>
              <w:top w:val="single" w:sz="4" w:space="0" w:color="000000"/>
              <w:left w:val="single" w:sz="4" w:space="0" w:color="000000"/>
              <w:bottom w:val="single" w:sz="4" w:space="0" w:color="000000"/>
              <w:right w:val="single" w:sz="4" w:space="0" w:color="000000"/>
            </w:tcBorders>
            <w:hideMark/>
          </w:tcPr>
          <w:p w14:paraId="11585F73" w14:textId="77777777" w:rsidR="001728AD" w:rsidRPr="00CD0048" w:rsidRDefault="001728AD">
            <w:pPr>
              <w:pStyle w:val="af9"/>
              <w:tabs>
                <w:tab w:val="left" w:pos="709"/>
              </w:tabs>
              <w:jc w:val="center"/>
              <w:rPr>
                <w:rFonts w:ascii="PT Astra Serif" w:hAnsi="PT Astra Serif"/>
                <w:sz w:val="20"/>
                <w:szCs w:val="20"/>
                <w:lang w:val="en-US"/>
              </w:rPr>
            </w:pPr>
            <w:r w:rsidRPr="00CD0048">
              <w:rPr>
                <w:rFonts w:ascii="PT Astra Serif" w:hAnsi="PT Astra Serif"/>
                <w:sz w:val="20"/>
                <w:szCs w:val="20"/>
                <w:lang w:val="en-US"/>
              </w:rPr>
              <w:t>2026-2036</w:t>
            </w:r>
          </w:p>
        </w:tc>
      </w:tr>
      <w:tr w:rsidR="00CE63E1" w14:paraId="59119610"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6B243F2B" w14:textId="3D476A53" w:rsidR="00CE63E1" w:rsidRPr="00CD0048" w:rsidRDefault="00484C27">
            <w:pPr>
              <w:pStyle w:val="af9"/>
              <w:tabs>
                <w:tab w:val="left" w:pos="709"/>
              </w:tabs>
              <w:jc w:val="center"/>
              <w:rPr>
                <w:rFonts w:ascii="PT Astra Serif" w:eastAsia="Calibri" w:hAnsi="PT Astra Serif"/>
                <w:sz w:val="20"/>
                <w:szCs w:val="20"/>
                <w:lang w:val="ru-RU"/>
              </w:rPr>
            </w:pPr>
            <w:r>
              <w:rPr>
                <w:rFonts w:ascii="PT Astra Serif" w:eastAsia="Calibri" w:hAnsi="PT Astra Serif"/>
                <w:sz w:val="20"/>
                <w:szCs w:val="20"/>
                <w:lang w:val="ru-RU"/>
              </w:rPr>
              <w:t>5</w:t>
            </w:r>
          </w:p>
        </w:tc>
        <w:tc>
          <w:tcPr>
            <w:tcW w:w="7230" w:type="dxa"/>
            <w:tcBorders>
              <w:top w:val="single" w:sz="4" w:space="0" w:color="000000"/>
              <w:left w:val="single" w:sz="4" w:space="0" w:color="000000"/>
              <w:bottom w:val="single" w:sz="4" w:space="0" w:color="000000"/>
              <w:right w:val="single" w:sz="4" w:space="0" w:color="000000"/>
            </w:tcBorders>
          </w:tcPr>
          <w:p w14:paraId="689839FF" w14:textId="12B6B737" w:rsidR="00CE63E1" w:rsidRPr="00CD0048" w:rsidRDefault="00CE63E1">
            <w:pPr>
              <w:pStyle w:val="af9"/>
              <w:tabs>
                <w:tab w:val="left" w:pos="709"/>
              </w:tabs>
              <w:rPr>
                <w:rFonts w:ascii="PT Astra Serif" w:eastAsia="Calibri" w:hAnsi="PT Astra Serif"/>
                <w:sz w:val="20"/>
                <w:szCs w:val="20"/>
                <w:lang w:val="ru-RU"/>
              </w:rPr>
            </w:pPr>
            <w:r>
              <w:rPr>
                <w:rFonts w:ascii="PT Astra Serif" w:eastAsia="Calibri" w:hAnsi="PT Astra Serif"/>
                <w:sz w:val="20"/>
                <w:szCs w:val="20"/>
                <w:lang w:val="ru-RU"/>
              </w:rPr>
              <w:t>Молодежный центр</w:t>
            </w:r>
          </w:p>
        </w:tc>
        <w:tc>
          <w:tcPr>
            <w:tcW w:w="1701" w:type="dxa"/>
            <w:tcBorders>
              <w:top w:val="single" w:sz="4" w:space="0" w:color="000000"/>
              <w:left w:val="single" w:sz="4" w:space="0" w:color="000000"/>
              <w:bottom w:val="single" w:sz="4" w:space="0" w:color="000000"/>
              <w:right w:val="single" w:sz="4" w:space="0" w:color="000000"/>
            </w:tcBorders>
            <w:vAlign w:val="center"/>
          </w:tcPr>
          <w:p w14:paraId="32F5E2B3" w14:textId="069F6378" w:rsidR="00CE63E1" w:rsidRPr="00CD0048" w:rsidRDefault="00CE63E1">
            <w:pPr>
              <w:pStyle w:val="af9"/>
              <w:tabs>
                <w:tab w:val="left" w:pos="709"/>
              </w:tabs>
              <w:jc w:val="center"/>
              <w:rPr>
                <w:rFonts w:ascii="PT Astra Serif" w:hAnsi="PT Astra Serif"/>
                <w:sz w:val="20"/>
                <w:szCs w:val="20"/>
                <w:lang w:val="ru-RU"/>
              </w:rPr>
            </w:pPr>
            <w:r>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tcPr>
          <w:p w14:paraId="1E06B88F" w14:textId="2BB7A5B2" w:rsidR="00CE63E1" w:rsidRPr="00CD0048" w:rsidRDefault="00CE63E1">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1100</w:t>
            </w:r>
          </w:p>
        </w:tc>
        <w:tc>
          <w:tcPr>
            <w:tcW w:w="2675" w:type="dxa"/>
            <w:tcBorders>
              <w:top w:val="single" w:sz="4" w:space="0" w:color="000000"/>
              <w:left w:val="single" w:sz="4" w:space="0" w:color="000000"/>
              <w:bottom w:val="single" w:sz="4" w:space="0" w:color="000000"/>
              <w:right w:val="single" w:sz="4" w:space="0" w:color="000000"/>
            </w:tcBorders>
          </w:tcPr>
          <w:p w14:paraId="02E2FD07" w14:textId="0FF1FA45" w:rsidR="00CE63E1" w:rsidRPr="00CE63E1" w:rsidRDefault="00CE63E1">
            <w:pPr>
              <w:pStyle w:val="af9"/>
              <w:tabs>
                <w:tab w:val="left" w:pos="709"/>
              </w:tabs>
              <w:jc w:val="center"/>
              <w:rPr>
                <w:rFonts w:ascii="PT Astra Serif" w:hAnsi="PT Astra Serif"/>
                <w:sz w:val="20"/>
                <w:szCs w:val="20"/>
                <w:lang w:val="ru-RU"/>
              </w:rPr>
            </w:pPr>
            <w:r>
              <w:rPr>
                <w:rFonts w:ascii="PT Astra Serif" w:hAnsi="PT Astra Serif"/>
                <w:sz w:val="20"/>
                <w:szCs w:val="20"/>
                <w:lang w:val="en-US"/>
              </w:rPr>
              <w:t>2026-203</w:t>
            </w:r>
            <w:r>
              <w:rPr>
                <w:rFonts w:ascii="PT Astra Serif" w:hAnsi="PT Astra Serif"/>
                <w:sz w:val="20"/>
                <w:szCs w:val="20"/>
                <w:lang w:val="ru-RU"/>
              </w:rPr>
              <w:t>0</w:t>
            </w:r>
          </w:p>
        </w:tc>
      </w:tr>
      <w:tr w:rsidR="001728AD" w14:paraId="0BAAFF16"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23048427" w14:textId="60A4E9B5" w:rsidR="001728AD" w:rsidRPr="00CD0048" w:rsidRDefault="00484C27">
            <w:pPr>
              <w:pStyle w:val="af9"/>
              <w:tabs>
                <w:tab w:val="left" w:pos="709"/>
              </w:tabs>
              <w:jc w:val="center"/>
              <w:rPr>
                <w:rFonts w:ascii="PT Astra Serif" w:eastAsia="Calibri" w:hAnsi="PT Astra Serif"/>
                <w:sz w:val="20"/>
                <w:szCs w:val="20"/>
                <w:lang w:val="ru-RU"/>
              </w:rPr>
            </w:pPr>
            <w:r>
              <w:rPr>
                <w:rFonts w:ascii="PT Astra Serif" w:eastAsia="Calibri" w:hAnsi="PT Astra Serif"/>
                <w:sz w:val="20"/>
                <w:szCs w:val="20"/>
                <w:lang w:val="ru-RU"/>
              </w:rPr>
              <w:t>6</w:t>
            </w:r>
          </w:p>
        </w:tc>
        <w:tc>
          <w:tcPr>
            <w:tcW w:w="7230" w:type="dxa"/>
            <w:tcBorders>
              <w:top w:val="single" w:sz="4" w:space="0" w:color="000000"/>
              <w:left w:val="single" w:sz="4" w:space="0" w:color="000000"/>
              <w:bottom w:val="single" w:sz="4" w:space="0" w:color="000000"/>
              <w:right w:val="single" w:sz="4" w:space="0" w:color="000000"/>
            </w:tcBorders>
            <w:hideMark/>
          </w:tcPr>
          <w:p w14:paraId="7F4E8017" w14:textId="77777777" w:rsidR="001728AD" w:rsidRPr="00CD0048" w:rsidRDefault="001728AD">
            <w:pPr>
              <w:pStyle w:val="af9"/>
              <w:tabs>
                <w:tab w:val="left" w:pos="709"/>
              </w:tabs>
              <w:rPr>
                <w:rFonts w:ascii="PT Astra Serif" w:eastAsia="Calibri" w:hAnsi="PT Astra Serif"/>
                <w:sz w:val="20"/>
                <w:szCs w:val="20"/>
                <w:lang w:val="ru-RU"/>
              </w:rPr>
            </w:pPr>
            <w:r w:rsidRPr="00CD0048">
              <w:rPr>
                <w:rFonts w:ascii="PT Astra Serif" w:eastAsia="Calibri" w:hAnsi="PT Astra Serif"/>
                <w:sz w:val="20"/>
                <w:szCs w:val="20"/>
                <w:lang w:val="ru-RU"/>
              </w:rPr>
              <w:t>Музей «Суеват Пауль»  (реконструкция*)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94EDD7"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объект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97511C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w:t>
            </w:r>
          </w:p>
        </w:tc>
        <w:tc>
          <w:tcPr>
            <w:tcW w:w="2675" w:type="dxa"/>
            <w:tcBorders>
              <w:top w:val="single" w:sz="4" w:space="0" w:color="000000"/>
              <w:left w:val="single" w:sz="4" w:space="0" w:color="000000"/>
              <w:bottom w:val="single" w:sz="4" w:space="0" w:color="000000"/>
              <w:right w:val="single" w:sz="4" w:space="0" w:color="000000"/>
            </w:tcBorders>
            <w:hideMark/>
          </w:tcPr>
          <w:p w14:paraId="2B37830B"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2028</w:t>
            </w:r>
          </w:p>
        </w:tc>
      </w:tr>
      <w:tr w:rsidR="001728AD" w14:paraId="4B2EB06E"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3A08AA69" w14:textId="31A6B2D3"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7</w:t>
            </w:r>
          </w:p>
        </w:tc>
        <w:tc>
          <w:tcPr>
            <w:tcW w:w="7230" w:type="dxa"/>
            <w:tcBorders>
              <w:top w:val="single" w:sz="4" w:space="0" w:color="000000"/>
              <w:left w:val="single" w:sz="4" w:space="0" w:color="000000"/>
              <w:bottom w:val="single" w:sz="4" w:space="0" w:color="000000"/>
              <w:right w:val="single" w:sz="4" w:space="0" w:color="000000"/>
            </w:tcBorders>
            <w:hideMark/>
          </w:tcPr>
          <w:p w14:paraId="7F3E8D80" w14:textId="14587B8C" w:rsidR="001728AD" w:rsidRPr="00CD0048" w:rsidRDefault="001728AD" w:rsidP="009835E8">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Больничные учреждение</w:t>
            </w:r>
            <w:r w:rsidR="009835E8">
              <w:rPr>
                <w:rFonts w:ascii="PT Astra Serif" w:hAnsi="PT Astra Serif"/>
                <w:sz w:val="20"/>
                <w:szCs w:val="20"/>
                <w:lang w:val="ru-RU"/>
              </w:rPr>
              <w:t xml:space="preserve"> </w:t>
            </w:r>
            <w:r w:rsidRPr="00CD0048">
              <w:rPr>
                <w:rFonts w:ascii="PT Astra Serif" w:hAnsi="PT Astra Serif"/>
                <w:sz w:val="20"/>
                <w:szCs w:val="20"/>
                <w:lang w:val="ru-RU"/>
              </w:rPr>
              <w:t>- реконструкция (увеличение)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DC75D84"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коек</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45B47BB"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359</w:t>
            </w:r>
          </w:p>
        </w:tc>
        <w:tc>
          <w:tcPr>
            <w:tcW w:w="2675" w:type="dxa"/>
            <w:tcBorders>
              <w:top w:val="single" w:sz="4" w:space="0" w:color="000000"/>
              <w:left w:val="single" w:sz="4" w:space="0" w:color="000000"/>
              <w:bottom w:val="single" w:sz="4" w:space="0" w:color="000000"/>
              <w:right w:val="single" w:sz="4" w:space="0" w:color="000000"/>
            </w:tcBorders>
            <w:hideMark/>
          </w:tcPr>
          <w:p w14:paraId="3CDB7BF1" w14:textId="77777777" w:rsidR="001728AD" w:rsidRPr="00CD0048" w:rsidRDefault="001728AD">
            <w:pPr>
              <w:pStyle w:val="af9"/>
              <w:tabs>
                <w:tab w:val="left" w:pos="709"/>
              </w:tabs>
              <w:jc w:val="center"/>
              <w:rPr>
                <w:rFonts w:ascii="PT Astra Serif" w:hAnsi="PT Astra Serif"/>
                <w:sz w:val="20"/>
                <w:szCs w:val="20"/>
                <w:lang w:val="en-US"/>
              </w:rPr>
            </w:pPr>
            <w:r w:rsidRPr="00CD0048">
              <w:rPr>
                <w:rFonts w:ascii="PT Astra Serif" w:hAnsi="PT Astra Serif"/>
                <w:sz w:val="20"/>
                <w:szCs w:val="20"/>
                <w:lang w:val="en-US"/>
              </w:rPr>
              <w:t>2024-2025</w:t>
            </w:r>
          </w:p>
        </w:tc>
      </w:tr>
      <w:tr w:rsidR="001728AD" w14:paraId="79631CB5"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59334AAB" w14:textId="63271BF9"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8</w:t>
            </w:r>
          </w:p>
        </w:tc>
        <w:tc>
          <w:tcPr>
            <w:tcW w:w="7230" w:type="dxa"/>
            <w:tcBorders>
              <w:top w:val="single" w:sz="4" w:space="0" w:color="000000"/>
              <w:left w:val="single" w:sz="4" w:space="0" w:color="000000"/>
              <w:bottom w:val="single" w:sz="4" w:space="0" w:color="000000"/>
              <w:right w:val="single" w:sz="4" w:space="0" w:color="000000"/>
            </w:tcBorders>
            <w:hideMark/>
          </w:tcPr>
          <w:p w14:paraId="1FC472BE"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Пункт раздачи детского питания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E7296B9"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w:t>
            </w:r>
            <w:r w:rsidRPr="00CD0048">
              <w:rPr>
                <w:rFonts w:ascii="PT Astra Serif" w:hAnsi="PT Astra Serif"/>
                <w:sz w:val="20"/>
                <w:szCs w:val="20"/>
                <w:vertAlign w:val="superscript"/>
                <w:lang w:val="ru-RU"/>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D0D1DC9"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438,3</w:t>
            </w:r>
          </w:p>
        </w:tc>
        <w:tc>
          <w:tcPr>
            <w:tcW w:w="2675" w:type="dxa"/>
            <w:tcBorders>
              <w:top w:val="single" w:sz="4" w:space="0" w:color="000000"/>
              <w:left w:val="single" w:sz="4" w:space="0" w:color="000000"/>
              <w:bottom w:val="single" w:sz="4" w:space="0" w:color="000000"/>
              <w:right w:val="single" w:sz="4" w:space="0" w:color="000000"/>
            </w:tcBorders>
            <w:hideMark/>
          </w:tcPr>
          <w:p w14:paraId="1B3C750C" w14:textId="77777777" w:rsidR="001728AD" w:rsidRPr="00CD0048" w:rsidRDefault="001728AD">
            <w:pPr>
              <w:pStyle w:val="af9"/>
              <w:tabs>
                <w:tab w:val="left" w:pos="709"/>
              </w:tabs>
              <w:jc w:val="center"/>
              <w:rPr>
                <w:rFonts w:ascii="PT Astra Serif" w:hAnsi="PT Astra Serif"/>
                <w:sz w:val="20"/>
                <w:szCs w:val="20"/>
                <w:lang w:val="en-US"/>
              </w:rPr>
            </w:pPr>
            <w:r w:rsidRPr="00CD0048">
              <w:rPr>
                <w:rFonts w:ascii="PT Astra Serif" w:hAnsi="PT Astra Serif"/>
                <w:sz w:val="20"/>
                <w:szCs w:val="20"/>
                <w:lang w:val="en-US"/>
              </w:rPr>
              <w:t>2050</w:t>
            </w:r>
          </w:p>
        </w:tc>
      </w:tr>
      <w:tr w:rsidR="001728AD" w14:paraId="55C2E557"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6A51334D" w14:textId="6E68F8B2"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lastRenderedPageBreak/>
              <w:t>9</w:t>
            </w:r>
          </w:p>
        </w:tc>
        <w:tc>
          <w:tcPr>
            <w:tcW w:w="7230" w:type="dxa"/>
            <w:tcBorders>
              <w:top w:val="single" w:sz="4" w:space="0" w:color="000000"/>
              <w:left w:val="single" w:sz="4" w:space="0" w:color="000000"/>
              <w:bottom w:val="single" w:sz="4" w:space="0" w:color="000000"/>
              <w:right w:val="single" w:sz="4" w:space="0" w:color="000000"/>
            </w:tcBorders>
            <w:hideMark/>
          </w:tcPr>
          <w:p w14:paraId="482A1260"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rPr>
              <w:t>Дома-интернаты для престарелых, ветеранов войны и труда (с 60 лет)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0FBAF4"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383E07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145</w:t>
            </w:r>
          </w:p>
        </w:tc>
        <w:tc>
          <w:tcPr>
            <w:tcW w:w="2675" w:type="dxa"/>
            <w:tcBorders>
              <w:top w:val="single" w:sz="4" w:space="0" w:color="000000"/>
              <w:left w:val="single" w:sz="4" w:space="0" w:color="000000"/>
              <w:bottom w:val="single" w:sz="4" w:space="0" w:color="000000"/>
              <w:right w:val="single" w:sz="4" w:space="0" w:color="000000"/>
            </w:tcBorders>
            <w:hideMark/>
          </w:tcPr>
          <w:p w14:paraId="1546BCBA" w14:textId="77777777" w:rsidR="001728AD" w:rsidRPr="00CD0048" w:rsidRDefault="001728AD">
            <w:pPr>
              <w:pStyle w:val="af9"/>
              <w:tabs>
                <w:tab w:val="left" w:pos="709"/>
              </w:tabs>
              <w:jc w:val="center"/>
              <w:rPr>
                <w:rFonts w:ascii="PT Astra Serif" w:hAnsi="PT Astra Serif"/>
                <w:sz w:val="20"/>
                <w:szCs w:val="20"/>
                <w:lang w:val="en-US"/>
              </w:rPr>
            </w:pPr>
            <w:r w:rsidRPr="00CD0048">
              <w:rPr>
                <w:rFonts w:ascii="PT Astra Serif" w:hAnsi="PT Astra Serif"/>
                <w:sz w:val="20"/>
                <w:szCs w:val="20"/>
                <w:lang w:val="en-US"/>
              </w:rPr>
              <w:t>2030-2036</w:t>
            </w:r>
          </w:p>
        </w:tc>
      </w:tr>
      <w:tr w:rsidR="001728AD" w14:paraId="351F9D65"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30E5162B" w14:textId="4C19AB51"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10</w:t>
            </w:r>
          </w:p>
        </w:tc>
        <w:tc>
          <w:tcPr>
            <w:tcW w:w="7230" w:type="dxa"/>
            <w:tcBorders>
              <w:top w:val="single" w:sz="4" w:space="0" w:color="000000"/>
              <w:left w:val="single" w:sz="4" w:space="0" w:color="000000"/>
              <w:bottom w:val="single" w:sz="4" w:space="0" w:color="000000"/>
              <w:right w:val="single" w:sz="4" w:space="0" w:color="000000"/>
            </w:tcBorders>
            <w:hideMark/>
          </w:tcPr>
          <w:p w14:paraId="5F90481C" w14:textId="77777777" w:rsidR="001728AD" w:rsidRPr="00CD0048" w:rsidRDefault="001728AD">
            <w:pPr>
              <w:pStyle w:val="af9"/>
              <w:tabs>
                <w:tab w:val="left" w:pos="709"/>
              </w:tabs>
              <w:rPr>
                <w:rFonts w:ascii="PT Astra Serif" w:hAnsi="PT Astra Serif"/>
                <w:sz w:val="20"/>
                <w:szCs w:val="20"/>
              </w:rPr>
            </w:pPr>
            <w:r w:rsidRPr="00CD0048">
              <w:rPr>
                <w:rFonts w:ascii="PT Astra Serif" w:hAnsi="PT Astra Serif"/>
                <w:sz w:val="20"/>
                <w:szCs w:val="20"/>
              </w:rPr>
              <w:t>Дом-интернат для взрослых с физическими нарушениями (с 18 лет)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2B47DE"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070E67E"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1320</w:t>
            </w:r>
          </w:p>
        </w:tc>
        <w:tc>
          <w:tcPr>
            <w:tcW w:w="2675" w:type="dxa"/>
            <w:tcBorders>
              <w:top w:val="single" w:sz="4" w:space="0" w:color="000000"/>
              <w:left w:val="single" w:sz="4" w:space="0" w:color="000000"/>
              <w:bottom w:val="single" w:sz="4" w:space="0" w:color="000000"/>
              <w:right w:val="single" w:sz="4" w:space="0" w:color="000000"/>
            </w:tcBorders>
            <w:hideMark/>
          </w:tcPr>
          <w:p w14:paraId="46473741"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2030-2036</w:t>
            </w:r>
          </w:p>
        </w:tc>
      </w:tr>
      <w:tr w:rsidR="001728AD" w14:paraId="3B002C20"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18E5EAEF" w14:textId="0FCE166C"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11</w:t>
            </w:r>
          </w:p>
        </w:tc>
        <w:tc>
          <w:tcPr>
            <w:tcW w:w="7230" w:type="dxa"/>
            <w:tcBorders>
              <w:top w:val="single" w:sz="4" w:space="0" w:color="000000"/>
              <w:left w:val="single" w:sz="4" w:space="0" w:color="000000"/>
              <w:bottom w:val="single" w:sz="4" w:space="0" w:color="000000"/>
              <w:right w:val="single" w:sz="4" w:space="0" w:color="000000"/>
            </w:tcBorders>
            <w:hideMark/>
          </w:tcPr>
          <w:p w14:paraId="477291FD" w14:textId="77777777" w:rsidR="001728AD" w:rsidRPr="00CD0048" w:rsidRDefault="001728AD">
            <w:pPr>
              <w:pStyle w:val="af9"/>
              <w:tabs>
                <w:tab w:val="left" w:pos="709"/>
              </w:tabs>
              <w:rPr>
                <w:rFonts w:ascii="PT Astra Serif" w:hAnsi="PT Astra Serif"/>
                <w:sz w:val="20"/>
                <w:szCs w:val="20"/>
              </w:rPr>
            </w:pPr>
            <w:r w:rsidRPr="00CD0048">
              <w:rPr>
                <w:rFonts w:ascii="PT Astra Serif" w:hAnsi="PT Astra Serif"/>
                <w:sz w:val="20"/>
                <w:szCs w:val="20"/>
              </w:rPr>
              <w:t>Дом-интернат для детей-инвалидов</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1577579"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3425F46"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95</w:t>
            </w:r>
          </w:p>
        </w:tc>
        <w:tc>
          <w:tcPr>
            <w:tcW w:w="2675" w:type="dxa"/>
            <w:tcBorders>
              <w:top w:val="single" w:sz="4" w:space="0" w:color="000000"/>
              <w:left w:val="single" w:sz="4" w:space="0" w:color="000000"/>
              <w:bottom w:val="single" w:sz="4" w:space="0" w:color="000000"/>
              <w:right w:val="single" w:sz="4" w:space="0" w:color="000000"/>
            </w:tcBorders>
            <w:hideMark/>
          </w:tcPr>
          <w:p w14:paraId="044DE2BD"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0C19B461"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10A99BB3" w14:textId="703EF876"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12</w:t>
            </w:r>
          </w:p>
        </w:tc>
        <w:tc>
          <w:tcPr>
            <w:tcW w:w="7230" w:type="dxa"/>
            <w:tcBorders>
              <w:top w:val="single" w:sz="4" w:space="0" w:color="000000"/>
              <w:left w:val="single" w:sz="4" w:space="0" w:color="000000"/>
              <w:bottom w:val="single" w:sz="4" w:space="0" w:color="000000"/>
              <w:right w:val="single" w:sz="4" w:space="0" w:color="000000"/>
            </w:tcBorders>
            <w:hideMark/>
          </w:tcPr>
          <w:p w14:paraId="55C6CDDC" w14:textId="77777777" w:rsidR="001728AD" w:rsidRPr="00CD0048" w:rsidRDefault="001728AD">
            <w:pPr>
              <w:pStyle w:val="af9"/>
              <w:tabs>
                <w:tab w:val="left" w:pos="709"/>
              </w:tabs>
              <w:rPr>
                <w:rFonts w:ascii="PT Astra Serif" w:hAnsi="PT Astra Serif"/>
                <w:sz w:val="20"/>
                <w:szCs w:val="20"/>
              </w:rPr>
            </w:pPr>
            <w:r w:rsidRPr="00CD0048">
              <w:rPr>
                <w:rFonts w:ascii="PT Astra Serif" w:hAnsi="PT Astra Serif"/>
                <w:sz w:val="20"/>
                <w:szCs w:val="20"/>
              </w:rPr>
              <w:t>Детский дом-интернат (от 4 до 17 лет)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6D454BA"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5AC33B4F"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145</w:t>
            </w:r>
          </w:p>
        </w:tc>
        <w:tc>
          <w:tcPr>
            <w:tcW w:w="2675" w:type="dxa"/>
            <w:tcBorders>
              <w:top w:val="single" w:sz="4" w:space="0" w:color="000000"/>
              <w:left w:val="single" w:sz="4" w:space="0" w:color="000000"/>
              <w:bottom w:val="single" w:sz="4" w:space="0" w:color="000000"/>
              <w:right w:val="single" w:sz="4" w:space="0" w:color="000000"/>
            </w:tcBorders>
            <w:hideMark/>
          </w:tcPr>
          <w:p w14:paraId="0EC73A71"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24FCD91F"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5129B0F9" w14:textId="3ACEAECB"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13</w:t>
            </w:r>
          </w:p>
        </w:tc>
        <w:tc>
          <w:tcPr>
            <w:tcW w:w="7230" w:type="dxa"/>
            <w:tcBorders>
              <w:top w:val="single" w:sz="4" w:space="0" w:color="000000"/>
              <w:left w:val="single" w:sz="4" w:space="0" w:color="000000"/>
              <w:bottom w:val="single" w:sz="4" w:space="0" w:color="000000"/>
              <w:right w:val="single" w:sz="4" w:space="0" w:color="000000"/>
            </w:tcBorders>
            <w:hideMark/>
          </w:tcPr>
          <w:p w14:paraId="47772217"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Реабилитационные центры для детей и подростков с ограниченными возможностями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06399D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объект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811532D"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10</w:t>
            </w:r>
          </w:p>
        </w:tc>
        <w:tc>
          <w:tcPr>
            <w:tcW w:w="2675" w:type="dxa"/>
            <w:tcBorders>
              <w:top w:val="single" w:sz="4" w:space="0" w:color="000000"/>
              <w:left w:val="single" w:sz="4" w:space="0" w:color="000000"/>
              <w:bottom w:val="single" w:sz="4" w:space="0" w:color="000000"/>
              <w:right w:val="single" w:sz="4" w:space="0" w:color="000000"/>
            </w:tcBorders>
            <w:hideMark/>
          </w:tcPr>
          <w:p w14:paraId="5BB0B42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186F60A6"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13224BA3" w14:textId="26147930"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14</w:t>
            </w:r>
          </w:p>
        </w:tc>
        <w:tc>
          <w:tcPr>
            <w:tcW w:w="7230" w:type="dxa"/>
            <w:tcBorders>
              <w:top w:val="single" w:sz="4" w:space="0" w:color="000000"/>
              <w:left w:val="single" w:sz="4" w:space="0" w:color="000000"/>
              <w:bottom w:val="single" w:sz="4" w:space="0" w:color="000000"/>
              <w:right w:val="single" w:sz="4" w:space="0" w:color="000000"/>
            </w:tcBorders>
            <w:hideMark/>
          </w:tcPr>
          <w:p w14:paraId="25BC69BC"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rPr>
              <w:t>Психоневрологический интернат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83109A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C4BC933"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150</w:t>
            </w:r>
          </w:p>
        </w:tc>
        <w:tc>
          <w:tcPr>
            <w:tcW w:w="2675" w:type="dxa"/>
            <w:tcBorders>
              <w:top w:val="single" w:sz="4" w:space="0" w:color="000000"/>
              <w:left w:val="single" w:sz="4" w:space="0" w:color="000000"/>
              <w:bottom w:val="single" w:sz="4" w:space="0" w:color="000000"/>
              <w:right w:val="single" w:sz="4" w:space="0" w:color="000000"/>
            </w:tcBorders>
            <w:hideMark/>
          </w:tcPr>
          <w:p w14:paraId="22725D3B"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26546459"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03DB8D56" w14:textId="7A79FF4D"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15</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8C9C53B"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Бани</w:t>
            </w:r>
          </w:p>
          <w:p w14:paraId="0FA029A0"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 новое строительство</w:t>
            </w:r>
          </w:p>
          <w:p w14:paraId="0E6993A7"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 реконструкция (увеличение)</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3522DD0"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помывочных мест</w:t>
            </w:r>
          </w:p>
        </w:tc>
        <w:tc>
          <w:tcPr>
            <w:tcW w:w="2268" w:type="dxa"/>
            <w:tcBorders>
              <w:top w:val="single" w:sz="4" w:space="0" w:color="000000"/>
              <w:left w:val="single" w:sz="4" w:space="0" w:color="000000"/>
              <w:bottom w:val="single" w:sz="4" w:space="0" w:color="000000"/>
              <w:right w:val="single" w:sz="4" w:space="0" w:color="000000"/>
            </w:tcBorders>
            <w:vAlign w:val="center"/>
          </w:tcPr>
          <w:p w14:paraId="02B42443" w14:textId="77777777" w:rsidR="001728AD" w:rsidRPr="00CD0048" w:rsidRDefault="001728AD">
            <w:pPr>
              <w:pStyle w:val="af9"/>
              <w:tabs>
                <w:tab w:val="left" w:pos="709"/>
              </w:tabs>
              <w:jc w:val="center"/>
              <w:rPr>
                <w:rFonts w:ascii="PT Astra Serif" w:hAnsi="PT Astra Serif"/>
                <w:sz w:val="20"/>
                <w:szCs w:val="20"/>
                <w:lang w:val="ru-RU"/>
              </w:rPr>
            </w:pPr>
          </w:p>
          <w:p w14:paraId="53DFCB73"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165</w:t>
            </w:r>
          </w:p>
          <w:p w14:paraId="4B8CD297"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18</w:t>
            </w:r>
          </w:p>
          <w:p w14:paraId="7477B88E" w14:textId="77777777" w:rsidR="001728AD" w:rsidRPr="00CD0048" w:rsidRDefault="001728AD">
            <w:pPr>
              <w:pStyle w:val="af9"/>
              <w:tabs>
                <w:tab w:val="left" w:pos="709"/>
              </w:tabs>
              <w:jc w:val="center"/>
              <w:rPr>
                <w:rFonts w:ascii="PT Astra Serif" w:hAnsi="PT Astra Serif"/>
                <w:sz w:val="20"/>
                <w:szCs w:val="20"/>
                <w:lang w:val="ru-RU"/>
              </w:rPr>
            </w:pPr>
          </w:p>
        </w:tc>
        <w:tc>
          <w:tcPr>
            <w:tcW w:w="2675" w:type="dxa"/>
            <w:tcBorders>
              <w:top w:val="single" w:sz="4" w:space="0" w:color="000000"/>
              <w:left w:val="single" w:sz="4" w:space="0" w:color="000000"/>
              <w:bottom w:val="single" w:sz="4" w:space="0" w:color="000000"/>
              <w:right w:val="single" w:sz="4" w:space="0" w:color="000000"/>
            </w:tcBorders>
            <w:hideMark/>
          </w:tcPr>
          <w:p w14:paraId="2FF0074A"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Срок определяет инвестор</w:t>
            </w:r>
          </w:p>
        </w:tc>
      </w:tr>
      <w:tr w:rsidR="001728AD" w14:paraId="406C3D1F"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0E9A623B" w14:textId="35441726"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16</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3B7383D"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Химчистка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6F56EF4"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rPr>
              <w:t>кг вещей в смену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0AE449C" w14:textId="77777777" w:rsidR="001728AD" w:rsidRPr="00CD0048" w:rsidRDefault="001728AD">
            <w:pPr>
              <w:pStyle w:val="af9"/>
              <w:tabs>
                <w:tab w:val="left" w:pos="709"/>
              </w:tabs>
              <w:jc w:val="center"/>
              <w:rPr>
                <w:rFonts w:ascii="PT Astra Serif" w:hAnsi="PT Astra Serif"/>
                <w:sz w:val="20"/>
                <w:szCs w:val="20"/>
              </w:rPr>
            </w:pPr>
            <w:r w:rsidRPr="00CD0048">
              <w:rPr>
                <w:rFonts w:ascii="PT Astra Serif" w:hAnsi="PT Astra Serif"/>
                <w:sz w:val="20"/>
                <w:szCs w:val="20"/>
              </w:rPr>
              <w:t>370</w:t>
            </w:r>
          </w:p>
        </w:tc>
        <w:tc>
          <w:tcPr>
            <w:tcW w:w="2675" w:type="dxa"/>
            <w:tcBorders>
              <w:top w:val="single" w:sz="4" w:space="0" w:color="000000"/>
              <w:left w:val="single" w:sz="4" w:space="0" w:color="000000"/>
              <w:bottom w:val="single" w:sz="4" w:space="0" w:color="000000"/>
              <w:right w:val="single" w:sz="4" w:space="0" w:color="000000"/>
            </w:tcBorders>
            <w:hideMark/>
          </w:tcPr>
          <w:p w14:paraId="388AD077" w14:textId="77777777" w:rsidR="001728AD" w:rsidRPr="00CD0048" w:rsidRDefault="001728AD">
            <w:pPr>
              <w:pStyle w:val="af9"/>
              <w:tabs>
                <w:tab w:val="left" w:pos="709"/>
              </w:tabs>
              <w:jc w:val="center"/>
              <w:rPr>
                <w:rFonts w:ascii="PT Astra Serif" w:hAnsi="PT Astra Serif"/>
                <w:sz w:val="20"/>
                <w:szCs w:val="20"/>
              </w:rPr>
            </w:pPr>
            <w:r w:rsidRPr="00CD0048">
              <w:rPr>
                <w:rFonts w:ascii="PT Astra Serif" w:hAnsi="PT Astra Serif"/>
                <w:sz w:val="20"/>
                <w:szCs w:val="20"/>
              </w:rPr>
              <w:t>Срок определяет инвестор</w:t>
            </w:r>
          </w:p>
        </w:tc>
      </w:tr>
      <w:tr w:rsidR="001728AD" w14:paraId="4B0049AC"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1371B60A" w14:textId="1038CF1F"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17</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C616711"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Прачечный комбинат</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BBAAF4"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rPr>
              <w:t>кг белья в смену</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D9A19D3" w14:textId="77777777" w:rsidR="001728AD" w:rsidRPr="00CD0048" w:rsidRDefault="001728AD">
            <w:pPr>
              <w:pStyle w:val="af9"/>
              <w:tabs>
                <w:tab w:val="left" w:pos="709"/>
              </w:tabs>
              <w:jc w:val="center"/>
              <w:rPr>
                <w:rFonts w:ascii="PT Astra Serif" w:hAnsi="PT Astra Serif"/>
                <w:sz w:val="20"/>
                <w:szCs w:val="20"/>
              </w:rPr>
            </w:pPr>
            <w:r w:rsidRPr="00CD0048">
              <w:rPr>
                <w:rFonts w:ascii="PT Astra Serif" w:hAnsi="PT Astra Serif"/>
                <w:sz w:val="20"/>
                <w:szCs w:val="20"/>
              </w:rPr>
              <w:t>5474</w:t>
            </w:r>
          </w:p>
        </w:tc>
        <w:tc>
          <w:tcPr>
            <w:tcW w:w="2675" w:type="dxa"/>
            <w:tcBorders>
              <w:top w:val="single" w:sz="4" w:space="0" w:color="000000"/>
              <w:left w:val="single" w:sz="4" w:space="0" w:color="000000"/>
              <w:bottom w:val="single" w:sz="4" w:space="0" w:color="000000"/>
              <w:right w:val="single" w:sz="4" w:space="0" w:color="000000"/>
            </w:tcBorders>
            <w:hideMark/>
          </w:tcPr>
          <w:p w14:paraId="0BDD7C90" w14:textId="77777777" w:rsidR="001728AD" w:rsidRPr="00CD0048" w:rsidRDefault="001728AD">
            <w:pPr>
              <w:pStyle w:val="af9"/>
              <w:tabs>
                <w:tab w:val="left" w:pos="709"/>
              </w:tabs>
              <w:jc w:val="center"/>
              <w:rPr>
                <w:rFonts w:ascii="PT Astra Serif" w:hAnsi="PT Astra Serif"/>
                <w:sz w:val="20"/>
                <w:szCs w:val="20"/>
              </w:rPr>
            </w:pPr>
            <w:r w:rsidRPr="00CD0048">
              <w:rPr>
                <w:rFonts w:ascii="PT Astra Serif" w:hAnsi="PT Astra Serif"/>
                <w:sz w:val="20"/>
                <w:szCs w:val="20"/>
              </w:rPr>
              <w:t>Срок определяет инвестор</w:t>
            </w:r>
          </w:p>
        </w:tc>
      </w:tr>
      <w:tr w:rsidR="001728AD" w14:paraId="5AF0021E"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65172F83" w14:textId="6E6E8238"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18</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586A13C"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Учреждения культуры клубного типа</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8E4632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мест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CBD69C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1100</w:t>
            </w:r>
          </w:p>
        </w:tc>
        <w:tc>
          <w:tcPr>
            <w:tcW w:w="2675" w:type="dxa"/>
            <w:tcBorders>
              <w:top w:val="single" w:sz="4" w:space="0" w:color="000000"/>
              <w:left w:val="single" w:sz="4" w:space="0" w:color="000000"/>
              <w:bottom w:val="single" w:sz="4" w:space="0" w:color="000000"/>
              <w:right w:val="single" w:sz="4" w:space="0" w:color="000000"/>
            </w:tcBorders>
            <w:hideMark/>
          </w:tcPr>
          <w:p w14:paraId="199096A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2026-2050</w:t>
            </w:r>
          </w:p>
        </w:tc>
      </w:tr>
      <w:tr w:rsidR="001728AD" w14:paraId="3CAE6FF6"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448E325B" w14:textId="208693C2"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19</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E2EB7C2"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Плоскостные спортивные сооружения</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14C5A22" w14:textId="77777777" w:rsidR="001728AD" w:rsidRPr="00CD0048" w:rsidRDefault="001728AD">
            <w:pPr>
              <w:pStyle w:val="af9"/>
              <w:tabs>
                <w:tab w:val="left" w:pos="709"/>
              </w:tabs>
              <w:jc w:val="center"/>
              <w:rPr>
                <w:rFonts w:ascii="PT Astra Serif" w:hAnsi="PT Astra Serif"/>
                <w:sz w:val="20"/>
                <w:szCs w:val="20"/>
                <w:vertAlign w:val="superscript"/>
                <w:lang w:val="ru-RU"/>
              </w:rPr>
            </w:pPr>
            <w:r w:rsidRPr="00CD0048">
              <w:rPr>
                <w:rFonts w:ascii="PT Astra Serif" w:hAnsi="PT Astra Serif"/>
                <w:sz w:val="20"/>
                <w:szCs w:val="20"/>
                <w:lang w:val="ru-RU"/>
              </w:rPr>
              <w:t>м</w:t>
            </w:r>
            <w:r w:rsidRPr="00CD0048">
              <w:rPr>
                <w:rFonts w:ascii="PT Astra Serif" w:hAnsi="PT Astra Serif"/>
                <w:sz w:val="20"/>
                <w:szCs w:val="20"/>
                <w:vertAlign w:val="superscript"/>
                <w:lang w:val="ru-RU"/>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692A76DB"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62100</w:t>
            </w:r>
          </w:p>
        </w:tc>
        <w:tc>
          <w:tcPr>
            <w:tcW w:w="2675" w:type="dxa"/>
            <w:tcBorders>
              <w:top w:val="single" w:sz="4" w:space="0" w:color="000000"/>
              <w:left w:val="single" w:sz="4" w:space="0" w:color="000000"/>
              <w:bottom w:val="single" w:sz="4" w:space="0" w:color="000000"/>
              <w:right w:val="single" w:sz="4" w:space="0" w:color="000000"/>
            </w:tcBorders>
            <w:hideMark/>
          </w:tcPr>
          <w:p w14:paraId="1D1EABB8"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2024-2036</w:t>
            </w:r>
          </w:p>
        </w:tc>
      </w:tr>
      <w:tr w:rsidR="001728AD" w14:paraId="0C4D030F"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0B09FA1A" w14:textId="65DF453A"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20</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18CC60BC"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Спортивные залы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3A7C2FE"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w:t>
            </w:r>
            <w:r w:rsidRPr="00CD0048">
              <w:rPr>
                <w:rFonts w:ascii="PT Astra Serif" w:hAnsi="PT Astra Serif"/>
                <w:sz w:val="20"/>
                <w:szCs w:val="20"/>
                <w:vertAlign w:val="superscript"/>
                <w:lang w:val="ru-RU"/>
              </w:rPr>
              <w:t>2</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5F07B0B"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4259,35</w:t>
            </w:r>
          </w:p>
        </w:tc>
        <w:tc>
          <w:tcPr>
            <w:tcW w:w="2675" w:type="dxa"/>
            <w:tcBorders>
              <w:top w:val="single" w:sz="4" w:space="0" w:color="000000"/>
              <w:left w:val="single" w:sz="4" w:space="0" w:color="000000"/>
              <w:bottom w:val="single" w:sz="4" w:space="0" w:color="000000"/>
              <w:right w:val="single" w:sz="4" w:space="0" w:color="000000"/>
            </w:tcBorders>
            <w:hideMark/>
          </w:tcPr>
          <w:p w14:paraId="75AD16B5"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7E83AAC5"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017B201C" w14:textId="416FB469"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21</w:t>
            </w:r>
          </w:p>
        </w:tc>
        <w:tc>
          <w:tcPr>
            <w:tcW w:w="7230" w:type="dxa"/>
            <w:tcBorders>
              <w:top w:val="single" w:sz="4" w:space="0" w:color="000000"/>
              <w:left w:val="single" w:sz="4" w:space="0" w:color="000000"/>
              <w:bottom w:val="single" w:sz="4" w:space="0" w:color="000000"/>
              <w:right w:val="single" w:sz="4" w:space="0" w:color="000000"/>
            </w:tcBorders>
            <w:hideMark/>
          </w:tcPr>
          <w:p w14:paraId="6B8B747D"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Плавательные бассейны</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6000C097"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м</w:t>
            </w:r>
            <w:r w:rsidRPr="00CD0048">
              <w:rPr>
                <w:rFonts w:ascii="PT Astra Serif" w:hAnsi="PT Astra Serif"/>
                <w:sz w:val="20"/>
                <w:szCs w:val="20"/>
                <w:vertAlign w:val="superscript"/>
                <w:lang w:val="ru-RU"/>
              </w:rPr>
              <w:t xml:space="preserve">2 </w:t>
            </w:r>
            <w:r w:rsidRPr="00CD0048">
              <w:rPr>
                <w:rFonts w:ascii="PT Astra Serif" w:hAnsi="PT Astra Serif"/>
                <w:sz w:val="20"/>
                <w:szCs w:val="20"/>
                <w:lang w:val="ru-RU"/>
              </w:rPr>
              <w:t>зеркала воды</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E95CDD"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1945,76</w:t>
            </w:r>
          </w:p>
        </w:tc>
        <w:tc>
          <w:tcPr>
            <w:tcW w:w="2675" w:type="dxa"/>
            <w:tcBorders>
              <w:top w:val="single" w:sz="4" w:space="0" w:color="000000"/>
              <w:left w:val="single" w:sz="4" w:space="0" w:color="000000"/>
              <w:bottom w:val="single" w:sz="4" w:space="0" w:color="000000"/>
              <w:right w:val="single" w:sz="4" w:space="0" w:color="000000"/>
            </w:tcBorders>
            <w:hideMark/>
          </w:tcPr>
          <w:p w14:paraId="6E9C555C"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6BA14C74"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1C3B4D9E" w14:textId="75690106"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22</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2A1D583A"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Отделения связи</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CE7AE4"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объект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64D6428"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w:t>
            </w:r>
          </w:p>
        </w:tc>
        <w:tc>
          <w:tcPr>
            <w:tcW w:w="2675" w:type="dxa"/>
            <w:tcBorders>
              <w:top w:val="single" w:sz="4" w:space="0" w:color="000000"/>
              <w:left w:val="single" w:sz="4" w:space="0" w:color="000000"/>
              <w:bottom w:val="single" w:sz="4" w:space="0" w:color="000000"/>
              <w:right w:val="single" w:sz="4" w:space="0" w:color="000000"/>
            </w:tcBorders>
            <w:hideMark/>
          </w:tcPr>
          <w:p w14:paraId="62081883"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r w:rsidR="001728AD" w14:paraId="1D932194" w14:textId="77777777" w:rsidTr="00F308C0">
        <w:trPr>
          <w:jc w:val="center"/>
        </w:trPr>
        <w:tc>
          <w:tcPr>
            <w:tcW w:w="634" w:type="dxa"/>
            <w:tcBorders>
              <w:top w:val="single" w:sz="4" w:space="0" w:color="000000"/>
              <w:left w:val="single" w:sz="4" w:space="0" w:color="000000"/>
              <w:bottom w:val="single" w:sz="4" w:space="0" w:color="000000"/>
              <w:right w:val="single" w:sz="4" w:space="0" w:color="000000"/>
            </w:tcBorders>
          </w:tcPr>
          <w:p w14:paraId="25FEE971" w14:textId="58593E10" w:rsidR="001728AD" w:rsidRPr="00CD0048" w:rsidRDefault="00484C27">
            <w:pPr>
              <w:pStyle w:val="af9"/>
              <w:tabs>
                <w:tab w:val="left" w:pos="709"/>
              </w:tabs>
              <w:jc w:val="center"/>
              <w:rPr>
                <w:rFonts w:ascii="PT Astra Serif" w:hAnsi="PT Astra Serif"/>
                <w:sz w:val="20"/>
                <w:szCs w:val="20"/>
                <w:lang w:val="ru-RU"/>
              </w:rPr>
            </w:pPr>
            <w:r>
              <w:rPr>
                <w:rFonts w:ascii="PT Astra Serif" w:hAnsi="PT Astra Serif"/>
                <w:sz w:val="20"/>
                <w:szCs w:val="20"/>
                <w:lang w:val="ru-RU"/>
              </w:rPr>
              <w:t>23</w:t>
            </w: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F4E4BB9" w14:textId="77777777" w:rsidR="001728AD" w:rsidRPr="00CD0048" w:rsidRDefault="001728AD">
            <w:pPr>
              <w:pStyle w:val="af9"/>
              <w:tabs>
                <w:tab w:val="left" w:pos="709"/>
              </w:tabs>
              <w:rPr>
                <w:rFonts w:ascii="PT Astra Serif" w:hAnsi="PT Astra Serif"/>
                <w:sz w:val="20"/>
                <w:szCs w:val="20"/>
                <w:lang w:val="ru-RU"/>
              </w:rPr>
            </w:pPr>
            <w:r w:rsidRPr="00CD0048">
              <w:rPr>
                <w:rFonts w:ascii="PT Astra Serif" w:hAnsi="PT Astra Serif"/>
                <w:sz w:val="20"/>
                <w:szCs w:val="20"/>
                <w:lang w:val="ru-RU"/>
              </w:rPr>
              <w:t>Пожарное депо</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9BBD079"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объект</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5398ABE"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1</w:t>
            </w:r>
          </w:p>
        </w:tc>
        <w:tc>
          <w:tcPr>
            <w:tcW w:w="2675" w:type="dxa"/>
            <w:tcBorders>
              <w:top w:val="single" w:sz="4" w:space="0" w:color="000000"/>
              <w:left w:val="single" w:sz="4" w:space="0" w:color="000000"/>
              <w:bottom w:val="single" w:sz="4" w:space="0" w:color="000000"/>
              <w:right w:val="single" w:sz="4" w:space="0" w:color="000000"/>
            </w:tcBorders>
            <w:hideMark/>
          </w:tcPr>
          <w:p w14:paraId="3B8CA498" w14:textId="77777777" w:rsidR="001728AD" w:rsidRPr="00CD0048" w:rsidRDefault="001728AD">
            <w:pPr>
              <w:pStyle w:val="af9"/>
              <w:tabs>
                <w:tab w:val="left" w:pos="709"/>
              </w:tabs>
              <w:jc w:val="center"/>
              <w:rPr>
                <w:rFonts w:ascii="PT Astra Serif" w:hAnsi="PT Astra Serif"/>
                <w:sz w:val="20"/>
                <w:szCs w:val="20"/>
                <w:lang w:val="ru-RU"/>
              </w:rPr>
            </w:pPr>
            <w:r w:rsidRPr="00CD0048">
              <w:rPr>
                <w:rFonts w:ascii="PT Astra Serif" w:hAnsi="PT Astra Serif"/>
                <w:sz w:val="20"/>
                <w:szCs w:val="20"/>
                <w:lang w:val="ru-RU"/>
              </w:rPr>
              <w:t>2050</w:t>
            </w:r>
          </w:p>
        </w:tc>
      </w:tr>
    </w:tbl>
    <w:p w14:paraId="5BEB2DBD" w14:textId="77777777" w:rsidR="001728AD" w:rsidRDefault="001728AD" w:rsidP="001728AD">
      <w:pPr>
        <w:pStyle w:val="af9"/>
        <w:tabs>
          <w:tab w:val="left" w:pos="709"/>
        </w:tabs>
        <w:ind w:left="1560"/>
        <w:rPr>
          <w:rFonts w:ascii="PT Astra Serif" w:hAnsi="PT Astra Serif"/>
          <w:lang w:val="ru-RU"/>
        </w:rPr>
      </w:pPr>
    </w:p>
    <w:p w14:paraId="68469F6C" w14:textId="77777777" w:rsidR="001728AD" w:rsidRDefault="001728AD" w:rsidP="001728AD">
      <w:pPr>
        <w:pStyle w:val="afa"/>
        <w:tabs>
          <w:tab w:val="left" w:pos="709"/>
        </w:tabs>
        <w:jc w:val="right"/>
        <w:rPr>
          <w:rFonts w:ascii="PT Astra Serif" w:hAnsi="PT Astra Serif"/>
          <w:b w:val="0"/>
          <w:sz w:val="26"/>
          <w:szCs w:val="26"/>
          <w:lang w:val="ru-RU"/>
        </w:rPr>
      </w:pPr>
      <w:bookmarkStart w:id="115" w:name="_Toc394317537"/>
      <w:r>
        <w:rPr>
          <w:rFonts w:ascii="PT Astra Serif" w:hAnsi="PT Astra Serif"/>
          <w:b w:val="0"/>
          <w:sz w:val="26"/>
          <w:szCs w:val="26"/>
          <w:lang w:val="ru-RU"/>
        </w:rPr>
        <w:t>Таблица 23</w:t>
      </w:r>
    </w:p>
    <w:bookmarkEnd w:id="115"/>
    <w:p w14:paraId="785EE46C" w14:textId="77777777" w:rsidR="001728AD" w:rsidRDefault="001728AD" w:rsidP="001728AD">
      <w:pPr>
        <w:pStyle w:val="afa"/>
        <w:tabs>
          <w:tab w:val="left" w:pos="709"/>
        </w:tabs>
        <w:rPr>
          <w:rFonts w:ascii="PT Astra Serif" w:hAnsi="PT Astra Serif"/>
          <w:sz w:val="26"/>
          <w:szCs w:val="26"/>
          <w:lang w:val="ru-RU"/>
        </w:rPr>
      </w:pPr>
      <w:r w:rsidRPr="00371958">
        <w:rPr>
          <w:rFonts w:ascii="PT Astra Serif" w:hAnsi="PT Astra Serif"/>
          <w:sz w:val="26"/>
          <w:szCs w:val="26"/>
        </w:rPr>
        <w:t xml:space="preserve">Объекты социально-бытового назначения, предлагаемые к размещению на территории </w:t>
      </w:r>
      <w:r w:rsidRPr="00371958">
        <w:rPr>
          <w:rFonts w:ascii="PT Astra Serif" w:hAnsi="PT Astra Serif"/>
          <w:sz w:val="26"/>
          <w:szCs w:val="26"/>
          <w:lang w:val="ru-RU"/>
        </w:rPr>
        <w:t xml:space="preserve">города </w:t>
      </w:r>
      <w:r w:rsidRPr="00371958">
        <w:rPr>
          <w:rFonts w:ascii="PT Astra Serif" w:hAnsi="PT Astra Serif"/>
          <w:sz w:val="26"/>
          <w:szCs w:val="26"/>
        </w:rPr>
        <w:t>Югорск</w:t>
      </w:r>
      <w:r w:rsidRPr="00371958">
        <w:rPr>
          <w:rFonts w:ascii="PT Astra Serif" w:hAnsi="PT Astra Serif"/>
          <w:sz w:val="26"/>
          <w:szCs w:val="26"/>
          <w:lang w:val="ru-RU"/>
        </w:rPr>
        <w:t>а</w:t>
      </w:r>
    </w:p>
    <w:p w14:paraId="6B6DFC8A" w14:textId="77777777" w:rsidR="00371958" w:rsidRPr="00371958" w:rsidRDefault="00371958" w:rsidP="001728AD">
      <w:pPr>
        <w:pStyle w:val="afa"/>
        <w:tabs>
          <w:tab w:val="left" w:pos="709"/>
        </w:tabs>
        <w:rPr>
          <w:rFonts w:ascii="PT Astra Serif" w:hAnsi="PT Astra Serif"/>
          <w:sz w:val="26"/>
          <w:szCs w:val="26"/>
          <w:lang w:val="ru-RU"/>
        </w:rPr>
      </w:pPr>
    </w:p>
    <w:tbl>
      <w:tblPr>
        <w:tblW w:w="4839"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3"/>
        <w:gridCol w:w="7470"/>
        <w:gridCol w:w="1727"/>
        <w:gridCol w:w="2491"/>
        <w:gridCol w:w="2263"/>
      </w:tblGrid>
      <w:tr w:rsidR="001728AD" w14:paraId="2C6ABA74" w14:textId="77777777" w:rsidTr="00371958">
        <w:trPr>
          <w:tblHeader/>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757E3D54" w14:textId="77777777" w:rsidR="001728AD" w:rsidRPr="004B387B" w:rsidRDefault="001728AD" w:rsidP="00F308C0">
            <w:pPr>
              <w:tabs>
                <w:tab w:val="left" w:pos="709"/>
              </w:tabs>
              <w:spacing w:after="0"/>
              <w:jc w:val="center"/>
              <w:rPr>
                <w:rFonts w:ascii="PT Astra Serif" w:eastAsia="Times New Roman" w:hAnsi="PT Astra Serif"/>
                <w:sz w:val="20"/>
                <w:szCs w:val="20"/>
              </w:rPr>
            </w:pPr>
            <w:r w:rsidRPr="004B387B">
              <w:rPr>
                <w:rFonts w:ascii="PT Astra Serif" w:hAnsi="PT Astra Serif"/>
                <w:sz w:val="20"/>
                <w:szCs w:val="20"/>
              </w:rPr>
              <w:t>№ п/п</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0703C1D2" w14:textId="77777777" w:rsidR="001728AD" w:rsidRPr="004B387B" w:rsidRDefault="001728AD" w:rsidP="00F308C0">
            <w:pPr>
              <w:pStyle w:val="af9"/>
              <w:tabs>
                <w:tab w:val="left" w:pos="709"/>
              </w:tabs>
              <w:rPr>
                <w:rFonts w:ascii="PT Astra Serif" w:hAnsi="PT Astra Serif"/>
                <w:sz w:val="20"/>
                <w:szCs w:val="20"/>
                <w:lang w:val="ru-RU"/>
              </w:rPr>
            </w:pPr>
            <w:r w:rsidRPr="004B387B">
              <w:rPr>
                <w:rFonts w:ascii="PT Astra Serif" w:hAnsi="PT Astra Serif"/>
                <w:sz w:val="20"/>
                <w:szCs w:val="20"/>
                <w:lang w:val="ru-RU"/>
              </w:rPr>
              <w:t>Наименование объекта</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362F43F8" w14:textId="77777777" w:rsidR="001728AD" w:rsidRPr="004B387B" w:rsidRDefault="001728AD" w:rsidP="00F308C0">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Единицы измерения</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4E4F6127" w14:textId="77777777" w:rsidR="001728AD" w:rsidRPr="004B387B" w:rsidRDefault="001728AD" w:rsidP="00F308C0">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Параметры</w:t>
            </w:r>
          </w:p>
        </w:tc>
        <w:tc>
          <w:tcPr>
            <w:tcW w:w="776" w:type="pct"/>
            <w:tcBorders>
              <w:top w:val="single" w:sz="4" w:space="0" w:color="000000"/>
              <w:left w:val="single" w:sz="4" w:space="0" w:color="000000"/>
              <w:bottom w:val="single" w:sz="4" w:space="0" w:color="000000"/>
              <w:right w:val="single" w:sz="4" w:space="0" w:color="000000"/>
            </w:tcBorders>
            <w:hideMark/>
          </w:tcPr>
          <w:p w14:paraId="564EE9C3" w14:textId="77777777" w:rsidR="001728AD" w:rsidRPr="004B387B" w:rsidRDefault="001728AD" w:rsidP="00F308C0">
            <w:pPr>
              <w:pStyle w:val="af9"/>
              <w:tabs>
                <w:tab w:val="left" w:pos="709"/>
              </w:tabs>
              <w:jc w:val="center"/>
              <w:rPr>
                <w:rFonts w:ascii="PT Astra Serif" w:hAnsi="PT Astra Serif"/>
                <w:sz w:val="20"/>
                <w:szCs w:val="20"/>
                <w:lang w:val="ru-RU"/>
              </w:rPr>
            </w:pPr>
            <w:r w:rsidRPr="004B387B">
              <w:rPr>
                <w:rFonts w:ascii="PT Astra Serif" w:hAnsi="PT Astra Serif"/>
                <w:sz w:val="20"/>
                <w:szCs w:val="20"/>
              </w:rPr>
              <w:t>Планируемый срок ввода (год</w:t>
            </w:r>
            <w:r w:rsidRPr="004B387B">
              <w:rPr>
                <w:rFonts w:ascii="PT Astra Serif" w:hAnsi="PT Astra Serif"/>
                <w:sz w:val="20"/>
                <w:szCs w:val="20"/>
                <w:lang w:val="ru-RU"/>
              </w:rPr>
              <w:t>ы</w:t>
            </w:r>
            <w:r w:rsidRPr="004B387B">
              <w:rPr>
                <w:rFonts w:ascii="PT Astra Serif" w:hAnsi="PT Astra Serif"/>
                <w:sz w:val="20"/>
                <w:szCs w:val="20"/>
              </w:rPr>
              <w:t>)</w:t>
            </w:r>
          </w:p>
        </w:tc>
      </w:tr>
      <w:tr w:rsidR="001728AD" w14:paraId="4F07E23A" w14:textId="77777777" w:rsidTr="00371958">
        <w:tc>
          <w:tcPr>
            <w:tcW w:w="217" w:type="pct"/>
            <w:tcBorders>
              <w:top w:val="single" w:sz="4" w:space="0" w:color="000000"/>
              <w:left w:val="single" w:sz="4" w:space="0" w:color="000000"/>
              <w:bottom w:val="single" w:sz="4" w:space="0" w:color="000000"/>
              <w:right w:val="single" w:sz="4" w:space="0" w:color="000000"/>
            </w:tcBorders>
            <w:vAlign w:val="center"/>
            <w:hideMark/>
          </w:tcPr>
          <w:p w14:paraId="157FBB1A"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1</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60398872"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Магазины продовольственных товаров</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1A345981"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м</w:t>
            </w:r>
            <w:r w:rsidRPr="006A3192">
              <w:rPr>
                <w:rFonts w:ascii="PT Astra Serif" w:hAnsi="PT Astra Serif"/>
                <w:sz w:val="20"/>
                <w:szCs w:val="20"/>
                <w:vertAlign w:val="superscript"/>
                <w:lang w:val="ru-RU"/>
              </w:rPr>
              <w:t>2</w:t>
            </w:r>
            <w:r w:rsidRPr="006A3192">
              <w:rPr>
                <w:rFonts w:ascii="PT Astra Serif" w:hAnsi="PT Astra Serif"/>
                <w:sz w:val="20"/>
                <w:szCs w:val="20"/>
                <w:lang w:val="ru-RU"/>
              </w:rPr>
              <w:t xml:space="preserve"> торг. пл.</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655A6667" w14:textId="77777777" w:rsidR="001728AD" w:rsidRPr="006A3192" w:rsidRDefault="001728AD" w:rsidP="00F308C0">
            <w:pPr>
              <w:pStyle w:val="af9"/>
              <w:tabs>
                <w:tab w:val="left" w:pos="709"/>
              </w:tabs>
              <w:jc w:val="center"/>
              <w:rPr>
                <w:rFonts w:ascii="PT Astra Serif" w:hAnsi="PT Astra Serif"/>
                <w:sz w:val="20"/>
                <w:szCs w:val="20"/>
                <w:highlight w:val="yellow"/>
                <w:lang w:val="ru-RU"/>
              </w:rPr>
            </w:pPr>
            <w:r w:rsidRPr="006A3192">
              <w:rPr>
                <w:rFonts w:ascii="PT Astra Serif" w:hAnsi="PT Astra Serif"/>
                <w:sz w:val="20"/>
                <w:szCs w:val="20"/>
                <w:lang w:val="ru-RU"/>
              </w:rPr>
              <w:t>1197,0</w:t>
            </w:r>
          </w:p>
        </w:tc>
        <w:tc>
          <w:tcPr>
            <w:tcW w:w="776" w:type="pct"/>
            <w:vMerge w:val="restart"/>
            <w:tcBorders>
              <w:top w:val="single" w:sz="4" w:space="0" w:color="000000"/>
              <w:left w:val="single" w:sz="4" w:space="0" w:color="000000"/>
              <w:bottom w:val="single" w:sz="4" w:space="0" w:color="000000"/>
              <w:right w:val="single" w:sz="4" w:space="0" w:color="000000"/>
            </w:tcBorders>
          </w:tcPr>
          <w:p w14:paraId="581774A1" w14:textId="77777777" w:rsidR="001728AD" w:rsidRPr="006A3192" w:rsidRDefault="001728AD" w:rsidP="00F308C0">
            <w:pPr>
              <w:pStyle w:val="af9"/>
              <w:tabs>
                <w:tab w:val="left" w:pos="709"/>
              </w:tabs>
              <w:jc w:val="center"/>
              <w:rPr>
                <w:rFonts w:ascii="PT Astra Serif" w:hAnsi="PT Astra Serif"/>
                <w:sz w:val="20"/>
                <w:szCs w:val="20"/>
                <w:lang w:val="ru-RU"/>
              </w:rPr>
            </w:pPr>
          </w:p>
          <w:p w14:paraId="16E21DF5" w14:textId="77777777" w:rsidR="001728AD" w:rsidRPr="006A3192" w:rsidRDefault="001728AD" w:rsidP="00F308C0">
            <w:pPr>
              <w:pStyle w:val="af9"/>
              <w:tabs>
                <w:tab w:val="left" w:pos="709"/>
              </w:tabs>
              <w:jc w:val="center"/>
              <w:rPr>
                <w:rFonts w:ascii="PT Astra Serif" w:hAnsi="PT Astra Serif"/>
                <w:sz w:val="20"/>
                <w:szCs w:val="20"/>
                <w:lang w:val="ru-RU"/>
              </w:rPr>
            </w:pPr>
          </w:p>
          <w:p w14:paraId="7BA3EED5" w14:textId="77777777" w:rsidR="001728AD" w:rsidRPr="006A3192" w:rsidRDefault="001728AD" w:rsidP="00F308C0">
            <w:pPr>
              <w:pStyle w:val="af9"/>
              <w:tabs>
                <w:tab w:val="left" w:pos="709"/>
              </w:tabs>
              <w:jc w:val="center"/>
              <w:rPr>
                <w:rFonts w:ascii="PT Astra Serif" w:hAnsi="PT Astra Serif"/>
                <w:sz w:val="20"/>
                <w:szCs w:val="20"/>
                <w:lang w:val="ru-RU"/>
              </w:rPr>
            </w:pPr>
          </w:p>
          <w:p w14:paraId="5B0E4F5F"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Срок определяет инвестор</w:t>
            </w:r>
          </w:p>
        </w:tc>
      </w:tr>
      <w:tr w:rsidR="001728AD" w14:paraId="2D265585" w14:textId="77777777" w:rsidTr="00371958">
        <w:tc>
          <w:tcPr>
            <w:tcW w:w="217" w:type="pct"/>
            <w:tcBorders>
              <w:top w:val="single" w:sz="4" w:space="0" w:color="000000"/>
              <w:left w:val="single" w:sz="4" w:space="0" w:color="000000"/>
              <w:bottom w:val="single" w:sz="4" w:space="0" w:color="000000"/>
              <w:right w:val="single" w:sz="4" w:space="0" w:color="000000"/>
            </w:tcBorders>
            <w:vAlign w:val="center"/>
            <w:hideMark/>
          </w:tcPr>
          <w:p w14:paraId="7C7EA86D"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2</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22106A3D"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Магазины смешанного ассортимента товаров</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6AC87DC0"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м</w:t>
            </w:r>
            <w:r w:rsidRPr="006A3192">
              <w:rPr>
                <w:rFonts w:ascii="PT Astra Serif" w:hAnsi="PT Astra Serif"/>
                <w:sz w:val="20"/>
                <w:szCs w:val="20"/>
                <w:vertAlign w:val="superscript"/>
                <w:lang w:val="ru-RU"/>
              </w:rPr>
              <w:t>2</w:t>
            </w:r>
            <w:r w:rsidRPr="006A3192">
              <w:rPr>
                <w:rFonts w:ascii="PT Astra Serif" w:hAnsi="PT Astra Serif"/>
                <w:sz w:val="20"/>
                <w:szCs w:val="20"/>
                <w:lang w:val="ru-RU"/>
              </w:rPr>
              <w:t xml:space="preserve"> торг. пл.</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288D158E" w14:textId="77777777" w:rsidR="001728AD" w:rsidRPr="006A3192" w:rsidRDefault="001728AD" w:rsidP="00F308C0">
            <w:pPr>
              <w:pStyle w:val="af9"/>
              <w:tabs>
                <w:tab w:val="left" w:pos="709"/>
              </w:tabs>
              <w:jc w:val="center"/>
              <w:rPr>
                <w:rFonts w:ascii="PT Astra Serif" w:hAnsi="PT Astra Serif"/>
                <w:sz w:val="20"/>
                <w:szCs w:val="20"/>
                <w:highlight w:val="yellow"/>
                <w:lang w:val="ru-RU"/>
              </w:rPr>
            </w:pPr>
            <w:r w:rsidRPr="006A3192">
              <w:rPr>
                <w:rFonts w:ascii="PT Astra Serif" w:hAnsi="PT Astra Serif"/>
                <w:sz w:val="20"/>
                <w:szCs w:val="20"/>
                <w:lang w:val="ru-RU"/>
              </w:rPr>
              <w:t>130,0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80A427" w14:textId="77777777" w:rsidR="001728AD" w:rsidRPr="006A3192" w:rsidRDefault="001728AD" w:rsidP="00F308C0">
            <w:pPr>
              <w:spacing w:after="0"/>
              <w:rPr>
                <w:rFonts w:ascii="PT Astra Serif" w:eastAsia="Times New Roman" w:hAnsi="PT Astra Serif"/>
                <w:sz w:val="20"/>
                <w:szCs w:val="20"/>
              </w:rPr>
            </w:pPr>
          </w:p>
        </w:tc>
      </w:tr>
      <w:tr w:rsidR="001728AD" w14:paraId="1889484F" w14:textId="77777777" w:rsidTr="00371958">
        <w:tc>
          <w:tcPr>
            <w:tcW w:w="217" w:type="pct"/>
            <w:tcBorders>
              <w:top w:val="single" w:sz="4" w:space="0" w:color="000000"/>
              <w:left w:val="single" w:sz="4" w:space="0" w:color="000000"/>
              <w:bottom w:val="single" w:sz="4" w:space="0" w:color="000000"/>
              <w:right w:val="single" w:sz="4" w:space="0" w:color="000000"/>
            </w:tcBorders>
            <w:vAlign w:val="center"/>
            <w:hideMark/>
          </w:tcPr>
          <w:p w14:paraId="32AB91A1"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3</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7AFE9DCF"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Торговые центры</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14F9039D"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м</w:t>
            </w:r>
            <w:r w:rsidRPr="006A3192">
              <w:rPr>
                <w:rFonts w:ascii="PT Astra Serif" w:hAnsi="PT Astra Serif"/>
                <w:sz w:val="20"/>
                <w:szCs w:val="20"/>
                <w:vertAlign w:val="superscript"/>
                <w:lang w:val="ru-RU"/>
              </w:rPr>
              <w:t>2</w:t>
            </w:r>
            <w:r w:rsidRPr="006A3192">
              <w:rPr>
                <w:rFonts w:ascii="PT Astra Serif" w:hAnsi="PT Astra Serif"/>
                <w:sz w:val="20"/>
                <w:szCs w:val="20"/>
                <w:lang w:val="ru-RU"/>
              </w:rPr>
              <w:t xml:space="preserve"> торг. пл.</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300C69CA" w14:textId="77777777" w:rsidR="001728AD" w:rsidRPr="006A3192" w:rsidRDefault="001728AD" w:rsidP="00F308C0">
            <w:pPr>
              <w:pStyle w:val="af9"/>
              <w:tabs>
                <w:tab w:val="left" w:pos="709"/>
              </w:tabs>
              <w:jc w:val="center"/>
              <w:rPr>
                <w:rFonts w:ascii="PT Astra Serif" w:hAnsi="PT Astra Serif"/>
                <w:sz w:val="20"/>
                <w:szCs w:val="20"/>
                <w:highlight w:val="yellow"/>
                <w:lang w:val="ru-RU"/>
              </w:rPr>
            </w:pPr>
            <w:r w:rsidRPr="006A3192">
              <w:rPr>
                <w:rFonts w:ascii="PT Astra Serif" w:hAnsi="PT Astra Serif"/>
                <w:sz w:val="20"/>
                <w:szCs w:val="20"/>
                <w:lang w:val="ru-RU"/>
              </w:rPr>
              <w:t>2700,0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43365C" w14:textId="77777777" w:rsidR="001728AD" w:rsidRPr="006A3192" w:rsidRDefault="001728AD" w:rsidP="00F308C0">
            <w:pPr>
              <w:spacing w:after="0"/>
              <w:rPr>
                <w:rFonts w:ascii="PT Astra Serif" w:eastAsia="Times New Roman" w:hAnsi="PT Astra Serif"/>
                <w:sz w:val="20"/>
                <w:szCs w:val="20"/>
              </w:rPr>
            </w:pPr>
          </w:p>
        </w:tc>
      </w:tr>
      <w:tr w:rsidR="001728AD" w14:paraId="703B3A16"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65A7ACDA"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4</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6C9F2333"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Предприятия общественного питания</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30164CF8"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мест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6293A03B"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501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476E4FA" w14:textId="77777777" w:rsidR="001728AD" w:rsidRPr="006A3192" w:rsidRDefault="001728AD" w:rsidP="00F308C0">
            <w:pPr>
              <w:spacing w:after="0"/>
              <w:rPr>
                <w:rFonts w:ascii="PT Astra Serif" w:eastAsia="Times New Roman" w:hAnsi="PT Astra Serif"/>
                <w:sz w:val="20"/>
                <w:szCs w:val="20"/>
              </w:rPr>
            </w:pPr>
          </w:p>
        </w:tc>
      </w:tr>
      <w:tr w:rsidR="001728AD" w14:paraId="44EB6CB5"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2B305415"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5</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7816674B"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Предприятия бытового обслуживания</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0E8594E5"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рабочих мест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35ADD75B"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246</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2B8071" w14:textId="77777777" w:rsidR="001728AD" w:rsidRPr="006A3192" w:rsidRDefault="001728AD" w:rsidP="00F308C0">
            <w:pPr>
              <w:spacing w:after="0"/>
              <w:rPr>
                <w:rFonts w:ascii="PT Astra Serif" w:eastAsia="Times New Roman" w:hAnsi="PT Astra Serif"/>
                <w:sz w:val="20"/>
                <w:szCs w:val="20"/>
              </w:rPr>
            </w:pPr>
          </w:p>
        </w:tc>
      </w:tr>
      <w:tr w:rsidR="001728AD" w14:paraId="2846CF3F"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16B626AF"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6</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64F6D3A0"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Гостиница</w:t>
            </w:r>
          </w:p>
          <w:p w14:paraId="6C2188F9"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 реконструкция (увеличение)</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5D90AF38"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мест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129ECD71"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10</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13C1036" w14:textId="77777777" w:rsidR="001728AD" w:rsidRPr="006A3192" w:rsidRDefault="001728AD" w:rsidP="00F308C0">
            <w:pPr>
              <w:spacing w:after="0"/>
              <w:rPr>
                <w:rFonts w:ascii="PT Astra Serif" w:eastAsia="Times New Roman" w:hAnsi="PT Astra Serif"/>
                <w:sz w:val="20"/>
                <w:szCs w:val="20"/>
              </w:rPr>
            </w:pPr>
          </w:p>
        </w:tc>
      </w:tr>
      <w:tr w:rsidR="001728AD" w14:paraId="2EA72014"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3F895F74"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7</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141FCE7E"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Физкультурно-оздоровительный центр</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23417A16"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объект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21F56E51"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w:t>
            </w:r>
          </w:p>
        </w:tc>
        <w:tc>
          <w:tcPr>
            <w:tcW w:w="776" w:type="pct"/>
            <w:vMerge w:val="restart"/>
            <w:tcBorders>
              <w:top w:val="single" w:sz="4" w:space="0" w:color="000000"/>
              <w:left w:val="single" w:sz="4" w:space="0" w:color="000000"/>
              <w:bottom w:val="single" w:sz="4" w:space="0" w:color="000000"/>
              <w:right w:val="single" w:sz="4" w:space="0" w:color="000000"/>
            </w:tcBorders>
          </w:tcPr>
          <w:p w14:paraId="5F95E879" w14:textId="77777777" w:rsidR="001728AD" w:rsidRPr="006A3192" w:rsidRDefault="001728AD" w:rsidP="00F308C0">
            <w:pPr>
              <w:pStyle w:val="af9"/>
              <w:tabs>
                <w:tab w:val="left" w:pos="709"/>
              </w:tabs>
              <w:jc w:val="center"/>
              <w:rPr>
                <w:rFonts w:ascii="PT Astra Serif" w:hAnsi="PT Astra Serif"/>
                <w:sz w:val="20"/>
                <w:szCs w:val="20"/>
                <w:lang w:val="ru-RU"/>
              </w:rPr>
            </w:pPr>
          </w:p>
          <w:p w14:paraId="15045C00"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2050</w:t>
            </w:r>
          </w:p>
          <w:p w14:paraId="634A3102"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lastRenderedPageBreak/>
              <w:t>2050</w:t>
            </w:r>
          </w:p>
          <w:p w14:paraId="3046FEBB" w14:textId="77777777" w:rsidR="001728AD" w:rsidRPr="006A3192" w:rsidRDefault="001728AD" w:rsidP="00F308C0">
            <w:pPr>
              <w:pStyle w:val="af9"/>
              <w:tabs>
                <w:tab w:val="left" w:pos="709"/>
              </w:tabs>
              <w:jc w:val="center"/>
              <w:rPr>
                <w:rFonts w:ascii="PT Astra Serif" w:hAnsi="PT Astra Serif"/>
                <w:sz w:val="20"/>
                <w:szCs w:val="20"/>
                <w:lang w:val="ru-RU"/>
              </w:rPr>
            </w:pPr>
          </w:p>
        </w:tc>
      </w:tr>
      <w:tr w:rsidR="001728AD" w14:paraId="668B8CD7"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5C86786E"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lastRenderedPageBreak/>
              <w:t>8</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2DC6F3A5"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Спортивный центр</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447DD90F"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объект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2AFCDF4E"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0F786C" w14:textId="77777777" w:rsidR="001728AD" w:rsidRPr="006A3192" w:rsidRDefault="001728AD" w:rsidP="00F308C0">
            <w:pPr>
              <w:spacing w:after="0"/>
              <w:rPr>
                <w:rFonts w:ascii="PT Astra Serif" w:eastAsia="Times New Roman" w:hAnsi="PT Astra Serif"/>
                <w:sz w:val="20"/>
                <w:szCs w:val="20"/>
              </w:rPr>
            </w:pPr>
          </w:p>
        </w:tc>
      </w:tr>
      <w:tr w:rsidR="001728AD" w14:paraId="25518966"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12A70A7F"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lastRenderedPageBreak/>
              <w:t>9</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2D4A5D50" w14:textId="0ED73E5B"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У</w:t>
            </w:r>
            <w:r w:rsidRPr="006A3192">
              <w:rPr>
                <w:rFonts w:ascii="PT Astra Serif" w:hAnsi="PT Astra Serif"/>
                <w:sz w:val="20"/>
                <w:szCs w:val="20"/>
              </w:rPr>
              <w:t>чеб</w:t>
            </w:r>
            <w:r w:rsidRPr="006A3192">
              <w:rPr>
                <w:rFonts w:ascii="PT Astra Serif" w:hAnsi="PT Astra Serif"/>
                <w:sz w:val="20"/>
                <w:szCs w:val="20"/>
                <w:lang w:val="ru-RU"/>
              </w:rPr>
              <w:t>ный</w:t>
            </w:r>
            <w:r w:rsidR="009835E8">
              <w:rPr>
                <w:rFonts w:ascii="PT Astra Serif" w:hAnsi="PT Astra Serif"/>
                <w:sz w:val="20"/>
                <w:szCs w:val="20"/>
                <w:lang w:val="ru-RU"/>
              </w:rPr>
              <w:t xml:space="preserve"> </w:t>
            </w:r>
            <w:r w:rsidRPr="006A3192">
              <w:rPr>
                <w:rFonts w:ascii="PT Astra Serif" w:hAnsi="PT Astra Serif"/>
                <w:sz w:val="20"/>
                <w:szCs w:val="20"/>
              </w:rPr>
              <w:t xml:space="preserve"> центр казачества с полигоном для проведения военно-полевых сборов школьников </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18EAA23A"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объект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7C5E4E94"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w:t>
            </w:r>
          </w:p>
        </w:tc>
        <w:tc>
          <w:tcPr>
            <w:tcW w:w="776" w:type="pct"/>
            <w:tcBorders>
              <w:top w:val="single" w:sz="4" w:space="0" w:color="000000"/>
              <w:left w:val="single" w:sz="4" w:space="0" w:color="000000"/>
              <w:bottom w:val="single" w:sz="4" w:space="0" w:color="000000"/>
              <w:right w:val="single" w:sz="4" w:space="0" w:color="000000"/>
            </w:tcBorders>
            <w:hideMark/>
          </w:tcPr>
          <w:p w14:paraId="48F976DB"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2040</w:t>
            </w:r>
          </w:p>
        </w:tc>
      </w:tr>
      <w:tr w:rsidR="001728AD" w14:paraId="3A6A5335"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4410DFBA"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10</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5663BBF5" w14:textId="6A610A89"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Сельскохозяйственный рынок</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4B2E9A98"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объект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55ED84F8"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w:t>
            </w:r>
          </w:p>
        </w:tc>
        <w:tc>
          <w:tcPr>
            <w:tcW w:w="776" w:type="pct"/>
            <w:tcBorders>
              <w:top w:val="single" w:sz="4" w:space="0" w:color="000000"/>
              <w:left w:val="single" w:sz="4" w:space="0" w:color="000000"/>
              <w:bottom w:val="single" w:sz="4" w:space="0" w:color="000000"/>
              <w:right w:val="single" w:sz="4" w:space="0" w:color="000000"/>
            </w:tcBorders>
            <w:hideMark/>
          </w:tcPr>
          <w:p w14:paraId="14131070"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2026-2030</w:t>
            </w:r>
          </w:p>
        </w:tc>
      </w:tr>
      <w:tr w:rsidR="001728AD" w14:paraId="798A06BC" w14:textId="77777777" w:rsidTr="00371958">
        <w:trPr>
          <w:trHeight w:val="493"/>
        </w:trPr>
        <w:tc>
          <w:tcPr>
            <w:tcW w:w="217" w:type="pct"/>
            <w:tcBorders>
              <w:top w:val="single" w:sz="4" w:space="0" w:color="000000"/>
              <w:left w:val="single" w:sz="4" w:space="0" w:color="000000"/>
              <w:bottom w:val="single" w:sz="4" w:space="0" w:color="000000"/>
              <w:right w:val="single" w:sz="4" w:space="0" w:color="000000"/>
            </w:tcBorders>
            <w:vAlign w:val="center"/>
            <w:hideMark/>
          </w:tcPr>
          <w:p w14:paraId="1C06ECC7" w14:textId="77777777" w:rsidR="001728AD" w:rsidRPr="006A3192" w:rsidRDefault="001728AD" w:rsidP="00F308C0">
            <w:pPr>
              <w:tabs>
                <w:tab w:val="left" w:pos="709"/>
              </w:tabs>
              <w:spacing w:after="0"/>
              <w:jc w:val="center"/>
              <w:rPr>
                <w:rFonts w:ascii="PT Astra Serif" w:eastAsia="Times New Roman" w:hAnsi="PT Astra Serif"/>
                <w:sz w:val="20"/>
                <w:szCs w:val="20"/>
              </w:rPr>
            </w:pPr>
            <w:r w:rsidRPr="006A3192">
              <w:rPr>
                <w:rFonts w:ascii="PT Astra Serif" w:hAnsi="PT Astra Serif"/>
                <w:sz w:val="20"/>
                <w:szCs w:val="20"/>
              </w:rPr>
              <w:t>11</w:t>
            </w:r>
          </w:p>
        </w:tc>
        <w:tc>
          <w:tcPr>
            <w:tcW w:w="2561" w:type="pct"/>
            <w:tcBorders>
              <w:top w:val="single" w:sz="4" w:space="0" w:color="000000"/>
              <w:left w:val="single" w:sz="4" w:space="0" w:color="000000"/>
              <w:bottom w:val="single" w:sz="4" w:space="0" w:color="000000"/>
              <w:right w:val="single" w:sz="4" w:space="0" w:color="000000"/>
            </w:tcBorders>
            <w:vAlign w:val="center"/>
            <w:hideMark/>
          </w:tcPr>
          <w:p w14:paraId="50B63D92" w14:textId="77777777" w:rsidR="001728AD" w:rsidRPr="006A3192" w:rsidRDefault="001728AD" w:rsidP="00F308C0">
            <w:pPr>
              <w:pStyle w:val="af9"/>
              <w:tabs>
                <w:tab w:val="left" w:pos="709"/>
              </w:tabs>
              <w:rPr>
                <w:rFonts w:ascii="PT Astra Serif" w:hAnsi="PT Astra Serif"/>
                <w:sz w:val="20"/>
                <w:szCs w:val="20"/>
                <w:lang w:val="ru-RU"/>
              </w:rPr>
            </w:pPr>
            <w:r w:rsidRPr="006A3192">
              <w:rPr>
                <w:rFonts w:ascii="PT Astra Serif" w:hAnsi="PT Astra Serif"/>
                <w:sz w:val="20"/>
                <w:szCs w:val="20"/>
                <w:lang w:val="ru-RU"/>
              </w:rPr>
              <w:t>Рынок розничной торговли</w:t>
            </w:r>
          </w:p>
        </w:tc>
        <w:tc>
          <w:tcPr>
            <w:tcW w:w="592" w:type="pct"/>
            <w:tcBorders>
              <w:top w:val="single" w:sz="4" w:space="0" w:color="000000"/>
              <w:left w:val="single" w:sz="4" w:space="0" w:color="000000"/>
              <w:bottom w:val="single" w:sz="4" w:space="0" w:color="000000"/>
              <w:right w:val="single" w:sz="4" w:space="0" w:color="000000"/>
            </w:tcBorders>
            <w:vAlign w:val="center"/>
            <w:hideMark/>
          </w:tcPr>
          <w:p w14:paraId="7A64FB7A"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объект</w:t>
            </w:r>
          </w:p>
        </w:tc>
        <w:tc>
          <w:tcPr>
            <w:tcW w:w="854" w:type="pct"/>
            <w:tcBorders>
              <w:top w:val="single" w:sz="4" w:space="0" w:color="000000"/>
              <w:left w:val="single" w:sz="4" w:space="0" w:color="000000"/>
              <w:bottom w:val="single" w:sz="4" w:space="0" w:color="000000"/>
              <w:right w:val="single" w:sz="4" w:space="0" w:color="000000"/>
            </w:tcBorders>
            <w:vAlign w:val="center"/>
            <w:hideMark/>
          </w:tcPr>
          <w:p w14:paraId="0F1077AD"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1</w:t>
            </w:r>
          </w:p>
        </w:tc>
        <w:tc>
          <w:tcPr>
            <w:tcW w:w="776" w:type="pct"/>
            <w:tcBorders>
              <w:top w:val="single" w:sz="4" w:space="0" w:color="000000"/>
              <w:left w:val="single" w:sz="4" w:space="0" w:color="000000"/>
              <w:bottom w:val="single" w:sz="4" w:space="0" w:color="000000"/>
              <w:right w:val="single" w:sz="4" w:space="0" w:color="000000"/>
            </w:tcBorders>
            <w:hideMark/>
          </w:tcPr>
          <w:p w14:paraId="05CBE12C" w14:textId="77777777" w:rsidR="001728AD" w:rsidRPr="006A3192" w:rsidRDefault="001728AD" w:rsidP="00F308C0">
            <w:pPr>
              <w:pStyle w:val="af9"/>
              <w:tabs>
                <w:tab w:val="left" w:pos="709"/>
              </w:tabs>
              <w:jc w:val="center"/>
              <w:rPr>
                <w:rFonts w:ascii="PT Astra Serif" w:hAnsi="PT Astra Serif"/>
                <w:sz w:val="20"/>
                <w:szCs w:val="20"/>
                <w:lang w:val="ru-RU"/>
              </w:rPr>
            </w:pPr>
            <w:r w:rsidRPr="006A3192">
              <w:rPr>
                <w:rFonts w:ascii="PT Astra Serif" w:hAnsi="PT Astra Serif"/>
                <w:sz w:val="20"/>
                <w:szCs w:val="20"/>
                <w:lang w:val="ru-RU"/>
              </w:rPr>
              <w:t>2050</w:t>
            </w:r>
          </w:p>
        </w:tc>
      </w:tr>
    </w:tbl>
    <w:p w14:paraId="3F314B84" w14:textId="77777777" w:rsidR="00BD3479" w:rsidRDefault="00BD3479" w:rsidP="001728AD">
      <w:pPr>
        <w:pStyle w:val="afa"/>
        <w:tabs>
          <w:tab w:val="left" w:pos="709"/>
        </w:tabs>
        <w:ind w:right="111"/>
        <w:jc w:val="right"/>
        <w:rPr>
          <w:rFonts w:ascii="PT Astra Serif" w:hAnsi="PT Astra Serif"/>
          <w:b w:val="0"/>
          <w:sz w:val="26"/>
          <w:szCs w:val="26"/>
          <w:lang w:val="ru-RU"/>
        </w:rPr>
      </w:pPr>
    </w:p>
    <w:p w14:paraId="612ACC1C" w14:textId="77777777" w:rsidR="001728AD" w:rsidRDefault="001728AD" w:rsidP="001728AD">
      <w:pPr>
        <w:pStyle w:val="afa"/>
        <w:tabs>
          <w:tab w:val="left" w:pos="709"/>
        </w:tabs>
        <w:ind w:right="111"/>
        <w:jc w:val="right"/>
        <w:rPr>
          <w:rFonts w:ascii="PT Astra Serif" w:hAnsi="PT Astra Serif"/>
          <w:b w:val="0"/>
          <w:sz w:val="26"/>
          <w:szCs w:val="26"/>
          <w:lang w:val="ru-RU"/>
        </w:rPr>
      </w:pPr>
      <w:r>
        <w:rPr>
          <w:rFonts w:ascii="PT Astra Serif" w:hAnsi="PT Astra Serif"/>
          <w:b w:val="0"/>
          <w:sz w:val="26"/>
          <w:szCs w:val="26"/>
          <w:lang w:val="ru-RU"/>
        </w:rPr>
        <w:t>Таблица 24</w:t>
      </w:r>
    </w:p>
    <w:p w14:paraId="41E5411D" w14:textId="77777777" w:rsidR="001728AD" w:rsidRDefault="001728AD" w:rsidP="001728AD">
      <w:pPr>
        <w:pStyle w:val="afa"/>
        <w:spacing w:before="0"/>
        <w:rPr>
          <w:rFonts w:ascii="PT Astra Serif" w:hAnsi="PT Astra Serif"/>
          <w:sz w:val="28"/>
          <w:szCs w:val="28"/>
          <w:lang w:val="ru-RU"/>
        </w:rPr>
      </w:pPr>
    </w:p>
    <w:p w14:paraId="12FFC171" w14:textId="77777777" w:rsidR="001728AD" w:rsidRPr="00BD3479" w:rsidRDefault="001728AD" w:rsidP="001728AD">
      <w:pPr>
        <w:pStyle w:val="afa"/>
        <w:spacing w:before="0"/>
        <w:rPr>
          <w:rFonts w:ascii="PT Astra Serif" w:hAnsi="PT Astra Serif"/>
          <w:sz w:val="26"/>
          <w:szCs w:val="26"/>
          <w:lang w:val="ru-RU"/>
        </w:rPr>
      </w:pPr>
      <w:r w:rsidRPr="00BD3479">
        <w:rPr>
          <w:rFonts w:ascii="PT Astra Serif" w:hAnsi="PT Astra Serif"/>
          <w:sz w:val="26"/>
          <w:szCs w:val="26"/>
        </w:rPr>
        <w:t>Объекты рекреационно-туристического назначения, предлагаемые к</w:t>
      </w:r>
      <w:r w:rsidRPr="00BD3479">
        <w:rPr>
          <w:rFonts w:ascii="PT Astra Serif" w:hAnsi="PT Astra Serif"/>
          <w:sz w:val="26"/>
          <w:szCs w:val="26"/>
          <w:lang w:val="ru-RU"/>
        </w:rPr>
        <w:t> </w:t>
      </w:r>
      <w:r w:rsidRPr="00BD3479">
        <w:rPr>
          <w:rFonts w:ascii="PT Astra Serif" w:hAnsi="PT Astra Serif"/>
          <w:sz w:val="26"/>
          <w:szCs w:val="26"/>
        </w:rPr>
        <w:t>размещению</w:t>
      </w:r>
      <w:r w:rsidRPr="00BD3479">
        <w:rPr>
          <w:rFonts w:ascii="PT Astra Serif" w:hAnsi="PT Astra Serif"/>
          <w:sz w:val="26"/>
          <w:szCs w:val="26"/>
          <w:lang w:val="ru-RU"/>
        </w:rPr>
        <w:t> </w:t>
      </w:r>
      <w:r w:rsidRPr="00BD3479">
        <w:rPr>
          <w:rFonts w:ascii="PT Astra Serif" w:hAnsi="PT Astra Serif"/>
          <w:sz w:val="26"/>
          <w:szCs w:val="26"/>
        </w:rPr>
        <w:t>на</w:t>
      </w:r>
      <w:r w:rsidRPr="00BD3479">
        <w:rPr>
          <w:rFonts w:ascii="PT Astra Serif" w:hAnsi="PT Astra Serif"/>
          <w:sz w:val="26"/>
          <w:szCs w:val="26"/>
          <w:lang w:val="ru-RU"/>
        </w:rPr>
        <w:t> </w:t>
      </w:r>
      <w:r w:rsidRPr="00BD3479">
        <w:rPr>
          <w:rFonts w:ascii="PT Astra Serif" w:hAnsi="PT Astra Serif"/>
          <w:sz w:val="26"/>
          <w:szCs w:val="26"/>
        </w:rPr>
        <w:t>территории</w:t>
      </w:r>
    </w:p>
    <w:p w14:paraId="78ACBF99" w14:textId="77777777" w:rsidR="001728AD" w:rsidRPr="00BD3479" w:rsidRDefault="001728AD" w:rsidP="001728AD">
      <w:pPr>
        <w:pStyle w:val="afa"/>
        <w:spacing w:before="0"/>
        <w:rPr>
          <w:rFonts w:ascii="PT Astra Serif" w:hAnsi="PT Astra Serif"/>
          <w:sz w:val="26"/>
          <w:szCs w:val="26"/>
          <w:lang w:val="ru-RU"/>
        </w:rPr>
      </w:pPr>
      <w:r w:rsidRPr="00BD3479">
        <w:rPr>
          <w:rFonts w:ascii="PT Astra Serif" w:hAnsi="PT Astra Serif"/>
          <w:sz w:val="26"/>
          <w:szCs w:val="26"/>
        </w:rPr>
        <w:t xml:space="preserve"> </w:t>
      </w:r>
      <w:r w:rsidRPr="00BD3479">
        <w:rPr>
          <w:rFonts w:ascii="PT Astra Serif" w:hAnsi="PT Astra Serif"/>
          <w:sz w:val="26"/>
          <w:szCs w:val="26"/>
          <w:lang w:val="ru-RU"/>
        </w:rPr>
        <w:t xml:space="preserve">города </w:t>
      </w:r>
      <w:r w:rsidRPr="00BD3479">
        <w:rPr>
          <w:rFonts w:ascii="PT Astra Serif" w:hAnsi="PT Astra Serif"/>
          <w:sz w:val="26"/>
          <w:szCs w:val="26"/>
        </w:rPr>
        <w:t>Югорск</w:t>
      </w:r>
      <w:r w:rsidRPr="00BD3479">
        <w:rPr>
          <w:rFonts w:ascii="PT Astra Serif" w:hAnsi="PT Astra Serif"/>
          <w:sz w:val="26"/>
          <w:szCs w:val="26"/>
          <w:lang w:val="ru-RU"/>
        </w:rPr>
        <w:t>а</w:t>
      </w:r>
    </w:p>
    <w:p w14:paraId="163F4F97" w14:textId="77777777" w:rsidR="001728AD" w:rsidRDefault="001728AD" w:rsidP="001728AD">
      <w:pPr>
        <w:tabs>
          <w:tab w:val="left" w:pos="709"/>
        </w:tabs>
        <w:jc w:val="right"/>
        <w:rPr>
          <w:rFonts w:ascii="PT Astra Serif" w:hAnsi="PT Astra Serif"/>
          <w:sz w:val="20"/>
          <w:szCs w:val="20"/>
        </w:rPr>
      </w:pPr>
    </w:p>
    <w:tbl>
      <w:tblPr>
        <w:tblW w:w="14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7099"/>
        <w:gridCol w:w="4394"/>
        <w:gridCol w:w="2268"/>
      </w:tblGrid>
      <w:tr w:rsidR="001728AD" w:rsidRPr="00C7763E" w14:paraId="052C7C50" w14:textId="77777777" w:rsidTr="00C15008">
        <w:trPr>
          <w:trHeight w:val="477"/>
          <w:tblHeader/>
        </w:trPr>
        <w:tc>
          <w:tcPr>
            <w:tcW w:w="698" w:type="dxa"/>
            <w:tcBorders>
              <w:top w:val="single" w:sz="4" w:space="0" w:color="auto"/>
              <w:left w:val="single" w:sz="4" w:space="0" w:color="auto"/>
              <w:bottom w:val="single" w:sz="4" w:space="0" w:color="auto"/>
              <w:right w:val="single" w:sz="4" w:space="0" w:color="auto"/>
            </w:tcBorders>
            <w:vAlign w:val="center"/>
            <w:hideMark/>
          </w:tcPr>
          <w:p w14:paraId="15DD02D7" w14:textId="77777777" w:rsidR="001728AD" w:rsidRPr="004B387B" w:rsidRDefault="001728AD" w:rsidP="00F308C0">
            <w:pPr>
              <w:tabs>
                <w:tab w:val="left" w:pos="709"/>
              </w:tabs>
              <w:spacing w:after="0"/>
              <w:jc w:val="center"/>
              <w:rPr>
                <w:rFonts w:ascii="PT Astra Serif" w:eastAsia="Times New Roman" w:hAnsi="PT Astra Serif"/>
                <w:sz w:val="20"/>
                <w:szCs w:val="20"/>
              </w:rPr>
            </w:pPr>
            <w:r w:rsidRPr="004B387B">
              <w:rPr>
                <w:rFonts w:ascii="PT Astra Serif" w:hAnsi="PT Astra Serif"/>
                <w:sz w:val="20"/>
                <w:szCs w:val="20"/>
              </w:rPr>
              <w:t>№ п/п</w:t>
            </w:r>
          </w:p>
        </w:tc>
        <w:tc>
          <w:tcPr>
            <w:tcW w:w="7099" w:type="dxa"/>
            <w:tcBorders>
              <w:top w:val="single" w:sz="4" w:space="0" w:color="auto"/>
              <w:left w:val="single" w:sz="4" w:space="0" w:color="auto"/>
              <w:bottom w:val="single" w:sz="4" w:space="0" w:color="auto"/>
              <w:right w:val="single" w:sz="4" w:space="0" w:color="auto"/>
            </w:tcBorders>
            <w:vAlign w:val="center"/>
            <w:hideMark/>
          </w:tcPr>
          <w:p w14:paraId="5AC2A14F" w14:textId="77777777" w:rsidR="001728AD" w:rsidRPr="004B387B" w:rsidRDefault="001728AD" w:rsidP="00F308C0">
            <w:pPr>
              <w:tabs>
                <w:tab w:val="left" w:pos="709"/>
              </w:tabs>
              <w:spacing w:after="0"/>
              <w:jc w:val="center"/>
              <w:rPr>
                <w:rFonts w:ascii="PT Astra Serif" w:eastAsia="Times New Roman" w:hAnsi="PT Astra Serif"/>
                <w:sz w:val="20"/>
                <w:szCs w:val="20"/>
              </w:rPr>
            </w:pPr>
            <w:r w:rsidRPr="004B387B">
              <w:rPr>
                <w:rFonts w:ascii="PT Astra Serif" w:hAnsi="PT Astra Serif"/>
                <w:sz w:val="20"/>
                <w:szCs w:val="20"/>
              </w:rPr>
              <w:t>Наименование</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7B33E2B" w14:textId="77777777" w:rsidR="001728AD" w:rsidRPr="004B387B" w:rsidRDefault="001728AD" w:rsidP="00F308C0">
            <w:pPr>
              <w:pStyle w:val="af9"/>
              <w:tabs>
                <w:tab w:val="left" w:pos="709"/>
              </w:tabs>
              <w:jc w:val="center"/>
              <w:rPr>
                <w:rFonts w:ascii="PT Astra Serif" w:hAnsi="PT Astra Serif"/>
                <w:sz w:val="20"/>
                <w:szCs w:val="20"/>
                <w:lang w:val="ru-RU"/>
              </w:rPr>
            </w:pPr>
            <w:r w:rsidRPr="004B387B">
              <w:rPr>
                <w:rFonts w:ascii="PT Astra Serif" w:hAnsi="PT Astra Serif"/>
                <w:sz w:val="20"/>
                <w:szCs w:val="20"/>
                <w:lang w:val="ru-RU"/>
              </w:rPr>
              <w:t>Местоположение/</w:t>
            </w:r>
          </w:p>
          <w:p w14:paraId="3264FC18" w14:textId="77777777" w:rsidR="001728AD" w:rsidRPr="004B387B" w:rsidRDefault="001728AD" w:rsidP="00F308C0">
            <w:pPr>
              <w:tabs>
                <w:tab w:val="left" w:pos="709"/>
              </w:tabs>
              <w:spacing w:after="0"/>
              <w:jc w:val="center"/>
              <w:rPr>
                <w:rFonts w:ascii="PT Astra Serif" w:eastAsia="Times New Roman" w:hAnsi="PT Astra Serif"/>
                <w:sz w:val="20"/>
                <w:szCs w:val="20"/>
              </w:rPr>
            </w:pPr>
            <w:r w:rsidRPr="004B387B">
              <w:rPr>
                <w:rFonts w:ascii="PT Astra Serif" w:hAnsi="PT Astra Serif"/>
                <w:sz w:val="20"/>
                <w:szCs w:val="20"/>
              </w:rPr>
              <w:t>функциональная зона</w:t>
            </w:r>
          </w:p>
        </w:tc>
        <w:tc>
          <w:tcPr>
            <w:tcW w:w="2268" w:type="dxa"/>
            <w:tcBorders>
              <w:top w:val="single" w:sz="4" w:space="0" w:color="auto"/>
              <w:left w:val="single" w:sz="4" w:space="0" w:color="auto"/>
              <w:bottom w:val="single" w:sz="4" w:space="0" w:color="auto"/>
              <w:right w:val="single" w:sz="4" w:space="0" w:color="auto"/>
            </w:tcBorders>
            <w:hideMark/>
          </w:tcPr>
          <w:p w14:paraId="672803F3" w14:textId="77777777" w:rsidR="001728AD" w:rsidRPr="004B387B" w:rsidRDefault="001728AD" w:rsidP="00F308C0">
            <w:pPr>
              <w:pStyle w:val="af9"/>
              <w:tabs>
                <w:tab w:val="left" w:pos="709"/>
              </w:tabs>
              <w:jc w:val="center"/>
              <w:rPr>
                <w:rFonts w:ascii="PT Astra Serif" w:hAnsi="PT Astra Serif"/>
                <w:sz w:val="20"/>
                <w:szCs w:val="20"/>
                <w:lang w:val="ru-RU"/>
              </w:rPr>
            </w:pPr>
            <w:r w:rsidRPr="004B387B">
              <w:rPr>
                <w:rFonts w:ascii="PT Astra Serif" w:hAnsi="PT Astra Serif"/>
                <w:sz w:val="20"/>
                <w:szCs w:val="20"/>
              </w:rPr>
              <w:t>Планируемый срок ввода (год</w:t>
            </w:r>
            <w:r w:rsidRPr="004B387B">
              <w:rPr>
                <w:rFonts w:ascii="PT Astra Serif" w:hAnsi="PT Astra Serif"/>
                <w:sz w:val="20"/>
                <w:szCs w:val="20"/>
                <w:lang w:val="ru-RU"/>
              </w:rPr>
              <w:t>ы</w:t>
            </w:r>
            <w:r w:rsidRPr="004B387B">
              <w:rPr>
                <w:rFonts w:ascii="PT Astra Serif" w:hAnsi="PT Astra Serif"/>
                <w:sz w:val="20"/>
                <w:szCs w:val="20"/>
              </w:rPr>
              <w:t>)</w:t>
            </w:r>
          </w:p>
        </w:tc>
      </w:tr>
      <w:tr w:rsidR="001728AD" w:rsidRPr="00C7763E" w14:paraId="4E033D03" w14:textId="77777777" w:rsidTr="00C15008">
        <w:trPr>
          <w:trHeight w:val="175"/>
        </w:trPr>
        <w:tc>
          <w:tcPr>
            <w:tcW w:w="12191" w:type="dxa"/>
            <w:gridSpan w:val="3"/>
            <w:tcBorders>
              <w:top w:val="single" w:sz="4" w:space="0" w:color="auto"/>
              <w:left w:val="single" w:sz="4" w:space="0" w:color="auto"/>
              <w:bottom w:val="single" w:sz="4" w:space="0" w:color="auto"/>
              <w:right w:val="single" w:sz="4" w:space="0" w:color="auto"/>
            </w:tcBorders>
            <w:hideMark/>
          </w:tcPr>
          <w:p w14:paraId="16A9C648" w14:textId="77777777" w:rsidR="001728AD" w:rsidRPr="00740015" w:rsidRDefault="001728AD" w:rsidP="00F308C0">
            <w:pPr>
              <w:tabs>
                <w:tab w:val="left" w:pos="709"/>
              </w:tabs>
              <w:spacing w:after="0"/>
              <w:jc w:val="center"/>
              <w:rPr>
                <w:rFonts w:ascii="PT Astra Serif" w:eastAsia="Times New Roman" w:hAnsi="PT Astra Serif"/>
                <w:b/>
                <w:sz w:val="20"/>
                <w:szCs w:val="20"/>
              </w:rPr>
            </w:pPr>
            <w:r w:rsidRPr="00740015">
              <w:rPr>
                <w:rFonts w:ascii="PT Astra Serif" w:hAnsi="PT Astra Serif"/>
                <w:b/>
                <w:sz w:val="20"/>
                <w:szCs w:val="20"/>
              </w:rPr>
              <w:t>Объекты рекреационно-туристического назначения</w:t>
            </w:r>
          </w:p>
        </w:tc>
        <w:tc>
          <w:tcPr>
            <w:tcW w:w="2268" w:type="dxa"/>
            <w:tcBorders>
              <w:top w:val="single" w:sz="4" w:space="0" w:color="auto"/>
              <w:left w:val="single" w:sz="4" w:space="0" w:color="auto"/>
              <w:bottom w:val="single" w:sz="4" w:space="0" w:color="auto"/>
              <w:right w:val="single" w:sz="4" w:space="0" w:color="auto"/>
            </w:tcBorders>
          </w:tcPr>
          <w:p w14:paraId="0A287AFF" w14:textId="77777777" w:rsidR="001728AD" w:rsidRPr="004B387B" w:rsidRDefault="001728AD" w:rsidP="00F308C0">
            <w:pPr>
              <w:tabs>
                <w:tab w:val="left" w:pos="709"/>
              </w:tabs>
              <w:spacing w:after="0"/>
              <w:jc w:val="center"/>
              <w:rPr>
                <w:rFonts w:ascii="PT Astra Serif" w:eastAsia="Times New Roman" w:hAnsi="PT Astra Serif"/>
                <w:sz w:val="20"/>
                <w:szCs w:val="20"/>
              </w:rPr>
            </w:pPr>
          </w:p>
        </w:tc>
      </w:tr>
      <w:tr w:rsidR="001728AD" w:rsidRPr="00C7763E" w14:paraId="024774A0" w14:textId="77777777" w:rsidTr="00C15008">
        <w:trPr>
          <w:trHeight w:val="254"/>
        </w:trPr>
        <w:tc>
          <w:tcPr>
            <w:tcW w:w="698" w:type="dxa"/>
            <w:tcBorders>
              <w:top w:val="single" w:sz="4" w:space="0" w:color="auto"/>
              <w:left w:val="single" w:sz="4" w:space="0" w:color="000000"/>
              <w:bottom w:val="single" w:sz="4" w:space="0" w:color="000000"/>
              <w:right w:val="single" w:sz="4" w:space="0" w:color="000000"/>
            </w:tcBorders>
            <w:vAlign w:val="center"/>
            <w:hideMark/>
          </w:tcPr>
          <w:p w14:paraId="6D4874A7"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w:t>
            </w:r>
          </w:p>
        </w:tc>
        <w:tc>
          <w:tcPr>
            <w:tcW w:w="7099" w:type="dxa"/>
            <w:tcBorders>
              <w:top w:val="single" w:sz="4" w:space="0" w:color="auto"/>
              <w:left w:val="single" w:sz="4" w:space="0" w:color="000000"/>
              <w:bottom w:val="single" w:sz="4" w:space="0" w:color="000000"/>
              <w:right w:val="single" w:sz="4" w:space="0" w:color="000000"/>
            </w:tcBorders>
            <w:vAlign w:val="center"/>
            <w:hideMark/>
          </w:tcPr>
          <w:p w14:paraId="0FB01F56" w14:textId="77777777" w:rsidR="001728AD" w:rsidRPr="00C7763E" w:rsidRDefault="001728AD" w:rsidP="00F308C0">
            <w:pPr>
              <w:pStyle w:val="af9"/>
              <w:tabs>
                <w:tab w:val="left" w:pos="709"/>
              </w:tabs>
              <w:rPr>
                <w:rFonts w:ascii="PT Astra Serif" w:hAnsi="PT Astra Serif"/>
                <w:sz w:val="20"/>
                <w:szCs w:val="20"/>
              </w:rPr>
            </w:pPr>
            <w:r w:rsidRPr="00C7763E">
              <w:rPr>
                <w:rFonts w:ascii="PT Astra Serif" w:hAnsi="PT Astra Serif"/>
                <w:sz w:val="20"/>
                <w:szCs w:val="20"/>
                <w:lang w:val="ru-RU"/>
              </w:rPr>
              <w:t>Туристический комплекс «Русская деревня»</w:t>
            </w:r>
          </w:p>
        </w:tc>
        <w:tc>
          <w:tcPr>
            <w:tcW w:w="4394" w:type="dxa"/>
            <w:vMerge w:val="restart"/>
            <w:tcBorders>
              <w:top w:val="single" w:sz="4" w:space="0" w:color="auto"/>
              <w:left w:val="single" w:sz="4" w:space="0" w:color="000000"/>
              <w:bottom w:val="single" w:sz="4" w:space="0" w:color="000000"/>
              <w:right w:val="single" w:sz="4" w:space="0" w:color="000000"/>
            </w:tcBorders>
            <w:vAlign w:val="center"/>
            <w:hideMark/>
          </w:tcPr>
          <w:p w14:paraId="72AED2AC"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Музейно-туристический комплекс «Ворота в Югру»</w:t>
            </w:r>
          </w:p>
        </w:tc>
        <w:tc>
          <w:tcPr>
            <w:tcW w:w="2268" w:type="dxa"/>
            <w:vMerge w:val="restart"/>
            <w:tcBorders>
              <w:top w:val="single" w:sz="4" w:space="0" w:color="auto"/>
              <w:left w:val="single" w:sz="4" w:space="0" w:color="000000"/>
              <w:bottom w:val="single" w:sz="4" w:space="0" w:color="000000"/>
              <w:right w:val="single" w:sz="4" w:space="0" w:color="000000"/>
            </w:tcBorders>
            <w:hideMark/>
          </w:tcPr>
          <w:p w14:paraId="37D505AC"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2026-2036</w:t>
            </w:r>
          </w:p>
        </w:tc>
      </w:tr>
      <w:tr w:rsidR="001728AD" w:rsidRPr="00C7763E" w14:paraId="2C604DD9"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0A51C923"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7E9E013B"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Туристический комплекс «Конная ферма»</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0EA22A24"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7E37590D"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1C36EBC4"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059736B5"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3</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51A6C10"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Туристический комплекс «Пасека»</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31B05F08"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63A78BE"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78214AC6" w14:textId="77777777" w:rsidTr="00C15008">
        <w:trPr>
          <w:trHeight w:val="197"/>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01FF7069"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4</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3F881415"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Туристический комплекс «Птичий двор»</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62773C5A"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353278F"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6E9C01F8" w14:textId="77777777" w:rsidTr="00C15008">
        <w:trPr>
          <w:trHeight w:val="197"/>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303E861E"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5</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69ABEDDC" w14:textId="737DEB24"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rPr>
              <w:t xml:space="preserve">База отдыха </w:t>
            </w:r>
            <w:r w:rsidR="00323B60">
              <w:rPr>
                <w:rFonts w:ascii="PT Astra Serif" w:hAnsi="PT Astra Serif"/>
                <w:sz w:val="20"/>
                <w:szCs w:val="20"/>
                <w:lang w:val="ru-RU"/>
              </w:rPr>
              <w:t>«</w:t>
            </w:r>
            <w:r w:rsidRPr="00C7763E">
              <w:rPr>
                <w:rFonts w:ascii="PT Astra Serif" w:hAnsi="PT Astra Serif"/>
                <w:sz w:val="20"/>
                <w:szCs w:val="20"/>
              </w:rPr>
              <w:t>Горячий источник</w:t>
            </w:r>
            <w:r w:rsidR="00323B60">
              <w:rPr>
                <w:rFonts w:ascii="PT Astra Serif" w:hAnsi="PT Astra Serif"/>
                <w:sz w:val="20"/>
                <w:szCs w:val="20"/>
                <w:lang w:val="ru-RU"/>
              </w:rPr>
              <w:t>»</w:t>
            </w:r>
            <w:r w:rsidRPr="00C7763E">
              <w:rPr>
                <w:rFonts w:ascii="PT Astra Serif" w:hAnsi="PT Astra Serif"/>
                <w:sz w:val="20"/>
                <w:szCs w:val="20"/>
                <w:lang w:val="ru-RU"/>
              </w:rPr>
              <w:t xml:space="preserve"> с гостиницей</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3D0FD46"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Музейно-туристический комплекс «Ворота в Югру»</w:t>
            </w:r>
          </w:p>
        </w:tc>
        <w:tc>
          <w:tcPr>
            <w:tcW w:w="2268" w:type="dxa"/>
            <w:tcBorders>
              <w:top w:val="single" w:sz="4" w:space="0" w:color="000000"/>
              <w:left w:val="single" w:sz="4" w:space="0" w:color="000000"/>
              <w:bottom w:val="single" w:sz="4" w:space="0" w:color="000000"/>
              <w:right w:val="single" w:sz="4" w:space="0" w:color="000000"/>
            </w:tcBorders>
            <w:hideMark/>
          </w:tcPr>
          <w:p w14:paraId="03910C92"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Срок определяет инвестор</w:t>
            </w:r>
          </w:p>
        </w:tc>
      </w:tr>
      <w:tr w:rsidR="001728AD" w:rsidRPr="00C7763E" w14:paraId="4063ED5E" w14:textId="77777777" w:rsidTr="00C15008">
        <w:tc>
          <w:tcPr>
            <w:tcW w:w="12191" w:type="dxa"/>
            <w:gridSpan w:val="3"/>
            <w:tcBorders>
              <w:top w:val="single" w:sz="4" w:space="0" w:color="000000"/>
              <w:left w:val="single" w:sz="4" w:space="0" w:color="000000"/>
              <w:bottom w:val="single" w:sz="4" w:space="0" w:color="000000"/>
              <w:right w:val="single" w:sz="4" w:space="0" w:color="000000"/>
            </w:tcBorders>
            <w:vAlign w:val="center"/>
            <w:hideMark/>
          </w:tcPr>
          <w:p w14:paraId="72048B7D" w14:textId="77777777" w:rsidR="001728AD" w:rsidRPr="00C7763E" w:rsidRDefault="001728AD" w:rsidP="00F308C0">
            <w:pPr>
              <w:tabs>
                <w:tab w:val="left" w:pos="709"/>
              </w:tabs>
              <w:spacing w:after="0"/>
              <w:jc w:val="center"/>
              <w:rPr>
                <w:rFonts w:ascii="PT Astra Serif" w:eastAsia="Times New Roman" w:hAnsi="PT Astra Serif"/>
                <w:b/>
                <w:sz w:val="20"/>
                <w:szCs w:val="20"/>
              </w:rPr>
            </w:pPr>
            <w:r w:rsidRPr="00C7763E">
              <w:rPr>
                <w:rFonts w:ascii="PT Astra Serif" w:hAnsi="PT Astra Serif"/>
                <w:b/>
                <w:sz w:val="20"/>
                <w:szCs w:val="20"/>
              </w:rPr>
              <w:t>Объекты кратковременного отдыха</w:t>
            </w:r>
          </w:p>
        </w:tc>
        <w:tc>
          <w:tcPr>
            <w:tcW w:w="2268" w:type="dxa"/>
            <w:tcBorders>
              <w:top w:val="single" w:sz="4" w:space="0" w:color="000000"/>
              <w:left w:val="single" w:sz="4" w:space="0" w:color="000000"/>
              <w:bottom w:val="single" w:sz="4" w:space="0" w:color="000000"/>
              <w:right w:val="single" w:sz="4" w:space="0" w:color="000000"/>
            </w:tcBorders>
          </w:tcPr>
          <w:p w14:paraId="3368391D" w14:textId="77777777" w:rsidR="001728AD" w:rsidRPr="00C7763E" w:rsidRDefault="001728AD" w:rsidP="00F308C0">
            <w:pPr>
              <w:tabs>
                <w:tab w:val="left" w:pos="709"/>
              </w:tabs>
              <w:spacing w:after="0"/>
              <w:jc w:val="center"/>
              <w:rPr>
                <w:rFonts w:ascii="PT Astra Serif" w:eastAsia="Times New Roman" w:hAnsi="PT Astra Serif"/>
                <w:sz w:val="20"/>
                <w:szCs w:val="20"/>
              </w:rPr>
            </w:pPr>
          </w:p>
        </w:tc>
      </w:tr>
      <w:tr w:rsidR="001728AD" w:rsidRPr="00C7763E" w14:paraId="5B4C0192"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54961533"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6</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CB82E81" w14:textId="77777777" w:rsidR="001728AD" w:rsidRPr="00C7763E" w:rsidRDefault="001728AD" w:rsidP="00F308C0">
            <w:pPr>
              <w:pStyle w:val="af9"/>
              <w:tabs>
                <w:tab w:val="left" w:pos="709"/>
              </w:tabs>
              <w:rPr>
                <w:rFonts w:ascii="PT Astra Serif" w:eastAsia="Calibri" w:hAnsi="PT Astra Serif"/>
                <w:bCs/>
                <w:sz w:val="20"/>
                <w:szCs w:val="20"/>
                <w:lang w:val="ru-RU"/>
              </w:rPr>
            </w:pPr>
            <w:r w:rsidRPr="00C7763E">
              <w:rPr>
                <w:rFonts w:ascii="PT Astra Serif" w:eastAsia="Calibri" w:hAnsi="PT Astra Serif"/>
                <w:bCs/>
                <w:sz w:val="20"/>
                <w:szCs w:val="20"/>
              </w:rPr>
              <w:t>Многофункциональ</w:t>
            </w:r>
            <w:r w:rsidRPr="00C7763E">
              <w:rPr>
                <w:rFonts w:ascii="PT Astra Serif" w:eastAsia="Calibri" w:hAnsi="PT Astra Serif"/>
                <w:bCs/>
                <w:sz w:val="20"/>
                <w:szCs w:val="20"/>
                <w:lang w:val="ru-RU"/>
              </w:rPr>
              <w:t>ный комплекс в составе:</w:t>
            </w:r>
          </w:p>
          <w:p w14:paraId="60DCD0B2" w14:textId="77777777" w:rsidR="001728AD" w:rsidRPr="00C7763E" w:rsidRDefault="001728AD" w:rsidP="00F308C0">
            <w:pPr>
              <w:pStyle w:val="af9"/>
              <w:tabs>
                <w:tab w:val="left" w:pos="709"/>
              </w:tabs>
              <w:rPr>
                <w:rFonts w:ascii="PT Astra Serif" w:eastAsia="Calibri" w:hAnsi="PT Astra Serif"/>
                <w:bCs/>
                <w:sz w:val="20"/>
                <w:szCs w:val="20"/>
                <w:lang w:val="ru-RU"/>
              </w:rPr>
            </w:pPr>
            <w:r w:rsidRPr="00C7763E">
              <w:rPr>
                <w:rFonts w:ascii="PT Astra Serif" w:eastAsia="Calibri" w:hAnsi="PT Astra Serif"/>
                <w:bCs/>
                <w:sz w:val="20"/>
                <w:szCs w:val="20"/>
                <w:lang w:val="ru-RU"/>
              </w:rPr>
              <w:t>- «</w:t>
            </w:r>
            <w:r w:rsidRPr="00C7763E">
              <w:rPr>
                <w:rFonts w:ascii="PT Astra Serif" w:eastAsia="Calibri" w:hAnsi="PT Astra Serif"/>
                <w:sz w:val="20"/>
                <w:szCs w:val="20"/>
                <w:lang w:val="ru-RU"/>
              </w:rPr>
              <w:t>Таежного театра» на 300 мест;</w:t>
            </w:r>
            <w:r w:rsidRPr="00C7763E">
              <w:rPr>
                <w:rFonts w:ascii="PT Astra Serif" w:eastAsia="Calibri" w:hAnsi="PT Astra Serif"/>
                <w:bCs/>
                <w:sz w:val="20"/>
                <w:szCs w:val="20"/>
                <w:lang w:val="ru-RU"/>
              </w:rPr>
              <w:t xml:space="preserve"> </w:t>
            </w:r>
          </w:p>
          <w:p w14:paraId="123F2198" w14:textId="77777777" w:rsidR="001728AD" w:rsidRPr="00C7763E" w:rsidRDefault="001728AD" w:rsidP="00F308C0">
            <w:pPr>
              <w:pStyle w:val="af9"/>
              <w:tabs>
                <w:tab w:val="left" w:pos="709"/>
              </w:tabs>
              <w:rPr>
                <w:rFonts w:ascii="PT Astra Serif" w:eastAsia="Calibri" w:hAnsi="PT Astra Serif"/>
                <w:sz w:val="20"/>
                <w:szCs w:val="20"/>
                <w:lang w:val="ru-RU"/>
              </w:rPr>
            </w:pPr>
            <w:r w:rsidRPr="00C7763E">
              <w:rPr>
                <w:rFonts w:ascii="PT Astra Serif" w:eastAsia="Calibri" w:hAnsi="PT Astra Serif"/>
                <w:bCs/>
                <w:sz w:val="20"/>
                <w:szCs w:val="20"/>
                <w:lang w:val="ru-RU"/>
              </w:rPr>
              <w:t xml:space="preserve">- </w:t>
            </w:r>
            <w:r w:rsidRPr="00C7763E">
              <w:rPr>
                <w:rFonts w:ascii="PT Astra Serif" w:eastAsia="Calibri" w:hAnsi="PT Astra Serif"/>
                <w:sz w:val="20"/>
                <w:szCs w:val="20"/>
              </w:rPr>
              <w:t>помещени</w:t>
            </w:r>
            <w:r w:rsidRPr="00C7763E">
              <w:rPr>
                <w:rFonts w:ascii="PT Astra Serif" w:eastAsia="Calibri" w:hAnsi="PT Astra Serif"/>
                <w:sz w:val="20"/>
                <w:szCs w:val="20"/>
                <w:lang w:val="ru-RU"/>
              </w:rPr>
              <w:t>й</w:t>
            </w:r>
            <w:r w:rsidRPr="00C7763E">
              <w:rPr>
                <w:rFonts w:ascii="PT Astra Serif" w:eastAsia="Calibri" w:hAnsi="PT Astra Serif"/>
                <w:sz w:val="20"/>
                <w:szCs w:val="20"/>
              </w:rPr>
              <w:t xml:space="preserve"> для проведения выставок, конференций, фестивалей, форумов</w:t>
            </w:r>
            <w:r w:rsidRPr="00C7763E">
              <w:rPr>
                <w:rFonts w:ascii="PT Astra Serif" w:eastAsia="Calibri" w:hAnsi="PT Astra Serif"/>
                <w:sz w:val="20"/>
                <w:szCs w:val="20"/>
                <w:lang w:val="ru-RU"/>
              </w:rPr>
              <w:t>,</w:t>
            </w:r>
            <w:r w:rsidRPr="00C7763E">
              <w:rPr>
                <w:rFonts w:ascii="PT Astra Serif" w:eastAsia="Calibri" w:hAnsi="PT Astra Serif"/>
                <w:sz w:val="20"/>
                <w:szCs w:val="20"/>
              </w:rPr>
              <w:t xml:space="preserve"> творческих встреч</w:t>
            </w:r>
            <w:r w:rsidRPr="00C7763E">
              <w:rPr>
                <w:rFonts w:ascii="PT Astra Serif" w:eastAsia="Calibri" w:hAnsi="PT Astra Serif"/>
                <w:sz w:val="20"/>
                <w:szCs w:val="20"/>
                <w:lang w:val="ru-RU"/>
              </w:rPr>
              <w:t>, семейных праздников общей площадью 500 - 800 м</w:t>
            </w:r>
            <w:r w:rsidRPr="00C7763E">
              <w:rPr>
                <w:rFonts w:ascii="PT Astra Serif" w:eastAsia="Calibri" w:hAnsi="PT Astra Serif"/>
                <w:sz w:val="20"/>
                <w:szCs w:val="20"/>
                <w:vertAlign w:val="superscript"/>
                <w:lang w:val="ru-RU"/>
              </w:rPr>
              <w:t>2</w:t>
            </w:r>
            <w:r w:rsidRPr="00C7763E">
              <w:rPr>
                <w:rFonts w:ascii="PT Astra Serif" w:eastAsia="Calibri" w:hAnsi="PT Astra Serif"/>
                <w:sz w:val="20"/>
                <w:szCs w:val="20"/>
                <w:lang w:val="ru-RU"/>
              </w:rPr>
              <w:t>;</w:t>
            </w:r>
          </w:p>
          <w:p w14:paraId="1AF89166" w14:textId="77777777" w:rsidR="001728AD" w:rsidRPr="00C7763E" w:rsidRDefault="001728AD" w:rsidP="00F308C0">
            <w:pPr>
              <w:pStyle w:val="af9"/>
              <w:tabs>
                <w:tab w:val="left" w:pos="709"/>
              </w:tabs>
              <w:rPr>
                <w:rFonts w:ascii="PT Astra Serif" w:eastAsia="Calibri" w:hAnsi="PT Astra Serif"/>
                <w:sz w:val="20"/>
                <w:szCs w:val="20"/>
                <w:lang w:val="ru-RU"/>
              </w:rPr>
            </w:pPr>
            <w:r w:rsidRPr="00C7763E">
              <w:rPr>
                <w:rFonts w:ascii="PT Astra Serif" w:eastAsia="Calibri" w:hAnsi="PT Astra Serif"/>
                <w:sz w:val="20"/>
                <w:szCs w:val="20"/>
                <w:lang w:val="ru-RU"/>
              </w:rPr>
              <w:t>- помещений для временного хранения экспозиционных материалов на 1000 м</w:t>
            </w:r>
            <w:r w:rsidRPr="00C7763E">
              <w:rPr>
                <w:rFonts w:ascii="PT Astra Serif" w:eastAsia="Calibri" w:hAnsi="PT Astra Serif"/>
                <w:sz w:val="20"/>
                <w:szCs w:val="20"/>
                <w:vertAlign w:val="superscript"/>
                <w:lang w:val="ru-RU"/>
              </w:rPr>
              <w:t>2</w:t>
            </w:r>
            <w:r w:rsidRPr="00C7763E">
              <w:rPr>
                <w:rFonts w:ascii="PT Astra Serif" w:eastAsia="Calibri" w:hAnsi="PT Astra Serif"/>
                <w:sz w:val="20"/>
                <w:szCs w:val="20"/>
                <w:lang w:val="ru-RU"/>
              </w:rPr>
              <w:t xml:space="preserve">; </w:t>
            </w:r>
          </w:p>
          <w:p w14:paraId="4CEEACFA" w14:textId="77777777" w:rsidR="001728AD" w:rsidRPr="00C7763E" w:rsidRDefault="001728AD" w:rsidP="00F308C0">
            <w:pPr>
              <w:pStyle w:val="af9"/>
              <w:tabs>
                <w:tab w:val="left" w:pos="709"/>
              </w:tabs>
              <w:rPr>
                <w:rFonts w:ascii="PT Astra Serif" w:eastAsia="Calibri" w:hAnsi="PT Astra Serif"/>
                <w:sz w:val="20"/>
                <w:szCs w:val="20"/>
                <w:lang w:val="ru-RU"/>
              </w:rPr>
            </w:pPr>
            <w:r w:rsidRPr="00C7763E">
              <w:rPr>
                <w:rFonts w:ascii="PT Astra Serif" w:eastAsia="Calibri" w:hAnsi="PT Astra Serif"/>
                <w:sz w:val="20"/>
                <w:szCs w:val="20"/>
                <w:lang w:val="ru-RU"/>
              </w:rPr>
              <w:t xml:space="preserve">- </w:t>
            </w:r>
            <w:r w:rsidRPr="00C7763E">
              <w:rPr>
                <w:rFonts w:ascii="PT Astra Serif" w:eastAsia="Calibri" w:hAnsi="PT Astra Serif"/>
                <w:sz w:val="20"/>
                <w:szCs w:val="20"/>
              </w:rPr>
              <w:t>административны</w:t>
            </w:r>
            <w:r w:rsidRPr="00C7763E">
              <w:rPr>
                <w:rFonts w:ascii="PT Astra Serif" w:eastAsia="Calibri" w:hAnsi="PT Astra Serif"/>
                <w:sz w:val="20"/>
                <w:szCs w:val="20"/>
                <w:lang w:val="ru-RU"/>
              </w:rPr>
              <w:t>х</w:t>
            </w:r>
            <w:r w:rsidRPr="00C7763E">
              <w:rPr>
                <w:rFonts w:ascii="PT Astra Serif" w:eastAsia="Calibri" w:hAnsi="PT Astra Serif"/>
                <w:sz w:val="20"/>
                <w:szCs w:val="20"/>
              </w:rPr>
              <w:t xml:space="preserve"> и </w:t>
            </w:r>
            <w:r w:rsidRPr="00C7763E">
              <w:rPr>
                <w:rFonts w:ascii="PT Astra Serif" w:eastAsia="Calibri" w:hAnsi="PT Astra Serif"/>
                <w:sz w:val="20"/>
                <w:szCs w:val="20"/>
                <w:lang w:val="ru-RU"/>
              </w:rPr>
              <w:t xml:space="preserve">хозяйственных помещений, </w:t>
            </w:r>
          </w:p>
          <w:p w14:paraId="7B6ED220" w14:textId="77777777" w:rsidR="001728AD" w:rsidRPr="00C7763E" w:rsidRDefault="001728AD" w:rsidP="00F308C0">
            <w:pPr>
              <w:pStyle w:val="af9"/>
              <w:tabs>
                <w:tab w:val="left" w:pos="709"/>
              </w:tabs>
              <w:rPr>
                <w:rFonts w:ascii="PT Astra Serif" w:hAnsi="PT Astra Serif"/>
                <w:sz w:val="20"/>
                <w:szCs w:val="20"/>
              </w:rPr>
            </w:pPr>
            <w:r w:rsidRPr="00C7763E">
              <w:rPr>
                <w:rFonts w:ascii="PT Astra Serif" w:eastAsia="Calibri" w:hAnsi="PT Astra Serif"/>
                <w:sz w:val="20"/>
                <w:szCs w:val="20"/>
                <w:lang w:val="ru-RU"/>
              </w:rPr>
              <w:t>- парковки на 300 автомашин</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hideMark/>
          </w:tcPr>
          <w:p w14:paraId="658017A0"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Музейно-туристический комплекс «Ворота в Югру»</w:t>
            </w:r>
          </w:p>
        </w:tc>
        <w:tc>
          <w:tcPr>
            <w:tcW w:w="2268" w:type="dxa"/>
            <w:tcBorders>
              <w:top w:val="single" w:sz="4" w:space="0" w:color="000000"/>
              <w:left w:val="single" w:sz="4" w:space="0" w:color="000000"/>
              <w:bottom w:val="single" w:sz="4" w:space="0" w:color="000000"/>
              <w:right w:val="single" w:sz="4" w:space="0" w:color="000000"/>
            </w:tcBorders>
            <w:hideMark/>
          </w:tcPr>
          <w:p w14:paraId="7E1734A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2026-2036</w:t>
            </w:r>
          </w:p>
        </w:tc>
      </w:tr>
      <w:tr w:rsidR="001728AD" w:rsidRPr="00C7763E" w14:paraId="23FD08D8" w14:textId="77777777" w:rsidTr="00C15008">
        <w:trPr>
          <w:trHeight w:val="285"/>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0DE537A7"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7</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2D94AD94"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Комплекс «Мастеровой двор»</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3BD3CB2D" w14:textId="77777777" w:rsidR="001728AD" w:rsidRPr="00C7763E" w:rsidRDefault="001728AD" w:rsidP="00F308C0">
            <w:pPr>
              <w:spacing w:after="0"/>
              <w:rPr>
                <w:rFonts w:ascii="PT Astra Serif" w:eastAsia="Times New Roman" w:hAnsi="PT Astra Serif"/>
                <w:sz w:val="20"/>
                <w:szCs w:val="20"/>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472650F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Срок определяет инвестор</w:t>
            </w:r>
          </w:p>
        </w:tc>
      </w:tr>
      <w:tr w:rsidR="001728AD" w:rsidRPr="00C7763E" w14:paraId="699E3F30"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3D491CA3"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8</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38DC6EB5"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rPr>
              <w:t>Экологичес</w:t>
            </w:r>
            <w:r w:rsidRPr="00C7763E">
              <w:rPr>
                <w:rFonts w:ascii="PT Astra Serif" w:hAnsi="PT Astra Serif"/>
                <w:sz w:val="20"/>
                <w:szCs w:val="20"/>
                <w:lang w:val="ru-RU"/>
              </w:rPr>
              <w:t xml:space="preserve">кая </w:t>
            </w:r>
            <w:r w:rsidRPr="00C7763E">
              <w:rPr>
                <w:rFonts w:ascii="PT Astra Serif" w:hAnsi="PT Astra Serif"/>
                <w:sz w:val="20"/>
                <w:szCs w:val="20"/>
              </w:rPr>
              <w:t>троп</w:t>
            </w:r>
            <w:r w:rsidRPr="00C7763E">
              <w:rPr>
                <w:rFonts w:ascii="PT Astra Serif" w:hAnsi="PT Astra Serif"/>
                <w:sz w:val="20"/>
                <w:szCs w:val="20"/>
                <w:lang w:val="ru-RU"/>
              </w:rPr>
              <w:t>а</w:t>
            </w:r>
            <w:r w:rsidRPr="00C7763E">
              <w:rPr>
                <w:rFonts w:ascii="PT Astra Serif" w:hAnsi="PT Astra Serif"/>
                <w:sz w:val="20"/>
                <w:szCs w:val="20"/>
              </w:rPr>
              <w:t xml:space="preserve"> «Мойт ын Вор»</w:t>
            </w:r>
            <w:r w:rsidRPr="00C7763E">
              <w:rPr>
                <w:rFonts w:ascii="PT Astra Serif" w:hAnsi="PT Astra Serif"/>
                <w:sz w:val="20"/>
                <w:szCs w:val="20"/>
                <w:lang w:val="ru-RU"/>
              </w:rPr>
              <w:t xml:space="preserve"> </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7B8FF941"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D5A3B35"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15418CC1"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76EAF39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9</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2E900249"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 xml:space="preserve">Таежный зоопарк </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65B46BEE"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559D7941"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3AA13806"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0EC18F4C"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10</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32A31F84"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eastAsia="Calibri" w:hAnsi="PT Astra Serif"/>
                <w:color w:val="000000"/>
                <w:sz w:val="20"/>
                <w:szCs w:val="20"/>
                <w:lang w:val="ru-RU"/>
              </w:rPr>
              <w:t>Контактный зоопарк</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36FCDAAD"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1D5E02E1"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3A856671"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55EF0031"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lastRenderedPageBreak/>
              <w:t>11</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4CE7329D" w14:textId="77777777" w:rsidR="001728AD" w:rsidRPr="00C7763E" w:rsidRDefault="001728AD" w:rsidP="00F308C0">
            <w:pPr>
              <w:pStyle w:val="af9"/>
              <w:tabs>
                <w:tab w:val="left" w:pos="709"/>
              </w:tabs>
              <w:rPr>
                <w:rFonts w:ascii="PT Astra Serif" w:eastAsia="Calibri" w:hAnsi="PT Astra Serif"/>
                <w:color w:val="000000"/>
                <w:sz w:val="20"/>
                <w:szCs w:val="20"/>
                <w:lang w:val="ru-RU"/>
              </w:rPr>
            </w:pPr>
            <w:r w:rsidRPr="00C7763E">
              <w:rPr>
                <w:rFonts w:ascii="PT Astra Serif" w:eastAsia="Calibri" w:hAnsi="PT Astra Serif"/>
                <w:color w:val="000000"/>
                <w:sz w:val="20"/>
                <w:szCs w:val="20"/>
                <w:lang w:val="ru-RU"/>
              </w:rPr>
              <w:t>Обский аквариум</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5C8D9091" w14:textId="77777777" w:rsidR="001728AD" w:rsidRPr="00C7763E" w:rsidRDefault="001728AD" w:rsidP="00F308C0">
            <w:pPr>
              <w:spacing w:after="0"/>
              <w:rPr>
                <w:rFonts w:ascii="PT Astra Serif" w:eastAsia="Times New Roman" w:hAnsi="PT Astra Serif"/>
                <w:sz w:val="20"/>
                <w:szCs w:val="20"/>
              </w:rPr>
            </w:pP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3DEFFB3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Срок определяет инвестор</w:t>
            </w:r>
          </w:p>
        </w:tc>
      </w:tr>
      <w:tr w:rsidR="001728AD" w:rsidRPr="00C7763E" w14:paraId="380F07F0"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2AB7C163"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12</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6682BF9D"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Банно-оздоровительный комплекс «Традиционная русская баня»</w:t>
            </w:r>
          </w:p>
        </w:tc>
        <w:tc>
          <w:tcPr>
            <w:tcW w:w="4394" w:type="dxa"/>
            <w:vMerge w:val="restart"/>
            <w:tcBorders>
              <w:top w:val="nil"/>
              <w:left w:val="single" w:sz="4" w:space="0" w:color="000000"/>
              <w:bottom w:val="single" w:sz="4" w:space="0" w:color="000000"/>
              <w:right w:val="single" w:sz="4" w:space="0" w:color="000000"/>
            </w:tcBorders>
            <w:vAlign w:val="center"/>
          </w:tcPr>
          <w:p w14:paraId="40FDE345" w14:textId="77777777" w:rsidR="001728AD" w:rsidRPr="00C7763E" w:rsidRDefault="001728AD" w:rsidP="00F308C0">
            <w:pPr>
              <w:tabs>
                <w:tab w:val="left" w:pos="709"/>
              </w:tabs>
              <w:spacing w:after="0"/>
              <w:jc w:val="both"/>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704A3DB"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28DB6590"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33B053EF"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13</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0E90D82F"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Конный двор</w:t>
            </w:r>
          </w:p>
        </w:tc>
        <w:tc>
          <w:tcPr>
            <w:tcW w:w="4394" w:type="dxa"/>
            <w:vMerge/>
            <w:tcBorders>
              <w:top w:val="nil"/>
              <w:left w:val="single" w:sz="4" w:space="0" w:color="000000"/>
              <w:bottom w:val="single" w:sz="4" w:space="0" w:color="000000"/>
              <w:right w:val="single" w:sz="4" w:space="0" w:color="000000"/>
            </w:tcBorders>
            <w:vAlign w:val="center"/>
            <w:hideMark/>
          </w:tcPr>
          <w:p w14:paraId="65C24D2D"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A17A9D6"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09B228D4"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03D4119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14</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79B3A43F"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Питомник ягодных и древесно-кустарниковых растений</w:t>
            </w:r>
          </w:p>
        </w:tc>
        <w:tc>
          <w:tcPr>
            <w:tcW w:w="4394" w:type="dxa"/>
            <w:vMerge/>
            <w:tcBorders>
              <w:top w:val="nil"/>
              <w:left w:val="single" w:sz="4" w:space="0" w:color="000000"/>
              <w:bottom w:val="single" w:sz="4" w:space="0" w:color="000000"/>
              <w:right w:val="single" w:sz="4" w:space="0" w:color="000000"/>
            </w:tcBorders>
            <w:vAlign w:val="center"/>
            <w:hideMark/>
          </w:tcPr>
          <w:p w14:paraId="7BB0EF48"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DD89AA9"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1FB9EF48"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12D501EB"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15</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0B750FE" w14:textId="77777777" w:rsidR="001728AD" w:rsidRPr="00C7763E" w:rsidRDefault="001728AD" w:rsidP="00F308C0">
            <w:pPr>
              <w:pStyle w:val="af9"/>
              <w:tabs>
                <w:tab w:val="left" w:pos="709"/>
              </w:tabs>
              <w:rPr>
                <w:rFonts w:ascii="PT Astra Serif" w:eastAsia="Calibri" w:hAnsi="PT Astra Serif"/>
                <w:bCs/>
                <w:sz w:val="20"/>
                <w:szCs w:val="20"/>
                <w:lang w:val="ru-RU"/>
              </w:rPr>
            </w:pPr>
            <w:r w:rsidRPr="00C7763E">
              <w:rPr>
                <w:rFonts w:ascii="PT Astra Serif" w:eastAsia="Calibri" w:hAnsi="PT Astra Serif"/>
                <w:bCs/>
                <w:sz w:val="20"/>
                <w:szCs w:val="20"/>
              </w:rPr>
              <w:t>Многофункциональ</w:t>
            </w:r>
            <w:r w:rsidRPr="00C7763E">
              <w:rPr>
                <w:rFonts w:ascii="PT Astra Serif" w:eastAsia="Calibri" w:hAnsi="PT Astra Serif"/>
                <w:bCs/>
                <w:sz w:val="20"/>
                <w:szCs w:val="20"/>
                <w:lang w:val="ru-RU"/>
              </w:rPr>
              <w:t>ный комплекс в составе:</w:t>
            </w:r>
          </w:p>
          <w:p w14:paraId="63AAD1B9" w14:textId="77777777" w:rsidR="001728AD" w:rsidRPr="00C7763E" w:rsidRDefault="001728AD" w:rsidP="00F308C0">
            <w:pPr>
              <w:pStyle w:val="af9"/>
              <w:tabs>
                <w:tab w:val="left" w:pos="709"/>
              </w:tabs>
              <w:rPr>
                <w:rFonts w:ascii="PT Astra Serif" w:eastAsia="Calibri" w:hAnsi="PT Astra Serif"/>
                <w:sz w:val="20"/>
                <w:szCs w:val="20"/>
                <w:lang w:val="ru-RU"/>
              </w:rPr>
            </w:pPr>
            <w:r w:rsidRPr="00C7763E">
              <w:rPr>
                <w:rFonts w:ascii="PT Astra Serif" w:eastAsia="Calibri" w:hAnsi="PT Astra Serif"/>
                <w:bCs/>
                <w:sz w:val="20"/>
                <w:szCs w:val="20"/>
                <w:lang w:val="ru-RU"/>
              </w:rPr>
              <w:t>- гостиницы на 40 мест;</w:t>
            </w:r>
          </w:p>
          <w:p w14:paraId="2B3CA1EA" w14:textId="77777777" w:rsidR="001728AD" w:rsidRPr="00C7763E" w:rsidRDefault="001728AD" w:rsidP="00F308C0">
            <w:pPr>
              <w:pStyle w:val="af9"/>
              <w:tabs>
                <w:tab w:val="left" w:pos="709"/>
              </w:tabs>
              <w:rPr>
                <w:rFonts w:ascii="PT Astra Serif" w:eastAsia="Calibri" w:hAnsi="PT Astra Serif"/>
                <w:sz w:val="20"/>
                <w:szCs w:val="20"/>
                <w:lang w:val="ru-RU"/>
              </w:rPr>
            </w:pPr>
            <w:r w:rsidRPr="00C7763E">
              <w:rPr>
                <w:rFonts w:ascii="PT Astra Serif" w:eastAsia="Calibri" w:hAnsi="PT Astra Serif"/>
                <w:sz w:val="20"/>
                <w:szCs w:val="20"/>
                <w:lang w:val="ru-RU"/>
              </w:rPr>
              <w:t>- кафе на 40 посадочных мест;</w:t>
            </w:r>
          </w:p>
          <w:p w14:paraId="501C6393"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eastAsia="Calibri" w:hAnsi="PT Astra Serif"/>
                <w:sz w:val="20"/>
                <w:szCs w:val="20"/>
                <w:lang w:val="ru-RU"/>
              </w:rPr>
              <w:t xml:space="preserve">- </w:t>
            </w:r>
            <w:r w:rsidRPr="00C7763E">
              <w:rPr>
                <w:rFonts w:ascii="PT Astra Serif" w:eastAsia="Calibri" w:hAnsi="PT Astra Serif"/>
                <w:sz w:val="20"/>
                <w:szCs w:val="20"/>
              </w:rPr>
              <w:t>административны</w:t>
            </w:r>
            <w:r w:rsidRPr="00C7763E">
              <w:rPr>
                <w:rFonts w:ascii="PT Astra Serif" w:eastAsia="Calibri" w:hAnsi="PT Astra Serif"/>
                <w:sz w:val="20"/>
                <w:szCs w:val="20"/>
                <w:lang w:val="ru-RU"/>
              </w:rPr>
              <w:t>х</w:t>
            </w:r>
            <w:r w:rsidRPr="00C7763E">
              <w:rPr>
                <w:rFonts w:ascii="PT Astra Serif" w:eastAsia="Calibri" w:hAnsi="PT Astra Serif"/>
                <w:sz w:val="20"/>
                <w:szCs w:val="20"/>
              </w:rPr>
              <w:t xml:space="preserve"> и </w:t>
            </w:r>
            <w:r w:rsidRPr="00C7763E">
              <w:rPr>
                <w:rFonts w:ascii="PT Astra Serif" w:eastAsia="Calibri" w:hAnsi="PT Astra Serif"/>
                <w:sz w:val="20"/>
                <w:szCs w:val="20"/>
                <w:lang w:val="ru-RU"/>
              </w:rPr>
              <w:t>хозяйственных помещений</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C24E8E0"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Зона рекреационного назначения (Западная)</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F06B77C"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Срок определяет инвестор</w:t>
            </w:r>
          </w:p>
        </w:tc>
      </w:tr>
      <w:tr w:rsidR="001728AD" w:rsidRPr="00C7763E" w14:paraId="3C49016C"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3B1D71D3"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16</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73A48F3B"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Кемпинг</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0B17B3A3"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Зона рекреационного назначения</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7532897"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031FBA63"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57C85A89"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17</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3C460C7E" w14:textId="77777777" w:rsidR="001728AD" w:rsidRPr="00C7763E" w:rsidRDefault="001728AD" w:rsidP="00F308C0">
            <w:pPr>
              <w:pStyle w:val="af9"/>
              <w:tabs>
                <w:tab w:val="left" w:pos="709"/>
              </w:tabs>
              <w:rPr>
                <w:rFonts w:ascii="PT Astra Serif" w:hAnsi="PT Astra Serif"/>
                <w:sz w:val="20"/>
                <w:szCs w:val="20"/>
                <w:lang w:val="ru-RU"/>
              </w:rPr>
            </w:pPr>
            <w:r w:rsidRPr="00C7763E">
              <w:rPr>
                <w:rFonts w:ascii="PT Astra Serif" w:hAnsi="PT Astra Serif"/>
                <w:sz w:val="20"/>
                <w:szCs w:val="20"/>
                <w:lang w:val="ru-RU"/>
              </w:rPr>
              <w:t>Пляж</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665A05A1"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Зона рекреационного назначения</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696D2BF"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51F27ACF" w14:textId="77777777" w:rsidTr="00C15008">
        <w:tc>
          <w:tcPr>
            <w:tcW w:w="12191" w:type="dxa"/>
            <w:gridSpan w:val="3"/>
            <w:tcBorders>
              <w:top w:val="single" w:sz="4" w:space="0" w:color="000000"/>
              <w:left w:val="single" w:sz="4" w:space="0" w:color="000000"/>
              <w:bottom w:val="single" w:sz="4" w:space="0" w:color="000000"/>
              <w:right w:val="single" w:sz="4" w:space="0" w:color="000000"/>
            </w:tcBorders>
            <w:vAlign w:val="center"/>
            <w:hideMark/>
          </w:tcPr>
          <w:p w14:paraId="733E2900" w14:textId="77777777" w:rsidR="001728AD" w:rsidRPr="00C7763E" w:rsidRDefault="001728AD" w:rsidP="00F308C0">
            <w:pPr>
              <w:tabs>
                <w:tab w:val="left" w:pos="709"/>
              </w:tabs>
              <w:spacing w:after="0"/>
              <w:jc w:val="center"/>
              <w:rPr>
                <w:rFonts w:ascii="PT Astra Serif" w:eastAsia="Times New Roman" w:hAnsi="PT Astra Serif"/>
                <w:b/>
                <w:sz w:val="20"/>
                <w:szCs w:val="20"/>
              </w:rPr>
            </w:pPr>
            <w:r w:rsidRPr="00C7763E">
              <w:rPr>
                <w:rFonts w:ascii="PT Astra Serif" w:hAnsi="PT Astra Serif"/>
                <w:b/>
                <w:sz w:val="20"/>
                <w:szCs w:val="20"/>
              </w:rPr>
              <w:t>Объекты спортивного отдыха</w:t>
            </w:r>
          </w:p>
        </w:tc>
        <w:tc>
          <w:tcPr>
            <w:tcW w:w="2268" w:type="dxa"/>
            <w:tcBorders>
              <w:top w:val="single" w:sz="4" w:space="0" w:color="000000"/>
              <w:left w:val="single" w:sz="4" w:space="0" w:color="000000"/>
              <w:bottom w:val="single" w:sz="4" w:space="0" w:color="000000"/>
              <w:right w:val="single" w:sz="4" w:space="0" w:color="000000"/>
            </w:tcBorders>
          </w:tcPr>
          <w:p w14:paraId="32B7D851" w14:textId="77777777" w:rsidR="001728AD" w:rsidRPr="00C7763E" w:rsidRDefault="001728AD" w:rsidP="00F308C0">
            <w:pPr>
              <w:tabs>
                <w:tab w:val="left" w:pos="709"/>
              </w:tabs>
              <w:spacing w:after="0"/>
              <w:jc w:val="center"/>
              <w:rPr>
                <w:rFonts w:ascii="PT Astra Serif" w:eastAsia="Times New Roman" w:hAnsi="PT Astra Serif"/>
                <w:sz w:val="20"/>
                <w:szCs w:val="20"/>
              </w:rPr>
            </w:pPr>
          </w:p>
        </w:tc>
      </w:tr>
      <w:tr w:rsidR="001728AD" w:rsidRPr="00C7763E" w14:paraId="2EB7CC09"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5E5E39CE"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18</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5FDC6F2C"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 xml:space="preserve">Велотрек </w:t>
            </w:r>
          </w:p>
        </w:tc>
        <w:tc>
          <w:tcPr>
            <w:tcW w:w="4394" w:type="dxa"/>
            <w:vMerge w:val="restart"/>
            <w:tcBorders>
              <w:top w:val="single" w:sz="4" w:space="0" w:color="000000"/>
              <w:left w:val="single" w:sz="4" w:space="0" w:color="000000"/>
              <w:bottom w:val="single" w:sz="4" w:space="0" w:color="000000"/>
              <w:right w:val="single" w:sz="4" w:space="0" w:color="000000"/>
            </w:tcBorders>
            <w:vAlign w:val="center"/>
            <w:hideMark/>
          </w:tcPr>
          <w:p w14:paraId="26A1D4EF"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Зона рекреационного назначения (Западная)</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2972A885"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Срок определяет инвестор</w:t>
            </w:r>
          </w:p>
        </w:tc>
      </w:tr>
      <w:tr w:rsidR="001728AD" w:rsidRPr="00C7763E" w14:paraId="2F9CAA2F"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5C1B4751"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19</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D8BC44C"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Снегоходная трасса с сафари-парком</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15F6513B"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5971210"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445583E8"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283993A9"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20</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43E271EB"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 xml:space="preserve">Мототрасса </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61390EB3"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4F5CA0F"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03457EC2"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1FB228AF"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21</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0CF8D68"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Мотодром</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05707B5E"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7397B8C"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7C2C1253"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1C1C843D"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22</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0D09CEA4"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Картинг-дром</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4C490FB7"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9ECCAC8"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469945A6"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41C7F8C8"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23</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2F9FE999"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Лыжероллерные трассы</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24D15D5D"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0EF776E7"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13FDDCDF"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0111C0F5"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24</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21242DB4"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Биатлонный комплекс</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03FA1CCD"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2D2F8B40"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57F014CB" w14:textId="77777777" w:rsidTr="00C15008">
        <w:trPr>
          <w:trHeight w:val="185"/>
        </w:trPr>
        <w:tc>
          <w:tcPr>
            <w:tcW w:w="698" w:type="dxa"/>
            <w:tcBorders>
              <w:top w:val="single" w:sz="4" w:space="0" w:color="000000"/>
              <w:left w:val="single" w:sz="4" w:space="0" w:color="000000"/>
              <w:bottom w:val="single" w:sz="4" w:space="0" w:color="000000"/>
              <w:right w:val="single" w:sz="4" w:space="0" w:color="000000"/>
            </w:tcBorders>
            <w:vAlign w:val="center"/>
            <w:hideMark/>
          </w:tcPr>
          <w:p w14:paraId="0D0F2534"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25</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1912F0FB"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 xml:space="preserve">Конно-спортивная база </w:t>
            </w:r>
          </w:p>
        </w:tc>
        <w:tc>
          <w:tcPr>
            <w:tcW w:w="4394" w:type="dxa"/>
            <w:vMerge/>
            <w:tcBorders>
              <w:top w:val="single" w:sz="4" w:space="0" w:color="000000"/>
              <w:left w:val="single" w:sz="4" w:space="0" w:color="000000"/>
              <w:bottom w:val="single" w:sz="4" w:space="0" w:color="000000"/>
              <w:right w:val="single" w:sz="4" w:space="0" w:color="000000"/>
            </w:tcBorders>
            <w:vAlign w:val="center"/>
            <w:hideMark/>
          </w:tcPr>
          <w:p w14:paraId="06B3880B" w14:textId="77777777" w:rsidR="001728AD" w:rsidRPr="00C7763E" w:rsidRDefault="001728AD" w:rsidP="00F308C0">
            <w:pPr>
              <w:spacing w:after="0"/>
              <w:rPr>
                <w:rFonts w:ascii="PT Astra Serif" w:eastAsia="Times New Roman" w:hAnsi="PT Astra Serif"/>
                <w:sz w:val="20"/>
                <w:szCs w:val="20"/>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3076C854" w14:textId="77777777" w:rsidR="001728AD" w:rsidRPr="00C7763E" w:rsidRDefault="001728AD" w:rsidP="00F308C0">
            <w:pPr>
              <w:spacing w:after="0"/>
              <w:rPr>
                <w:rFonts w:ascii="PT Astra Serif" w:eastAsia="Times New Roman" w:hAnsi="PT Astra Serif"/>
                <w:sz w:val="20"/>
                <w:szCs w:val="20"/>
              </w:rPr>
            </w:pPr>
          </w:p>
        </w:tc>
      </w:tr>
      <w:tr w:rsidR="001728AD" w:rsidRPr="00C7763E" w14:paraId="140C134D" w14:textId="77777777" w:rsidTr="00C15008">
        <w:tc>
          <w:tcPr>
            <w:tcW w:w="698" w:type="dxa"/>
            <w:tcBorders>
              <w:top w:val="single" w:sz="4" w:space="0" w:color="000000"/>
              <w:left w:val="single" w:sz="4" w:space="0" w:color="000000"/>
              <w:bottom w:val="single" w:sz="4" w:space="0" w:color="000000"/>
              <w:right w:val="single" w:sz="4" w:space="0" w:color="000000"/>
            </w:tcBorders>
            <w:vAlign w:val="center"/>
            <w:hideMark/>
          </w:tcPr>
          <w:p w14:paraId="305AA2E0" w14:textId="77777777" w:rsidR="001728AD" w:rsidRPr="00C7763E" w:rsidRDefault="001728AD" w:rsidP="00F308C0">
            <w:pPr>
              <w:tabs>
                <w:tab w:val="left" w:pos="709"/>
              </w:tabs>
              <w:spacing w:after="0"/>
              <w:jc w:val="center"/>
              <w:rPr>
                <w:rFonts w:ascii="PT Astra Serif" w:eastAsia="Times New Roman" w:hAnsi="PT Astra Serif"/>
                <w:sz w:val="20"/>
                <w:szCs w:val="20"/>
              </w:rPr>
            </w:pPr>
            <w:r w:rsidRPr="00C7763E">
              <w:rPr>
                <w:rFonts w:ascii="PT Astra Serif" w:hAnsi="PT Astra Serif"/>
                <w:sz w:val="20"/>
                <w:szCs w:val="20"/>
              </w:rPr>
              <w:t>26</w:t>
            </w:r>
          </w:p>
        </w:tc>
        <w:tc>
          <w:tcPr>
            <w:tcW w:w="7099" w:type="dxa"/>
            <w:tcBorders>
              <w:top w:val="single" w:sz="4" w:space="0" w:color="000000"/>
              <w:left w:val="single" w:sz="4" w:space="0" w:color="000000"/>
              <w:bottom w:val="single" w:sz="4" w:space="0" w:color="000000"/>
              <w:right w:val="single" w:sz="4" w:space="0" w:color="000000"/>
            </w:tcBorders>
            <w:vAlign w:val="center"/>
            <w:hideMark/>
          </w:tcPr>
          <w:p w14:paraId="2027358E"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Конная стоянка</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1B3E5BAF" w14:textId="77777777" w:rsidR="001728AD" w:rsidRPr="00C7763E" w:rsidRDefault="001728AD" w:rsidP="00F308C0">
            <w:pPr>
              <w:tabs>
                <w:tab w:val="left" w:pos="709"/>
              </w:tabs>
              <w:spacing w:after="0"/>
              <w:jc w:val="both"/>
              <w:rPr>
                <w:rFonts w:ascii="PT Astra Serif" w:eastAsia="Times New Roman" w:hAnsi="PT Astra Serif"/>
                <w:sz w:val="20"/>
                <w:szCs w:val="20"/>
              </w:rPr>
            </w:pPr>
            <w:r w:rsidRPr="00C7763E">
              <w:rPr>
                <w:rFonts w:ascii="PT Astra Serif" w:hAnsi="PT Astra Serif"/>
                <w:sz w:val="20"/>
                <w:szCs w:val="20"/>
              </w:rPr>
              <w:t>Зона рекреационного назначения (музейно-туристический комплекс «Ворота в Югру»)</w:t>
            </w: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42500CE9" w14:textId="77777777" w:rsidR="001728AD" w:rsidRPr="00C7763E" w:rsidRDefault="001728AD" w:rsidP="00F308C0">
            <w:pPr>
              <w:spacing w:after="0"/>
              <w:rPr>
                <w:rFonts w:ascii="PT Astra Serif" w:eastAsia="Times New Roman" w:hAnsi="PT Astra Serif"/>
                <w:sz w:val="20"/>
                <w:szCs w:val="20"/>
              </w:rPr>
            </w:pPr>
          </w:p>
        </w:tc>
      </w:tr>
    </w:tbl>
    <w:p w14:paraId="2E4D1D7B" w14:textId="77777777" w:rsidR="001728AD" w:rsidRPr="00C7763E" w:rsidRDefault="001728AD" w:rsidP="00F308C0">
      <w:pPr>
        <w:pStyle w:val="af9"/>
        <w:rPr>
          <w:rFonts w:ascii="PT Astra Serif" w:hAnsi="PT Astra Serif"/>
          <w:sz w:val="20"/>
          <w:szCs w:val="20"/>
        </w:rPr>
      </w:pPr>
    </w:p>
    <w:p w14:paraId="5F70CD7A" w14:textId="77777777" w:rsidR="00977D69" w:rsidRPr="00C7763E" w:rsidRDefault="00977D69" w:rsidP="002B7781">
      <w:pPr>
        <w:jc w:val="both"/>
        <w:rPr>
          <w:rFonts w:ascii="PT Astra Serif" w:hAnsi="PT Astra Serif"/>
          <w:sz w:val="20"/>
          <w:szCs w:val="20"/>
          <w:lang w:val="x-none"/>
        </w:rPr>
      </w:pPr>
    </w:p>
    <w:sectPr w:rsidR="00977D69" w:rsidRPr="00C7763E" w:rsidSect="00DB3D53">
      <w:pgSz w:w="16838" w:h="11906" w:orient="landscape" w:code="9"/>
      <w:pgMar w:top="567" w:right="567" w:bottom="567" w:left="1418" w:header="39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8B7493" w14:textId="77777777" w:rsidR="00DB3D53" w:rsidRDefault="00DB3D53" w:rsidP="00F26C96">
      <w:pPr>
        <w:spacing w:after="0" w:line="240" w:lineRule="auto"/>
      </w:pPr>
      <w:r>
        <w:separator/>
      </w:r>
    </w:p>
  </w:endnote>
  <w:endnote w:type="continuationSeparator" w:id="0">
    <w:p w14:paraId="197536C5" w14:textId="77777777" w:rsidR="00DB3D53" w:rsidRDefault="00DB3D53" w:rsidP="00F26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SimSun">
    <w:altName w:val="宋体"/>
    <w:panose1 w:val="02010600030101010101"/>
    <w:charset w:val="86"/>
    <w:family w:val="auto"/>
    <w:notTrueType/>
    <w:pitch w:val="variable"/>
    <w:sig w:usb0="00000001" w:usb1="080E0000" w:usb2="00000010" w:usb3="00000000" w:csb0="00040000"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B3D0D" w14:textId="77777777" w:rsidR="00DB3D53" w:rsidRDefault="00DB3D53" w:rsidP="00F26C96">
      <w:pPr>
        <w:spacing w:after="0" w:line="240" w:lineRule="auto"/>
      </w:pPr>
      <w:r>
        <w:separator/>
      </w:r>
    </w:p>
  </w:footnote>
  <w:footnote w:type="continuationSeparator" w:id="0">
    <w:p w14:paraId="3ABA4A04" w14:textId="77777777" w:rsidR="00DB3D53" w:rsidRDefault="00DB3D53" w:rsidP="00F26C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31500"/>
      <w:docPartObj>
        <w:docPartGallery w:val="Page Numbers (Top of Page)"/>
        <w:docPartUnique/>
      </w:docPartObj>
    </w:sdtPr>
    <w:sdtEndPr>
      <w:rPr>
        <w:rFonts w:ascii="PT Astra Serif" w:hAnsi="PT Astra Serif"/>
      </w:rPr>
    </w:sdtEndPr>
    <w:sdtContent>
      <w:p w14:paraId="63FA4EE2" w14:textId="6BFCD3D8" w:rsidR="00DB3D53" w:rsidRPr="002770C5" w:rsidRDefault="00DB3D53">
        <w:pPr>
          <w:pStyle w:val="aa"/>
          <w:jc w:val="center"/>
          <w:rPr>
            <w:rFonts w:ascii="PT Astra Serif" w:hAnsi="PT Astra Serif"/>
          </w:rPr>
        </w:pPr>
        <w:r w:rsidRPr="002770C5">
          <w:rPr>
            <w:rFonts w:ascii="PT Astra Serif" w:hAnsi="PT Astra Serif"/>
          </w:rPr>
          <w:fldChar w:fldCharType="begin"/>
        </w:r>
        <w:r w:rsidRPr="002770C5">
          <w:rPr>
            <w:rFonts w:ascii="PT Astra Serif" w:hAnsi="PT Astra Serif"/>
          </w:rPr>
          <w:instrText>PAGE   \* MERGEFORMAT</w:instrText>
        </w:r>
        <w:r w:rsidRPr="002770C5">
          <w:rPr>
            <w:rFonts w:ascii="PT Astra Serif" w:hAnsi="PT Astra Serif"/>
          </w:rPr>
          <w:fldChar w:fldCharType="separate"/>
        </w:r>
        <w:r w:rsidR="00406609">
          <w:rPr>
            <w:rFonts w:ascii="PT Astra Serif" w:hAnsi="PT Astra Serif"/>
            <w:noProof/>
          </w:rPr>
          <w:t>4</w:t>
        </w:r>
        <w:r w:rsidRPr="002770C5">
          <w:rPr>
            <w:rFonts w:ascii="PT Astra Serif" w:hAnsi="PT Astra Serif"/>
          </w:rPr>
          <w:fldChar w:fldCharType="end"/>
        </w:r>
      </w:p>
    </w:sdtContent>
  </w:sdt>
  <w:p w14:paraId="1DE27CCA" w14:textId="77777777" w:rsidR="00DB3D53" w:rsidRDefault="00DB3D5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B"/>
    <w:multiLevelType w:val="multilevel"/>
    <w:tmpl w:val="0000000B"/>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8B9447B"/>
    <w:multiLevelType w:val="multilevel"/>
    <w:tmpl w:val="55CE2E88"/>
    <w:lvl w:ilvl="0">
      <w:start w:val="5"/>
      <w:numFmt w:val="decimal"/>
      <w:lvlText w:val="%1"/>
      <w:lvlJc w:val="left"/>
      <w:pPr>
        <w:ind w:left="441" w:hanging="912"/>
      </w:pPr>
      <w:rPr>
        <w:rFonts w:hint="default"/>
        <w:lang w:val="ru-RU" w:eastAsia="en-US" w:bidi="ar-SA"/>
      </w:rPr>
    </w:lvl>
    <w:lvl w:ilvl="1">
      <w:start w:val="2"/>
      <w:numFmt w:val="decimal"/>
      <w:lvlText w:val="%1.%2"/>
      <w:lvlJc w:val="left"/>
      <w:pPr>
        <w:ind w:left="441" w:hanging="912"/>
      </w:pPr>
      <w:rPr>
        <w:rFonts w:hint="default"/>
        <w:lang w:val="ru-RU" w:eastAsia="en-US" w:bidi="ar-SA"/>
      </w:rPr>
    </w:lvl>
    <w:lvl w:ilvl="2">
      <w:start w:val="2"/>
      <w:numFmt w:val="decimal"/>
      <w:lvlText w:val="%1.%2.%3"/>
      <w:lvlJc w:val="left"/>
      <w:pPr>
        <w:ind w:left="441" w:hanging="912"/>
      </w:pPr>
      <w:rPr>
        <w:rFonts w:hint="default"/>
        <w:lang w:val="ru-RU" w:eastAsia="en-US" w:bidi="ar-SA"/>
      </w:rPr>
    </w:lvl>
    <w:lvl w:ilvl="3">
      <w:start w:val="1"/>
      <w:numFmt w:val="decimal"/>
      <w:lvlText w:val="%1.%2.%3.%4."/>
      <w:lvlJc w:val="left"/>
      <w:pPr>
        <w:ind w:left="441" w:hanging="912"/>
      </w:pPr>
      <w:rPr>
        <w:rFonts w:ascii="Times New Roman" w:eastAsia="Times New Roman" w:hAnsi="Times New Roman" w:cs="Times New Roman" w:hint="default"/>
        <w:b/>
        <w:bCs/>
        <w:spacing w:val="-3"/>
        <w:w w:val="100"/>
        <w:sz w:val="28"/>
        <w:szCs w:val="28"/>
        <w:lang w:val="ru-RU" w:eastAsia="en-US" w:bidi="ar-SA"/>
      </w:rPr>
    </w:lvl>
    <w:lvl w:ilvl="4">
      <w:start w:val="6"/>
      <w:numFmt w:val="decimal"/>
      <w:lvlText w:val="%5."/>
      <w:lvlJc w:val="left"/>
      <w:pPr>
        <w:ind w:left="302" w:hanging="298"/>
      </w:pPr>
      <w:rPr>
        <w:rFonts w:ascii="Times New Roman" w:eastAsia="Times New Roman" w:hAnsi="Times New Roman" w:cs="Times New Roman" w:hint="default"/>
        <w:w w:val="100"/>
        <w:sz w:val="28"/>
        <w:szCs w:val="28"/>
        <w:lang w:val="ru-RU" w:eastAsia="en-US" w:bidi="ar-SA"/>
      </w:rPr>
    </w:lvl>
    <w:lvl w:ilvl="5">
      <w:numFmt w:val="bullet"/>
      <w:lvlText w:val="•"/>
      <w:lvlJc w:val="left"/>
      <w:pPr>
        <w:ind w:left="4798" w:hanging="298"/>
      </w:pPr>
      <w:rPr>
        <w:rFonts w:hint="default"/>
        <w:lang w:val="ru-RU" w:eastAsia="en-US" w:bidi="ar-SA"/>
      </w:rPr>
    </w:lvl>
    <w:lvl w:ilvl="6">
      <w:numFmt w:val="bullet"/>
      <w:lvlText w:val="•"/>
      <w:lvlJc w:val="left"/>
      <w:pPr>
        <w:ind w:left="5888" w:hanging="298"/>
      </w:pPr>
      <w:rPr>
        <w:rFonts w:hint="default"/>
        <w:lang w:val="ru-RU" w:eastAsia="en-US" w:bidi="ar-SA"/>
      </w:rPr>
    </w:lvl>
    <w:lvl w:ilvl="7">
      <w:numFmt w:val="bullet"/>
      <w:lvlText w:val="•"/>
      <w:lvlJc w:val="left"/>
      <w:pPr>
        <w:ind w:left="6977" w:hanging="298"/>
      </w:pPr>
      <w:rPr>
        <w:rFonts w:hint="default"/>
        <w:lang w:val="ru-RU" w:eastAsia="en-US" w:bidi="ar-SA"/>
      </w:rPr>
    </w:lvl>
    <w:lvl w:ilvl="8">
      <w:numFmt w:val="bullet"/>
      <w:lvlText w:val="•"/>
      <w:lvlJc w:val="left"/>
      <w:pPr>
        <w:ind w:left="8067" w:hanging="298"/>
      </w:pPr>
      <w:rPr>
        <w:rFonts w:hint="default"/>
        <w:lang w:val="ru-RU" w:eastAsia="en-US" w:bidi="ar-SA"/>
      </w:rPr>
    </w:lvl>
  </w:abstractNum>
  <w:abstractNum w:abstractNumId="3">
    <w:nsid w:val="13997974"/>
    <w:multiLevelType w:val="multilevel"/>
    <w:tmpl w:val="6046F3A2"/>
    <w:lvl w:ilvl="0">
      <w:start w:val="1"/>
      <w:numFmt w:val="decimal"/>
      <w:lvlText w:val="%1."/>
      <w:lvlJc w:val="left"/>
      <w:pPr>
        <w:ind w:left="927" w:hanging="360"/>
      </w:pPr>
    </w:lvl>
    <w:lvl w:ilvl="1">
      <w:start w:val="2"/>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4">
    <w:nsid w:val="1E8F1629"/>
    <w:multiLevelType w:val="hybridMultilevel"/>
    <w:tmpl w:val="DABC0686"/>
    <w:lvl w:ilvl="0" w:tplc="FCEA2F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3CCB6BEF"/>
    <w:multiLevelType w:val="hybridMultilevel"/>
    <w:tmpl w:val="0B007E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5DCF2727"/>
    <w:multiLevelType w:val="hybridMultilevel"/>
    <w:tmpl w:val="74D8E838"/>
    <w:lvl w:ilvl="0" w:tplc="FCEA2F0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7A0A2620"/>
    <w:multiLevelType w:val="hybridMultilevel"/>
    <w:tmpl w:val="E594259C"/>
    <w:lvl w:ilvl="0" w:tplc="04190001">
      <w:start w:val="1"/>
      <w:numFmt w:val="bullet"/>
      <w:lvlText w:val=""/>
      <w:lvlJc w:val="left"/>
      <w:pPr>
        <w:ind w:left="720" w:hanging="360"/>
      </w:pPr>
      <w:rPr>
        <w:rFonts w:ascii="Symbol" w:hAnsi="Symbol" w:hint="default"/>
      </w:rPr>
    </w:lvl>
    <w:lvl w:ilvl="1" w:tplc="4F4C689C">
      <w:numFmt w:val="bullet"/>
      <w:lvlText w:val="•"/>
      <w:lvlJc w:val="left"/>
      <w:pPr>
        <w:ind w:left="1788" w:hanging="708"/>
      </w:pPr>
      <w:rPr>
        <w:rFonts w:ascii="PT Astra Serif" w:eastAsiaTheme="minorHAnsi" w:hAnsi="PT Astra Serif"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D9"/>
    <w:rsid w:val="00000F6E"/>
    <w:rsid w:val="000019EC"/>
    <w:rsid w:val="00002F5D"/>
    <w:rsid w:val="000062F6"/>
    <w:rsid w:val="00006352"/>
    <w:rsid w:val="00010667"/>
    <w:rsid w:val="00012867"/>
    <w:rsid w:val="000144AE"/>
    <w:rsid w:val="00014D8F"/>
    <w:rsid w:val="00015CF7"/>
    <w:rsid w:val="00016DA9"/>
    <w:rsid w:val="00017356"/>
    <w:rsid w:val="000221F7"/>
    <w:rsid w:val="000253D4"/>
    <w:rsid w:val="00027C06"/>
    <w:rsid w:val="000330F5"/>
    <w:rsid w:val="0003324B"/>
    <w:rsid w:val="00035AD2"/>
    <w:rsid w:val="0003600C"/>
    <w:rsid w:val="00040379"/>
    <w:rsid w:val="00042662"/>
    <w:rsid w:val="000429F2"/>
    <w:rsid w:val="00042F80"/>
    <w:rsid w:val="00043291"/>
    <w:rsid w:val="0004419B"/>
    <w:rsid w:val="000459DF"/>
    <w:rsid w:val="00046414"/>
    <w:rsid w:val="00046598"/>
    <w:rsid w:val="000474CC"/>
    <w:rsid w:val="00047DE6"/>
    <w:rsid w:val="0005226F"/>
    <w:rsid w:val="00054616"/>
    <w:rsid w:val="00054BE5"/>
    <w:rsid w:val="00055AE4"/>
    <w:rsid w:val="00056252"/>
    <w:rsid w:val="00056A12"/>
    <w:rsid w:val="00056CDF"/>
    <w:rsid w:val="00060884"/>
    <w:rsid w:val="00060DB8"/>
    <w:rsid w:val="00061973"/>
    <w:rsid w:val="00063558"/>
    <w:rsid w:val="00063670"/>
    <w:rsid w:val="000638D4"/>
    <w:rsid w:val="000677A3"/>
    <w:rsid w:val="00070DE1"/>
    <w:rsid w:val="000719D0"/>
    <w:rsid w:val="00076546"/>
    <w:rsid w:val="00077A31"/>
    <w:rsid w:val="00077AFE"/>
    <w:rsid w:val="00082D95"/>
    <w:rsid w:val="00083C35"/>
    <w:rsid w:val="00084D84"/>
    <w:rsid w:val="0008650A"/>
    <w:rsid w:val="00090377"/>
    <w:rsid w:val="00090562"/>
    <w:rsid w:val="00093615"/>
    <w:rsid w:val="000938B4"/>
    <w:rsid w:val="00093D3F"/>
    <w:rsid w:val="0009416F"/>
    <w:rsid w:val="00096E62"/>
    <w:rsid w:val="000A27D2"/>
    <w:rsid w:val="000A32BE"/>
    <w:rsid w:val="000A54FF"/>
    <w:rsid w:val="000A5B6B"/>
    <w:rsid w:val="000A7223"/>
    <w:rsid w:val="000A7572"/>
    <w:rsid w:val="000B0777"/>
    <w:rsid w:val="000B1BFA"/>
    <w:rsid w:val="000B242A"/>
    <w:rsid w:val="000B2D02"/>
    <w:rsid w:val="000B61AA"/>
    <w:rsid w:val="000B78B0"/>
    <w:rsid w:val="000C0E86"/>
    <w:rsid w:val="000C0FF8"/>
    <w:rsid w:val="000C2838"/>
    <w:rsid w:val="000C608F"/>
    <w:rsid w:val="000D01A4"/>
    <w:rsid w:val="000D0F3E"/>
    <w:rsid w:val="000D1FE2"/>
    <w:rsid w:val="000D2FB6"/>
    <w:rsid w:val="000D300C"/>
    <w:rsid w:val="000D4BF5"/>
    <w:rsid w:val="000D6208"/>
    <w:rsid w:val="000D7222"/>
    <w:rsid w:val="000D7AC7"/>
    <w:rsid w:val="000E16C3"/>
    <w:rsid w:val="000E643B"/>
    <w:rsid w:val="000F0082"/>
    <w:rsid w:val="000F1349"/>
    <w:rsid w:val="000F1776"/>
    <w:rsid w:val="000F2CD7"/>
    <w:rsid w:val="000F68C7"/>
    <w:rsid w:val="000F721F"/>
    <w:rsid w:val="000F72A4"/>
    <w:rsid w:val="00100200"/>
    <w:rsid w:val="001007C1"/>
    <w:rsid w:val="00101D93"/>
    <w:rsid w:val="00102277"/>
    <w:rsid w:val="00102AE1"/>
    <w:rsid w:val="00104B7F"/>
    <w:rsid w:val="0010508C"/>
    <w:rsid w:val="0010534B"/>
    <w:rsid w:val="00107544"/>
    <w:rsid w:val="00107888"/>
    <w:rsid w:val="001129F6"/>
    <w:rsid w:val="001138C6"/>
    <w:rsid w:val="0011502E"/>
    <w:rsid w:val="00115210"/>
    <w:rsid w:val="00116776"/>
    <w:rsid w:val="00116FB3"/>
    <w:rsid w:val="00117341"/>
    <w:rsid w:val="00120C07"/>
    <w:rsid w:val="00120D0D"/>
    <w:rsid w:val="00120F1C"/>
    <w:rsid w:val="001217D9"/>
    <w:rsid w:val="001218F4"/>
    <w:rsid w:val="00121ED6"/>
    <w:rsid w:val="001226DA"/>
    <w:rsid w:val="0012303C"/>
    <w:rsid w:val="00123A33"/>
    <w:rsid w:val="0012473E"/>
    <w:rsid w:val="00124DE4"/>
    <w:rsid w:val="0012500B"/>
    <w:rsid w:val="001264B9"/>
    <w:rsid w:val="00130F38"/>
    <w:rsid w:val="001317F9"/>
    <w:rsid w:val="00131B02"/>
    <w:rsid w:val="00132A09"/>
    <w:rsid w:val="00132E7E"/>
    <w:rsid w:val="00133E64"/>
    <w:rsid w:val="00134902"/>
    <w:rsid w:val="0013490C"/>
    <w:rsid w:val="00134D09"/>
    <w:rsid w:val="00136C62"/>
    <w:rsid w:val="00137148"/>
    <w:rsid w:val="00137659"/>
    <w:rsid w:val="00141613"/>
    <w:rsid w:val="00141A49"/>
    <w:rsid w:val="001423E4"/>
    <w:rsid w:val="0014312C"/>
    <w:rsid w:val="00143B95"/>
    <w:rsid w:val="00144046"/>
    <w:rsid w:val="00144E7C"/>
    <w:rsid w:val="00145792"/>
    <w:rsid w:val="00150138"/>
    <w:rsid w:val="00150529"/>
    <w:rsid w:val="00150858"/>
    <w:rsid w:val="00152952"/>
    <w:rsid w:val="0015362E"/>
    <w:rsid w:val="00153E79"/>
    <w:rsid w:val="00154BCF"/>
    <w:rsid w:val="001557F7"/>
    <w:rsid w:val="00156844"/>
    <w:rsid w:val="00156E1B"/>
    <w:rsid w:val="001601EA"/>
    <w:rsid w:val="00161FE6"/>
    <w:rsid w:val="00164C42"/>
    <w:rsid w:val="00164E9B"/>
    <w:rsid w:val="0016534E"/>
    <w:rsid w:val="001660F1"/>
    <w:rsid w:val="0016792D"/>
    <w:rsid w:val="001708DF"/>
    <w:rsid w:val="001728AD"/>
    <w:rsid w:val="0017681F"/>
    <w:rsid w:val="00177089"/>
    <w:rsid w:val="00177270"/>
    <w:rsid w:val="00180045"/>
    <w:rsid w:val="00180746"/>
    <w:rsid w:val="00180AF4"/>
    <w:rsid w:val="00182A9B"/>
    <w:rsid w:val="00183653"/>
    <w:rsid w:val="00184299"/>
    <w:rsid w:val="00190729"/>
    <w:rsid w:val="0019087B"/>
    <w:rsid w:val="00190A42"/>
    <w:rsid w:val="00190E91"/>
    <w:rsid w:val="001936CE"/>
    <w:rsid w:val="00194573"/>
    <w:rsid w:val="001963E3"/>
    <w:rsid w:val="001A0342"/>
    <w:rsid w:val="001A16D1"/>
    <w:rsid w:val="001A18ED"/>
    <w:rsid w:val="001A19B5"/>
    <w:rsid w:val="001A5D1D"/>
    <w:rsid w:val="001A6757"/>
    <w:rsid w:val="001A72C4"/>
    <w:rsid w:val="001A79BA"/>
    <w:rsid w:val="001A7DBD"/>
    <w:rsid w:val="001A7F73"/>
    <w:rsid w:val="001B0652"/>
    <w:rsid w:val="001B2053"/>
    <w:rsid w:val="001B3B23"/>
    <w:rsid w:val="001B42E5"/>
    <w:rsid w:val="001B6E82"/>
    <w:rsid w:val="001B748E"/>
    <w:rsid w:val="001B7BA9"/>
    <w:rsid w:val="001C0F4E"/>
    <w:rsid w:val="001C30F8"/>
    <w:rsid w:val="001C6CAB"/>
    <w:rsid w:val="001D0709"/>
    <w:rsid w:val="001D0E3B"/>
    <w:rsid w:val="001D22AC"/>
    <w:rsid w:val="001D2F9C"/>
    <w:rsid w:val="001D3139"/>
    <w:rsid w:val="001D567C"/>
    <w:rsid w:val="001D6570"/>
    <w:rsid w:val="001D690F"/>
    <w:rsid w:val="001D69C6"/>
    <w:rsid w:val="001D7A49"/>
    <w:rsid w:val="001D7F5B"/>
    <w:rsid w:val="001E0D16"/>
    <w:rsid w:val="001E0EFC"/>
    <w:rsid w:val="001E226E"/>
    <w:rsid w:val="001E4369"/>
    <w:rsid w:val="001E4A67"/>
    <w:rsid w:val="001E6C49"/>
    <w:rsid w:val="001F0A2D"/>
    <w:rsid w:val="001F264A"/>
    <w:rsid w:val="001F44F6"/>
    <w:rsid w:val="001F4B7C"/>
    <w:rsid w:val="001F6CF9"/>
    <w:rsid w:val="001F7DDF"/>
    <w:rsid w:val="00200393"/>
    <w:rsid w:val="00202020"/>
    <w:rsid w:val="00203D33"/>
    <w:rsid w:val="00204036"/>
    <w:rsid w:val="002050DA"/>
    <w:rsid w:val="00205A70"/>
    <w:rsid w:val="002107AC"/>
    <w:rsid w:val="00210E3D"/>
    <w:rsid w:val="0021135F"/>
    <w:rsid w:val="002117AC"/>
    <w:rsid w:val="002130CB"/>
    <w:rsid w:val="00214615"/>
    <w:rsid w:val="00214DEC"/>
    <w:rsid w:val="00221003"/>
    <w:rsid w:val="00221DB2"/>
    <w:rsid w:val="00222349"/>
    <w:rsid w:val="00222E4A"/>
    <w:rsid w:val="00223DBA"/>
    <w:rsid w:val="002243F7"/>
    <w:rsid w:val="00224547"/>
    <w:rsid w:val="00226C33"/>
    <w:rsid w:val="0022742C"/>
    <w:rsid w:val="0023081E"/>
    <w:rsid w:val="0023164B"/>
    <w:rsid w:val="00233D05"/>
    <w:rsid w:val="00233E07"/>
    <w:rsid w:val="002347F5"/>
    <w:rsid w:val="00236690"/>
    <w:rsid w:val="002378B5"/>
    <w:rsid w:val="00241AAD"/>
    <w:rsid w:val="00241F2C"/>
    <w:rsid w:val="0024324A"/>
    <w:rsid w:val="00244CD2"/>
    <w:rsid w:val="00244E7B"/>
    <w:rsid w:val="00246C88"/>
    <w:rsid w:val="002478E5"/>
    <w:rsid w:val="00251241"/>
    <w:rsid w:val="002518BB"/>
    <w:rsid w:val="00251942"/>
    <w:rsid w:val="002548E4"/>
    <w:rsid w:val="00254B9D"/>
    <w:rsid w:val="00255322"/>
    <w:rsid w:val="00255636"/>
    <w:rsid w:val="0025627E"/>
    <w:rsid w:val="00256457"/>
    <w:rsid w:val="0025718E"/>
    <w:rsid w:val="00257788"/>
    <w:rsid w:val="00257BE4"/>
    <w:rsid w:val="00260C46"/>
    <w:rsid w:val="00261C8F"/>
    <w:rsid w:val="00264DC1"/>
    <w:rsid w:val="00265A4E"/>
    <w:rsid w:val="00267EC7"/>
    <w:rsid w:val="00270EB3"/>
    <w:rsid w:val="00272CBD"/>
    <w:rsid w:val="002738F9"/>
    <w:rsid w:val="002746B7"/>
    <w:rsid w:val="002770C5"/>
    <w:rsid w:val="00280B5E"/>
    <w:rsid w:val="00283FD3"/>
    <w:rsid w:val="002844DD"/>
    <w:rsid w:val="0028750C"/>
    <w:rsid w:val="00287F76"/>
    <w:rsid w:val="00290900"/>
    <w:rsid w:val="002910D4"/>
    <w:rsid w:val="00293143"/>
    <w:rsid w:val="002A2DAA"/>
    <w:rsid w:val="002A5149"/>
    <w:rsid w:val="002A598D"/>
    <w:rsid w:val="002A61D6"/>
    <w:rsid w:val="002A6677"/>
    <w:rsid w:val="002A6992"/>
    <w:rsid w:val="002A741F"/>
    <w:rsid w:val="002A7848"/>
    <w:rsid w:val="002B0774"/>
    <w:rsid w:val="002B1E6F"/>
    <w:rsid w:val="002B76D1"/>
    <w:rsid w:val="002B7781"/>
    <w:rsid w:val="002C4C79"/>
    <w:rsid w:val="002C4F1F"/>
    <w:rsid w:val="002C4F83"/>
    <w:rsid w:val="002C70C0"/>
    <w:rsid w:val="002D32B3"/>
    <w:rsid w:val="002D41F5"/>
    <w:rsid w:val="002D59A7"/>
    <w:rsid w:val="002D74ED"/>
    <w:rsid w:val="002E086A"/>
    <w:rsid w:val="002E2F78"/>
    <w:rsid w:val="002E4173"/>
    <w:rsid w:val="002E4A59"/>
    <w:rsid w:val="002E5DAE"/>
    <w:rsid w:val="002E7391"/>
    <w:rsid w:val="002E76D9"/>
    <w:rsid w:val="002F00F2"/>
    <w:rsid w:val="002F03D3"/>
    <w:rsid w:val="002F1C24"/>
    <w:rsid w:val="002F2956"/>
    <w:rsid w:val="002F42BB"/>
    <w:rsid w:val="002F487C"/>
    <w:rsid w:val="002F4A5B"/>
    <w:rsid w:val="002F5BEB"/>
    <w:rsid w:val="002F612E"/>
    <w:rsid w:val="002F65CE"/>
    <w:rsid w:val="003015AC"/>
    <w:rsid w:val="00303C0B"/>
    <w:rsid w:val="0030599F"/>
    <w:rsid w:val="003061D7"/>
    <w:rsid w:val="00306D1A"/>
    <w:rsid w:val="00307315"/>
    <w:rsid w:val="00310600"/>
    <w:rsid w:val="003111BA"/>
    <w:rsid w:val="003113E2"/>
    <w:rsid w:val="00313A13"/>
    <w:rsid w:val="00314E9B"/>
    <w:rsid w:val="00315094"/>
    <w:rsid w:val="003156A0"/>
    <w:rsid w:val="003179C4"/>
    <w:rsid w:val="00321D68"/>
    <w:rsid w:val="003230C3"/>
    <w:rsid w:val="00323B60"/>
    <w:rsid w:val="00325267"/>
    <w:rsid w:val="00325C66"/>
    <w:rsid w:val="00326CC7"/>
    <w:rsid w:val="00331A18"/>
    <w:rsid w:val="00332F21"/>
    <w:rsid w:val="003351FB"/>
    <w:rsid w:val="003358F0"/>
    <w:rsid w:val="00336D6D"/>
    <w:rsid w:val="00337FB2"/>
    <w:rsid w:val="0034061F"/>
    <w:rsid w:val="00340BB8"/>
    <w:rsid w:val="00341A9B"/>
    <w:rsid w:val="003420C0"/>
    <w:rsid w:val="0034306C"/>
    <w:rsid w:val="0034358E"/>
    <w:rsid w:val="00343C9A"/>
    <w:rsid w:val="00344106"/>
    <w:rsid w:val="00344DBF"/>
    <w:rsid w:val="00346566"/>
    <w:rsid w:val="003470AF"/>
    <w:rsid w:val="00347448"/>
    <w:rsid w:val="003510B5"/>
    <w:rsid w:val="0035274A"/>
    <w:rsid w:val="00352A36"/>
    <w:rsid w:val="0036031D"/>
    <w:rsid w:val="00361EFD"/>
    <w:rsid w:val="003637B0"/>
    <w:rsid w:val="00365BC0"/>
    <w:rsid w:val="00365FE5"/>
    <w:rsid w:val="003669AB"/>
    <w:rsid w:val="00367830"/>
    <w:rsid w:val="00370153"/>
    <w:rsid w:val="00370956"/>
    <w:rsid w:val="003709FF"/>
    <w:rsid w:val="00371958"/>
    <w:rsid w:val="00372CA1"/>
    <w:rsid w:val="003738C3"/>
    <w:rsid w:val="00374519"/>
    <w:rsid w:val="00375FE8"/>
    <w:rsid w:val="00376778"/>
    <w:rsid w:val="00377248"/>
    <w:rsid w:val="00377988"/>
    <w:rsid w:val="00377BDD"/>
    <w:rsid w:val="00377D92"/>
    <w:rsid w:val="00380451"/>
    <w:rsid w:val="003815B8"/>
    <w:rsid w:val="00381FB6"/>
    <w:rsid w:val="003835E0"/>
    <w:rsid w:val="003838FE"/>
    <w:rsid w:val="00386A31"/>
    <w:rsid w:val="00386A5C"/>
    <w:rsid w:val="0038742D"/>
    <w:rsid w:val="00390089"/>
    <w:rsid w:val="00392B3F"/>
    <w:rsid w:val="003938F2"/>
    <w:rsid w:val="00395032"/>
    <w:rsid w:val="00396884"/>
    <w:rsid w:val="003A0AF2"/>
    <w:rsid w:val="003A1831"/>
    <w:rsid w:val="003A1D19"/>
    <w:rsid w:val="003A23C5"/>
    <w:rsid w:val="003A286B"/>
    <w:rsid w:val="003A5AC8"/>
    <w:rsid w:val="003B3465"/>
    <w:rsid w:val="003B532E"/>
    <w:rsid w:val="003B536E"/>
    <w:rsid w:val="003B639A"/>
    <w:rsid w:val="003C0077"/>
    <w:rsid w:val="003C09AB"/>
    <w:rsid w:val="003C14D1"/>
    <w:rsid w:val="003C14F3"/>
    <w:rsid w:val="003C1B2F"/>
    <w:rsid w:val="003C3A13"/>
    <w:rsid w:val="003C3C0D"/>
    <w:rsid w:val="003C45FE"/>
    <w:rsid w:val="003C6D08"/>
    <w:rsid w:val="003C7488"/>
    <w:rsid w:val="003D0863"/>
    <w:rsid w:val="003D4AB3"/>
    <w:rsid w:val="003D566A"/>
    <w:rsid w:val="003E12B8"/>
    <w:rsid w:val="003E25BD"/>
    <w:rsid w:val="003E4043"/>
    <w:rsid w:val="003E4AC9"/>
    <w:rsid w:val="003E5281"/>
    <w:rsid w:val="003E6E83"/>
    <w:rsid w:val="003F1E40"/>
    <w:rsid w:val="003F2403"/>
    <w:rsid w:val="003F39D9"/>
    <w:rsid w:val="003F5930"/>
    <w:rsid w:val="003F6542"/>
    <w:rsid w:val="003F733B"/>
    <w:rsid w:val="003F739A"/>
    <w:rsid w:val="0040212B"/>
    <w:rsid w:val="004032A9"/>
    <w:rsid w:val="004050D1"/>
    <w:rsid w:val="00405302"/>
    <w:rsid w:val="00405E81"/>
    <w:rsid w:val="00406609"/>
    <w:rsid w:val="0041120C"/>
    <w:rsid w:val="00411BFF"/>
    <w:rsid w:val="0041591F"/>
    <w:rsid w:val="0041646A"/>
    <w:rsid w:val="00416C3E"/>
    <w:rsid w:val="0041706E"/>
    <w:rsid w:val="00417507"/>
    <w:rsid w:val="004211A4"/>
    <w:rsid w:val="00422695"/>
    <w:rsid w:val="0042438A"/>
    <w:rsid w:val="00424784"/>
    <w:rsid w:val="004247D8"/>
    <w:rsid w:val="00425DE1"/>
    <w:rsid w:val="00427424"/>
    <w:rsid w:val="0043029E"/>
    <w:rsid w:val="00430797"/>
    <w:rsid w:val="00431E84"/>
    <w:rsid w:val="00432B1D"/>
    <w:rsid w:val="00434674"/>
    <w:rsid w:val="00434C8A"/>
    <w:rsid w:val="00436FD1"/>
    <w:rsid w:val="00437F9D"/>
    <w:rsid w:val="00440BDA"/>
    <w:rsid w:val="004412E8"/>
    <w:rsid w:val="00444746"/>
    <w:rsid w:val="00447DC1"/>
    <w:rsid w:val="00450ED0"/>
    <w:rsid w:val="004519F2"/>
    <w:rsid w:val="0045582F"/>
    <w:rsid w:val="00457D34"/>
    <w:rsid w:val="00460641"/>
    <w:rsid w:val="00460EF5"/>
    <w:rsid w:val="00461A84"/>
    <w:rsid w:val="00467AC6"/>
    <w:rsid w:val="00467FDE"/>
    <w:rsid w:val="00470ACB"/>
    <w:rsid w:val="004710C4"/>
    <w:rsid w:val="0047622C"/>
    <w:rsid w:val="00476A02"/>
    <w:rsid w:val="00477784"/>
    <w:rsid w:val="004808BF"/>
    <w:rsid w:val="00484C27"/>
    <w:rsid w:val="004869AD"/>
    <w:rsid w:val="00486A57"/>
    <w:rsid w:val="004904CF"/>
    <w:rsid w:val="0049183A"/>
    <w:rsid w:val="00493840"/>
    <w:rsid w:val="004952A9"/>
    <w:rsid w:val="00496604"/>
    <w:rsid w:val="00496FEB"/>
    <w:rsid w:val="00497A1A"/>
    <w:rsid w:val="004A009F"/>
    <w:rsid w:val="004A036D"/>
    <w:rsid w:val="004A049B"/>
    <w:rsid w:val="004A134F"/>
    <w:rsid w:val="004A1CAD"/>
    <w:rsid w:val="004A1EB7"/>
    <w:rsid w:val="004A21E5"/>
    <w:rsid w:val="004A3C6C"/>
    <w:rsid w:val="004A40BA"/>
    <w:rsid w:val="004A5BD8"/>
    <w:rsid w:val="004B2448"/>
    <w:rsid w:val="004B32AD"/>
    <w:rsid w:val="004B3308"/>
    <w:rsid w:val="004B387B"/>
    <w:rsid w:val="004B71BE"/>
    <w:rsid w:val="004B7B36"/>
    <w:rsid w:val="004B7B71"/>
    <w:rsid w:val="004B7EDE"/>
    <w:rsid w:val="004C0DD3"/>
    <w:rsid w:val="004C104A"/>
    <w:rsid w:val="004C2EBE"/>
    <w:rsid w:val="004C5862"/>
    <w:rsid w:val="004C6275"/>
    <w:rsid w:val="004C6A9F"/>
    <w:rsid w:val="004C7DA6"/>
    <w:rsid w:val="004D023A"/>
    <w:rsid w:val="004D17B5"/>
    <w:rsid w:val="004D1F03"/>
    <w:rsid w:val="004D28CF"/>
    <w:rsid w:val="004D38EC"/>
    <w:rsid w:val="004D3F36"/>
    <w:rsid w:val="004D4DDC"/>
    <w:rsid w:val="004D4F0B"/>
    <w:rsid w:val="004D5478"/>
    <w:rsid w:val="004D64F5"/>
    <w:rsid w:val="004E1161"/>
    <w:rsid w:val="004E17A7"/>
    <w:rsid w:val="004E1E15"/>
    <w:rsid w:val="004E1FD7"/>
    <w:rsid w:val="004E3B7C"/>
    <w:rsid w:val="004E48ED"/>
    <w:rsid w:val="004E6686"/>
    <w:rsid w:val="004F0E53"/>
    <w:rsid w:val="004F38A2"/>
    <w:rsid w:val="004F4B70"/>
    <w:rsid w:val="004F60D0"/>
    <w:rsid w:val="005003D9"/>
    <w:rsid w:val="0050169C"/>
    <w:rsid w:val="00502D3F"/>
    <w:rsid w:val="0050608D"/>
    <w:rsid w:val="00507F64"/>
    <w:rsid w:val="00513A98"/>
    <w:rsid w:val="00513FD3"/>
    <w:rsid w:val="00514CEF"/>
    <w:rsid w:val="005161E2"/>
    <w:rsid w:val="00516707"/>
    <w:rsid w:val="005168E4"/>
    <w:rsid w:val="00516957"/>
    <w:rsid w:val="005178EB"/>
    <w:rsid w:val="00522B8B"/>
    <w:rsid w:val="005278EA"/>
    <w:rsid w:val="00527901"/>
    <w:rsid w:val="00527935"/>
    <w:rsid w:val="005338F8"/>
    <w:rsid w:val="005357A4"/>
    <w:rsid w:val="005401AF"/>
    <w:rsid w:val="0054222F"/>
    <w:rsid w:val="00543C62"/>
    <w:rsid w:val="005453D5"/>
    <w:rsid w:val="00546459"/>
    <w:rsid w:val="00546837"/>
    <w:rsid w:val="00550FE0"/>
    <w:rsid w:val="0055153A"/>
    <w:rsid w:val="00552A5A"/>
    <w:rsid w:val="005535E7"/>
    <w:rsid w:val="00553729"/>
    <w:rsid w:val="005555EC"/>
    <w:rsid w:val="0055674D"/>
    <w:rsid w:val="00560382"/>
    <w:rsid w:val="00560A20"/>
    <w:rsid w:val="0056397F"/>
    <w:rsid w:val="005639A3"/>
    <w:rsid w:val="00566387"/>
    <w:rsid w:val="00566916"/>
    <w:rsid w:val="00566FC2"/>
    <w:rsid w:val="00567AEB"/>
    <w:rsid w:val="00570042"/>
    <w:rsid w:val="005706D4"/>
    <w:rsid w:val="00572349"/>
    <w:rsid w:val="00573BE6"/>
    <w:rsid w:val="00573F1F"/>
    <w:rsid w:val="0057456D"/>
    <w:rsid w:val="005761DF"/>
    <w:rsid w:val="005808D1"/>
    <w:rsid w:val="0058138B"/>
    <w:rsid w:val="00581C96"/>
    <w:rsid w:val="00585EB1"/>
    <w:rsid w:val="00586467"/>
    <w:rsid w:val="005869B7"/>
    <w:rsid w:val="0059041A"/>
    <w:rsid w:val="00591C84"/>
    <w:rsid w:val="00592150"/>
    <w:rsid w:val="00592983"/>
    <w:rsid w:val="005933DF"/>
    <w:rsid w:val="00594620"/>
    <w:rsid w:val="00594F87"/>
    <w:rsid w:val="005A0076"/>
    <w:rsid w:val="005A0FC8"/>
    <w:rsid w:val="005A1834"/>
    <w:rsid w:val="005A1D99"/>
    <w:rsid w:val="005A2893"/>
    <w:rsid w:val="005A3E6F"/>
    <w:rsid w:val="005A43C3"/>
    <w:rsid w:val="005A63A1"/>
    <w:rsid w:val="005B1F41"/>
    <w:rsid w:val="005B22C3"/>
    <w:rsid w:val="005B2AB2"/>
    <w:rsid w:val="005B3368"/>
    <w:rsid w:val="005B34BA"/>
    <w:rsid w:val="005B686C"/>
    <w:rsid w:val="005B73BF"/>
    <w:rsid w:val="005B7C70"/>
    <w:rsid w:val="005C149E"/>
    <w:rsid w:val="005C180B"/>
    <w:rsid w:val="005C364E"/>
    <w:rsid w:val="005C42D9"/>
    <w:rsid w:val="005C4778"/>
    <w:rsid w:val="005C4DA0"/>
    <w:rsid w:val="005C69E6"/>
    <w:rsid w:val="005D01B8"/>
    <w:rsid w:val="005D0582"/>
    <w:rsid w:val="005D169B"/>
    <w:rsid w:val="005D1BDD"/>
    <w:rsid w:val="005D3449"/>
    <w:rsid w:val="005D4C30"/>
    <w:rsid w:val="005D79D4"/>
    <w:rsid w:val="005E0EAE"/>
    <w:rsid w:val="005E1A84"/>
    <w:rsid w:val="005E1B1F"/>
    <w:rsid w:val="005E1C40"/>
    <w:rsid w:val="005E3717"/>
    <w:rsid w:val="005E4DFF"/>
    <w:rsid w:val="005E6C51"/>
    <w:rsid w:val="005F2E34"/>
    <w:rsid w:val="005F3502"/>
    <w:rsid w:val="005F3BC6"/>
    <w:rsid w:val="005F428A"/>
    <w:rsid w:val="005F4DE7"/>
    <w:rsid w:val="005F5FF3"/>
    <w:rsid w:val="005F774F"/>
    <w:rsid w:val="006004B6"/>
    <w:rsid w:val="006009D8"/>
    <w:rsid w:val="006037A7"/>
    <w:rsid w:val="00603A27"/>
    <w:rsid w:val="00603E07"/>
    <w:rsid w:val="00604091"/>
    <w:rsid w:val="00606C10"/>
    <w:rsid w:val="00606F95"/>
    <w:rsid w:val="006107EA"/>
    <w:rsid w:val="00611377"/>
    <w:rsid w:val="00620AB8"/>
    <w:rsid w:val="00621A93"/>
    <w:rsid w:val="00623044"/>
    <w:rsid w:val="00624A40"/>
    <w:rsid w:val="00625529"/>
    <w:rsid w:val="0062622C"/>
    <w:rsid w:val="00626629"/>
    <w:rsid w:val="006279B4"/>
    <w:rsid w:val="00627FFA"/>
    <w:rsid w:val="006317ED"/>
    <w:rsid w:val="0063193D"/>
    <w:rsid w:val="006334D4"/>
    <w:rsid w:val="006338EE"/>
    <w:rsid w:val="006339AF"/>
    <w:rsid w:val="00634B76"/>
    <w:rsid w:val="006355AC"/>
    <w:rsid w:val="00635E2B"/>
    <w:rsid w:val="00636651"/>
    <w:rsid w:val="00636B44"/>
    <w:rsid w:val="00637FC9"/>
    <w:rsid w:val="006410BF"/>
    <w:rsid w:val="006413CD"/>
    <w:rsid w:val="006418E2"/>
    <w:rsid w:val="00644FC3"/>
    <w:rsid w:val="006466B5"/>
    <w:rsid w:val="006522F6"/>
    <w:rsid w:val="00654E9F"/>
    <w:rsid w:val="0065522D"/>
    <w:rsid w:val="00655978"/>
    <w:rsid w:val="00655E82"/>
    <w:rsid w:val="00656309"/>
    <w:rsid w:val="0065715D"/>
    <w:rsid w:val="00662389"/>
    <w:rsid w:val="00662F94"/>
    <w:rsid w:val="00665C9D"/>
    <w:rsid w:val="00666325"/>
    <w:rsid w:val="00666652"/>
    <w:rsid w:val="00667065"/>
    <w:rsid w:val="00670EE1"/>
    <w:rsid w:val="006745C4"/>
    <w:rsid w:val="006746A4"/>
    <w:rsid w:val="00675BA6"/>
    <w:rsid w:val="00681E5E"/>
    <w:rsid w:val="00682282"/>
    <w:rsid w:val="006839CB"/>
    <w:rsid w:val="0068584E"/>
    <w:rsid w:val="00686787"/>
    <w:rsid w:val="00686E49"/>
    <w:rsid w:val="006873F7"/>
    <w:rsid w:val="0068758B"/>
    <w:rsid w:val="006901D1"/>
    <w:rsid w:val="00691368"/>
    <w:rsid w:val="00692840"/>
    <w:rsid w:val="006932B5"/>
    <w:rsid w:val="00694F80"/>
    <w:rsid w:val="0069563D"/>
    <w:rsid w:val="006A1F30"/>
    <w:rsid w:val="006A3045"/>
    <w:rsid w:val="006A3192"/>
    <w:rsid w:val="006A427E"/>
    <w:rsid w:val="006A4AC9"/>
    <w:rsid w:val="006A61D3"/>
    <w:rsid w:val="006A691A"/>
    <w:rsid w:val="006A7976"/>
    <w:rsid w:val="006A7CB4"/>
    <w:rsid w:val="006A7D26"/>
    <w:rsid w:val="006A7FB1"/>
    <w:rsid w:val="006B0345"/>
    <w:rsid w:val="006B19FE"/>
    <w:rsid w:val="006B25A7"/>
    <w:rsid w:val="006B2ADF"/>
    <w:rsid w:val="006B2B11"/>
    <w:rsid w:val="006C1E2F"/>
    <w:rsid w:val="006C1EFA"/>
    <w:rsid w:val="006C2239"/>
    <w:rsid w:val="006C3E1F"/>
    <w:rsid w:val="006C4F1F"/>
    <w:rsid w:val="006C5167"/>
    <w:rsid w:val="006C6B0C"/>
    <w:rsid w:val="006C6D2A"/>
    <w:rsid w:val="006C73B2"/>
    <w:rsid w:val="006C74BD"/>
    <w:rsid w:val="006D0D11"/>
    <w:rsid w:val="006D134B"/>
    <w:rsid w:val="006D322D"/>
    <w:rsid w:val="006D459D"/>
    <w:rsid w:val="006D566D"/>
    <w:rsid w:val="006D638C"/>
    <w:rsid w:val="006D7794"/>
    <w:rsid w:val="006E0DEA"/>
    <w:rsid w:val="006E1A8A"/>
    <w:rsid w:val="006E4ADB"/>
    <w:rsid w:val="006E75E6"/>
    <w:rsid w:val="006F066D"/>
    <w:rsid w:val="006F1AFD"/>
    <w:rsid w:val="006F2356"/>
    <w:rsid w:val="006F36ED"/>
    <w:rsid w:val="006F40B6"/>
    <w:rsid w:val="006F58C5"/>
    <w:rsid w:val="0070452E"/>
    <w:rsid w:val="00706DD9"/>
    <w:rsid w:val="00707D00"/>
    <w:rsid w:val="00711244"/>
    <w:rsid w:val="00712085"/>
    <w:rsid w:val="00712F1D"/>
    <w:rsid w:val="00716240"/>
    <w:rsid w:val="00717359"/>
    <w:rsid w:val="00717731"/>
    <w:rsid w:val="00720287"/>
    <w:rsid w:val="00721B88"/>
    <w:rsid w:val="00723853"/>
    <w:rsid w:val="00724C0A"/>
    <w:rsid w:val="00724FD8"/>
    <w:rsid w:val="00725169"/>
    <w:rsid w:val="007252EF"/>
    <w:rsid w:val="007273C9"/>
    <w:rsid w:val="00731531"/>
    <w:rsid w:val="00732614"/>
    <w:rsid w:val="0073300D"/>
    <w:rsid w:val="0073328D"/>
    <w:rsid w:val="0073510F"/>
    <w:rsid w:val="0073525D"/>
    <w:rsid w:val="007353CD"/>
    <w:rsid w:val="0073734F"/>
    <w:rsid w:val="00740015"/>
    <w:rsid w:val="00740290"/>
    <w:rsid w:val="00742337"/>
    <w:rsid w:val="00742342"/>
    <w:rsid w:val="007439A7"/>
    <w:rsid w:val="0074404E"/>
    <w:rsid w:val="00746441"/>
    <w:rsid w:val="00747355"/>
    <w:rsid w:val="0074796F"/>
    <w:rsid w:val="00753026"/>
    <w:rsid w:val="0075362E"/>
    <w:rsid w:val="00753A42"/>
    <w:rsid w:val="0075558B"/>
    <w:rsid w:val="00755638"/>
    <w:rsid w:val="00756DFF"/>
    <w:rsid w:val="007574EB"/>
    <w:rsid w:val="007600CB"/>
    <w:rsid w:val="007601F2"/>
    <w:rsid w:val="00762D59"/>
    <w:rsid w:val="00762F81"/>
    <w:rsid w:val="00763080"/>
    <w:rsid w:val="007636F8"/>
    <w:rsid w:val="00765546"/>
    <w:rsid w:val="00766313"/>
    <w:rsid w:val="00766F1B"/>
    <w:rsid w:val="0076701D"/>
    <w:rsid w:val="007729F9"/>
    <w:rsid w:val="00772C49"/>
    <w:rsid w:val="00773183"/>
    <w:rsid w:val="00774AF9"/>
    <w:rsid w:val="00775BFA"/>
    <w:rsid w:val="007776D9"/>
    <w:rsid w:val="00777DB7"/>
    <w:rsid w:val="00780208"/>
    <w:rsid w:val="0078346E"/>
    <w:rsid w:val="007834BA"/>
    <w:rsid w:val="00783A55"/>
    <w:rsid w:val="00783ADD"/>
    <w:rsid w:val="00784E9C"/>
    <w:rsid w:val="007855E6"/>
    <w:rsid w:val="00792076"/>
    <w:rsid w:val="00792CA9"/>
    <w:rsid w:val="00793F4A"/>
    <w:rsid w:val="00795B81"/>
    <w:rsid w:val="0079688A"/>
    <w:rsid w:val="00797052"/>
    <w:rsid w:val="007A21BF"/>
    <w:rsid w:val="007A3453"/>
    <w:rsid w:val="007A3684"/>
    <w:rsid w:val="007A3CD3"/>
    <w:rsid w:val="007A3F3D"/>
    <w:rsid w:val="007A5E83"/>
    <w:rsid w:val="007A7789"/>
    <w:rsid w:val="007B34A4"/>
    <w:rsid w:val="007B3D43"/>
    <w:rsid w:val="007B3DE8"/>
    <w:rsid w:val="007B550E"/>
    <w:rsid w:val="007B56CE"/>
    <w:rsid w:val="007B5E47"/>
    <w:rsid w:val="007C08A1"/>
    <w:rsid w:val="007C0A4F"/>
    <w:rsid w:val="007C0D07"/>
    <w:rsid w:val="007C1516"/>
    <w:rsid w:val="007C2A45"/>
    <w:rsid w:val="007C2C44"/>
    <w:rsid w:val="007C3A1C"/>
    <w:rsid w:val="007C4486"/>
    <w:rsid w:val="007C4617"/>
    <w:rsid w:val="007C76DC"/>
    <w:rsid w:val="007D0896"/>
    <w:rsid w:val="007D3C81"/>
    <w:rsid w:val="007D68F4"/>
    <w:rsid w:val="007D7187"/>
    <w:rsid w:val="007D7818"/>
    <w:rsid w:val="007E182B"/>
    <w:rsid w:val="007E23AF"/>
    <w:rsid w:val="007E428B"/>
    <w:rsid w:val="007E484C"/>
    <w:rsid w:val="007E642C"/>
    <w:rsid w:val="007E6B05"/>
    <w:rsid w:val="007F19DF"/>
    <w:rsid w:val="007F19FA"/>
    <w:rsid w:val="007F1B1E"/>
    <w:rsid w:val="007F32F8"/>
    <w:rsid w:val="007F3DAC"/>
    <w:rsid w:val="007F3E27"/>
    <w:rsid w:val="007F4DD1"/>
    <w:rsid w:val="007F5924"/>
    <w:rsid w:val="007F66C1"/>
    <w:rsid w:val="007F72D5"/>
    <w:rsid w:val="007F7F46"/>
    <w:rsid w:val="007F7FC1"/>
    <w:rsid w:val="008035E6"/>
    <w:rsid w:val="00806121"/>
    <w:rsid w:val="008068A8"/>
    <w:rsid w:val="00807754"/>
    <w:rsid w:val="008103F0"/>
    <w:rsid w:val="0081087D"/>
    <w:rsid w:val="00812F46"/>
    <w:rsid w:val="008143DF"/>
    <w:rsid w:val="00816E95"/>
    <w:rsid w:val="008208C1"/>
    <w:rsid w:val="00822DA0"/>
    <w:rsid w:val="00822EC2"/>
    <w:rsid w:val="00823DC8"/>
    <w:rsid w:val="008242E6"/>
    <w:rsid w:val="008301C4"/>
    <w:rsid w:val="008304AE"/>
    <w:rsid w:val="008312DB"/>
    <w:rsid w:val="008319AD"/>
    <w:rsid w:val="0083228B"/>
    <w:rsid w:val="0083299A"/>
    <w:rsid w:val="00833F66"/>
    <w:rsid w:val="00834922"/>
    <w:rsid w:val="0083735A"/>
    <w:rsid w:val="00841122"/>
    <w:rsid w:val="00843EB7"/>
    <w:rsid w:val="00844EC5"/>
    <w:rsid w:val="00852036"/>
    <w:rsid w:val="008533AD"/>
    <w:rsid w:val="00854D15"/>
    <w:rsid w:val="00855071"/>
    <w:rsid w:val="00855B0E"/>
    <w:rsid w:val="00861038"/>
    <w:rsid w:val="00865372"/>
    <w:rsid w:val="008655F5"/>
    <w:rsid w:val="008665DD"/>
    <w:rsid w:val="0086752C"/>
    <w:rsid w:val="008745A7"/>
    <w:rsid w:val="00874867"/>
    <w:rsid w:val="00874DDD"/>
    <w:rsid w:val="00874F65"/>
    <w:rsid w:val="00875ADC"/>
    <w:rsid w:val="00875E86"/>
    <w:rsid w:val="00876416"/>
    <w:rsid w:val="00876A79"/>
    <w:rsid w:val="008821CF"/>
    <w:rsid w:val="00882682"/>
    <w:rsid w:val="0088308C"/>
    <w:rsid w:val="00883261"/>
    <w:rsid w:val="00890364"/>
    <w:rsid w:val="008904DD"/>
    <w:rsid w:val="008908F5"/>
    <w:rsid w:val="00891301"/>
    <w:rsid w:val="008916CF"/>
    <w:rsid w:val="008930A4"/>
    <w:rsid w:val="00893E51"/>
    <w:rsid w:val="00894BED"/>
    <w:rsid w:val="00895168"/>
    <w:rsid w:val="0089599E"/>
    <w:rsid w:val="0089785A"/>
    <w:rsid w:val="00897C1C"/>
    <w:rsid w:val="00897CBC"/>
    <w:rsid w:val="008A0FEF"/>
    <w:rsid w:val="008A2527"/>
    <w:rsid w:val="008A4555"/>
    <w:rsid w:val="008A4B26"/>
    <w:rsid w:val="008A50FA"/>
    <w:rsid w:val="008A5975"/>
    <w:rsid w:val="008A6067"/>
    <w:rsid w:val="008A6ECB"/>
    <w:rsid w:val="008A7482"/>
    <w:rsid w:val="008B060F"/>
    <w:rsid w:val="008B06CC"/>
    <w:rsid w:val="008B3AD1"/>
    <w:rsid w:val="008B3C5D"/>
    <w:rsid w:val="008B44A9"/>
    <w:rsid w:val="008B4953"/>
    <w:rsid w:val="008B4DC5"/>
    <w:rsid w:val="008B5791"/>
    <w:rsid w:val="008C023B"/>
    <w:rsid w:val="008C11EC"/>
    <w:rsid w:val="008C2D43"/>
    <w:rsid w:val="008C3447"/>
    <w:rsid w:val="008C34CF"/>
    <w:rsid w:val="008C5938"/>
    <w:rsid w:val="008D1449"/>
    <w:rsid w:val="008D168C"/>
    <w:rsid w:val="008D26AC"/>
    <w:rsid w:val="008D42A6"/>
    <w:rsid w:val="008D4333"/>
    <w:rsid w:val="008D4BCD"/>
    <w:rsid w:val="008D5E11"/>
    <w:rsid w:val="008D690A"/>
    <w:rsid w:val="008E11B5"/>
    <w:rsid w:val="008E38E5"/>
    <w:rsid w:val="008E4A3F"/>
    <w:rsid w:val="008E6A16"/>
    <w:rsid w:val="008E6A5B"/>
    <w:rsid w:val="008E6C2C"/>
    <w:rsid w:val="008E78C3"/>
    <w:rsid w:val="008E7999"/>
    <w:rsid w:val="008F1514"/>
    <w:rsid w:val="008F1B44"/>
    <w:rsid w:val="008F1BBF"/>
    <w:rsid w:val="008F29B9"/>
    <w:rsid w:val="008F2B79"/>
    <w:rsid w:val="008F38C5"/>
    <w:rsid w:val="008F5BA9"/>
    <w:rsid w:val="00900729"/>
    <w:rsid w:val="00900AF7"/>
    <w:rsid w:val="0090168D"/>
    <w:rsid w:val="00903612"/>
    <w:rsid w:val="00905DFB"/>
    <w:rsid w:val="00907AC9"/>
    <w:rsid w:val="00911C89"/>
    <w:rsid w:val="00912F67"/>
    <w:rsid w:val="0091322D"/>
    <w:rsid w:val="00915BCC"/>
    <w:rsid w:val="00916E8C"/>
    <w:rsid w:val="00920271"/>
    <w:rsid w:val="0092089D"/>
    <w:rsid w:val="0092097F"/>
    <w:rsid w:val="00921C23"/>
    <w:rsid w:val="00922546"/>
    <w:rsid w:val="00926AD4"/>
    <w:rsid w:val="0093141D"/>
    <w:rsid w:val="00931E1E"/>
    <w:rsid w:val="00932F29"/>
    <w:rsid w:val="00933E45"/>
    <w:rsid w:val="009407F8"/>
    <w:rsid w:val="00940D4E"/>
    <w:rsid w:val="009418A7"/>
    <w:rsid w:val="009442BF"/>
    <w:rsid w:val="00944F2B"/>
    <w:rsid w:val="00947034"/>
    <w:rsid w:val="00947289"/>
    <w:rsid w:val="00947EE1"/>
    <w:rsid w:val="00950F67"/>
    <w:rsid w:val="0095136B"/>
    <w:rsid w:val="00951FF7"/>
    <w:rsid w:val="009546F0"/>
    <w:rsid w:val="00954B45"/>
    <w:rsid w:val="00954F65"/>
    <w:rsid w:val="00956796"/>
    <w:rsid w:val="00960BBB"/>
    <w:rsid w:val="0096229C"/>
    <w:rsid w:val="00962487"/>
    <w:rsid w:val="00962E3C"/>
    <w:rsid w:val="00962F27"/>
    <w:rsid w:val="0096562B"/>
    <w:rsid w:val="0096679C"/>
    <w:rsid w:val="00966EC4"/>
    <w:rsid w:val="00967066"/>
    <w:rsid w:val="00967071"/>
    <w:rsid w:val="00967900"/>
    <w:rsid w:val="009679AD"/>
    <w:rsid w:val="0097027D"/>
    <w:rsid w:val="00970548"/>
    <w:rsid w:val="00971130"/>
    <w:rsid w:val="009722A3"/>
    <w:rsid w:val="00972319"/>
    <w:rsid w:val="00972C1F"/>
    <w:rsid w:val="00972C24"/>
    <w:rsid w:val="0097391D"/>
    <w:rsid w:val="0097499E"/>
    <w:rsid w:val="00975069"/>
    <w:rsid w:val="00977D69"/>
    <w:rsid w:val="00981813"/>
    <w:rsid w:val="009830B6"/>
    <w:rsid w:val="009835E8"/>
    <w:rsid w:val="0098498E"/>
    <w:rsid w:val="00984C63"/>
    <w:rsid w:val="00985D43"/>
    <w:rsid w:val="00986198"/>
    <w:rsid w:val="009917E1"/>
    <w:rsid w:val="009936BC"/>
    <w:rsid w:val="00995A75"/>
    <w:rsid w:val="00995A80"/>
    <w:rsid w:val="00996038"/>
    <w:rsid w:val="0099670B"/>
    <w:rsid w:val="0099699F"/>
    <w:rsid w:val="00996B02"/>
    <w:rsid w:val="009A00BB"/>
    <w:rsid w:val="009A0576"/>
    <w:rsid w:val="009A06CF"/>
    <w:rsid w:val="009A1962"/>
    <w:rsid w:val="009A253F"/>
    <w:rsid w:val="009A32C9"/>
    <w:rsid w:val="009A53DB"/>
    <w:rsid w:val="009B27F7"/>
    <w:rsid w:val="009B6A5C"/>
    <w:rsid w:val="009C2515"/>
    <w:rsid w:val="009C2AB1"/>
    <w:rsid w:val="009C2ECA"/>
    <w:rsid w:val="009C55D8"/>
    <w:rsid w:val="009C60CF"/>
    <w:rsid w:val="009C6D7C"/>
    <w:rsid w:val="009C7E08"/>
    <w:rsid w:val="009C7F08"/>
    <w:rsid w:val="009D0BB6"/>
    <w:rsid w:val="009D0BBA"/>
    <w:rsid w:val="009D1FCF"/>
    <w:rsid w:val="009D2CDE"/>
    <w:rsid w:val="009D4682"/>
    <w:rsid w:val="009D4CC7"/>
    <w:rsid w:val="009E2045"/>
    <w:rsid w:val="009E243D"/>
    <w:rsid w:val="009E3816"/>
    <w:rsid w:val="009E456E"/>
    <w:rsid w:val="009E62D2"/>
    <w:rsid w:val="009E7F2C"/>
    <w:rsid w:val="009F0CFD"/>
    <w:rsid w:val="00A004D6"/>
    <w:rsid w:val="00A00A91"/>
    <w:rsid w:val="00A00ACA"/>
    <w:rsid w:val="00A01014"/>
    <w:rsid w:val="00A02D8E"/>
    <w:rsid w:val="00A04479"/>
    <w:rsid w:val="00A04FF2"/>
    <w:rsid w:val="00A05A3C"/>
    <w:rsid w:val="00A07A34"/>
    <w:rsid w:val="00A07D8E"/>
    <w:rsid w:val="00A10202"/>
    <w:rsid w:val="00A10BAD"/>
    <w:rsid w:val="00A11D05"/>
    <w:rsid w:val="00A11D3A"/>
    <w:rsid w:val="00A12289"/>
    <w:rsid w:val="00A126F4"/>
    <w:rsid w:val="00A13357"/>
    <w:rsid w:val="00A13E51"/>
    <w:rsid w:val="00A14538"/>
    <w:rsid w:val="00A1578B"/>
    <w:rsid w:val="00A161F0"/>
    <w:rsid w:val="00A16A56"/>
    <w:rsid w:val="00A1714A"/>
    <w:rsid w:val="00A1798C"/>
    <w:rsid w:val="00A203D5"/>
    <w:rsid w:val="00A21FA4"/>
    <w:rsid w:val="00A24F1A"/>
    <w:rsid w:val="00A25AEB"/>
    <w:rsid w:val="00A26EFF"/>
    <w:rsid w:val="00A27493"/>
    <w:rsid w:val="00A30910"/>
    <w:rsid w:val="00A35643"/>
    <w:rsid w:val="00A3693E"/>
    <w:rsid w:val="00A37102"/>
    <w:rsid w:val="00A400FA"/>
    <w:rsid w:val="00A42172"/>
    <w:rsid w:val="00A42BB3"/>
    <w:rsid w:val="00A43C39"/>
    <w:rsid w:val="00A45747"/>
    <w:rsid w:val="00A4579A"/>
    <w:rsid w:val="00A51F24"/>
    <w:rsid w:val="00A568E2"/>
    <w:rsid w:val="00A56B82"/>
    <w:rsid w:val="00A667AE"/>
    <w:rsid w:val="00A679BF"/>
    <w:rsid w:val="00A67E27"/>
    <w:rsid w:val="00A7029B"/>
    <w:rsid w:val="00A715FA"/>
    <w:rsid w:val="00A73935"/>
    <w:rsid w:val="00A7400E"/>
    <w:rsid w:val="00A749C4"/>
    <w:rsid w:val="00A74B55"/>
    <w:rsid w:val="00A75873"/>
    <w:rsid w:val="00A76CED"/>
    <w:rsid w:val="00A83117"/>
    <w:rsid w:val="00A83C4F"/>
    <w:rsid w:val="00A83FA0"/>
    <w:rsid w:val="00A85495"/>
    <w:rsid w:val="00A86D85"/>
    <w:rsid w:val="00A87198"/>
    <w:rsid w:val="00A90024"/>
    <w:rsid w:val="00A9098B"/>
    <w:rsid w:val="00A910A9"/>
    <w:rsid w:val="00A939C2"/>
    <w:rsid w:val="00A94BEA"/>
    <w:rsid w:val="00A95236"/>
    <w:rsid w:val="00A95921"/>
    <w:rsid w:val="00A95D01"/>
    <w:rsid w:val="00A96505"/>
    <w:rsid w:val="00AA15A2"/>
    <w:rsid w:val="00AA275B"/>
    <w:rsid w:val="00AA4CED"/>
    <w:rsid w:val="00AA666E"/>
    <w:rsid w:val="00AB009A"/>
    <w:rsid w:val="00AB024D"/>
    <w:rsid w:val="00AB0253"/>
    <w:rsid w:val="00AB0270"/>
    <w:rsid w:val="00AB25E7"/>
    <w:rsid w:val="00AB2D9E"/>
    <w:rsid w:val="00AB4FF5"/>
    <w:rsid w:val="00AC016B"/>
    <w:rsid w:val="00AC26C5"/>
    <w:rsid w:val="00AC47F7"/>
    <w:rsid w:val="00AC5CDF"/>
    <w:rsid w:val="00AC5E45"/>
    <w:rsid w:val="00AD0259"/>
    <w:rsid w:val="00AD2092"/>
    <w:rsid w:val="00AD26DB"/>
    <w:rsid w:val="00AD34EA"/>
    <w:rsid w:val="00AD69D5"/>
    <w:rsid w:val="00AE08D2"/>
    <w:rsid w:val="00AE0958"/>
    <w:rsid w:val="00AE0E61"/>
    <w:rsid w:val="00AE17CB"/>
    <w:rsid w:val="00AE1CBF"/>
    <w:rsid w:val="00AE2BD0"/>
    <w:rsid w:val="00AE3A7D"/>
    <w:rsid w:val="00AE3B85"/>
    <w:rsid w:val="00AE41C6"/>
    <w:rsid w:val="00AE66B8"/>
    <w:rsid w:val="00AE7BDF"/>
    <w:rsid w:val="00AF4C7B"/>
    <w:rsid w:val="00AF5B14"/>
    <w:rsid w:val="00AF667B"/>
    <w:rsid w:val="00AF7659"/>
    <w:rsid w:val="00AF7777"/>
    <w:rsid w:val="00AF7C53"/>
    <w:rsid w:val="00B00C6D"/>
    <w:rsid w:val="00B00D39"/>
    <w:rsid w:val="00B03ACC"/>
    <w:rsid w:val="00B05734"/>
    <w:rsid w:val="00B07106"/>
    <w:rsid w:val="00B07113"/>
    <w:rsid w:val="00B10045"/>
    <w:rsid w:val="00B10C0E"/>
    <w:rsid w:val="00B12229"/>
    <w:rsid w:val="00B12483"/>
    <w:rsid w:val="00B12B40"/>
    <w:rsid w:val="00B1588E"/>
    <w:rsid w:val="00B1637E"/>
    <w:rsid w:val="00B2171F"/>
    <w:rsid w:val="00B2276C"/>
    <w:rsid w:val="00B237C0"/>
    <w:rsid w:val="00B24D3D"/>
    <w:rsid w:val="00B259E0"/>
    <w:rsid w:val="00B338AF"/>
    <w:rsid w:val="00B33909"/>
    <w:rsid w:val="00B35030"/>
    <w:rsid w:val="00B37C7A"/>
    <w:rsid w:val="00B40E74"/>
    <w:rsid w:val="00B40F19"/>
    <w:rsid w:val="00B43409"/>
    <w:rsid w:val="00B4571B"/>
    <w:rsid w:val="00B46AC6"/>
    <w:rsid w:val="00B4764A"/>
    <w:rsid w:val="00B51582"/>
    <w:rsid w:val="00B52241"/>
    <w:rsid w:val="00B54B29"/>
    <w:rsid w:val="00B54D19"/>
    <w:rsid w:val="00B55AC4"/>
    <w:rsid w:val="00B57263"/>
    <w:rsid w:val="00B576A8"/>
    <w:rsid w:val="00B62647"/>
    <w:rsid w:val="00B62B9E"/>
    <w:rsid w:val="00B62D1F"/>
    <w:rsid w:val="00B630C7"/>
    <w:rsid w:val="00B63761"/>
    <w:rsid w:val="00B65F28"/>
    <w:rsid w:val="00B7149F"/>
    <w:rsid w:val="00B72F3D"/>
    <w:rsid w:val="00B7551F"/>
    <w:rsid w:val="00B76141"/>
    <w:rsid w:val="00B76A0D"/>
    <w:rsid w:val="00B810F0"/>
    <w:rsid w:val="00B8207B"/>
    <w:rsid w:val="00B82294"/>
    <w:rsid w:val="00B84E5E"/>
    <w:rsid w:val="00B86805"/>
    <w:rsid w:val="00B8789B"/>
    <w:rsid w:val="00B93F1B"/>
    <w:rsid w:val="00B93F4A"/>
    <w:rsid w:val="00B94ABE"/>
    <w:rsid w:val="00B94F01"/>
    <w:rsid w:val="00B9600C"/>
    <w:rsid w:val="00B97186"/>
    <w:rsid w:val="00B97D31"/>
    <w:rsid w:val="00BA4497"/>
    <w:rsid w:val="00BA4B62"/>
    <w:rsid w:val="00BA50EF"/>
    <w:rsid w:val="00BA6C8B"/>
    <w:rsid w:val="00BA7171"/>
    <w:rsid w:val="00BA7B7D"/>
    <w:rsid w:val="00BB024A"/>
    <w:rsid w:val="00BB3030"/>
    <w:rsid w:val="00BB3E06"/>
    <w:rsid w:val="00BB59B9"/>
    <w:rsid w:val="00BB5D02"/>
    <w:rsid w:val="00BB6D62"/>
    <w:rsid w:val="00BB6E16"/>
    <w:rsid w:val="00BB7DF1"/>
    <w:rsid w:val="00BC1F4D"/>
    <w:rsid w:val="00BC1FA3"/>
    <w:rsid w:val="00BC302B"/>
    <w:rsid w:val="00BC3407"/>
    <w:rsid w:val="00BC4547"/>
    <w:rsid w:val="00BC4CC9"/>
    <w:rsid w:val="00BC5982"/>
    <w:rsid w:val="00BC5B9D"/>
    <w:rsid w:val="00BC7302"/>
    <w:rsid w:val="00BD01AC"/>
    <w:rsid w:val="00BD0446"/>
    <w:rsid w:val="00BD2C2B"/>
    <w:rsid w:val="00BD3479"/>
    <w:rsid w:val="00BD36B9"/>
    <w:rsid w:val="00BD3D75"/>
    <w:rsid w:val="00BD5102"/>
    <w:rsid w:val="00BD643A"/>
    <w:rsid w:val="00BE010B"/>
    <w:rsid w:val="00BE15BD"/>
    <w:rsid w:val="00BE5290"/>
    <w:rsid w:val="00BE61AA"/>
    <w:rsid w:val="00BE68F7"/>
    <w:rsid w:val="00BE6E5A"/>
    <w:rsid w:val="00BE70BE"/>
    <w:rsid w:val="00BE7D4E"/>
    <w:rsid w:val="00BE7E39"/>
    <w:rsid w:val="00BF0784"/>
    <w:rsid w:val="00BF3776"/>
    <w:rsid w:val="00BF7149"/>
    <w:rsid w:val="00BF71B3"/>
    <w:rsid w:val="00BF7ACD"/>
    <w:rsid w:val="00C00C00"/>
    <w:rsid w:val="00C025E2"/>
    <w:rsid w:val="00C02FCC"/>
    <w:rsid w:val="00C03F07"/>
    <w:rsid w:val="00C04838"/>
    <w:rsid w:val="00C0539B"/>
    <w:rsid w:val="00C05587"/>
    <w:rsid w:val="00C05FDF"/>
    <w:rsid w:val="00C06369"/>
    <w:rsid w:val="00C06D9E"/>
    <w:rsid w:val="00C07D28"/>
    <w:rsid w:val="00C1015E"/>
    <w:rsid w:val="00C107E8"/>
    <w:rsid w:val="00C10D41"/>
    <w:rsid w:val="00C10F43"/>
    <w:rsid w:val="00C11998"/>
    <w:rsid w:val="00C142DF"/>
    <w:rsid w:val="00C1472D"/>
    <w:rsid w:val="00C1495A"/>
    <w:rsid w:val="00C14AE7"/>
    <w:rsid w:val="00C15008"/>
    <w:rsid w:val="00C22E58"/>
    <w:rsid w:val="00C26369"/>
    <w:rsid w:val="00C2661A"/>
    <w:rsid w:val="00C310C6"/>
    <w:rsid w:val="00C314A0"/>
    <w:rsid w:val="00C33A2E"/>
    <w:rsid w:val="00C34BE2"/>
    <w:rsid w:val="00C35D5B"/>
    <w:rsid w:val="00C4194E"/>
    <w:rsid w:val="00C430D5"/>
    <w:rsid w:val="00C44AA2"/>
    <w:rsid w:val="00C4504F"/>
    <w:rsid w:val="00C458F6"/>
    <w:rsid w:val="00C46408"/>
    <w:rsid w:val="00C46DF9"/>
    <w:rsid w:val="00C4735D"/>
    <w:rsid w:val="00C501BB"/>
    <w:rsid w:val="00C5030D"/>
    <w:rsid w:val="00C539E6"/>
    <w:rsid w:val="00C5514D"/>
    <w:rsid w:val="00C57357"/>
    <w:rsid w:val="00C61112"/>
    <w:rsid w:val="00C61517"/>
    <w:rsid w:val="00C6162D"/>
    <w:rsid w:val="00C62AD5"/>
    <w:rsid w:val="00C63E09"/>
    <w:rsid w:val="00C70D1A"/>
    <w:rsid w:val="00C737E3"/>
    <w:rsid w:val="00C74D69"/>
    <w:rsid w:val="00C753FD"/>
    <w:rsid w:val="00C76229"/>
    <w:rsid w:val="00C77471"/>
    <w:rsid w:val="00C77522"/>
    <w:rsid w:val="00C7763E"/>
    <w:rsid w:val="00C8093F"/>
    <w:rsid w:val="00C80D99"/>
    <w:rsid w:val="00C81606"/>
    <w:rsid w:val="00C82F21"/>
    <w:rsid w:val="00C831D4"/>
    <w:rsid w:val="00C86EF9"/>
    <w:rsid w:val="00C8735C"/>
    <w:rsid w:val="00C873C4"/>
    <w:rsid w:val="00C87DD4"/>
    <w:rsid w:val="00C90A52"/>
    <w:rsid w:val="00C92B13"/>
    <w:rsid w:val="00C97A1D"/>
    <w:rsid w:val="00CA0267"/>
    <w:rsid w:val="00CA0A73"/>
    <w:rsid w:val="00CA0B6D"/>
    <w:rsid w:val="00CA0E9D"/>
    <w:rsid w:val="00CA18A8"/>
    <w:rsid w:val="00CA194D"/>
    <w:rsid w:val="00CA1B5D"/>
    <w:rsid w:val="00CA4901"/>
    <w:rsid w:val="00CA52C5"/>
    <w:rsid w:val="00CA5642"/>
    <w:rsid w:val="00CA5746"/>
    <w:rsid w:val="00CA5A65"/>
    <w:rsid w:val="00CA7C3F"/>
    <w:rsid w:val="00CB129B"/>
    <w:rsid w:val="00CB183D"/>
    <w:rsid w:val="00CB430E"/>
    <w:rsid w:val="00CB4E1D"/>
    <w:rsid w:val="00CB6241"/>
    <w:rsid w:val="00CB6AAD"/>
    <w:rsid w:val="00CB7371"/>
    <w:rsid w:val="00CB7922"/>
    <w:rsid w:val="00CC0003"/>
    <w:rsid w:val="00CC0080"/>
    <w:rsid w:val="00CC1EFD"/>
    <w:rsid w:val="00CC1F63"/>
    <w:rsid w:val="00CC30A1"/>
    <w:rsid w:val="00CC47A1"/>
    <w:rsid w:val="00CC4E09"/>
    <w:rsid w:val="00CC5073"/>
    <w:rsid w:val="00CC6590"/>
    <w:rsid w:val="00CC6D46"/>
    <w:rsid w:val="00CD0048"/>
    <w:rsid w:val="00CD0214"/>
    <w:rsid w:val="00CD0244"/>
    <w:rsid w:val="00CD22A8"/>
    <w:rsid w:val="00CD25AC"/>
    <w:rsid w:val="00CD4F74"/>
    <w:rsid w:val="00CD65F5"/>
    <w:rsid w:val="00CD6BED"/>
    <w:rsid w:val="00CD6DB2"/>
    <w:rsid w:val="00CD7404"/>
    <w:rsid w:val="00CE1293"/>
    <w:rsid w:val="00CE13DC"/>
    <w:rsid w:val="00CE2559"/>
    <w:rsid w:val="00CE2858"/>
    <w:rsid w:val="00CE31D0"/>
    <w:rsid w:val="00CE33A9"/>
    <w:rsid w:val="00CE3CCD"/>
    <w:rsid w:val="00CE497B"/>
    <w:rsid w:val="00CE5165"/>
    <w:rsid w:val="00CE63E1"/>
    <w:rsid w:val="00CE6EA4"/>
    <w:rsid w:val="00CE7188"/>
    <w:rsid w:val="00CE7AB2"/>
    <w:rsid w:val="00CF0098"/>
    <w:rsid w:val="00CF0758"/>
    <w:rsid w:val="00CF1865"/>
    <w:rsid w:val="00CF1A42"/>
    <w:rsid w:val="00CF305D"/>
    <w:rsid w:val="00CF34C8"/>
    <w:rsid w:val="00CF3652"/>
    <w:rsid w:val="00CF488E"/>
    <w:rsid w:val="00CF78D7"/>
    <w:rsid w:val="00CF7952"/>
    <w:rsid w:val="00D013A4"/>
    <w:rsid w:val="00D01979"/>
    <w:rsid w:val="00D0262F"/>
    <w:rsid w:val="00D02961"/>
    <w:rsid w:val="00D06250"/>
    <w:rsid w:val="00D06C68"/>
    <w:rsid w:val="00D11A4C"/>
    <w:rsid w:val="00D1245B"/>
    <w:rsid w:val="00D13053"/>
    <w:rsid w:val="00D137BE"/>
    <w:rsid w:val="00D14D52"/>
    <w:rsid w:val="00D20062"/>
    <w:rsid w:val="00D20854"/>
    <w:rsid w:val="00D230AC"/>
    <w:rsid w:val="00D25B77"/>
    <w:rsid w:val="00D3079E"/>
    <w:rsid w:val="00D319C9"/>
    <w:rsid w:val="00D31AAF"/>
    <w:rsid w:val="00D32852"/>
    <w:rsid w:val="00D32AB9"/>
    <w:rsid w:val="00D32E37"/>
    <w:rsid w:val="00D33173"/>
    <w:rsid w:val="00D33282"/>
    <w:rsid w:val="00D350F6"/>
    <w:rsid w:val="00D3597A"/>
    <w:rsid w:val="00D40653"/>
    <w:rsid w:val="00D41B3D"/>
    <w:rsid w:val="00D43172"/>
    <w:rsid w:val="00D436C6"/>
    <w:rsid w:val="00D43843"/>
    <w:rsid w:val="00D45A40"/>
    <w:rsid w:val="00D461CA"/>
    <w:rsid w:val="00D462E9"/>
    <w:rsid w:val="00D46BA8"/>
    <w:rsid w:val="00D471DB"/>
    <w:rsid w:val="00D47D93"/>
    <w:rsid w:val="00D502FE"/>
    <w:rsid w:val="00D51420"/>
    <w:rsid w:val="00D53B04"/>
    <w:rsid w:val="00D53B08"/>
    <w:rsid w:val="00D556FD"/>
    <w:rsid w:val="00D57566"/>
    <w:rsid w:val="00D575F2"/>
    <w:rsid w:val="00D60779"/>
    <w:rsid w:val="00D62E1A"/>
    <w:rsid w:val="00D64333"/>
    <w:rsid w:val="00D66C63"/>
    <w:rsid w:val="00D66CB3"/>
    <w:rsid w:val="00D71889"/>
    <w:rsid w:val="00D723A6"/>
    <w:rsid w:val="00D72A18"/>
    <w:rsid w:val="00D7349C"/>
    <w:rsid w:val="00D75971"/>
    <w:rsid w:val="00D77FD2"/>
    <w:rsid w:val="00D827DC"/>
    <w:rsid w:val="00D83557"/>
    <w:rsid w:val="00D8356B"/>
    <w:rsid w:val="00D8413B"/>
    <w:rsid w:val="00D87640"/>
    <w:rsid w:val="00D876E8"/>
    <w:rsid w:val="00D87A9D"/>
    <w:rsid w:val="00D92853"/>
    <w:rsid w:val="00D94881"/>
    <w:rsid w:val="00D953CF"/>
    <w:rsid w:val="00D97A1D"/>
    <w:rsid w:val="00DA103D"/>
    <w:rsid w:val="00DA27CE"/>
    <w:rsid w:val="00DA2D39"/>
    <w:rsid w:val="00DA65E0"/>
    <w:rsid w:val="00DA68F9"/>
    <w:rsid w:val="00DA7F3D"/>
    <w:rsid w:val="00DB07B0"/>
    <w:rsid w:val="00DB0D97"/>
    <w:rsid w:val="00DB2879"/>
    <w:rsid w:val="00DB3A9A"/>
    <w:rsid w:val="00DB3D53"/>
    <w:rsid w:val="00DB5540"/>
    <w:rsid w:val="00DB5D4B"/>
    <w:rsid w:val="00DB6AF6"/>
    <w:rsid w:val="00DB7B75"/>
    <w:rsid w:val="00DC14EF"/>
    <w:rsid w:val="00DC2CA0"/>
    <w:rsid w:val="00DC476A"/>
    <w:rsid w:val="00DC4CC0"/>
    <w:rsid w:val="00DC60D5"/>
    <w:rsid w:val="00DC64C0"/>
    <w:rsid w:val="00DC7C2D"/>
    <w:rsid w:val="00DD0A4C"/>
    <w:rsid w:val="00DD0D17"/>
    <w:rsid w:val="00DD1526"/>
    <w:rsid w:val="00DD1565"/>
    <w:rsid w:val="00DD3627"/>
    <w:rsid w:val="00DD4EB9"/>
    <w:rsid w:val="00DD6222"/>
    <w:rsid w:val="00DD63FF"/>
    <w:rsid w:val="00DD6686"/>
    <w:rsid w:val="00DE0523"/>
    <w:rsid w:val="00DE4B7F"/>
    <w:rsid w:val="00DE4D7C"/>
    <w:rsid w:val="00DF0533"/>
    <w:rsid w:val="00DF3BD4"/>
    <w:rsid w:val="00DF46D3"/>
    <w:rsid w:val="00DF47CC"/>
    <w:rsid w:val="00DF4A67"/>
    <w:rsid w:val="00DF54F9"/>
    <w:rsid w:val="00DF63A8"/>
    <w:rsid w:val="00E00350"/>
    <w:rsid w:val="00E0686C"/>
    <w:rsid w:val="00E07058"/>
    <w:rsid w:val="00E076AE"/>
    <w:rsid w:val="00E07BB7"/>
    <w:rsid w:val="00E11705"/>
    <w:rsid w:val="00E13602"/>
    <w:rsid w:val="00E137AE"/>
    <w:rsid w:val="00E1736A"/>
    <w:rsid w:val="00E21AB0"/>
    <w:rsid w:val="00E232A3"/>
    <w:rsid w:val="00E25A23"/>
    <w:rsid w:val="00E26238"/>
    <w:rsid w:val="00E26FA7"/>
    <w:rsid w:val="00E31156"/>
    <w:rsid w:val="00E32E81"/>
    <w:rsid w:val="00E3400A"/>
    <w:rsid w:val="00E34B1A"/>
    <w:rsid w:val="00E35364"/>
    <w:rsid w:val="00E4049C"/>
    <w:rsid w:val="00E4270B"/>
    <w:rsid w:val="00E427E1"/>
    <w:rsid w:val="00E4282C"/>
    <w:rsid w:val="00E45986"/>
    <w:rsid w:val="00E46027"/>
    <w:rsid w:val="00E46A4D"/>
    <w:rsid w:val="00E50C82"/>
    <w:rsid w:val="00E528C1"/>
    <w:rsid w:val="00E543FA"/>
    <w:rsid w:val="00E54E80"/>
    <w:rsid w:val="00E577A8"/>
    <w:rsid w:val="00E613FC"/>
    <w:rsid w:val="00E638CE"/>
    <w:rsid w:val="00E63F58"/>
    <w:rsid w:val="00E647D0"/>
    <w:rsid w:val="00E65614"/>
    <w:rsid w:val="00E658EB"/>
    <w:rsid w:val="00E71998"/>
    <w:rsid w:val="00E71FCA"/>
    <w:rsid w:val="00E726F1"/>
    <w:rsid w:val="00E745B2"/>
    <w:rsid w:val="00E76383"/>
    <w:rsid w:val="00E777F9"/>
    <w:rsid w:val="00E80C27"/>
    <w:rsid w:val="00E8114F"/>
    <w:rsid w:val="00E8175F"/>
    <w:rsid w:val="00E85F4C"/>
    <w:rsid w:val="00E860C8"/>
    <w:rsid w:val="00E872FC"/>
    <w:rsid w:val="00E90541"/>
    <w:rsid w:val="00E91E58"/>
    <w:rsid w:val="00E939DC"/>
    <w:rsid w:val="00E94036"/>
    <w:rsid w:val="00E94A68"/>
    <w:rsid w:val="00EA40D5"/>
    <w:rsid w:val="00EA512F"/>
    <w:rsid w:val="00EA54BD"/>
    <w:rsid w:val="00EA66DA"/>
    <w:rsid w:val="00EB068F"/>
    <w:rsid w:val="00EB2080"/>
    <w:rsid w:val="00EB2AE6"/>
    <w:rsid w:val="00EB4147"/>
    <w:rsid w:val="00EB6064"/>
    <w:rsid w:val="00EC08DE"/>
    <w:rsid w:val="00EC2A18"/>
    <w:rsid w:val="00EC552F"/>
    <w:rsid w:val="00EC5756"/>
    <w:rsid w:val="00EC6008"/>
    <w:rsid w:val="00EC6083"/>
    <w:rsid w:val="00EC6708"/>
    <w:rsid w:val="00EC67C9"/>
    <w:rsid w:val="00ED032C"/>
    <w:rsid w:val="00ED0470"/>
    <w:rsid w:val="00ED43E4"/>
    <w:rsid w:val="00ED4D37"/>
    <w:rsid w:val="00ED67A6"/>
    <w:rsid w:val="00EE1C23"/>
    <w:rsid w:val="00EE537B"/>
    <w:rsid w:val="00EE5B86"/>
    <w:rsid w:val="00EE605D"/>
    <w:rsid w:val="00EE79C0"/>
    <w:rsid w:val="00EF0B22"/>
    <w:rsid w:val="00EF1E08"/>
    <w:rsid w:val="00EF2421"/>
    <w:rsid w:val="00EF275B"/>
    <w:rsid w:val="00EF354F"/>
    <w:rsid w:val="00EF6006"/>
    <w:rsid w:val="00EF6552"/>
    <w:rsid w:val="00EF680A"/>
    <w:rsid w:val="00F02708"/>
    <w:rsid w:val="00F059ED"/>
    <w:rsid w:val="00F05F09"/>
    <w:rsid w:val="00F06611"/>
    <w:rsid w:val="00F100B6"/>
    <w:rsid w:val="00F10365"/>
    <w:rsid w:val="00F10A25"/>
    <w:rsid w:val="00F10B0A"/>
    <w:rsid w:val="00F120E6"/>
    <w:rsid w:val="00F13BA0"/>
    <w:rsid w:val="00F13DE1"/>
    <w:rsid w:val="00F15953"/>
    <w:rsid w:val="00F17A1F"/>
    <w:rsid w:val="00F224A2"/>
    <w:rsid w:val="00F226F0"/>
    <w:rsid w:val="00F22C89"/>
    <w:rsid w:val="00F240DB"/>
    <w:rsid w:val="00F260A4"/>
    <w:rsid w:val="00F26616"/>
    <w:rsid w:val="00F26C96"/>
    <w:rsid w:val="00F30829"/>
    <w:rsid w:val="00F308C0"/>
    <w:rsid w:val="00F30945"/>
    <w:rsid w:val="00F324A9"/>
    <w:rsid w:val="00F33580"/>
    <w:rsid w:val="00F3360A"/>
    <w:rsid w:val="00F356C7"/>
    <w:rsid w:val="00F36A24"/>
    <w:rsid w:val="00F37A8C"/>
    <w:rsid w:val="00F37BE5"/>
    <w:rsid w:val="00F4125A"/>
    <w:rsid w:val="00F43F95"/>
    <w:rsid w:val="00F44CAB"/>
    <w:rsid w:val="00F44FBA"/>
    <w:rsid w:val="00F45F3E"/>
    <w:rsid w:val="00F46324"/>
    <w:rsid w:val="00F51E4D"/>
    <w:rsid w:val="00F53132"/>
    <w:rsid w:val="00F54E73"/>
    <w:rsid w:val="00F55896"/>
    <w:rsid w:val="00F57A8E"/>
    <w:rsid w:val="00F61C5E"/>
    <w:rsid w:val="00F62149"/>
    <w:rsid w:val="00F637B3"/>
    <w:rsid w:val="00F65603"/>
    <w:rsid w:val="00F71D4F"/>
    <w:rsid w:val="00F7252F"/>
    <w:rsid w:val="00F73C0E"/>
    <w:rsid w:val="00F75B37"/>
    <w:rsid w:val="00F75F60"/>
    <w:rsid w:val="00F77F1D"/>
    <w:rsid w:val="00F807D8"/>
    <w:rsid w:val="00F81E54"/>
    <w:rsid w:val="00F82202"/>
    <w:rsid w:val="00F82244"/>
    <w:rsid w:val="00F82655"/>
    <w:rsid w:val="00F85446"/>
    <w:rsid w:val="00F8561D"/>
    <w:rsid w:val="00F85C54"/>
    <w:rsid w:val="00F8619A"/>
    <w:rsid w:val="00F8645F"/>
    <w:rsid w:val="00F87A40"/>
    <w:rsid w:val="00F9082E"/>
    <w:rsid w:val="00F90C86"/>
    <w:rsid w:val="00F91BF1"/>
    <w:rsid w:val="00F93F15"/>
    <w:rsid w:val="00F9575D"/>
    <w:rsid w:val="00F96420"/>
    <w:rsid w:val="00F97197"/>
    <w:rsid w:val="00FA2C80"/>
    <w:rsid w:val="00FA2F3A"/>
    <w:rsid w:val="00FA3B5F"/>
    <w:rsid w:val="00FA3C49"/>
    <w:rsid w:val="00FA51DA"/>
    <w:rsid w:val="00FA576A"/>
    <w:rsid w:val="00FA61E0"/>
    <w:rsid w:val="00FA638C"/>
    <w:rsid w:val="00FA7529"/>
    <w:rsid w:val="00FA793E"/>
    <w:rsid w:val="00FA7E32"/>
    <w:rsid w:val="00FB13EE"/>
    <w:rsid w:val="00FB291D"/>
    <w:rsid w:val="00FB2ECB"/>
    <w:rsid w:val="00FB5041"/>
    <w:rsid w:val="00FB5A42"/>
    <w:rsid w:val="00FB721F"/>
    <w:rsid w:val="00FC0B29"/>
    <w:rsid w:val="00FC2A9F"/>
    <w:rsid w:val="00FC30F0"/>
    <w:rsid w:val="00FC550E"/>
    <w:rsid w:val="00FC62F2"/>
    <w:rsid w:val="00FC65EB"/>
    <w:rsid w:val="00FC6D93"/>
    <w:rsid w:val="00FC6FA6"/>
    <w:rsid w:val="00FC76B6"/>
    <w:rsid w:val="00FD0ECE"/>
    <w:rsid w:val="00FD1CDD"/>
    <w:rsid w:val="00FD4883"/>
    <w:rsid w:val="00FD51E7"/>
    <w:rsid w:val="00FD5A16"/>
    <w:rsid w:val="00FD62D6"/>
    <w:rsid w:val="00FD6819"/>
    <w:rsid w:val="00FD7001"/>
    <w:rsid w:val="00FD78A4"/>
    <w:rsid w:val="00FD78BD"/>
    <w:rsid w:val="00FD7BA8"/>
    <w:rsid w:val="00FE0AB7"/>
    <w:rsid w:val="00FE3F9D"/>
    <w:rsid w:val="00FE4D31"/>
    <w:rsid w:val="00FF0A0B"/>
    <w:rsid w:val="00FF169A"/>
    <w:rsid w:val="00FF1AFB"/>
    <w:rsid w:val="00FF23E1"/>
    <w:rsid w:val="00FF3050"/>
    <w:rsid w:val="00FF454D"/>
    <w:rsid w:val="00FF47D5"/>
    <w:rsid w:val="00FF5FC8"/>
    <w:rsid w:val="00FF6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2A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C550E"/>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1728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E13D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A034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63FF"/>
    <w:pPr>
      <w:widowControl w:val="0"/>
      <w:suppressAutoHyphens/>
      <w:spacing w:after="0" w:line="240" w:lineRule="auto"/>
    </w:pPr>
    <w:rPr>
      <w:rFonts w:ascii="Times New Roman" w:eastAsia="Lucida Sans Unicode" w:hAnsi="Times New Roman" w:cs="Times New Roman"/>
      <w:kern w:val="1"/>
      <w:sz w:val="24"/>
      <w:szCs w:val="24"/>
    </w:rPr>
  </w:style>
  <w:style w:type="character" w:customStyle="1" w:styleId="a4">
    <w:name w:val="Без интервала Знак"/>
    <w:link w:val="a3"/>
    <w:uiPriority w:val="1"/>
    <w:rsid w:val="00DD63FF"/>
    <w:rPr>
      <w:rFonts w:ascii="Times New Roman" w:eastAsia="Lucida Sans Unicode" w:hAnsi="Times New Roman" w:cs="Times New Roman"/>
      <w:kern w:val="1"/>
      <w:sz w:val="24"/>
      <w:szCs w:val="24"/>
    </w:rPr>
  </w:style>
  <w:style w:type="character" w:customStyle="1" w:styleId="10">
    <w:name w:val="Заголовок 1 Знак"/>
    <w:basedOn w:val="a0"/>
    <w:link w:val="1"/>
    <w:uiPriority w:val="99"/>
    <w:rsid w:val="00FC550E"/>
    <w:rPr>
      <w:rFonts w:ascii="Times New Roman CYR" w:eastAsia="Times New Roman" w:hAnsi="Times New Roman CYR" w:cs="Times New Roman CYR"/>
      <w:b/>
      <w:bCs/>
      <w:color w:val="26282F"/>
      <w:sz w:val="24"/>
      <w:szCs w:val="24"/>
      <w:lang w:eastAsia="ru-RU"/>
    </w:rPr>
  </w:style>
  <w:style w:type="table" w:styleId="a5">
    <w:name w:val="Table Grid"/>
    <w:basedOn w:val="a1"/>
    <w:uiPriority w:val="59"/>
    <w:rsid w:val="00FC55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C550E"/>
    <w:rPr>
      <w:b/>
      <w:bCs/>
    </w:rPr>
  </w:style>
  <w:style w:type="character" w:customStyle="1" w:styleId="a7">
    <w:name w:val="Гипертекстовая ссылка"/>
    <w:basedOn w:val="a0"/>
    <w:uiPriority w:val="99"/>
    <w:rsid w:val="00EF1E08"/>
    <w:rPr>
      <w:rFonts w:ascii="Times New Roman" w:hAnsi="Times New Roman" w:cs="Times New Roman" w:hint="default"/>
      <w:b w:val="0"/>
      <w:bCs w:val="0"/>
      <w:color w:val="000000"/>
    </w:rPr>
  </w:style>
  <w:style w:type="character" w:customStyle="1" w:styleId="a8">
    <w:name w:val="Абзац списка Знак"/>
    <w:aliases w:val="Варианты ответов Знак,Абзац списка11 Знак,Абзац списка2 Знак,Bullet List Знак,FooterText Знак,numbered Знак,Подпись рисунка Знак,Маркированный список_уровень1 Знак,Абзац списка основной Знак,Список_маркированный Знак,Список2 Знак"/>
    <w:basedOn w:val="a0"/>
    <w:link w:val="a9"/>
    <w:uiPriority w:val="34"/>
    <w:qFormat/>
    <w:locked/>
    <w:rsid w:val="00C82F21"/>
  </w:style>
  <w:style w:type="paragraph" w:styleId="a9">
    <w:name w:val="List Paragraph"/>
    <w:aliases w:val="Варианты ответов,Абзац списка11,Абзац списка2,Bullet List,FooterText,numbered,Подпись рисунка,Маркированный список_уровень1,Абзац списка основной,Список_маркированный,Мой красивый 1,Список2,Абзац вправо-1,List Paragraph1,List Paragraph"/>
    <w:basedOn w:val="a"/>
    <w:link w:val="a8"/>
    <w:uiPriority w:val="34"/>
    <w:qFormat/>
    <w:rsid w:val="00C82F21"/>
    <w:pPr>
      <w:ind w:left="720"/>
      <w:contextualSpacing/>
    </w:pPr>
  </w:style>
  <w:style w:type="character" w:customStyle="1" w:styleId="markedcontent">
    <w:name w:val="markedcontent"/>
    <w:basedOn w:val="a0"/>
    <w:rsid w:val="00D8356B"/>
  </w:style>
  <w:style w:type="paragraph" w:customStyle="1" w:styleId="ConsPlusNormal">
    <w:name w:val="ConsPlusNormal"/>
    <w:link w:val="ConsPlusNormal0"/>
    <w:qFormat/>
    <w:rsid w:val="008319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F26C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6C96"/>
  </w:style>
  <w:style w:type="paragraph" w:styleId="ac">
    <w:name w:val="footer"/>
    <w:basedOn w:val="a"/>
    <w:link w:val="ad"/>
    <w:uiPriority w:val="99"/>
    <w:unhideWhenUsed/>
    <w:rsid w:val="00F26C9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6C96"/>
  </w:style>
  <w:style w:type="table" w:customStyle="1" w:styleId="61">
    <w:name w:val="Сетка таблицы6"/>
    <w:basedOn w:val="a1"/>
    <w:uiPriority w:val="59"/>
    <w:rsid w:val="00947289"/>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6308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e">
    <w:name w:val="_Обычный Знак"/>
    <w:link w:val="af"/>
    <w:locked/>
    <w:rsid w:val="00763080"/>
    <w:rPr>
      <w:sz w:val="24"/>
      <w:szCs w:val="24"/>
    </w:rPr>
  </w:style>
  <w:style w:type="paragraph" w:customStyle="1" w:styleId="af">
    <w:name w:val="_Обычный"/>
    <w:link w:val="ae"/>
    <w:qFormat/>
    <w:rsid w:val="00763080"/>
    <w:pPr>
      <w:spacing w:after="0" w:line="360" w:lineRule="auto"/>
      <w:ind w:firstLine="709"/>
      <w:jc w:val="both"/>
    </w:pPr>
    <w:rPr>
      <w:sz w:val="24"/>
      <w:szCs w:val="24"/>
    </w:rPr>
  </w:style>
  <w:style w:type="paragraph" w:customStyle="1" w:styleId="formattext">
    <w:name w:val="formattext"/>
    <w:basedOn w:val="a"/>
    <w:rsid w:val="0069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05587"/>
    <w:pPr>
      <w:spacing w:after="0"/>
    </w:pPr>
    <w:rPr>
      <w:rFonts w:ascii="Arial" w:eastAsia="Arial" w:hAnsi="Arial" w:cs="Arial"/>
      <w:lang w:eastAsia="ru-RU"/>
    </w:rPr>
  </w:style>
  <w:style w:type="paragraph" w:styleId="af0">
    <w:name w:val="Balloon Text"/>
    <w:basedOn w:val="a"/>
    <w:link w:val="af1"/>
    <w:uiPriority w:val="99"/>
    <w:semiHidden/>
    <w:unhideWhenUsed/>
    <w:rsid w:val="00F324A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324A9"/>
    <w:rPr>
      <w:rFonts w:ascii="Tahoma" w:hAnsi="Tahoma" w:cs="Tahoma"/>
      <w:sz w:val="16"/>
      <w:szCs w:val="16"/>
    </w:rPr>
  </w:style>
  <w:style w:type="character" w:customStyle="1" w:styleId="40">
    <w:name w:val="Заголовок 4 Знак"/>
    <w:basedOn w:val="a0"/>
    <w:link w:val="4"/>
    <w:uiPriority w:val="9"/>
    <w:semiHidden/>
    <w:rsid w:val="00CE13DC"/>
    <w:rPr>
      <w:rFonts w:asciiTheme="majorHAnsi" w:eastAsiaTheme="majorEastAsia" w:hAnsiTheme="majorHAnsi" w:cstheme="majorBidi"/>
      <w:b/>
      <w:bCs/>
      <w:i/>
      <w:iCs/>
      <w:color w:val="4F81BD" w:themeColor="accent1"/>
    </w:rPr>
  </w:style>
  <w:style w:type="character" w:customStyle="1" w:styleId="2">
    <w:name w:val="Основной текст (2)_"/>
    <w:link w:val="20"/>
    <w:locked/>
    <w:rsid w:val="00083C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083C35"/>
    <w:pPr>
      <w:widowControl w:val="0"/>
      <w:shd w:val="clear" w:color="auto" w:fill="FFFFFF"/>
      <w:spacing w:after="240" w:line="326" w:lineRule="exact"/>
      <w:jc w:val="center"/>
    </w:pPr>
    <w:rPr>
      <w:rFonts w:ascii="Times New Roman" w:eastAsia="Times New Roman" w:hAnsi="Times New Roman" w:cs="Times New Roman"/>
    </w:rPr>
  </w:style>
  <w:style w:type="character" w:customStyle="1" w:styleId="ConsPlusNormal0">
    <w:name w:val="ConsPlusNormal Знак"/>
    <w:link w:val="ConsPlusNormal"/>
    <w:locked/>
    <w:rsid w:val="00792076"/>
    <w:rPr>
      <w:rFonts w:ascii="Times New Roman" w:eastAsia="Times New Roman" w:hAnsi="Times New Roman" w:cs="Times New Roman"/>
      <w:sz w:val="24"/>
      <w:szCs w:val="24"/>
      <w:lang w:eastAsia="ru-RU"/>
    </w:rPr>
  </w:style>
  <w:style w:type="character" w:customStyle="1" w:styleId="ListParagraphChar">
    <w:name w:val="List Paragraph Char"/>
    <w:aliases w:val="ПАРАГРАФ Char,Абзац списка1 Char"/>
    <w:link w:val="12"/>
    <w:locked/>
    <w:rsid w:val="00792076"/>
    <w:rPr>
      <w:rFonts w:ascii="Calibri" w:eastAsia="Calibri" w:hAnsi="Calibri" w:cs="Times New Roman"/>
      <w:sz w:val="20"/>
      <w:szCs w:val="20"/>
    </w:rPr>
  </w:style>
  <w:style w:type="paragraph" w:customStyle="1" w:styleId="12">
    <w:name w:val="Абзац списка1"/>
    <w:aliases w:val="ПАРАГРАФ"/>
    <w:basedOn w:val="a"/>
    <w:link w:val="ListParagraphChar"/>
    <w:qFormat/>
    <w:rsid w:val="00792076"/>
    <w:pPr>
      <w:ind w:left="720"/>
    </w:pPr>
    <w:rPr>
      <w:rFonts w:ascii="Calibri" w:eastAsia="Calibri" w:hAnsi="Calibri" w:cs="Times New Roman"/>
      <w:sz w:val="20"/>
      <w:szCs w:val="20"/>
    </w:rPr>
  </w:style>
  <w:style w:type="paragraph" w:customStyle="1" w:styleId="af2">
    <w:name w:val="Нормальный (таблица)"/>
    <w:basedOn w:val="a"/>
    <w:next w:val="a"/>
    <w:uiPriority w:val="99"/>
    <w:rsid w:val="00E076A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rsid w:val="00E076A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4">
    <w:name w:val="Цветовое выделение"/>
    <w:uiPriority w:val="99"/>
    <w:rsid w:val="00E076AE"/>
    <w:rPr>
      <w:b/>
      <w:bCs w:val="0"/>
      <w:color w:val="000000"/>
    </w:rPr>
  </w:style>
  <w:style w:type="character" w:styleId="af5">
    <w:name w:val="Hyperlink"/>
    <w:basedOn w:val="a0"/>
    <w:uiPriority w:val="99"/>
    <w:unhideWhenUsed/>
    <w:rsid w:val="00905DFB"/>
    <w:rPr>
      <w:color w:val="0000FF"/>
      <w:u w:val="single"/>
    </w:rPr>
  </w:style>
  <w:style w:type="character" w:styleId="af6">
    <w:name w:val="FollowedHyperlink"/>
    <w:basedOn w:val="a0"/>
    <w:uiPriority w:val="99"/>
    <w:semiHidden/>
    <w:unhideWhenUsed/>
    <w:rsid w:val="00CD4F74"/>
    <w:rPr>
      <w:color w:val="800080" w:themeColor="followedHyperlink"/>
      <w:u w:val="single"/>
    </w:rPr>
  </w:style>
  <w:style w:type="paragraph" w:customStyle="1" w:styleId="13">
    <w:name w:val="Стиль1"/>
    <w:basedOn w:val="a"/>
    <w:qFormat/>
    <w:rsid w:val="0022742C"/>
    <w:pPr>
      <w:spacing w:after="0"/>
      <w:jc w:val="center"/>
      <w:outlineLvl w:val="0"/>
    </w:pPr>
    <w:rPr>
      <w:rFonts w:ascii="PT Astra Serif" w:hAnsi="PT Astra Serif"/>
      <w:b/>
      <w:sz w:val="26"/>
      <w:szCs w:val="26"/>
    </w:rPr>
  </w:style>
  <w:style w:type="paragraph" w:customStyle="1" w:styleId="21">
    <w:name w:val="Стиль2"/>
    <w:basedOn w:val="a"/>
    <w:qFormat/>
    <w:rsid w:val="0022742C"/>
    <w:pPr>
      <w:spacing w:after="0"/>
      <w:ind w:firstLine="709"/>
      <w:jc w:val="center"/>
      <w:outlineLvl w:val="1"/>
    </w:pPr>
    <w:rPr>
      <w:rFonts w:ascii="PT Astra Serif" w:hAnsi="PT Astra Serif"/>
      <w:b/>
      <w:sz w:val="26"/>
      <w:szCs w:val="26"/>
    </w:rPr>
  </w:style>
  <w:style w:type="paragraph" w:customStyle="1" w:styleId="31">
    <w:name w:val="Стиль3"/>
    <w:basedOn w:val="a"/>
    <w:qFormat/>
    <w:rsid w:val="0022742C"/>
    <w:pPr>
      <w:spacing w:after="0"/>
      <w:ind w:firstLine="709"/>
      <w:jc w:val="both"/>
      <w:outlineLvl w:val="2"/>
    </w:pPr>
    <w:rPr>
      <w:rFonts w:ascii="PT Astra Serif" w:hAnsi="PT Astra Serif"/>
      <w:b/>
      <w:sz w:val="26"/>
      <w:szCs w:val="26"/>
    </w:rPr>
  </w:style>
  <w:style w:type="paragraph" w:customStyle="1" w:styleId="41">
    <w:name w:val="Стиль4"/>
    <w:basedOn w:val="a"/>
    <w:qFormat/>
    <w:rsid w:val="0022742C"/>
    <w:pPr>
      <w:spacing w:after="0"/>
      <w:jc w:val="both"/>
      <w:outlineLvl w:val="3"/>
    </w:pPr>
    <w:rPr>
      <w:rFonts w:ascii="PT Astra Serif" w:hAnsi="PT Astra Serif"/>
      <w:b/>
      <w:sz w:val="26"/>
      <w:szCs w:val="26"/>
    </w:rPr>
  </w:style>
  <w:style w:type="paragraph" w:styleId="af7">
    <w:name w:val="TOC Heading"/>
    <w:basedOn w:val="1"/>
    <w:next w:val="a"/>
    <w:uiPriority w:val="39"/>
    <w:semiHidden/>
    <w:unhideWhenUsed/>
    <w:qFormat/>
    <w:rsid w:val="0022742C"/>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4">
    <w:name w:val="toc 1"/>
    <w:basedOn w:val="a"/>
    <w:next w:val="a"/>
    <w:autoRedefine/>
    <w:uiPriority w:val="39"/>
    <w:unhideWhenUsed/>
    <w:rsid w:val="0022742C"/>
    <w:pPr>
      <w:spacing w:after="100"/>
    </w:pPr>
  </w:style>
  <w:style w:type="paragraph" w:styleId="22">
    <w:name w:val="toc 2"/>
    <w:basedOn w:val="a"/>
    <w:next w:val="a"/>
    <w:autoRedefine/>
    <w:uiPriority w:val="39"/>
    <w:unhideWhenUsed/>
    <w:rsid w:val="002A741F"/>
    <w:pPr>
      <w:tabs>
        <w:tab w:val="right" w:leader="dot" w:pos="9344"/>
      </w:tabs>
      <w:spacing w:after="100"/>
      <w:ind w:firstLine="709"/>
    </w:pPr>
  </w:style>
  <w:style w:type="paragraph" w:styleId="32">
    <w:name w:val="toc 3"/>
    <w:basedOn w:val="a"/>
    <w:next w:val="a"/>
    <w:autoRedefine/>
    <w:uiPriority w:val="39"/>
    <w:unhideWhenUsed/>
    <w:rsid w:val="002A741F"/>
    <w:pPr>
      <w:tabs>
        <w:tab w:val="left" w:pos="567"/>
        <w:tab w:val="right" w:leader="dot" w:pos="9344"/>
      </w:tabs>
      <w:spacing w:after="100"/>
      <w:ind w:firstLine="709"/>
    </w:pPr>
  </w:style>
  <w:style w:type="character" w:customStyle="1" w:styleId="af8">
    <w:name w:val="Таблица ГП Знак"/>
    <w:link w:val="af9"/>
    <w:locked/>
    <w:rsid w:val="001728AD"/>
    <w:rPr>
      <w:rFonts w:ascii="Tahoma" w:eastAsia="Times New Roman" w:hAnsi="Tahoma" w:cs="Tahoma"/>
      <w:lang w:val="x-none"/>
    </w:rPr>
  </w:style>
  <w:style w:type="paragraph" w:customStyle="1" w:styleId="af9">
    <w:name w:val="Таблица ГП"/>
    <w:basedOn w:val="a"/>
    <w:link w:val="af8"/>
    <w:qFormat/>
    <w:rsid w:val="001728AD"/>
    <w:pPr>
      <w:spacing w:after="0" w:line="240" w:lineRule="auto"/>
    </w:pPr>
    <w:rPr>
      <w:rFonts w:ascii="Tahoma" w:eastAsia="Times New Roman" w:hAnsi="Tahoma" w:cs="Tahoma"/>
      <w:lang w:val="x-none"/>
    </w:rPr>
  </w:style>
  <w:style w:type="paragraph" w:customStyle="1" w:styleId="afa">
    <w:name w:val="Таблица_название_ГП"/>
    <w:basedOn w:val="af9"/>
    <w:qFormat/>
    <w:rsid w:val="001728AD"/>
    <w:pPr>
      <w:spacing w:before="120"/>
      <w:jc w:val="center"/>
    </w:pPr>
    <w:rPr>
      <w:b/>
    </w:rPr>
  </w:style>
  <w:style w:type="character" w:customStyle="1" w:styleId="afb">
    <w:name w:val="Основной ГП Знак"/>
    <w:link w:val="afc"/>
    <w:locked/>
    <w:rsid w:val="001728AD"/>
    <w:rPr>
      <w:rFonts w:ascii="Tahoma" w:hAnsi="Tahoma" w:cs="Tahoma"/>
      <w:sz w:val="24"/>
      <w:szCs w:val="24"/>
    </w:rPr>
  </w:style>
  <w:style w:type="paragraph" w:customStyle="1" w:styleId="afc">
    <w:name w:val="Основной ГП"/>
    <w:link w:val="afb"/>
    <w:qFormat/>
    <w:rsid w:val="001728AD"/>
    <w:pPr>
      <w:spacing w:before="120" w:after="0"/>
      <w:ind w:firstLine="709"/>
      <w:jc w:val="both"/>
    </w:pPr>
    <w:rPr>
      <w:rFonts w:ascii="Tahoma" w:hAnsi="Tahoma" w:cs="Tahoma"/>
      <w:sz w:val="24"/>
      <w:szCs w:val="24"/>
    </w:rPr>
  </w:style>
  <w:style w:type="character" w:customStyle="1" w:styleId="afd">
    <w:name w:val="Статья ГП Знак"/>
    <w:link w:val="afe"/>
    <w:locked/>
    <w:rsid w:val="001728AD"/>
    <w:rPr>
      <w:rFonts w:ascii="Tahoma" w:eastAsia="Times New Roman" w:hAnsi="Tahoma" w:cs="Tahoma"/>
      <w:b/>
      <w:bCs/>
      <w:sz w:val="24"/>
      <w:szCs w:val="24"/>
      <w:lang w:val="x-none"/>
    </w:rPr>
  </w:style>
  <w:style w:type="paragraph" w:customStyle="1" w:styleId="afe">
    <w:name w:val="Статья ГП"/>
    <w:basedOn w:val="3"/>
    <w:next w:val="afc"/>
    <w:link w:val="afd"/>
    <w:qFormat/>
    <w:rsid w:val="001728AD"/>
    <w:pPr>
      <w:spacing w:before="0"/>
      <w:ind w:firstLine="851"/>
    </w:pPr>
    <w:rPr>
      <w:rFonts w:ascii="Tahoma" w:eastAsia="Times New Roman" w:hAnsi="Tahoma" w:cs="Tahoma"/>
      <w:color w:val="auto"/>
      <w:sz w:val="24"/>
      <w:szCs w:val="24"/>
      <w:lang w:val="x-none"/>
    </w:rPr>
  </w:style>
  <w:style w:type="character" w:customStyle="1" w:styleId="30">
    <w:name w:val="Заголовок 3 Знак"/>
    <w:basedOn w:val="a0"/>
    <w:link w:val="3"/>
    <w:uiPriority w:val="9"/>
    <w:semiHidden/>
    <w:rsid w:val="001728AD"/>
    <w:rPr>
      <w:rFonts w:asciiTheme="majorHAnsi" w:eastAsiaTheme="majorEastAsia" w:hAnsiTheme="majorHAnsi" w:cstheme="majorBidi"/>
      <w:b/>
      <w:bCs/>
      <w:color w:val="4F81BD" w:themeColor="accent1"/>
    </w:rPr>
  </w:style>
  <w:style w:type="paragraph" w:styleId="aff">
    <w:name w:val="Normal (Web)"/>
    <w:basedOn w:val="a"/>
    <w:uiPriority w:val="99"/>
    <w:semiHidden/>
    <w:unhideWhenUsed/>
    <w:rsid w:val="004D0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1A0342"/>
    <w:rPr>
      <w:rFonts w:asciiTheme="majorHAnsi" w:eastAsiaTheme="majorEastAsia" w:hAnsiTheme="majorHAnsi" w:cstheme="majorBidi"/>
      <w:i/>
      <w:iCs/>
      <w:color w:val="243F60" w:themeColor="accent1" w:themeShade="7F"/>
    </w:rPr>
  </w:style>
  <w:style w:type="paragraph" w:customStyle="1" w:styleId="15">
    <w:name w:val="Заголовок1"/>
    <w:basedOn w:val="a"/>
    <w:next w:val="aff0"/>
    <w:uiPriority w:val="99"/>
    <w:rsid w:val="00C025E2"/>
    <w:pPr>
      <w:keepNext/>
      <w:suppressAutoHyphens/>
      <w:spacing w:before="240" w:after="120" w:line="240" w:lineRule="auto"/>
    </w:pPr>
    <w:rPr>
      <w:rFonts w:ascii="Arial" w:eastAsia="Arial Unicode MS" w:hAnsi="Arial" w:cs="Tahoma"/>
      <w:sz w:val="28"/>
      <w:szCs w:val="28"/>
      <w:lang w:eastAsia="ar-SA"/>
    </w:rPr>
  </w:style>
  <w:style w:type="paragraph" w:styleId="aff0">
    <w:name w:val="Body Text"/>
    <w:basedOn w:val="a"/>
    <w:link w:val="aff1"/>
    <w:uiPriority w:val="99"/>
    <w:semiHidden/>
    <w:unhideWhenUsed/>
    <w:rsid w:val="00C025E2"/>
    <w:pPr>
      <w:spacing w:after="120"/>
    </w:pPr>
  </w:style>
  <w:style w:type="character" w:customStyle="1" w:styleId="aff1">
    <w:name w:val="Основной текст Знак"/>
    <w:basedOn w:val="a0"/>
    <w:link w:val="aff0"/>
    <w:uiPriority w:val="99"/>
    <w:semiHidden/>
    <w:rsid w:val="00C025E2"/>
  </w:style>
  <w:style w:type="paragraph" w:styleId="42">
    <w:name w:val="toc 4"/>
    <w:basedOn w:val="a"/>
    <w:next w:val="a"/>
    <w:autoRedefine/>
    <w:uiPriority w:val="39"/>
    <w:unhideWhenUsed/>
    <w:rsid w:val="001A18ED"/>
    <w:pPr>
      <w:spacing w:after="100"/>
      <w:ind w:left="660"/>
    </w:pPr>
  </w:style>
  <w:style w:type="paragraph" w:customStyle="1" w:styleId="s1">
    <w:name w:val="s_1"/>
    <w:basedOn w:val="a"/>
    <w:rsid w:val="00991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C550E"/>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styleId="3">
    <w:name w:val="heading 3"/>
    <w:basedOn w:val="a"/>
    <w:next w:val="a"/>
    <w:link w:val="30"/>
    <w:uiPriority w:val="9"/>
    <w:semiHidden/>
    <w:unhideWhenUsed/>
    <w:qFormat/>
    <w:rsid w:val="001728AD"/>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E13DC"/>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1A034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D63FF"/>
    <w:pPr>
      <w:widowControl w:val="0"/>
      <w:suppressAutoHyphens/>
      <w:spacing w:after="0" w:line="240" w:lineRule="auto"/>
    </w:pPr>
    <w:rPr>
      <w:rFonts w:ascii="Times New Roman" w:eastAsia="Lucida Sans Unicode" w:hAnsi="Times New Roman" w:cs="Times New Roman"/>
      <w:kern w:val="1"/>
      <w:sz w:val="24"/>
      <w:szCs w:val="24"/>
    </w:rPr>
  </w:style>
  <w:style w:type="character" w:customStyle="1" w:styleId="a4">
    <w:name w:val="Без интервала Знак"/>
    <w:link w:val="a3"/>
    <w:uiPriority w:val="1"/>
    <w:rsid w:val="00DD63FF"/>
    <w:rPr>
      <w:rFonts w:ascii="Times New Roman" w:eastAsia="Lucida Sans Unicode" w:hAnsi="Times New Roman" w:cs="Times New Roman"/>
      <w:kern w:val="1"/>
      <w:sz w:val="24"/>
      <w:szCs w:val="24"/>
    </w:rPr>
  </w:style>
  <w:style w:type="character" w:customStyle="1" w:styleId="10">
    <w:name w:val="Заголовок 1 Знак"/>
    <w:basedOn w:val="a0"/>
    <w:link w:val="1"/>
    <w:uiPriority w:val="99"/>
    <w:rsid w:val="00FC550E"/>
    <w:rPr>
      <w:rFonts w:ascii="Times New Roman CYR" w:eastAsia="Times New Roman" w:hAnsi="Times New Roman CYR" w:cs="Times New Roman CYR"/>
      <w:b/>
      <w:bCs/>
      <w:color w:val="26282F"/>
      <w:sz w:val="24"/>
      <w:szCs w:val="24"/>
      <w:lang w:eastAsia="ru-RU"/>
    </w:rPr>
  </w:style>
  <w:style w:type="table" w:styleId="a5">
    <w:name w:val="Table Grid"/>
    <w:basedOn w:val="a1"/>
    <w:uiPriority w:val="59"/>
    <w:rsid w:val="00FC55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C550E"/>
    <w:rPr>
      <w:b/>
      <w:bCs/>
    </w:rPr>
  </w:style>
  <w:style w:type="character" w:customStyle="1" w:styleId="a7">
    <w:name w:val="Гипертекстовая ссылка"/>
    <w:basedOn w:val="a0"/>
    <w:uiPriority w:val="99"/>
    <w:rsid w:val="00EF1E08"/>
    <w:rPr>
      <w:rFonts w:ascii="Times New Roman" w:hAnsi="Times New Roman" w:cs="Times New Roman" w:hint="default"/>
      <w:b w:val="0"/>
      <w:bCs w:val="0"/>
      <w:color w:val="000000"/>
    </w:rPr>
  </w:style>
  <w:style w:type="character" w:customStyle="1" w:styleId="a8">
    <w:name w:val="Абзац списка Знак"/>
    <w:aliases w:val="Варианты ответов Знак,Абзац списка11 Знак,Абзац списка2 Знак,Bullet List Знак,FooterText Знак,numbered Знак,Подпись рисунка Знак,Маркированный список_уровень1 Знак,Абзац списка основной Знак,Список_маркированный Знак,Список2 Знак"/>
    <w:basedOn w:val="a0"/>
    <w:link w:val="a9"/>
    <w:uiPriority w:val="34"/>
    <w:qFormat/>
    <w:locked/>
    <w:rsid w:val="00C82F21"/>
  </w:style>
  <w:style w:type="paragraph" w:styleId="a9">
    <w:name w:val="List Paragraph"/>
    <w:aliases w:val="Варианты ответов,Абзац списка11,Абзац списка2,Bullet List,FooterText,numbered,Подпись рисунка,Маркированный список_уровень1,Абзац списка основной,Список_маркированный,Мой красивый 1,Список2,Абзац вправо-1,List Paragraph1,List Paragraph"/>
    <w:basedOn w:val="a"/>
    <w:link w:val="a8"/>
    <w:uiPriority w:val="34"/>
    <w:qFormat/>
    <w:rsid w:val="00C82F21"/>
    <w:pPr>
      <w:ind w:left="720"/>
      <w:contextualSpacing/>
    </w:pPr>
  </w:style>
  <w:style w:type="character" w:customStyle="1" w:styleId="markedcontent">
    <w:name w:val="markedcontent"/>
    <w:basedOn w:val="a0"/>
    <w:rsid w:val="00D8356B"/>
  </w:style>
  <w:style w:type="paragraph" w:customStyle="1" w:styleId="ConsPlusNormal">
    <w:name w:val="ConsPlusNormal"/>
    <w:link w:val="ConsPlusNormal0"/>
    <w:qFormat/>
    <w:rsid w:val="008319A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F26C96"/>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6C96"/>
  </w:style>
  <w:style w:type="paragraph" w:styleId="ac">
    <w:name w:val="footer"/>
    <w:basedOn w:val="a"/>
    <w:link w:val="ad"/>
    <w:uiPriority w:val="99"/>
    <w:unhideWhenUsed/>
    <w:rsid w:val="00F26C96"/>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6C96"/>
  </w:style>
  <w:style w:type="table" w:customStyle="1" w:styleId="61">
    <w:name w:val="Сетка таблицы6"/>
    <w:basedOn w:val="a1"/>
    <w:uiPriority w:val="59"/>
    <w:rsid w:val="00947289"/>
    <w:pPr>
      <w:spacing w:after="0" w:line="240" w:lineRule="auto"/>
    </w:pPr>
    <w:rPr>
      <w:rFonts w:ascii="Calibri" w:eastAsia="Times New Roman"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76308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e">
    <w:name w:val="_Обычный Знак"/>
    <w:link w:val="af"/>
    <w:locked/>
    <w:rsid w:val="00763080"/>
    <w:rPr>
      <w:sz w:val="24"/>
      <w:szCs w:val="24"/>
    </w:rPr>
  </w:style>
  <w:style w:type="paragraph" w:customStyle="1" w:styleId="af">
    <w:name w:val="_Обычный"/>
    <w:link w:val="ae"/>
    <w:qFormat/>
    <w:rsid w:val="00763080"/>
    <w:pPr>
      <w:spacing w:after="0" w:line="360" w:lineRule="auto"/>
      <w:ind w:firstLine="709"/>
      <w:jc w:val="both"/>
    </w:pPr>
    <w:rPr>
      <w:sz w:val="24"/>
      <w:szCs w:val="24"/>
    </w:rPr>
  </w:style>
  <w:style w:type="paragraph" w:customStyle="1" w:styleId="formattext">
    <w:name w:val="formattext"/>
    <w:basedOn w:val="a"/>
    <w:rsid w:val="00690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Обычный1"/>
    <w:rsid w:val="00C05587"/>
    <w:pPr>
      <w:spacing w:after="0"/>
    </w:pPr>
    <w:rPr>
      <w:rFonts w:ascii="Arial" w:eastAsia="Arial" w:hAnsi="Arial" w:cs="Arial"/>
      <w:lang w:eastAsia="ru-RU"/>
    </w:rPr>
  </w:style>
  <w:style w:type="paragraph" w:styleId="af0">
    <w:name w:val="Balloon Text"/>
    <w:basedOn w:val="a"/>
    <w:link w:val="af1"/>
    <w:uiPriority w:val="99"/>
    <w:semiHidden/>
    <w:unhideWhenUsed/>
    <w:rsid w:val="00F324A9"/>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324A9"/>
    <w:rPr>
      <w:rFonts w:ascii="Tahoma" w:hAnsi="Tahoma" w:cs="Tahoma"/>
      <w:sz w:val="16"/>
      <w:szCs w:val="16"/>
    </w:rPr>
  </w:style>
  <w:style w:type="character" w:customStyle="1" w:styleId="40">
    <w:name w:val="Заголовок 4 Знак"/>
    <w:basedOn w:val="a0"/>
    <w:link w:val="4"/>
    <w:uiPriority w:val="9"/>
    <w:semiHidden/>
    <w:rsid w:val="00CE13DC"/>
    <w:rPr>
      <w:rFonts w:asciiTheme="majorHAnsi" w:eastAsiaTheme="majorEastAsia" w:hAnsiTheme="majorHAnsi" w:cstheme="majorBidi"/>
      <w:b/>
      <w:bCs/>
      <w:i/>
      <w:iCs/>
      <w:color w:val="4F81BD" w:themeColor="accent1"/>
    </w:rPr>
  </w:style>
  <w:style w:type="character" w:customStyle="1" w:styleId="2">
    <w:name w:val="Основной текст (2)_"/>
    <w:link w:val="20"/>
    <w:locked/>
    <w:rsid w:val="00083C35"/>
    <w:rPr>
      <w:rFonts w:ascii="Times New Roman" w:eastAsia="Times New Roman" w:hAnsi="Times New Roman" w:cs="Times New Roman"/>
      <w:shd w:val="clear" w:color="auto" w:fill="FFFFFF"/>
    </w:rPr>
  </w:style>
  <w:style w:type="paragraph" w:customStyle="1" w:styleId="20">
    <w:name w:val="Основной текст (2)"/>
    <w:basedOn w:val="a"/>
    <w:link w:val="2"/>
    <w:rsid w:val="00083C35"/>
    <w:pPr>
      <w:widowControl w:val="0"/>
      <w:shd w:val="clear" w:color="auto" w:fill="FFFFFF"/>
      <w:spacing w:after="240" w:line="326" w:lineRule="exact"/>
      <w:jc w:val="center"/>
    </w:pPr>
    <w:rPr>
      <w:rFonts w:ascii="Times New Roman" w:eastAsia="Times New Roman" w:hAnsi="Times New Roman" w:cs="Times New Roman"/>
    </w:rPr>
  </w:style>
  <w:style w:type="character" w:customStyle="1" w:styleId="ConsPlusNormal0">
    <w:name w:val="ConsPlusNormal Знак"/>
    <w:link w:val="ConsPlusNormal"/>
    <w:locked/>
    <w:rsid w:val="00792076"/>
    <w:rPr>
      <w:rFonts w:ascii="Times New Roman" w:eastAsia="Times New Roman" w:hAnsi="Times New Roman" w:cs="Times New Roman"/>
      <w:sz w:val="24"/>
      <w:szCs w:val="24"/>
      <w:lang w:eastAsia="ru-RU"/>
    </w:rPr>
  </w:style>
  <w:style w:type="character" w:customStyle="1" w:styleId="ListParagraphChar">
    <w:name w:val="List Paragraph Char"/>
    <w:aliases w:val="ПАРАГРАФ Char,Абзац списка1 Char"/>
    <w:link w:val="12"/>
    <w:locked/>
    <w:rsid w:val="00792076"/>
    <w:rPr>
      <w:rFonts w:ascii="Calibri" w:eastAsia="Calibri" w:hAnsi="Calibri" w:cs="Times New Roman"/>
      <w:sz w:val="20"/>
      <w:szCs w:val="20"/>
    </w:rPr>
  </w:style>
  <w:style w:type="paragraph" w:customStyle="1" w:styleId="12">
    <w:name w:val="Абзац списка1"/>
    <w:aliases w:val="ПАРАГРАФ"/>
    <w:basedOn w:val="a"/>
    <w:link w:val="ListParagraphChar"/>
    <w:qFormat/>
    <w:rsid w:val="00792076"/>
    <w:pPr>
      <w:ind w:left="720"/>
    </w:pPr>
    <w:rPr>
      <w:rFonts w:ascii="Calibri" w:eastAsia="Calibri" w:hAnsi="Calibri" w:cs="Times New Roman"/>
      <w:sz w:val="20"/>
      <w:szCs w:val="20"/>
    </w:rPr>
  </w:style>
  <w:style w:type="paragraph" w:customStyle="1" w:styleId="af2">
    <w:name w:val="Нормальный (таблица)"/>
    <w:basedOn w:val="a"/>
    <w:next w:val="a"/>
    <w:uiPriority w:val="99"/>
    <w:rsid w:val="00E076AE"/>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3">
    <w:name w:val="Прижатый влево"/>
    <w:basedOn w:val="a"/>
    <w:next w:val="a"/>
    <w:uiPriority w:val="99"/>
    <w:rsid w:val="00E076AE"/>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4">
    <w:name w:val="Цветовое выделение"/>
    <w:uiPriority w:val="99"/>
    <w:rsid w:val="00E076AE"/>
    <w:rPr>
      <w:b/>
      <w:bCs w:val="0"/>
      <w:color w:val="000000"/>
    </w:rPr>
  </w:style>
  <w:style w:type="character" w:styleId="af5">
    <w:name w:val="Hyperlink"/>
    <w:basedOn w:val="a0"/>
    <w:uiPriority w:val="99"/>
    <w:unhideWhenUsed/>
    <w:rsid w:val="00905DFB"/>
    <w:rPr>
      <w:color w:val="0000FF"/>
      <w:u w:val="single"/>
    </w:rPr>
  </w:style>
  <w:style w:type="character" w:styleId="af6">
    <w:name w:val="FollowedHyperlink"/>
    <w:basedOn w:val="a0"/>
    <w:uiPriority w:val="99"/>
    <w:semiHidden/>
    <w:unhideWhenUsed/>
    <w:rsid w:val="00CD4F74"/>
    <w:rPr>
      <w:color w:val="800080" w:themeColor="followedHyperlink"/>
      <w:u w:val="single"/>
    </w:rPr>
  </w:style>
  <w:style w:type="paragraph" w:customStyle="1" w:styleId="13">
    <w:name w:val="Стиль1"/>
    <w:basedOn w:val="a"/>
    <w:qFormat/>
    <w:rsid w:val="0022742C"/>
    <w:pPr>
      <w:spacing w:after="0"/>
      <w:jc w:val="center"/>
      <w:outlineLvl w:val="0"/>
    </w:pPr>
    <w:rPr>
      <w:rFonts w:ascii="PT Astra Serif" w:hAnsi="PT Astra Serif"/>
      <w:b/>
      <w:sz w:val="26"/>
      <w:szCs w:val="26"/>
    </w:rPr>
  </w:style>
  <w:style w:type="paragraph" w:customStyle="1" w:styleId="21">
    <w:name w:val="Стиль2"/>
    <w:basedOn w:val="a"/>
    <w:qFormat/>
    <w:rsid w:val="0022742C"/>
    <w:pPr>
      <w:spacing w:after="0"/>
      <w:ind w:firstLine="709"/>
      <w:jc w:val="center"/>
      <w:outlineLvl w:val="1"/>
    </w:pPr>
    <w:rPr>
      <w:rFonts w:ascii="PT Astra Serif" w:hAnsi="PT Astra Serif"/>
      <w:b/>
      <w:sz w:val="26"/>
      <w:szCs w:val="26"/>
    </w:rPr>
  </w:style>
  <w:style w:type="paragraph" w:customStyle="1" w:styleId="31">
    <w:name w:val="Стиль3"/>
    <w:basedOn w:val="a"/>
    <w:qFormat/>
    <w:rsid w:val="0022742C"/>
    <w:pPr>
      <w:spacing w:after="0"/>
      <w:ind w:firstLine="709"/>
      <w:jc w:val="both"/>
      <w:outlineLvl w:val="2"/>
    </w:pPr>
    <w:rPr>
      <w:rFonts w:ascii="PT Astra Serif" w:hAnsi="PT Astra Serif"/>
      <w:b/>
      <w:sz w:val="26"/>
      <w:szCs w:val="26"/>
    </w:rPr>
  </w:style>
  <w:style w:type="paragraph" w:customStyle="1" w:styleId="41">
    <w:name w:val="Стиль4"/>
    <w:basedOn w:val="a"/>
    <w:qFormat/>
    <w:rsid w:val="0022742C"/>
    <w:pPr>
      <w:spacing w:after="0"/>
      <w:jc w:val="both"/>
      <w:outlineLvl w:val="3"/>
    </w:pPr>
    <w:rPr>
      <w:rFonts w:ascii="PT Astra Serif" w:hAnsi="PT Astra Serif"/>
      <w:b/>
      <w:sz w:val="26"/>
      <w:szCs w:val="26"/>
    </w:rPr>
  </w:style>
  <w:style w:type="paragraph" w:styleId="af7">
    <w:name w:val="TOC Heading"/>
    <w:basedOn w:val="1"/>
    <w:next w:val="a"/>
    <w:uiPriority w:val="39"/>
    <w:semiHidden/>
    <w:unhideWhenUsed/>
    <w:qFormat/>
    <w:rsid w:val="0022742C"/>
    <w:pPr>
      <w:keepNext/>
      <w:keepLines/>
      <w:widowControl/>
      <w:autoSpaceDE/>
      <w:autoSpaceDN/>
      <w:adjustRightInd/>
      <w:spacing w:before="480" w:after="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14">
    <w:name w:val="toc 1"/>
    <w:basedOn w:val="a"/>
    <w:next w:val="a"/>
    <w:autoRedefine/>
    <w:uiPriority w:val="39"/>
    <w:unhideWhenUsed/>
    <w:rsid w:val="0022742C"/>
    <w:pPr>
      <w:spacing w:after="100"/>
    </w:pPr>
  </w:style>
  <w:style w:type="paragraph" w:styleId="22">
    <w:name w:val="toc 2"/>
    <w:basedOn w:val="a"/>
    <w:next w:val="a"/>
    <w:autoRedefine/>
    <w:uiPriority w:val="39"/>
    <w:unhideWhenUsed/>
    <w:rsid w:val="002A741F"/>
    <w:pPr>
      <w:tabs>
        <w:tab w:val="right" w:leader="dot" w:pos="9344"/>
      </w:tabs>
      <w:spacing w:after="100"/>
      <w:ind w:firstLine="709"/>
    </w:pPr>
  </w:style>
  <w:style w:type="paragraph" w:styleId="32">
    <w:name w:val="toc 3"/>
    <w:basedOn w:val="a"/>
    <w:next w:val="a"/>
    <w:autoRedefine/>
    <w:uiPriority w:val="39"/>
    <w:unhideWhenUsed/>
    <w:rsid w:val="002A741F"/>
    <w:pPr>
      <w:tabs>
        <w:tab w:val="left" w:pos="567"/>
        <w:tab w:val="right" w:leader="dot" w:pos="9344"/>
      </w:tabs>
      <w:spacing w:after="100"/>
      <w:ind w:firstLine="709"/>
    </w:pPr>
  </w:style>
  <w:style w:type="character" w:customStyle="1" w:styleId="af8">
    <w:name w:val="Таблица ГП Знак"/>
    <w:link w:val="af9"/>
    <w:locked/>
    <w:rsid w:val="001728AD"/>
    <w:rPr>
      <w:rFonts w:ascii="Tahoma" w:eastAsia="Times New Roman" w:hAnsi="Tahoma" w:cs="Tahoma"/>
      <w:lang w:val="x-none"/>
    </w:rPr>
  </w:style>
  <w:style w:type="paragraph" w:customStyle="1" w:styleId="af9">
    <w:name w:val="Таблица ГП"/>
    <w:basedOn w:val="a"/>
    <w:link w:val="af8"/>
    <w:qFormat/>
    <w:rsid w:val="001728AD"/>
    <w:pPr>
      <w:spacing w:after="0" w:line="240" w:lineRule="auto"/>
    </w:pPr>
    <w:rPr>
      <w:rFonts w:ascii="Tahoma" w:eastAsia="Times New Roman" w:hAnsi="Tahoma" w:cs="Tahoma"/>
      <w:lang w:val="x-none"/>
    </w:rPr>
  </w:style>
  <w:style w:type="paragraph" w:customStyle="1" w:styleId="afa">
    <w:name w:val="Таблица_название_ГП"/>
    <w:basedOn w:val="af9"/>
    <w:qFormat/>
    <w:rsid w:val="001728AD"/>
    <w:pPr>
      <w:spacing w:before="120"/>
      <w:jc w:val="center"/>
    </w:pPr>
    <w:rPr>
      <w:b/>
    </w:rPr>
  </w:style>
  <w:style w:type="character" w:customStyle="1" w:styleId="afb">
    <w:name w:val="Основной ГП Знак"/>
    <w:link w:val="afc"/>
    <w:locked/>
    <w:rsid w:val="001728AD"/>
    <w:rPr>
      <w:rFonts w:ascii="Tahoma" w:hAnsi="Tahoma" w:cs="Tahoma"/>
      <w:sz w:val="24"/>
      <w:szCs w:val="24"/>
    </w:rPr>
  </w:style>
  <w:style w:type="paragraph" w:customStyle="1" w:styleId="afc">
    <w:name w:val="Основной ГП"/>
    <w:link w:val="afb"/>
    <w:qFormat/>
    <w:rsid w:val="001728AD"/>
    <w:pPr>
      <w:spacing w:before="120" w:after="0"/>
      <w:ind w:firstLine="709"/>
      <w:jc w:val="both"/>
    </w:pPr>
    <w:rPr>
      <w:rFonts w:ascii="Tahoma" w:hAnsi="Tahoma" w:cs="Tahoma"/>
      <w:sz w:val="24"/>
      <w:szCs w:val="24"/>
    </w:rPr>
  </w:style>
  <w:style w:type="character" w:customStyle="1" w:styleId="afd">
    <w:name w:val="Статья ГП Знак"/>
    <w:link w:val="afe"/>
    <w:locked/>
    <w:rsid w:val="001728AD"/>
    <w:rPr>
      <w:rFonts w:ascii="Tahoma" w:eastAsia="Times New Roman" w:hAnsi="Tahoma" w:cs="Tahoma"/>
      <w:b/>
      <w:bCs/>
      <w:sz w:val="24"/>
      <w:szCs w:val="24"/>
      <w:lang w:val="x-none"/>
    </w:rPr>
  </w:style>
  <w:style w:type="paragraph" w:customStyle="1" w:styleId="afe">
    <w:name w:val="Статья ГП"/>
    <w:basedOn w:val="3"/>
    <w:next w:val="afc"/>
    <w:link w:val="afd"/>
    <w:qFormat/>
    <w:rsid w:val="001728AD"/>
    <w:pPr>
      <w:spacing w:before="0"/>
      <w:ind w:firstLine="851"/>
    </w:pPr>
    <w:rPr>
      <w:rFonts w:ascii="Tahoma" w:eastAsia="Times New Roman" w:hAnsi="Tahoma" w:cs="Tahoma"/>
      <w:color w:val="auto"/>
      <w:sz w:val="24"/>
      <w:szCs w:val="24"/>
      <w:lang w:val="x-none"/>
    </w:rPr>
  </w:style>
  <w:style w:type="character" w:customStyle="1" w:styleId="30">
    <w:name w:val="Заголовок 3 Знак"/>
    <w:basedOn w:val="a0"/>
    <w:link w:val="3"/>
    <w:uiPriority w:val="9"/>
    <w:semiHidden/>
    <w:rsid w:val="001728AD"/>
    <w:rPr>
      <w:rFonts w:asciiTheme="majorHAnsi" w:eastAsiaTheme="majorEastAsia" w:hAnsiTheme="majorHAnsi" w:cstheme="majorBidi"/>
      <w:b/>
      <w:bCs/>
      <w:color w:val="4F81BD" w:themeColor="accent1"/>
    </w:rPr>
  </w:style>
  <w:style w:type="paragraph" w:styleId="aff">
    <w:name w:val="Normal (Web)"/>
    <w:basedOn w:val="a"/>
    <w:uiPriority w:val="99"/>
    <w:semiHidden/>
    <w:unhideWhenUsed/>
    <w:rsid w:val="004D0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semiHidden/>
    <w:rsid w:val="001A0342"/>
    <w:rPr>
      <w:rFonts w:asciiTheme="majorHAnsi" w:eastAsiaTheme="majorEastAsia" w:hAnsiTheme="majorHAnsi" w:cstheme="majorBidi"/>
      <w:i/>
      <w:iCs/>
      <w:color w:val="243F60" w:themeColor="accent1" w:themeShade="7F"/>
    </w:rPr>
  </w:style>
  <w:style w:type="paragraph" w:customStyle="1" w:styleId="15">
    <w:name w:val="Заголовок1"/>
    <w:basedOn w:val="a"/>
    <w:next w:val="aff0"/>
    <w:uiPriority w:val="99"/>
    <w:rsid w:val="00C025E2"/>
    <w:pPr>
      <w:keepNext/>
      <w:suppressAutoHyphens/>
      <w:spacing w:before="240" w:after="120" w:line="240" w:lineRule="auto"/>
    </w:pPr>
    <w:rPr>
      <w:rFonts w:ascii="Arial" w:eastAsia="Arial Unicode MS" w:hAnsi="Arial" w:cs="Tahoma"/>
      <w:sz w:val="28"/>
      <w:szCs w:val="28"/>
      <w:lang w:eastAsia="ar-SA"/>
    </w:rPr>
  </w:style>
  <w:style w:type="paragraph" w:styleId="aff0">
    <w:name w:val="Body Text"/>
    <w:basedOn w:val="a"/>
    <w:link w:val="aff1"/>
    <w:uiPriority w:val="99"/>
    <w:semiHidden/>
    <w:unhideWhenUsed/>
    <w:rsid w:val="00C025E2"/>
    <w:pPr>
      <w:spacing w:after="120"/>
    </w:pPr>
  </w:style>
  <w:style w:type="character" w:customStyle="1" w:styleId="aff1">
    <w:name w:val="Основной текст Знак"/>
    <w:basedOn w:val="a0"/>
    <w:link w:val="aff0"/>
    <w:uiPriority w:val="99"/>
    <w:semiHidden/>
    <w:rsid w:val="00C025E2"/>
  </w:style>
  <w:style w:type="paragraph" w:styleId="42">
    <w:name w:val="toc 4"/>
    <w:basedOn w:val="a"/>
    <w:next w:val="a"/>
    <w:autoRedefine/>
    <w:uiPriority w:val="39"/>
    <w:unhideWhenUsed/>
    <w:rsid w:val="001A18ED"/>
    <w:pPr>
      <w:spacing w:after="100"/>
      <w:ind w:left="660"/>
    </w:pPr>
  </w:style>
  <w:style w:type="paragraph" w:customStyle="1" w:styleId="s1">
    <w:name w:val="s_1"/>
    <w:basedOn w:val="a"/>
    <w:rsid w:val="009917E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0473">
      <w:bodyDiv w:val="1"/>
      <w:marLeft w:val="0"/>
      <w:marRight w:val="0"/>
      <w:marTop w:val="0"/>
      <w:marBottom w:val="0"/>
      <w:divBdr>
        <w:top w:val="none" w:sz="0" w:space="0" w:color="auto"/>
        <w:left w:val="none" w:sz="0" w:space="0" w:color="auto"/>
        <w:bottom w:val="none" w:sz="0" w:space="0" w:color="auto"/>
        <w:right w:val="none" w:sz="0" w:space="0" w:color="auto"/>
      </w:divBdr>
    </w:div>
    <w:div w:id="75248783">
      <w:bodyDiv w:val="1"/>
      <w:marLeft w:val="0"/>
      <w:marRight w:val="0"/>
      <w:marTop w:val="0"/>
      <w:marBottom w:val="0"/>
      <w:divBdr>
        <w:top w:val="none" w:sz="0" w:space="0" w:color="auto"/>
        <w:left w:val="none" w:sz="0" w:space="0" w:color="auto"/>
        <w:bottom w:val="none" w:sz="0" w:space="0" w:color="auto"/>
        <w:right w:val="none" w:sz="0" w:space="0" w:color="auto"/>
      </w:divBdr>
    </w:div>
    <w:div w:id="110832413">
      <w:bodyDiv w:val="1"/>
      <w:marLeft w:val="0"/>
      <w:marRight w:val="0"/>
      <w:marTop w:val="0"/>
      <w:marBottom w:val="0"/>
      <w:divBdr>
        <w:top w:val="none" w:sz="0" w:space="0" w:color="auto"/>
        <w:left w:val="none" w:sz="0" w:space="0" w:color="auto"/>
        <w:bottom w:val="none" w:sz="0" w:space="0" w:color="auto"/>
        <w:right w:val="none" w:sz="0" w:space="0" w:color="auto"/>
      </w:divBdr>
    </w:div>
    <w:div w:id="137303605">
      <w:bodyDiv w:val="1"/>
      <w:marLeft w:val="0"/>
      <w:marRight w:val="0"/>
      <w:marTop w:val="0"/>
      <w:marBottom w:val="0"/>
      <w:divBdr>
        <w:top w:val="none" w:sz="0" w:space="0" w:color="auto"/>
        <w:left w:val="none" w:sz="0" w:space="0" w:color="auto"/>
        <w:bottom w:val="none" w:sz="0" w:space="0" w:color="auto"/>
        <w:right w:val="none" w:sz="0" w:space="0" w:color="auto"/>
      </w:divBdr>
    </w:div>
    <w:div w:id="145628854">
      <w:bodyDiv w:val="1"/>
      <w:marLeft w:val="0"/>
      <w:marRight w:val="0"/>
      <w:marTop w:val="0"/>
      <w:marBottom w:val="0"/>
      <w:divBdr>
        <w:top w:val="none" w:sz="0" w:space="0" w:color="auto"/>
        <w:left w:val="none" w:sz="0" w:space="0" w:color="auto"/>
        <w:bottom w:val="none" w:sz="0" w:space="0" w:color="auto"/>
        <w:right w:val="none" w:sz="0" w:space="0" w:color="auto"/>
      </w:divBdr>
    </w:div>
    <w:div w:id="182019899">
      <w:bodyDiv w:val="1"/>
      <w:marLeft w:val="0"/>
      <w:marRight w:val="0"/>
      <w:marTop w:val="0"/>
      <w:marBottom w:val="0"/>
      <w:divBdr>
        <w:top w:val="none" w:sz="0" w:space="0" w:color="auto"/>
        <w:left w:val="none" w:sz="0" w:space="0" w:color="auto"/>
        <w:bottom w:val="none" w:sz="0" w:space="0" w:color="auto"/>
        <w:right w:val="none" w:sz="0" w:space="0" w:color="auto"/>
      </w:divBdr>
    </w:div>
    <w:div w:id="189533892">
      <w:bodyDiv w:val="1"/>
      <w:marLeft w:val="0"/>
      <w:marRight w:val="0"/>
      <w:marTop w:val="0"/>
      <w:marBottom w:val="0"/>
      <w:divBdr>
        <w:top w:val="none" w:sz="0" w:space="0" w:color="auto"/>
        <w:left w:val="none" w:sz="0" w:space="0" w:color="auto"/>
        <w:bottom w:val="none" w:sz="0" w:space="0" w:color="auto"/>
        <w:right w:val="none" w:sz="0" w:space="0" w:color="auto"/>
      </w:divBdr>
    </w:div>
    <w:div w:id="201288947">
      <w:bodyDiv w:val="1"/>
      <w:marLeft w:val="0"/>
      <w:marRight w:val="0"/>
      <w:marTop w:val="0"/>
      <w:marBottom w:val="0"/>
      <w:divBdr>
        <w:top w:val="none" w:sz="0" w:space="0" w:color="auto"/>
        <w:left w:val="none" w:sz="0" w:space="0" w:color="auto"/>
        <w:bottom w:val="none" w:sz="0" w:space="0" w:color="auto"/>
        <w:right w:val="none" w:sz="0" w:space="0" w:color="auto"/>
      </w:divBdr>
    </w:div>
    <w:div w:id="246885934">
      <w:bodyDiv w:val="1"/>
      <w:marLeft w:val="0"/>
      <w:marRight w:val="0"/>
      <w:marTop w:val="0"/>
      <w:marBottom w:val="0"/>
      <w:divBdr>
        <w:top w:val="none" w:sz="0" w:space="0" w:color="auto"/>
        <w:left w:val="none" w:sz="0" w:space="0" w:color="auto"/>
        <w:bottom w:val="none" w:sz="0" w:space="0" w:color="auto"/>
        <w:right w:val="none" w:sz="0" w:space="0" w:color="auto"/>
      </w:divBdr>
    </w:div>
    <w:div w:id="300548161">
      <w:bodyDiv w:val="1"/>
      <w:marLeft w:val="0"/>
      <w:marRight w:val="0"/>
      <w:marTop w:val="0"/>
      <w:marBottom w:val="0"/>
      <w:divBdr>
        <w:top w:val="none" w:sz="0" w:space="0" w:color="auto"/>
        <w:left w:val="none" w:sz="0" w:space="0" w:color="auto"/>
        <w:bottom w:val="none" w:sz="0" w:space="0" w:color="auto"/>
        <w:right w:val="none" w:sz="0" w:space="0" w:color="auto"/>
      </w:divBdr>
    </w:div>
    <w:div w:id="315456311">
      <w:bodyDiv w:val="1"/>
      <w:marLeft w:val="0"/>
      <w:marRight w:val="0"/>
      <w:marTop w:val="0"/>
      <w:marBottom w:val="0"/>
      <w:divBdr>
        <w:top w:val="none" w:sz="0" w:space="0" w:color="auto"/>
        <w:left w:val="none" w:sz="0" w:space="0" w:color="auto"/>
        <w:bottom w:val="none" w:sz="0" w:space="0" w:color="auto"/>
        <w:right w:val="none" w:sz="0" w:space="0" w:color="auto"/>
      </w:divBdr>
    </w:div>
    <w:div w:id="316804077">
      <w:bodyDiv w:val="1"/>
      <w:marLeft w:val="0"/>
      <w:marRight w:val="0"/>
      <w:marTop w:val="0"/>
      <w:marBottom w:val="0"/>
      <w:divBdr>
        <w:top w:val="none" w:sz="0" w:space="0" w:color="auto"/>
        <w:left w:val="none" w:sz="0" w:space="0" w:color="auto"/>
        <w:bottom w:val="none" w:sz="0" w:space="0" w:color="auto"/>
        <w:right w:val="none" w:sz="0" w:space="0" w:color="auto"/>
      </w:divBdr>
    </w:div>
    <w:div w:id="334771787">
      <w:bodyDiv w:val="1"/>
      <w:marLeft w:val="0"/>
      <w:marRight w:val="0"/>
      <w:marTop w:val="0"/>
      <w:marBottom w:val="0"/>
      <w:divBdr>
        <w:top w:val="none" w:sz="0" w:space="0" w:color="auto"/>
        <w:left w:val="none" w:sz="0" w:space="0" w:color="auto"/>
        <w:bottom w:val="none" w:sz="0" w:space="0" w:color="auto"/>
        <w:right w:val="none" w:sz="0" w:space="0" w:color="auto"/>
      </w:divBdr>
    </w:div>
    <w:div w:id="357662160">
      <w:bodyDiv w:val="1"/>
      <w:marLeft w:val="0"/>
      <w:marRight w:val="0"/>
      <w:marTop w:val="0"/>
      <w:marBottom w:val="0"/>
      <w:divBdr>
        <w:top w:val="none" w:sz="0" w:space="0" w:color="auto"/>
        <w:left w:val="none" w:sz="0" w:space="0" w:color="auto"/>
        <w:bottom w:val="none" w:sz="0" w:space="0" w:color="auto"/>
        <w:right w:val="none" w:sz="0" w:space="0" w:color="auto"/>
      </w:divBdr>
    </w:div>
    <w:div w:id="378165343">
      <w:bodyDiv w:val="1"/>
      <w:marLeft w:val="0"/>
      <w:marRight w:val="0"/>
      <w:marTop w:val="0"/>
      <w:marBottom w:val="0"/>
      <w:divBdr>
        <w:top w:val="none" w:sz="0" w:space="0" w:color="auto"/>
        <w:left w:val="none" w:sz="0" w:space="0" w:color="auto"/>
        <w:bottom w:val="none" w:sz="0" w:space="0" w:color="auto"/>
        <w:right w:val="none" w:sz="0" w:space="0" w:color="auto"/>
      </w:divBdr>
    </w:div>
    <w:div w:id="433329446">
      <w:bodyDiv w:val="1"/>
      <w:marLeft w:val="0"/>
      <w:marRight w:val="0"/>
      <w:marTop w:val="0"/>
      <w:marBottom w:val="0"/>
      <w:divBdr>
        <w:top w:val="none" w:sz="0" w:space="0" w:color="auto"/>
        <w:left w:val="none" w:sz="0" w:space="0" w:color="auto"/>
        <w:bottom w:val="none" w:sz="0" w:space="0" w:color="auto"/>
        <w:right w:val="none" w:sz="0" w:space="0" w:color="auto"/>
      </w:divBdr>
    </w:div>
    <w:div w:id="478689506">
      <w:bodyDiv w:val="1"/>
      <w:marLeft w:val="0"/>
      <w:marRight w:val="0"/>
      <w:marTop w:val="0"/>
      <w:marBottom w:val="0"/>
      <w:divBdr>
        <w:top w:val="none" w:sz="0" w:space="0" w:color="auto"/>
        <w:left w:val="none" w:sz="0" w:space="0" w:color="auto"/>
        <w:bottom w:val="none" w:sz="0" w:space="0" w:color="auto"/>
        <w:right w:val="none" w:sz="0" w:space="0" w:color="auto"/>
      </w:divBdr>
    </w:div>
    <w:div w:id="481122397">
      <w:bodyDiv w:val="1"/>
      <w:marLeft w:val="0"/>
      <w:marRight w:val="0"/>
      <w:marTop w:val="0"/>
      <w:marBottom w:val="0"/>
      <w:divBdr>
        <w:top w:val="none" w:sz="0" w:space="0" w:color="auto"/>
        <w:left w:val="none" w:sz="0" w:space="0" w:color="auto"/>
        <w:bottom w:val="none" w:sz="0" w:space="0" w:color="auto"/>
        <w:right w:val="none" w:sz="0" w:space="0" w:color="auto"/>
      </w:divBdr>
    </w:div>
    <w:div w:id="485778467">
      <w:bodyDiv w:val="1"/>
      <w:marLeft w:val="0"/>
      <w:marRight w:val="0"/>
      <w:marTop w:val="0"/>
      <w:marBottom w:val="0"/>
      <w:divBdr>
        <w:top w:val="none" w:sz="0" w:space="0" w:color="auto"/>
        <w:left w:val="none" w:sz="0" w:space="0" w:color="auto"/>
        <w:bottom w:val="none" w:sz="0" w:space="0" w:color="auto"/>
        <w:right w:val="none" w:sz="0" w:space="0" w:color="auto"/>
      </w:divBdr>
    </w:div>
    <w:div w:id="508328973">
      <w:bodyDiv w:val="1"/>
      <w:marLeft w:val="0"/>
      <w:marRight w:val="0"/>
      <w:marTop w:val="0"/>
      <w:marBottom w:val="0"/>
      <w:divBdr>
        <w:top w:val="none" w:sz="0" w:space="0" w:color="auto"/>
        <w:left w:val="none" w:sz="0" w:space="0" w:color="auto"/>
        <w:bottom w:val="none" w:sz="0" w:space="0" w:color="auto"/>
        <w:right w:val="none" w:sz="0" w:space="0" w:color="auto"/>
      </w:divBdr>
    </w:div>
    <w:div w:id="536746340">
      <w:bodyDiv w:val="1"/>
      <w:marLeft w:val="0"/>
      <w:marRight w:val="0"/>
      <w:marTop w:val="0"/>
      <w:marBottom w:val="0"/>
      <w:divBdr>
        <w:top w:val="none" w:sz="0" w:space="0" w:color="auto"/>
        <w:left w:val="none" w:sz="0" w:space="0" w:color="auto"/>
        <w:bottom w:val="none" w:sz="0" w:space="0" w:color="auto"/>
        <w:right w:val="none" w:sz="0" w:space="0" w:color="auto"/>
      </w:divBdr>
    </w:div>
    <w:div w:id="560753316">
      <w:bodyDiv w:val="1"/>
      <w:marLeft w:val="0"/>
      <w:marRight w:val="0"/>
      <w:marTop w:val="0"/>
      <w:marBottom w:val="0"/>
      <w:divBdr>
        <w:top w:val="none" w:sz="0" w:space="0" w:color="auto"/>
        <w:left w:val="none" w:sz="0" w:space="0" w:color="auto"/>
        <w:bottom w:val="none" w:sz="0" w:space="0" w:color="auto"/>
        <w:right w:val="none" w:sz="0" w:space="0" w:color="auto"/>
      </w:divBdr>
    </w:div>
    <w:div w:id="583345254">
      <w:bodyDiv w:val="1"/>
      <w:marLeft w:val="0"/>
      <w:marRight w:val="0"/>
      <w:marTop w:val="0"/>
      <w:marBottom w:val="0"/>
      <w:divBdr>
        <w:top w:val="none" w:sz="0" w:space="0" w:color="auto"/>
        <w:left w:val="none" w:sz="0" w:space="0" w:color="auto"/>
        <w:bottom w:val="none" w:sz="0" w:space="0" w:color="auto"/>
        <w:right w:val="none" w:sz="0" w:space="0" w:color="auto"/>
      </w:divBdr>
    </w:div>
    <w:div w:id="652221915">
      <w:bodyDiv w:val="1"/>
      <w:marLeft w:val="0"/>
      <w:marRight w:val="0"/>
      <w:marTop w:val="0"/>
      <w:marBottom w:val="0"/>
      <w:divBdr>
        <w:top w:val="none" w:sz="0" w:space="0" w:color="auto"/>
        <w:left w:val="none" w:sz="0" w:space="0" w:color="auto"/>
        <w:bottom w:val="none" w:sz="0" w:space="0" w:color="auto"/>
        <w:right w:val="none" w:sz="0" w:space="0" w:color="auto"/>
      </w:divBdr>
    </w:div>
    <w:div w:id="667439734">
      <w:bodyDiv w:val="1"/>
      <w:marLeft w:val="0"/>
      <w:marRight w:val="0"/>
      <w:marTop w:val="0"/>
      <w:marBottom w:val="0"/>
      <w:divBdr>
        <w:top w:val="none" w:sz="0" w:space="0" w:color="auto"/>
        <w:left w:val="none" w:sz="0" w:space="0" w:color="auto"/>
        <w:bottom w:val="none" w:sz="0" w:space="0" w:color="auto"/>
        <w:right w:val="none" w:sz="0" w:space="0" w:color="auto"/>
      </w:divBdr>
    </w:div>
    <w:div w:id="675613297">
      <w:bodyDiv w:val="1"/>
      <w:marLeft w:val="0"/>
      <w:marRight w:val="0"/>
      <w:marTop w:val="0"/>
      <w:marBottom w:val="0"/>
      <w:divBdr>
        <w:top w:val="none" w:sz="0" w:space="0" w:color="auto"/>
        <w:left w:val="none" w:sz="0" w:space="0" w:color="auto"/>
        <w:bottom w:val="none" w:sz="0" w:space="0" w:color="auto"/>
        <w:right w:val="none" w:sz="0" w:space="0" w:color="auto"/>
      </w:divBdr>
    </w:div>
    <w:div w:id="721517874">
      <w:bodyDiv w:val="1"/>
      <w:marLeft w:val="0"/>
      <w:marRight w:val="0"/>
      <w:marTop w:val="0"/>
      <w:marBottom w:val="0"/>
      <w:divBdr>
        <w:top w:val="none" w:sz="0" w:space="0" w:color="auto"/>
        <w:left w:val="none" w:sz="0" w:space="0" w:color="auto"/>
        <w:bottom w:val="none" w:sz="0" w:space="0" w:color="auto"/>
        <w:right w:val="none" w:sz="0" w:space="0" w:color="auto"/>
      </w:divBdr>
    </w:div>
    <w:div w:id="732654882">
      <w:bodyDiv w:val="1"/>
      <w:marLeft w:val="0"/>
      <w:marRight w:val="0"/>
      <w:marTop w:val="0"/>
      <w:marBottom w:val="0"/>
      <w:divBdr>
        <w:top w:val="none" w:sz="0" w:space="0" w:color="auto"/>
        <w:left w:val="none" w:sz="0" w:space="0" w:color="auto"/>
        <w:bottom w:val="none" w:sz="0" w:space="0" w:color="auto"/>
        <w:right w:val="none" w:sz="0" w:space="0" w:color="auto"/>
      </w:divBdr>
    </w:div>
    <w:div w:id="743722794">
      <w:bodyDiv w:val="1"/>
      <w:marLeft w:val="0"/>
      <w:marRight w:val="0"/>
      <w:marTop w:val="0"/>
      <w:marBottom w:val="0"/>
      <w:divBdr>
        <w:top w:val="none" w:sz="0" w:space="0" w:color="auto"/>
        <w:left w:val="none" w:sz="0" w:space="0" w:color="auto"/>
        <w:bottom w:val="none" w:sz="0" w:space="0" w:color="auto"/>
        <w:right w:val="none" w:sz="0" w:space="0" w:color="auto"/>
      </w:divBdr>
    </w:div>
    <w:div w:id="751317141">
      <w:bodyDiv w:val="1"/>
      <w:marLeft w:val="0"/>
      <w:marRight w:val="0"/>
      <w:marTop w:val="0"/>
      <w:marBottom w:val="0"/>
      <w:divBdr>
        <w:top w:val="none" w:sz="0" w:space="0" w:color="auto"/>
        <w:left w:val="none" w:sz="0" w:space="0" w:color="auto"/>
        <w:bottom w:val="none" w:sz="0" w:space="0" w:color="auto"/>
        <w:right w:val="none" w:sz="0" w:space="0" w:color="auto"/>
      </w:divBdr>
    </w:div>
    <w:div w:id="768237267">
      <w:bodyDiv w:val="1"/>
      <w:marLeft w:val="0"/>
      <w:marRight w:val="0"/>
      <w:marTop w:val="0"/>
      <w:marBottom w:val="0"/>
      <w:divBdr>
        <w:top w:val="none" w:sz="0" w:space="0" w:color="auto"/>
        <w:left w:val="none" w:sz="0" w:space="0" w:color="auto"/>
        <w:bottom w:val="none" w:sz="0" w:space="0" w:color="auto"/>
        <w:right w:val="none" w:sz="0" w:space="0" w:color="auto"/>
      </w:divBdr>
    </w:div>
    <w:div w:id="786312391">
      <w:bodyDiv w:val="1"/>
      <w:marLeft w:val="0"/>
      <w:marRight w:val="0"/>
      <w:marTop w:val="0"/>
      <w:marBottom w:val="0"/>
      <w:divBdr>
        <w:top w:val="none" w:sz="0" w:space="0" w:color="auto"/>
        <w:left w:val="none" w:sz="0" w:space="0" w:color="auto"/>
        <w:bottom w:val="none" w:sz="0" w:space="0" w:color="auto"/>
        <w:right w:val="none" w:sz="0" w:space="0" w:color="auto"/>
      </w:divBdr>
    </w:div>
    <w:div w:id="834877457">
      <w:bodyDiv w:val="1"/>
      <w:marLeft w:val="0"/>
      <w:marRight w:val="0"/>
      <w:marTop w:val="0"/>
      <w:marBottom w:val="0"/>
      <w:divBdr>
        <w:top w:val="none" w:sz="0" w:space="0" w:color="auto"/>
        <w:left w:val="none" w:sz="0" w:space="0" w:color="auto"/>
        <w:bottom w:val="none" w:sz="0" w:space="0" w:color="auto"/>
        <w:right w:val="none" w:sz="0" w:space="0" w:color="auto"/>
      </w:divBdr>
    </w:div>
    <w:div w:id="850292896">
      <w:bodyDiv w:val="1"/>
      <w:marLeft w:val="0"/>
      <w:marRight w:val="0"/>
      <w:marTop w:val="0"/>
      <w:marBottom w:val="0"/>
      <w:divBdr>
        <w:top w:val="none" w:sz="0" w:space="0" w:color="auto"/>
        <w:left w:val="none" w:sz="0" w:space="0" w:color="auto"/>
        <w:bottom w:val="none" w:sz="0" w:space="0" w:color="auto"/>
        <w:right w:val="none" w:sz="0" w:space="0" w:color="auto"/>
      </w:divBdr>
    </w:div>
    <w:div w:id="854537688">
      <w:bodyDiv w:val="1"/>
      <w:marLeft w:val="0"/>
      <w:marRight w:val="0"/>
      <w:marTop w:val="0"/>
      <w:marBottom w:val="0"/>
      <w:divBdr>
        <w:top w:val="none" w:sz="0" w:space="0" w:color="auto"/>
        <w:left w:val="none" w:sz="0" w:space="0" w:color="auto"/>
        <w:bottom w:val="none" w:sz="0" w:space="0" w:color="auto"/>
        <w:right w:val="none" w:sz="0" w:space="0" w:color="auto"/>
      </w:divBdr>
    </w:div>
    <w:div w:id="887179671">
      <w:bodyDiv w:val="1"/>
      <w:marLeft w:val="0"/>
      <w:marRight w:val="0"/>
      <w:marTop w:val="0"/>
      <w:marBottom w:val="0"/>
      <w:divBdr>
        <w:top w:val="none" w:sz="0" w:space="0" w:color="auto"/>
        <w:left w:val="none" w:sz="0" w:space="0" w:color="auto"/>
        <w:bottom w:val="none" w:sz="0" w:space="0" w:color="auto"/>
        <w:right w:val="none" w:sz="0" w:space="0" w:color="auto"/>
      </w:divBdr>
    </w:div>
    <w:div w:id="898828223">
      <w:bodyDiv w:val="1"/>
      <w:marLeft w:val="0"/>
      <w:marRight w:val="0"/>
      <w:marTop w:val="0"/>
      <w:marBottom w:val="0"/>
      <w:divBdr>
        <w:top w:val="none" w:sz="0" w:space="0" w:color="auto"/>
        <w:left w:val="none" w:sz="0" w:space="0" w:color="auto"/>
        <w:bottom w:val="none" w:sz="0" w:space="0" w:color="auto"/>
        <w:right w:val="none" w:sz="0" w:space="0" w:color="auto"/>
      </w:divBdr>
    </w:div>
    <w:div w:id="907960447">
      <w:bodyDiv w:val="1"/>
      <w:marLeft w:val="0"/>
      <w:marRight w:val="0"/>
      <w:marTop w:val="0"/>
      <w:marBottom w:val="0"/>
      <w:divBdr>
        <w:top w:val="none" w:sz="0" w:space="0" w:color="auto"/>
        <w:left w:val="none" w:sz="0" w:space="0" w:color="auto"/>
        <w:bottom w:val="none" w:sz="0" w:space="0" w:color="auto"/>
        <w:right w:val="none" w:sz="0" w:space="0" w:color="auto"/>
      </w:divBdr>
    </w:div>
    <w:div w:id="913513000">
      <w:bodyDiv w:val="1"/>
      <w:marLeft w:val="0"/>
      <w:marRight w:val="0"/>
      <w:marTop w:val="0"/>
      <w:marBottom w:val="0"/>
      <w:divBdr>
        <w:top w:val="none" w:sz="0" w:space="0" w:color="auto"/>
        <w:left w:val="none" w:sz="0" w:space="0" w:color="auto"/>
        <w:bottom w:val="none" w:sz="0" w:space="0" w:color="auto"/>
        <w:right w:val="none" w:sz="0" w:space="0" w:color="auto"/>
      </w:divBdr>
    </w:div>
    <w:div w:id="923102943">
      <w:bodyDiv w:val="1"/>
      <w:marLeft w:val="0"/>
      <w:marRight w:val="0"/>
      <w:marTop w:val="0"/>
      <w:marBottom w:val="0"/>
      <w:divBdr>
        <w:top w:val="none" w:sz="0" w:space="0" w:color="auto"/>
        <w:left w:val="none" w:sz="0" w:space="0" w:color="auto"/>
        <w:bottom w:val="none" w:sz="0" w:space="0" w:color="auto"/>
        <w:right w:val="none" w:sz="0" w:space="0" w:color="auto"/>
      </w:divBdr>
    </w:div>
    <w:div w:id="928078177">
      <w:bodyDiv w:val="1"/>
      <w:marLeft w:val="0"/>
      <w:marRight w:val="0"/>
      <w:marTop w:val="0"/>
      <w:marBottom w:val="0"/>
      <w:divBdr>
        <w:top w:val="none" w:sz="0" w:space="0" w:color="auto"/>
        <w:left w:val="none" w:sz="0" w:space="0" w:color="auto"/>
        <w:bottom w:val="none" w:sz="0" w:space="0" w:color="auto"/>
        <w:right w:val="none" w:sz="0" w:space="0" w:color="auto"/>
      </w:divBdr>
    </w:div>
    <w:div w:id="956330932">
      <w:bodyDiv w:val="1"/>
      <w:marLeft w:val="0"/>
      <w:marRight w:val="0"/>
      <w:marTop w:val="0"/>
      <w:marBottom w:val="0"/>
      <w:divBdr>
        <w:top w:val="none" w:sz="0" w:space="0" w:color="auto"/>
        <w:left w:val="none" w:sz="0" w:space="0" w:color="auto"/>
        <w:bottom w:val="none" w:sz="0" w:space="0" w:color="auto"/>
        <w:right w:val="none" w:sz="0" w:space="0" w:color="auto"/>
      </w:divBdr>
    </w:div>
    <w:div w:id="1000885782">
      <w:bodyDiv w:val="1"/>
      <w:marLeft w:val="0"/>
      <w:marRight w:val="0"/>
      <w:marTop w:val="0"/>
      <w:marBottom w:val="0"/>
      <w:divBdr>
        <w:top w:val="none" w:sz="0" w:space="0" w:color="auto"/>
        <w:left w:val="none" w:sz="0" w:space="0" w:color="auto"/>
        <w:bottom w:val="none" w:sz="0" w:space="0" w:color="auto"/>
        <w:right w:val="none" w:sz="0" w:space="0" w:color="auto"/>
      </w:divBdr>
    </w:div>
    <w:div w:id="1010303449">
      <w:bodyDiv w:val="1"/>
      <w:marLeft w:val="0"/>
      <w:marRight w:val="0"/>
      <w:marTop w:val="0"/>
      <w:marBottom w:val="0"/>
      <w:divBdr>
        <w:top w:val="none" w:sz="0" w:space="0" w:color="auto"/>
        <w:left w:val="none" w:sz="0" w:space="0" w:color="auto"/>
        <w:bottom w:val="none" w:sz="0" w:space="0" w:color="auto"/>
        <w:right w:val="none" w:sz="0" w:space="0" w:color="auto"/>
      </w:divBdr>
    </w:div>
    <w:div w:id="1048796704">
      <w:bodyDiv w:val="1"/>
      <w:marLeft w:val="0"/>
      <w:marRight w:val="0"/>
      <w:marTop w:val="0"/>
      <w:marBottom w:val="0"/>
      <w:divBdr>
        <w:top w:val="none" w:sz="0" w:space="0" w:color="auto"/>
        <w:left w:val="none" w:sz="0" w:space="0" w:color="auto"/>
        <w:bottom w:val="none" w:sz="0" w:space="0" w:color="auto"/>
        <w:right w:val="none" w:sz="0" w:space="0" w:color="auto"/>
      </w:divBdr>
    </w:div>
    <w:div w:id="1177038427">
      <w:bodyDiv w:val="1"/>
      <w:marLeft w:val="0"/>
      <w:marRight w:val="0"/>
      <w:marTop w:val="0"/>
      <w:marBottom w:val="0"/>
      <w:divBdr>
        <w:top w:val="none" w:sz="0" w:space="0" w:color="auto"/>
        <w:left w:val="none" w:sz="0" w:space="0" w:color="auto"/>
        <w:bottom w:val="none" w:sz="0" w:space="0" w:color="auto"/>
        <w:right w:val="none" w:sz="0" w:space="0" w:color="auto"/>
      </w:divBdr>
    </w:div>
    <w:div w:id="1196776349">
      <w:bodyDiv w:val="1"/>
      <w:marLeft w:val="0"/>
      <w:marRight w:val="0"/>
      <w:marTop w:val="0"/>
      <w:marBottom w:val="0"/>
      <w:divBdr>
        <w:top w:val="none" w:sz="0" w:space="0" w:color="auto"/>
        <w:left w:val="none" w:sz="0" w:space="0" w:color="auto"/>
        <w:bottom w:val="none" w:sz="0" w:space="0" w:color="auto"/>
        <w:right w:val="none" w:sz="0" w:space="0" w:color="auto"/>
      </w:divBdr>
    </w:div>
    <w:div w:id="1259217518">
      <w:bodyDiv w:val="1"/>
      <w:marLeft w:val="0"/>
      <w:marRight w:val="0"/>
      <w:marTop w:val="0"/>
      <w:marBottom w:val="0"/>
      <w:divBdr>
        <w:top w:val="none" w:sz="0" w:space="0" w:color="auto"/>
        <w:left w:val="none" w:sz="0" w:space="0" w:color="auto"/>
        <w:bottom w:val="none" w:sz="0" w:space="0" w:color="auto"/>
        <w:right w:val="none" w:sz="0" w:space="0" w:color="auto"/>
      </w:divBdr>
    </w:div>
    <w:div w:id="1273704395">
      <w:bodyDiv w:val="1"/>
      <w:marLeft w:val="0"/>
      <w:marRight w:val="0"/>
      <w:marTop w:val="0"/>
      <w:marBottom w:val="0"/>
      <w:divBdr>
        <w:top w:val="none" w:sz="0" w:space="0" w:color="auto"/>
        <w:left w:val="none" w:sz="0" w:space="0" w:color="auto"/>
        <w:bottom w:val="none" w:sz="0" w:space="0" w:color="auto"/>
        <w:right w:val="none" w:sz="0" w:space="0" w:color="auto"/>
      </w:divBdr>
    </w:div>
    <w:div w:id="1326007873">
      <w:bodyDiv w:val="1"/>
      <w:marLeft w:val="0"/>
      <w:marRight w:val="0"/>
      <w:marTop w:val="0"/>
      <w:marBottom w:val="0"/>
      <w:divBdr>
        <w:top w:val="none" w:sz="0" w:space="0" w:color="auto"/>
        <w:left w:val="none" w:sz="0" w:space="0" w:color="auto"/>
        <w:bottom w:val="none" w:sz="0" w:space="0" w:color="auto"/>
        <w:right w:val="none" w:sz="0" w:space="0" w:color="auto"/>
      </w:divBdr>
    </w:div>
    <w:div w:id="1335835819">
      <w:bodyDiv w:val="1"/>
      <w:marLeft w:val="0"/>
      <w:marRight w:val="0"/>
      <w:marTop w:val="0"/>
      <w:marBottom w:val="0"/>
      <w:divBdr>
        <w:top w:val="none" w:sz="0" w:space="0" w:color="auto"/>
        <w:left w:val="none" w:sz="0" w:space="0" w:color="auto"/>
        <w:bottom w:val="none" w:sz="0" w:space="0" w:color="auto"/>
        <w:right w:val="none" w:sz="0" w:space="0" w:color="auto"/>
      </w:divBdr>
    </w:div>
    <w:div w:id="1340738657">
      <w:bodyDiv w:val="1"/>
      <w:marLeft w:val="0"/>
      <w:marRight w:val="0"/>
      <w:marTop w:val="0"/>
      <w:marBottom w:val="0"/>
      <w:divBdr>
        <w:top w:val="none" w:sz="0" w:space="0" w:color="auto"/>
        <w:left w:val="none" w:sz="0" w:space="0" w:color="auto"/>
        <w:bottom w:val="none" w:sz="0" w:space="0" w:color="auto"/>
        <w:right w:val="none" w:sz="0" w:space="0" w:color="auto"/>
      </w:divBdr>
    </w:div>
    <w:div w:id="1356806014">
      <w:bodyDiv w:val="1"/>
      <w:marLeft w:val="0"/>
      <w:marRight w:val="0"/>
      <w:marTop w:val="0"/>
      <w:marBottom w:val="0"/>
      <w:divBdr>
        <w:top w:val="none" w:sz="0" w:space="0" w:color="auto"/>
        <w:left w:val="none" w:sz="0" w:space="0" w:color="auto"/>
        <w:bottom w:val="none" w:sz="0" w:space="0" w:color="auto"/>
        <w:right w:val="none" w:sz="0" w:space="0" w:color="auto"/>
      </w:divBdr>
    </w:div>
    <w:div w:id="1366835807">
      <w:bodyDiv w:val="1"/>
      <w:marLeft w:val="0"/>
      <w:marRight w:val="0"/>
      <w:marTop w:val="0"/>
      <w:marBottom w:val="0"/>
      <w:divBdr>
        <w:top w:val="none" w:sz="0" w:space="0" w:color="auto"/>
        <w:left w:val="none" w:sz="0" w:space="0" w:color="auto"/>
        <w:bottom w:val="none" w:sz="0" w:space="0" w:color="auto"/>
        <w:right w:val="none" w:sz="0" w:space="0" w:color="auto"/>
      </w:divBdr>
    </w:div>
    <w:div w:id="1373264602">
      <w:bodyDiv w:val="1"/>
      <w:marLeft w:val="0"/>
      <w:marRight w:val="0"/>
      <w:marTop w:val="0"/>
      <w:marBottom w:val="0"/>
      <w:divBdr>
        <w:top w:val="none" w:sz="0" w:space="0" w:color="auto"/>
        <w:left w:val="none" w:sz="0" w:space="0" w:color="auto"/>
        <w:bottom w:val="none" w:sz="0" w:space="0" w:color="auto"/>
        <w:right w:val="none" w:sz="0" w:space="0" w:color="auto"/>
      </w:divBdr>
    </w:div>
    <w:div w:id="1379209847">
      <w:bodyDiv w:val="1"/>
      <w:marLeft w:val="0"/>
      <w:marRight w:val="0"/>
      <w:marTop w:val="0"/>
      <w:marBottom w:val="0"/>
      <w:divBdr>
        <w:top w:val="none" w:sz="0" w:space="0" w:color="auto"/>
        <w:left w:val="none" w:sz="0" w:space="0" w:color="auto"/>
        <w:bottom w:val="none" w:sz="0" w:space="0" w:color="auto"/>
        <w:right w:val="none" w:sz="0" w:space="0" w:color="auto"/>
      </w:divBdr>
    </w:div>
    <w:div w:id="1382440612">
      <w:bodyDiv w:val="1"/>
      <w:marLeft w:val="0"/>
      <w:marRight w:val="0"/>
      <w:marTop w:val="0"/>
      <w:marBottom w:val="0"/>
      <w:divBdr>
        <w:top w:val="none" w:sz="0" w:space="0" w:color="auto"/>
        <w:left w:val="none" w:sz="0" w:space="0" w:color="auto"/>
        <w:bottom w:val="none" w:sz="0" w:space="0" w:color="auto"/>
        <w:right w:val="none" w:sz="0" w:space="0" w:color="auto"/>
      </w:divBdr>
    </w:div>
    <w:div w:id="1394154821">
      <w:bodyDiv w:val="1"/>
      <w:marLeft w:val="0"/>
      <w:marRight w:val="0"/>
      <w:marTop w:val="0"/>
      <w:marBottom w:val="0"/>
      <w:divBdr>
        <w:top w:val="none" w:sz="0" w:space="0" w:color="auto"/>
        <w:left w:val="none" w:sz="0" w:space="0" w:color="auto"/>
        <w:bottom w:val="none" w:sz="0" w:space="0" w:color="auto"/>
        <w:right w:val="none" w:sz="0" w:space="0" w:color="auto"/>
      </w:divBdr>
    </w:div>
    <w:div w:id="1424835721">
      <w:bodyDiv w:val="1"/>
      <w:marLeft w:val="0"/>
      <w:marRight w:val="0"/>
      <w:marTop w:val="0"/>
      <w:marBottom w:val="0"/>
      <w:divBdr>
        <w:top w:val="none" w:sz="0" w:space="0" w:color="auto"/>
        <w:left w:val="none" w:sz="0" w:space="0" w:color="auto"/>
        <w:bottom w:val="none" w:sz="0" w:space="0" w:color="auto"/>
        <w:right w:val="none" w:sz="0" w:space="0" w:color="auto"/>
      </w:divBdr>
    </w:div>
    <w:div w:id="1447382499">
      <w:bodyDiv w:val="1"/>
      <w:marLeft w:val="0"/>
      <w:marRight w:val="0"/>
      <w:marTop w:val="0"/>
      <w:marBottom w:val="0"/>
      <w:divBdr>
        <w:top w:val="none" w:sz="0" w:space="0" w:color="auto"/>
        <w:left w:val="none" w:sz="0" w:space="0" w:color="auto"/>
        <w:bottom w:val="none" w:sz="0" w:space="0" w:color="auto"/>
        <w:right w:val="none" w:sz="0" w:space="0" w:color="auto"/>
      </w:divBdr>
    </w:div>
    <w:div w:id="1452020606">
      <w:bodyDiv w:val="1"/>
      <w:marLeft w:val="0"/>
      <w:marRight w:val="0"/>
      <w:marTop w:val="0"/>
      <w:marBottom w:val="0"/>
      <w:divBdr>
        <w:top w:val="none" w:sz="0" w:space="0" w:color="auto"/>
        <w:left w:val="none" w:sz="0" w:space="0" w:color="auto"/>
        <w:bottom w:val="none" w:sz="0" w:space="0" w:color="auto"/>
        <w:right w:val="none" w:sz="0" w:space="0" w:color="auto"/>
      </w:divBdr>
    </w:div>
    <w:div w:id="1491865377">
      <w:bodyDiv w:val="1"/>
      <w:marLeft w:val="0"/>
      <w:marRight w:val="0"/>
      <w:marTop w:val="0"/>
      <w:marBottom w:val="0"/>
      <w:divBdr>
        <w:top w:val="none" w:sz="0" w:space="0" w:color="auto"/>
        <w:left w:val="none" w:sz="0" w:space="0" w:color="auto"/>
        <w:bottom w:val="none" w:sz="0" w:space="0" w:color="auto"/>
        <w:right w:val="none" w:sz="0" w:space="0" w:color="auto"/>
      </w:divBdr>
    </w:div>
    <w:div w:id="1538740474">
      <w:bodyDiv w:val="1"/>
      <w:marLeft w:val="0"/>
      <w:marRight w:val="0"/>
      <w:marTop w:val="0"/>
      <w:marBottom w:val="0"/>
      <w:divBdr>
        <w:top w:val="none" w:sz="0" w:space="0" w:color="auto"/>
        <w:left w:val="none" w:sz="0" w:space="0" w:color="auto"/>
        <w:bottom w:val="none" w:sz="0" w:space="0" w:color="auto"/>
        <w:right w:val="none" w:sz="0" w:space="0" w:color="auto"/>
      </w:divBdr>
    </w:div>
    <w:div w:id="1566338918">
      <w:bodyDiv w:val="1"/>
      <w:marLeft w:val="0"/>
      <w:marRight w:val="0"/>
      <w:marTop w:val="0"/>
      <w:marBottom w:val="0"/>
      <w:divBdr>
        <w:top w:val="none" w:sz="0" w:space="0" w:color="auto"/>
        <w:left w:val="none" w:sz="0" w:space="0" w:color="auto"/>
        <w:bottom w:val="none" w:sz="0" w:space="0" w:color="auto"/>
        <w:right w:val="none" w:sz="0" w:space="0" w:color="auto"/>
      </w:divBdr>
    </w:div>
    <w:div w:id="1572033738">
      <w:bodyDiv w:val="1"/>
      <w:marLeft w:val="0"/>
      <w:marRight w:val="0"/>
      <w:marTop w:val="0"/>
      <w:marBottom w:val="0"/>
      <w:divBdr>
        <w:top w:val="none" w:sz="0" w:space="0" w:color="auto"/>
        <w:left w:val="none" w:sz="0" w:space="0" w:color="auto"/>
        <w:bottom w:val="none" w:sz="0" w:space="0" w:color="auto"/>
        <w:right w:val="none" w:sz="0" w:space="0" w:color="auto"/>
      </w:divBdr>
    </w:div>
    <w:div w:id="1574244003">
      <w:bodyDiv w:val="1"/>
      <w:marLeft w:val="0"/>
      <w:marRight w:val="0"/>
      <w:marTop w:val="0"/>
      <w:marBottom w:val="0"/>
      <w:divBdr>
        <w:top w:val="none" w:sz="0" w:space="0" w:color="auto"/>
        <w:left w:val="none" w:sz="0" w:space="0" w:color="auto"/>
        <w:bottom w:val="none" w:sz="0" w:space="0" w:color="auto"/>
        <w:right w:val="none" w:sz="0" w:space="0" w:color="auto"/>
      </w:divBdr>
    </w:div>
    <w:div w:id="1610964990">
      <w:bodyDiv w:val="1"/>
      <w:marLeft w:val="0"/>
      <w:marRight w:val="0"/>
      <w:marTop w:val="0"/>
      <w:marBottom w:val="0"/>
      <w:divBdr>
        <w:top w:val="none" w:sz="0" w:space="0" w:color="auto"/>
        <w:left w:val="none" w:sz="0" w:space="0" w:color="auto"/>
        <w:bottom w:val="none" w:sz="0" w:space="0" w:color="auto"/>
        <w:right w:val="none" w:sz="0" w:space="0" w:color="auto"/>
      </w:divBdr>
    </w:div>
    <w:div w:id="1635990618">
      <w:bodyDiv w:val="1"/>
      <w:marLeft w:val="0"/>
      <w:marRight w:val="0"/>
      <w:marTop w:val="0"/>
      <w:marBottom w:val="0"/>
      <w:divBdr>
        <w:top w:val="none" w:sz="0" w:space="0" w:color="auto"/>
        <w:left w:val="none" w:sz="0" w:space="0" w:color="auto"/>
        <w:bottom w:val="none" w:sz="0" w:space="0" w:color="auto"/>
        <w:right w:val="none" w:sz="0" w:space="0" w:color="auto"/>
      </w:divBdr>
    </w:div>
    <w:div w:id="1663005085">
      <w:bodyDiv w:val="1"/>
      <w:marLeft w:val="0"/>
      <w:marRight w:val="0"/>
      <w:marTop w:val="0"/>
      <w:marBottom w:val="0"/>
      <w:divBdr>
        <w:top w:val="none" w:sz="0" w:space="0" w:color="auto"/>
        <w:left w:val="none" w:sz="0" w:space="0" w:color="auto"/>
        <w:bottom w:val="none" w:sz="0" w:space="0" w:color="auto"/>
        <w:right w:val="none" w:sz="0" w:space="0" w:color="auto"/>
      </w:divBdr>
    </w:div>
    <w:div w:id="1701273275">
      <w:bodyDiv w:val="1"/>
      <w:marLeft w:val="0"/>
      <w:marRight w:val="0"/>
      <w:marTop w:val="0"/>
      <w:marBottom w:val="0"/>
      <w:divBdr>
        <w:top w:val="none" w:sz="0" w:space="0" w:color="auto"/>
        <w:left w:val="none" w:sz="0" w:space="0" w:color="auto"/>
        <w:bottom w:val="none" w:sz="0" w:space="0" w:color="auto"/>
        <w:right w:val="none" w:sz="0" w:space="0" w:color="auto"/>
      </w:divBdr>
    </w:div>
    <w:div w:id="1701971021">
      <w:bodyDiv w:val="1"/>
      <w:marLeft w:val="0"/>
      <w:marRight w:val="0"/>
      <w:marTop w:val="0"/>
      <w:marBottom w:val="0"/>
      <w:divBdr>
        <w:top w:val="none" w:sz="0" w:space="0" w:color="auto"/>
        <w:left w:val="none" w:sz="0" w:space="0" w:color="auto"/>
        <w:bottom w:val="none" w:sz="0" w:space="0" w:color="auto"/>
        <w:right w:val="none" w:sz="0" w:space="0" w:color="auto"/>
      </w:divBdr>
    </w:div>
    <w:div w:id="1777601550">
      <w:bodyDiv w:val="1"/>
      <w:marLeft w:val="0"/>
      <w:marRight w:val="0"/>
      <w:marTop w:val="0"/>
      <w:marBottom w:val="0"/>
      <w:divBdr>
        <w:top w:val="none" w:sz="0" w:space="0" w:color="auto"/>
        <w:left w:val="none" w:sz="0" w:space="0" w:color="auto"/>
        <w:bottom w:val="none" w:sz="0" w:space="0" w:color="auto"/>
        <w:right w:val="none" w:sz="0" w:space="0" w:color="auto"/>
      </w:divBdr>
    </w:div>
    <w:div w:id="1803695545">
      <w:bodyDiv w:val="1"/>
      <w:marLeft w:val="0"/>
      <w:marRight w:val="0"/>
      <w:marTop w:val="0"/>
      <w:marBottom w:val="0"/>
      <w:divBdr>
        <w:top w:val="none" w:sz="0" w:space="0" w:color="auto"/>
        <w:left w:val="none" w:sz="0" w:space="0" w:color="auto"/>
        <w:bottom w:val="none" w:sz="0" w:space="0" w:color="auto"/>
        <w:right w:val="none" w:sz="0" w:space="0" w:color="auto"/>
      </w:divBdr>
    </w:div>
    <w:div w:id="1808157873">
      <w:bodyDiv w:val="1"/>
      <w:marLeft w:val="0"/>
      <w:marRight w:val="0"/>
      <w:marTop w:val="0"/>
      <w:marBottom w:val="0"/>
      <w:divBdr>
        <w:top w:val="none" w:sz="0" w:space="0" w:color="auto"/>
        <w:left w:val="none" w:sz="0" w:space="0" w:color="auto"/>
        <w:bottom w:val="none" w:sz="0" w:space="0" w:color="auto"/>
        <w:right w:val="none" w:sz="0" w:space="0" w:color="auto"/>
      </w:divBdr>
    </w:div>
    <w:div w:id="1814525293">
      <w:bodyDiv w:val="1"/>
      <w:marLeft w:val="0"/>
      <w:marRight w:val="0"/>
      <w:marTop w:val="0"/>
      <w:marBottom w:val="0"/>
      <w:divBdr>
        <w:top w:val="none" w:sz="0" w:space="0" w:color="auto"/>
        <w:left w:val="none" w:sz="0" w:space="0" w:color="auto"/>
        <w:bottom w:val="none" w:sz="0" w:space="0" w:color="auto"/>
        <w:right w:val="none" w:sz="0" w:space="0" w:color="auto"/>
      </w:divBdr>
    </w:div>
    <w:div w:id="1859848531">
      <w:bodyDiv w:val="1"/>
      <w:marLeft w:val="0"/>
      <w:marRight w:val="0"/>
      <w:marTop w:val="0"/>
      <w:marBottom w:val="0"/>
      <w:divBdr>
        <w:top w:val="none" w:sz="0" w:space="0" w:color="auto"/>
        <w:left w:val="none" w:sz="0" w:space="0" w:color="auto"/>
        <w:bottom w:val="none" w:sz="0" w:space="0" w:color="auto"/>
        <w:right w:val="none" w:sz="0" w:space="0" w:color="auto"/>
      </w:divBdr>
    </w:div>
    <w:div w:id="1869565602">
      <w:bodyDiv w:val="1"/>
      <w:marLeft w:val="0"/>
      <w:marRight w:val="0"/>
      <w:marTop w:val="0"/>
      <w:marBottom w:val="0"/>
      <w:divBdr>
        <w:top w:val="none" w:sz="0" w:space="0" w:color="auto"/>
        <w:left w:val="none" w:sz="0" w:space="0" w:color="auto"/>
        <w:bottom w:val="none" w:sz="0" w:space="0" w:color="auto"/>
        <w:right w:val="none" w:sz="0" w:space="0" w:color="auto"/>
      </w:divBdr>
    </w:div>
    <w:div w:id="1878737549">
      <w:bodyDiv w:val="1"/>
      <w:marLeft w:val="0"/>
      <w:marRight w:val="0"/>
      <w:marTop w:val="0"/>
      <w:marBottom w:val="0"/>
      <w:divBdr>
        <w:top w:val="none" w:sz="0" w:space="0" w:color="auto"/>
        <w:left w:val="none" w:sz="0" w:space="0" w:color="auto"/>
        <w:bottom w:val="none" w:sz="0" w:space="0" w:color="auto"/>
        <w:right w:val="none" w:sz="0" w:space="0" w:color="auto"/>
      </w:divBdr>
    </w:div>
    <w:div w:id="1878808905">
      <w:bodyDiv w:val="1"/>
      <w:marLeft w:val="0"/>
      <w:marRight w:val="0"/>
      <w:marTop w:val="0"/>
      <w:marBottom w:val="0"/>
      <w:divBdr>
        <w:top w:val="none" w:sz="0" w:space="0" w:color="auto"/>
        <w:left w:val="none" w:sz="0" w:space="0" w:color="auto"/>
        <w:bottom w:val="none" w:sz="0" w:space="0" w:color="auto"/>
        <w:right w:val="none" w:sz="0" w:space="0" w:color="auto"/>
      </w:divBdr>
    </w:div>
    <w:div w:id="1891646164">
      <w:bodyDiv w:val="1"/>
      <w:marLeft w:val="0"/>
      <w:marRight w:val="0"/>
      <w:marTop w:val="0"/>
      <w:marBottom w:val="0"/>
      <w:divBdr>
        <w:top w:val="none" w:sz="0" w:space="0" w:color="auto"/>
        <w:left w:val="none" w:sz="0" w:space="0" w:color="auto"/>
        <w:bottom w:val="none" w:sz="0" w:space="0" w:color="auto"/>
        <w:right w:val="none" w:sz="0" w:space="0" w:color="auto"/>
      </w:divBdr>
    </w:div>
    <w:div w:id="1911890248">
      <w:bodyDiv w:val="1"/>
      <w:marLeft w:val="0"/>
      <w:marRight w:val="0"/>
      <w:marTop w:val="0"/>
      <w:marBottom w:val="0"/>
      <w:divBdr>
        <w:top w:val="none" w:sz="0" w:space="0" w:color="auto"/>
        <w:left w:val="none" w:sz="0" w:space="0" w:color="auto"/>
        <w:bottom w:val="none" w:sz="0" w:space="0" w:color="auto"/>
        <w:right w:val="none" w:sz="0" w:space="0" w:color="auto"/>
      </w:divBdr>
    </w:div>
    <w:div w:id="1923946536">
      <w:bodyDiv w:val="1"/>
      <w:marLeft w:val="0"/>
      <w:marRight w:val="0"/>
      <w:marTop w:val="0"/>
      <w:marBottom w:val="0"/>
      <w:divBdr>
        <w:top w:val="none" w:sz="0" w:space="0" w:color="auto"/>
        <w:left w:val="none" w:sz="0" w:space="0" w:color="auto"/>
        <w:bottom w:val="none" w:sz="0" w:space="0" w:color="auto"/>
        <w:right w:val="none" w:sz="0" w:space="0" w:color="auto"/>
      </w:divBdr>
    </w:div>
    <w:div w:id="1928147996">
      <w:bodyDiv w:val="1"/>
      <w:marLeft w:val="0"/>
      <w:marRight w:val="0"/>
      <w:marTop w:val="0"/>
      <w:marBottom w:val="0"/>
      <w:divBdr>
        <w:top w:val="none" w:sz="0" w:space="0" w:color="auto"/>
        <w:left w:val="none" w:sz="0" w:space="0" w:color="auto"/>
        <w:bottom w:val="none" w:sz="0" w:space="0" w:color="auto"/>
        <w:right w:val="none" w:sz="0" w:space="0" w:color="auto"/>
      </w:divBdr>
    </w:div>
    <w:div w:id="1958484682">
      <w:bodyDiv w:val="1"/>
      <w:marLeft w:val="0"/>
      <w:marRight w:val="0"/>
      <w:marTop w:val="0"/>
      <w:marBottom w:val="0"/>
      <w:divBdr>
        <w:top w:val="none" w:sz="0" w:space="0" w:color="auto"/>
        <w:left w:val="none" w:sz="0" w:space="0" w:color="auto"/>
        <w:bottom w:val="none" w:sz="0" w:space="0" w:color="auto"/>
        <w:right w:val="none" w:sz="0" w:space="0" w:color="auto"/>
      </w:divBdr>
    </w:div>
    <w:div w:id="2028367891">
      <w:bodyDiv w:val="1"/>
      <w:marLeft w:val="0"/>
      <w:marRight w:val="0"/>
      <w:marTop w:val="0"/>
      <w:marBottom w:val="0"/>
      <w:divBdr>
        <w:top w:val="none" w:sz="0" w:space="0" w:color="auto"/>
        <w:left w:val="none" w:sz="0" w:space="0" w:color="auto"/>
        <w:bottom w:val="none" w:sz="0" w:space="0" w:color="auto"/>
        <w:right w:val="none" w:sz="0" w:space="0" w:color="auto"/>
      </w:divBdr>
    </w:div>
    <w:div w:id="2049990897">
      <w:bodyDiv w:val="1"/>
      <w:marLeft w:val="0"/>
      <w:marRight w:val="0"/>
      <w:marTop w:val="0"/>
      <w:marBottom w:val="0"/>
      <w:divBdr>
        <w:top w:val="none" w:sz="0" w:space="0" w:color="auto"/>
        <w:left w:val="none" w:sz="0" w:space="0" w:color="auto"/>
        <w:bottom w:val="none" w:sz="0" w:space="0" w:color="auto"/>
        <w:right w:val="none" w:sz="0" w:space="0" w:color="auto"/>
      </w:divBdr>
    </w:div>
    <w:div w:id="2069570145">
      <w:bodyDiv w:val="1"/>
      <w:marLeft w:val="0"/>
      <w:marRight w:val="0"/>
      <w:marTop w:val="0"/>
      <w:marBottom w:val="0"/>
      <w:divBdr>
        <w:top w:val="none" w:sz="0" w:space="0" w:color="auto"/>
        <w:left w:val="none" w:sz="0" w:space="0" w:color="auto"/>
        <w:bottom w:val="none" w:sz="0" w:space="0" w:color="auto"/>
        <w:right w:val="none" w:sz="0" w:space="0" w:color="auto"/>
      </w:divBdr>
    </w:div>
    <w:div w:id="2099016416">
      <w:bodyDiv w:val="1"/>
      <w:marLeft w:val="0"/>
      <w:marRight w:val="0"/>
      <w:marTop w:val="0"/>
      <w:marBottom w:val="0"/>
      <w:divBdr>
        <w:top w:val="none" w:sz="0" w:space="0" w:color="auto"/>
        <w:left w:val="none" w:sz="0" w:space="0" w:color="auto"/>
        <w:bottom w:val="none" w:sz="0" w:space="0" w:color="auto"/>
        <w:right w:val="none" w:sz="0" w:space="0" w:color="auto"/>
      </w:divBdr>
    </w:div>
    <w:div w:id="21104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ernet.garant.ru/document/redirect/72185920/0" TargetMode="External"/><Relationship Id="rId18" Type="http://schemas.openxmlformats.org/officeDocument/2006/relationships/hyperlink" Target="https://admugorsk.ru/about/programs/4917/72419/" TargetMode="External"/><Relationship Id="rId26" Type="http://schemas.openxmlformats.org/officeDocument/2006/relationships/hyperlink" Target="https://admugorsk.ru/about/programs/4917/72402/" TargetMode="External"/><Relationship Id="rId3" Type="http://schemas.openxmlformats.org/officeDocument/2006/relationships/styles" Target="styles.xml"/><Relationship Id="rId21" Type="http://schemas.openxmlformats.org/officeDocument/2006/relationships/hyperlink" Target="https://admugorsk.ru/about/programs/4917/72413/" TargetMode="External"/><Relationship Id="rId34" Type="http://schemas.openxmlformats.org/officeDocument/2006/relationships/hyperlink" Target="https://admugorsk.ru/about/programs/4917/72386/" TargetMode="External"/><Relationship Id="rId7" Type="http://schemas.openxmlformats.org/officeDocument/2006/relationships/footnotes" Target="footnotes.xml"/><Relationship Id="rId12" Type="http://schemas.openxmlformats.org/officeDocument/2006/relationships/hyperlink" Target="http://internet.garant.ru/document/redirect/2170243/0" TargetMode="External"/><Relationship Id="rId17" Type="http://schemas.openxmlformats.org/officeDocument/2006/relationships/hyperlink" Target="file:///S:\&#1044;&#1069;&#1056;&#1080;&#1055;&#1059;\&#1057;&#1090;&#1088;&#1072;&#1090;&#1077;&#1075;&#1080;&#1103;%20&#1070;&#1075;&#1086;&#1088;&#1089;&#1082;&#1072;%20&#1076;&#1086;%202036%20&#1075;&#1086;&#1076;&#1072;\&#1056;&#1072;&#1089;&#1087;%20&#8470;%20679-&#1088;&#1087;%20&#1086;&#1090;%2003.11.2022%20&#1057;&#1090;&#1088;&#1072;&#1090;&#1077;&#1075;&#1080;&#1103;%20&#1070;&#1075;&#1088;&#1099;.rtf" TargetMode="External"/><Relationship Id="rId25" Type="http://schemas.openxmlformats.org/officeDocument/2006/relationships/hyperlink" Target="https://admugorsk.ru/about/programs/4917/72404/" TargetMode="External"/><Relationship Id="rId33" Type="http://schemas.openxmlformats.org/officeDocument/2006/relationships/hyperlink" Target="https://admugorsk.ru/about/programs/4917/72388/" TargetMode="External"/><Relationship Id="rId2" Type="http://schemas.openxmlformats.org/officeDocument/2006/relationships/numbering" Target="numbering.xml"/><Relationship Id="rId16" Type="http://schemas.openxmlformats.org/officeDocument/2006/relationships/hyperlink" Target="http://internet.garant.ru/document/redirect/403686890/0" TargetMode="External"/><Relationship Id="rId20" Type="http://schemas.openxmlformats.org/officeDocument/2006/relationships/hyperlink" Target="https://admugorsk.ru/about/programs/4917/72415/" TargetMode="External"/><Relationship Id="rId29" Type="http://schemas.openxmlformats.org/officeDocument/2006/relationships/hyperlink" Target="https://admugorsk.ru/about/programs/4917/7239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2170243/1000" TargetMode="External"/><Relationship Id="rId24" Type="http://schemas.openxmlformats.org/officeDocument/2006/relationships/hyperlink" Target="https://admugorsk.ru/about/programs/4917/72406/" TargetMode="External"/><Relationship Id="rId32" Type="http://schemas.openxmlformats.org/officeDocument/2006/relationships/hyperlink" Target="https://admugorsk.ru/about/programs/4917/72390/"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internet.garant.ru/document/redirect/403686890/1000" TargetMode="External"/><Relationship Id="rId23" Type="http://schemas.openxmlformats.org/officeDocument/2006/relationships/hyperlink" Target="https://admugorsk.ru/about/programs/4917/72408/" TargetMode="External"/><Relationship Id="rId28" Type="http://schemas.openxmlformats.org/officeDocument/2006/relationships/hyperlink" Target="https://admugorsk.ru/about/programs/4917/72398/" TargetMode="External"/><Relationship Id="rId36" Type="http://schemas.openxmlformats.org/officeDocument/2006/relationships/fontTable" Target="fontTable.xml"/><Relationship Id="rId10" Type="http://schemas.openxmlformats.org/officeDocument/2006/relationships/hyperlink" Target="http://internet.garant.ru/document/redirect/18934542/1000" TargetMode="External"/><Relationship Id="rId19" Type="http://schemas.openxmlformats.org/officeDocument/2006/relationships/hyperlink" Target="https://admugorsk.ru/about/programs/4917/72417/" TargetMode="External"/><Relationship Id="rId31" Type="http://schemas.openxmlformats.org/officeDocument/2006/relationships/hyperlink" Target="https://admugorsk.ru/about/programs/4917/72392/"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hyperlink" Target="https://admugorsk.ru/about/programs/4917/72411/" TargetMode="External"/><Relationship Id="rId27" Type="http://schemas.openxmlformats.org/officeDocument/2006/relationships/hyperlink" Target="https://admugorsk.ru/about/programs/4917/72400/" TargetMode="External"/><Relationship Id="rId30" Type="http://schemas.openxmlformats.org/officeDocument/2006/relationships/hyperlink" Target="https://admugorsk.ru/about/programs/4917/72394/"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4454E-A949-4BE5-B5B7-45A483D05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2463</TotalTime>
  <Pages>84</Pages>
  <Words>35660</Words>
  <Characters>203268</Characters>
  <Application>Microsoft Office Word</Application>
  <DocSecurity>0</DocSecurity>
  <Lines>1693</Lines>
  <Paragraphs>476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Пивоварчик Лидия Геннадьевна</dc:creator>
  <cp:lastModifiedBy>Салейко Анастасия Станиславовна</cp:lastModifiedBy>
  <cp:revision>737</cp:revision>
  <cp:lastPrinted>2023-12-19T10:38:00Z</cp:lastPrinted>
  <dcterms:created xsi:type="dcterms:W3CDTF">2023-11-15T19:00:00Z</dcterms:created>
  <dcterms:modified xsi:type="dcterms:W3CDTF">2023-12-21T03:50:00Z</dcterms:modified>
</cp:coreProperties>
</file>