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C81158" w:rsidTr="00C81158">
        <w:tc>
          <w:tcPr>
            <w:tcW w:w="4990" w:type="dxa"/>
          </w:tcPr>
          <w:p w:rsidR="00C81158" w:rsidRDefault="00C81158" w:rsidP="00C81158">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C81158" w:rsidRDefault="00C81158" w:rsidP="00C81158">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C81158" w:rsidRDefault="00C81158" w:rsidP="00C8115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C81158" w:rsidRDefault="00C81158" w:rsidP="00C8115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C81158" w:rsidRDefault="00C81158" w:rsidP="00C8115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C81158" w:rsidRDefault="00C81158" w:rsidP="00C81158">
            <w:pPr>
              <w:keepNext/>
              <w:keepLines/>
              <w:widowControl w:val="0"/>
              <w:suppressLineNumbers/>
              <w:suppressAutoHyphens/>
              <w:jc w:val="right"/>
              <w:rPr>
                <w:rFonts w:ascii="Times New Roman" w:eastAsia="Calibri" w:hAnsi="Times New Roman" w:cs="Times New Roman"/>
                <w:sz w:val="24"/>
                <w:szCs w:val="24"/>
                <w:highlight w:val="yellow"/>
              </w:rPr>
            </w:pPr>
          </w:p>
        </w:tc>
      </w:tr>
    </w:tbl>
    <w:p w:rsidR="00C81158" w:rsidRDefault="00C81158" w:rsidP="00C81158">
      <w:pPr>
        <w:keepNext/>
        <w:keepLines/>
        <w:widowControl w:val="0"/>
        <w:suppressLineNumbers/>
        <w:suppressAutoHyphens/>
        <w:jc w:val="center"/>
        <w:rPr>
          <w:rFonts w:ascii="Times New Roman" w:hAnsi="Times New Roman" w:cs="Times New Roman"/>
          <w:sz w:val="24"/>
          <w:szCs w:val="24"/>
        </w:rPr>
      </w:pPr>
    </w:p>
    <w:p w:rsidR="00C81158" w:rsidRDefault="00C81158" w:rsidP="00C81158">
      <w:pPr>
        <w:keepNext/>
        <w:keepLines/>
        <w:widowControl w:val="0"/>
        <w:suppressLineNumbers/>
        <w:suppressAutoHyphens/>
        <w:jc w:val="center"/>
        <w:rPr>
          <w:rFonts w:ascii="Times New Roman" w:hAnsi="Times New Roman" w:cs="Times New Roman"/>
          <w:sz w:val="24"/>
          <w:szCs w:val="24"/>
        </w:rPr>
      </w:pPr>
    </w:p>
    <w:p w:rsidR="00C81158" w:rsidRDefault="00C81158" w:rsidP="00C81158">
      <w:pPr>
        <w:keepNext/>
        <w:keepLines/>
        <w:widowControl w:val="0"/>
        <w:suppressLineNumbers/>
        <w:suppressAutoHyphens/>
        <w:rPr>
          <w:rFonts w:ascii="Times New Roman" w:hAnsi="Times New Roman" w:cs="Times New Roman"/>
          <w:sz w:val="24"/>
          <w:szCs w:val="24"/>
        </w:rPr>
      </w:pPr>
    </w:p>
    <w:p w:rsidR="00C81158" w:rsidRDefault="00C81158" w:rsidP="00C81158">
      <w:pPr>
        <w:keepNext/>
        <w:keepLines/>
        <w:widowControl w:val="0"/>
        <w:suppressLineNumbers/>
        <w:suppressAutoHyphens/>
        <w:jc w:val="center"/>
        <w:rPr>
          <w:rFonts w:ascii="Times New Roman" w:hAnsi="Times New Roman" w:cs="Times New Roman"/>
          <w:sz w:val="24"/>
          <w:szCs w:val="24"/>
        </w:rPr>
      </w:pPr>
    </w:p>
    <w:p w:rsidR="00C81158" w:rsidRDefault="00C81158" w:rsidP="00C8115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C81158" w:rsidRDefault="00C81158" w:rsidP="00C8115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техническому обслуживанию внутренних инженерных сетей</w:t>
      </w: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jc w:val="center"/>
        <w:rPr>
          <w:rFonts w:ascii="Times New Roman" w:hAnsi="Times New Roman" w:cs="Times New Roman"/>
          <w:b/>
          <w:bCs/>
          <w:sz w:val="24"/>
          <w:szCs w:val="24"/>
        </w:rPr>
      </w:pPr>
    </w:p>
    <w:p w:rsidR="00C81158" w:rsidRDefault="00C81158" w:rsidP="00C81158">
      <w:pPr>
        <w:keepNext/>
        <w:keepLines/>
        <w:widowControl w:val="0"/>
        <w:suppressLineNumbers/>
        <w:suppressAutoHyphens/>
        <w:rPr>
          <w:rFonts w:ascii="Times New Roman" w:hAnsi="Times New Roman" w:cs="Times New Roman"/>
          <w:b/>
          <w:bCs/>
          <w:sz w:val="24"/>
          <w:szCs w:val="24"/>
        </w:rPr>
      </w:pPr>
    </w:p>
    <w:p w:rsidR="00C81158" w:rsidRDefault="00C81158" w:rsidP="00C8115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C81158" w:rsidRDefault="00C81158" w:rsidP="00C81158">
      <w:pPr>
        <w:keepNext/>
        <w:keepLines/>
        <w:widowControl w:val="0"/>
        <w:suppressLineNumbers/>
        <w:suppressAutoHyphens/>
        <w:jc w:val="center"/>
        <w:rPr>
          <w:rFonts w:ascii="Times New Roman" w:hAnsi="Times New Roman" w:cs="Times New Roman"/>
          <w:b/>
          <w:bCs/>
        </w:rPr>
      </w:pPr>
    </w:p>
    <w:p w:rsidR="00C81158" w:rsidRDefault="00C81158" w:rsidP="00C8115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t>СВЕДЕНИЯ О ПРОВОДИМОМ АУКЦИОНЕ В ЭЛЕКТРОННОЙ ФОРМЕ</w:t>
      </w:r>
      <w:bookmarkEnd w:id="0"/>
    </w:p>
    <w:p w:rsidR="00C81158" w:rsidRDefault="00C81158" w:rsidP="00C81158">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322" w:type="dxa"/>
        <w:tblLayout w:type="fixed"/>
        <w:tblLook w:val="04A0" w:firstRow="1" w:lastRow="0" w:firstColumn="1" w:lastColumn="0" w:noHBand="0" w:noVBand="1"/>
      </w:tblPr>
      <w:tblGrid>
        <w:gridCol w:w="817"/>
        <w:gridCol w:w="2410"/>
        <w:gridCol w:w="6095"/>
      </w:tblGrid>
      <w:tr w:rsidR="00C81158" w:rsidTr="003E7A3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81158" w:rsidRDefault="00C81158" w:rsidP="00C81158">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C81158" w:rsidRDefault="00C81158" w:rsidP="00C8115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81158" w:rsidRDefault="00C81158" w:rsidP="00C8115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81158" w:rsidRDefault="00C81158" w:rsidP="00C8115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C81158" w:rsidTr="003E7A30">
        <w:tc>
          <w:tcPr>
            <w:tcW w:w="9322" w:type="dxa"/>
            <w:gridSpan w:val="3"/>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C81158" w:rsidRDefault="00C81158" w:rsidP="00C81158">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C81158" w:rsidRDefault="00C81158" w:rsidP="00C81158">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C81158" w:rsidRDefault="00C81158" w:rsidP="00C81158">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C81158" w:rsidRDefault="00C81158" w:rsidP="00C8115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u w:val="single"/>
              </w:rPr>
              <w:lastRenderedPageBreak/>
              <w:t>Адрес электронной почты:</w:t>
            </w:r>
            <w:r>
              <w:rPr>
                <w:rFonts w:ascii="Times New Roman" w:hAnsi="Times New Roman" w:cs="Times New Roman"/>
              </w:rPr>
              <w:t xml:space="preserve"> omz@ugorsk.ru </w:t>
            </w:r>
          </w:p>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C81158" w:rsidTr="003E7A30">
        <w:tc>
          <w:tcPr>
            <w:tcW w:w="817" w:type="dxa"/>
            <w:vMerge w:val="restart"/>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C81158" w:rsidTr="003E7A30">
        <w:tc>
          <w:tcPr>
            <w:tcW w:w="817" w:type="dxa"/>
            <w:vMerge/>
            <w:tcBorders>
              <w:top w:val="single" w:sz="4" w:space="0" w:color="auto"/>
              <w:left w:val="single" w:sz="4" w:space="0" w:color="auto"/>
              <w:bottom w:val="single" w:sz="4" w:space="0" w:color="auto"/>
              <w:right w:val="single" w:sz="4" w:space="0" w:color="auto"/>
            </w:tcBorders>
            <w:vAlign w:val="center"/>
            <w:hideMark/>
          </w:tcPr>
          <w:p w:rsidR="00C81158" w:rsidRDefault="00C81158" w:rsidP="00C81158">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 xml:space="preserve">на право заключения гражданско-правового договора </w:t>
            </w:r>
            <w:r>
              <w:rPr>
                <w:rFonts w:ascii="Times New Roman" w:hAnsi="Times New Roman" w:cs="Times New Roman"/>
                <w:b/>
                <w:bCs/>
                <w:sz w:val="24"/>
                <w:szCs w:val="24"/>
              </w:rPr>
              <w:t>на оказание услуг по техническому обслуживанию внутренних инженерных сетей</w:t>
            </w:r>
          </w:p>
        </w:tc>
      </w:tr>
      <w:bookmarkEnd w:id="5"/>
      <w:tr w:rsidR="00C81158" w:rsidTr="003E7A30">
        <w:trPr>
          <w:trHeight w:val="453"/>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C81158" w:rsidRDefault="00C81158" w:rsidP="00C81158">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C81158" w:rsidRDefault="00C81158" w:rsidP="00C81158">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гражданско-правового договора, но не ранее 01.01.2016 по 31.12.2016.</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rPr>
                <w:rFonts w:ascii="Times New Roman" w:hAnsi="Times New Roman" w:cs="Times New Roman"/>
              </w:rPr>
            </w:pPr>
            <w:r>
              <w:rPr>
                <w:rFonts w:ascii="Times New Roman" w:hAnsi="Times New Roman" w:cs="Times New Roman"/>
                <w:b/>
              </w:rPr>
              <w:t>652 000 (</w:t>
            </w:r>
            <w:r>
              <w:rPr>
                <w:rFonts w:ascii="Times New Roman" w:hAnsi="Times New Roman" w:cs="Times New Roman"/>
              </w:rPr>
              <w:t>шестьсот пятьдесят две тысячи) рублей.</w:t>
            </w:r>
          </w:p>
          <w:p w:rsidR="00C81158" w:rsidRDefault="00C81158" w:rsidP="00C81158">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 xml:space="preserve">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w:t>
            </w:r>
            <w:r>
              <w:rPr>
                <w:rFonts w:ascii="Times New Roman" w:hAnsi="Times New Roman" w:cs="Times New Roman"/>
              </w:rPr>
              <w:lastRenderedPageBreak/>
              <w:t>подлежащие к уплате налоги, сборы и иные расходы, связанные с оказанием услуг.</w:t>
            </w:r>
            <w:proofErr w:type="gramEnd"/>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bCs/>
              </w:rPr>
              <w:t>Содержится в разделе ча</w:t>
            </w:r>
            <w:r w:rsidR="003E7A30">
              <w:rPr>
                <w:rFonts w:ascii="Times New Roman" w:hAnsi="Times New Roman" w:cs="Times New Roman"/>
                <w:bCs/>
              </w:rPr>
              <w:t>сти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2016 года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Российский рубль</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не применяется</w:t>
            </w:r>
          </w:p>
        </w:tc>
      </w:tr>
      <w:tr w:rsidR="00C81158" w:rsidTr="003E7A30">
        <w:tc>
          <w:tcPr>
            <w:tcW w:w="817" w:type="dxa"/>
            <w:vMerge w:val="restart"/>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Pr>
                <w:rFonts w:ascii="Times New Roman" w:hAnsi="Times New Roman" w:cs="Times New Roman"/>
                <w:b w:val="0"/>
                <w:bCs w:val="0"/>
                <w:color w:val="000000"/>
                <w:sz w:val="22"/>
                <w:szCs w:val="22"/>
              </w:rPr>
              <w:lastRenderedPageBreak/>
              <w:t>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81158" w:rsidRDefault="00C81158" w:rsidP="00C81158">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81158" w:rsidRDefault="00C81158" w:rsidP="00C81158">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C81158" w:rsidRDefault="00C81158" w:rsidP="00C81158">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C81158" w:rsidRDefault="00C81158" w:rsidP="00C81158">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C81158" w:rsidRDefault="00C81158" w:rsidP="00C81158">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81158" w:rsidRDefault="00C81158" w:rsidP="00C81158">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rFonts w:ascii="Times New Roman" w:hAnsi="Times New Roman" w:cs="Times New Roman"/>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1158" w:rsidRDefault="00C81158" w:rsidP="00C81158">
            <w:pPr>
              <w:suppressAutoHyphens/>
              <w:rPr>
                <w:rFonts w:ascii="Times New Roman" w:hAnsi="Times New Roman" w:cs="Times New Roman"/>
              </w:rPr>
            </w:pPr>
            <w:proofErr w:type="gramStart"/>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C81158" w:rsidRDefault="00C81158" w:rsidP="00C81158">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81158" w:rsidRDefault="00C81158" w:rsidP="00C81158">
            <w:pPr>
              <w:suppressAutoHyphens/>
              <w:rPr>
                <w:rFonts w:ascii="Times New Roman" w:hAnsi="Times New Roman" w:cs="Times New Roman"/>
              </w:rPr>
            </w:pPr>
            <w:proofErr w:type="gramStart"/>
            <w:r>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rFonts w:ascii="Times New Roman" w:hAnsi="Times New Roman" w:cs="Times New Roman"/>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1158" w:rsidRDefault="00C81158" w:rsidP="00C81158">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C81158" w:rsidTr="003E7A30">
        <w:tc>
          <w:tcPr>
            <w:tcW w:w="817" w:type="dxa"/>
            <w:vMerge/>
            <w:tcBorders>
              <w:top w:val="single" w:sz="4" w:space="0" w:color="auto"/>
              <w:left w:val="single" w:sz="4" w:space="0" w:color="auto"/>
              <w:bottom w:val="single" w:sz="4" w:space="0" w:color="auto"/>
              <w:right w:val="single" w:sz="4" w:space="0" w:color="auto"/>
            </w:tcBorders>
            <w:vAlign w:val="center"/>
            <w:hideMark/>
          </w:tcPr>
          <w:p w:rsidR="00C81158" w:rsidRDefault="00C81158" w:rsidP="00C81158">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81158" w:rsidTr="003E7A30">
        <w:tc>
          <w:tcPr>
            <w:tcW w:w="817" w:type="dxa"/>
            <w:tcBorders>
              <w:top w:val="nil"/>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C81158" w:rsidTr="003E7A30">
        <w:tc>
          <w:tcPr>
            <w:tcW w:w="817" w:type="dxa"/>
            <w:tcBorders>
              <w:top w:val="nil"/>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81158" w:rsidRDefault="00C81158" w:rsidP="00C8115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81158" w:rsidRDefault="00C81158" w:rsidP="00C8115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C81158" w:rsidRDefault="00C81158" w:rsidP="00C8115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w:t>
            </w:r>
            <w:r>
              <w:rPr>
                <w:rFonts w:ascii="Times New Roman" w:hAnsi="Times New Roman" w:cs="Times New Roman"/>
              </w:rPr>
              <w:lastRenderedPageBreak/>
              <w:t xml:space="preserve">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C81158" w:rsidRDefault="00C81158" w:rsidP="00C81158">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положений документации</w:t>
            </w:r>
            <w:proofErr w:type="gramEnd"/>
            <w:r>
              <w:rPr>
                <w:rFonts w:ascii="Times New Roman" w:hAnsi="Times New Roman" w:cs="Times New Roman"/>
              </w:rPr>
              <w:t xml:space="preserve"> об аукционе «</w:t>
            </w:r>
            <w:r w:rsidR="0022477A">
              <w:rPr>
                <w:rFonts w:ascii="Times New Roman" w:hAnsi="Times New Roman" w:cs="Times New Roman"/>
              </w:rPr>
              <w:t>08</w:t>
            </w:r>
            <w:r>
              <w:rPr>
                <w:rFonts w:ascii="Times New Roman" w:hAnsi="Times New Roman" w:cs="Times New Roman"/>
              </w:rPr>
              <w:t>» </w:t>
            </w:r>
            <w:r w:rsidR="0022477A">
              <w:rPr>
                <w:rFonts w:ascii="Times New Roman" w:hAnsi="Times New Roman" w:cs="Times New Roman"/>
              </w:rPr>
              <w:t>декабря</w:t>
            </w:r>
            <w:r>
              <w:rPr>
                <w:rFonts w:ascii="Times New Roman" w:hAnsi="Times New Roman" w:cs="Times New Roman"/>
              </w:rPr>
              <w:t xml:space="preserve"> 2015 года;</w:t>
            </w:r>
          </w:p>
          <w:p w:rsidR="00C81158" w:rsidRDefault="00C81158" w:rsidP="00C81158">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положений документации</w:t>
            </w:r>
            <w:proofErr w:type="gramEnd"/>
            <w:r>
              <w:rPr>
                <w:rFonts w:ascii="Times New Roman" w:hAnsi="Times New Roman" w:cs="Times New Roman"/>
              </w:rPr>
              <w:t xml:space="preserve"> об аукционе «</w:t>
            </w:r>
            <w:r w:rsidR="0022477A">
              <w:rPr>
                <w:rFonts w:ascii="Times New Roman" w:hAnsi="Times New Roman" w:cs="Times New Roman"/>
              </w:rPr>
              <w:t>13</w:t>
            </w:r>
            <w:r>
              <w:rPr>
                <w:rFonts w:ascii="Times New Roman" w:hAnsi="Times New Roman" w:cs="Times New Roman"/>
              </w:rPr>
              <w:t>»</w:t>
            </w:r>
            <w:r w:rsidR="0022477A">
              <w:rPr>
                <w:rFonts w:ascii="Times New Roman" w:hAnsi="Times New Roman" w:cs="Times New Roman"/>
              </w:rPr>
              <w:t xml:space="preserve"> декабря</w:t>
            </w:r>
            <w:r>
              <w:rPr>
                <w:rFonts w:ascii="Times New Roman" w:hAnsi="Times New Roman" w:cs="Times New Roman"/>
              </w:rPr>
              <w:t xml:space="preserve"> 2015 года.</w:t>
            </w:r>
          </w:p>
          <w:p w:rsidR="00C81158" w:rsidRDefault="00C81158" w:rsidP="00C81158">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81158" w:rsidTr="003E7A30">
        <w:trPr>
          <w:trHeight w:val="1240"/>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22477A">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2477A">
              <w:rPr>
                <w:rFonts w:ascii="Times New Roman" w:hAnsi="Times New Roman" w:cs="Times New Roman"/>
              </w:rPr>
              <w:t>15</w:t>
            </w:r>
            <w:r>
              <w:rPr>
                <w:rFonts w:ascii="Times New Roman" w:hAnsi="Times New Roman" w:cs="Times New Roman"/>
              </w:rPr>
              <w:t>» декабря 2015 года.</w:t>
            </w:r>
          </w:p>
        </w:tc>
      </w:tr>
      <w:tr w:rsidR="00C81158" w:rsidTr="003E7A30">
        <w:trPr>
          <w:trHeight w:val="1254"/>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22477A">
            <w:pPr>
              <w:spacing w:after="60"/>
              <w:jc w:val="both"/>
              <w:rPr>
                <w:rFonts w:ascii="Times New Roman" w:hAnsi="Times New Roman" w:cs="Times New Roman"/>
              </w:rPr>
            </w:pPr>
            <w:r>
              <w:rPr>
                <w:rFonts w:ascii="Times New Roman" w:hAnsi="Times New Roman" w:cs="Times New Roman"/>
              </w:rPr>
              <w:t>«</w:t>
            </w:r>
            <w:r w:rsidR="0022477A">
              <w:rPr>
                <w:rFonts w:ascii="Times New Roman" w:hAnsi="Times New Roman" w:cs="Times New Roman"/>
              </w:rPr>
              <w:t>17</w:t>
            </w:r>
            <w:r>
              <w:rPr>
                <w:rFonts w:ascii="Times New Roman" w:hAnsi="Times New Roman" w:cs="Times New Roman"/>
              </w:rPr>
              <w:t>» декабря 2015 года</w:t>
            </w:r>
          </w:p>
        </w:tc>
      </w:tr>
      <w:tr w:rsidR="00C81158" w:rsidTr="003E7A30">
        <w:trPr>
          <w:trHeight w:val="924"/>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22477A">
            <w:pPr>
              <w:spacing w:after="60"/>
              <w:jc w:val="both"/>
              <w:rPr>
                <w:rFonts w:ascii="Times New Roman" w:hAnsi="Times New Roman" w:cs="Times New Roman"/>
              </w:rPr>
            </w:pPr>
            <w:r>
              <w:rPr>
                <w:rFonts w:ascii="Times New Roman" w:hAnsi="Times New Roman" w:cs="Times New Roman"/>
              </w:rPr>
              <w:t xml:space="preserve"> «</w:t>
            </w:r>
            <w:r w:rsidR="0022477A">
              <w:rPr>
                <w:rFonts w:ascii="Times New Roman" w:hAnsi="Times New Roman" w:cs="Times New Roman"/>
              </w:rPr>
              <w:t>21</w:t>
            </w:r>
            <w:bookmarkStart w:id="12" w:name="_GoBack"/>
            <w:bookmarkEnd w:id="12"/>
            <w:r>
              <w:rPr>
                <w:rFonts w:ascii="Times New Roman" w:hAnsi="Times New Roman" w:cs="Times New Roman"/>
              </w:rPr>
              <w:t>» декабря 2015 года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13" w:name="_Ref166313061"/>
            <w:bookmarkEnd w:id="11"/>
            <w:bookmarkEnd w:id="13"/>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C81158" w:rsidRDefault="00C81158" w:rsidP="00C81158">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C81158" w:rsidRDefault="00C81158" w:rsidP="00C81158">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C81158" w:rsidRDefault="00C81158" w:rsidP="00C81158">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C81158" w:rsidRDefault="00C81158" w:rsidP="00C81158">
            <w:pPr>
              <w:autoSpaceDE w:val="0"/>
              <w:autoSpaceDN w:val="0"/>
              <w:adjustRightInd w:val="0"/>
              <w:spacing w:after="0"/>
              <w:ind w:left="33"/>
              <w:rPr>
                <w:rFonts w:ascii="Times New Roman" w:hAnsi="Times New Roman" w:cs="Times New Roman"/>
              </w:rPr>
            </w:pPr>
            <w:proofErr w:type="gramStart"/>
            <w:r>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Pr>
                <w:rFonts w:ascii="Times New Roman" w:hAnsi="Times New Roman" w:cs="Times New Roman"/>
              </w:rPr>
              <w:lastRenderedPageBreak/>
              <w:t>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C81158" w:rsidRDefault="00C81158" w:rsidP="00C81158">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C81158" w:rsidRDefault="00C81158" w:rsidP="00C81158">
            <w:pPr>
              <w:spacing w:after="0"/>
              <w:rPr>
                <w:rFonts w:ascii="Times New Roman" w:hAnsi="Times New Roman" w:cs="Times New Roman"/>
                <w:b/>
                <w:u w:val="single"/>
              </w:rPr>
            </w:pPr>
            <w:r>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C81158" w:rsidRDefault="00C81158" w:rsidP="00C81158">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C81158" w:rsidRDefault="00C81158" w:rsidP="00C81158">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C81158" w:rsidRDefault="00C81158" w:rsidP="00C81158">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81158" w:rsidRDefault="00C81158" w:rsidP="00C81158">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1158" w:rsidRDefault="00C81158" w:rsidP="00C81158">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 xml:space="preserve">отсутствие у участника закупки – физического лица </w:t>
            </w:r>
            <w:r>
              <w:rPr>
                <w:rFonts w:ascii="Times New Roman" w:hAnsi="Times New Roman" w:cs="Times New Roman"/>
              </w:rPr>
              <w:lastRenderedPageBreak/>
              <w:t>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C81158" w:rsidRDefault="00C81158" w:rsidP="00C81158">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не требуется;</w:t>
            </w:r>
          </w:p>
          <w:p w:rsidR="00C81158" w:rsidRDefault="00C81158" w:rsidP="00C81158">
            <w:pPr>
              <w:suppressAutoHyphens/>
              <w:ind w:left="33"/>
              <w:rPr>
                <w:rFonts w:ascii="Times New Roman" w:hAnsi="Times New Roman" w:cs="Times New Roman"/>
              </w:rPr>
            </w:pPr>
            <w:proofErr w:type="gramStart"/>
            <w:r>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1158" w:rsidRDefault="00C81158" w:rsidP="00C81158">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w:t>
            </w:r>
            <w:r>
              <w:rPr>
                <w:rFonts w:ascii="Times New Roman" w:hAnsi="Times New Roman" w:cs="Times New Roman"/>
              </w:rPr>
              <w:lastRenderedPageBreak/>
              <w:t xml:space="preserve">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C81158" w:rsidRDefault="00C81158" w:rsidP="00C81158">
            <w:pPr>
              <w:suppressAutoHyphens/>
              <w:ind w:left="33" w:firstLine="142"/>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C81158" w:rsidRDefault="00C81158" w:rsidP="00C81158">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C81158" w:rsidRDefault="00C81158" w:rsidP="00C81158">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C81158" w:rsidRDefault="00C81158" w:rsidP="00C81158">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81158" w:rsidRDefault="00C81158" w:rsidP="00C81158">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C81158" w:rsidRDefault="00C81158" w:rsidP="00C81158">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81158" w:rsidRDefault="00C81158" w:rsidP="00C81158">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w:t>
            </w:r>
            <w:r>
              <w:rPr>
                <w:rFonts w:ascii="Times New Roman" w:hAnsi="Times New Roman" w:cs="Times New Roman"/>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81158" w:rsidRDefault="00C81158" w:rsidP="00C81158">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C81158" w:rsidRDefault="00C81158" w:rsidP="00C81158">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C81158" w:rsidRDefault="00C81158" w:rsidP="00C81158">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C81158" w:rsidRDefault="00C81158" w:rsidP="00C81158">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81158" w:rsidRDefault="00C81158" w:rsidP="00C81158">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C81158" w:rsidRDefault="00C81158" w:rsidP="00C81158">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C81158" w:rsidRDefault="00C81158" w:rsidP="00C81158">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C81158" w:rsidRDefault="00C81158" w:rsidP="00C81158">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C81158" w:rsidRDefault="00C81158" w:rsidP="00C81158">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C81158" w:rsidRDefault="00C81158" w:rsidP="00C81158">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81158" w:rsidRDefault="00C81158" w:rsidP="00C81158">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C81158" w:rsidRDefault="00C81158" w:rsidP="00C81158">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C81158" w:rsidRDefault="00C81158" w:rsidP="00C81158">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w:t>
            </w:r>
            <w:r>
              <w:rPr>
                <w:rFonts w:ascii="Times New Roman" w:hAnsi="Times New Roman" w:cs="Times New Roman"/>
              </w:rPr>
              <w:lastRenderedPageBreak/>
              <w:t>применяются к каждому значению.</w:t>
            </w:r>
          </w:p>
          <w:p w:rsidR="00C81158" w:rsidRDefault="00C81158" w:rsidP="00C81158">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C81158" w:rsidRDefault="00C81158" w:rsidP="00C81158">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C81158" w:rsidRDefault="00C81158" w:rsidP="00C81158">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C81158" w:rsidRDefault="00C81158" w:rsidP="00C81158">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C81158" w:rsidRDefault="00C81158" w:rsidP="00C81158">
            <w:pPr>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C81158" w:rsidRDefault="00C81158" w:rsidP="00C81158">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C81158" w:rsidRDefault="00C81158" w:rsidP="00C81158">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C81158" w:rsidRDefault="00C81158" w:rsidP="00C81158">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C81158" w:rsidRDefault="00C81158" w:rsidP="00C81158">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C81158" w:rsidRDefault="00C81158" w:rsidP="00C81158">
            <w:pPr>
              <w:rPr>
                <w:rFonts w:ascii="Times New Roman" w:hAnsi="Times New Roman" w:cs="Times New Roman"/>
              </w:rPr>
            </w:pPr>
            <w:proofErr w:type="gramStart"/>
            <w:r>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Pr>
                <w:rFonts w:ascii="Times New Roman" w:hAnsi="Times New Roman" w:cs="Times New Roman"/>
              </w:rPr>
              <w:lastRenderedPageBreak/>
              <w:t>«может»,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C81158" w:rsidRDefault="00C81158" w:rsidP="00C81158">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C81158" w:rsidRDefault="00C81158" w:rsidP="00C81158">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C81158" w:rsidRDefault="00C81158" w:rsidP="00C81158">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цены договора, что составляет 6 520  (шесть тысяч пятьсот двадцать) рублей.</w:t>
            </w:r>
          </w:p>
        </w:tc>
      </w:tr>
      <w:bookmarkEnd w:id="15"/>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095" w:type="dxa"/>
            <w:tcBorders>
              <w:top w:val="single" w:sz="4" w:space="0" w:color="auto"/>
              <w:left w:val="single" w:sz="4" w:space="0" w:color="auto"/>
              <w:bottom w:val="single" w:sz="4" w:space="0" w:color="auto"/>
              <w:right w:val="single" w:sz="4" w:space="0" w:color="auto"/>
            </w:tcBorders>
          </w:tcPr>
          <w:p w:rsidR="00C81158" w:rsidRDefault="00C81158" w:rsidP="00C81158">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C81158" w:rsidRDefault="00C81158" w:rsidP="00C81158">
            <w:pPr>
              <w:spacing w:after="60"/>
              <w:jc w:val="both"/>
              <w:rPr>
                <w:rFonts w:ascii="Times New Roman" w:hAnsi="Times New Roman" w:cs="Times New Roman"/>
              </w:rPr>
            </w:pP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18" w:name="_Ref166315233"/>
            <w:bookmarkStart w:id="19" w:name="_Ref166315600"/>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Pr>
                <w:rFonts w:ascii="Times New Roman" w:hAnsi="Times New Roman" w:cs="Times New Roman"/>
                <w:b w:val="0"/>
                <w:sz w:val="22"/>
                <w:szCs w:val="22"/>
              </w:rPr>
              <w:t>32 600</w:t>
            </w:r>
            <w:r w:rsidRPr="00C81158">
              <w:rPr>
                <w:rFonts w:ascii="Times New Roman" w:hAnsi="Times New Roman" w:cs="Times New Roman"/>
                <w:b w:val="0"/>
                <w:sz w:val="22"/>
                <w:szCs w:val="22"/>
              </w:rPr>
              <w:t xml:space="preserve"> </w:t>
            </w:r>
            <w:r>
              <w:rPr>
                <w:rFonts w:ascii="Times New Roman" w:hAnsi="Times New Roman" w:cs="Times New Roman"/>
                <w:b w:val="0"/>
                <w:sz w:val="22"/>
                <w:szCs w:val="22"/>
              </w:rPr>
              <w:t>(тридцать две тысячи шестьсот) рублей.</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1"/>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C81158" w:rsidRDefault="00C81158" w:rsidP="00C81158">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C81158" w:rsidRDefault="00C81158" w:rsidP="00C81158">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C81158" w:rsidRDefault="00C81158" w:rsidP="00C81158">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C81158" w:rsidRDefault="00C81158" w:rsidP="00C81158">
            <w:pPr>
              <w:rPr>
                <w:rFonts w:ascii="Times New Roman" w:hAnsi="Times New Roman" w:cs="Times New Roman"/>
              </w:rPr>
            </w:pPr>
            <w:r>
              <w:rPr>
                <w:rFonts w:ascii="Times New Roman" w:hAnsi="Times New Roman" w:cs="Times New Roman"/>
              </w:rPr>
              <w:lastRenderedPageBreak/>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81158" w:rsidRDefault="00C81158" w:rsidP="00C81158">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2" w:name="_Ref166350767"/>
            <w:bookmarkStart w:id="23"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C81158" w:rsidRDefault="00C81158" w:rsidP="00C8115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вносимые в обеспечение </w:t>
            </w:r>
            <w:r>
              <w:rPr>
                <w:rFonts w:ascii="Times New Roman" w:hAnsi="Times New Roman" w:cs="Times New Roman"/>
                <w:b w:val="0"/>
                <w:bCs w:val="0"/>
                <w:sz w:val="22"/>
                <w:szCs w:val="22"/>
              </w:rPr>
              <w:lastRenderedPageBreak/>
              <w:t>исполнения договора, должны быть перечислены в размере и по реквизитам, установленном в пункте 30 настоящей документацией об аукционе;</w:t>
            </w:r>
            <w:bookmarkEnd w:id="22"/>
          </w:p>
          <w:p w:rsidR="00C81158" w:rsidRDefault="00C81158" w:rsidP="00C8115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1158" w:rsidRDefault="00C81158" w:rsidP="00C8115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sz w:val="22"/>
                <w:szCs w:val="22"/>
              </w:rPr>
              <w:t>дств сч</w:t>
            </w:r>
            <w:proofErr w:type="gramEnd"/>
            <w:r>
              <w:rPr>
                <w:rFonts w:ascii="Times New Roman" w:hAnsi="Times New Roman" w:cs="Times New Roman"/>
                <w:b w:val="0"/>
                <w:bCs w:val="0"/>
                <w:sz w:val="22"/>
                <w:szCs w:val="22"/>
              </w:rPr>
              <w:t xml:space="preserve">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C81158" w:rsidRPr="0057331C" w:rsidRDefault="00C81158" w:rsidP="0057331C">
            <w:pPr>
              <w:pStyle w:val="3"/>
              <w:numPr>
                <w:ilvl w:val="0"/>
                <w:numId w:val="4"/>
              </w:numPr>
              <w:tabs>
                <w:tab w:val="left" w:pos="708"/>
              </w:tabs>
              <w:spacing w:after="0"/>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w:t>
            </w:r>
            <w:proofErr w:type="gramEnd"/>
            <w:r w:rsidR="0057331C">
              <w:rPr>
                <w:rFonts w:ascii="Times New Roman" w:hAnsi="Times New Roman" w:cs="Times New Roman"/>
                <w:b w:val="0"/>
                <w:bCs w:val="0"/>
                <w:sz w:val="22"/>
                <w:szCs w:val="22"/>
              </w:rPr>
              <w:t xml:space="preserve"> </w:t>
            </w:r>
            <w:proofErr w:type="gramStart"/>
            <w:r w:rsidR="0057331C">
              <w:rPr>
                <w:rFonts w:ascii="Times New Roman" w:hAnsi="Times New Roman" w:cs="Times New Roman"/>
                <w:b w:val="0"/>
                <w:bCs w:val="0"/>
                <w:sz w:val="22"/>
                <w:szCs w:val="22"/>
              </w:rPr>
              <w:t>«ПРОЕКТ</w:t>
            </w:r>
            <w:r w:rsidRPr="0057331C">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3"/>
            <w:r>
              <w:rPr>
                <w:rFonts w:ascii="Times New Roman" w:hAnsi="Times New Roman" w:cs="Times New Roman"/>
                <w:b w:val="0"/>
                <w:bCs w:val="0"/>
                <w:sz w:val="22"/>
                <w:szCs w:val="22"/>
              </w:rPr>
              <w:t>у.</w:t>
            </w:r>
          </w:p>
          <w:p w:rsidR="00C81158" w:rsidRDefault="00C81158" w:rsidP="00C8115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Реквизиты счета для внесения обеспечения исполнения контракта </w:t>
            </w:r>
            <w:r>
              <w:rPr>
                <w:rFonts w:ascii="Times New Roman" w:hAnsi="Times New Roman" w:cs="Times New Roman"/>
              </w:rPr>
              <w:lastRenderedPageBreak/>
              <w:t>(в случае, если участник закупки выбрал обеспечение исполнения контракта в виде перечисления денежных средств)</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lastRenderedPageBreak/>
              <w:t>Муниципальное бюджетное образовательное учреждение «Средняя общеобразовательная школа № 6»</w:t>
            </w:r>
          </w:p>
          <w:p w:rsidR="00C81158" w:rsidRDefault="00C81158" w:rsidP="00C81158">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C81158" w:rsidRDefault="00C81158" w:rsidP="00C81158">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lastRenderedPageBreak/>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C81158" w:rsidRDefault="00C81158" w:rsidP="00C8115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C81158" w:rsidRDefault="00C81158" w:rsidP="00C81158">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C81158" w:rsidRDefault="00C81158" w:rsidP="00C81158">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C81158" w:rsidRDefault="00C81158" w:rsidP="00C81158">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4"/>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120"/>
              <w:jc w:val="both"/>
              <w:rPr>
                <w:rFonts w:ascii="Times New Roman" w:hAnsi="Times New Roman" w:cs="Times New Roman"/>
              </w:rPr>
            </w:pPr>
            <w:r>
              <w:rPr>
                <w:rFonts w:ascii="Times New Roman" w:hAnsi="Times New Roman" w:cs="Times New Roman"/>
              </w:rPr>
              <w:t>Допускается</w:t>
            </w:r>
          </w:p>
        </w:tc>
      </w:tr>
      <w:bookmarkEnd w:id="25"/>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095" w:type="dxa"/>
            <w:tcBorders>
              <w:top w:val="single" w:sz="4" w:space="0" w:color="auto"/>
              <w:left w:val="single" w:sz="4" w:space="0" w:color="auto"/>
              <w:bottom w:val="single" w:sz="4" w:space="0" w:color="auto"/>
              <w:right w:val="single" w:sz="4" w:space="0" w:color="auto"/>
            </w:tcBorders>
          </w:tcPr>
          <w:p w:rsidR="00C81158" w:rsidRDefault="00C81158" w:rsidP="00C81158">
            <w:pPr>
              <w:spacing w:after="120"/>
              <w:rPr>
                <w:rFonts w:ascii="Times New Roman" w:hAnsi="Times New Roman" w:cs="Times New Roman"/>
              </w:rPr>
            </w:pPr>
            <w:r>
              <w:rPr>
                <w:rFonts w:ascii="Times New Roman" w:hAnsi="Times New Roman" w:cs="Times New Roman"/>
              </w:rPr>
              <w:t xml:space="preserve">Допускается </w:t>
            </w:r>
          </w:p>
          <w:p w:rsidR="00C81158" w:rsidRDefault="00C81158" w:rsidP="00C81158">
            <w:pPr>
              <w:spacing w:after="120"/>
              <w:jc w:val="both"/>
              <w:rPr>
                <w:rFonts w:ascii="Times New Roman" w:hAnsi="Times New Roman" w:cs="Times New Roman"/>
              </w:rPr>
            </w:pP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120"/>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095" w:type="dxa"/>
            <w:tcBorders>
              <w:top w:val="single" w:sz="4" w:space="0" w:color="auto"/>
              <w:left w:val="single" w:sz="4" w:space="0" w:color="auto"/>
              <w:bottom w:val="single" w:sz="4" w:space="0" w:color="auto"/>
              <w:right w:val="single" w:sz="4" w:space="0" w:color="auto"/>
            </w:tcBorders>
          </w:tcPr>
          <w:p w:rsidR="00C81158" w:rsidRDefault="00C81158" w:rsidP="00C81158">
            <w:pPr>
              <w:spacing w:after="120"/>
              <w:rPr>
                <w:rFonts w:ascii="Times New Roman" w:hAnsi="Times New Roman" w:cs="Times New Roman"/>
              </w:rPr>
            </w:pPr>
            <w:r>
              <w:rPr>
                <w:rFonts w:ascii="Times New Roman" w:hAnsi="Times New Roman" w:cs="Times New Roman"/>
              </w:rPr>
              <w:t xml:space="preserve">Допускается </w:t>
            </w:r>
          </w:p>
          <w:p w:rsidR="00C81158" w:rsidRDefault="00C81158" w:rsidP="00C81158">
            <w:pPr>
              <w:spacing w:after="120"/>
              <w:jc w:val="both"/>
              <w:rPr>
                <w:rFonts w:ascii="Times New Roman" w:hAnsi="Times New Roman" w:cs="Times New Roman"/>
              </w:rPr>
            </w:pPr>
          </w:p>
        </w:tc>
      </w:tr>
      <w:tr w:rsidR="00C81158" w:rsidTr="003E7A30">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C81158" w:rsidTr="003E7A30">
        <w:trPr>
          <w:trHeight w:val="1158"/>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rPr>
                <w:rFonts w:ascii="Times New Roman" w:hAnsi="Times New Roman" w:cs="Times New Roman"/>
              </w:rPr>
            </w:pPr>
            <w:r>
              <w:rPr>
                <w:rFonts w:ascii="Times New Roman" w:hAnsi="Times New Roman" w:cs="Times New Roman"/>
              </w:rPr>
              <w:t xml:space="preserve"> не установлено</w:t>
            </w:r>
          </w:p>
          <w:p w:rsidR="00C81158" w:rsidRDefault="00C81158" w:rsidP="00C81158">
            <w:pPr>
              <w:spacing w:after="60"/>
              <w:jc w:val="both"/>
              <w:rPr>
                <w:rFonts w:ascii="Times New Roman" w:hAnsi="Times New Roman" w:cs="Times New Roman"/>
              </w:rPr>
            </w:pPr>
            <w:r>
              <w:rPr>
                <w:rFonts w:ascii="Times New Roman" w:hAnsi="Times New Roman" w:cs="Times New Roman"/>
              </w:rPr>
              <w:t xml:space="preserve"> </w:t>
            </w:r>
          </w:p>
        </w:tc>
      </w:tr>
      <w:bookmarkEnd w:id="26"/>
      <w:tr w:rsidR="00C81158" w:rsidTr="003E7A30">
        <w:trPr>
          <w:trHeight w:val="291"/>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6095" w:type="dxa"/>
            <w:tcBorders>
              <w:top w:val="single" w:sz="4" w:space="0" w:color="auto"/>
              <w:left w:val="single" w:sz="4" w:space="0" w:color="auto"/>
              <w:bottom w:val="single" w:sz="4" w:space="0" w:color="auto"/>
              <w:right w:val="single" w:sz="4" w:space="0" w:color="auto"/>
            </w:tcBorders>
          </w:tcPr>
          <w:p w:rsidR="00C81158" w:rsidRDefault="00C81158" w:rsidP="00C81158">
            <w:pPr>
              <w:rPr>
                <w:rFonts w:ascii="Times New Roman" w:hAnsi="Times New Roman" w:cs="Times New Roman"/>
              </w:rPr>
            </w:pPr>
            <w:r>
              <w:rPr>
                <w:rFonts w:ascii="Times New Roman" w:hAnsi="Times New Roman" w:cs="Times New Roman"/>
              </w:rPr>
              <w:t xml:space="preserve">не установлено. </w:t>
            </w:r>
          </w:p>
          <w:p w:rsidR="00C81158" w:rsidRDefault="00C81158" w:rsidP="00C81158">
            <w:pPr>
              <w:spacing w:after="60"/>
              <w:jc w:val="both"/>
              <w:rPr>
                <w:rFonts w:ascii="Times New Roman" w:hAnsi="Times New Roman" w:cs="Times New Roman"/>
              </w:rPr>
            </w:pPr>
          </w:p>
        </w:tc>
      </w:tr>
      <w:tr w:rsidR="00C81158" w:rsidTr="003E7A30">
        <w:trPr>
          <w:trHeight w:val="2615"/>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095" w:type="dxa"/>
            <w:tcBorders>
              <w:top w:val="single" w:sz="4" w:space="0" w:color="auto"/>
              <w:left w:val="single" w:sz="4" w:space="0" w:color="auto"/>
              <w:bottom w:val="single" w:sz="4" w:space="0" w:color="auto"/>
              <w:right w:val="single" w:sz="4" w:space="0" w:color="auto"/>
            </w:tcBorders>
          </w:tcPr>
          <w:p w:rsidR="00C81158" w:rsidRDefault="00C81158" w:rsidP="00C81158">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C81158" w:rsidRDefault="00C81158" w:rsidP="00C81158">
            <w:pPr>
              <w:spacing w:after="0"/>
              <w:rPr>
                <w:rFonts w:ascii="Times New Roman" w:hAnsi="Times New Roman" w:cs="Times New Roman"/>
              </w:rPr>
            </w:pPr>
          </w:p>
          <w:p w:rsidR="00C81158" w:rsidRDefault="00C81158" w:rsidP="00C81158">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C81158" w:rsidRDefault="00C81158" w:rsidP="00C81158">
            <w:pPr>
              <w:spacing w:after="0"/>
              <w:rPr>
                <w:rFonts w:ascii="Times New Roman" w:hAnsi="Times New Roman" w:cs="Times New Roman"/>
              </w:rPr>
            </w:pPr>
          </w:p>
          <w:p w:rsidR="00C81158" w:rsidRDefault="00C81158" w:rsidP="00C81158">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C81158" w:rsidTr="003E7A30">
        <w:trPr>
          <w:trHeight w:val="4705"/>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60"/>
              <w:jc w:val="both"/>
              <w:rPr>
                <w:rFonts w:ascii="Times New Roman" w:hAnsi="Times New Roman" w:cs="Times New Roman"/>
              </w:rPr>
            </w:pPr>
            <w:r>
              <w:rPr>
                <w:rFonts w:ascii="Times New Roman" w:hAnsi="Times New Roman" w:cs="Times New Roman"/>
              </w:rPr>
              <w:t>не допускается</w:t>
            </w:r>
          </w:p>
        </w:tc>
      </w:tr>
      <w:tr w:rsidR="00C81158" w:rsidTr="003E7A30">
        <w:trPr>
          <w:trHeight w:val="1871"/>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C81158" w:rsidTr="003E7A30">
        <w:trPr>
          <w:trHeight w:val="1723"/>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w:t>
            </w:r>
          </w:p>
          <w:p w:rsidR="00C81158" w:rsidRDefault="00C81158" w:rsidP="00C81158">
            <w:pPr>
              <w:pStyle w:val="ConsPlusNormal0"/>
              <w:spacing w:line="276" w:lineRule="auto"/>
              <w:ind w:firstLine="33"/>
              <w:jc w:val="both"/>
              <w:rPr>
                <w:rFonts w:ascii="Times New Roman" w:hAnsi="Times New Roman" w:cs="Times New Roman"/>
              </w:rPr>
            </w:pPr>
            <w:bookmarkStart w:id="27" w:name="Par528"/>
            <w:bookmarkEnd w:id="27"/>
            <w:proofErr w:type="gramStart"/>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1158" w:rsidRDefault="00C81158" w:rsidP="00C81158">
            <w:pPr>
              <w:pStyle w:val="ConsPlusNormal0"/>
              <w:spacing w:line="276" w:lineRule="auto"/>
              <w:ind w:firstLine="33"/>
              <w:jc w:val="both"/>
              <w:rPr>
                <w:rFonts w:ascii="Times New Roman" w:hAnsi="Times New Roman" w:cs="Times New Roman"/>
              </w:rPr>
            </w:pPr>
            <w:bookmarkStart w:id="28" w:name="Par529"/>
            <w:bookmarkEnd w:id="28"/>
            <w:proofErr w:type="gramStart"/>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xml:space="preserve">). В этих случаях цена одного из контрактов должна составлять не </w:t>
            </w:r>
            <w:r>
              <w:rPr>
                <w:rFonts w:ascii="Times New Roman" w:hAnsi="Times New Roman" w:cs="Times New Roman"/>
              </w:rPr>
              <w:lastRenderedPageBreak/>
              <w:t>менее чем двадцать процентов цены, по которой участником закупки предложено заключить контракт.</w:t>
            </w:r>
          </w:p>
          <w:p w:rsidR="00C81158" w:rsidRDefault="00C81158" w:rsidP="00C81158">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1158" w:rsidRDefault="00C81158" w:rsidP="00C81158">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1158" w:rsidRDefault="00C81158" w:rsidP="00C81158">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1158" w:rsidRDefault="00C81158" w:rsidP="00C81158">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w:t>
            </w:r>
            <w:r>
              <w:rPr>
                <w:rFonts w:ascii="Times New Roman" w:hAnsi="Times New Roman" w:cs="Times New Roman"/>
              </w:rPr>
              <w:lastRenderedPageBreak/>
              <w:t xml:space="preserve">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1158" w:rsidRDefault="00C81158" w:rsidP="00C81158">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C81158" w:rsidTr="003E7A30">
        <w:trPr>
          <w:trHeight w:val="1165"/>
        </w:trPr>
        <w:tc>
          <w:tcPr>
            <w:tcW w:w="817" w:type="dxa"/>
            <w:tcBorders>
              <w:top w:val="single" w:sz="4" w:space="0" w:color="auto"/>
              <w:left w:val="single" w:sz="4" w:space="0" w:color="auto"/>
              <w:bottom w:val="single" w:sz="4" w:space="0" w:color="auto"/>
              <w:right w:val="single" w:sz="4" w:space="0" w:color="auto"/>
            </w:tcBorders>
          </w:tcPr>
          <w:p w:rsidR="00C81158" w:rsidRDefault="00C81158" w:rsidP="00C81158">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81158" w:rsidRDefault="00C81158" w:rsidP="00C81158">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095" w:type="dxa"/>
            <w:tcBorders>
              <w:top w:val="single" w:sz="4" w:space="0" w:color="auto"/>
              <w:left w:val="single" w:sz="4" w:space="0" w:color="auto"/>
              <w:bottom w:val="single" w:sz="4" w:space="0" w:color="auto"/>
              <w:right w:val="single" w:sz="4" w:space="0" w:color="auto"/>
            </w:tcBorders>
            <w:hideMark/>
          </w:tcPr>
          <w:p w:rsidR="00C81158" w:rsidRDefault="00C81158" w:rsidP="00C81158">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C81158" w:rsidRDefault="00C81158" w:rsidP="00C81158">
      <w:pPr>
        <w:pStyle w:val="ConsPlusNormal0"/>
        <w:widowControl/>
        <w:tabs>
          <w:tab w:val="left" w:pos="360"/>
        </w:tabs>
        <w:spacing w:before="120" w:after="120"/>
        <w:ind w:firstLine="0"/>
        <w:rPr>
          <w:rFonts w:ascii="Times New Roman" w:hAnsi="Times New Roman" w:cs="Times New Roman"/>
          <w:b/>
          <w:bCs/>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3E7A30" w:rsidRDefault="003E7A30"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81158" w:rsidRDefault="00C81158" w:rsidP="003E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lastRenderedPageBreak/>
        <w:t xml:space="preserve">Приложение </w:t>
      </w: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C81158" w:rsidRDefault="00C81158" w:rsidP="00C81158">
      <w:pPr>
        <w:spacing w:after="0"/>
        <w:jc w:val="center"/>
        <w:rPr>
          <w:rFonts w:ascii="Times New Roman" w:hAnsi="Times New Roman" w:cs="Times New Roman"/>
        </w:rPr>
      </w:pPr>
      <w:r>
        <w:rPr>
          <w:rFonts w:ascii="Times New Roman" w:hAnsi="Times New Roman" w:cs="Times New Roman"/>
        </w:rPr>
        <w:t>Рекомендуемая форма</w:t>
      </w:r>
    </w:p>
    <w:p w:rsidR="00C81158" w:rsidRDefault="00C81158" w:rsidP="00C81158">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C81158" w:rsidRDefault="00C81158" w:rsidP="00C81158">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81158" w:rsidRDefault="00C81158" w:rsidP="00C81158">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81158" w:rsidRDefault="00C81158" w:rsidP="00C81158">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81158" w:rsidRDefault="00C81158" w:rsidP="00C81158">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C81158" w:rsidRDefault="00C81158" w:rsidP="00C81158">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C81158" w:rsidRDefault="00C81158" w:rsidP="00C81158">
      <w:pPr>
        <w:spacing w:after="0"/>
        <w:rPr>
          <w:rFonts w:ascii="Times New Roman" w:hAnsi="Times New Roman" w:cs="Times New Roman"/>
          <w:color w:val="000000"/>
        </w:rPr>
      </w:pPr>
      <w:r>
        <w:rPr>
          <w:rFonts w:ascii="Times New Roman" w:hAnsi="Times New Roman" w:cs="Times New Roman"/>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Pr>
          <w:rFonts w:ascii="Times New Roman" w:hAnsi="Times New Roman" w:cs="Times New Roman"/>
          <w:color w:val="000000"/>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81158" w:rsidRDefault="00C81158" w:rsidP="00C81158">
      <w:pPr>
        <w:spacing w:after="0"/>
        <w:rPr>
          <w:rFonts w:ascii="Times New Roman" w:hAnsi="Times New Roman" w:cs="Times New Roman"/>
          <w:color w:val="000000"/>
        </w:rPr>
      </w:pP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C81158" w:rsidRDefault="00C81158" w:rsidP="00C8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C81158" w:rsidRDefault="00C81158" w:rsidP="00C81158">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br w:type="page"/>
      </w:r>
      <w:bookmarkStart w:id="32" w:name="_Ref248562863"/>
      <w:bookmarkEnd w:id="31"/>
      <w:r>
        <w:rPr>
          <w:rStyle w:val="FontStyle32"/>
          <w:rFonts w:ascii="Times New Roman" w:hAnsi="Times New Roman" w:cs="Times New Roman"/>
        </w:rPr>
        <w:lastRenderedPageBreak/>
        <w:t xml:space="preserve"> </w:t>
      </w:r>
      <w:bookmarkStart w:id="33" w:name="_Ref248728669"/>
    </w:p>
    <w:bookmarkEnd w:id="33"/>
    <w:p w:rsidR="00C81158" w:rsidRDefault="00C81158" w:rsidP="00C81158">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C81158" w:rsidRPr="00CD36B6" w:rsidRDefault="00C81158" w:rsidP="00C81158">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w:t>
      </w:r>
      <w:r>
        <w:rPr>
          <w:rFonts w:ascii="Times New Roman" w:hAnsi="Times New Roman" w:cs="Times New Roman"/>
          <w:b/>
          <w:bCs/>
        </w:rPr>
        <w:t xml:space="preserve">а </w:t>
      </w:r>
      <w:r>
        <w:rPr>
          <w:rFonts w:ascii="Times New Roman" w:hAnsi="Times New Roman" w:cs="Times New Roman"/>
          <w:b/>
          <w:bCs/>
          <w:sz w:val="24"/>
          <w:szCs w:val="24"/>
        </w:rPr>
        <w:t>о</w:t>
      </w:r>
      <w:r w:rsidRPr="00484C71">
        <w:rPr>
          <w:rFonts w:ascii="Times New Roman" w:hAnsi="Times New Roman" w:cs="Times New Roman"/>
          <w:b/>
          <w:bCs/>
          <w:sz w:val="24"/>
          <w:szCs w:val="24"/>
        </w:rPr>
        <w:t>к</w:t>
      </w:r>
      <w:r>
        <w:rPr>
          <w:rFonts w:ascii="Times New Roman" w:hAnsi="Times New Roman" w:cs="Times New Roman"/>
          <w:b/>
          <w:bCs/>
          <w:sz w:val="24"/>
          <w:szCs w:val="24"/>
        </w:rPr>
        <w:t xml:space="preserve">азание услуг по </w:t>
      </w:r>
      <w:r w:rsidR="00B35E3A">
        <w:rPr>
          <w:rFonts w:ascii="Times New Roman" w:hAnsi="Times New Roman" w:cs="Times New Roman"/>
          <w:b/>
          <w:bCs/>
          <w:sz w:val="24"/>
          <w:szCs w:val="24"/>
        </w:rPr>
        <w:t>техническому обслуживанию внутренних инженерных сетей</w:t>
      </w:r>
    </w:p>
    <w:p w:rsidR="00C81158" w:rsidRDefault="00C81158" w:rsidP="00C81158">
      <w:pPr>
        <w:spacing w:after="0" w:line="240" w:lineRule="auto"/>
        <w:ind w:left="360"/>
        <w:jc w:val="both"/>
        <w:rPr>
          <w:rFonts w:ascii="Times New Roman" w:hAnsi="Times New Roman" w:cs="Times New Roman"/>
          <w:bCs/>
          <w:sz w:val="24"/>
          <w:szCs w:val="24"/>
        </w:rPr>
      </w:pPr>
    </w:p>
    <w:p w:rsidR="003E7A30" w:rsidRPr="00C12A75" w:rsidRDefault="003E7A30" w:rsidP="003E7A30">
      <w:pPr>
        <w:jc w:val="center"/>
        <w:rPr>
          <w:rFonts w:ascii="Times New Roman" w:hAnsi="Times New Roman" w:cs="Times New Roman"/>
          <w:b/>
          <w:sz w:val="24"/>
          <w:szCs w:val="24"/>
        </w:rPr>
      </w:pPr>
      <w:bookmarkStart w:id="34" w:name="_Ref353189530"/>
      <w:r w:rsidRPr="00C12A75">
        <w:rPr>
          <w:rFonts w:ascii="Times New Roman" w:hAnsi="Times New Roman" w:cs="Times New Roman"/>
          <w:b/>
          <w:sz w:val="24"/>
          <w:szCs w:val="24"/>
        </w:rPr>
        <w:t>Технические условия оказания услуг по адресу г. Югорск, ул. Ермака, д. 7</w:t>
      </w:r>
    </w:p>
    <w:p w:rsidR="003E7A30" w:rsidRPr="00C12A75" w:rsidRDefault="003E7A30" w:rsidP="003E7A30">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12631 кв.м.</w:t>
      </w:r>
    </w:p>
    <w:p w:rsidR="003E7A30" w:rsidRDefault="003E7A30" w:rsidP="003E7A30">
      <w:pPr>
        <w:pStyle w:val="1"/>
        <w:widowControl w:val="0"/>
        <w:numPr>
          <w:ilvl w:val="0"/>
          <w:numId w:val="18"/>
        </w:numPr>
        <w:autoSpaceDE w:val="0"/>
        <w:autoSpaceDN w:val="0"/>
        <w:adjustRightInd w:val="0"/>
        <w:jc w:val="both"/>
        <w:rPr>
          <w:b w:val="0"/>
          <w:sz w:val="24"/>
          <w:szCs w:val="24"/>
        </w:rPr>
      </w:pPr>
      <w:r w:rsidRPr="00CA1A3E">
        <w:rPr>
          <w:b w:val="0"/>
          <w:sz w:val="24"/>
          <w:szCs w:val="24"/>
        </w:rPr>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3E7A30" w:rsidRPr="00FE0F4E" w:rsidRDefault="003E7A30" w:rsidP="003E7A30">
      <w:pPr>
        <w:ind w:left="426" w:firstLine="6"/>
        <w:rPr>
          <w:rFonts w:ascii="Times New Roman" w:hAnsi="Times New Roman" w:cs="Times New Roman"/>
        </w:rPr>
      </w:pPr>
      <w:r w:rsidRPr="00FE0F4E">
        <w:rPr>
          <w:rFonts w:ascii="Times New Roman" w:hAnsi="Times New Roman" w:cs="Times New Roman"/>
        </w:rPr>
        <w:t xml:space="preserve">Исполнитель обязуется обеспечить </w:t>
      </w:r>
      <w:r>
        <w:rPr>
          <w:rFonts w:ascii="Times New Roman" w:hAnsi="Times New Roman" w:cs="Times New Roman"/>
        </w:rPr>
        <w:t xml:space="preserve">круглосуточный канал связи и </w:t>
      </w:r>
      <w:r w:rsidRPr="00FE0F4E">
        <w:rPr>
          <w:rFonts w:ascii="Times New Roman" w:hAnsi="Times New Roman" w:cs="Times New Roman"/>
        </w:rPr>
        <w:t xml:space="preserve">выезд </w:t>
      </w:r>
      <w:r>
        <w:rPr>
          <w:rFonts w:ascii="Times New Roman" w:hAnsi="Times New Roman" w:cs="Times New Roman"/>
        </w:rPr>
        <w:t xml:space="preserve"> </w:t>
      </w:r>
      <w:r w:rsidRPr="00FE0F4E">
        <w:rPr>
          <w:rFonts w:ascii="Times New Roman" w:hAnsi="Times New Roman" w:cs="Times New Roman"/>
        </w:rPr>
        <w:t>аварийной бригады</w:t>
      </w:r>
      <w:r>
        <w:rPr>
          <w:rFonts w:ascii="Times New Roman" w:hAnsi="Times New Roman" w:cs="Times New Roman"/>
        </w:rPr>
        <w:t xml:space="preserve"> в течение часа при возникновении аварийной ситуации</w:t>
      </w:r>
    </w:p>
    <w:p w:rsidR="003E7A30" w:rsidRPr="00CA1A3E" w:rsidRDefault="003E7A30" w:rsidP="003E7A30">
      <w:pPr>
        <w:pStyle w:val="1"/>
        <w:numPr>
          <w:ilvl w:val="0"/>
          <w:numId w:val="18"/>
        </w:numPr>
        <w:jc w:val="both"/>
        <w:rPr>
          <w:sz w:val="24"/>
          <w:szCs w:val="24"/>
        </w:rPr>
      </w:pPr>
      <w:r w:rsidRPr="00CA1A3E">
        <w:rPr>
          <w:sz w:val="24"/>
          <w:szCs w:val="24"/>
        </w:rPr>
        <w:t>Характеристика услуг:</w:t>
      </w:r>
    </w:p>
    <w:p w:rsidR="003E7A30" w:rsidRDefault="003E7A30" w:rsidP="003E7A30">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w:t>
      </w:r>
    </w:p>
    <w:p w:rsidR="003E7A30" w:rsidRPr="00C12A75" w:rsidRDefault="003E7A30" w:rsidP="003E7A30">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bCs/>
          <w:sz w:val="24"/>
          <w:szCs w:val="24"/>
        </w:rPr>
        <w:t xml:space="preserve">Работы сантехнические: </w:t>
      </w:r>
    </w:p>
    <w:p w:rsidR="003E7A30" w:rsidRPr="00C12A75" w:rsidRDefault="003E7A30" w:rsidP="003E7A30">
      <w:pPr>
        <w:pStyle w:val="ConsPlusNormal0"/>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3E7A30" w:rsidRPr="00C12A75" w:rsidRDefault="003E7A30" w:rsidP="003E7A30">
      <w:pPr>
        <w:pStyle w:val="ConsPlusNormal0"/>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3E7A30" w:rsidRPr="00C12A75" w:rsidRDefault="003E7A30" w:rsidP="003E7A30">
      <w:pPr>
        <w:pStyle w:val="ConsPlusNormal0"/>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регулировка отопительной системы. </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д) Наружные и внутренние сети водопровода холодной и горячей воды, канализация фекальная: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lastRenderedPageBreak/>
        <w:t>перебивка сальников;</w:t>
      </w:r>
    </w:p>
    <w:p w:rsidR="003E7A30" w:rsidRPr="00C12A75" w:rsidRDefault="003E7A30" w:rsidP="003E7A30">
      <w:pPr>
        <w:pStyle w:val="ConsPlusNormal0"/>
        <w:numPr>
          <w:ilvl w:val="0"/>
          <w:numId w:val="12"/>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крепление санитарно-технических приборов;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3E7A30" w:rsidRPr="00C12A75" w:rsidRDefault="003E7A30" w:rsidP="003E7A30">
      <w:pPr>
        <w:pStyle w:val="ConsPlusNormal0"/>
        <w:ind w:left="465" w:firstLine="0"/>
        <w:jc w:val="both"/>
        <w:rPr>
          <w:rFonts w:ascii="Times New Roman" w:hAnsi="Times New Roman" w:cs="Times New Roman"/>
          <w:bCs/>
          <w:iCs/>
          <w:sz w:val="24"/>
          <w:szCs w:val="24"/>
        </w:rPr>
      </w:pPr>
      <w:r w:rsidRPr="00C12A75">
        <w:rPr>
          <w:rFonts w:ascii="Times New Roman" w:hAnsi="Times New Roman" w:cs="Times New Roman"/>
          <w:bCs/>
          <w:iCs/>
          <w:sz w:val="24"/>
          <w:szCs w:val="24"/>
        </w:rPr>
        <w:t xml:space="preserve">з)  Аварийные работы: </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Промывка системы теплового узла.</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3E7A30" w:rsidRPr="00C12A75" w:rsidRDefault="003E7A30" w:rsidP="003E7A30">
      <w:pPr>
        <w:pStyle w:val="a7"/>
        <w:numPr>
          <w:ilvl w:val="0"/>
          <w:numId w:val="17"/>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lastRenderedPageBreak/>
        <w:t xml:space="preserve">- для сетей </w:t>
      </w:r>
      <w:proofErr w:type="gramStart"/>
      <w:r w:rsidRPr="00C12A75">
        <w:rPr>
          <w:rFonts w:ascii="Times New Roman" w:hAnsi="Times New Roman" w:cs="Times New Roman"/>
          <w:sz w:val="24"/>
          <w:szCs w:val="24"/>
        </w:rPr>
        <w:t>тепло-водоснабжения</w:t>
      </w:r>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16 шт.).</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3E7A30" w:rsidRPr="00C12A75" w:rsidRDefault="003E7A30" w:rsidP="003E7A30">
      <w:pPr>
        <w:pStyle w:val="1"/>
        <w:numPr>
          <w:ilvl w:val="0"/>
          <w:numId w:val="19"/>
        </w:numPr>
        <w:suppressAutoHyphens/>
        <w:rPr>
          <w:sz w:val="24"/>
          <w:szCs w:val="24"/>
        </w:rPr>
      </w:pPr>
      <w:r w:rsidRPr="00C12A75">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bl>
    <w:p w:rsidR="003E7A30"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3E7A30"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Ремонт и замена оборудования производится из материалов Заказчика (по необходимости)</w:t>
      </w:r>
    </w:p>
    <w:p w:rsidR="003E7A30" w:rsidRPr="00C12A75" w:rsidRDefault="003E7A30" w:rsidP="003E7A30">
      <w:pPr>
        <w:jc w:val="center"/>
        <w:rPr>
          <w:rFonts w:ascii="Times New Roman" w:hAnsi="Times New Roman" w:cs="Times New Roman"/>
          <w:lang w:eastAsia="ar-SA"/>
        </w:rPr>
      </w:pPr>
      <w:r w:rsidRPr="00C12A75">
        <w:rPr>
          <w:rFonts w:ascii="Times New Roman" w:hAnsi="Times New Roman" w:cs="Times New Roman"/>
          <w:b/>
          <w:sz w:val="24"/>
          <w:szCs w:val="24"/>
        </w:rPr>
        <w:t xml:space="preserve">Технические условия оказания услуг по адресу г. Югорск, ул. </w:t>
      </w:r>
      <w:proofErr w:type="gramStart"/>
      <w:r w:rsidRPr="00C12A75">
        <w:rPr>
          <w:rFonts w:ascii="Times New Roman" w:hAnsi="Times New Roman" w:cs="Times New Roman"/>
          <w:b/>
          <w:sz w:val="24"/>
          <w:szCs w:val="24"/>
        </w:rPr>
        <w:t>Садовая</w:t>
      </w:r>
      <w:proofErr w:type="gramEnd"/>
      <w:r w:rsidRPr="00C12A75">
        <w:rPr>
          <w:rFonts w:ascii="Times New Roman" w:hAnsi="Times New Roman" w:cs="Times New Roman"/>
          <w:b/>
          <w:sz w:val="24"/>
          <w:szCs w:val="24"/>
        </w:rPr>
        <w:t>, д. 72</w:t>
      </w:r>
    </w:p>
    <w:p w:rsidR="003E7A30" w:rsidRPr="00C12A75" w:rsidRDefault="003E7A30" w:rsidP="003E7A30">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5575,7 кв.м.</w:t>
      </w:r>
    </w:p>
    <w:p w:rsidR="003E7A30" w:rsidRDefault="003E7A30" w:rsidP="003E7A30">
      <w:pPr>
        <w:pStyle w:val="1"/>
        <w:widowControl w:val="0"/>
        <w:numPr>
          <w:ilvl w:val="0"/>
          <w:numId w:val="18"/>
        </w:numPr>
        <w:autoSpaceDE w:val="0"/>
        <w:autoSpaceDN w:val="0"/>
        <w:adjustRightInd w:val="0"/>
        <w:jc w:val="both"/>
        <w:rPr>
          <w:b w:val="0"/>
          <w:sz w:val="24"/>
          <w:szCs w:val="24"/>
        </w:rPr>
      </w:pPr>
      <w:r w:rsidRPr="00CA1A3E">
        <w:rPr>
          <w:b w:val="0"/>
          <w:sz w:val="24"/>
          <w:szCs w:val="24"/>
        </w:rPr>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3E7A30" w:rsidRPr="00FE0F4E" w:rsidRDefault="003E7A30" w:rsidP="003E7A30">
      <w:pPr>
        <w:ind w:left="432"/>
        <w:rPr>
          <w:rFonts w:ascii="Times New Roman" w:hAnsi="Times New Roman" w:cs="Times New Roman"/>
        </w:rPr>
      </w:pPr>
      <w:r w:rsidRPr="00FE0F4E">
        <w:rPr>
          <w:rFonts w:ascii="Times New Roman" w:hAnsi="Times New Roman" w:cs="Times New Roman"/>
        </w:rPr>
        <w:t xml:space="preserve">Исполнитель обязуется обеспечить </w:t>
      </w:r>
      <w:r>
        <w:rPr>
          <w:rFonts w:ascii="Times New Roman" w:hAnsi="Times New Roman" w:cs="Times New Roman"/>
        </w:rPr>
        <w:t xml:space="preserve">круглосуточный канал связи и </w:t>
      </w:r>
      <w:r w:rsidRPr="00FE0F4E">
        <w:rPr>
          <w:rFonts w:ascii="Times New Roman" w:hAnsi="Times New Roman" w:cs="Times New Roman"/>
        </w:rPr>
        <w:t xml:space="preserve">выезд </w:t>
      </w:r>
      <w:r>
        <w:rPr>
          <w:rFonts w:ascii="Times New Roman" w:hAnsi="Times New Roman" w:cs="Times New Roman"/>
        </w:rPr>
        <w:t xml:space="preserve"> </w:t>
      </w:r>
      <w:r w:rsidRPr="00FE0F4E">
        <w:rPr>
          <w:rFonts w:ascii="Times New Roman" w:hAnsi="Times New Roman" w:cs="Times New Roman"/>
        </w:rPr>
        <w:t>аварийной бригады</w:t>
      </w:r>
      <w:r>
        <w:rPr>
          <w:rFonts w:ascii="Times New Roman" w:hAnsi="Times New Roman" w:cs="Times New Roman"/>
        </w:rPr>
        <w:t xml:space="preserve"> в  течение часа при возникновении аварийной ситуации</w:t>
      </w:r>
    </w:p>
    <w:p w:rsidR="003E7A30" w:rsidRPr="00C12A75" w:rsidRDefault="003E7A30" w:rsidP="003E7A30">
      <w:pPr>
        <w:ind w:left="360"/>
        <w:rPr>
          <w:rFonts w:ascii="Times New Roman" w:hAnsi="Times New Roman" w:cs="Times New Roman"/>
          <w:b/>
          <w:bCs/>
          <w:sz w:val="24"/>
          <w:szCs w:val="24"/>
        </w:rPr>
      </w:pPr>
      <w:r w:rsidRPr="00C12A75">
        <w:rPr>
          <w:rFonts w:ascii="Times New Roman" w:hAnsi="Times New Roman" w:cs="Times New Roman"/>
          <w:b/>
          <w:bCs/>
          <w:sz w:val="24"/>
          <w:szCs w:val="24"/>
        </w:rPr>
        <w:lastRenderedPageBreak/>
        <w:t>2. Характеристика услуг:</w:t>
      </w:r>
    </w:p>
    <w:p w:rsidR="003E7A30" w:rsidRPr="00C12A75" w:rsidRDefault="003E7A30" w:rsidP="003E7A30">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w:t>
      </w:r>
    </w:p>
    <w:p w:rsidR="003E7A30" w:rsidRPr="00C12A75" w:rsidRDefault="003E7A30" w:rsidP="003E7A30">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bCs/>
          <w:sz w:val="24"/>
          <w:szCs w:val="24"/>
        </w:rPr>
        <w:t xml:space="preserve">Работы сантехнические: </w:t>
      </w:r>
    </w:p>
    <w:p w:rsidR="003E7A30" w:rsidRPr="00C12A75" w:rsidRDefault="003E7A30" w:rsidP="003E7A30">
      <w:pPr>
        <w:pStyle w:val="ConsPlusNormal0"/>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3E7A30" w:rsidRPr="00C12A75" w:rsidRDefault="003E7A30" w:rsidP="003E7A30">
      <w:pPr>
        <w:pStyle w:val="ConsPlusNormal0"/>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3E7A30" w:rsidRPr="00C12A75" w:rsidRDefault="003E7A30" w:rsidP="003E7A30">
      <w:pPr>
        <w:pStyle w:val="ConsPlusNormal0"/>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регулировка отопительной системы. </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д) Наружные и внутренние сети водопровода холодной и горячей воды, канализация фекальная: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2"/>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крепление санитарно-технических приборов;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укрепление расшатавшихся приборов в местах их присоединения к </w:t>
      </w:r>
      <w:r w:rsidRPr="00C12A75">
        <w:rPr>
          <w:rFonts w:ascii="Times New Roman" w:hAnsi="Times New Roman" w:cs="Times New Roman"/>
          <w:sz w:val="24"/>
          <w:szCs w:val="24"/>
        </w:rPr>
        <w:lastRenderedPageBreak/>
        <w:t>трубопроводу;</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3E7A30" w:rsidRPr="00C12A75" w:rsidRDefault="003E7A30" w:rsidP="003E7A30">
      <w:pPr>
        <w:pStyle w:val="ConsPlusNormal0"/>
        <w:ind w:left="465" w:firstLine="0"/>
        <w:jc w:val="both"/>
        <w:rPr>
          <w:rFonts w:ascii="Times New Roman" w:hAnsi="Times New Roman" w:cs="Times New Roman"/>
          <w:bCs/>
          <w:iCs/>
          <w:sz w:val="24"/>
          <w:szCs w:val="24"/>
        </w:rPr>
      </w:pPr>
      <w:r w:rsidRPr="00C12A75">
        <w:rPr>
          <w:rFonts w:ascii="Times New Roman" w:hAnsi="Times New Roman" w:cs="Times New Roman"/>
          <w:bCs/>
          <w:iCs/>
          <w:sz w:val="24"/>
          <w:szCs w:val="24"/>
        </w:rPr>
        <w:t xml:space="preserve">з)  Аварийные работы: </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Промывка системы теплового узла.</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3E7A30" w:rsidRPr="00C12A75" w:rsidRDefault="003E7A30" w:rsidP="003E7A30">
      <w:pPr>
        <w:pStyle w:val="a7"/>
        <w:numPr>
          <w:ilvl w:val="0"/>
          <w:numId w:val="17"/>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xml:space="preserve">- для сетей </w:t>
      </w:r>
      <w:proofErr w:type="gramStart"/>
      <w:r w:rsidRPr="00C12A75">
        <w:rPr>
          <w:rFonts w:ascii="Times New Roman" w:hAnsi="Times New Roman" w:cs="Times New Roman"/>
          <w:sz w:val="24"/>
          <w:szCs w:val="24"/>
        </w:rPr>
        <w:t>тепло-водоснабжения</w:t>
      </w:r>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8 шт.).</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3E7A30" w:rsidRDefault="003E7A30" w:rsidP="003E7A30">
      <w:pPr>
        <w:pStyle w:val="1"/>
        <w:numPr>
          <w:ilvl w:val="0"/>
          <w:numId w:val="0"/>
        </w:numPr>
        <w:suppressAutoHyphens/>
        <w:ind w:left="432"/>
        <w:rPr>
          <w:sz w:val="24"/>
          <w:szCs w:val="24"/>
        </w:rPr>
      </w:pPr>
    </w:p>
    <w:p w:rsidR="003E7A30" w:rsidRDefault="003E7A30" w:rsidP="003E7A30">
      <w:pPr>
        <w:pStyle w:val="1"/>
        <w:numPr>
          <w:ilvl w:val="0"/>
          <w:numId w:val="0"/>
        </w:numPr>
        <w:suppressAutoHyphens/>
        <w:ind w:left="432"/>
        <w:rPr>
          <w:sz w:val="24"/>
          <w:szCs w:val="24"/>
        </w:rPr>
      </w:pPr>
    </w:p>
    <w:p w:rsidR="003E7A30" w:rsidRPr="00CA1A3E" w:rsidRDefault="003E7A30" w:rsidP="003E7A30">
      <w:pPr>
        <w:pStyle w:val="1"/>
        <w:numPr>
          <w:ilvl w:val="0"/>
          <w:numId w:val="0"/>
        </w:numPr>
        <w:suppressAutoHyphens/>
        <w:ind w:left="432"/>
        <w:rPr>
          <w:sz w:val="24"/>
          <w:szCs w:val="24"/>
        </w:rPr>
      </w:pPr>
      <w:r>
        <w:rPr>
          <w:sz w:val="24"/>
          <w:szCs w:val="24"/>
        </w:rPr>
        <w:t>3.</w:t>
      </w:r>
      <w:r w:rsidRPr="00CA1A3E">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148"/>
        <w:gridCol w:w="2233"/>
      </w:tblGrid>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bl>
    <w:p w:rsidR="003E7A30" w:rsidRPr="00C12A75" w:rsidRDefault="003E7A30" w:rsidP="003E7A30">
      <w:pPr>
        <w:rPr>
          <w:rFonts w:ascii="Times New Roman" w:hAnsi="Times New Roman" w:cs="Times New Roman"/>
          <w:sz w:val="24"/>
          <w:szCs w:val="24"/>
        </w:rPr>
      </w:pP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3E7A30" w:rsidRDefault="003E7A30" w:rsidP="003E7A30">
      <w:pPr>
        <w:widowControl w:val="0"/>
        <w:autoSpaceDE w:val="0"/>
        <w:autoSpaceDN w:val="0"/>
        <w:adjustRightInd w:val="0"/>
      </w:pPr>
      <w:r w:rsidRPr="00C12A75">
        <w:rPr>
          <w:rFonts w:ascii="Times New Roman" w:hAnsi="Times New Roman" w:cs="Times New Roman"/>
          <w:sz w:val="24"/>
          <w:szCs w:val="24"/>
        </w:rPr>
        <w:tab/>
        <w:t xml:space="preserve">Ремонт и замена оборудования производится из материалов </w:t>
      </w:r>
      <w:r>
        <w:rPr>
          <w:rFonts w:ascii="Times New Roman" w:hAnsi="Times New Roman" w:cs="Times New Roman"/>
          <w:sz w:val="24"/>
          <w:szCs w:val="24"/>
        </w:rPr>
        <w:t xml:space="preserve">Поставщика (по </w:t>
      </w:r>
      <w:r w:rsidR="0057331C">
        <w:rPr>
          <w:rFonts w:ascii="Times New Roman" w:hAnsi="Times New Roman" w:cs="Times New Roman"/>
          <w:sz w:val="24"/>
          <w:szCs w:val="24"/>
        </w:rPr>
        <w:t>н</w:t>
      </w:r>
      <w:r>
        <w:rPr>
          <w:rFonts w:ascii="Times New Roman" w:hAnsi="Times New Roman" w:cs="Times New Roman"/>
          <w:sz w:val="24"/>
          <w:szCs w:val="24"/>
        </w:rPr>
        <w:t>еобходимости)</w:t>
      </w:r>
      <w:r w:rsidRPr="00C12A75">
        <w:rPr>
          <w:rFonts w:ascii="Times New Roman" w:hAnsi="Times New Roman" w:cs="Times New Roman"/>
          <w:sz w:val="24"/>
          <w:szCs w:val="24"/>
        </w:rPr>
        <w:t xml:space="preserve"> </w:t>
      </w:r>
    </w:p>
    <w:p w:rsidR="003E7A30" w:rsidRDefault="003E7A30" w:rsidP="003E7A30"/>
    <w:p w:rsidR="003E7A30" w:rsidRDefault="003E7A30" w:rsidP="003E7A30"/>
    <w:p w:rsidR="003E7A30" w:rsidRDefault="003E7A30" w:rsidP="003E7A30"/>
    <w:p w:rsidR="003E7A30" w:rsidRDefault="003E7A30" w:rsidP="003E7A30"/>
    <w:p w:rsidR="003E7A30" w:rsidRDefault="003E7A30" w:rsidP="003E7A30"/>
    <w:p w:rsidR="003E7A30" w:rsidRDefault="003E7A30" w:rsidP="003E7A30"/>
    <w:p w:rsidR="003E7A30" w:rsidRDefault="003E7A30" w:rsidP="003E7A30"/>
    <w:p w:rsidR="003E7A30" w:rsidRDefault="003E7A30" w:rsidP="003E7A30"/>
    <w:p w:rsidR="00C81158" w:rsidRDefault="00C81158" w:rsidP="00C81158">
      <w:pPr>
        <w:numPr>
          <w:ilvl w:val="0"/>
          <w:numId w:val="5"/>
        </w:numPr>
        <w:shd w:val="clear" w:color="auto" w:fill="FFFFFF"/>
        <w:spacing w:after="0" w:line="240" w:lineRule="auto"/>
        <w:jc w:val="center"/>
        <w:rPr>
          <w:b/>
          <w:bCs/>
        </w:rPr>
      </w:pPr>
      <w:r>
        <w:rPr>
          <w:rFonts w:ascii="Times New Roman" w:hAnsi="Times New Roman" w:cs="Times New Roman"/>
          <w:b/>
          <w:bCs/>
        </w:rPr>
        <w:lastRenderedPageBreak/>
        <w:t xml:space="preserve">ПРОЕКТ </w:t>
      </w:r>
      <w:bookmarkEnd w:id="34"/>
      <w:r>
        <w:rPr>
          <w:rFonts w:ascii="Times New Roman" w:hAnsi="Times New Roman" w:cs="Times New Roman"/>
          <w:b/>
          <w:bCs/>
        </w:rPr>
        <w:t>ГРАЖДАНСКО-ПРАВОВОГО ДОГОВОРА</w:t>
      </w:r>
    </w:p>
    <w:p w:rsidR="00C81158" w:rsidRDefault="00C81158" w:rsidP="00C81158">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C81158" w:rsidRDefault="00C81158" w:rsidP="00C81158">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C81158" w:rsidRPr="00327BC9" w:rsidRDefault="00C81158" w:rsidP="00C81158">
      <w:pPr>
        <w:shd w:val="clear" w:color="auto" w:fill="FFFFFF"/>
        <w:jc w:val="both"/>
        <w:rPr>
          <w:rFonts w:ascii="Times New Roman" w:hAnsi="Times New Roman" w:cs="Times New Roman"/>
          <w:b/>
          <w:caps/>
          <w:color w:val="000000"/>
        </w:rPr>
      </w:pPr>
      <w:r>
        <w:rPr>
          <w:rFonts w:ascii="Times New Roman" w:hAnsi="Times New Roman" w:cs="Times New Roman"/>
        </w:rPr>
        <w:t>г. ______________                                                                                             «___»____________2015г.</w:t>
      </w:r>
    </w:p>
    <w:p w:rsidR="00C81158" w:rsidRDefault="00C81158" w:rsidP="00C81158">
      <w:pPr>
        <w:spacing w:after="0"/>
        <w:ind w:firstLine="709"/>
        <w:jc w:val="both"/>
        <w:rPr>
          <w:rFonts w:ascii="Times New Roman" w:hAnsi="Times New Roman" w:cs="Times New Roman"/>
        </w:rPr>
      </w:pPr>
    </w:p>
    <w:p w:rsidR="00C81158" w:rsidRDefault="00C81158" w:rsidP="00C81158">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 по осуществлению</w:t>
      </w:r>
      <w:proofErr w:type="gramEnd"/>
      <w:r>
        <w:rPr>
          <w:rFonts w:ascii="Times New Roman" w:hAnsi="Times New Roman" w:cs="Times New Roman"/>
        </w:rPr>
        <w:t xml:space="preserve">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C81158" w:rsidRDefault="00C81158" w:rsidP="00C81158">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81158" w:rsidRDefault="00C81158" w:rsidP="00C81158">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C81158" w:rsidRDefault="00C81158" w:rsidP="00C81158">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C81158" w:rsidRDefault="00C81158" w:rsidP="00C81158">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sidR="003722DC">
        <w:rPr>
          <w:rFonts w:ascii="Times New Roman" w:hAnsi="Times New Roman" w:cs="Times New Roman"/>
          <w:bCs/>
        </w:rPr>
        <w:t>по техническому обслуживанию внутренних инженерных сетей, в соответствии</w:t>
      </w:r>
      <w:r>
        <w:rPr>
          <w:rFonts w:ascii="Times New Roman" w:hAnsi="Times New Roman" w:cs="Times New Roman"/>
          <w:b/>
          <w:bCs/>
        </w:rPr>
        <w:t xml:space="preserve">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C81158" w:rsidRDefault="00C81158" w:rsidP="00C81158">
      <w:pPr>
        <w:keepNext/>
        <w:spacing w:after="0" w:line="240" w:lineRule="auto"/>
        <w:ind w:left="927"/>
        <w:rPr>
          <w:rFonts w:ascii="Times New Roman" w:hAnsi="Times New Roman" w:cs="Times New Roman"/>
        </w:rPr>
      </w:pPr>
    </w:p>
    <w:p w:rsidR="00C81158" w:rsidRDefault="00C81158" w:rsidP="00C81158">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81158" w:rsidRDefault="00C81158" w:rsidP="00C81158">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(__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(НДС не облагается на основании ______________ Налогового кодекса РФ и ________).</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A8249F" w:rsidRDefault="00C81158"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A8249F" w:rsidRDefault="00A8249F" w:rsidP="00A8249F">
      <w:pPr>
        <w:widowControl w:val="0"/>
        <w:autoSpaceDE w:val="0"/>
        <w:autoSpaceDN w:val="0"/>
        <w:adjustRightInd w:val="0"/>
        <w:jc w:val="both"/>
        <w:rPr>
          <w:rFonts w:ascii="Times New Roman" w:hAnsi="Times New Roman" w:cs="Times New Roman"/>
        </w:rPr>
      </w:pPr>
    </w:p>
    <w:p w:rsidR="00C81158" w:rsidRDefault="00C81158"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Договоре расчетный счет Исполните</w:t>
      </w:r>
      <w:r w:rsidR="003E7A30">
        <w:rPr>
          <w:rFonts w:ascii="Times New Roman" w:hAnsi="Times New Roman" w:cs="Times New Roman"/>
        </w:rPr>
        <w:t xml:space="preserve">ля в течение 10 (десяти) </w:t>
      </w:r>
      <w:r>
        <w:rPr>
          <w:rFonts w:ascii="Times New Roman" w:hAnsi="Times New Roman" w:cs="Times New Roman"/>
        </w:rPr>
        <w:t xml:space="preserve"> дней, после подписания актов оказания услуг. В случае</w:t>
      </w:r>
      <w:proofErr w:type="gramStart"/>
      <w:r>
        <w:rPr>
          <w:rFonts w:ascii="Times New Roman" w:hAnsi="Times New Roman" w:cs="Times New Roman"/>
        </w:rPr>
        <w:t>,</w:t>
      </w:r>
      <w:proofErr w:type="gramEnd"/>
      <w:r>
        <w:rPr>
          <w:rFonts w:ascii="Times New Roman" w:hAnsi="Times New Roman" w:cs="Times New Roman"/>
        </w:rPr>
        <w:t xml:space="preserve"> если отчетным месяцем является декабрь, расчет осуществляется не позднее 21.12.2016.</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здание дошкольных групп ул. </w:t>
      </w:r>
      <w:proofErr w:type="gramStart"/>
      <w:r>
        <w:rPr>
          <w:rFonts w:ascii="Times New Roman" w:hAnsi="Times New Roman" w:cs="Times New Roman"/>
        </w:rPr>
        <w:t>Садовая</w:t>
      </w:r>
      <w:proofErr w:type="gramEnd"/>
      <w:r>
        <w:rPr>
          <w:rFonts w:ascii="Times New Roman" w:hAnsi="Times New Roman" w:cs="Times New Roman"/>
        </w:rPr>
        <w:t>, д.72;</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2.4.4. </w:t>
      </w:r>
      <w:proofErr w:type="gramStart"/>
      <w:r>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C81158" w:rsidRDefault="00C81158" w:rsidP="00C81158">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2.6.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81158" w:rsidRDefault="00C81158" w:rsidP="00C8115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81158" w:rsidRDefault="00C81158" w:rsidP="00C81158">
      <w:pPr>
        <w:spacing w:after="0"/>
        <w:ind w:firstLine="709"/>
        <w:jc w:val="both"/>
        <w:rPr>
          <w:rFonts w:ascii="Times New Roman" w:hAnsi="Times New Roman" w:cs="Times New Roman"/>
        </w:rPr>
      </w:pPr>
    </w:p>
    <w:p w:rsidR="00C81158" w:rsidRDefault="00C81158" w:rsidP="00C81158">
      <w:pPr>
        <w:jc w:val="both"/>
        <w:rPr>
          <w:rFonts w:ascii="Times New Roman" w:hAnsi="Times New Roman" w:cs="Times New Roman"/>
        </w:rPr>
      </w:pPr>
      <w:r>
        <w:rPr>
          <w:rFonts w:ascii="Times New Roman" w:hAnsi="Times New Roman" w:cs="Times New Roman"/>
        </w:rPr>
        <w:t>3. Права и обязанности сторон</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A8249F" w:rsidRDefault="00A8249F" w:rsidP="00C81158">
      <w:pPr>
        <w:spacing w:after="0"/>
        <w:ind w:firstLine="709"/>
        <w:jc w:val="both"/>
        <w:rPr>
          <w:rFonts w:ascii="Times New Roman" w:hAnsi="Times New Roman" w:cs="Times New Roman"/>
        </w:rPr>
      </w:pP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lastRenderedPageBreak/>
        <w:t>3.1.3.  Требовать возмещения неустойки и (или) убытков, причиненных по вине Исполнителя.</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3.2. Заказчик обязан:</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C81158" w:rsidRDefault="00C81158" w:rsidP="00C81158">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C81158" w:rsidRDefault="00C81158" w:rsidP="00C81158">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C81158" w:rsidRDefault="00C81158" w:rsidP="00C81158">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C81158" w:rsidRDefault="00C81158" w:rsidP="00C8115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C81158" w:rsidRDefault="00C81158" w:rsidP="00C81158">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C81158" w:rsidRDefault="00C81158" w:rsidP="00C81158">
      <w:pPr>
        <w:shd w:val="clear" w:color="auto" w:fill="FFFFFF"/>
        <w:tabs>
          <w:tab w:val="left" w:pos="1498"/>
        </w:tabs>
        <w:spacing w:after="0"/>
        <w:ind w:firstLine="709"/>
        <w:jc w:val="both"/>
        <w:rPr>
          <w:rFonts w:ascii="Times New Roman" w:hAnsi="Times New Roman" w:cs="Times New Roman"/>
          <w:color w:val="000000"/>
        </w:rPr>
      </w:pPr>
    </w:p>
    <w:p w:rsidR="00C81158" w:rsidRDefault="00C81158" w:rsidP="00C81158">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с момента подписания Договора</w:t>
      </w:r>
      <w:r w:rsidR="005C03C8">
        <w:rPr>
          <w:rFonts w:ascii="Times New Roman" w:hAnsi="Times New Roman" w:cs="Times New Roman"/>
        </w:rPr>
        <w:t>,</w:t>
      </w:r>
      <w:r>
        <w:rPr>
          <w:rFonts w:ascii="Times New Roman" w:hAnsi="Times New Roman" w:cs="Times New Roman"/>
        </w:rPr>
        <w:t xml:space="preserve"> но не ранее 01.01.2016 по 31.12.2016.</w:t>
      </w:r>
    </w:p>
    <w:p w:rsidR="00C81158" w:rsidRDefault="00C81158" w:rsidP="00C81158">
      <w:pPr>
        <w:spacing w:after="0"/>
        <w:ind w:firstLine="709"/>
        <w:jc w:val="both"/>
        <w:rPr>
          <w:rFonts w:ascii="Times New Roman" w:hAnsi="Times New Roman" w:cs="Times New Roman"/>
        </w:rPr>
      </w:pPr>
    </w:p>
    <w:p w:rsidR="00C81158" w:rsidRDefault="00C81158" w:rsidP="00C81158">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C81158" w:rsidRDefault="00C81158" w:rsidP="00C8115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w:t>
      </w:r>
      <w:proofErr w:type="gramStart"/>
      <w:r>
        <w:rPr>
          <w:rFonts w:ascii="Times New Roman" w:hAnsi="Times New Roman" w:cs="Times New Roman"/>
          <w:color w:val="000000"/>
        </w:rPr>
        <w:t xml:space="preserve">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w:t>
      </w:r>
      <w:proofErr w:type="gramEnd"/>
      <w:r>
        <w:rPr>
          <w:rFonts w:ascii="Times New Roman" w:hAnsi="Times New Roman" w:cs="Times New Roman"/>
          <w:color w:val="000000"/>
        </w:rPr>
        <w:t xml:space="preserve"> за счет Заказчика.</w:t>
      </w:r>
    </w:p>
    <w:p w:rsidR="00C81158" w:rsidRDefault="00C81158" w:rsidP="00C8115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w:t>
      </w:r>
      <w:proofErr w:type="gramStart"/>
      <w:r>
        <w:rPr>
          <w:rFonts w:ascii="Times New Roman" w:hAnsi="Times New Roman" w:cs="Times New Roman"/>
        </w:rPr>
        <w:t>требованиям, установленным Договором может</w:t>
      </w:r>
      <w:proofErr w:type="gramEnd"/>
      <w:r>
        <w:rPr>
          <w:rFonts w:ascii="Times New Roman" w:hAnsi="Times New Roman" w:cs="Times New Roman"/>
        </w:rPr>
        <w:t xml:space="preserve"> также осуществляться с привлечением экспертов, экспертных организаций.</w:t>
      </w:r>
    </w:p>
    <w:p w:rsidR="00C81158" w:rsidRDefault="00C81158" w:rsidP="00C81158">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C81158" w:rsidRDefault="00C81158" w:rsidP="00C81158">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A8249F" w:rsidRDefault="00C81158" w:rsidP="00C81158">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A8249F" w:rsidRDefault="00A8249F" w:rsidP="00C81158">
      <w:pPr>
        <w:spacing w:after="0"/>
        <w:ind w:firstLine="709"/>
        <w:jc w:val="both"/>
        <w:rPr>
          <w:rFonts w:ascii="Times New Roman" w:hAnsi="Times New Roman" w:cs="Times New Roman"/>
          <w:kern w:val="16"/>
        </w:rPr>
      </w:pPr>
    </w:p>
    <w:p w:rsidR="00C81158" w:rsidRDefault="00C81158" w:rsidP="00C81158">
      <w:pPr>
        <w:spacing w:after="0"/>
        <w:ind w:firstLine="709"/>
        <w:jc w:val="both"/>
        <w:rPr>
          <w:rFonts w:ascii="Times New Roman" w:hAnsi="Times New Roman" w:cs="Times New Roman"/>
          <w:kern w:val="16"/>
        </w:rPr>
      </w:pPr>
      <w:r>
        <w:rPr>
          <w:rFonts w:ascii="Times New Roman" w:hAnsi="Times New Roman" w:cs="Times New Roman"/>
          <w:kern w:val="16"/>
        </w:rPr>
        <w:t xml:space="preserve">согласовывается с Заказчиком. Оплата услуг эксперта, экспертной организации, а также всех расходов для экспертизы осуществляется Заказчиком. </w:t>
      </w:r>
    </w:p>
    <w:p w:rsidR="00C81158" w:rsidRDefault="00C81158" w:rsidP="00C81158">
      <w:pPr>
        <w:tabs>
          <w:tab w:val="num" w:pos="567"/>
        </w:tabs>
        <w:autoSpaceDE w:val="0"/>
        <w:autoSpaceDN w:val="0"/>
        <w:adjustRightInd w:val="0"/>
        <w:spacing w:after="0"/>
        <w:ind w:firstLine="709"/>
        <w:jc w:val="both"/>
        <w:rPr>
          <w:rFonts w:ascii="Times New Roman" w:hAnsi="Times New Roman" w:cs="Times New Roman"/>
          <w:color w:val="0000FF"/>
          <w:u w:val="single"/>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w:t>
      </w:r>
      <w:proofErr w:type="gramStart"/>
      <w:r>
        <w:rPr>
          <w:rFonts w:ascii="Times New Roman" w:hAnsi="Times New Roman" w:cs="Times New Roman"/>
          <w:kern w:val="16"/>
        </w:rPr>
        <w:t>с даты обнаружения</w:t>
      </w:r>
      <w:proofErr w:type="gramEnd"/>
      <w:r>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C81158" w:rsidRDefault="00C81158" w:rsidP="00C81158">
      <w:pPr>
        <w:jc w:val="center"/>
        <w:rPr>
          <w:rFonts w:ascii="Times New Roman" w:hAnsi="Times New Roman" w:cs="Times New Roman"/>
        </w:rPr>
      </w:pPr>
      <w:r>
        <w:rPr>
          <w:rFonts w:ascii="Times New Roman" w:hAnsi="Times New Roman" w:cs="Times New Roman"/>
        </w:rPr>
        <w:t>6. Обеспечение исполнения Договора</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Размер обеспечения исполнен</w:t>
      </w:r>
      <w:r w:rsidR="003722DC">
        <w:rPr>
          <w:rFonts w:ascii="Times New Roman" w:hAnsi="Times New Roman" w:cs="Times New Roman"/>
        </w:rPr>
        <w:t>ия Договора составляет 32 600 (тридцать две тысячи шестьсот</w:t>
      </w:r>
      <w:r>
        <w:rPr>
          <w:rFonts w:ascii="Times New Roman" w:hAnsi="Times New Roman" w:cs="Times New Roman"/>
        </w:rPr>
        <w:t xml:space="preserve">) рублей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C81158" w:rsidRDefault="00C81158" w:rsidP="00C81158">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sidR="003722DC">
        <w:rPr>
          <w:rFonts w:ascii="Times New Roman" w:hAnsi="Times New Roman" w:cs="Times New Roman"/>
          <w:color w:val="000000"/>
          <w:kern w:val="16"/>
        </w:rPr>
        <w:t xml:space="preserve"> составит 48 900 (сорок восемь тысяч девятьсот</w:t>
      </w:r>
      <w:r>
        <w:rPr>
          <w:rFonts w:ascii="Times New Roman" w:hAnsi="Times New Roman" w:cs="Times New Roman"/>
          <w:color w:val="000000"/>
          <w:kern w:val="16"/>
        </w:rPr>
        <w:t xml:space="preserve">) рублей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C81158" w:rsidRDefault="00C81158" w:rsidP="00C8115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81158" w:rsidRDefault="00C81158" w:rsidP="00C8115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C81158" w:rsidRDefault="00C81158" w:rsidP="00C8115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C81158" w:rsidRDefault="00C81158" w:rsidP="00C8115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C81158" w:rsidRDefault="00C81158" w:rsidP="00C81158">
      <w:pPr>
        <w:tabs>
          <w:tab w:val="left" w:pos="709"/>
        </w:tabs>
        <w:spacing w:after="0"/>
        <w:ind w:firstLine="709"/>
        <w:jc w:val="both"/>
        <w:rPr>
          <w:rFonts w:ascii="Times New Roman" w:hAnsi="Times New Roman" w:cs="Times New Roman"/>
        </w:rPr>
      </w:pPr>
      <w:proofErr w:type="gramStart"/>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Pr>
          <w:rFonts w:ascii="Times New Roman" w:hAnsi="Times New Roman" w:cs="Times New Roman"/>
        </w:rPr>
        <w:t xml:space="preserve"> Российской Федерации от 08.11.2013 № 1005.</w:t>
      </w: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81158" w:rsidRDefault="00C81158" w:rsidP="00C81158">
      <w:pPr>
        <w:tabs>
          <w:tab w:val="left" w:pos="709"/>
        </w:tabs>
        <w:spacing w:after="0"/>
        <w:ind w:firstLine="709"/>
        <w:jc w:val="both"/>
        <w:rPr>
          <w:rFonts w:ascii="Times New Roman" w:hAnsi="Times New Roman" w:cs="Times New Roman"/>
        </w:rPr>
      </w:pPr>
      <w:r>
        <w:rPr>
          <w:rFonts w:ascii="Times New Roman" w:hAnsi="Times New Roman" w:cs="Times New Roman"/>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0B1C9E">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C81158" w:rsidRDefault="00C81158" w:rsidP="00C81158">
      <w:pPr>
        <w:jc w:val="both"/>
        <w:rPr>
          <w:rFonts w:ascii="Times New Roman" w:hAnsi="Times New Roman" w:cs="Times New Roman"/>
        </w:rPr>
      </w:pPr>
      <w:r>
        <w:rPr>
          <w:rFonts w:ascii="Times New Roman" w:hAnsi="Times New Roman" w:cs="Times New Roman"/>
        </w:rPr>
        <w:t>7. Ответственность сторон</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rPr>
        <w:t>П</w:t>
      </w:r>
      <w:proofErr w:type="gramEnd"/>
      <w:r>
        <w:rPr>
          <w:rFonts w:ascii="Times New Roman" w:hAnsi="Times New Roman" w:cs="Times New Roman"/>
        </w:rPr>
        <w:t xml:space="preserve"> = (Ц - В) x С (где Ц - цена договора; </w:t>
      </w:r>
      <w:proofErr w:type="gramStart"/>
      <w:r>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w:t>
      </w:r>
      <w:proofErr w:type="gramStart"/>
      <w:r>
        <w:rPr>
          <w:rFonts w:ascii="Times New Roman" w:hAnsi="Times New Roman" w:cs="Times New Roman"/>
        </w:rPr>
        <w:t xml:space="preserve"> С</w:t>
      </w:r>
      <w:proofErr w:type="gramEnd"/>
      <w:r>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81158" w:rsidRDefault="00C81158" w:rsidP="00A8249F">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81158" w:rsidRDefault="00C81158" w:rsidP="00C8115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81158" w:rsidRDefault="00C81158" w:rsidP="00C8115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81158" w:rsidRDefault="00C81158" w:rsidP="00C8115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81158" w:rsidRDefault="00C81158" w:rsidP="00C8115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w:t>
      </w:r>
      <w:proofErr w:type="gramStart"/>
      <w:r>
        <w:rPr>
          <w:rFonts w:ascii="Times New Roman" w:hAnsi="Times New Roman" w:cs="Times New Roman"/>
        </w:rPr>
        <w:t xml:space="preserve"> ________ (_______) </w:t>
      </w:r>
      <w:proofErr w:type="gramEnd"/>
      <w:r>
        <w:rPr>
          <w:rFonts w:ascii="Times New Roman" w:hAnsi="Times New Roman" w:cs="Times New Roman"/>
        </w:rPr>
        <w:t xml:space="preserve">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A8249F" w:rsidRDefault="00A8249F" w:rsidP="00C81158">
      <w:pPr>
        <w:spacing w:after="0"/>
        <w:ind w:firstLine="709"/>
        <w:jc w:val="both"/>
        <w:rPr>
          <w:rFonts w:ascii="Times New Roman" w:hAnsi="Times New Roman" w:cs="Times New Roman"/>
        </w:rPr>
      </w:pP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A8249F" w:rsidRDefault="00A8249F" w:rsidP="00C81158">
      <w:pPr>
        <w:spacing w:after="0"/>
        <w:ind w:firstLine="709"/>
        <w:jc w:val="both"/>
        <w:rPr>
          <w:rFonts w:ascii="Times New Roman" w:hAnsi="Times New Roman" w:cs="Times New Roman"/>
        </w:rPr>
      </w:pPr>
    </w:p>
    <w:p w:rsidR="00C81158" w:rsidRDefault="00C81158" w:rsidP="00C81158">
      <w:pPr>
        <w:spacing w:after="0"/>
        <w:ind w:firstLine="709"/>
        <w:jc w:val="both"/>
        <w:rPr>
          <w:rFonts w:ascii="Times New Roman" w:hAnsi="Times New Roman" w:cs="Times New Roman"/>
          <w:i/>
        </w:rPr>
      </w:pPr>
      <w:r>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C81158" w:rsidRDefault="00C81158" w:rsidP="00C8115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81158" w:rsidRDefault="00C81158" w:rsidP="00C8115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81158" w:rsidRDefault="00C81158" w:rsidP="00C8115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roofErr w:type="gramStart"/>
      <w:r>
        <w:rPr>
          <w:rFonts w:ascii="Times New Roman" w:hAnsi="Times New Roman" w:cs="Times New Roman"/>
        </w:rPr>
        <w:t xml:space="preserve"> _________ (_______) </w:t>
      </w:r>
      <w:proofErr w:type="gramEnd"/>
      <w:r>
        <w:rPr>
          <w:rFonts w:ascii="Times New Roman" w:hAnsi="Times New Roman" w:cs="Times New Roman"/>
        </w:rPr>
        <w:t>рублей 00 копеек (2,5 процента цены Договора), определенной в порядке, установленном постановлением  Правительства Российской Федерации от 25.11.2013 №1063.</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C81158" w:rsidRDefault="00C81158" w:rsidP="005C03C8">
      <w:pPr>
        <w:jc w:val="center"/>
        <w:rPr>
          <w:rFonts w:ascii="Times New Roman" w:hAnsi="Times New Roman" w:cs="Times New Roman"/>
        </w:rPr>
      </w:pPr>
      <w:r>
        <w:rPr>
          <w:rFonts w:ascii="Times New Roman" w:hAnsi="Times New Roman" w:cs="Times New Roman"/>
        </w:rPr>
        <w:t>8. Форс-мажорные обстоятельства</w:t>
      </w:r>
    </w:p>
    <w:p w:rsidR="00C81158" w:rsidRDefault="00C81158" w:rsidP="00A8249F">
      <w:pPr>
        <w:spacing w:after="0"/>
        <w:ind w:firstLine="709"/>
        <w:jc w:val="both"/>
        <w:rPr>
          <w:rFonts w:ascii="Times New Roman" w:hAnsi="Times New Roman" w:cs="Times New Roman"/>
        </w:rPr>
      </w:pPr>
      <w:r>
        <w:rPr>
          <w:rFonts w:ascii="Times New Roman" w:hAnsi="Times New Roman" w:cs="Times New Roman"/>
        </w:rPr>
        <w:t xml:space="preserve">8.1. </w:t>
      </w:r>
      <w:proofErr w:type="gramStart"/>
      <w:r>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C81158" w:rsidRDefault="00C81158" w:rsidP="00C81158">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81158" w:rsidRDefault="00C81158" w:rsidP="00C81158">
      <w:pPr>
        <w:spacing w:after="0"/>
        <w:ind w:firstLine="709"/>
        <w:jc w:val="both"/>
        <w:rPr>
          <w:rFonts w:ascii="Times New Roman" w:hAnsi="Times New Roman" w:cs="Times New Roman"/>
        </w:rPr>
      </w:pPr>
    </w:p>
    <w:p w:rsidR="00C81158" w:rsidRDefault="00C81158" w:rsidP="00C81158">
      <w:pPr>
        <w:keepNext/>
        <w:jc w:val="center"/>
        <w:rPr>
          <w:rFonts w:ascii="Times New Roman" w:hAnsi="Times New Roman" w:cs="Times New Roman"/>
        </w:rPr>
      </w:pPr>
      <w:r>
        <w:rPr>
          <w:rFonts w:ascii="Times New Roman" w:hAnsi="Times New Roman" w:cs="Times New Roman"/>
        </w:rPr>
        <w:lastRenderedPageBreak/>
        <w:t>9. Порядок разрешения споров</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C81158" w:rsidRDefault="00C81158" w:rsidP="00C81158">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C81158" w:rsidRDefault="00C81158" w:rsidP="005C03C8">
      <w:pPr>
        <w:jc w:val="center"/>
        <w:rPr>
          <w:rFonts w:ascii="Times New Roman" w:hAnsi="Times New Roman" w:cs="Times New Roman"/>
        </w:rPr>
      </w:pPr>
      <w:r>
        <w:rPr>
          <w:rFonts w:ascii="Times New Roman" w:hAnsi="Times New Roman" w:cs="Times New Roman"/>
        </w:rPr>
        <w:t>10. Расторжение Договора</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C81158" w:rsidRDefault="00C81158" w:rsidP="00C81158">
      <w:pPr>
        <w:spacing w:after="0"/>
        <w:ind w:firstLine="567"/>
        <w:jc w:val="both"/>
        <w:rPr>
          <w:rFonts w:ascii="Times New Roman" w:hAnsi="Times New Roman" w:cs="Times New Roman"/>
        </w:rPr>
      </w:pPr>
      <w:r>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предложения о расторжении Договора.</w:t>
      </w:r>
    </w:p>
    <w:p w:rsidR="00C81158" w:rsidRDefault="00C81158" w:rsidP="00C8115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C81158" w:rsidRDefault="00C81158" w:rsidP="00C8115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81158" w:rsidRDefault="00C81158" w:rsidP="005C03C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rPr>
        <w:t>.</w:t>
      </w: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A8249F" w:rsidRDefault="00A8249F" w:rsidP="00C81158">
      <w:pPr>
        <w:autoSpaceDE w:val="0"/>
        <w:autoSpaceDN w:val="0"/>
        <w:adjustRightInd w:val="0"/>
        <w:spacing w:after="0"/>
        <w:ind w:firstLine="540"/>
        <w:jc w:val="both"/>
        <w:rPr>
          <w:rFonts w:ascii="Times New Roman" w:hAnsi="Times New Roman" w:cs="Times New Roman"/>
        </w:rPr>
      </w:pP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lastRenderedPageBreak/>
        <w:t xml:space="preserve">10.8. Решение Заказчика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его</w:t>
      </w:r>
      <w:proofErr w:type="gramEnd"/>
      <w:r>
        <w:rPr>
          <w:rFonts w:ascii="Times New Roman" w:hAnsi="Times New Roman" w:cs="Times New Roman"/>
        </w:rPr>
        <w:t xml:space="preserve"> </w:t>
      </w:r>
      <w:proofErr w:type="gramStart"/>
      <w:r>
        <w:rPr>
          <w:rFonts w:ascii="Times New Roman" w:hAnsi="Times New Roman" w:cs="Times New Roman"/>
        </w:rPr>
        <w:t>вручении</w:t>
      </w:r>
      <w:proofErr w:type="gramEnd"/>
      <w:r>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81158" w:rsidRDefault="00C81158" w:rsidP="00C8115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81158" w:rsidRDefault="00C81158" w:rsidP="00C81158">
      <w:pPr>
        <w:spacing w:after="0"/>
        <w:jc w:val="both"/>
        <w:rPr>
          <w:rFonts w:ascii="Times New Roman" w:hAnsi="Times New Roman" w:cs="Times New Roman"/>
        </w:rPr>
      </w:pPr>
      <w:r>
        <w:rPr>
          <w:rFonts w:ascii="Times New Roman" w:hAnsi="Times New Roman" w:cs="Times New Roman"/>
        </w:rPr>
        <w:t>11.Срок действия Договора</w:t>
      </w:r>
    </w:p>
    <w:p w:rsidR="00C81158" w:rsidRDefault="00C81158" w:rsidP="00C8115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8249F" w:rsidRDefault="00A8249F" w:rsidP="00C81158">
      <w:pPr>
        <w:jc w:val="both"/>
        <w:rPr>
          <w:rFonts w:ascii="Times New Roman" w:hAnsi="Times New Roman" w:cs="Times New Roman"/>
        </w:rPr>
      </w:pPr>
    </w:p>
    <w:p w:rsidR="00A8249F" w:rsidRDefault="00A8249F" w:rsidP="00A8249F">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A8249F" w:rsidRDefault="00A8249F" w:rsidP="00C81158">
      <w:pPr>
        <w:jc w:val="both"/>
        <w:rPr>
          <w:rFonts w:ascii="Times New Roman" w:hAnsi="Times New Roman" w:cs="Times New Roman"/>
        </w:rPr>
      </w:pPr>
    </w:p>
    <w:p w:rsidR="00A8249F" w:rsidRDefault="00A8249F" w:rsidP="00C81158">
      <w:pPr>
        <w:jc w:val="both"/>
        <w:rPr>
          <w:rFonts w:ascii="Times New Roman" w:hAnsi="Times New Roman" w:cs="Times New Roman"/>
        </w:rPr>
      </w:pPr>
    </w:p>
    <w:p w:rsidR="00C81158" w:rsidRDefault="00C81158" w:rsidP="00C81158">
      <w:pPr>
        <w:jc w:val="both"/>
        <w:rPr>
          <w:rFonts w:ascii="Times New Roman" w:hAnsi="Times New Roman" w:cs="Times New Roman"/>
        </w:rPr>
      </w:pPr>
      <w:r>
        <w:rPr>
          <w:rFonts w:ascii="Times New Roman" w:hAnsi="Times New Roman" w:cs="Times New Roman"/>
        </w:rPr>
        <w:t>12. Прочие условия</w:t>
      </w:r>
    </w:p>
    <w:p w:rsidR="00C81158" w:rsidRDefault="00C81158" w:rsidP="00C8115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C81158" w:rsidRDefault="00C81158" w:rsidP="00C8115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C81158" w:rsidRDefault="00C81158" w:rsidP="00C81158">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C81158" w:rsidRDefault="00C81158" w:rsidP="00C81158">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C81158" w:rsidRDefault="00C81158" w:rsidP="00C8115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C81158" w:rsidRDefault="00C81158" w:rsidP="00C8115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81158" w:rsidRDefault="00C81158" w:rsidP="00C8115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положений бюджетного законодательства Российской Федерации цены 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C81158" w:rsidRDefault="00C81158" w:rsidP="00C8115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C81158" w:rsidRDefault="00C81158" w:rsidP="00C8115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C81158" w:rsidRDefault="00C81158" w:rsidP="00C81158">
      <w:pPr>
        <w:autoSpaceDE w:val="0"/>
        <w:autoSpaceDN w:val="0"/>
        <w:adjustRightInd w:val="0"/>
        <w:spacing w:after="0"/>
        <w:ind w:firstLine="709"/>
        <w:jc w:val="both"/>
        <w:rPr>
          <w:rFonts w:ascii="Times New Roman" w:hAnsi="Times New Roman" w:cs="Times New Roman"/>
        </w:rPr>
      </w:pPr>
    </w:p>
    <w:p w:rsidR="00C81158" w:rsidRDefault="00C81158" w:rsidP="00C81158">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4"/>
      </w:tblGrid>
      <w:tr w:rsidR="00C81158" w:rsidTr="00C81158">
        <w:tc>
          <w:tcPr>
            <w:tcW w:w="4785" w:type="dxa"/>
            <w:hideMark/>
          </w:tcPr>
          <w:tbl>
            <w:tblPr>
              <w:tblW w:w="5313" w:type="dxa"/>
              <w:tblLook w:val="04A0" w:firstRow="1" w:lastRow="0" w:firstColumn="1" w:lastColumn="0" w:noHBand="0" w:noVBand="1"/>
            </w:tblPr>
            <w:tblGrid>
              <w:gridCol w:w="5313"/>
            </w:tblGrid>
            <w:tr w:rsidR="00C81158" w:rsidTr="00C81158">
              <w:tc>
                <w:tcPr>
                  <w:tcW w:w="5313" w:type="dxa"/>
                  <w:hideMark/>
                </w:tcPr>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C81158" w:rsidRDefault="00C81158" w:rsidP="00C81158">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C81158" w:rsidRDefault="00C81158" w:rsidP="00C81158">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C81158" w:rsidRDefault="00C81158" w:rsidP="00C81158">
            <w:pPr>
              <w:jc w:val="both"/>
            </w:pPr>
          </w:p>
        </w:tc>
        <w:tc>
          <w:tcPr>
            <w:tcW w:w="4786" w:type="dxa"/>
            <w:hideMark/>
          </w:tcPr>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C81158" w:rsidRDefault="00C81158" w:rsidP="00C81158">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C81158" w:rsidRDefault="00C81158" w:rsidP="00C81158">
      <w:pPr>
        <w:autoSpaceDE w:val="0"/>
        <w:autoSpaceDN w:val="0"/>
        <w:adjustRightInd w:val="0"/>
        <w:spacing w:after="0"/>
        <w:jc w:val="right"/>
        <w:rPr>
          <w:rFonts w:ascii="Times New Roman" w:hAnsi="Times New Roman" w:cs="Times New Roman"/>
          <w:lang w:val="en-US"/>
        </w:rPr>
      </w:pPr>
    </w:p>
    <w:p w:rsidR="00C81158" w:rsidRDefault="00C81158" w:rsidP="00C81158">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C81158" w:rsidRDefault="00C81158" w:rsidP="00C81158">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C81158" w:rsidRDefault="00C81158" w:rsidP="00C81158">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C81158" w:rsidRDefault="00C81158" w:rsidP="00C81158">
      <w:pPr>
        <w:jc w:val="right"/>
        <w:rPr>
          <w:rFonts w:ascii="Times New Roman" w:hAnsi="Times New Roman" w:cs="Times New Roman"/>
        </w:rPr>
      </w:pPr>
      <w:r>
        <w:rPr>
          <w:rFonts w:ascii="Times New Roman" w:hAnsi="Times New Roman" w:cs="Times New Roman"/>
        </w:rPr>
        <w:t>№ ____ от «___» _______ 20__ г.</w:t>
      </w:r>
    </w:p>
    <w:bookmarkEnd w:id="32"/>
    <w:p w:rsidR="00C81158" w:rsidRDefault="00C81158" w:rsidP="00C81158">
      <w:pPr>
        <w:pStyle w:val="ConsPlusNormal0"/>
        <w:widowControl/>
        <w:numPr>
          <w:ilvl w:val="0"/>
          <w:numId w:val="7"/>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C81158" w:rsidRPr="00327BC9" w:rsidRDefault="00C81158" w:rsidP="00C81158">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w:t>
      </w:r>
      <w:r w:rsidR="00B35E3A">
        <w:rPr>
          <w:rFonts w:ascii="Times New Roman" w:hAnsi="Times New Roman" w:cs="Times New Roman"/>
          <w:b/>
          <w:bCs/>
        </w:rPr>
        <w:t xml:space="preserve"> обслуживанию внутренних инженерных сетей</w:t>
      </w:r>
    </w:p>
    <w:p w:rsidR="00C81158" w:rsidRPr="00484C71" w:rsidRDefault="00C81158" w:rsidP="00C81158">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3E7A30" w:rsidRPr="00C12A75" w:rsidRDefault="003E7A30" w:rsidP="003E7A30">
      <w:pPr>
        <w:jc w:val="center"/>
        <w:rPr>
          <w:rFonts w:ascii="Times New Roman" w:hAnsi="Times New Roman" w:cs="Times New Roman"/>
          <w:b/>
          <w:sz w:val="24"/>
          <w:szCs w:val="24"/>
        </w:rPr>
      </w:pPr>
      <w:r w:rsidRPr="00C12A75">
        <w:rPr>
          <w:rFonts w:ascii="Times New Roman" w:hAnsi="Times New Roman" w:cs="Times New Roman"/>
          <w:b/>
          <w:sz w:val="24"/>
          <w:szCs w:val="24"/>
        </w:rPr>
        <w:t>Технические условия оказания услуг по адресу г. Югорск, ул. Ермака, д. 7</w:t>
      </w:r>
    </w:p>
    <w:p w:rsidR="003E7A30" w:rsidRPr="00C12A75" w:rsidRDefault="003E7A30" w:rsidP="003E7A30">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12631 кв.м.</w:t>
      </w:r>
    </w:p>
    <w:p w:rsidR="003E7A30" w:rsidRDefault="003E7A30" w:rsidP="003E7A30">
      <w:pPr>
        <w:pStyle w:val="1"/>
        <w:widowControl w:val="0"/>
        <w:numPr>
          <w:ilvl w:val="0"/>
          <w:numId w:val="18"/>
        </w:numPr>
        <w:autoSpaceDE w:val="0"/>
        <w:autoSpaceDN w:val="0"/>
        <w:adjustRightInd w:val="0"/>
        <w:jc w:val="both"/>
        <w:rPr>
          <w:b w:val="0"/>
          <w:sz w:val="24"/>
          <w:szCs w:val="24"/>
        </w:rPr>
      </w:pPr>
      <w:r w:rsidRPr="00CA1A3E">
        <w:rPr>
          <w:b w:val="0"/>
          <w:sz w:val="24"/>
          <w:szCs w:val="24"/>
        </w:rPr>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3E7A30" w:rsidRPr="00FE0F4E" w:rsidRDefault="003E7A30" w:rsidP="003E7A30">
      <w:pPr>
        <w:ind w:left="426" w:firstLine="6"/>
        <w:rPr>
          <w:rFonts w:ascii="Times New Roman" w:hAnsi="Times New Roman" w:cs="Times New Roman"/>
        </w:rPr>
      </w:pPr>
      <w:r w:rsidRPr="00FE0F4E">
        <w:rPr>
          <w:rFonts w:ascii="Times New Roman" w:hAnsi="Times New Roman" w:cs="Times New Roman"/>
        </w:rPr>
        <w:t xml:space="preserve">Исполнитель обязуется обеспечить </w:t>
      </w:r>
      <w:r>
        <w:rPr>
          <w:rFonts w:ascii="Times New Roman" w:hAnsi="Times New Roman" w:cs="Times New Roman"/>
        </w:rPr>
        <w:t xml:space="preserve">круглосуточный канал связи и </w:t>
      </w:r>
      <w:r w:rsidRPr="00FE0F4E">
        <w:rPr>
          <w:rFonts w:ascii="Times New Roman" w:hAnsi="Times New Roman" w:cs="Times New Roman"/>
        </w:rPr>
        <w:t xml:space="preserve">выезд </w:t>
      </w:r>
      <w:r>
        <w:rPr>
          <w:rFonts w:ascii="Times New Roman" w:hAnsi="Times New Roman" w:cs="Times New Roman"/>
        </w:rPr>
        <w:t xml:space="preserve"> </w:t>
      </w:r>
      <w:r w:rsidRPr="00FE0F4E">
        <w:rPr>
          <w:rFonts w:ascii="Times New Roman" w:hAnsi="Times New Roman" w:cs="Times New Roman"/>
        </w:rPr>
        <w:t>аварийной бригады</w:t>
      </w:r>
      <w:r>
        <w:rPr>
          <w:rFonts w:ascii="Times New Roman" w:hAnsi="Times New Roman" w:cs="Times New Roman"/>
        </w:rPr>
        <w:t xml:space="preserve"> в течение часа при возникновении аварийной ситуации</w:t>
      </w:r>
    </w:p>
    <w:p w:rsidR="003E7A30" w:rsidRPr="00CA1A3E" w:rsidRDefault="003E7A30" w:rsidP="003E7A30">
      <w:pPr>
        <w:pStyle w:val="1"/>
        <w:numPr>
          <w:ilvl w:val="0"/>
          <w:numId w:val="18"/>
        </w:numPr>
        <w:jc w:val="both"/>
        <w:rPr>
          <w:sz w:val="24"/>
          <w:szCs w:val="24"/>
        </w:rPr>
      </w:pPr>
      <w:r w:rsidRPr="00CA1A3E">
        <w:rPr>
          <w:sz w:val="24"/>
          <w:szCs w:val="24"/>
        </w:rPr>
        <w:t>Характеристика услуг:</w:t>
      </w:r>
    </w:p>
    <w:p w:rsidR="003E7A30" w:rsidRDefault="003E7A30" w:rsidP="003E7A30">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w:t>
      </w:r>
    </w:p>
    <w:p w:rsidR="003E7A30" w:rsidRPr="00C12A75" w:rsidRDefault="003E7A30" w:rsidP="003E7A30">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bCs/>
          <w:sz w:val="24"/>
          <w:szCs w:val="24"/>
        </w:rPr>
        <w:t xml:space="preserve">Работы сантехнические: </w:t>
      </w:r>
    </w:p>
    <w:p w:rsidR="003E7A30" w:rsidRPr="00C12A75" w:rsidRDefault="003E7A30" w:rsidP="003E7A30">
      <w:pPr>
        <w:pStyle w:val="ConsPlusNormal0"/>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3E7A30" w:rsidRPr="00C12A75" w:rsidRDefault="003E7A30" w:rsidP="003E7A30">
      <w:pPr>
        <w:pStyle w:val="ConsPlusNormal0"/>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3E7A30" w:rsidRPr="00C12A75" w:rsidRDefault="003E7A30" w:rsidP="003E7A30">
      <w:pPr>
        <w:pStyle w:val="ConsPlusNormal0"/>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регулировка отопительной системы. </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д) Наружные и внутренние сети водопровода холодной и горячей воды, канализация фекальная: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w:t>
      </w:r>
      <w:r w:rsidRPr="00C12A75">
        <w:rPr>
          <w:rFonts w:ascii="Times New Roman" w:hAnsi="Times New Roman" w:cs="Times New Roman"/>
          <w:sz w:val="24"/>
          <w:szCs w:val="24"/>
        </w:rPr>
        <w:lastRenderedPageBreak/>
        <w:t>фланцевых соединениях и состояния теплоизоляции и антикоррозийного покрытия;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2"/>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крепление санитарно-технических приборов;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3E7A30" w:rsidRPr="00C12A75" w:rsidRDefault="003E7A30" w:rsidP="003E7A30">
      <w:pPr>
        <w:pStyle w:val="ConsPlusNormal0"/>
        <w:ind w:left="465" w:firstLine="0"/>
        <w:jc w:val="both"/>
        <w:rPr>
          <w:rFonts w:ascii="Times New Roman" w:hAnsi="Times New Roman" w:cs="Times New Roman"/>
          <w:bCs/>
          <w:iCs/>
          <w:sz w:val="24"/>
          <w:szCs w:val="24"/>
        </w:rPr>
      </w:pPr>
      <w:r w:rsidRPr="00C12A75">
        <w:rPr>
          <w:rFonts w:ascii="Times New Roman" w:hAnsi="Times New Roman" w:cs="Times New Roman"/>
          <w:bCs/>
          <w:iCs/>
          <w:sz w:val="24"/>
          <w:szCs w:val="24"/>
        </w:rPr>
        <w:t xml:space="preserve">з)  Аварийные работы: </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Промывка системы теплового узла.</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3E7A30" w:rsidRPr="00C12A75" w:rsidRDefault="003E7A30" w:rsidP="003E7A30">
      <w:pPr>
        <w:pStyle w:val="a7"/>
        <w:numPr>
          <w:ilvl w:val="0"/>
          <w:numId w:val="17"/>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lastRenderedPageBreak/>
        <w:t>Границами обслуживания внутренних инженерных сетей находящихся на территории школы в количесте являются:</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xml:space="preserve">- для сетей </w:t>
      </w:r>
      <w:proofErr w:type="gramStart"/>
      <w:r w:rsidRPr="00C12A75">
        <w:rPr>
          <w:rFonts w:ascii="Times New Roman" w:hAnsi="Times New Roman" w:cs="Times New Roman"/>
          <w:sz w:val="24"/>
          <w:szCs w:val="24"/>
        </w:rPr>
        <w:t>тепло-водоснабжения</w:t>
      </w:r>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16 шт.).</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3E7A30" w:rsidRPr="00C12A75" w:rsidRDefault="003E7A30" w:rsidP="003E7A30">
      <w:pPr>
        <w:pStyle w:val="1"/>
        <w:numPr>
          <w:ilvl w:val="0"/>
          <w:numId w:val="19"/>
        </w:numPr>
        <w:suppressAutoHyphens/>
        <w:rPr>
          <w:sz w:val="24"/>
          <w:szCs w:val="24"/>
        </w:rPr>
      </w:pPr>
      <w:r w:rsidRPr="00C12A75">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3191"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bl>
    <w:p w:rsidR="003E7A30"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3E7A30"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Ремонт и замена оборудования производится из материалов Заказчика (по необходимости)</w:t>
      </w:r>
    </w:p>
    <w:p w:rsidR="003E7A30" w:rsidRPr="00C12A75" w:rsidRDefault="003E7A30" w:rsidP="003E7A30">
      <w:pPr>
        <w:jc w:val="center"/>
        <w:rPr>
          <w:rFonts w:ascii="Times New Roman" w:hAnsi="Times New Roman" w:cs="Times New Roman"/>
          <w:lang w:eastAsia="ar-SA"/>
        </w:rPr>
      </w:pPr>
      <w:r w:rsidRPr="00C12A75">
        <w:rPr>
          <w:rFonts w:ascii="Times New Roman" w:hAnsi="Times New Roman" w:cs="Times New Roman"/>
          <w:b/>
          <w:sz w:val="24"/>
          <w:szCs w:val="24"/>
        </w:rPr>
        <w:t xml:space="preserve">Технические условия оказания услуг по адресу г. Югорск, ул. </w:t>
      </w:r>
      <w:proofErr w:type="gramStart"/>
      <w:r w:rsidRPr="00C12A75">
        <w:rPr>
          <w:rFonts w:ascii="Times New Roman" w:hAnsi="Times New Roman" w:cs="Times New Roman"/>
          <w:b/>
          <w:sz w:val="24"/>
          <w:szCs w:val="24"/>
        </w:rPr>
        <w:t>Садовая</w:t>
      </w:r>
      <w:proofErr w:type="gramEnd"/>
      <w:r w:rsidRPr="00C12A75">
        <w:rPr>
          <w:rFonts w:ascii="Times New Roman" w:hAnsi="Times New Roman" w:cs="Times New Roman"/>
          <w:b/>
          <w:sz w:val="24"/>
          <w:szCs w:val="24"/>
        </w:rPr>
        <w:t>, д. 72</w:t>
      </w:r>
    </w:p>
    <w:p w:rsidR="003E7A30" w:rsidRPr="00C12A75" w:rsidRDefault="003E7A30" w:rsidP="003E7A30">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5575,7 кв.м.</w:t>
      </w:r>
    </w:p>
    <w:p w:rsidR="003E7A30" w:rsidRDefault="003E7A30" w:rsidP="003E7A30">
      <w:pPr>
        <w:pStyle w:val="1"/>
        <w:widowControl w:val="0"/>
        <w:numPr>
          <w:ilvl w:val="0"/>
          <w:numId w:val="18"/>
        </w:numPr>
        <w:autoSpaceDE w:val="0"/>
        <w:autoSpaceDN w:val="0"/>
        <w:adjustRightInd w:val="0"/>
        <w:jc w:val="both"/>
        <w:rPr>
          <w:b w:val="0"/>
          <w:sz w:val="24"/>
          <w:szCs w:val="24"/>
        </w:rPr>
      </w:pPr>
      <w:r w:rsidRPr="00CA1A3E">
        <w:rPr>
          <w:b w:val="0"/>
          <w:sz w:val="24"/>
          <w:szCs w:val="24"/>
        </w:rPr>
        <w:lastRenderedPageBreak/>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3E7A30" w:rsidRPr="00FE0F4E" w:rsidRDefault="003E7A30" w:rsidP="003E7A30">
      <w:pPr>
        <w:ind w:left="432"/>
        <w:rPr>
          <w:rFonts w:ascii="Times New Roman" w:hAnsi="Times New Roman" w:cs="Times New Roman"/>
        </w:rPr>
      </w:pPr>
      <w:r w:rsidRPr="00FE0F4E">
        <w:rPr>
          <w:rFonts w:ascii="Times New Roman" w:hAnsi="Times New Roman" w:cs="Times New Roman"/>
        </w:rPr>
        <w:t xml:space="preserve">Исполнитель обязуется обеспечить </w:t>
      </w:r>
      <w:r>
        <w:rPr>
          <w:rFonts w:ascii="Times New Roman" w:hAnsi="Times New Roman" w:cs="Times New Roman"/>
        </w:rPr>
        <w:t xml:space="preserve">круглосуточный канал связи и </w:t>
      </w:r>
      <w:r w:rsidRPr="00FE0F4E">
        <w:rPr>
          <w:rFonts w:ascii="Times New Roman" w:hAnsi="Times New Roman" w:cs="Times New Roman"/>
        </w:rPr>
        <w:t xml:space="preserve">выезд </w:t>
      </w:r>
      <w:r>
        <w:rPr>
          <w:rFonts w:ascii="Times New Roman" w:hAnsi="Times New Roman" w:cs="Times New Roman"/>
        </w:rPr>
        <w:t xml:space="preserve"> </w:t>
      </w:r>
      <w:r w:rsidRPr="00FE0F4E">
        <w:rPr>
          <w:rFonts w:ascii="Times New Roman" w:hAnsi="Times New Roman" w:cs="Times New Roman"/>
        </w:rPr>
        <w:t>аварийной бригады</w:t>
      </w:r>
      <w:r>
        <w:rPr>
          <w:rFonts w:ascii="Times New Roman" w:hAnsi="Times New Roman" w:cs="Times New Roman"/>
        </w:rPr>
        <w:t xml:space="preserve"> в  течение часа при возникновении аварийной ситуации</w:t>
      </w:r>
    </w:p>
    <w:p w:rsidR="003E7A30" w:rsidRPr="00C12A75" w:rsidRDefault="003E7A30" w:rsidP="003E7A30">
      <w:pPr>
        <w:ind w:left="360"/>
        <w:rPr>
          <w:rFonts w:ascii="Times New Roman" w:hAnsi="Times New Roman" w:cs="Times New Roman"/>
          <w:b/>
          <w:bCs/>
          <w:sz w:val="24"/>
          <w:szCs w:val="24"/>
        </w:rPr>
      </w:pPr>
      <w:r w:rsidRPr="00C12A75">
        <w:rPr>
          <w:rFonts w:ascii="Times New Roman" w:hAnsi="Times New Roman" w:cs="Times New Roman"/>
          <w:b/>
          <w:bCs/>
          <w:sz w:val="24"/>
          <w:szCs w:val="24"/>
        </w:rPr>
        <w:t>2. Характеристика услуг:</w:t>
      </w:r>
    </w:p>
    <w:p w:rsidR="003E7A30" w:rsidRPr="00C12A75" w:rsidRDefault="003E7A30" w:rsidP="003E7A30">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w:t>
      </w:r>
    </w:p>
    <w:p w:rsidR="003E7A30" w:rsidRPr="00C12A75" w:rsidRDefault="003E7A30" w:rsidP="003E7A30">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bCs/>
          <w:sz w:val="24"/>
          <w:szCs w:val="24"/>
        </w:rPr>
        <w:t xml:space="preserve">Работы сантехнические: </w:t>
      </w:r>
    </w:p>
    <w:p w:rsidR="003E7A30" w:rsidRPr="00C12A75" w:rsidRDefault="003E7A30" w:rsidP="003E7A30">
      <w:pPr>
        <w:pStyle w:val="ConsPlusNormal0"/>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3E7A30" w:rsidRPr="00C12A75" w:rsidRDefault="003E7A30" w:rsidP="003E7A30">
      <w:pPr>
        <w:pStyle w:val="ConsPlusNormal0"/>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3E7A30" w:rsidRPr="00C12A75" w:rsidRDefault="003E7A30" w:rsidP="003E7A30">
      <w:pPr>
        <w:pStyle w:val="ConsPlusNormal0"/>
        <w:numPr>
          <w:ilvl w:val="0"/>
          <w:numId w:val="9"/>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3E7A30" w:rsidRPr="00C12A75" w:rsidRDefault="003E7A30" w:rsidP="003E7A30">
      <w:pPr>
        <w:pStyle w:val="ConsPlusNormal0"/>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0"/>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регулировка отопительной системы. </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1"/>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3E7A30" w:rsidRPr="00C12A75" w:rsidRDefault="003E7A30" w:rsidP="003E7A30">
      <w:pPr>
        <w:pStyle w:val="ConsPlusNormal0"/>
        <w:ind w:left="348" w:firstLine="0"/>
        <w:jc w:val="both"/>
        <w:rPr>
          <w:rFonts w:ascii="Times New Roman" w:hAnsi="Times New Roman" w:cs="Times New Roman"/>
          <w:sz w:val="24"/>
          <w:szCs w:val="24"/>
        </w:rPr>
      </w:pPr>
      <w:r w:rsidRPr="00C12A75">
        <w:rPr>
          <w:rFonts w:ascii="Times New Roman" w:hAnsi="Times New Roman" w:cs="Times New Roman"/>
          <w:sz w:val="24"/>
          <w:szCs w:val="24"/>
        </w:rPr>
        <w:t>д) Наружные и внутренние сети водопровода холодной и горячей воды, канализация фекальная: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3E7A30" w:rsidRPr="00C12A75" w:rsidRDefault="003E7A30" w:rsidP="003E7A30">
      <w:pPr>
        <w:pStyle w:val="ConsPlusNormal0"/>
        <w:numPr>
          <w:ilvl w:val="0"/>
          <w:numId w:val="1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3E7A30" w:rsidRPr="00C12A75" w:rsidRDefault="003E7A30" w:rsidP="003E7A30">
      <w:pPr>
        <w:pStyle w:val="ConsPlusNormal0"/>
        <w:numPr>
          <w:ilvl w:val="0"/>
          <w:numId w:val="12"/>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lastRenderedPageBreak/>
        <w:t>крепление санитарно-технических приборов;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3E7A30" w:rsidRPr="00C12A75" w:rsidRDefault="003E7A30" w:rsidP="003E7A30">
      <w:pPr>
        <w:pStyle w:val="ConsPlusNormal0"/>
        <w:numPr>
          <w:ilvl w:val="0"/>
          <w:numId w:val="1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3E7A30" w:rsidRPr="00C12A75" w:rsidRDefault="003E7A30" w:rsidP="003E7A30">
      <w:pPr>
        <w:pStyle w:val="ConsPlusNormal0"/>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3E7A30" w:rsidRPr="00C12A75" w:rsidRDefault="003E7A30" w:rsidP="003E7A30">
      <w:pPr>
        <w:pStyle w:val="ConsPlusNormal0"/>
        <w:numPr>
          <w:ilvl w:val="0"/>
          <w:numId w:val="1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3E7A30" w:rsidRPr="00C12A75" w:rsidRDefault="003E7A30" w:rsidP="003E7A30">
      <w:pPr>
        <w:pStyle w:val="ConsPlusNormal0"/>
        <w:ind w:left="465" w:firstLine="0"/>
        <w:jc w:val="both"/>
        <w:rPr>
          <w:rFonts w:ascii="Times New Roman" w:hAnsi="Times New Roman" w:cs="Times New Roman"/>
          <w:bCs/>
          <w:iCs/>
          <w:sz w:val="24"/>
          <w:szCs w:val="24"/>
        </w:rPr>
      </w:pPr>
      <w:r w:rsidRPr="00C12A75">
        <w:rPr>
          <w:rFonts w:ascii="Times New Roman" w:hAnsi="Times New Roman" w:cs="Times New Roman"/>
          <w:bCs/>
          <w:iCs/>
          <w:sz w:val="24"/>
          <w:szCs w:val="24"/>
        </w:rPr>
        <w:t xml:space="preserve">з)  Аварийные работы: </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3E7A30" w:rsidRPr="00C12A75" w:rsidRDefault="003E7A30" w:rsidP="003E7A30">
      <w:pPr>
        <w:pStyle w:val="ConsPlusNormal0"/>
        <w:numPr>
          <w:ilvl w:val="0"/>
          <w:numId w:val="1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3E7A30" w:rsidRPr="00C12A75" w:rsidRDefault="003E7A30" w:rsidP="003E7A30">
      <w:pPr>
        <w:widowControl w:val="0"/>
        <w:numPr>
          <w:ilvl w:val="0"/>
          <w:numId w:val="16"/>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Промывка системы теплового узла.</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3E7A30" w:rsidRPr="00C12A75" w:rsidRDefault="003E7A30" w:rsidP="003E7A30">
      <w:pPr>
        <w:pStyle w:val="a7"/>
        <w:numPr>
          <w:ilvl w:val="0"/>
          <w:numId w:val="17"/>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xml:space="preserve">- для сетей </w:t>
      </w:r>
      <w:proofErr w:type="gramStart"/>
      <w:r w:rsidRPr="00C12A75">
        <w:rPr>
          <w:rFonts w:ascii="Times New Roman" w:hAnsi="Times New Roman" w:cs="Times New Roman"/>
          <w:sz w:val="24"/>
          <w:szCs w:val="24"/>
        </w:rPr>
        <w:t>тепло-водоснабжения</w:t>
      </w:r>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3E7A30" w:rsidRPr="00C12A75" w:rsidRDefault="003E7A30" w:rsidP="003E7A30">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8 шт.).</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3E7A30" w:rsidRPr="00C12A75" w:rsidRDefault="003E7A30" w:rsidP="003E7A30">
      <w:pPr>
        <w:widowControl w:val="0"/>
        <w:numPr>
          <w:ilvl w:val="0"/>
          <w:numId w:val="17"/>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3E7A30" w:rsidRPr="00CA1A3E" w:rsidRDefault="003E7A30" w:rsidP="003E7A30">
      <w:pPr>
        <w:pStyle w:val="1"/>
        <w:numPr>
          <w:ilvl w:val="0"/>
          <w:numId w:val="0"/>
        </w:numPr>
        <w:suppressAutoHyphens/>
        <w:ind w:left="432"/>
        <w:rPr>
          <w:sz w:val="24"/>
          <w:szCs w:val="24"/>
        </w:rPr>
      </w:pPr>
      <w:r>
        <w:rPr>
          <w:sz w:val="24"/>
          <w:szCs w:val="24"/>
        </w:rPr>
        <w:lastRenderedPageBreak/>
        <w:t>3.</w:t>
      </w:r>
      <w:r w:rsidRPr="00CA1A3E">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148"/>
        <w:gridCol w:w="2233"/>
      </w:tblGrid>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r w:rsidR="003E7A30" w:rsidRPr="00C12A75" w:rsidTr="003E7A30">
        <w:tc>
          <w:tcPr>
            <w:tcW w:w="3190"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4148"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2233" w:type="dxa"/>
            <w:tcBorders>
              <w:top w:val="single" w:sz="4" w:space="0" w:color="auto"/>
              <w:left w:val="single" w:sz="4" w:space="0" w:color="auto"/>
              <w:bottom w:val="single" w:sz="4" w:space="0" w:color="auto"/>
              <w:right w:val="single" w:sz="4" w:space="0" w:color="auto"/>
            </w:tcBorders>
            <w:vAlign w:val="center"/>
          </w:tcPr>
          <w:p w:rsidR="003E7A30" w:rsidRPr="00C12A75" w:rsidRDefault="003E7A30" w:rsidP="003E7A30">
            <w:pPr>
              <w:jc w:val="center"/>
              <w:rPr>
                <w:rFonts w:ascii="Times New Roman" w:hAnsi="Times New Roman" w:cs="Times New Roman"/>
                <w:sz w:val="24"/>
                <w:szCs w:val="24"/>
              </w:rPr>
            </w:pPr>
          </w:p>
        </w:tc>
      </w:tr>
    </w:tbl>
    <w:p w:rsidR="003E7A30" w:rsidRPr="00C12A75" w:rsidRDefault="003E7A30" w:rsidP="003E7A30">
      <w:pPr>
        <w:rPr>
          <w:rFonts w:ascii="Times New Roman" w:hAnsi="Times New Roman" w:cs="Times New Roman"/>
          <w:sz w:val="24"/>
          <w:szCs w:val="24"/>
        </w:rPr>
      </w:pPr>
    </w:p>
    <w:p w:rsidR="003E7A30" w:rsidRPr="00C12A75" w:rsidRDefault="003E7A30" w:rsidP="003E7A30">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3E7A30" w:rsidRDefault="003E7A30" w:rsidP="003E7A30">
      <w:pPr>
        <w:widowControl w:val="0"/>
        <w:autoSpaceDE w:val="0"/>
        <w:autoSpaceDN w:val="0"/>
        <w:adjustRightInd w:val="0"/>
      </w:pPr>
      <w:r w:rsidRPr="00C12A75">
        <w:rPr>
          <w:rFonts w:ascii="Times New Roman" w:hAnsi="Times New Roman" w:cs="Times New Roman"/>
          <w:sz w:val="24"/>
          <w:szCs w:val="24"/>
        </w:rPr>
        <w:tab/>
        <w:t xml:space="preserve">Ремонт и замена оборудования производится из материалов </w:t>
      </w:r>
      <w:r>
        <w:rPr>
          <w:rFonts w:ascii="Times New Roman" w:hAnsi="Times New Roman" w:cs="Times New Roman"/>
          <w:sz w:val="24"/>
          <w:szCs w:val="24"/>
        </w:rPr>
        <w:t xml:space="preserve">Поставщика (по </w:t>
      </w:r>
      <w:r w:rsidR="000B1C9E">
        <w:rPr>
          <w:rFonts w:ascii="Times New Roman" w:hAnsi="Times New Roman" w:cs="Times New Roman"/>
          <w:sz w:val="24"/>
          <w:szCs w:val="24"/>
        </w:rPr>
        <w:t>н</w:t>
      </w:r>
      <w:r>
        <w:rPr>
          <w:rFonts w:ascii="Times New Roman" w:hAnsi="Times New Roman" w:cs="Times New Roman"/>
          <w:sz w:val="24"/>
          <w:szCs w:val="24"/>
        </w:rPr>
        <w:t>еобходимости)</w:t>
      </w:r>
      <w:r w:rsidRPr="00C12A75">
        <w:rPr>
          <w:rFonts w:ascii="Times New Roman" w:hAnsi="Times New Roman" w:cs="Times New Roman"/>
          <w:sz w:val="24"/>
          <w:szCs w:val="24"/>
        </w:rPr>
        <w:t xml:space="preserve"> </w:t>
      </w:r>
    </w:p>
    <w:p w:rsidR="003E7A30" w:rsidRDefault="003E7A30" w:rsidP="003E7A30"/>
    <w:p w:rsidR="00B35E3A" w:rsidRDefault="00B35E3A" w:rsidP="00B35E3A"/>
    <w:p w:rsidR="00C81158" w:rsidRPr="00327BC9" w:rsidRDefault="00C81158" w:rsidP="00C81158">
      <w:pPr>
        <w:jc w:val="right"/>
        <w:rPr>
          <w:rFonts w:ascii="Times New Roman" w:hAnsi="Times New Roman" w:cs="Times New Roman"/>
        </w:rPr>
      </w:pPr>
    </w:p>
    <w:p w:rsidR="00C81158" w:rsidRDefault="00C81158" w:rsidP="00C81158"/>
    <w:p w:rsidR="00C81158" w:rsidRDefault="00C81158"/>
    <w:sectPr w:rsidR="00C81158" w:rsidSect="00C81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B40049D"/>
    <w:multiLevelType w:val="hybridMultilevel"/>
    <w:tmpl w:val="AF3C014E"/>
    <w:lvl w:ilvl="0" w:tplc="934AE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9">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1">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4">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C81158"/>
    <w:rsid w:val="000B1C9E"/>
    <w:rsid w:val="001237A0"/>
    <w:rsid w:val="0013128E"/>
    <w:rsid w:val="0022477A"/>
    <w:rsid w:val="003722DC"/>
    <w:rsid w:val="003E7A30"/>
    <w:rsid w:val="0057331C"/>
    <w:rsid w:val="005C03C8"/>
    <w:rsid w:val="006F490B"/>
    <w:rsid w:val="008C0117"/>
    <w:rsid w:val="00A8249F"/>
    <w:rsid w:val="00B35E3A"/>
    <w:rsid w:val="00C81158"/>
    <w:rsid w:val="00D2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0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8115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C8115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C8115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C81158"/>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8115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C81158"/>
    <w:rPr>
      <w:rFonts w:ascii="Times New Roman" w:eastAsia="Times New Roman" w:hAnsi="Times New Roman" w:cs="Times New Roman"/>
      <w:b/>
      <w:bCs/>
      <w:sz w:val="30"/>
      <w:szCs w:val="30"/>
    </w:rPr>
  </w:style>
  <w:style w:type="character" w:customStyle="1" w:styleId="30">
    <w:name w:val="Заголовок 3 Знак"/>
    <w:basedOn w:val="a0"/>
    <w:link w:val="3"/>
    <w:rsid w:val="00C81158"/>
    <w:rPr>
      <w:rFonts w:ascii="Arial" w:eastAsia="Times New Roman" w:hAnsi="Arial" w:cs="Arial"/>
      <w:b/>
      <w:bCs/>
      <w:sz w:val="24"/>
      <w:szCs w:val="24"/>
    </w:rPr>
  </w:style>
  <w:style w:type="character" w:customStyle="1" w:styleId="40">
    <w:name w:val="Заголовок 4 Знак"/>
    <w:basedOn w:val="a0"/>
    <w:link w:val="4"/>
    <w:semiHidden/>
    <w:rsid w:val="00C81158"/>
    <w:rPr>
      <w:rFonts w:ascii="Arial" w:eastAsia="Times New Roman" w:hAnsi="Arial" w:cs="Arial"/>
      <w:sz w:val="24"/>
      <w:szCs w:val="24"/>
    </w:rPr>
  </w:style>
  <w:style w:type="character" w:styleId="a3">
    <w:name w:val="Hyperlink"/>
    <w:semiHidden/>
    <w:unhideWhenUsed/>
    <w:rsid w:val="00C81158"/>
    <w:rPr>
      <w:color w:val="0000FF"/>
      <w:u w:val="single"/>
    </w:rPr>
  </w:style>
  <w:style w:type="paragraph" w:styleId="a4">
    <w:name w:val="Normal (Web)"/>
    <w:basedOn w:val="a"/>
    <w:unhideWhenUsed/>
    <w:rsid w:val="00C811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C81158"/>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C81158"/>
    <w:rPr>
      <w:rFonts w:ascii="Times New Roman" w:eastAsia="Times New Roman" w:hAnsi="Times New Roman" w:cs="Times New Roman"/>
      <w:sz w:val="24"/>
      <w:szCs w:val="24"/>
    </w:rPr>
  </w:style>
  <w:style w:type="character" w:customStyle="1" w:styleId="ConsPlusNormal">
    <w:name w:val="ConsPlusNormal Знак"/>
    <w:link w:val="ConsPlusNormal0"/>
    <w:locked/>
    <w:rsid w:val="00C81158"/>
    <w:rPr>
      <w:rFonts w:ascii="Arial" w:hAnsi="Arial" w:cs="Arial"/>
    </w:rPr>
  </w:style>
  <w:style w:type="paragraph" w:customStyle="1" w:styleId="ConsPlusNormal0">
    <w:name w:val="ConsPlusNormal"/>
    <w:link w:val="ConsPlusNormal"/>
    <w:rsid w:val="00C81158"/>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C81158"/>
  </w:style>
  <w:style w:type="paragraph" w:customStyle="1" w:styleId="a7">
    <w:name w:val="Таблицы (моноширинный)"/>
    <w:basedOn w:val="a"/>
    <w:next w:val="a"/>
    <w:rsid w:val="00C81158"/>
    <w:pPr>
      <w:widowControl w:val="0"/>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45</Pages>
  <Words>14178</Words>
  <Characters>80821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9</cp:revision>
  <cp:lastPrinted>2015-12-03T11:07:00Z</cp:lastPrinted>
  <dcterms:created xsi:type="dcterms:W3CDTF">2015-11-30T08:52:00Z</dcterms:created>
  <dcterms:modified xsi:type="dcterms:W3CDTF">2015-12-07T06:18:00Z</dcterms:modified>
</cp:coreProperties>
</file>