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73A8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E73A89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E73A89">
        <w:rPr>
          <w:sz w:val="24"/>
          <w:szCs w:val="24"/>
        </w:rPr>
        <w:t xml:space="preserve"> </w:t>
      </w:r>
      <w:r w:rsidR="00E73A89" w:rsidRPr="00E73A89">
        <w:rPr>
          <w:sz w:val="24"/>
          <w:szCs w:val="24"/>
          <w:u w:val="single"/>
        </w:rPr>
        <w:t>29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 </w:t>
      </w:r>
      <w:r w:rsidR="00E73A89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№</w:t>
      </w:r>
      <w:r w:rsidR="00E73A89">
        <w:rPr>
          <w:sz w:val="24"/>
          <w:szCs w:val="24"/>
        </w:rPr>
        <w:t xml:space="preserve"> </w:t>
      </w:r>
      <w:r w:rsidR="00E73A89" w:rsidRPr="00E73A89">
        <w:rPr>
          <w:sz w:val="24"/>
          <w:szCs w:val="24"/>
          <w:u w:val="single"/>
        </w:rPr>
        <w:t>2006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D0CC7" w:rsidRDefault="009D0CC7" w:rsidP="0037056B">
      <w:pPr>
        <w:rPr>
          <w:sz w:val="24"/>
          <w:szCs w:val="24"/>
        </w:rPr>
      </w:pP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Об утверждении Порядка возмещения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расходов, связанных со </w:t>
      </w: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служебными</w:t>
      </w:r>
      <w:proofErr w:type="gramEnd"/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командировками руководителей и 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работников муниципальных учреждений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соответствии со </w:t>
      </w:r>
      <w:hyperlink r:id="rId7" w:history="1">
        <w:r w:rsidRPr="009D0CC7">
          <w:rPr>
            <w:color w:val="000000"/>
            <w:sz w:val="24"/>
            <w:szCs w:val="24"/>
            <w:lang w:eastAsia="ru-RU"/>
          </w:rPr>
          <w:t>статьей 168</w:t>
        </w:r>
      </w:hyperlink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Трудового кодекса Российской Федерации, с целью определения единого порядка и размеров возмещения расходов, связанных со служебными командировками руководителей и работников муниципальных учреждений: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0" w:name="sub_1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1. Утвердить Порядок возмещения расходов, связанных со служебными командировками руководителей и работников муниципальных учреждений (</w:t>
      </w:r>
      <w:hyperlink r:id="rId8" w:anchor="sub_1000" w:history="1">
        <w:r w:rsidRPr="009D0CC7">
          <w:rPr>
            <w:color w:val="000000"/>
            <w:sz w:val="24"/>
            <w:szCs w:val="24"/>
            <w:lang w:eastAsia="ru-RU"/>
          </w:rPr>
          <w:t>приложение</w:t>
        </w:r>
      </w:hyperlink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).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" w:name="sub_2"/>
      <w:bookmarkEnd w:id="0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2. Признать утратившими силу постановления администрации  города Югорска: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- от 19.03.2015 № 1628 «О Порядке возмещения расходов, связанных со служебными командировками руководителей и работников муниципальных учреждений»;</w:t>
      </w:r>
    </w:p>
    <w:bookmarkEnd w:id="1"/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- от 17.09.2015 № 2982 «О внесении изменений в постановление администрации города Югорска от 19.03.2015 № 1628;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от 24.12.2015 № 3748 «О внесении изменений в постановление администрации города Югорска от 19.03.2015 № 1628; 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от 28.12.2015 № 3868 «О внесении изменения в постановление администрации города Югорска от 19.03.2015 № 1628;  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от 03.11.2016 № 2688 «О внесении изменения в постановление администрации города Югорска от 19.03.2015 № 1628. 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bookmarkStart w:id="2" w:name="sub_3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hyperlink r:id="rId9" w:history="1">
        <w:r w:rsidRPr="009D0CC7">
          <w:rPr>
            <w:color w:val="000000"/>
            <w:sz w:val="24"/>
            <w:szCs w:val="24"/>
            <w:lang w:eastAsia="ru-RU"/>
          </w:rPr>
          <w:t>Опубликовать</w:t>
        </w:r>
      </w:hyperlink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постановление в официальном печатном издании города Югорска и разместить на </w:t>
      </w:r>
      <w:hyperlink r:id="rId10" w:history="1">
        <w:r w:rsidRPr="009D0CC7">
          <w:rPr>
            <w:color w:val="000000"/>
            <w:sz w:val="24"/>
            <w:szCs w:val="24"/>
            <w:lang w:eastAsia="ru-RU"/>
          </w:rPr>
          <w:t>официальном сайте</w:t>
        </w:r>
      </w:hyperlink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органов местного самоуправления  города Югорска.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" w:name="sub_4"/>
      <w:bookmarkEnd w:id="2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4. Настоящее постановление вступает в силу после его </w:t>
      </w:r>
      <w:hyperlink r:id="rId11" w:history="1">
        <w:r w:rsidRPr="009D0CC7">
          <w:rPr>
            <w:color w:val="000000"/>
            <w:sz w:val="24"/>
            <w:szCs w:val="24"/>
            <w:lang w:eastAsia="ru-RU"/>
          </w:rPr>
          <w:t>официального опубликования</w:t>
        </w:r>
      </w:hyperlink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, но не ранее 01.01.2021.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bookmarkEnd w:id="3"/>
    <w:p w:rsid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D0CC7" w:rsidRPr="009D0CC7" w:rsidRDefault="009D0CC7" w:rsidP="009D0CC7">
      <w:pPr>
        <w:jc w:val="both"/>
        <w:rPr>
          <w:b/>
          <w:sz w:val="24"/>
          <w:szCs w:val="24"/>
        </w:rPr>
      </w:pPr>
      <w:r w:rsidRPr="009D0CC7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</w:pPr>
      <w:bookmarkStart w:id="4" w:name="sub_1000"/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5" w:name="_GoBack"/>
      <w:bookmarkEnd w:id="5"/>
      <w:r w:rsidRPr="009D0CC7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bookmarkEnd w:id="4"/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к </w:t>
      </w:r>
      <w:hyperlink r:id="rId12" w:anchor="sub_0" w:history="1">
        <w:r w:rsidRPr="009D0CC7">
          <w:rPr>
            <w:b/>
            <w:color w:val="000000"/>
            <w:sz w:val="24"/>
            <w:szCs w:val="24"/>
            <w:lang w:eastAsia="ru-RU"/>
          </w:rPr>
          <w:t>постановлению</w:t>
        </w:r>
      </w:hyperlink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от </w:t>
      </w:r>
      <w:r w:rsidR="00E73A89" w:rsidRPr="00E73A89">
        <w:rPr>
          <w:b/>
          <w:sz w:val="24"/>
          <w:szCs w:val="24"/>
          <w:u w:val="single"/>
        </w:rPr>
        <w:t>29 декабря 2020 года</w:t>
      </w:r>
      <w:r w:rsidR="00E73A89" w:rsidRPr="009D0CC7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 </w:t>
      </w:r>
      <w:r w:rsidRPr="009D0CC7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  <w:t>№</w:t>
      </w:r>
      <w:r w:rsidR="00E73A8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 </w:t>
      </w:r>
      <w:r w:rsidR="00E73A89" w:rsidRPr="00E73A89"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eastAsia="ru-RU"/>
        </w:rPr>
        <w:t>2006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Порядок</w:t>
      </w:r>
      <w:r w:rsidR="008B2CB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9D0CC7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возмещения расходов, связанных со служебными командировками </w:t>
      </w:r>
      <w:r w:rsidRPr="009D0CC7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br/>
        <w:t>руководителей и работников муниципальных учреждений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6" w:name="sub_1001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1. Настоящий Порядок устанавливает размеры возмещения расходов, связанных со служебными командировками, руководителям и работникам муниципальных учреждений (далее - Порядок, командировки) как на территории Российской Федерации, так и на территории иностранных государств.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7" w:name="sub_1002"/>
      <w:bookmarkEnd w:id="6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2. В командировки направляются руководители и работники (далее - работники), состоящие в трудовых отношениях с работодателем.</w:t>
      </w:r>
    </w:p>
    <w:bookmarkEnd w:id="7"/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3. Работники направляются </w:t>
      </w: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в командировки на основании письменного решения работодателя на определенный срок для выполнения служебного поручения вне места</w:t>
      </w:r>
      <w:proofErr w:type="gramEnd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постоянной работы. Поездка работника, направляемого в командировку на основании письменного решения работодателя в обособленное подразделение командирующей организации (представительство, филиал), находящееся вне места постоянной работы, также признается командировкой.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Служебные 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8" w:name="sub_1004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4. Срок командировки определяется работодателем с учетом объема, сложности и других особенностей служебного поручения.</w:t>
      </w:r>
    </w:p>
    <w:bookmarkEnd w:id="8"/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</w:t>
      </w: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в место постоянной работы</w:t>
      </w:r>
      <w:proofErr w:type="gramEnd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. При отправлении транспортного средства до 24 часов включительно днем отъезда в командировку считаются текущие сутки, а с 00 часов и позднее - последующие сутки.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Аналогично определяется день приезда работника </w:t>
      </w: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в место постоянной работы</w:t>
      </w:r>
      <w:proofErr w:type="gramEnd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9" w:name="sub_1005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5. Оплата труда работника в случае привлечения его к работе в выходные или нерабочие праздничные дни производится в соответствии с </w:t>
      </w:r>
      <w:hyperlink r:id="rId13" w:history="1">
        <w:r w:rsidRPr="009D0CC7">
          <w:rPr>
            <w:color w:val="000000"/>
            <w:sz w:val="24"/>
            <w:szCs w:val="24"/>
            <w:lang w:eastAsia="ru-RU"/>
          </w:rPr>
          <w:t>трудовым законодательством</w:t>
        </w:r>
      </w:hyperlink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Российской Федерации.</w:t>
      </w:r>
    </w:p>
    <w:bookmarkEnd w:id="9"/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6. 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</w:t>
      </w:r>
      <w:proofErr w:type="gramEnd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 </w:t>
      </w:r>
      <w:hyperlink r:id="rId14" w:history="1">
        <w:r w:rsidRPr="009D0CC7">
          <w:rPr>
            <w:color w:val="000000"/>
            <w:sz w:val="24"/>
            <w:szCs w:val="24"/>
            <w:lang w:eastAsia="ru-RU"/>
          </w:rPr>
          <w:t>Правилами</w:t>
        </w:r>
      </w:hyperlink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предоставления гостиничных услуг в Российской Федерации, утвержденными </w:t>
      </w:r>
      <w:hyperlink r:id="rId15" w:history="1">
        <w:r w:rsidRPr="009D0CC7">
          <w:rPr>
            <w:color w:val="000000"/>
            <w:sz w:val="24"/>
            <w:szCs w:val="24"/>
            <w:lang w:eastAsia="ru-RU"/>
          </w:rPr>
          <w:t>постановлением</w:t>
        </w:r>
      </w:hyperlink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18.11.2020 № 1853 «Об утверждении Правил предоставления гостиничных услуг в Российской Федерации».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 отсутствии проездных документов, документов по найму жилого помещения либо </w:t>
      </w: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</w:t>
      </w:r>
      <w:proofErr w:type="gramEnd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 месту командирования (из места командировки).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0" w:name="sub_1008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7. 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командирующей организации.</w:t>
      </w:r>
    </w:p>
    <w:bookmarkEnd w:id="10"/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1" w:name="sub_1009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8. Перед отъездом в командировку работнику выдается денежный аванс в пределах сумм, причитающихся на оплату проезда, расходов по найму жилого помещения, суточных, а также иных расходов.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2" w:name="sub_1010"/>
      <w:bookmarkEnd w:id="11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9. Командированному работнику возмещаются:</w:t>
      </w:r>
    </w:p>
    <w:bookmarkEnd w:id="12"/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- расходы по проезду к месту служебной командировки и обратно к постоянному месту работы;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- расходы по найму жилого помещения;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- дополнительные расходы, связанные с проживанием вне места постоянного жительства (суточные);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иные расходы, связанные со служебной командировкой, произведенные работником с разрешения или с </w:t>
      </w: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ведома</w:t>
      </w:r>
      <w:proofErr w:type="gramEnd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работодателя.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3" w:name="sub_1011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10. Расходы по проезду к месту служебной командировки и обратно к месту постоянной работы (включая страховой взнос на обязательное личное страхование пассажиров на транспорте, оплату услуг по оформлению проездных документов, расходы на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bookmarkEnd w:id="13"/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- воздушным транспортом - тариф проезда в салоне экономического класса категории «Э» и «Е»;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- морским и речным транспортом - тариф проезда в четырехместной каюте с комплексным обслуживанием пассажиров;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- железнодорожным транспортом - тариф проезда в вагоне повышенной комфортности, отнесенном к вагону экономического класса, с четырехместными купе категории «К» или в вагоне категории «С» с местами для сидения;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- автомобильным транспортом - тариф проезда в автобусе общего типа.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4" w:name="sub_1012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11. При отсутствии проездных документов, подтверждающих расходы по проезду к месту служебной командировки и обратно к месту постоянной работы, данные расходы возмещаются в размере, не превышающем минимальной стоимости проезда в соответствии с транспортной доступностью.</w:t>
      </w:r>
    </w:p>
    <w:bookmarkEnd w:id="14"/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12. </w:t>
      </w: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Расходы по найму жилого помещения (кроме случая, когда направленному в служебную командировку работнику предоставляется бесплатное помещение) возмещаются в пределах фактических документально подтвержденных расходов, но не свыше 3</w:t>
      </w:r>
      <w:r w:rsidR="008B2CB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500 рублей в сутки, водителям муниципального казенного учреждения «Служба обеспечения органов местного самоуправления» не свыше 4</w:t>
      </w:r>
      <w:r w:rsidR="008B2CB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500 рублей в сутки, а руководителям учреждений не свыше 5</w:t>
      </w:r>
      <w:r w:rsidR="008B2CB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000 рублей в сутки.</w:t>
      </w:r>
      <w:proofErr w:type="gramEnd"/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13. Расходы на выплату суточных устанавливаются в размере 300 рублей за каждый день нахождения в служебной командировке, для водителей муниципального казенного учреждения «Служба обеспечения органов местного самоуправления» в размере 500 рублей за каждый день нахождения в служебной командировке.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Суточные командированному работнику выплачиваются за каждый день нахождения в командировке, включая выходные и праздничные дни, а также дни нахождения в пути, в том числе за время вынужденной остановки в пути, подтвержденные соответствующими </w:t>
      </w: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документами.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14. </w:t>
      </w: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В случае командирования работника в такую местность, откуда он по условиям транспортного сообщения и характеру служебного задания имеет возможность ежедневно возвращаться к постоянному месту жительства - 100 рублей за каждый день нахождения в служебной командировке, для водителей муниципального казенного учреждения «Служба обеспечения органов местного самоуправления» в размере 500 рублей за каждый день нахождения в служебной командировке.</w:t>
      </w:r>
      <w:proofErr w:type="gramEnd"/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руководителем учреждения или уполномоченным им лицом с учетом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5" w:name="sub_1016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15. Расходы на телефонные переговоры во время командировки возмещаются работнику при наличии подтверждающих документов (счетов, квитанций с обязательным указанием номера телефона вызываемого абонента). Эти расходы должны быть подтверждены руководителем командированного работника как необходимые.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6" w:name="sub_1017"/>
      <w:bookmarkEnd w:id="15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16. </w:t>
      </w: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</w:t>
      </w:r>
      <w:proofErr w:type="gramEnd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, при наличии документов (билетов), подтверждающих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7" w:name="sub_1018"/>
      <w:bookmarkEnd w:id="16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17. 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которые предусмотрены </w:t>
      </w:r>
      <w:hyperlink r:id="rId16" w:anchor="sub_1013" w:history="1">
        <w:r w:rsidRPr="009D0CC7">
          <w:rPr>
            <w:color w:val="000000"/>
            <w:sz w:val="24"/>
            <w:szCs w:val="24"/>
            <w:lang w:eastAsia="ru-RU"/>
          </w:rPr>
          <w:t>пунктом 12</w:t>
        </w:r>
      </w:hyperlink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Порядка.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8" w:name="sub_1019"/>
      <w:bookmarkEnd w:id="17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18. Расходы по бронированию и найму жилого помещения на территории Российской Федерации возмещаются работникам (кроме тех случаев, когда им предоставляется бесплатное жилое помещение) в соответствии с </w:t>
      </w:r>
      <w:hyperlink r:id="rId17" w:anchor="sub_1013" w:history="1">
        <w:r w:rsidRPr="009D0CC7">
          <w:rPr>
            <w:color w:val="000000"/>
            <w:sz w:val="24"/>
            <w:szCs w:val="24"/>
            <w:lang w:eastAsia="ru-RU"/>
          </w:rPr>
          <w:t>пунктом 12</w:t>
        </w:r>
      </w:hyperlink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Порядка.</w:t>
      </w:r>
    </w:p>
    <w:bookmarkEnd w:id="18"/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19. Направление работника в служебную командировку на территорию иностранных госуда</w:t>
      </w: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рств пр</w:t>
      </w:r>
      <w:proofErr w:type="gramEnd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оизводится после предварительного согласования с главными распорядителями бюджетных средств (курирующей структурой администрации города Югорска и главой города Югорска).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Размеры возмещения суточных при направлении работников за пределы территории Российской Федерации устанавливаются в размерах, равных утвержденным </w:t>
      </w:r>
      <w:hyperlink r:id="rId18" w:history="1">
        <w:r w:rsidRPr="009D0CC7">
          <w:rPr>
            <w:color w:val="000000"/>
            <w:sz w:val="24"/>
            <w:szCs w:val="24"/>
            <w:lang w:eastAsia="ru-RU"/>
          </w:rPr>
          <w:t>постановлением</w:t>
        </w:r>
      </w:hyperlink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26.12.2005 № 812 «О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</w:t>
      </w:r>
      <w:proofErr w:type="gramEnd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Российской Федерации, федеральных государственных учреждений».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9" w:name="sub_1021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20. При следовании работника с территории Российской Федерации дата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рублях.</w:t>
      </w:r>
    </w:p>
    <w:bookmarkEnd w:id="19"/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При направлении работника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0" w:name="sub_1022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21. При направлении работника в командировку на территории государств - 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</w:t>
      </w: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bookmarkEnd w:id="20"/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В случае вынужденной задержки в пути суточные за время задержки выплачиваются по решению работодателя при представлении документов, подтверждающих факт вынужденной задержки.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1" w:name="sub_1023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22. 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предусмотренных </w:t>
      </w:r>
      <w:hyperlink r:id="rId19" w:anchor="sub_1020" w:history="1">
        <w:r w:rsidRPr="009D0CC7">
          <w:rPr>
            <w:color w:val="000000"/>
            <w:sz w:val="24"/>
            <w:szCs w:val="24"/>
            <w:lang w:eastAsia="ru-RU"/>
          </w:rPr>
          <w:t>пунктом 19</w:t>
        </w:r>
      </w:hyperlink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Порядка, для командировок на территории иностранных государств.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если работник, направленный в служебную командировку на территорию иностранного государства, в период служебной командировки обеспечивается иностранной валютой на личные расходы за счет принимающей стороны, направляющая сторона выплату суточных в иностранной валюте не производит. Если принимающая сторона не выплачивает указанному работнику иностранную валюту на личные расходы, но предоставляет ему за свой счет питание, направляющая сторона выплачивает ему суточные в иностранной валюте в размере 30 процентов суточных. 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2" w:name="sub_1024"/>
      <w:bookmarkEnd w:id="21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23. Расходы по найму жилого помещения при направлении работников в командировки на территории иностранных государств, подтвержденные соответствующими документами, возмещаются в порядке и размерах, которые предусмотрены </w:t>
      </w:r>
      <w:hyperlink r:id="rId20" w:anchor="sub_1013" w:history="1">
        <w:r w:rsidRPr="009D0CC7">
          <w:rPr>
            <w:color w:val="000000"/>
            <w:sz w:val="24"/>
            <w:szCs w:val="24"/>
            <w:lang w:eastAsia="ru-RU"/>
          </w:rPr>
          <w:t>пунктом 12</w:t>
        </w:r>
      </w:hyperlink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Порядка.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3" w:name="sub_1030"/>
      <w:bookmarkEnd w:id="22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24. Работнику при направлении его в командировку на территорию иностранного государства дополнительно возмещаются: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4" w:name="sub_1025"/>
      <w:bookmarkEnd w:id="23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а) расходы на оформление заграничного паспорта, визы и других выездных документов;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5" w:name="sub_1026"/>
      <w:bookmarkEnd w:id="24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б) обязательные консульские и аэродромные сборы;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6" w:name="sub_1027"/>
      <w:bookmarkEnd w:id="25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в) сборы за право въезда или транзита автомобильного транспорта;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7" w:name="sub_1028"/>
      <w:bookmarkEnd w:id="26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г) расходы на оформление обязательной медицинской страховки;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8" w:name="sub_1029"/>
      <w:bookmarkEnd w:id="27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д) иные обязательные платежи и сборы.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9" w:name="sub_1031"/>
      <w:bookmarkEnd w:id="28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25. В случае пересылки работнику, находящемуся в командировке, по его просьбе заработной платы расходы по ее пересылке несет работодатель.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0" w:name="sub_1032"/>
      <w:bookmarkEnd w:id="29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26. За командированным работником сохраняется место работы и средний заработок на период командировки, в том числе и на время нахождения в пути.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1" w:name="sub_1033"/>
      <w:bookmarkEnd w:id="30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27. По возвращении из служебной командировки работник обязан в течение трех рабочих дней:</w:t>
      </w:r>
    </w:p>
    <w:bookmarkEnd w:id="31"/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предоставить авансовый отчет</w:t>
      </w:r>
      <w:proofErr w:type="gramEnd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об израсходованных суммах по установленной форме;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- документы о найме жилого помещения;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- документы по проезду, 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- подтверждающие документы по иным расходам, связанным со служебной командировкой, и произведенным с разрешения руководителя или иного уполномоченного лица;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предоставить отчет</w:t>
      </w:r>
      <w:proofErr w:type="gramEnd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 выполненной работе за период пребывания в служебной командировке.</w:t>
      </w:r>
    </w:p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2" w:name="sub_1034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 xml:space="preserve">28. </w:t>
      </w:r>
      <w:proofErr w:type="gramStart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  <w:proofErr w:type="gramEnd"/>
    </w:p>
    <w:bookmarkEnd w:id="32"/>
    <w:p w:rsidR="009D0CC7" w:rsidRP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</w:r>
    </w:p>
    <w:p w:rsidR="004C7BD0" w:rsidRPr="008305C7" w:rsidRDefault="009D0CC7" w:rsidP="008305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3" w:name="sub_1035"/>
      <w:r w:rsidRPr="009D0CC7">
        <w:rPr>
          <w:rFonts w:ascii="Times New Roman CYR" w:hAnsi="Times New Roman CYR" w:cs="Times New Roman CYR"/>
          <w:sz w:val="24"/>
          <w:szCs w:val="24"/>
          <w:lang w:eastAsia="ru-RU"/>
        </w:rPr>
        <w:t>29. Возмещение расходов, связанных со служебными командировками, производится в пределах ассигнований, предусмотренных на эти цели бюджетными сметами или планами финансово-хозяйственной деятельности муниципального учреждения на соответствующий финансовый год и средств от приносящей доход деятельности.</w:t>
      </w:r>
      <w:bookmarkEnd w:id="33"/>
    </w:p>
    <w:sectPr w:rsidR="004C7BD0" w:rsidRPr="008305C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305C7"/>
    <w:rsid w:val="008478F4"/>
    <w:rsid w:val="00886003"/>
    <w:rsid w:val="008B2CB9"/>
    <w:rsid w:val="008C407D"/>
    <w:rsid w:val="008D6D53"/>
    <w:rsid w:val="00906884"/>
    <w:rsid w:val="00914417"/>
    <w:rsid w:val="00953E9C"/>
    <w:rsid w:val="0097026B"/>
    <w:rsid w:val="009C4E86"/>
    <w:rsid w:val="009D0CC7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73A89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54;&#1055;&#1080;&#1058;&#1054;\&#1055;&#1086;&#1089;&#1090;&#1072;&#1085;.%20&#1086;%20&#1055;&#1086;&#1088;&#1103;&#1076;&#1082;&#1077;%20&#1074;&#1086;&#1079;&#1084;&#1077;&#1097;.%20&#1082;&#1086;&#1084;&#1072;&#1085;&#1076;&#1080;&#1088;&#1086;&#1074;&#1086;&#1082;%20&#1074;%20&#1084;&#1091;&#1085;&#1080;&#1094;.%20&#1091;&#1095;&#1088;&#1077;&#1078;&#1076;..rtf" TargetMode="External"/><Relationship Id="rId13" Type="http://schemas.openxmlformats.org/officeDocument/2006/relationships/hyperlink" Target="http://mobileonline.garant.ru/document/redirect/12125268/0" TargetMode="External"/><Relationship Id="rId18" Type="http://schemas.openxmlformats.org/officeDocument/2006/relationships/hyperlink" Target="http://mobileonline.garant.ru/document/redirect/12144152/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mobileonline.garant.ru/document/redirect/12125268/168" TargetMode="External"/><Relationship Id="rId12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54;&#1055;&#1080;&#1058;&#1054;\&#1055;&#1086;&#1089;&#1090;&#1072;&#1085;.%20&#1086;%20&#1055;&#1086;&#1088;&#1103;&#1076;&#1082;&#1077;%20&#1074;&#1086;&#1079;&#1084;&#1077;&#1097;.%20&#1082;&#1086;&#1084;&#1072;&#1085;&#1076;&#1080;&#1088;&#1086;&#1074;&#1086;&#1082;%20&#1074;%20&#1084;&#1091;&#1085;&#1080;&#1094;.%20&#1091;&#1095;&#1088;&#1077;&#1078;&#1076;..rtf" TargetMode="External"/><Relationship Id="rId17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54;&#1055;&#1080;&#1058;&#1054;\&#1055;&#1086;&#1089;&#1090;&#1072;&#1085;.%20&#1086;%20&#1055;&#1086;&#1088;&#1103;&#1076;&#1082;&#1077;%20&#1074;&#1086;&#1079;&#1084;&#1077;&#1097;.%20&#1082;&#1086;&#1084;&#1072;&#1085;&#1076;&#1080;&#1088;&#1086;&#1074;&#1086;&#1082;%20&#1074;%20&#1084;&#1091;&#1085;&#1080;&#1094;.%20&#1091;&#1095;&#1088;&#1077;&#1078;&#1076;.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54;&#1055;&#1080;&#1058;&#1054;\&#1055;&#1086;&#1089;&#1090;&#1072;&#1085;.%20&#1086;%20&#1055;&#1086;&#1088;&#1103;&#1076;&#1082;&#1077;%20&#1074;&#1086;&#1079;&#1084;&#1077;&#1097;.%20&#1082;&#1086;&#1084;&#1072;&#1085;&#1076;&#1080;&#1088;&#1086;&#1074;&#1086;&#1082;%20&#1074;%20&#1084;&#1091;&#1085;&#1080;&#1094;.%20&#1091;&#1095;&#1088;&#1077;&#1078;&#1076;..rtf" TargetMode="External"/><Relationship Id="rId2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54;&#1055;&#1080;&#1058;&#1054;\&#1055;&#1086;&#1089;&#1090;&#1072;&#1085;.%20&#1086;%20&#1055;&#1086;&#1088;&#1103;&#1076;&#1082;&#1077;%20&#1074;&#1086;&#1079;&#1084;&#1077;&#1097;.%20&#1082;&#1086;&#1084;&#1072;&#1085;&#1076;&#1080;&#1088;&#1086;&#1074;&#1086;&#1082;%20&#1074;%20&#1084;&#1091;&#1085;&#1080;&#1094;.%20&#1091;&#1095;&#1088;&#1077;&#1078;&#1076;..rt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obileonline.garant.ru/document/redirect/30833983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71216750/0" TargetMode="External"/><Relationship Id="rId10" Type="http://schemas.openxmlformats.org/officeDocument/2006/relationships/hyperlink" Target="http://mobileonline.garant.ru/document/redirect/29109202/37" TargetMode="External"/><Relationship Id="rId19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54;&#1055;&#1080;&#1058;&#1054;\&#1055;&#1086;&#1089;&#1090;&#1072;&#1085;.%20&#1086;%20&#1055;&#1086;&#1088;&#1103;&#1076;&#1082;&#1077;%20&#1074;&#1086;&#1079;&#1084;&#1077;&#1097;.%20&#1082;&#1086;&#1084;&#1072;&#1085;&#1076;&#1080;&#1088;&#1086;&#1074;&#1086;&#1082;%20&#1074;%20&#1084;&#1091;&#1085;&#1080;&#1094;.%20&#1091;&#1095;&#1088;&#1077;&#1078;&#1076;.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30833983/0" TargetMode="External"/><Relationship Id="rId14" Type="http://schemas.openxmlformats.org/officeDocument/2006/relationships/hyperlink" Target="http://mobileonline.garant.ru/document/redirect/71216750/10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2020-12-29T06:52:00Z</cp:lastPrinted>
  <dcterms:created xsi:type="dcterms:W3CDTF">2011-11-15T08:57:00Z</dcterms:created>
  <dcterms:modified xsi:type="dcterms:W3CDTF">2020-12-29T06:52:00Z</dcterms:modified>
</cp:coreProperties>
</file>