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56" w:rsidRPr="00C46D9F" w:rsidRDefault="005D0456" w:rsidP="005D0456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  <w:r w:rsidR="000B6564">
        <w:rPr>
          <w:caps/>
          <w:sz w:val="22"/>
          <w:szCs w:val="22"/>
        </w:rPr>
        <w:t xml:space="preserve"> № </w:t>
      </w:r>
    </w:p>
    <w:p w:rsidR="005D0456" w:rsidRDefault="005D0456" w:rsidP="005D0456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 на </w:t>
      </w:r>
      <w:r>
        <w:rPr>
          <w:caps/>
          <w:sz w:val="22"/>
          <w:szCs w:val="22"/>
        </w:rPr>
        <w:t>ОКАЗАНИЕ УСЛУГ ПО ТЕХНИЧЕСКОМУ ОБСЛУЖИВАНИЮ СРЕДСТВ ПОЖАРНОЙ СИГНАЛИЗАЦИИ И СИСТЕМЫ РЕЧЕВОГО ОПОВЕЩЕНИЯ ЛЮДЕЙ О ПОЖАРЕ.</w:t>
      </w:r>
    </w:p>
    <w:p w:rsidR="005D0456" w:rsidRPr="00C46D9F" w:rsidRDefault="005D0456" w:rsidP="005D0456">
      <w:pPr>
        <w:spacing w:after="0"/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ИДЕНТИФИКАЦИОННЫЙ КОД ЗАКУПКИ:</w:t>
      </w:r>
      <w:r w:rsidRPr="006677ED">
        <w:t xml:space="preserve"> </w:t>
      </w:r>
      <w:r w:rsidR="00037440" w:rsidRPr="00037440">
        <w:t>20 38622001011862201001 0037 001 8110 244</w:t>
      </w:r>
    </w:p>
    <w:p w:rsidR="005D0456" w:rsidRPr="00C46D9F" w:rsidRDefault="005D0456" w:rsidP="005D0456">
      <w:pPr>
        <w:spacing w:after="0"/>
        <w:rPr>
          <w:sz w:val="22"/>
          <w:szCs w:val="22"/>
        </w:rPr>
      </w:pPr>
    </w:p>
    <w:p w:rsidR="005D0456" w:rsidRPr="000B5133" w:rsidRDefault="005D0456" w:rsidP="005D0456">
      <w:pPr>
        <w:spacing w:after="0"/>
      </w:pPr>
      <w:r w:rsidRPr="000B5133">
        <w:t xml:space="preserve">г. Югорск                                                                                   </w:t>
      </w:r>
      <w:r w:rsidR="000B6564">
        <w:t xml:space="preserve">         «</w:t>
      </w:r>
      <w:r w:rsidR="006E78ED">
        <w:t xml:space="preserve">      </w:t>
      </w:r>
      <w:r w:rsidR="000B6564">
        <w:t>»</w:t>
      </w:r>
      <w:r w:rsidR="00211593">
        <w:t xml:space="preserve"> </w:t>
      </w:r>
      <w:r w:rsidR="006E78ED">
        <w:t xml:space="preserve">                  202</w:t>
      </w:r>
      <w:r w:rsidRPr="000B5133">
        <w:t xml:space="preserve"> г.</w:t>
      </w:r>
      <w:r w:rsidRPr="000B5133">
        <w:br/>
      </w:r>
      <w:r w:rsidR="007F2F37" w:rsidRPr="000B5133">
        <w:t xml:space="preserve">Муниципальное бюджетное общеобразовательное учреждение «Гимназия», именуемое в дальнейшем «Заказчик», в лице директора </w:t>
      </w:r>
      <w:proofErr w:type="spellStart"/>
      <w:r w:rsidR="007F2F37" w:rsidRPr="000B5133">
        <w:t>Погребняка</w:t>
      </w:r>
      <w:proofErr w:type="spellEnd"/>
      <w:r w:rsidR="007F2F37" w:rsidRPr="000B5133">
        <w:t xml:space="preserve"> Виталия Владимировича, действующего на основании Устава, с одной стороны, и </w:t>
      </w:r>
      <w:r w:rsidR="006E78ED">
        <w:t>____________________</w:t>
      </w:r>
      <w:r w:rsidR="007F2F37" w:rsidRPr="000B5133">
        <w:t xml:space="preserve">, именуемый в дальнейшем </w:t>
      </w:r>
      <w:r w:rsidR="007F2F37">
        <w:t xml:space="preserve">«Поставщик», в лице </w:t>
      </w:r>
      <w:r w:rsidR="006E78ED">
        <w:t>__________________</w:t>
      </w:r>
      <w:r w:rsidR="007F2F37" w:rsidRPr="000B5133">
        <w:t>, действующего на основ</w:t>
      </w:r>
      <w:r w:rsidR="007F2F37">
        <w:t xml:space="preserve">ании </w:t>
      </w:r>
      <w:r w:rsidR="006E78ED">
        <w:t>_________</w:t>
      </w:r>
      <w:r w:rsidR="007F2F37" w:rsidRPr="000B5133">
        <w:t>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</w:t>
      </w:r>
      <w:r w:rsidR="007F2F37">
        <w:t xml:space="preserve">х нужд города </w:t>
      </w:r>
      <w:proofErr w:type="spellStart"/>
      <w:r w:rsidR="007F2F37">
        <w:t>Югорска</w:t>
      </w:r>
      <w:proofErr w:type="spellEnd"/>
      <w:r w:rsidR="007F2F37">
        <w:t xml:space="preserve"> (протокол </w:t>
      </w:r>
      <w:r w:rsidR="006E78ED">
        <w:t>_________</w:t>
      </w:r>
      <w:r w:rsidR="007F2F37" w:rsidRPr="000B5133">
        <w:t xml:space="preserve"> от </w:t>
      </w:r>
      <w:r w:rsidR="006E78ED">
        <w:t>__________</w:t>
      </w:r>
      <w:r w:rsidR="007F2F37">
        <w:t xml:space="preserve"> года</w:t>
      </w:r>
      <w:r w:rsidR="007F2F37" w:rsidRPr="000B5133">
        <w:t xml:space="preserve"> № </w:t>
      </w:r>
      <w:r w:rsidR="006E78ED">
        <w:t>_____________-</w:t>
      </w:r>
      <w:r w:rsidR="007F2F37" w:rsidRPr="000B5133">
        <w:t>) заключили настоящий гражданско-правовой Договор, именуемый в дальнейшем «Договор», о нижеследующем</w:t>
      </w:r>
      <w:r w:rsidRPr="000B5133">
        <w:t>:</w:t>
      </w:r>
    </w:p>
    <w:p w:rsidR="005D0456" w:rsidRPr="000B5133" w:rsidRDefault="005D0456" w:rsidP="005D0456">
      <w:pPr>
        <w:spacing w:after="0"/>
      </w:pPr>
    </w:p>
    <w:p w:rsidR="005D0456" w:rsidRPr="000B5133" w:rsidRDefault="005D0456" w:rsidP="005D0456">
      <w:pPr>
        <w:spacing w:after="0"/>
        <w:jc w:val="center"/>
      </w:pPr>
      <w:r w:rsidRPr="000B5133">
        <w:t>1. Предмет Договора</w:t>
      </w:r>
    </w:p>
    <w:p w:rsidR="005D0456" w:rsidRPr="006B3E00" w:rsidRDefault="005D0456" w:rsidP="005D0456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6B3E00">
        <w:rPr>
          <w:bCs/>
          <w:color w:val="000000"/>
        </w:rPr>
        <w:t xml:space="preserve">Исполнитель обязуется своевременно </w:t>
      </w:r>
      <w:r w:rsidRPr="006B3E00">
        <w:rPr>
          <w:b/>
          <w:bCs/>
        </w:rPr>
        <w:t xml:space="preserve">оказать услуги по техническому обслуживанию </w:t>
      </w:r>
      <w:r>
        <w:rPr>
          <w:b/>
          <w:bCs/>
        </w:rPr>
        <w:t>средств пожарной сигнализации речевого оповещения людей о пожаре</w:t>
      </w:r>
      <w:r w:rsidRPr="006B3E00">
        <w:t>, а Заказчик</w:t>
      </w:r>
      <w:r w:rsidRPr="006B3E00">
        <w:rPr>
          <w:color w:val="000000"/>
        </w:rPr>
        <w:t xml:space="preserve"> обязуется принять и оплатить их.</w:t>
      </w:r>
    </w:p>
    <w:p w:rsidR="005D0456" w:rsidRPr="006B3E00" w:rsidRDefault="005D0456" w:rsidP="005D0456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>Состав и объем услуг определяется в техническом за</w:t>
      </w:r>
      <w:r w:rsidR="005267CC">
        <w:rPr>
          <w:bCs/>
          <w:color w:val="000000"/>
        </w:rPr>
        <w:t>дании (приложение 1) к Договору</w:t>
      </w:r>
      <w:r w:rsidRPr="006B3E00">
        <w:rPr>
          <w:bCs/>
          <w:color w:val="000000"/>
        </w:rPr>
        <w:t xml:space="preserve">. </w:t>
      </w:r>
    </w:p>
    <w:p w:rsidR="005D0456" w:rsidRPr="006B3E00" w:rsidRDefault="005D0456" w:rsidP="005D0456">
      <w:pPr>
        <w:ind w:firstLine="709"/>
      </w:pPr>
      <w:r w:rsidRPr="006B3E00">
        <w:t xml:space="preserve">1.3. Место оказания услуг: </w:t>
      </w:r>
    </w:p>
    <w:p w:rsidR="005D0456" w:rsidRPr="006B3E00" w:rsidRDefault="005D0456" w:rsidP="005D0456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5D0456" w:rsidRPr="006B3E00" w:rsidRDefault="005D0456" w:rsidP="005D0456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5D0456" w:rsidRPr="006B3E00" w:rsidRDefault="005D0456" w:rsidP="005D0456">
      <w:pPr>
        <w:ind w:firstLine="709"/>
      </w:pPr>
    </w:p>
    <w:p w:rsidR="005D0456" w:rsidRPr="000B5133" w:rsidRDefault="005D0456" w:rsidP="005D0456">
      <w:pPr>
        <w:spacing w:after="0"/>
      </w:pPr>
    </w:p>
    <w:p w:rsidR="006E78ED" w:rsidRPr="00FD21B0" w:rsidRDefault="006E78ED" w:rsidP="006E78ED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6E78ED" w:rsidRPr="00FD21B0" w:rsidRDefault="006E78ED" w:rsidP="006E78ED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</w:t>
      </w:r>
      <w:r>
        <w:t>средства бюджетного учреждения на 2021 год.</w:t>
      </w:r>
    </w:p>
    <w:p w:rsidR="006E78ED" w:rsidRPr="00CE62C9" w:rsidRDefault="006E78ED" w:rsidP="006E78ED">
      <w:pPr>
        <w:rPr>
          <w:b/>
          <w:i/>
        </w:rPr>
      </w:pPr>
      <w:r w:rsidRPr="00FD21B0">
        <w:t xml:space="preserve">2.2. Общая цена </w:t>
      </w:r>
      <w:r>
        <w:t>договора</w:t>
      </w:r>
      <w:r w:rsidRPr="00FD21B0">
        <w:t xml:space="preserve"> составляет </w:t>
      </w:r>
      <w:r>
        <w:t xml:space="preserve">________ (________) рублей _____ копеек. </w:t>
      </w:r>
      <w:r w:rsidRPr="00CE62C9">
        <w:rPr>
          <w:i/>
        </w:rPr>
        <w:t xml:space="preserve">НДС не облагается в соответствии с п. ___ ст. ____ Налогового кодекса Российской Федерации.*. </w:t>
      </w:r>
      <w:r w:rsidRPr="00CE62C9">
        <w:rPr>
          <w:b/>
          <w:i/>
        </w:rPr>
        <w:t xml:space="preserve">(В случае если Исполнитель не является плательщиком </w:t>
      </w:r>
      <w:proofErr w:type="gramStart"/>
      <w:r w:rsidRPr="00CE62C9">
        <w:rPr>
          <w:b/>
          <w:i/>
        </w:rPr>
        <w:t>НДС,  Заказчик</w:t>
      </w:r>
      <w:proofErr w:type="gramEnd"/>
      <w:r w:rsidRPr="00CE62C9">
        <w:rPr>
          <w:b/>
          <w:i/>
        </w:rPr>
        <w:t xml:space="preserve"> указывает: «НДС не облагается»).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70401" w:rsidRDefault="006E78ED" w:rsidP="00C70401">
      <w:pPr>
        <w:pStyle w:val="ab"/>
        <w:autoSpaceDE w:val="0"/>
        <w:autoSpaceDN w:val="0"/>
        <w:adjustRightInd w:val="0"/>
        <w:ind w:left="0" w:firstLine="709"/>
        <w:jc w:val="both"/>
      </w:pPr>
      <w:r w:rsidRPr="00FD21B0">
        <w:rPr>
          <w:color w:val="00000A"/>
        </w:rPr>
        <w:t xml:space="preserve">2.4. </w:t>
      </w:r>
      <w:r w:rsidR="00C70401" w:rsidRPr="00153A21">
        <w:t xml:space="preserve">Оплата производится в безналичном порядке путем перечисления Заказчиком денежных средств на указанный в Договоре расчетный счет </w:t>
      </w:r>
      <w:r w:rsidR="00C70401">
        <w:t>Исполнителя</w:t>
      </w:r>
      <w:r w:rsidR="00C70401" w:rsidRPr="00153A21">
        <w:t xml:space="preserve">. Расчет за поставленный товар осуществляется в течение 15 (пятнадцать) рабочих дней со дня подписания Заказчиком </w:t>
      </w:r>
      <w:r w:rsidR="00C70401">
        <w:t>акта выполненных работ</w:t>
      </w:r>
      <w:r w:rsidR="00C70401" w:rsidRPr="00153A21">
        <w:t xml:space="preserve"> либо, в случаях, предусмотренных Договором, со дня подписания Акта </w:t>
      </w:r>
      <w:proofErr w:type="spellStart"/>
      <w:r w:rsidR="00C70401" w:rsidRPr="00153A21">
        <w:t>взаимосверки</w:t>
      </w:r>
      <w:proofErr w:type="spellEnd"/>
      <w:r w:rsidR="00C70401" w:rsidRPr="00153A21">
        <w:t xml:space="preserve"> обязательств на основании представленных Поставщиком счета и счета-фактуры</w:t>
      </w:r>
      <w:r w:rsidR="00C70401">
        <w:t>.</w:t>
      </w:r>
    </w:p>
    <w:p w:rsidR="00C70401" w:rsidRPr="009E2730" w:rsidRDefault="00C70401" w:rsidP="00C70401">
      <w:pPr>
        <w:pStyle w:val="ab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>
        <w:t>договор</w:t>
      </w:r>
      <w:r w:rsidRPr="009E2730">
        <w:t>у не предусмотрены.</w:t>
      </w:r>
    </w:p>
    <w:p w:rsidR="006E78ED" w:rsidRPr="00FD21B0" w:rsidRDefault="006E78ED" w:rsidP="00C7040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установленном порядке ранее доведённых лимитов бюджетных обязательств, приводящего к 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у, о чем Заказчик уведомляет Исполнителя, Стороны согласовывают в соответствии с законодательством Российской Федерации </w:t>
      </w:r>
      <w:r w:rsidRPr="00FD21B0">
        <w:rPr>
          <w:color w:val="00000A"/>
        </w:rPr>
        <w:lastRenderedPageBreak/>
        <w:t>новые условия, в том числе по цене и (или) объёму услуг.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3.2.1. Произвести экспертизу, оказываемых Исполнителем услуг.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3.2.2.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6E78ED" w:rsidRPr="00FD21B0" w:rsidRDefault="006E78ED" w:rsidP="006E78E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3.2.3. Оплатить услуги в порядке, предусмотренном </w:t>
      </w:r>
      <w:r>
        <w:rPr>
          <w:color w:val="00000A"/>
          <w:szCs w:val="20"/>
        </w:rPr>
        <w:t>договором</w:t>
      </w:r>
      <w:r w:rsidRPr="00FD21B0">
        <w:rPr>
          <w:color w:val="00000A"/>
          <w:szCs w:val="20"/>
        </w:rPr>
        <w:t>.</w:t>
      </w:r>
    </w:p>
    <w:p w:rsidR="006E78ED" w:rsidRPr="00FD21B0" w:rsidRDefault="006E78ED" w:rsidP="006E78E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A"/>
          <w:szCs w:val="20"/>
        </w:rPr>
        <w:t>3.2.4.</w:t>
      </w:r>
      <w:r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>
        <w:rPr>
          <w:color w:val="000000"/>
          <w:szCs w:val="20"/>
        </w:rPr>
        <w:t>договора</w:t>
      </w:r>
      <w:r w:rsidRPr="00FD21B0">
        <w:rPr>
          <w:color w:val="000000"/>
          <w:szCs w:val="20"/>
        </w:rPr>
        <w:t>.</w:t>
      </w:r>
    </w:p>
    <w:p w:rsidR="006E78ED" w:rsidRPr="00FD21B0" w:rsidRDefault="006E78ED" w:rsidP="006E78E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6E78ED" w:rsidRPr="00FD21B0" w:rsidRDefault="006E78ED" w:rsidP="006E78ED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6E78ED" w:rsidRPr="00FD21B0" w:rsidRDefault="006E78ED" w:rsidP="006E78E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6E78ED" w:rsidRPr="00FD21B0" w:rsidRDefault="006E78ED" w:rsidP="006E78E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6E78ED" w:rsidRPr="00FD21B0" w:rsidRDefault="006E78ED" w:rsidP="006E78E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6E78ED" w:rsidRPr="00FD21B0" w:rsidRDefault="006E78ED" w:rsidP="006E78E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6E78ED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 xml:space="preserve">со дня подписания гражданско-правового договора, но не ранее 01.01.2021 года по 31.12.2021 года. 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экземплярах составляется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 В случае уклонения Исполнителя от подписания данного акта Заказчик проставляет в нем соответствующую отметку.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является основанием для проведения взаиморасчётов между Сторонами.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признаётся документом, 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</w:t>
      </w:r>
      <w:r w:rsidRPr="00FD21B0">
        <w:rPr>
          <w:color w:val="00000A"/>
          <w:szCs w:val="20"/>
        </w:rPr>
        <w:lastRenderedPageBreak/>
        <w:t xml:space="preserve">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6E78ED" w:rsidRPr="00FD21B0" w:rsidRDefault="006E78ED" w:rsidP="006E78E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6E78ED" w:rsidRPr="00FD21B0" w:rsidRDefault="006E78ED" w:rsidP="006E78E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t>5. Порядок сдачи и приёмки услуг</w:t>
      </w:r>
    </w:p>
    <w:p w:rsidR="006E78ED" w:rsidRPr="00FD21B0" w:rsidRDefault="006E78ED" w:rsidP="006E78E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</w:t>
      </w:r>
      <w:r w:rsidRPr="00601BB5">
        <w:rPr>
          <w:color w:val="000000"/>
        </w:rPr>
        <w:t xml:space="preserve">Исполнитель обязан в письменной форме уведомить Заказчика о готовности оказываемых услуг (этапа оказания услуг) к </w:t>
      </w:r>
      <w:r w:rsidRPr="00C70401">
        <w:rPr>
          <w:color w:val="000000"/>
        </w:rPr>
        <w:t xml:space="preserve">сдаче в срок </w:t>
      </w:r>
      <w:r w:rsidR="00C70401">
        <w:rPr>
          <w:color w:val="000000"/>
        </w:rPr>
        <w:t>2 (двух) рабочих дней.</w:t>
      </w:r>
    </w:p>
    <w:p w:rsidR="006E78ED" w:rsidRPr="00BD1C3C" w:rsidRDefault="006E78ED" w:rsidP="006E78ED">
      <w:pPr>
        <w:shd w:val="clear" w:color="auto" w:fill="FFFFFF"/>
        <w:tabs>
          <w:tab w:val="left" w:pos="1498"/>
        </w:tabs>
        <w:ind w:left="86" w:firstLine="623"/>
        <w:rPr>
          <w:color w:val="000000"/>
        </w:rPr>
      </w:pPr>
      <w:r w:rsidRPr="00FD21B0">
        <w:rPr>
          <w:color w:val="000000"/>
          <w:szCs w:val="20"/>
        </w:rPr>
        <w:t xml:space="preserve">5.2. </w:t>
      </w:r>
      <w:r w:rsidRPr="00BD1C3C">
        <w:rPr>
          <w:color w:val="000000"/>
        </w:rPr>
        <w:t xml:space="preserve">Исполнитель не позднее </w:t>
      </w:r>
      <w:r>
        <w:rPr>
          <w:color w:val="000000"/>
        </w:rPr>
        <w:t>5</w:t>
      </w:r>
      <w:r w:rsidRPr="00BD1C3C">
        <w:rPr>
          <w:color w:val="000000"/>
        </w:rPr>
        <w:t xml:space="preserve"> числа месяца, следующего за отчетным, направляет в адрес Заказчика извещение (уведомление) о готовности услуг к сдаче и </w:t>
      </w:r>
      <w:r w:rsidRPr="00BD1C3C">
        <w:t>документ о приёмке</w:t>
      </w:r>
      <w:r w:rsidRPr="00BD1C3C">
        <w:rPr>
          <w:color w:val="000000"/>
        </w:rPr>
        <w:t>.</w:t>
      </w:r>
    </w:p>
    <w:p w:rsidR="006E78ED" w:rsidRPr="00FD21B0" w:rsidRDefault="006E78ED" w:rsidP="006E78E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6E78ED" w:rsidRDefault="006E78ED" w:rsidP="006E78E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6E78ED" w:rsidRPr="00FD21B0" w:rsidRDefault="006E78ED" w:rsidP="006E78E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BD1C3C">
        <w:rPr>
          <w:color w:val="000000"/>
          <w:szCs w:val="20"/>
        </w:rPr>
        <w:t>Документ о приёмке за декабрь должен быть подписан не позднее 22 декабря 20___года.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6E78ED" w:rsidRPr="00FD21B0" w:rsidRDefault="006E78ED" w:rsidP="006E78ED">
      <w:pPr>
        <w:tabs>
          <w:tab w:val="left" w:pos="709"/>
        </w:tabs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 w:rsidRPr="00FD21B0">
        <w:rPr>
          <w:color w:val="000099"/>
          <w:kern w:val="2"/>
          <w:szCs w:val="20"/>
        </w:rPr>
        <w:t xml:space="preserve"> </w:t>
      </w:r>
      <w:r>
        <w:rPr>
          <w:kern w:val="16"/>
        </w:rPr>
        <w:t>_______________. Номером факса для получения уведомления является: _____________.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>5.10. Приёмка услуг оформляется документом о приёмке актом оказанных услуг, который 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6E78ED" w:rsidRPr="00FD21B0" w:rsidRDefault="006E78ED" w:rsidP="006E78ED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</w:t>
      </w:r>
      <w:r w:rsidRPr="00FD21B0">
        <w:rPr>
          <w:color w:val="00000A"/>
          <w:kern w:val="2"/>
          <w:szCs w:val="20"/>
        </w:rPr>
        <w:lastRenderedPageBreak/>
        <w:t xml:space="preserve">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6E78ED" w:rsidRPr="00FD21B0" w:rsidRDefault="006E78ED" w:rsidP="006E78ED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1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2"/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6E78ED" w:rsidRPr="00637508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  <w:r w:rsidRPr="00FD21B0">
        <w:rPr>
          <w:color w:val="00000A"/>
          <w:szCs w:val="20"/>
        </w:rPr>
        <w:t xml:space="preserve">Размер обеспечения исполнения </w:t>
      </w:r>
      <w:r w:rsidRPr="00637508">
        <w:rPr>
          <w:szCs w:val="20"/>
        </w:rPr>
        <w:t>Договора составляет 5 % от цены, по которой в соответствии с законом о контракт</w:t>
      </w:r>
      <w:r w:rsidR="00C70401">
        <w:rPr>
          <w:szCs w:val="20"/>
        </w:rPr>
        <w:t>ной системе заключается договор</w:t>
      </w:r>
      <w:r w:rsidRPr="00637508">
        <w:rPr>
          <w:szCs w:val="20"/>
        </w:rPr>
        <w:t>.</w:t>
      </w:r>
    </w:p>
    <w:p w:rsidR="006E78ED" w:rsidRPr="00EE43AE" w:rsidRDefault="006E78ED" w:rsidP="006E78ED">
      <w:pPr>
        <w:autoSpaceDE w:val="0"/>
        <w:autoSpaceDN w:val="0"/>
        <w:adjustRightInd w:val="0"/>
        <w:spacing w:after="0"/>
        <w:ind w:firstLine="708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</w:t>
      </w:r>
      <w:r w:rsidRPr="00EE43AE">
        <w:lastRenderedPageBreak/>
        <w:t xml:space="preserve">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>
        <w:rPr>
          <w:color w:val="00000A"/>
          <w:kern w:val="2"/>
          <w:szCs w:val="20"/>
        </w:rPr>
        <w:t xml:space="preserve">6.5. </w:t>
      </w:r>
      <w:r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</w:t>
      </w:r>
      <w:r>
        <w:rPr>
          <w:kern w:val="16"/>
        </w:rPr>
        <w:t xml:space="preserve">квалифицированной </w:t>
      </w:r>
      <w:r w:rsidRPr="00FD21B0">
        <w:rPr>
          <w:kern w:val="16"/>
        </w:rPr>
        <w:t xml:space="preserve">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пятнадцать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6E78ED" w:rsidRPr="00FD21B0" w:rsidRDefault="006E78ED" w:rsidP="006E78ED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6E78ED" w:rsidRPr="007912A3" w:rsidRDefault="006E78ED" w:rsidP="006E78ED">
      <w:pPr>
        <w:ind w:firstLine="540"/>
        <w:rPr>
          <w:rFonts w:ascii="Verdana" w:hAnsi="Verdana"/>
        </w:rPr>
      </w:pPr>
      <w:r w:rsidRPr="00FD21B0">
        <w:t xml:space="preserve">6.9. </w:t>
      </w:r>
      <w:r w:rsidRPr="007912A3">
        <w:rPr>
          <w:rFonts w:eastAsia="Calibri"/>
        </w:rPr>
        <w:t xml:space="preserve">Участник закупки, с которым заключается </w:t>
      </w:r>
      <w:r>
        <w:rPr>
          <w:rFonts w:eastAsia="Calibri"/>
        </w:rPr>
        <w:t>догов</w:t>
      </w:r>
      <w:r w:rsidRPr="007912A3">
        <w:rPr>
          <w:rFonts w:eastAsia="Calibri"/>
        </w:rPr>
        <w:t xml:space="preserve">ор по результатам определения поставщика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контракта, в том числе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настоящим Федеральным законом для предоставления обеспечения исполнения договора. При этом сумма цен таких договоров должна составлять не менее начальной (максимальной) цены договора, указанной в извещении об осуществлении закупки и документации о </w:t>
      </w:r>
      <w:proofErr w:type="gramStart"/>
      <w:r w:rsidRPr="007912A3">
        <w:rPr>
          <w:rFonts w:eastAsia="Calibri"/>
        </w:rPr>
        <w:t>закупке.</w:t>
      </w:r>
      <w:r w:rsidRPr="007912A3">
        <w:rPr>
          <w:iCs/>
        </w:rPr>
        <w:t>*</w:t>
      </w:r>
      <w:proofErr w:type="gramEnd"/>
      <w:r w:rsidRPr="007912A3">
        <w:rPr>
          <w:iCs/>
        </w:rPr>
        <w:t>(</w:t>
      </w:r>
      <w:r w:rsidRPr="007912A3">
        <w:rPr>
          <w:b/>
        </w:rPr>
        <w:t xml:space="preserve">Условие включается в </w:t>
      </w:r>
      <w:r w:rsidRPr="007912A3">
        <w:rPr>
          <w:b/>
        </w:rPr>
        <w:lastRenderedPageBreak/>
        <w:t>Контракт в случае, если контракт заключается с субъектом малого предпринимательства или социально ориентированной некоммерческой организацией</w:t>
      </w:r>
      <w:r w:rsidRPr="007912A3">
        <w:t>).</w:t>
      </w:r>
    </w:p>
    <w:p w:rsidR="006E78ED" w:rsidRPr="00FD21B0" w:rsidRDefault="006E78ED" w:rsidP="006E78ED">
      <w:pPr>
        <w:tabs>
          <w:tab w:val="left" w:pos="709"/>
        </w:tabs>
        <w:spacing w:after="0"/>
        <w:ind w:firstLine="709"/>
      </w:pPr>
      <w:r w:rsidRPr="00FD21B0">
        <w:t xml:space="preserve">6.10. </w:t>
      </w:r>
      <w:r w:rsidRPr="00BD1C3C">
        <w:rPr>
          <w:rFonts w:eastAsia="Calibri"/>
        </w:rPr>
        <w:t xml:space="preserve">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 обеспечении исполнения контракта, включая положения о предоставлении такого обеспечения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не применяются в случаях установленных Федеральным законом от 05.04.2013. № 44-ФЗ «О контрактной системе в сфере закупок товаров, работ, услуг </w:t>
      </w:r>
      <w:r w:rsidRPr="00FD21B0">
        <w:t>для обеспечения государственных и муниципальных нужд».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6E78ED" w:rsidRPr="00FD21B0" w:rsidRDefault="006E78ED" w:rsidP="006E78ED">
      <w:pPr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7.1. Стороны несут ответственность за неисполнение и ненадлежащее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в том числе за неполное и (или) несвоевременное исполнение своих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учётом изменений и дополнений), за исключением случаев, если законодательством Российской Федерации установлен иной порядок начисления штрафов. 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bookmarkStart w:id="0" w:name="P57"/>
      <w:bookmarkEnd w:id="0"/>
      <w:r w:rsidRPr="00FD21B0">
        <w:t xml:space="preserve">7.2. Размер штрафа </w:t>
      </w:r>
      <w:r w:rsidRPr="00FD21B0">
        <w:rPr>
          <w:color w:val="00000A"/>
        </w:rPr>
        <w:t xml:space="preserve">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в порядке, установленном пунктами 7.3 – 7.8, в виде фиксированной суммы, в том числе рассчитываемой как процент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или в случае, если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предусмотрены этапы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как процент этапа исполнения </w:t>
      </w:r>
      <w:proofErr w:type="spellStart"/>
      <w:r>
        <w:rPr>
          <w:color w:val="00000A"/>
        </w:rPr>
        <w:t>Договр</w:t>
      </w:r>
      <w:r w:rsidRPr="00FD21B0">
        <w:rPr>
          <w:color w:val="00000A"/>
        </w:rPr>
        <w:t>а</w:t>
      </w:r>
      <w:proofErr w:type="spellEnd"/>
      <w:r w:rsidRPr="00FD21B0">
        <w:rPr>
          <w:color w:val="00000A"/>
        </w:rPr>
        <w:t xml:space="preserve"> (далее - цена </w:t>
      </w:r>
      <w:r>
        <w:rPr>
          <w:color w:val="00000A"/>
        </w:rPr>
        <w:t>договор</w:t>
      </w:r>
      <w:r w:rsidRPr="00FD21B0">
        <w:rPr>
          <w:color w:val="00000A"/>
        </w:rPr>
        <w:t>а (этапа)).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7.3.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по результатам определения Исполнителя в соответствии с пунктом 1 части 1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размер штрафа устанавливается в размере 1 процента цены </w:t>
      </w:r>
      <w:r>
        <w:rPr>
          <w:color w:val="00000A"/>
        </w:rPr>
        <w:t>договор</w:t>
      </w:r>
      <w:r w:rsidRPr="00FD21B0">
        <w:rPr>
          <w:color w:val="00000A"/>
        </w:rPr>
        <w:t>а (этапа), но не более 5 тыс. рублей и не менее 1 тыс. рублей.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7.4.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размер штрафа рассчитывается в установленном порядке,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и устанавливается в следующем порядке: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 процент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(включительно).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7.5. За каждый факт неисполнения или ненадлежащего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которое не имеет стоимостного выражения (при наличии в </w:t>
      </w:r>
      <w:r>
        <w:rPr>
          <w:color w:val="00000A"/>
        </w:rPr>
        <w:t>Договор</w:t>
      </w:r>
      <w:r w:rsidRPr="00FD21B0">
        <w:rPr>
          <w:color w:val="00000A"/>
        </w:rPr>
        <w:t>е таких обязательств), размер штрафа устанавливается в виде фиксированной суммы, определяемой в следующем порядке: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lastRenderedPageBreak/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bookmarkStart w:id="1" w:name="P82"/>
      <w:bookmarkEnd w:id="1"/>
      <w:r w:rsidRPr="00FD21B0">
        <w:rPr>
          <w:color w:val="00000A"/>
        </w:rPr>
        <w:t xml:space="preserve">7.6. В случае если в соответствии с частью 6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объёма такого привлечения,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>ом.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7.7. За каждый факт неисполнения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 исключением просрочки исполнения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размер штрафа устанавливается в виде фиксированной суммы в следующем порядке: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 (включительно);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7.8. Пеня начисляется за каждый день просрочки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в размере одной трёхсотой действующей на дату уплаты пени ключевой ставки Центрального банка Российской Федерации от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уменьшенной на сумму, пропорциональную объёму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пеней.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7.9. В случае просрочки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начиная со дня, следующего после дня истечения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срока исполнения обязательства. 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7.10. Пеня 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6E78ED" w:rsidRPr="00FD21B0" w:rsidRDefault="006E78ED" w:rsidP="006E78E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7.11.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6E78ED" w:rsidRPr="00FD21B0" w:rsidRDefault="006E78ED" w:rsidP="006E78ED">
      <w:pPr>
        <w:widowControl w:val="0"/>
        <w:spacing w:after="0"/>
        <w:ind w:firstLine="709"/>
      </w:pPr>
      <w:r w:rsidRPr="00FD21B0">
        <w:rPr>
          <w:color w:val="00000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szCs w:val="20"/>
        </w:rPr>
      </w:pP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Pr="00FD21B0">
        <w:rPr>
          <w:szCs w:val="20"/>
        </w:rPr>
        <w:t>и</w:t>
      </w:r>
      <w:proofErr w:type="gramEnd"/>
      <w:r w:rsidRPr="00FD21B0">
        <w:rPr>
          <w:szCs w:val="20"/>
        </w:rPr>
        <w:t xml:space="preserve">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</w:t>
      </w:r>
      <w:r w:rsidRPr="00FD21B0">
        <w:rPr>
          <w:szCs w:val="20"/>
        </w:rPr>
        <w:lastRenderedPageBreak/>
        <w:t>Югры, или иной торгово-промышленной палаты, где имели место обстоятельства непреодолимой силы.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6E78ED" w:rsidRPr="00FD21B0" w:rsidRDefault="006E78ED" w:rsidP="006E78ED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9. Порядок разрешения споров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6E78ED" w:rsidRPr="00FD21B0" w:rsidRDefault="006E78ED" w:rsidP="006E78ED">
      <w:pPr>
        <w:spacing w:after="0"/>
        <w:ind w:firstLine="567"/>
        <w:jc w:val="center"/>
        <w:rPr>
          <w:b/>
        </w:rPr>
      </w:pPr>
    </w:p>
    <w:p w:rsidR="006E78ED" w:rsidRPr="00FD21B0" w:rsidRDefault="006E78ED" w:rsidP="006E78ED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6E78ED" w:rsidRPr="00FD21B0" w:rsidRDefault="006E78ED" w:rsidP="006E78ED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6E78ED" w:rsidRPr="00FD21B0" w:rsidRDefault="006E78ED" w:rsidP="006E78ED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6E78ED" w:rsidRPr="00FD21B0" w:rsidRDefault="006E78ED" w:rsidP="006E78ED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6E78ED" w:rsidRPr="00FD21B0" w:rsidRDefault="006E78ED" w:rsidP="006E78ED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6E78ED" w:rsidRPr="00FD21B0" w:rsidRDefault="006E78ED" w:rsidP="006E78ED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6E78ED" w:rsidRPr="00FD21B0" w:rsidRDefault="006E78ED" w:rsidP="006E78ED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6E78ED" w:rsidRPr="00FD21B0" w:rsidRDefault="006E78ED" w:rsidP="006E78ED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6E78ED" w:rsidRPr="00FD21B0" w:rsidRDefault="006E78ED" w:rsidP="006E78ED">
      <w:pPr>
        <w:autoSpaceDE w:val="0"/>
        <w:autoSpaceDN w:val="0"/>
        <w:adjustRightInd w:val="0"/>
        <w:spacing w:after="0"/>
        <w:ind w:firstLine="709"/>
      </w:pPr>
      <w:r w:rsidRPr="00FD21B0">
        <w:lastRenderedPageBreak/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6E78ED" w:rsidRPr="00FD21B0" w:rsidRDefault="006E78ED" w:rsidP="006E78ED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6E78ED" w:rsidRPr="00FD21B0" w:rsidRDefault="006E78ED" w:rsidP="006E78ED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>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требованиям, что позволило ему стать победителем определения исполнителя.</w:t>
      </w:r>
    </w:p>
    <w:p w:rsidR="006E78ED" w:rsidRPr="00FD21B0" w:rsidRDefault="006E78ED" w:rsidP="006E78ED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6E78ED" w:rsidRPr="00FD21B0" w:rsidRDefault="006E78ED" w:rsidP="006E78ED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6E78ED" w:rsidRPr="00FD21B0" w:rsidRDefault="006E78ED" w:rsidP="006E78ED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6E78ED" w:rsidRPr="00FD21B0" w:rsidRDefault="006E78ED" w:rsidP="006E78ED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6E78ED" w:rsidRPr="00FD21B0" w:rsidRDefault="006E78ED" w:rsidP="006E78ED">
      <w:pPr>
        <w:spacing w:after="0"/>
        <w:ind w:firstLine="709"/>
        <w:rPr>
          <w:color w:val="00000A"/>
        </w:rPr>
      </w:pP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6E78ED" w:rsidRPr="00FD21B0" w:rsidRDefault="006E78ED" w:rsidP="006E78ED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>
        <w:rPr>
          <w:color w:val="00000A"/>
        </w:rPr>
        <w:t>, но не ранее 01.01.2021г и действует по 31.12.2021г</w:t>
      </w:r>
      <w:r w:rsidRPr="00FD21B0">
        <w:rPr>
          <w:color w:val="000099"/>
        </w:rPr>
        <w:t xml:space="preserve">. </w:t>
      </w:r>
    </w:p>
    <w:p w:rsidR="006E78ED" w:rsidRPr="00FD21B0" w:rsidRDefault="006E78ED" w:rsidP="006E78ED">
      <w:pPr>
        <w:spacing w:after="0"/>
        <w:ind w:firstLine="709"/>
        <w:rPr>
          <w:color w:val="00000A"/>
        </w:rPr>
      </w:pPr>
      <w:r>
        <w:rPr>
          <w:color w:val="000099"/>
        </w:rPr>
        <w:t>С 01.01.2022г</w:t>
      </w:r>
      <w:r w:rsidRPr="00FD21B0">
        <w:rPr>
          <w:color w:val="000099"/>
        </w:rPr>
        <w:t xml:space="preserve"> </w:t>
      </w:r>
      <w:r w:rsidRPr="00FD21B0">
        <w:rPr>
          <w:color w:val="00000A"/>
        </w:rPr>
        <w:t xml:space="preserve">обязательства Сторон по </w:t>
      </w:r>
      <w:r>
        <w:rPr>
          <w:color w:val="00000A"/>
        </w:rPr>
        <w:t>Договор</w:t>
      </w:r>
      <w:r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6E78ED" w:rsidRPr="00FD21B0" w:rsidRDefault="006E78ED" w:rsidP="006E78ED">
      <w:pPr>
        <w:spacing w:after="0"/>
        <w:ind w:firstLine="709"/>
        <w:rPr>
          <w:color w:val="00000A"/>
          <w:szCs w:val="20"/>
        </w:rPr>
      </w:pP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6E78ED" w:rsidRPr="00FD21B0" w:rsidRDefault="006E78ED" w:rsidP="006E78ED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6E78ED" w:rsidRPr="00FD21B0" w:rsidRDefault="006E78ED" w:rsidP="006E78ED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6E78ED" w:rsidRPr="00FD21B0" w:rsidRDefault="006E78ED" w:rsidP="006E78ED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12.4. В случае изменения наименования, адреса места нахождения или банковских </w:t>
      </w:r>
      <w:r w:rsidRPr="00FD21B0">
        <w:rPr>
          <w:color w:val="00000A"/>
          <w:szCs w:val="20"/>
        </w:rPr>
        <w:lastRenderedPageBreak/>
        <w:t>реквизитов Стороны, она письменно извещает об этом другую Сторону в течение 3 рабочих дней с даты такого изменения.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6E78ED" w:rsidRPr="00FD21B0" w:rsidRDefault="006E78ED" w:rsidP="006E78E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у вследствие 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6E78ED" w:rsidRPr="00FD21B0" w:rsidRDefault="006E78ED" w:rsidP="006E78ED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6E78ED" w:rsidRPr="00FD21B0" w:rsidRDefault="006E78ED" w:rsidP="006E78ED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6E78ED" w:rsidRPr="00EE43AE" w:rsidRDefault="006E78ED" w:rsidP="006E78ED">
      <w:pPr>
        <w:spacing w:after="0"/>
      </w:pPr>
    </w:p>
    <w:p w:rsidR="006E78ED" w:rsidRPr="0063672C" w:rsidRDefault="006E78ED" w:rsidP="006E78ED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12649" w:type="dxa"/>
        <w:tblInd w:w="146" w:type="dxa"/>
        <w:tblLook w:val="00A0" w:firstRow="1" w:lastRow="0" w:firstColumn="1" w:lastColumn="0" w:noHBand="0" w:noVBand="0"/>
      </w:tblPr>
      <w:tblGrid>
        <w:gridCol w:w="4532"/>
        <w:gridCol w:w="8117"/>
      </w:tblGrid>
      <w:tr w:rsidR="006E78ED" w:rsidRPr="0063672C" w:rsidTr="006479DD">
        <w:tc>
          <w:tcPr>
            <w:tcW w:w="4532" w:type="dxa"/>
          </w:tcPr>
          <w:p w:rsidR="006E78ED" w:rsidRPr="0063672C" w:rsidRDefault="006E78ED" w:rsidP="006479DD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6E78ED" w:rsidRPr="0063672C" w:rsidRDefault="006E78ED" w:rsidP="006479D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6E78ED" w:rsidRPr="0063672C" w:rsidRDefault="006E78ED" w:rsidP="006479D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6E78ED" w:rsidRPr="0063672C" w:rsidRDefault="006E78ED" w:rsidP="006479D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628260, ХМАО-Югра, Тюменская область, </w:t>
            </w:r>
          </w:p>
          <w:p w:rsidR="006E78ED" w:rsidRPr="0063672C" w:rsidRDefault="006E78ED" w:rsidP="006479D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г. Югорск, ул. Мира д. 6</w:t>
            </w:r>
          </w:p>
          <w:p w:rsidR="006E78ED" w:rsidRPr="0063672C" w:rsidRDefault="006E78ED" w:rsidP="006479D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ОГРН 1028601845381,</w:t>
            </w:r>
          </w:p>
          <w:p w:rsidR="006E78ED" w:rsidRDefault="006E78ED" w:rsidP="006479DD">
            <w:pPr>
              <w:widowControl w:val="0"/>
              <w:spacing w:after="0" w:line="226" w:lineRule="exact"/>
            </w:pPr>
            <w:r w:rsidRPr="009F3261">
              <w:t xml:space="preserve">Банк: </w:t>
            </w:r>
            <w:r>
              <w:t>РКЦ Ханты-Мансийск г. Ханты-Мансийск</w:t>
            </w:r>
          </w:p>
          <w:p w:rsidR="006E78ED" w:rsidRDefault="006E78ED" w:rsidP="006479DD">
            <w:pPr>
              <w:widowControl w:val="0"/>
              <w:spacing w:after="0" w:line="226" w:lineRule="exact"/>
              <w:rPr>
                <w:spacing w:val="-5"/>
              </w:rPr>
            </w:pPr>
            <w:r>
              <w:t>УФК по Ханты-Мансийскому автономному округу -Югре (</w:t>
            </w:r>
            <w:proofErr w:type="spellStart"/>
            <w:r>
              <w:t>Депфин</w:t>
            </w:r>
            <w:proofErr w:type="spellEnd"/>
            <w:r w:rsidRPr="009F3261">
              <w:t xml:space="preserve"> </w:t>
            </w:r>
            <w:proofErr w:type="spellStart"/>
            <w:r w:rsidRPr="009F3261">
              <w:t>Югор</w:t>
            </w:r>
            <w:r>
              <w:t>ска</w:t>
            </w:r>
            <w:proofErr w:type="spellEnd"/>
            <w:r>
              <w:t xml:space="preserve"> МБОУ «Гимназия», л/с 208.14.203.0</w:t>
            </w:r>
            <w:r w:rsidRPr="009F3261">
              <w:rPr>
                <w:spacing w:val="-5"/>
              </w:rPr>
              <w:t>)</w:t>
            </w:r>
          </w:p>
          <w:p w:rsidR="006E78ED" w:rsidRPr="009F3261" w:rsidRDefault="006E78ED" w:rsidP="006479DD">
            <w:pPr>
              <w:widowControl w:val="0"/>
              <w:spacing w:after="0" w:line="226" w:lineRule="exact"/>
              <w:rPr>
                <w:spacing w:val="-5"/>
              </w:rPr>
            </w:pPr>
            <w:r w:rsidRPr="009F3261">
              <w:rPr>
                <w:spacing w:val="-5"/>
              </w:rPr>
              <w:t>р/</w:t>
            </w:r>
            <w:proofErr w:type="gramStart"/>
            <w:r w:rsidRPr="009F3261">
              <w:rPr>
                <w:spacing w:val="-5"/>
              </w:rPr>
              <w:t xml:space="preserve">с  </w:t>
            </w:r>
            <w:r>
              <w:rPr>
                <w:spacing w:val="-5"/>
              </w:rPr>
              <w:t>40701810365771500050</w:t>
            </w:r>
            <w:proofErr w:type="gramEnd"/>
          </w:p>
          <w:p w:rsidR="006E78ED" w:rsidRDefault="006E78ED" w:rsidP="006479DD">
            <w:pPr>
              <w:widowControl w:val="0"/>
              <w:spacing w:after="0" w:line="226" w:lineRule="exact"/>
            </w:pPr>
            <w:r w:rsidRPr="009F3261">
              <w:t>БИК: 047</w:t>
            </w:r>
            <w:r>
              <w:t>162000</w:t>
            </w:r>
          </w:p>
          <w:p w:rsidR="006E78ED" w:rsidRPr="0046469E" w:rsidRDefault="006E78ED" w:rsidP="006479DD">
            <w:pPr>
              <w:widowControl w:val="0"/>
              <w:spacing w:after="0" w:line="226" w:lineRule="exact"/>
            </w:pPr>
            <w:r>
              <w:t xml:space="preserve">Эл. почта: </w:t>
            </w:r>
            <w:proofErr w:type="spellStart"/>
            <w:r>
              <w:rPr>
                <w:lang w:val="en-US"/>
              </w:rPr>
              <w:t>buhgalteriya</w:t>
            </w:r>
            <w:proofErr w:type="spellEnd"/>
            <w:r w:rsidRPr="0046469E">
              <w:t>.</w:t>
            </w:r>
            <w:proofErr w:type="spellStart"/>
            <w:r>
              <w:rPr>
                <w:lang w:val="en-US"/>
              </w:rPr>
              <w:t>soshv</w:t>
            </w:r>
            <w:proofErr w:type="spellEnd"/>
            <w:r w:rsidRPr="0046469E">
              <w:t>@</w:t>
            </w:r>
            <w:r>
              <w:rPr>
                <w:lang w:val="en-US"/>
              </w:rPr>
              <w:t>mail</w:t>
            </w:r>
            <w:r w:rsidRPr="0046469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6E78ED" w:rsidRPr="0063672C" w:rsidRDefault="006E78ED" w:rsidP="006479D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6E78ED" w:rsidRDefault="006E78ED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E78ED" w:rsidRDefault="006E78ED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E78ED" w:rsidRDefault="006E78ED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E78ED" w:rsidRDefault="006E78ED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E78ED" w:rsidRDefault="006E78ED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E78ED" w:rsidRDefault="006E78ED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E78ED" w:rsidRPr="0063672C" w:rsidRDefault="006E78ED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E78ED" w:rsidRPr="0063672C" w:rsidRDefault="006E78ED" w:rsidP="006479DD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 xml:space="preserve">Директор ____________ </w:t>
            </w:r>
            <w:proofErr w:type="spellStart"/>
            <w:r w:rsidRPr="0063672C">
              <w:rPr>
                <w:sz w:val="22"/>
                <w:szCs w:val="22"/>
              </w:rPr>
              <w:t>В.В.Погребняк</w:t>
            </w:r>
            <w:proofErr w:type="spellEnd"/>
          </w:p>
          <w:p w:rsidR="006E78ED" w:rsidRPr="0063672C" w:rsidRDefault="006E78ED" w:rsidP="006479DD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117" w:type="dxa"/>
          </w:tcPr>
          <w:p w:rsidR="006E78ED" w:rsidRPr="0063672C" w:rsidRDefault="006E78ED" w:rsidP="006479DD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Поставщик:</w:t>
            </w:r>
          </w:p>
          <w:p w:rsidR="006E78ED" w:rsidRPr="0063672C" w:rsidRDefault="006E78ED" w:rsidP="006479DD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6E78ED" w:rsidRPr="0063672C" w:rsidTr="006479DD">
        <w:tc>
          <w:tcPr>
            <w:tcW w:w="4532" w:type="dxa"/>
          </w:tcPr>
          <w:p w:rsidR="006E78ED" w:rsidRPr="0063672C" w:rsidRDefault="006E78ED" w:rsidP="006479DD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117" w:type="dxa"/>
            <w:hideMark/>
          </w:tcPr>
          <w:p w:rsidR="006E78ED" w:rsidRPr="0063672C" w:rsidRDefault="006E78ED" w:rsidP="006479DD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:rsidR="006E78ED" w:rsidRPr="0063672C" w:rsidRDefault="006E78ED" w:rsidP="006E78E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6E78ED" w:rsidRPr="0063672C" w:rsidRDefault="006E78ED" w:rsidP="006E78E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Pr="0063672C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Pr="0063672C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Pr="0063672C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Default="005D0456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745D8" w:rsidRDefault="000745D8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745D8" w:rsidRDefault="000745D8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2496E" w:rsidRDefault="0002496E" w:rsidP="005D0456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5D0456" w:rsidRPr="000808DC" w:rsidRDefault="005D0456" w:rsidP="005D0456">
      <w:pPr>
        <w:spacing w:after="0"/>
        <w:jc w:val="right"/>
        <w:rPr>
          <w:sz w:val="22"/>
          <w:szCs w:val="22"/>
        </w:rPr>
      </w:pPr>
      <w:bookmarkStart w:id="2" w:name="_GoBack"/>
      <w:bookmarkEnd w:id="2"/>
      <w:r w:rsidRPr="000808DC">
        <w:rPr>
          <w:sz w:val="22"/>
          <w:szCs w:val="22"/>
        </w:rPr>
        <w:lastRenderedPageBreak/>
        <w:t>Приложение № 1</w:t>
      </w:r>
    </w:p>
    <w:p w:rsidR="005D0456" w:rsidRPr="000808DC" w:rsidRDefault="005D0456" w:rsidP="005D0456">
      <w:pPr>
        <w:autoSpaceDE w:val="0"/>
        <w:autoSpaceDN w:val="0"/>
        <w:adjustRightInd w:val="0"/>
        <w:spacing w:after="0"/>
        <w:jc w:val="right"/>
        <w:rPr>
          <w:sz w:val="22"/>
          <w:szCs w:val="22"/>
        </w:rPr>
      </w:pPr>
      <w:r w:rsidRPr="000808DC">
        <w:rPr>
          <w:sz w:val="22"/>
          <w:szCs w:val="22"/>
        </w:rPr>
        <w:t>к гражданско-правовому договору</w:t>
      </w:r>
    </w:p>
    <w:p w:rsidR="005D0456" w:rsidRPr="000808DC" w:rsidRDefault="005D0456" w:rsidP="005D045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  <w:r w:rsidRPr="000808DC">
        <w:rPr>
          <w:sz w:val="22"/>
          <w:szCs w:val="22"/>
        </w:rPr>
        <w:t xml:space="preserve"> </w:t>
      </w:r>
      <w:r w:rsidRPr="000808DC">
        <w:rPr>
          <w:rFonts w:ascii="Arial" w:hAnsi="Arial" w:cs="Arial"/>
          <w:sz w:val="22"/>
          <w:szCs w:val="22"/>
        </w:rPr>
        <w:t>№</w:t>
      </w:r>
      <w:r w:rsidR="006E78ED">
        <w:rPr>
          <w:rFonts w:ascii="Arial" w:hAnsi="Arial" w:cs="Arial"/>
          <w:sz w:val="22"/>
          <w:szCs w:val="22"/>
        </w:rPr>
        <w:t>________________</w:t>
      </w:r>
    </w:p>
    <w:p w:rsidR="005D0456" w:rsidRPr="000808DC" w:rsidRDefault="006E78ED" w:rsidP="005D045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От"     </w:t>
      </w:r>
      <w:r w:rsidR="000745D8">
        <w:rPr>
          <w:sz w:val="22"/>
          <w:szCs w:val="22"/>
        </w:rPr>
        <w:t xml:space="preserve">" </w:t>
      </w:r>
      <w:r>
        <w:rPr>
          <w:sz w:val="22"/>
          <w:szCs w:val="22"/>
        </w:rPr>
        <w:t xml:space="preserve">                     202  </w:t>
      </w:r>
      <w:r w:rsidR="005D0456" w:rsidRPr="000808DC">
        <w:rPr>
          <w:sz w:val="22"/>
          <w:szCs w:val="22"/>
        </w:rPr>
        <w:t xml:space="preserve"> г.</w:t>
      </w:r>
    </w:p>
    <w:p w:rsidR="005D0456" w:rsidRPr="000808DC" w:rsidRDefault="005D0456" w:rsidP="005D0456">
      <w:pPr>
        <w:spacing w:after="0"/>
        <w:ind w:firstLine="709"/>
        <w:rPr>
          <w:sz w:val="22"/>
          <w:szCs w:val="22"/>
        </w:rPr>
      </w:pPr>
    </w:p>
    <w:p w:rsidR="005D0456" w:rsidRPr="000808DC" w:rsidRDefault="005D0456" w:rsidP="005D0456">
      <w:pPr>
        <w:spacing w:after="0"/>
        <w:ind w:firstLine="709"/>
        <w:jc w:val="center"/>
        <w:rPr>
          <w:sz w:val="22"/>
          <w:szCs w:val="22"/>
        </w:rPr>
      </w:pPr>
      <w:r w:rsidRPr="000808DC">
        <w:rPr>
          <w:sz w:val="22"/>
          <w:szCs w:val="22"/>
        </w:rPr>
        <w:t>ТЕХНИЧЕСКОЕ ЗАДАНИЕ</w:t>
      </w:r>
    </w:p>
    <w:p w:rsidR="005D0456" w:rsidRPr="000808DC" w:rsidRDefault="005D0456" w:rsidP="005D0456">
      <w:pPr>
        <w:spacing w:after="0"/>
        <w:ind w:firstLine="709"/>
        <w:jc w:val="center"/>
        <w:rPr>
          <w:sz w:val="22"/>
          <w:szCs w:val="22"/>
        </w:rPr>
      </w:pP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Техническое обслуживание средств пожарной сигнализации и системы речевого оповещения людей о </w:t>
      </w:r>
      <w:proofErr w:type="gramStart"/>
      <w:r w:rsidRPr="006E78ED">
        <w:rPr>
          <w:color w:val="000000"/>
          <w:spacing w:val="-6"/>
        </w:rPr>
        <w:t>пожаре  включает</w:t>
      </w:r>
      <w:proofErr w:type="gramEnd"/>
      <w:r w:rsidRPr="006E78ED">
        <w:rPr>
          <w:color w:val="000000"/>
          <w:spacing w:val="-6"/>
        </w:rPr>
        <w:t xml:space="preserve"> в себя техническое обслуживание следующего оборудования: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b/>
        </w:rPr>
        <w:t xml:space="preserve"> </w:t>
      </w:r>
      <w:r w:rsidRPr="006E78ED">
        <w:rPr>
          <w:color w:val="000000"/>
          <w:spacing w:val="-6"/>
        </w:rPr>
        <w:t xml:space="preserve">1. МБОУ «Гимназия» ул. Мира, д 6  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пульт контроля и управления С2000-М –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извещение оптико-домовой С2000 – КДЛ – 4шт.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сигнально пусковой блок С2000-СП 1 –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блок индикации С2000 – БИ – 2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контрольно-пусковой блок С2000 КПБ –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адресный расширитель С2000АР 2 – 4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• блок </w:t>
      </w:r>
      <w:proofErr w:type="spellStart"/>
      <w:r w:rsidRPr="006E78ED">
        <w:rPr>
          <w:color w:val="000000"/>
          <w:spacing w:val="-6"/>
        </w:rPr>
        <w:t>разветвительно</w:t>
      </w:r>
      <w:proofErr w:type="spellEnd"/>
      <w:r w:rsidRPr="006E78ED">
        <w:rPr>
          <w:color w:val="000000"/>
          <w:spacing w:val="-6"/>
        </w:rPr>
        <w:t>-изолирующий БРИЗ – 32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 источник резервированного питания – СКАТ-UPS 1000 –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аккумуляторная ботарея12В 65А/ч – 1шт.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устройство оконечное «СПИ» Фобос-3» - 1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коробка коммутационная УК-2П – 320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коробка коммутационная УК-ВК/2 – 2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• </w:t>
      </w:r>
      <w:proofErr w:type="spellStart"/>
      <w:r w:rsidRPr="006E78ED">
        <w:rPr>
          <w:color w:val="000000"/>
          <w:spacing w:val="-6"/>
        </w:rPr>
        <w:t>извещатель</w:t>
      </w:r>
      <w:proofErr w:type="spellEnd"/>
      <w:r w:rsidRPr="006E78ED">
        <w:rPr>
          <w:color w:val="000000"/>
          <w:spacing w:val="-6"/>
        </w:rPr>
        <w:t xml:space="preserve"> пожарный домовой адресный ДИП – 34А – 264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• </w:t>
      </w:r>
      <w:proofErr w:type="spellStart"/>
      <w:r w:rsidRPr="006E78ED">
        <w:rPr>
          <w:color w:val="000000"/>
          <w:spacing w:val="-6"/>
        </w:rPr>
        <w:t>извещатель</w:t>
      </w:r>
      <w:proofErr w:type="spellEnd"/>
      <w:r w:rsidRPr="006E78ED">
        <w:rPr>
          <w:color w:val="000000"/>
          <w:spacing w:val="-6"/>
        </w:rPr>
        <w:t xml:space="preserve"> пожарный ручной ИПР – 513-3А – 29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• </w:t>
      </w:r>
      <w:proofErr w:type="spellStart"/>
      <w:r w:rsidRPr="006E78ED">
        <w:rPr>
          <w:color w:val="000000"/>
          <w:spacing w:val="-6"/>
        </w:rPr>
        <w:t>извещатель</w:t>
      </w:r>
      <w:proofErr w:type="spellEnd"/>
      <w:r w:rsidRPr="006E78ED">
        <w:rPr>
          <w:color w:val="000000"/>
          <w:spacing w:val="-6"/>
        </w:rPr>
        <w:t xml:space="preserve"> пожарный тепловой адресный С2000 ИП – 11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• </w:t>
      </w:r>
      <w:proofErr w:type="spellStart"/>
      <w:r w:rsidRPr="006E78ED">
        <w:rPr>
          <w:color w:val="000000"/>
          <w:spacing w:val="-6"/>
        </w:rPr>
        <w:t>извещатель</w:t>
      </w:r>
      <w:proofErr w:type="spellEnd"/>
      <w:r w:rsidRPr="006E78ED">
        <w:rPr>
          <w:color w:val="000000"/>
          <w:spacing w:val="-6"/>
        </w:rPr>
        <w:t xml:space="preserve"> оптико-электронный линейный СПЭК 2210 – 4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блок управления и индикации речевого оповещения ЦДП02-120 –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блок коммутации и контроля БКК 16-16 –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усилитель мощности 200ПП 030 М –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усилитель мощности 600ПП 030 М – 2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блок электропитания БРЖ 02-24- 1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блок электропитания БРЖ 02-24/12- 2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пульт микрофонный настольный ПМН –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панель ПС-4 – 1шт.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панель ПР-44 –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недельный таймер БТ-03-2/512-</w:t>
      </w:r>
      <w:proofErr w:type="gramStart"/>
      <w:r w:rsidRPr="006E78ED">
        <w:rPr>
          <w:color w:val="000000"/>
          <w:spacing w:val="-6"/>
        </w:rPr>
        <w:t>8  -</w:t>
      </w:r>
      <w:proofErr w:type="gramEnd"/>
      <w:r w:rsidRPr="006E78ED">
        <w:rPr>
          <w:color w:val="000000"/>
          <w:spacing w:val="-6"/>
        </w:rPr>
        <w:t xml:space="preserve">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шкаф коммутационный закрытый Н12(22U) – 10 –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блок согласования БТ01-30В –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усилитель микшер 80ПП 026М – 1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• блок интерфейса БИ01 – 1шт. 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громкоговоритель – 3/1АС100ПН (3Вт) – 32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громкоговоритель – 6/3АС100ПН (6Вт) – 82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громкоговоритель – 6/3АС100ПП (6Вт) – 79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• громкоговоритель – 15/10/6АС100ПН (15Вт) – 10 шт.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  Объектовая станция "Стрелец-Мониторинг" и антенна выносная СМ 470.    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after="200" w:line="240" w:lineRule="exact"/>
        <w:jc w:val="left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МБОУ «Гимназия» дошкольные </w:t>
      </w:r>
      <w:proofErr w:type="gramStart"/>
      <w:r w:rsidRPr="006E78ED">
        <w:rPr>
          <w:color w:val="000000"/>
          <w:spacing w:val="-6"/>
        </w:rPr>
        <w:t>группы  ул.</w:t>
      </w:r>
      <w:proofErr w:type="gramEnd"/>
      <w:r w:rsidRPr="006E78ED">
        <w:rPr>
          <w:color w:val="000000"/>
          <w:spacing w:val="-6"/>
        </w:rPr>
        <w:t xml:space="preserve"> Геологов, д 21</w:t>
      </w:r>
    </w:p>
    <w:p w:rsidR="005D0456" w:rsidRPr="006E78ED" w:rsidRDefault="005D0456" w:rsidP="005D0456">
      <w:pPr>
        <w:shd w:val="clear" w:color="auto" w:fill="FFFFFF"/>
        <w:tabs>
          <w:tab w:val="left" w:pos="0"/>
        </w:tabs>
        <w:spacing w:line="240" w:lineRule="exact"/>
        <w:ind w:left="14" w:firstLine="553"/>
        <w:jc w:val="left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• </w:t>
      </w:r>
      <w:proofErr w:type="gramStart"/>
      <w:r w:rsidRPr="006E78ED">
        <w:rPr>
          <w:color w:val="000000"/>
          <w:spacing w:val="-6"/>
        </w:rPr>
        <w:t>Система  пожарная</w:t>
      </w:r>
      <w:proofErr w:type="gramEnd"/>
      <w:r w:rsidRPr="006E78ED">
        <w:rPr>
          <w:color w:val="000000"/>
          <w:spacing w:val="-6"/>
        </w:rPr>
        <w:t xml:space="preserve"> С2000.                                                                                                                                                                       Объектовая станция " Стрелец-Мониторинг " и антенна выносная СМ 470.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1.Обеспечить бесперебойную работоспособность оборудования, принятого на обслуживание путём своевременного и качественного проведения регламентных работ в соответствие с требованиями РД 009-01-96 (типовой регламент №3, вариант № 1) и РД 25.964-90 п. 1.1.2.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lastRenderedPageBreak/>
        <w:t>1.</w:t>
      </w:r>
      <w:proofErr w:type="gramStart"/>
      <w:r w:rsidRPr="006E78ED">
        <w:rPr>
          <w:color w:val="000000"/>
          <w:spacing w:val="-6"/>
        </w:rPr>
        <w:t>1.ТО</w:t>
      </w:r>
      <w:proofErr w:type="gramEnd"/>
      <w:r w:rsidRPr="006E78ED">
        <w:rPr>
          <w:color w:val="000000"/>
          <w:spacing w:val="-6"/>
        </w:rPr>
        <w:t xml:space="preserve"> (техническое обслуживание):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- внешний осмотр - контроль технического состояния (работоспособно-неработоспособно, исправно-неисправно), т.е. определение технического состояния технических средств по внешним признакам; 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-проверка работоспособности - определение технического состояния путём контроля техническими средствами.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1.2. ППР (планово-предупредительный ремонт):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- работы планово-предупредительного характера для поддержания охранно-пожарной сигнализации с системой оповещения людей о пожаре в работоспособном состоянии, включающие в себя очистку наружных поверхностей ТС, проверку технического состояния их внутреннего монтажа (внутренних поверхностей), очистку, протирку, смазку, подпайку, замену или восстановление элементов ТС, фотолюминесцентных эвакуационных систем и их элементов, выработавших ресурс или пришедших в негодность. Ремонт производится с целью восстановления работоспособного состояния ТС по результатам контроля технического состояния, проводимого в рамках ТО или в результате отказа ТС. Обеспечение ремонтных работ материально-техническими ресурсами (запасными частями, отдельными ТС, материалами и т.д.) осуществляется Исполнителем за свой счёт. 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1.3. ТО и ППР должны производиться не реже одного раза в месяц. Измерение сопротивления защитного и рабочего заземл</w:t>
      </w:r>
      <w:r w:rsidR="00214D7B">
        <w:rPr>
          <w:color w:val="000000"/>
          <w:spacing w:val="-6"/>
        </w:rPr>
        <w:t>ения – 1 раз (январь месяц) 2021</w:t>
      </w:r>
      <w:r w:rsidRPr="006E78ED">
        <w:rPr>
          <w:color w:val="000000"/>
          <w:spacing w:val="-6"/>
        </w:rPr>
        <w:t xml:space="preserve"> года. Акт ТО предоставляется один раз в квартал (средств пожарной сигнализации, системы речевого оповещения и станции "Стрелец-Мониторинг").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1.4. ТО и ППР станции "Стрелец-Мониторинг" включает в себя контроль прохождения радиосигнала, мониторинг состояния объектового оборудования, анализ ложных </w:t>
      </w:r>
      <w:proofErr w:type="spellStart"/>
      <w:r w:rsidRPr="006E78ED">
        <w:rPr>
          <w:color w:val="000000"/>
          <w:spacing w:val="-6"/>
        </w:rPr>
        <w:t>сработак</w:t>
      </w:r>
      <w:proofErr w:type="spellEnd"/>
      <w:r w:rsidRPr="006E78ED">
        <w:rPr>
          <w:color w:val="000000"/>
          <w:spacing w:val="-6"/>
        </w:rPr>
        <w:t xml:space="preserve"> и не исправностей, обновление программного обеспечения и электронных карточек объектов заказчика, доступ к пультовому оборудованию, установленному на пульте к пожарной безопасности. 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2. В случае сбоев или отказа в работе систем сигнализации в межрегламентный период, Исполнитель должен прибыть на обслуживаемый объект по вызову Заказчика в срок - не более 3 (трёх) часов. 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3.Исполнитель, независимо от формы поступившего от Заказчика вызова, должен регистрировать его в «Журнале учёта вызовов».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4. Исполнитель должен обеспечить осуществление ТО и ППР персоналом соответствующей квалификации (электромонтёр ТСО, аттестованным по «Правила технической эксплуатации и правила техники безопасности при эксплуатации электроустановок потребителей»).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 xml:space="preserve">5. В случае получения от Заказчика претензий о невыполнении или некачественном выполнении работ, устранить за свой счёт отмеченные недостатки в срок, установленный Заказчиком. 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Порядок сдачи и приёмки работ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Работоспособность систем и контроль качества проведения ТО и ППР осуществляется Заказчиком.</w:t>
      </w:r>
    </w:p>
    <w:p w:rsidR="005D0456" w:rsidRPr="006E78ED" w:rsidRDefault="005D0456" w:rsidP="005D0456">
      <w:pPr>
        <w:shd w:val="clear" w:color="auto" w:fill="FFFFFF"/>
        <w:tabs>
          <w:tab w:val="left" w:pos="1085"/>
        </w:tabs>
        <w:spacing w:line="240" w:lineRule="exact"/>
        <w:ind w:left="14" w:firstLine="553"/>
        <w:rPr>
          <w:color w:val="000000"/>
          <w:spacing w:val="-6"/>
        </w:rPr>
      </w:pPr>
      <w:r w:rsidRPr="006E78ED">
        <w:rPr>
          <w:color w:val="000000"/>
          <w:spacing w:val="-6"/>
        </w:rPr>
        <w:t>Все проведённые работы по ТО и ППР фиксируются в «Журнале регистрации работ по ТО и ППР» (форма журнала в приложении №6 к РД 25.964-90), который должен храниться у Заказчика на объекте и заверяться подписями представителя Исполнителя и ответственного лица Заказчика. Страницы журнала должны быть пронумерованы, прошнурованы и скреплены печатями Исполнителя и Заказчика.</w:t>
      </w:r>
    </w:p>
    <w:p w:rsidR="005D0456" w:rsidRPr="006E78ED" w:rsidRDefault="005D0456" w:rsidP="005D0456">
      <w:pPr>
        <w:tabs>
          <w:tab w:val="left" w:pos="9356"/>
        </w:tabs>
        <w:ind w:firstLine="553"/>
        <w:jc w:val="left"/>
      </w:pPr>
    </w:p>
    <w:p w:rsidR="005D0456" w:rsidRPr="006E78ED" w:rsidRDefault="005D0456" w:rsidP="005D0456">
      <w:pPr>
        <w:tabs>
          <w:tab w:val="left" w:pos="9356"/>
        </w:tabs>
        <w:ind w:firstLine="553"/>
        <w:jc w:val="left"/>
      </w:pPr>
      <w:r w:rsidRPr="006E78ED">
        <w:t>.</w:t>
      </w:r>
    </w:p>
    <w:p w:rsidR="005D0456" w:rsidRPr="00952B0F" w:rsidRDefault="005D0456" w:rsidP="005D0456">
      <w:pPr>
        <w:tabs>
          <w:tab w:val="left" w:pos="9356"/>
        </w:tabs>
        <w:ind w:firstLine="553"/>
        <w:jc w:val="left"/>
      </w:pPr>
    </w:p>
    <w:tbl>
      <w:tblPr>
        <w:tblW w:w="10452" w:type="dxa"/>
        <w:tblInd w:w="146" w:type="dxa"/>
        <w:tblLook w:val="00A0" w:firstRow="1" w:lastRow="0" w:firstColumn="1" w:lastColumn="0" w:noHBand="0" w:noVBand="0"/>
      </w:tblPr>
      <w:tblGrid>
        <w:gridCol w:w="5207"/>
        <w:gridCol w:w="5245"/>
      </w:tblGrid>
      <w:tr w:rsidR="005D0456" w:rsidRPr="00952B0F" w:rsidTr="00E64BF6">
        <w:tc>
          <w:tcPr>
            <w:tcW w:w="5207" w:type="dxa"/>
            <w:hideMark/>
          </w:tcPr>
          <w:p w:rsidR="005D0456" w:rsidRPr="00952B0F" w:rsidRDefault="005D0456" w:rsidP="00E64BF6">
            <w:pPr>
              <w:spacing w:after="0"/>
              <w:ind w:firstLine="553"/>
              <w:jc w:val="left"/>
            </w:pPr>
            <w:r w:rsidRPr="00952B0F">
              <w:t>Заказчик:</w:t>
            </w:r>
          </w:p>
          <w:p w:rsidR="005D0456" w:rsidRPr="00952B0F" w:rsidRDefault="005D0456" w:rsidP="00E64BF6">
            <w:pPr>
              <w:spacing w:after="0"/>
              <w:ind w:firstLine="553"/>
              <w:jc w:val="left"/>
            </w:pPr>
            <w:r w:rsidRPr="00952B0F">
              <w:t>МБОУ «Гимназия»</w:t>
            </w:r>
          </w:p>
          <w:p w:rsidR="005D0456" w:rsidRPr="00952B0F" w:rsidRDefault="005D0456" w:rsidP="00E64BF6">
            <w:pPr>
              <w:spacing w:after="0"/>
              <w:ind w:firstLine="553"/>
              <w:jc w:val="left"/>
            </w:pPr>
          </w:p>
        </w:tc>
        <w:tc>
          <w:tcPr>
            <w:tcW w:w="5245" w:type="dxa"/>
          </w:tcPr>
          <w:p w:rsidR="005D0456" w:rsidRPr="00952B0F" w:rsidRDefault="005D0456" w:rsidP="00E64BF6">
            <w:pPr>
              <w:spacing w:after="0"/>
              <w:ind w:firstLine="553"/>
              <w:jc w:val="left"/>
            </w:pPr>
            <w:r w:rsidRPr="00952B0F">
              <w:t>Исполнитель:</w:t>
            </w:r>
          </w:p>
          <w:p w:rsidR="005D0456" w:rsidRPr="00952B0F" w:rsidRDefault="005D0456" w:rsidP="00E64BF6">
            <w:pPr>
              <w:spacing w:after="0"/>
              <w:ind w:firstLine="553"/>
              <w:jc w:val="left"/>
            </w:pPr>
          </w:p>
        </w:tc>
      </w:tr>
      <w:tr w:rsidR="005D0456" w:rsidRPr="00952B0F" w:rsidTr="00E64BF6">
        <w:tc>
          <w:tcPr>
            <w:tcW w:w="5207" w:type="dxa"/>
          </w:tcPr>
          <w:p w:rsidR="005D0456" w:rsidRPr="00952B0F" w:rsidRDefault="005D0456" w:rsidP="00E64BF6">
            <w:pPr>
              <w:spacing w:after="0"/>
              <w:ind w:firstLine="553"/>
              <w:jc w:val="left"/>
            </w:pPr>
            <w:r w:rsidRPr="00952B0F">
              <w:t xml:space="preserve"> Директор ____________ В.В. </w:t>
            </w:r>
            <w:proofErr w:type="spellStart"/>
            <w:r w:rsidRPr="00952B0F">
              <w:t>Погребняк</w:t>
            </w:r>
            <w:proofErr w:type="spellEnd"/>
          </w:p>
          <w:p w:rsidR="005D0456" w:rsidRPr="00952B0F" w:rsidRDefault="005D0456" w:rsidP="00E64BF6">
            <w:pPr>
              <w:spacing w:after="0"/>
              <w:ind w:firstLine="553"/>
              <w:jc w:val="left"/>
            </w:pPr>
          </w:p>
        </w:tc>
        <w:tc>
          <w:tcPr>
            <w:tcW w:w="5245" w:type="dxa"/>
            <w:hideMark/>
          </w:tcPr>
          <w:p w:rsidR="005D0456" w:rsidRPr="00952B0F" w:rsidRDefault="005D0456" w:rsidP="00E64BF6">
            <w:pPr>
              <w:spacing w:after="0"/>
              <w:ind w:firstLine="553"/>
              <w:jc w:val="left"/>
            </w:pPr>
          </w:p>
        </w:tc>
      </w:tr>
    </w:tbl>
    <w:p w:rsidR="005D0456" w:rsidRPr="00952B0F" w:rsidRDefault="005D0456" w:rsidP="005D0456">
      <w:pPr>
        <w:spacing w:after="0"/>
        <w:ind w:firstLine="553"/>
        <w:jc w:val="center"/>
        <w:rPr>
          <w:b/>
          <w:bCs/>
          <w:color w:val="FF0000"/>
        </w:rPr>
      </w:pPr>
    </w:p>
    <w:p w:rsidR="005D0456" w:rsidRPr="00952B0F" w:rsidRDefault="005D0456" w:rsidP="005D0456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53"/>
        <w:jc w:val="center"/>
        <w:rPr>
          <w:b/>
          <w:bCs/>
        </w:rPr>
      </w:pPr>
    </w:p>
    <w:p w:rsidR="0092756B" w:rsidRDefault="0092756B"/>
    <w:p w:rsidR="0092756B" w:rsidRDefault="0092756B"/>
    <w:sectPr w:rsidR="0092756B" w:rsidSect="002F72DD">
      <w:footerReference w:type="even" r:id="rId9"/>
      <w:footerReference w:type="default" r:id="rId10"/>
      <w:footerReference w:type="first" r:id="rId11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0BD" w:rsidRDefault="008170BD" w:rsidP="005D0456">
      <w:pPr>
        <w:spacing w:after="0"/>
      </w:pPr>
      <w:r>
        <w:separator/>
      </w:r>
    </w:p>
  </w:endnote>
  <w:endnote w:type="continuationSeparator" w:id="0">
    <w:p w:rsidR="008170BD" w:rsidRDefault="008170BD" w:rsidP="005D04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A1" w:rsidRDefault="00706B40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6EA1" w:rsidRDefault="008170BD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A1" w:rsidRDefault="00706B40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4F3B">
      <w:rPr>
        <w:rStyle w:val="a5"/>
        <w:noProof/>
      </w:rPr>
      <w:t>10</w:t>
    </w:r>
    <w:r>
      <w:rPr>
        <w:rStyle w:val="a5"/>
      </w:rPr>
      <w:fldChar w:fldCharType="end"/>
    </w:r>
  </w:p>
  <w:p w:rsidR="00F56EA1" w:rsidRDefault="003B4F3B" w:rsidP="000D6329">
    <w:pPr>
      <w:pStyle w:val="a3"/>
      <w:ind w:right="360"/>
    </w:pPr>
    <w:r>
      <w:t xml:space="preserve">Директор                                                    В.В. </w:t>
    </w:r>
    <w:proofErr w:type="spellStart"/>
    <w:r>
      <w:t>Погребняк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3B" w:rsidRDefault="003B4F3B">
    <w:pPr>
      <w:pStyle w:val="a3"/>
    </w:pPr>
    <w:r>
      <w:t xml:space="preserve">Директор                                                 В.В. </w:t>
    </w:r>
    <w:proofErr w:type="spellStart"/>
    <w:r>
      <w:t>Погребняк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0BD" w:rsidRDefault="008170BD" w:rsidP="005D0456">
      <w:pPr>
        <w:spacing w:after="0"/>
      </w:pPr>
      <w:r>
        <w:separator/>
      </w:r>
    </w:p>
  </w:footnote>
  <w:footnote w:type="continuationSeparator" w:id="0">
    <w:p w:rsidR="008170BD" w:rsidRDefault="008170BD" w:rsidP="005D0456">
      <w:pPr>
        <w:spacing w:after="0"/>
      </w:pPr>
      <w:r>
        <w:continuationSeparator/>
      </w:r>
    </w:p>
  </w:footnote>
  <w:footnote w:id="1">
    <w:p w:rsidR="006E78ED" w:rsidRPr="009F1CEF" w:rsidRDefault="006E78ED" w:rsidP="006E78ED">
      <w:pPr>
        <w:pStyle w:val="a6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2">
    <w:p w:rsidR="006E78ED" w:rsidRPr="009F1CEF" w:rsidRDefault="006E78ED" w:rsidP="006E78ED">
      <w:pPr>
        <w:pStyle w:val="a6"/>
        <w:spacing w:after="0"/>
      </w:pPr>
      <w:r w:rsidRPr="009F1CEF">
        <w:rPr>
          <w:rStyle w:val="a8"/>
        </w:rPr>
        <w:footnoteRef/>
      </w:r>
      <w:r w:rsidRPr="009F1CEF">
        <w:rPr>
          <w:rStyle w:val="a8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CC193B"/>
    <w:multiLevelType w:val="hybridMultilevel"/>
    <w:tmpl w:val="D9ECCC10"/>
    <w:lvl w:ilvl="0" w:tplc="EE6677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67"/>
    <w:rsid w:val="0002496E"/>
    <w:rsid w:val="00037440"/>
    <w:rsid w:val="000745D8"/>
    <w:rsid w:val="000B6564"/>
    <w:rsid w:val="000F07EA"/>
    <w:rsid w:val="00211593"/>
    <w:rsid w:val="00214D7B"/>
    <w:rsid w:val="002B1780"/>
    <w:rsid w:val="002D7C3A"/>
    <w:rsid w:val="0038272F"/>
    <w:rsid w:val="003B4F3B"/>
    <w:rsid w:val="00513D67"/>
    <w:rsid w:val="005267CC"/>
    <w:rsid w:val="005D0456"/>
    <w:rsid w:val="005D1FF8"/>
    <w:rsid w:val="006E1AC0"/>
    <w:rsid w:val="006E78ED"/>
    <w:rsid w:val="00706B40"/>
    <w:rsid w:val="007F2F37"/>
    <w:rsid w:val="008170BD"/>
    <w:rsid w:val="0092756B"/>
    <w:rsid w:val="00947A40"/>
    <w:rsid w:val="00951132"/>
    <w:rsid w:val="00A41965"/>
    <w:rsid w:val="00C70401"/>
    <w:rsid w:val="00CE5972"/>
    <w:rsid w:val="00CF493C"/>
    <w:rsid w:val="00E44FD7"/>
    <w:rsid w:val="00E80E9D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CF41"/>
  <w15:chartTrackingRefBased/>
  <w15:docId w15:val="{D234E27C-9F3A-4265-BB92-F300F1F3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45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5D04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04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0456"/>
  </w:style>
  <w:style w:type="paragraph" w:styleId="a6">
    <w:name w:val="footnote text"/>
    <w:basedOn w:val="a"/>
    <w:link w:val="a7"/>
    <w:unhideWhenUsed/>
    <w:rsid w:val="005D0456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D04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qFormat/>
    <w:rsid w:val="005D045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D045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15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1593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99"/>
    <w:qFormat/>
    <w:rsid w:val="00C70401"/>
    <w:pPr>
      <w:spacing w:after="0"/>
      <w:ind w:left="720"/>
      <w:jc w:val="left"/>
    </w:pPr>
  </w:style>
  <w:style w:type="paragraph" w:styleId="ac">
    <w:name w:val="header"/>
    <w:basedOn w:val="a"/>
    <w:link w:val="ad"/>
    <w:uiPriority w:val="99"/>
    <w:unhideWhenUsed/>
    <w:rsid w:val="003B4F3B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3B4F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6356</Words>
  <Characters>36230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18</cp:revision>
  <cp:lastPrinted>2020-12-07T09:57:00Z</cp:lastPrinted>
  <dcterms:created xsi:type="dcterms:W3CDTF">2019-12-20T07:23:00Z</dcterms:created>
  <dcterms:modified xsi:type="dcterms:W3CDTF">2020-12-07T09:57:00Z</dcterms:modified>
</cp:coreProperties>
</file>