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8412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68412B" w:rsidRDefault="0068412B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29 мая 2017 года    </w:t>
      </w:r>
      <w:bookmarkStart w:id="0" w:name="_GoBack"/>
      <w:bookmarkEnd w:id="0"/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1205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D63D4E" w:rsidRDefault="00D63D4E" w:rsidP="00D63D4E">
      <w:pPr>
        <w:rPr>
          <w:sz w:val="24"/>
          <w:szCs w:val="24"/>
        </w:rPr>
      </w:pPr>
      <w:r w:rsidRPr="00D63D4E">
        <w:rPr>
          <w:sz w:val="24"/>
          <w:szCs w:val="24"/>
        </w:rPr>
        <w:t xml:space="preserve">О внесении изменений  </w:t>
      </w:r>
    </w:p>
    <w:p w:rsidR="00D63D4E" w:rsidRDefault="00D63D4E" w:rsidP="00D63D4E">
      <w:pPr>
        <w:rPr>
          <w:sz w:val="24"/>
          <w:szCs w:val="24"/>
        </w:rPr>
      </w:pPr>
      <w:r w:rsidRPr="00D63D4E">
        <w:rPr>
          <w:sz w:val="24"/>
          <w:szCs w:val="24"/>
        </w:rPr>
        <w:t xml:space="preserve">в постановление администрации </w:t>
      </w:r>
    </w:p>
    <w:p w:rsidR="00D63D4E" w:rsidRDefault="00D63D4E" w:rsidP="00D63D4E">
      <w:pPr>
        <w:rPr>
          <w:sz w:val="24"/>
          <w:szCs w:val="24"/>
        </w:rPr>
      </w:pPr>
      <w:r w:rsidRPr="00D63D4E">
        <w:rPr>
          <w:sz w:val="24"/>
          <w:szCs w:val="24"/>
        </w:rPr>
        <w:t xml:space="preserve">города </w:t>
      </w:r>
      <w:proofErr w:type="spellStart"/>
      <w:r w:rsidRPr="00D63D4E">
        <w:rPr>
          <w:sz w:val="24"/>
          <w:szCs w:val="24"/>
        </w:rPr>
        <w:t>Югорска</w:t>
      </w:r>
      <w:proofErr w:type="spellEnd"/>
      <w:r w:rsidRPr="00D63D4E">
        <w:rPr>
          <w:sz w:val="24"/>
          <w:szCs w:val="24"/>
        </w:rPr>
        <w:t xml:space="preserve"> от 12.01.2016 № 4 </w:t>
      </w:r>
    </w:p>
    <w:p w:rsidR="00D63D4E" w:rsidRPr="00D63D4E" w:rsidRDefault="00D63D4E" w:rsidP="00D63D4E">
      <w:pPr>
        <w:rPr>
          <w:sz w:val="24"/>
          <w:szCs w:val="24"/>
        </w:rPr>
      </w:pPr>
      <w:r w:rsidRPr="00D63D4E">
        <w:rPr>
          <w:sz w:val="24"/>
          <w:szCs w:val="24"/>
        </w:rPr>
        <w:t xml:space="preserve">«Об утверждении </w:t>
      </w:r>
      <w:proofErr w:type="gramStart"/>
      <w:r w:rsidRPr="00D63D4E">
        <w:rPr>
          <w:sz w:val="24"/>
          <w:szCs w:val="24"/>
        </w:rPr>
        <w:t>административного</w:t>
      </w:r>
      <w:proofErr w:type="gramEnd"/>
      <w:r w:rsidRPr="00D63D4E">
        <w:rPr>
          <w:sz w:val="24"/>
          <w:szCs w:val="24"/>
        </w:rPr>
        <w:t xml:space="preserve"> </w:t>
      </w:r>
    </w:p>
    <w:p w:rsidR="00D63D4E" w:rsidRPr="00D63D4E" w:rsidRDefault="00D63D4E" w:rsidP="00D63D4E">
      <w:pPr>
        <w:rPr>
          <w:sz w:val="24"/>
          <w:szCs w:val="24"/>
        </w:rPr>
      </w:pPr>
      <w:r w:rsidRPr="00D63D4E">
        <w:rPr>
          <w:sz w:val="24"/>
          <w:szCs w:val="24"/>
        </w:rPr>
        <w:t>регламента предоставления муниципальной услуги</w:t>
      </w:r>
    </w:p>
    <w:p w:rsidR="00D63D4E" w:rsidRPr="00D63D4E" w:rsidRDefault="00D63D4E" w:rsidP="00D63D4E">
      <w:pPr>
        <w:rPr>
          <w:sz w:val="24"/>
          <w:szCs w:val="24"/>
          <w:lang w:eastAsia="en-US"/>
        </w:rPr>
      </w:pPr>
      <w:r w:rsidRPr="00D63D4E">
        <w:rPr>
          <w:sz w:val="24"/>
          <w:szCs w:val="24"/>
        </w:rPr>
        <w:t>«</w:t>
      </w:r>
      <w:r w:rsidRPr="00D63D4E">
        <w:rPr>
          <w:sz w:val="24"/>
          <w:szCs w:val="24"/>
          <w:lang w:eastAsia="en-US"/>
        </w:rPr>
        <w:t>Уведомительная регистрация трудового договора,</w:t>
      </w:r>
    </w:p>
    <w:p w:rsidR="00D63D4E" w:rsidRPr="00D63D4E" w:rsidRDefault="00D63D4E" w:rsidP="00D63D4E">
      <w:pPr>
        <w:rPr>
          <w:sz w:val="24"/>
          <w:szCs w:val="24"/>
          <w:lang w:eastAsia="en-US"/>
        </w:rPr>
      </w:pPr>
      <w:proofErr w:type="gramStart"/>
      <w:r w:rsidRPr="00D63D4E">
        <w:rPr>
          <w:sz w:val="24"/>
          <w:szCs w:val="24"/>
          <w:lang w:eastAsia="en-US"/>
        </w:rPr>
        <w:t>заключаемого</w:t>
      </w:r>
      <w:proofErr w:type="gramEnd"/>
      <w:r w:rsidRPr="00D63D4E">
        <w:rPr>
          <w:sz w:val="24"/>
          <w:szCs w:val="24"/>
          <w:lang w:eastAsia="en-US"/>
        </w:rPr>
        <w:t xml:space="preserve"> между работником и работодателем –</w:t>
      </w:r>
    </w:p>
    <w:p w:rsidR="00D63D4E" w:rsidRPr="00D63D4E" w:rsidRDefault="00D63D4E" w:rsidP="00D63D4E">
      <w:pPr>
        <w:rPr>
          <w:sz w:val="24"/>
          <w:szCs w:val="24"/>
          <w:lang w:eastAsia="en-US"/>
        </w:rPr>
      </w:pPr>
      <w:r w:rsidRPr="00D63D4E">
        <w:rPr>
          <w:sz w:val="24"/>
          <w:szCs w:val="24"/>
          <w:lang w:eastAsia="en-US"/>
        </w:rPr>
        <w:t>физическим лицом, не являющимся индивидуальным</w:t>
      </w:r>
    </w:p>
    <w:p w:rsidR="00D63D4E" w:rsidRPr="00D63D4E" w:rsidRDefault="00D63D4E" w:rsidP="00D63D4E">
      <w:pPr>
        <w:rPr>
          <w:sz w:val="24"/>
          <w:szCs w:val="24"/>
          <w:lang w:eastAsia="en-US"/>
        </w:rPr>
      </w:pPr>
      <w:r w:rsidRPr="00D63D4E">
        <w:rPr>
          <w:sz w:val="24"/>
          <w:szCs w:val="24"/>
          <w:lang w:eastAsia="en-US"/>
        </w:rPr>
        <w:t>предпринимателем, изменений в трудовой договор,</w:t>
      </w:r>
    </w:p>
    <w:p w:rsidR="00D63D4E" w:rsidRPr="00D63D4E" w:rsidRDefault="00D63D4E" w:rsidP="00D63D4E">
      <w:pPr>
        <w:rPr>
          <w:rFonts w:eastAsia="Calibri"/>
          <w:sz w:val="24"/>
          <w:szCs w:val="24"/>
          <w:lang w:eastAsia="en-US"/>
        </w:rPr>
      </w:pPr>
      <w:r w:rsidRPr="00D63D4E">
        <w:rPr>
          <w:sz w:val="24"/>
          <w:szCs w:val="24"/>
          <w:lang w:eastAsia="en-US"/>
        </w:rPr>
        <w:t>факта прекращения трудового договора»</w:t>
      </w:r>
    </w:p>
    <w:p w:rsidR="00D63D4E" w:rsidRPr="00D63D4E" w:rsidRDefault="00D63D4E" w:rsidP="00D63D4E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D63D4E" w:rsidRDefault="00D63D4E" w:rsidP="00D63D4E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D63D4E" w:rsidRPr="00D63D4E" w:rsidRDefault="00D63D4E" w:rsidP="00D63D4E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D63D4E" w:rsidRPr="00D63D4E" w:rsidRDefault="00D63D4E" w:rsidP="00D63D4E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63D4E">
        <w:rPr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</w:t>
      </w:r>
      <w:proofErr w:type="spellStart"/>
      <w:r w:rsidRPr="00D63D4E">
        <w:rPr>
          <w:sz w:val="24"/>
          <w:szCs w:val="24"/>
          <w:lang w:eastAsia="ru-RU"/>
        </w:rPr>
        <w:t>Югорска</w:t>
      </w:r>
      <w:proofErr w:type="spellEnd"/>
      <w:r w:rsidRPr="00D63D4E">
        <w:rPr>
          <w:sz w:val="24"/>
          <w:szCs w:val="24"/>
          <w:lang w:eastAsia="ru-RU"/>
        </w:rPr>
        <w:t xml:space="preserve"> от 15.06.2011 № 1219 «О порядке разработки и утверждения административных регламентов предоставления муниципальных услуг»</w:t>
      </w:r>
      <w:r w:rsidRPr="00D63D4E">
        <w:rPr>
          <w:rFonts w:eastAsia="Calibri"/>
          <w:sz w:val="24"/>
          <w:szCs w:val="24"/>
          <w:lang w:eastAsia="ru-RU"/>
        </w:rPr>
        <w:t>:</w:t>
      </w:r>
    </w:p>
    <w:p w:rsidR="00D63D4E" w:rsidRPr="00D63D4E" w:rsidRDefault="00D63D4E" w:rsidP="00D63D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ru-RU"/>
        </w:rPr>
        <w:t xml:space="preserve">1. Внести в </w:t>
      </w:r>
      <w:r w:rsidRPr="00D63D4E">
        <w:rPr>
          <w:sz w:val="24"/>
          <w:szCs w:val="24"/>
          <w:lang w:eastAsia="ru-RU"/>
        </w:rPr>
        <w:t xml:space="preserve"> приложение к постановлению администрации города </w:t>
      </w:r>
      <w:proofErr w:type="spellStart"/>
      <w:r w:rsidRPr="00D63D4E">
        <w:rPr>
          <w:sz w:val="24"/>
          <w:szCs w:val="24"/>
          <w:lang w:eastAsia="ru-RU"/>
        </w:rPr>
        <w:t>Югорска</w:t>
      </w:r>
      <w:proofErr w:type="spellEnd"/>
      <w:r w:rsidRPr="00D63D4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от </w:t>
      </w:r>
      <w:r w:rsidRPr="00D63D4E">
        <w:rPr>
          <w:sz w:val="24"/>
          <w:szCs w:val="24"/>
        </w:rPr>
        <w:t>12.01.2016                     № 4 «</w:t>
      </w:r>
      <w:r w:rsidRPr="00D63D4E">
        <w:rPr>
          <w:rFonts w:eastAsia="Calibri"/>
          <w:sz w:val="24"/>
          <w:szCs w:val="24"/>
          <w:lang w:eastAsia="en-US"/>
        </w:rPr>
        <w:t>Об утверждении административного регламента предоставления муниципальной услуги «</w:t>
      </w:r>
      <w:r w:rsidRPr="00D63D4E">
        <w:rPr>
          <w:sz w:val="24"/>
          <w:szCs w:val="24"/>
          <w:lang w:eastAsia="en-US"/>
        </w:rPr>
        <w:t xml:space="preserve">Уведомительная регистрация трудового договора, заключаемого между работником </w:t>
      </w:r>
      <w:r>
        <w:rPr>
          <w:sz w:val="24"/>
          <w:szCs w:val="24"/>
          <w:lang w:eastAsia="en-US"/>
        </w:rPr>
        <w:t xml:space="preserve">                          </w:t>
      </w:r>
      <w:r w:rsidRPr="00D63D4E">
        <w:rPr>
          <w:sz w:val="24"/>
          <w:szCs w:val="24"/>
          <w:lang w:eastAsia="en-US"/>
        </w:rPr>
        <w:t xml:space="preserve">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 (с изменениями          от 10.05.2016 № 975) </w:t>
      </w:r>
      <w:r w:rsidRPr="00D63D4E">
        <w:rPr>
          <w:rFonts w:eastAsia="Calibri"/>
          <w:sz w:val="24"/>
          <w:szCs w:val="24"/>
          <w:lang w:eastAsia="en-US"/>
        </w:rPr>
        <w:t xml:space="preserve">следующие изменения: 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1.1. </w:t>
      </w:r>
      <w:r w:rsidRPr="00D63D4E">
        <w:rPr>
          <w:rFonts w:eastAsia="Calibri"/>
          <w:sz w:val="24"/>
          <w:szCs w:val="24"/>
          <w:lang w:eastAsia="en-US"/>
        </w:rPr>
        <w:t>Пункт 2 изложить в следующей редакции:</w:t>
      </w:r>
    </w:p>
    <w:p w:rsidR="00D63D4E" w:rsidRPr="00D63D4E" w:rsidRDefault="00D63D4E" w:rsidP="00D63D4E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pacing w:val="-15"/>
          <w:sz w:val="24"/>
          <w:szCs w:val="24"/>
          <w:lang w:eastAsia="ru-RU"/>
        </w:rPr>
        <w:t>«2. </w:t>
      </w:r>
      <w:proofErr w:type="gramStart"/>
      <w:r w:rsidRPr="00D63D4E">
        <w:rPr>
          <w:color w:val="000000"/>
          <w:sz w:val="24"/>
          <w:szCs w:val="24"/>
          <w:lang w:eastAsia="ru-RU"/>
        </w:rPr>
        <w:t xml:space="preserve">Заявителями на получение муниципальной услуги, являются физические лица, </w:t>
      </w:r>
      <w:r>
        <w:rPr>
          <w:color w:val="000000"/>
          <w:sz w:val="24"/>
          <w:szCs w:val="24"/>
          <w:lang w:eastAsia="ru-RU"/>
        </w:rPr>
        <w:t xml:space="preserve">                 </w:t>
      </w:r>
      <w:r w:rsidRPr="00D63D4E">
        <w:rPr>
          <w:color w:val="000000"/>
          <w:sz w:val="24"/>
          <w:szCs w:val="24"/>
          <w:lang w:eastAsia="ru-RU"/>
        </w:rPr>
        <w:t>не являющиеся индивидуальными предпринимателями, заключившие трудовой договор</w:t>
      </w:r>
      <w:r>
        <w:rPr>
          <w:color w:val="000000"/>
          <w:sz w:val="24"/>
          <w:szCs w:val="24"/>
          <w:lang w:eastAsia="ru-RU"/>
        </w:rPr>
        <w:t xml:space="preserve">                      </w:t>
      </w:r>
      <w:r w:rsidRPr="00D63D4E">
        <w:rPr>
          <w:color w:val="000000"/>
          <w:sz w:val="24"/>
          <w:szCs w:val="24"/>
          <w:lang w:eastAsia="ru-RU"/>
        </w:rPr>
        <w:t xml:space="preserve"> с работником и имеющие место жительство на территории города </w:t>
      </w:r>
      <w:proofErr w:type="spellStart"/>
      <w:r w:rsidRPr="00D63D4E">
        <w:rPr>
          <w:color w:val="000000"/>
          <w:sz w:val="24"/>
          <w:szCs w:val="24"/>
          <w:lang w:eastAsia="ru-RU"/>
        </w:rPr>
        <w:t>Югорска</w:t>
      </w:r>
      <w:proofErr w:type="spellEnd"/>
      <w:r w:rsidRPr="00D63D4E">
        <w:rPr>
          <w:color w:val="000000"/>
          <w:sz w:val="24"/>
          <w:szCs w:val="24"/>
          <w:lang w:eastAsia="ru-RU"/>
        </w:rPr>
        <w:t>, а также работники  в случае смерти работодателя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по заявлению</w:t>
      </w:r>
      <w:proofErr w:type="gramEnd"/>
      <w:r w:rsidRPr="00D63D4E">
        <w:rPr>
          <w:color w:val="000000"/>
          <w:sz w:val="24"/>
          <w:szCs w:val="24"/>
          <w:lang w:eastAsia="ru-RU"/>
        </w:rPr>
        <w:t xml:space="preserve"> работодателя.</w:t>
      </w:r>
    </w:p>
    <w:p w:rsidR="00D63D4E" w:rsidRPr="00D63D4E" w:rsidRDefault="00D63D4E" w:rsidP="00D63D4E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D63D4E">
        <w:rPr>
          <w:rFonts w:eastAsia="Calibri"/>
          <w:sz w:val="24"/>
          <w:szCs w:val="24"/>
          <w:lang w:eastAsia="en-US"/>
        </w:rPr>
        <w:t xml:space="preserve">При предоставлении муниципальной услуги от имени заявителей вправе обратиться </w:t>
      </w:r>
      <w:r>
        <w:rPr>
          <w:rFonts w:eastAsia="Calibri"/>
          <w:sz w:val="24"/>
          <w:szCs w:val="24"/>
          <w:lang w:eastAsia="en-US"/>
        </w:rPr>
        <w:t xml:space="preserve">                </w:t>
      </w:r>
      <w:r w:rsidRPr="00D63D4E">
        <w:rPr>
          <w:rFonts w:eastAsia="Calibri"/>
          <w:sz w:val="24"/>
          <w:szCs w:val="24"/>
          <w:lang w:eastAsia="en-US"/>
        </w:rPr>
        <w:t>их законные представители, действующие в силу закона, или их представители на основании доверенности</w:t>
      </w:r>
      <w:proofErr w:type="gramStart"/>
      <w:r w:rsidRPr="00D63D4E">
        <w:rPr>
          <w:rFonts w:eastAsia="Calibri"/>
          <w:sz w:val="24"/>
          <w:szCs w:val="24"/>
          <w:lang w:eastAsia="en-US"/>
        </w:rPr>
        <w:t>.</w:t>
      </w:r>
      <w:r w:rsidRPr="00D63D4E">
        <w:rPr>
          <w:color w:val="000000"/>
          <w:sz w:val="24"/>
          <w:szCs w:val="24"/>
          <w:lang w:eastAsia="ru-RU"/>
        </w:rPr>
        <w:t>»</w:t>
      </w:r>
      <w:r w:rsidRPr="00D63D4E">
        <w:rPr>
          <w:rFonts w:eastAsia="Calibri"/>
          <w:sz w:val="24"/>
          <w:szCs w:val="24"/>
          <w:lang w:eastAsia="en-US"/>
        </w:rPr>
        <w:t>.</w:t>
      </w:r>
      <w:proofErr w:type="gramEnd"/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1.2. </w:t>
      </w:r>
      <w:r w:rsidRPr="00D63D4E">
        <w:rPr>
          <w:rFonts w:eastAsia="Calibri"/>
          <w:sz w:val="24"/>
          <w:szCs w:val="24"/>
          <w:lang w:eastAsia="en-US"/>
        </w:rPr>
        <w:t>В абзаце втором пункта 4 слово «администрации» заменить словами «органов местного самоуправления».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1.3. Абзац десятый пункта 9 изложить в следующей редакции: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 xml:space="preserve">«В случае внесения изменений в порядок предоставления муниципальной услуги специалист Отдела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</w:t>
      </w:r>
      <w:r w:rsidRPr="00D63D4E">
        <w:rPr>
          <w:rFonts w:eastAsia="Calibri"/>
          <w:sz w:val="24"/>
          <w:szCs w:val="24"/>
          <w:lang w:eastAsia="en-US"/>
        </w:rPr>
        <w:lastRenderedPageBreak/>
        <w:t>сети «Интернет» и на информационных стендах, находящихся в месте предоставления муниципальной услуги</w:t>
      </w:r>
      <w:proofErr w:type="gramStart"/>
      <w:r w:rsidRPr="00D63D4E">
        <w:rPr>
          <w:rFonts w:eastAsia="Calibri"/>
          <w:sz w:val="24"/>
          <w:szCs w:val="24"/>
          <w:lang w:eastAsia="en-US"/>
        </w:rPr>
        <w:t>.».</w:t>
      </w:r>
      <w:proofErr w:type="gramEnd"/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1.4. Пункт 12 изложить в следующей редакции: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bCs/>
          <w:sz w:val="24"/>
          <w:szCs w:val="24"/>
          <w:lang w:eastAsia="ru-RU"/>
        </w:rPr>
      </w:pPr>
      <w:r w:rsidRPr="00D63D4E">
        <w:rPr>
          <w:rFonts w:eastAsia="Calibri"/>
          <w:sz w:val="24"/>
          <w:szCs w:val="24"/>
          <w:lang w:eastAsia="en-US"/>
        </w:rPr>
        <w:t xml:space="preserve">«12. </w:t>
      </w:r>
      <w:r w:rsidRPr="00D63D4E">
        <w:rPr>
          <w:bCs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D63D4E" w:rsidRPr="00D63D4E" w:rsidRDefault="00D63D4E" w:rsidP="00D63D4E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D63D4E">
        <w:rPr>
          <w:bCs/>
          <w:sz w:val="24"/>
          <w:szCs w:val="24"/>
          <w:lang w:eastAsia="ru-RU"/>
        </w:rPr>
        <w:t>- выдача (направление) заявителю трудового договора (изменений в трудовой договор)</w:t>
      </w:r>
      <w:r>
        <w:rPr>
          <w:bCs/>
          <w:sz w:val="24"/>
          <w:szCs w:val="24"/>
          <w:lang w:eastAsia="ru-RU"/>
        </w:rPr>
        <w:t xml:space="preserve">             </w:t>
      </w:r>
      <w:r w:rsidRPr="00D63D4E">
        <w:rPr>
          <w:bCs/>
          <w:sz w:val="24"/>
          <w:szCs w:val="24"/>
          <w:lang w:eastAsia="ru-RU"/>
        </w:rPr>
        <w:t xml:space="preserve"> с отметкой о регистрации факта его заключения;</w:t>
      </w:r>
    </w:p>
    <w:p w:rsidR="00D63D4E" w:rsidRPr="00D63D4E" w:rsidRDefault="00D63D4E" w:rsidP="00D63D4E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D63D4E">
        <w:rPr>
          <w:bCs/>
          <w:sz w:val="24"/>
          <w:szCs w:val="24"/>
          <w:lang w:eastAsia="ru-RU"/>
        </w:rPr>
        <w:t>- выдача (направление) заявителю трудового договора с отметкой регистрации факта его прекращения;</w:t>
      </w:r>
    </w:p>
    <w:p w:rsidR="00D63D4E" w:rsidRPr="00D63D4E" w:rsidRDefault="00D63D4E" w:rsidP="00D63D4E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D63D4E">
        <w:rPr>
          <w:bCs/>
          <w:sz w:val="24"/>
          <w:szCs w:val="24"/>
          <w:lang w:eastAsia="ru-RU"/>
        </w:rPr>
        <w:t>- выдача (направление) заявителю</w:t>
      </w:r>
      <w:r w:rsidRPr="00D63D4E">
        <w:rPr>
          <w:sz w:val="24"/>
          <w:szCs w:val="24"/>
        </w:rPr>
        <w:t xml:space="preserve"> </w:t>
      </w:r>
      <w:r w:rsidRPr="00D63D4E">
        <w:rPr>
          <w:bCs/>
          <w:sz w:val="24"/>
          <w:szCs w:val="24"/>
          <w:lang w:eastAsia="ru-RU"/>
        </w:rPr>
        <w:t>решения об отказе в предоставлении муниципальной услуги.</w:t>
      </w:r>
    </w:p>
    <w:p w:rsidR="00D63D4E" w:rsidRPr="00D63D4E" w:rsidRDefault="00D63D4E" w:rsidP="00D63D4E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63D4E">
        <w:rPr>
          <w:rFonts w:eastAsia="Calibri"/>
          <w:sz w:val="24"/>
          <w:szCs w:val="24"/>
          <w:lang w:eastAsia="en-US"/>
        </w:rPr>
        <w:t>Способом оформления результата  является соответствующая запись в журнале регистрации трудового договора и проставления штампа с отметкой «Зарегистрирован» (</w:t>
      </w:r>
      <w:hyperlink r:id="rId7" w:anchor="sub_1001" w:history="1">
        <w:r w:rsidRPr="00D63D4E">
          <w:rPr>
            <w:rStyle w:val="ac"/>
            <w:rFonts w:eastAsia="Calibri"/>
            <w:color w:val="000000"/>
            <w:sz w:val="24"/>
            <w:szCs w:val="24"/>
            <w:u w:val="none"/>
            <w:lang w:eastAsia="en-US"/>
          </w:rPr>
          <w:t>приложение 4</w:t>
        </w:r>
      </w:hyperlink>
      <w:r w:rsidRPr="00D63D4E">
        <w:rPr>
          <w:rFonts w:eastAsia="Calibri"/>
          <w:color w:val="000000"/>
          <w:sz w:val="24"/>
          <w:szCs w:val="24"/>
          <w:lang w:eastAsia="en-US"/>
        </w:rPr>
        <w:t xml:space="preserve"> к настоящему админ</w:t>
      </w:r>
      <w:r w:rsidRPr="00D63D4E">
        <w:rPr>
          <w:rFonts w:eastAsia="Calibri"/>
          <w:sz w:val="24"/>
          <w:szCs w:val="24"/>
          <w:lang w:eastAsia="en-US"/>
        </w:rPr>
        <w:t>истративному регламенту), с указанием регистрационного номера, даты регистрации и подписью ответственного лица на первой странице трудового договора (изменений в трудовой договор) либо регистрация факта прекращения трудового договора путем внесения соответствующей записи в журнал регистрации трудовых договоров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Pr="00D63D4E">
        <w:rPr>
          <w:rFonts w:eastAsia="Calibri"/>
          <w:sz w:val="24"/>
          <w:szCs w:val="24"/>
          <w:lang w:eastAsia="en-US"/>
        </w:rPr>
        <w:t xml:space="preserve"> и проставления на</w:t>
      </w:r>
      <w:proofErr w:type="gramEnd"/>
      <w:r w:rsidRPr="00D63D4E">
        <w:rPr>
          <w:rFonts w:eastAsia="Calibri"/>
          <w:sz w:val="24"/>
          <w:szCs w:val="24"/>
          <w:lang w:eastAsia="en-US"/>
        </w:rPr>
        <w:t xml:space="preserve"> первой странице трудового д</w:t>
      </w:r>
      <w:r>
        <w:rPr>
          <w:rFonts w:eastAsia="Calibri"/>
          <w:sz w:val="24"/>
          <w:szCs w:val="24"/>
          <w:lang w:eastAsia="en-US"/>
        </w:rPr>
        <w:t xml:space="preserve">оговора штампа с отметкой </w:t>
      </w:r>
      <w:r w:rsidRPr="00D63D4E">
        <w:rPr>
          <w:rFonts w:eastAsia="Calibri"/>
          <w:sz w:val="24"/>
          <w:szCs w:val="24"/>
          <w:lang w:eastAsia="en-US"/>
        </w:rPr>
        <w:t>«Прекращено» (</w:t>
      </w:r>
      <w:hyperlink r:id="rId8" w:anchor="sub_1001" w:history="1">
        <w:r w:rsidRPr="00D63D4E">
          <w:rPr>
            <w:rStyle w:val="ac"/>
            <w:rFonts w:eastAsia="Calibri"/>
            <w:color w:val="000000"/>
            <w:sz w:val="24"/>
            <w:szCs w:val="24"/>
            <w:u w:val="none"/>
            <w:lang w:eastAsia="en-US"/>
          </w:rPr>
          <w:t>приложение 4</w:t>
        </w:r>
      </w:hyperlink>
      <w:r w:rsidRPr="00D63D4E">
        <w:rPr>
          <w:rFonts w:eastAsia="Calibri"/>
          <w:color w:val="000000"/>
          <w:sz w:val="24"/>
          <w:szCs w:val="24"/>
          <w:lang w:eastAsia="en-US"/>
        </w:rPr>
        <w:t xml:space="preserve"> к настоящему админ</w:t>
      </w:r>
      <w:r w:rsidRPr="00D63D4E">
        <w:rPr>
          <w:rFonts w:eastAsia="Calibri"/>
          <w:sz w:val="24"/>
          <w:szCs w:val="24"/>
          <w:lang w:eastAsia="en-US"/>
        </w:rPr>
        <w:t xml:space="preserve">истративному регламенту) с указанием даты регистрации </w:t>
      </w:r>
      <w:r>
        <w:rPr>
          <w:rFonts w:eastAsia="Calibri"/>
          <w:sz w:val="24"/>
          <w:szCs w:val="24"/>
          <w:lang w:eastAsia="en-US"/>
        </w:rPr>
        <w:t xml:space="preserve">              </w:t>
      </w:r>
      <w:r w:rsidRPr="00D63D4E">
        <w:rPr>
          <w:rFonts w:eastAsia="Calibri"/>
          <w:sz w:val="24"/>
          <w:szCs w:val="24"/>
          <w:lang w:eastAsia="en-US"/>
        </w:rPr>
        <w:t>и подписью ответственного лица.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i/>
          <w:color w:val="FF0000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 xml:space="preserve">Допускается дополнительное ведение электронного реестра трудовых договоров. 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Мотивированное решение об отказе в предоставлении муниципальной услуги оформляется в форме уведомления на официальном бланке Управления за подписью начальника Управления либо лица, его замещающего, с указанием всех оснований отказа</w:t>
      </w:r>
      <w:proofErr w:type="gramStart"/>
      <w:r w:rsidRPr="00D63D4E">
        <w:rPr>
          <w:rFonts w:eastAsia="Calibri"/>
          <w:sz w:val="24"/>
          <w:szCs w:val="24"/>
          <w:lang w:eastAsia="en-US"/>
        </w:rPr>
        <w:t>.».</w:t>
      </w:r>
      <w:proofErr w:type="gramEnd"/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1.5. Абзацы пятый, шестой подпункта 1 пункта 15 исключить.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1.6. Пункт 18 дополнить абзацами четвертым - шестым следующего содержания: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«- путем факсимильной связи;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- в электронном виде.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При выборе заявителем способа подачи документов почтой документы направляются ценным почтовым отправлением с уведомлением и описью вложения</w:t>
      </w:r>
      <w:proofErr w:type="gramStart"/>
      <w:r w:rsidRPr="00D63D4E">
        <w:rPr>
          <w:rFonts w:eastAsia="Calibri"/>
          <w:sz w:val="24"/>
          <w:szCs w:val="24"/>
          <w:lang w:eastAsia="en-US"/>
        </w:rPr>
        <w:t>.».</w:t>
      </w:r>
      <w:proofErr w:type="gramEnd"/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1.7. Абзац третий пункта 20 исключить.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1.8. Пункт 22 изложить в следующей редакции: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«22. </w:t>
      </w:r>
      <w:r w:rsidRPr="00D63D4E">
        <w:rPr>
          <w:rFonts w:eastAsia="Calibri"/>
          <w:color w:val="000000"/>
          <w:sz w:val="24"/>
          <w:szCs w:val="24"/>
          <w:lang w:eastAsia="en-US"/>
        </w:rPr>
        <w:t>Основанием для отказа в предоставлении муниципальной услуги является отсутствие документов, необходимых для предоставления муниципальной услуги, предусмотренных пунктом 15 настоящего  административного регламента</w:t>
      </w:r>
      <w:proofErr w:type="gramStart"/>
      <w:r w:rsidRPr="00D63D4E">
        <w:rPr>
          <w:rFonts w:eastAsia="Calibri"/>
          <w:color w:val="000000"/>
          <w:sz w:val="24"/>
          <w:szCs w:val="24"/>
          <w:lang w:eastAsia="en-US"/>
        </w:rPr>
        <w:t>.».</w:t>
      </w:r>
      <w:proofErr w:type="gramEnd"/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1.9. </w:t>
      </w:r>
      <w:r w:rsidRPr="00D63D4E">
        <w:rPr>
          <w:rFonts w:eastAsia="Calibri"/>
          <w:color w:val="000000"/>
          <w:sz w:val="24"/>
          <w:szCs w:val="24"/>
          <w:lang w:eastAsia="en-US"/>
        </w:rPr>
        <w:t xml:space="preserve">Подраздел «Срок и порядок регистрации запроса заявителя о предоставлении муниципальной услуги» раздела </w:t>
      </w:r>
      <w:r w:rsidRPr="00D63D4E">
        <w:rPr>
          <w:rFonts w:eastAsia="Calibri"/>
          <w:color w:val="000000"/>
          <w:sz w:val="24"/>
          <w:szCs w:val="24"/>
          <w:lang w:val="en-US" w:eastAsia="en-US"/>
        </w:rPr>
        <w:t>II</w:t>
      </w:r>
      <w:r w:rsidRPr="00D63D4E">
        <w:rPr>
          <w:rFonts w:eastAsia="Calibri"/>
          <w:color w:val="000000"/>
          <w:sz w:val="24"/>
          <w:szCs w:val="24"/>
          <w:lang w:eastAsia="en-US"/>
        </w:rPr>
        <w:t xml:space="preserve"> изложить в следующей редакции: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D63D4E" w:rsidRDefault="00D63D4E" w:rsidP="00D63D4E">
      <w:pPr>
        <w:tabs>
          <w:tab w:val="left" w:pos="709"/>
          <w:tab w:val="left" w:pos="993"/>
        </w:tabs>
        <w:jc w:val="center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color w:val="000000"/>
          <w:sz w:val="24"/>
          <w:szCs w:val="24"/>
          <w:lang w:eastAsia="en-US"/>
        </w:rPr>
        <w:t>«</w:t>
      </w:r>
      <w:r w:rsidRPr="00D63D4E">
        <w:rPr>
          <w:rFonts w:eastAsia="Calibri"/>
          <w:sz w:val="24"/>
          <w:szCs w:val="24"/>
          <w:lang w:eastAsia="en-US"/>
        </w:rPr>
        <w:t xml:space="preserve">Срок и порядок регистрации заявления заявителя о предоставлении муниципальной  услуги,  </w:t>
      </w:r>
    </w:p>
    <w:p w:rsidR="00D63D4E" w:rsidRPr="00D63D4E" w:rsidRDefault="00D63D4E" w:rsidP="00D63D4E">
      <w:pPr>
        <w:tabs>
          <w:tab w:val="left" w:pos="709"/>
          <w:tab w:val="left" w:pos="993"/>
        </w:tabs>
        <w:jc w:val="center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 xml:space="preserve">в том числе </w:t>
      </w:r>
      <w:proofErr w:type="gramStart"/>
      <w:r w:rsidRPr="00D63D4E">
        <w:rPr>
          <w:rFonts w:eastAsia="Calibri"/>
          <w:sz w:val="24"/>
          <w:szCs w:val="24"/>
          <w:lang w:eastAsia="en-US"/>
        </w:rPr>
        <w:t>поступившего</w:t>
      </w:r>
      <w:proofErr w:type="gramEnd"/>
      <w:r w:rsidRPr="00D63D4E">
        <w:rPr>
          <w:rFonts w:eastAsia="Calibri"/>
          <w:sz w:val="24"/>
          <w:szCs w:val="24"/>
          <w:lang w:eastAsia="en-US"/>
        </w:rPr>
        <w:t xml:space="preserve"> посредством электронной почты и с использованием </w:t>
      </w:r>
    </w:p>
    <w:p w:rsidR="00D63D4E" w:rsidRPr="00D63D4E" w:rsidRDefault="00D63D4E" w:rsidP="00D63D4E">
      <w:pPr>
        <w:tabs>
          <w:tab w:val="left" w:pos="709"/>
          <w:tab w:val="left" w:pos="993"/>
        </w:tabs>
        <w:jc w:val="center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Единого и регионального порталов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567"/>
        <w:jc w:val="center"/>
        <w:rPr>
          <w:rFonts w:eastAsia="Calibri"/>
          <w:sz w:val="24"/>
          <w:szCs w:val="24"/>
          <w:lang w:eastAsia="en-US"/>
        </w:rPr>
      </w:pP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 xml:space="preserve">25. Письменные обращения, поступившие в адрес Управления, в том числе посредством электронной почты, Единого и регионального порталов подлежат обязательной регистрации </w:t>
      </w:r>
      <w:r>
        <w:rPr>
          <w:rFonts w:eastAsia="Calibri"/>
          <w:sz w:val="24"/>
          <w:szCs w:val="24"/>
          <w:lang w:eastAsia="en-US"/>
        </w:rPr>
        <w:t xml:space="preserve">              </w:t>
      </w:r>
      <w:r w:rsidRPr="00D63D4E">
        <w:rPr>
          <w:rFonts w:eastAsia="Calibri"/>
          <w:sz w:val="24"/>
          <w:szCs w:val="24"/>
          <w:lang w:eastAsia="en-US"/>
        </w:rPr>
        <w:t>в течение 1 рабочего дня с момента поступления в Управление.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В случае личного обращения заявителя с заявлением в Управление, Отдел такое заявление подлежит обязательной регистрации специалистом Отдела в журнале регистрации заявлений или в электронном документообороте в течение 15 минут.</w:t>
      </w:r>
    </w:p>
    <w:p w:rsidR="00D63D4E" w:rsidRPr="00D63D4E" w:rsidRDefault="00D63D4E" w:rsidP="00D63D4E">
      <w:pPr>
        <w:tabs>
          <w:tab w:val="left" w:pos="2635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sz w:val="24"/>
          <w:szCs w:val="24"/>
          <w:lang w:eastAsia="ru-RU"/>
        </w:rPr>
        <w:t>В случае направления заявления посредством Единого или регионального порталов заявление регистрируется информационной системой. Датой приема указанного заявления является дата его регистрации в информационной системе</w:t>
      </w:r>
      <w:proofErr w:type="gramStart"/>
      <w:r w:rsidRPr="00D63D4E">
        <w:rPr>
          <w:sz w:val="24"/>
          <w:szCs w:val="24"/>
          <w:lang w:eastAsia="ru-RU"/>
        </w:rPr>
        <w:t>.</w:t>
      </w:r>
      <w:r w:rsidRPr="00D63D4E">
        <w:rPr>
          <w:rFonts w:eastAsia="Calibri"/>
          <w:sz w:val="24"/>
          <w:szCs w:val="24"/>
          <w:lang w:eastAsia="en-US"/>
        </w:rPr>
        <w:t>».</w:t>
      </w:r>
      <w:proofErr w:type="gramEnd"/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1.10. Пункт 27 изложить в следующей редакции: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«27.  Показатели доступности муниципальной услуги: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Pr="00D63D4E">
        <w:rPr>
          <w:rFonts w:eastAsia="Calibri"/>
          <w:sz w:val="24"/>
          <w:szCs w:val="24"/>
          <w:lang w:eastAsia="en-US"/>
        </w:rPr>
        <w:t xml:space="preserve">доступность информации о порядке предоставления муниципальной услуги, </w:t>
      </w:r>
      <w:r>
        <w:rPr>
          <w:rFonts w:eastAsia="Calibri"/>
          <w:sz w:val="24"/>
          <w:szCs w:val="24"/>
          <w:lang w:eastAsia="en-US"/>
        </w:rPr>
        <w:t xml:space="preserve">                           </w:t>
      </w:r>
      <w:r w:rsidRPr="00D63D4E">
        <w:rPr>
          <w:rFonts w:eastAsia="Calibri"/>
          <w:sz w:val="24"/>
          <w:szCs w:val="24"/>
          <w:lang w:eastAsia="en-US"/>
        </w:rPr>
        <w:t>об образцах оформления документов, необходимых для предоставления муниципальной услуги;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lastRenderedPageBreak/>
        <w:t xml:space="preserve">- доступность форм документов, необходимых для получения муниципальной услуги, размещенных на официальном сайте, на Едином и региональном порталах, в том числе </w:t>
      </w:r>
      <w:r>
        <w:rPr>
          <w:rFonts w:eastAsia="Calibri"/>
          <w:sz w:val="24"/>
          <w:szCs w:val="24"/>
          <w:lang w:eastAsia="en-US"/>
        </w:rPr>
        <w:t xml:space="preserve">                       </w:t>
      </w:r>
      <w:r w:rsidRPr="00D63D4E">
        <w:rPr>
          <w:rFonts w:eastAsia="Calibri"/>
          <w:sz w:val="24"/>
          <w:szCs w:val="24"/>
          <w:lang w:eastAsia="en-US"/>
        </w:rPr>
        <w:t>с возможностью их копирования, заполнения и подачи в электронной форме;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 xml:space="preserve">- возможность получения информации о ходе предоставления муниципальной услуги, </w:t>
      </w:r>
      <w:r>
        <w:rPr>
          <w:rFonts w:eastAsia="Calibri"/>
          <w:sz w:val="24"/>
          <w:szCs w:val="24"/>
          <w:lang w:eastAsia="en-US"/>
        </w:rPr>
        <w:t xml:space="preserve">              </w:t>
      </w:r>
      <w:r w:rsidRPr="00D63D4E">
        <w:rPr>
          <w:rFonts w:eastAsia="Calibri"/>
          <w:sz w:val="24"/>
          <w:szCs w:val="24"/>
          <w:lang w:eastAsia="en-US"/>
        </w:rPr>
        <w:t>в том числе с использованием Единого и регионального порталов, электронной почты;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Pr="00D63D4E">
        <w:rPr>
          <w:rFonts w:eastAsia="Calibri"/>
          <w:sz w:val="24"/>
          <w:szCs w:val="24"/>
          <w:lang w:eastAsia="en-US"/>
        </w:rPr>
        <w:t xml:space="preserve">возможность получения заявителем решения об отказе в предоставлении муниципальной услуги в электронной форме, в том числе посредством Единого </w:t>
      </w:r>
      <w:r>
        <w:rPr>
          <w:rFonts w:eastAsia="Calibri"/>
          <w:sz w:val="24"/>
          <w:szCs w:val="24"/>
          <w:lang w:eastAsia="en-US"/>
        </w:rPr>
        <w:t xml:space="preserve">                                    </w:t>
      </w:r>
      <w:r w:rsidRPr="00D63D4E">
        <w:rPr>
          <w:rFonts w:eastAsia="Calibri"/>
          <w:sz w:val="24"/>
          <w:szCs w:val="24"/>
          <w:lang w:eastAsia="en-US"/>
        </w:rPr>
        <w:t>и регионального порталов, электронной почты.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Показатели качества муниципальной услуги: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- соблюдение должностными лицами сроков предоставления муниципальной услуги;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Pr="00D63D4E">
        <w:rPr>
          <w:rFonts w:eastAsia="Calibri"/>
          <w:sz w:val="24"/>
          <w:szCs w:val="24"/>
          <w:lang w:eastAsia="en-US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</w:t>
      </w:r>
      <w:proofErr w:type="gramStart"/>
      <w:r w:rsidRPr="00D63D4E">
        <w:rPr>
          <w:rFonts w:eastAsia="Calibri"/>
          <w:sz w:val="24"/>
          <w:szCs w:val="24"/>
          <w:lang w:eastAsia="en-US"/>
        </w:rPr>
        <w:t>.».</w:t>
      </w:r>
      <w:proofErr w:type="gramEnd"/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1.11. Пункт 29 изложить в следующей редакции: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 xml:space="preserve">«29. Предоставление муниципальной услуги в электронной форме (подача заявления </w:t>
      </w:r>
      <w:r>
        <w:rPr>
          <w:rFonts w:eastAsia="Calibri"/>
          <w:sz w:val="24"/>
          <w:szCs w:val="24"/>
          <w:lang w:eastAsia="en-US"/>
        </w:rPr>
        <w:t xml:space="preserve">               </w:t>
      </w:r>
      <w:r w:rsidRPr="00D63D4E">
        <w:rPr>
          <w:rFonts w:eastAsia="Calibri"/>
          <w:sz w:val="24"/>
          <w:szCs w:val="24"/>
          <w:lang w:eastAsia="en-US"/>
        </w:rPr>
        <w:t xml:space="preserve">и иных прилагаемых к заявлению электронных документов) посредством Единого </w:t>
      </w:r>
      <w:r>
        <w:rPr>
          <w:rFonts w:eastAsia="Calibri"/>
          <w:sz w:val="24"/>
          <w:szCs w:val="24"/>
          <w:lang w:eastAsia="en-US"/>
        </w:rPr>
        <w:t xml:space="preserve">                                </w:t>
      </w:r>
      <w:r w:rsidRPr="00D63D4E">
        <w:rPr>
          <w:rFonts w:eastAsia="Calibri"/>
          <w:sz w:val="24"/>
          <w:szCs w:val="24"/>
          <w:lang w:eastAsia="en-US"/>
        </w:rPr>
        <w:t xml:space="preserve">и регионального порталов осуществляется с использованием электронной подписи </w:t>
      </w:r>
      <w:r>
        <w:rPr>
          <w:rFonts w:eastAsia="Calibri"/>
          <w:sz w:val="24"/>
          <w:szCs w:val="24"/>
          <w:lang w:eastAsia="en-US"/>
        </w:rPr>
        <w:t xml:space="preserve">                              </w:t>
      </w:r>
      <w:r w:rsidRPr="00D63D4E">
        <w:rPr>
          <w:rFonts w:eastAsia="Calibri"/>
          <w:sz w:val="24"/>
          <w:szCs w:val="24"/>
          <w:lang w:eastAsia="en-US"/>
        </w:rPr>
        <w:t>в соответствии с законодательством Российской Федерации об электронной цифровой подписи</w:t>
      </w:r>
      <w:proofErr w:type="gramStart"/>
      <w:r w:rsidRPr="00D63D4E">
        <w:rPr>
          <w:rFonts w:eastAsia="Calibri"/>
          <w:sz w:val="24"/>
          <w:szCs w:val="24"/>
          <w:lang w:eastAsia="en-US"/>
        </w:rPr>
        <w:t xml:space="preserve">.». </w:t>
      </w:r>
      <w:proofErr w:type="gramEnd"/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1.12. Пункт 31 изложить в следующей редакции: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en-US"/>
        </w:rPr>
        <w:t>«31. </w:t>
      </w:r>
      <w:r w:rsidRPr="00D63D4E">
        <w:rPr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D63D4E">
        <w:rPr>
          <w:bCs/>
          <w:color w:val="000000"/>
          <w:sz w:val="24"/>
          <w:szCs w:val="24"/>
          <w:lang w:eastAsia="ru-RU"/>
        </w:rPr>
        <w:t xml:space="preserve">поступление </w:t>
      </w:r>
      <w:r>
        <w:rPr>
          <w:bCs/>
          <w:color w:val="000000"/>
          <w:sz w:val="24"/>
          <w:szCs w:val="24"/>
          <w:lang w:eastAsia="ru-RU"/>
        </w:rPr>
        <w:t xml:space="preserve">                       </w:t>
      </w:r>
      <w:r w:rsidRPr="00D63D4E">
        <w:rPr>
          <w:bCs/>
          <w:color w:val="000000"/>
          <w:sz w:val="24"/>
          <w:szCs w:val="24"/>
          <w:lang w:eastAsia="ru-RU"/>
        </w:rPr>
        <w:t>в Отдел заявления о предоставлении муниципальной услуги</w:t>
      </w:r>
      <w:r w:rsidRPr="00D63D4E">
        <w:rPr>
          <w:color w:val="000000"/>
          <w:sz w:val="24"/>
          <w:szCs w:val="24"/>
          <w:lang w:eastAsia="ru-RU"/>
        </w:rPr>
        <w:t>.</w:t>
      </w:r>
    </w:p>
    <w:p w:rsidR="00D63D4E" w:rsidRPr="00D63D4E" w:rsidRDefault="00D63D4E" w:rsidP="00D63D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D63D4E">
        <w:rPr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D63D4E" w:rsidRPr="00D63D4E" w:rsidRDefault="00D63D4E" w:rsidP="00D63D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D63D4E">
        <w:rPr>
          <w:sz w:val="24"/>
          <w:szCs w:val="24"/>
          <w:lang w:eastAsia="ru-RU"/>
        </w:rPr>
        <w:t xml:space="preserve">- прием и регистрация заявления о предоставлении муниципальной услуги, в том числе поступившего посредством Единого и регионального порталов </w:t>
      </w:r>
      <w:r w:rsidRPr="00D63D4E">
        <w:rPr>
          <w:spacing w:val="-2"/>
          <w:sz w:val="24"/>
          <w:szCs w:val="24"/>
          <w:lang w:eastAsia="ru-RU"/>
        </w:rPr>
        <w:t xml:space="preserve">(продолжительность и (или) максимальный срок их выполнения - в день поступления обращения в Управление; при личном обращении заявителя - 15 минут с момента получения заявления о </w:t>
      </w:r>
      <w:r w:rsidRPr="00D63D4E">
        <w:rPr>
          <w:sz w:val="24"/>
          <w:szCs w:val="24"/>
          <w:lang w:eastAsia="ru-RU"/>
        </w:rPr>
        <w:t>предоставлении муниципальной услуги);</w:t>
      </w:r>
    </w:p>
    <w:p w:rsidR="00D63D4E" w:rsidRPr="00D63D4E" w:rsidRDefault="00D63D4E" w:rsidP="00D63D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D63D4E">
        <w:rPr>
          <w:sz w:val="24"/>
          <w:szCs w:val="24"/>
          <w:lang w:eastAsia="ru-RU"/>
        </w:rPr>
        <w:t>- экспертиза на выявление отсутствия оснований, указанных в пункте 20</w:t>
      </w:r>
      <w:r w:rsidRPr="00D63D4E">
        <w:rPr>
          <w:color w:val="000000"/>
          <w:sz w:val="24"/>
          <w:szCs w:val="24"/>
          <w:lang w:eastAsia="ru-RU"/>
        </w:rPr>
        <w:t xml:space="preserve"> настоящего административного регламента</w:t>
      </w:r>
      <w:r w:rsidRPr="00D63D4E">
        <w:rPr>
          <w:sz w:val="24"/>
          <w:szCs w:val="24"/>
          <w:lang w:eastAsia="ru-RU"/>
        </w:rPr>
        <w:t>.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bookmarkStart w:id="1" w:name="sub_1033"/>
      <w:r w:rsidRPr="00D63D4E">
        <w:rPr>
          <w:bCs/>
          <w:sz w:val="24"/>
          <w:szCs w:val="24"/>
          <w:lang w:eastAsia="ru-RU"/>
        </w:rPr>
        <w:t>Должностным лицом, ответственным за прием и регистрацию заявления и документов, необходимых для предоставления муниципальной услуги, поступивших по почте, в том числе посредством Единого и регионального порталов или предоставленных лично заявителем,  является специалист Отдела.</w:t>
      </w:r>
    </w:p>
    <w:bookmarkEnd w:id="1"/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 xml:space="preserve">При наличии оснований для отказа в приеме документов, указанных в пункте 20 настоящего административного регламента, заявление не подлежит регистрации </w:t>
      </w:r>
      <w:r>
        <w:rPr>
          <w:color w:val="000000"/>
          <w:sz w:val="24"/>
          <w:szCs w:val="24"/>
          <w:lang w:eastAsia="ru-RU"/>
        </w:rPr>
        <w:t xml:space="preserve">                                 </w:t>
      </w:r>
      <w:r w:rsidRPr="00D63D4E">
        <w:rPr>
          <w:color w:val="000000"/>
          <w:sz w:val="24"/>
          <w:szCs w:val="24"/>
          <w:lang w:eastAsia="ru-RU"/>
        </w:rPr>
        <w:t>и возвращается заявителю с указанием причин отказа в приеме документов лично либо направляется в адрес заявителя сопроводительным письмом.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bookmarkStart w:id="2" w:name="sub_1034"/>
      <w:r w:rsidRPr="00D63D4E">
        <w:rPr>
          <w:color w:val="000000"/>
          <w:sz w:val="24"/>
          <w:szCs w:val="24"/>
          <w:lang w:eastAsia="ru-RU"/>
        </w:rPr>
        <w:t xml:space="preserve">Критерием принятия решения является наличие заявления о предоставлении муниципальной услуги и отсутствие оснований для отказа в  приеме документов, указанных </w:t>
      </w:r>
      <w:r>
        <w:rPr>
          <w:color w:val="000000"/>
          <w:sz w:val="24"/>
          <w:szCs w:val="24"/>
          <w:lang w:eastAsia="ru-RU"/>
        </w:rPr>
        <w:t xml:space="preserve">               </w:t>
      </w:r>
      <w:r w:rsidRPr="00D63D4E">
        <w:rPr>
          <w:color w:val="000000"/>
          <w:sz w:val="24"/>
          <w:szCs w:val="24"/>
          <w:lang w:eastAsia="ru-RU"/>
        </w:rPr>
        <w:t>в пункте 20 настоящего административного регламента.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>Результатом административной процедуры является регистрация заявления с прилагаемыми к нему документами</w:t>
      </w:r>
      <w:proofErr w:type="gramStart"/>
      <w:r w:rsidRPr="00D63D4E">
        <w:rPr>
          <w:color w:val="000000"/>
          <w:sz w:val="24"/>
          <w:szCs w:val="24"/>
          <w:lang w:eastAsia="ru-RU"/>
        </w:rPr>
        <w:t>.».</w:t>
      </w:r>
      <w:proofErr w:type="gramEnd"/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color w:val="000000"/>
          <w:sz w:val="24"/>
          <w:szCs w:val="24"/>
          <w:lang w:eastAsia="ru-RU"/>
        </w:rPr>
        <w:t xml:space="preserve">1.13. </w:t>
      </w:r>
      <w:r w:rsidRPr="00D63D4E">
        <w:rPr>
          <w:rFonts w:eastAsia="Calibri"/>
          <w:sz w:val="24"/>
          <w:szCs w:val="24"/>
          <w:lang w:eastAsia="en-US"/>
        </w:rPr>
        <w:t>Пункт 32 изложить в следующей редакции: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bookmarkStart w:id="3" w:name="sub_1036"/>
      <w:r>
        <w:rPr>
          <w:color w:val="000000"/>
          <w:sz w:val="24"/>
          <w:szCs w:val="24"/>
          <w:lang w:eastAsia="ru-RU"/>
        </w:rPr>
        <w:t>«32. </w:t>
      </w:r>
      <w:r w:rsidRPr="00D63D4E">
        <w:rPr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зарегистрированного заявления  с прилагаемыми к нему документами специалисту Отдела.</w:t>
      </w:r>
    </w:p>
    <w:bookmarkEnd w:id="3"/>
    <w:p w:rsidR="00D63D4E" w:rsidRPr="00D63D4E" w:rsidRDefault="00D63D4E" w:rsidP="00D63D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D63D4E">
        <w:rPr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 xml:space="preserve">- рассмотрение документов, в том числе проведение экспертизы текста трудового договора (изменений в трудовой договор) на предмет выявления условий трудового договора (изменений в трудовой договор), ухудшающих положение работника по сравнению с трудовым законодательством и иными нормативными правовыми актами, содержащими нормы трудового права; 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lastRenderedPageBreak/>
        <w:t xml:space="preserve">- подготовка уведомления о регистрации трудового договора с указанием положений трудового договора, не соответствующих требованиям трудового  законодательства Российской Федерации, в случае, выявления в трудовом договоре </w:t>
      </w:r>
      <w:r>
        <w:rPr>
          <w:color w:val="000000"/>
          <w:sz w:val="24"/>
          <w:szCs w:val="24"/>
          <w:lang w:eastAsia="ru-RU"/>
        </w:rPr>
        <w:t xml:space="preserve">(изменении в трудовой договор) </w:t>
      </w:r>
      <w:r w:rsidRPr="00D63D4E">
        <w:rPr>
          <w:color w:val="000000"/>
          <w:sz w:val="24"/>
          <w:szCs w:val="24"/>
          <w:lang w:eastAsia="ru-RU"/>
        </w:rPr>
        <w:t>условий, ухудшающих положение работника, либо уведомления об отказе в предоставлении муниципальной услуги;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 </w:t>
      </w:r>
      <w:r w:rsidRPr="00D63D4E">
        <w:rPr>
          <w:color w:val="000000"/>
          <w:sz w:val="24"/>
          <w:szCs w:val="24"/>
          <w:lang w:eastAsia="ru-RU"/>
        </w:rPr>
        <w:t xml:space="preserve">подписание соответствующего уведомления при принятии решения о регистрации </w:t>
      </w:r>
      <w:r>
        <w:rPr>
          <w:color w:val="000000"/>
          <w:sz w:val="24"/>
          <w:szCs w:val="24"/>
          <w:lang w:eastAsia="ru-RU"/>
        </w:rPr>
        <w:t xml:space="preserve">              </w:t>
      </w:r>
      <w:r w:rsidRPr="00D63D4E">
        <w:rPr>
          <w:color w:val="000000"/>
          <w:sz w:val="24"/>
          <w:szCs w:val="24"/>
          <w:lang w:eastAsia="ru-RU"/>
        </w:rPr>
        <w:t>(об отказе в регистрации) трудового договора и его регистрация.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>Должностным лицом, ответственным за осуществление административной процедуры, является специалист Отдела.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>При регистрации факта прекращения трудового договора данная административная процедура не выполняется.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>Максимальная продолжительность административной процедуры составляет не более одного рабочего дня.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 xml:space="preserve">Критерием принятия решения является отсутствие оснований для отказа </w:t>
      </w:r>
      <w:r>
        <w:rPr>
          <w:rFonts w:eastAsia="Calibri"/>
          <w:sz w:val="24"/>
          <w:szCs w:val="24"/>
          <w:lang w:eastAsia="en-US"/>
        </w:rPr>
        <w:t xml:space="preserve">                                    </w:t>
      </w:r>
      <w:r w:rsidRPr="00D63D4E">
        <w:rPr>
          <w:rFonts w:eastAsia="Calibri"/>
          <w:sz w:val="24"/>
          <w:szCs w:val="24"/>
          <w:lang w:eastAsia="en-US"/>
        </w:rPr>
        <w:t>в предоставлении муниципальной услуги, определенных пунктом 22 настоящего административного регламента.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В случае</w:t>
      </w:r>
      <w:proofErr w:type="gramStart"/>
      <w:r w:rsidRPr="00D63D4E">
        <w:rPr>
          <w:rFonts w:eastAsia="Calibri"/>
          <w:sz w:val="24"/>
          <w:szCs w:val="24"/>
          <w:lang w:eastAsia="en-US"/>
        </w:rPr>
        <w:t>,</w:t>
      </w:r>
      <w:proofErr w:type="gramEnd"/>
      <w:r w:rsidRPr="00D63D4E">
        <w:rPr>
          <w:rFonts w:eastAsia="Calibri"/>
          <w:sz w:val="24"/>
          <w:szCs w:val="24"/>
          <w:lang w:eastAsia="en-US"/>
        </w:rPr>
        <w:t xml:space="preserve"> если в трудовом договоре (изменении в трудовой договор) выявлены условия, ухудшающие положение работника, специалист Отдела подготавливает уведомление</w:t>
      </w:r>
      <w:r>
        <w:rPr>
          <w:rFonts w:eastAsia="Calibri"/>
          <w:sz w:val="24"/>
          <w:szCs w:val="24"/>
          <w:lang w:eastAsia="en-US"/>
        </w:rPr>
        <w:t xml:space="preserve">                           </w:t>
      </w:r>
      <w:r w:rsidRPr="00D63D4E">
        <w:rPr>
          <w:rFonts w:eastAsia="Calibri"/>
          <w:sz w:val="24"/>
          <w:szCs w:val="24"/>
          <w:lang w:eastAsia="en-US"/>
        </w:rPr>
        <w:t xml:space="preserve"> о регистрации трудового договора с указанием положений трудового договора, </w:t>
      </w:r>
      <w:r>
        <w:rPr>
          <w:rFonts w:eastAsia="Calibri"/>
          <w:sz w:val="24"/>
          <w:szCs w:val="24"/>
          <w:lang w:eastAsia="en-US"/>
        </w:rPr>
        <w:t xml:space="preserve">                                  </w:t>
      </w:r>
      <w:r w:rsidRPr="00D63D4E">
        <w:rPr>
          <w:rFonts w:eastAsia="Calibri"/>
          <w:sz w:val="24"/>
          <w:szCs w:val="24"/>
          <w:lang w:eastAsia="en-US"/>
        </w:rPr>
        <w:t>не соответствующих требованиям трудового законодательства Российской Федерации.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rFonts w:eastAsia="Calibri"/>
          <w:sz w:val="24"/>
          <w:szCs w:val="24"/>
          <w:lang w:eastAsia="en-US"/>
        </w:rPr>
        <w:t>Результатом административной процедуры является подписанное специалистом Отдела уведомление о регистрации трудового договора (изменений в трудовой договор) либо подписанное начальником Управления уведомление об отказе в предоставлении муниципальной услуги</w:t>
      </w:r>
      <w:proofErr w:type="gramStart"/>
      <w:r w:rsidRPr="00D63D4E">
        <w:rPr>
          <w:rFonts w:eastAsia="Calibri"/>
          <w:sz w:val="24"/>
          <w:szCs w:val="24"/>
          <w:lang w:eastAsia="en-US"/>
        </w:rPr>
        <w:t>.</w:t>
      </w:r>
      <w:r w:rsidRPr="00D63D4E">
        <w:rPr>
          <w:color w:val="000000"/>
          <w:sz w:val="24"/>
          <w:szCs w:val="24"/>
          <w:lang w:eastAsia="ru-RU"/>
        </w:rPr>
        <w:t>».</w:t>
      </w:r>
      <w:bookmarkEnd w:id="2"/>
      <w:proofErr w:type="gramEnd"/>
    </w:p>
    <w:p w:rsidR="00D63D4E" w:rsidRPr="00D63D4E" w:rsidRDefault="00D63D4E" w:rsidP="00D63D4E">
      <w:pPr>
        <w:tabs>
          <w:tab w:val="left" w:pos="567"/>
          <w:tab w:val="left" w:pos="709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1.14. </w:t>
      </w:r>
      <w:r w:rsidRPr="00D63D4E">
        <w:rPr>
          <w:rFonts w:eastAsia="Calibri"/>
          <w:sz w:val="24"/>
          <w:szCs w:val="24"/>
          <w:lang w:eastAsia="en-US"/>
        </w:rPr>
        <w:t>В пункте 33:</w:t>
      </w:r>
    </w:p>
    <w:p w:rsidR="00D63D4E" w:rsidRPr="00D63D4E" w:rsidRDefault="00D63D4E" w:rsidP="00D63D4E">
      <w:pPr>
        <w:tabs>
          <w:tab w:val="left" w:pos="567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1.14.1. В абзаце третьем слова «Трудовой договор зарегистрирован» заменить словом «Зарегистрирован».</w:t>
      </w:r>
    </w:p>
    <w:p w:rsidR="00D63D4E" w:rsidRPr="00D63D4E" w:rsidRDefault="00D63D4E" w:rsidP="00D63D4E">
      <w:pPr>
        <w:tabs>
          <w:tab w:val="left" w:pos="567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1.14.2. </w:t>
      </w:r>
      <w:r w:rsidRPr="00D63D4E">
        <w:rPr>
          <w:rFonts w:eastAsia="Calibri"/>
          <w:sz w:val="24"/>
          <w:szCs w:val="24"/>
          <w:lang w:eastAsia="en-US"/>
        </w:rPr>
        <w:t>В абзаце восьмом слова «Факт прекращения трудового договора зарегистрирован» заменить словом «Прекращено».</w:t>
      </w:r>
    </w:p>
    <w:p w:rsidR="00D63D4E" w:rsidRPr="00D63D4E" w:rsidRDefault="00D63D4E" w:rsidP="00D63D4E">
      <w:pPr>
        <w:tabs>
          <w:tab w:val="left" w:pos="567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1.15. Пункт 34 изложить в следующей редакции:</w:t>
      </w:r>
    </w:p>
    <w:p w:rsidR="00D63D4E" w:rsidRPr="00D63D4E" w:rsidRDefault="00D63D4E" w:rsidP="00D63D4E">
      <w:pPr>
        <w:tabs>
          <w:tab w:val="left" w:pos="567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«</w:t>
      </w:r>
      <w:r>
        <w:rPr>
          <w:color w:val="000000"/>
          <w:sz w:val="24"/>
          <w:szCs w:val="24"/>
          <w:lang w:eastAsia="ru-RU"/>
        </w:rPr>
        <w:t>34. </w:t>
      </w:r>
      <w:r w:rsidRPr="00D63D4E">
        <w:rPr>
          <w:bCs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зарегистрированных документов, являющихся результатом предоставления муниципальной услуги.  </w:t>
      </w:r>
    </w:p>
    <w:p w:rsidR="00D63D4E" w:rsidRPr="00D63D4E" w:rsidRDefault="00D63D4E" w:rsidP="00D63D4E">
      <w:pPr>
        <w:tabs>
          <w:tab w:val="left" w:pos="567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bCs/>
          <w:sz w:val="24"/>
          <w:szCs w:val="24"/>
          <w:lang w:eastAsia="ru-RU"/>
        </w:rPr>
        <w:t>Должностным лицом, ответственным за осуществление административной процедуры является специалист Отдела.</w:t>
      </w:r>
    </w:p>
    <w:p w:rsidR="00D63D4E" w:rsidRPr="00D63D4E" w:rsidRDefault="00D63D4E" w:rsidP="00D63D4E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 xml:space="preserve">Трудовой договор (изменения в трудовой договор) с отметкой о регистрации факта </w:t>
      </w:r>
      <w:r>
        <w:rPr>
          <w:color w:val="000000"/>
          <w:sz w:val="24"/>
          <w:szCs w:val="24"/>
          <w:lang w:eastAsia="ru-RU"/>
        </w:rPr>
        <w:t xml:space="preserve">              </w:t>
      </w:r>
      <w:r w:rsidRPr="00D63D4E">
        <w:rPr>
          <w:color w:val="000000"/>
          <w:sz w:val="24"/>
          <w:szCs w:val="24"/>
          <w:lang w:eastAsia="ru-RU"/>
        </w:rPr>
        <w:t>его заключения или прекращения (далее - зарегистрированный трудовой договор) выдается непосредственно заявителю во время личного приема при предъявлении им документа, удостоверяющего личность.</w:t>
      </w:r>
    </w:p>
    <w:p w:rsidR="00D63D4E" w:rsidRPr="00D63D4E" w:rsidRDefault="00D63D4E" w:rsidP="00D63D4E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 xml:space="preserve">Уведомление об отказе в предоставлении муниципальной услуги выдается заявителю </w:t>
      </w:r>
      <w:r>
        <w:rPr>
          <w:color w:val="000000"/>
          <w:sz w:val="24"/>
          <w:szCs w:val="24"/>
          <w:lang w:eastAsia="ru-RU"/>
        </w:rPr>
        <w:t xml:space="preserve">           </w:t>
      </w:r>
      <w:r w:rsidRPr="00D63D4E">
        <w:rPr>
          <w:color w:val="000000"/>
          <w:sz w:val="24"/>
          <w:szCs w:val="24"/>
          <w:lang w:eastAsia="ru-RU"/>
        </w:rPr>
        <w:t>во время личного приема, направляется по почте или посредством Единого портала через личный кабинет заявителя.</w:t>
      </w:r>
    </w:p>
    <w:p w:rsidR="00D63D4E" w:rsidRPr="00D63D4E" w:rsidRDefault="00D63D4E" w:rsidP="00D63D4E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 xml:space="preserve">Заявитель может получить зарегистрированный трудовой договор, уведомление </w:t>
      </w:r>
      <w:r>
        <w:rPr>
          <w:color w:val="000000"/>
          <w:sz w:val="24"/>
          <w:szCs w:val="24"/>
          <w:lang w:eastAsia="ru-RU"/>
        </w:rPr>
        <w:t xml:space="preserve">                       </w:t>
      </w:r>
      <w:r w:rsidRPr="00D63D4E">
        <w:rPr>
          <w:color w:val="000000"/>
          <w:sz w:val="24"/>
          <w:szCs w:val="24"/>
          <w:lang w:eastAsia="ru-RU"/>
        </w:rPr>
        <w:t>об отказе в предоставлении муниципальной услуги по истечении трех рабочих дней со дня регистрации заявления, в удобное для него время, в соответствии с графиком работы Отдела.</w:t>
      </w:r>
    </w:p>
    <w:p w:rsidR="00D63D4E" w:rsidRPr="00D63D4E" w:rsidRDefault="00D63D4E" w:rsidP="00D63D4E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>Критерием принятия решения является оформленные и подписанные документы, являющиеся результатом представления муниципальной услуги.</w:t>
      </w:r>
    </w:p>
    <w:p w:rsidR="00D63D4E" w:rsidRPr="00D63D4E" w:rsidRDefault="00D63D4E" w:rsidP="00D63D4E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 xml:space="preserve">Результат административной процедуры: 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>- выданный заявителю зарегистрированный трудовой договор нарочно;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- </w:t>
      </w:r>
      <w:r w:rsidRPr="00D63D4E">
        <w:rPr>
          <w:color w:val="000000"/>
          <w:sz w:val="24"/>
          <w:szCs w:val="24"/>
          <w:lang w:eastAsia="ru-RU"/>
        </w:rPr>
        <w:t>выданное (направленное) заявителю уведомление об отказе в предоставлении муниципальной услуги нарочно, по адресу, указанному в заявлении о предоставлении муниципальной услуги или через личный кабинет заявителя на Едином или региональном порталах – в случае подачи заявления с использованием Единого и регионального порталов.</w:t>
      </w:r>
      <w:proofErr w:type="gramEnd"/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 xml:space="preserve">При получении зарегистрированного трудового договора заявитель расписывается </w:t>
      </w:r>
      <w:r>
        <w:rPr>
          <w:color w:val="000000"/>
          <w:sz w:val="24"/>
          <w:szCs w:val="24"/>
          <w:lang w:eastAsia="ru-RU"/>
        </w:rPr>
        <w:t xml:space="preserve">                    </w:t>
      </w:r>
      <w:r w:rsidRPr="00D63D4E">
        <w:rPr>
          <w:color w:val="000000"/>
          <w:sz w:val="24"/>
          <w:szCs w:val="24"/>
          <w:lang w:eastAsia="ru-RU"/>
        </w:rPr>
        <w:t>в журнале учета выдачи зарегистрированных трудовых договоров.</w:t>
      </w:r>
    </w:p>
    <w:p w:rsidR="00D63D4E" w:rsidRPr="00D63D4E" w:rsidRDefault="00D63D4E" w:rsidP="00D63D4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63D4E">
        <w:rPr>
          <w:color w:val="000000"/>
          <w:sz w:val="24"/>
          <w:szCs w:val="24"/>
          <w:lang w:eastAsia="ru-RU"/>
        </w:rPr>
        <w:lastRenderedPageBreak/>
        <w:t xml:space="preserve">При </w:t>
      </w:r>
      <w:r w:rsidRPr="00D63D4E">
        <w:rPr>
          <w:sz w:val="24"/>
          <w:szCs w:val="24"/>
        </w:rPr>
        <w:t>получении заявителем уведомления об отказе в предоставлении муниципальной услуги посредством почты получение подтверждается  уведомлением о вручении.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D63D4E">
        <w:rPr>
          <w:sz w:val="24"/>
          <w:szCs w:val="24"/>
        </w:rPr>
        <w:t>В случае подачи заявления с использованием Единого или регионального порталов информирование заявителя об отказе в предоставлении муниципальной услуги осуществляется через личный кабинет заявителя на Едином или региональном портале.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 xml:space="preserve">Максимальная продолжительность административной процедуры составляет не более </w:t>
      </w:r>
      <w:r>
        <w:rPr>
          <w:color w:val="000000"/>
          <w:sz w:val="24"/>
          <w:szCs w:val="24"/>
          <w:lang w:eastAsia="ru-RU"/>
        </w:rPr>
        <w:t xml:space="preserve">  </w:t>
      </w:r>
      <w:r w:rsidRPr="00D63D4E">
        <w:rPr>
          <w:color w:val="000000"/>
          <w:sz w:val="24"/>
          <w:szCs w:val="24"/>
          <w:lang w:eastAsia="ru-RU"/>
        </w:rPr>
        <w:t>15 минут.</w:t>
      </w:r>
    </w:p>
    <w:p w:rsidR="00D63D4E" w:rsidRPr="00D63D4E" w:rsidRDefault="00D63D4E" w:rsidP="00D63D4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63D4E">
        <w:rPr>
          <w:color w:val="000000"/>
          <w:sz w:val="24"/>
          <w:szCs w:val="24"/>
          <w:lang w:eastAsia="ru-RU"/>
        </w:rPr>
        <w:t xml:space="preserve">Зарегистрированные копии трудовых договоров хранятся в Отделе в течение 10 лет. </w:t>
      </w:r>
      <w:r>
        <w:rPr>
          <w:color w:val="000000"/>
          <w:sz w:val="24"/>
          <w:szCs w:val="24"/>
          <w:lang w:eastAsia="ru-RU"/>
        </w:rPr>
        <w:t xml:space="preserve">              </w:t>
      </w:r>
      <w:r w:rsidRPr="00D63D4E">
        <w:rPr>
          <w:color w:val="000000"/>
          <w:sz w:val="24"/>
          <w:szCs w:val="24"/>
          <w:lang w:eastAsia="ru-RU"/>
        </w:rPr>
        <w:t xml:space="preserve">По истечении срока хранения зарегистрированных копий трудовых договоров они передаются на хранение в архив города </w:t>
      </w:r>
      <w:proofErr w:type="spellStart"/>
      <w:r w:rsidRPr="00D63D4E">
        <w:rPr>
          <w:color w:val="000000"/>
          <w:sz w:val="24"/>
          <w:szCs w:val="24"/>
          <w:lang w:eastAsia="ru-RU"/>
        </w:rPr>
        <w:t>Югорска</w:t>
      </w:r>
      <w:proofErr w:type="spellEnd"/>
      <w:proofErr w:type="gramStart"/>
      <w:r w:rsidRPr="00D63D4E">
        <w:rPr>
          <w:color w:val="000000"/>
          <w:sz w:val="24"/>
          <w:szCs w:val="24"/>
          <w:lang w:eastAsia="ru-RU"/>
        </w:rPr>
        <w:t>.».</w:t>
      </w:r>
      <w:proofErr w:type="gramEnd"/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1.16. Пункт 40 изложить в следующей редакции: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«40. Жалоба подается в письменной форме на бумажном носителе, в электронной форме начальнику Управления, а в случае обжалования действия (бездействия) начальника Управлени</w:t>
      </w:r>
      <w:proofErr w:type="gramStart"/>
      <w:r w:rsidRPr="00D63D4E">
        <w:rPr>
          <w:rFonts w:eastAsia="Calibri"/>
          <w:sz w:val="24"/>
          <w:szCs w:val="24"/>
          <w:lang w:eastAsia="en-US"/>
        </w:rPr>
        <w:t>я–</w:t>
      </w:r>
      <w:proofErr w:type="gramEnd"/>
      <w:r w:rsidRPr="00D63D4E">
        <w:rPr>
          <w:rFonts w:eastAsia="Calibri"/>
          <w:sz w:val="24"/>
          <w:szCs w:val="24"/>
          <w:lang w:eastAsia="en-US"/>
        </w:rPr>
        <w:t xml:space="preserve"> заместителю главы города, курирующему вопросы Управления либо главе города </w:t>
      </w:r>
      <w:proofErr w:type="spellStart"/>
      <w:r w:rsidRPr="00D63D4E">
        <w:rPr>
          <w:rFonts w:eastAsia="Calibri"/>
          <w:sz w:val="24"/>
          <w:szCs w:val="24"/>
          <w:lang w:eastAsia="en-US"/>
        </w:rPr>
        <w:t>Югорска</w:t>
      </w:r>
      <w:proofErr w:type="spellEnd"/>
      <w:r w:rsidRPr="00D63D4E">
        <w:rPr>
          <w:rFonts w:eastAsia="Calibri"/>
          <w:sz w:val="24"/>
          <w:szCs w:val="24"/>
          <w:lang w:eastAsia="en-US"/>
        </w:rPr>
        <w:t>.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Жалоба на бумажном носителе может быть направлена по почте, а также может быть принята при личном приеме заявителя.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В электронном виде жалоба может быть подана заявителем посредством: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 xml:space="preserve">1) официального сайта органов местного самоуправления города </w:t>
      </w:r>
      <w:proofErr w:type="spellStart"/>
      <w:r w:rsidRPr="00D63D4E">
        <w:rPr>
          <w:rFonts w:eastAsia="Calibri"/>
          <w:sz w:val="24"/>
          <w:szCs w:val="24"/>
          <w:lang w:eastAsia="en-US"/>
        </w:rPr>
        <w:t>Югорска</w:t>
      </w:r>
      <w:proofErr w:type="spellEnd"/>
      <w:r w:rsidRPr="00D63D4E">
        <w:rPr>
          <w:rFonts w:eastAsia="Calibri"/>
          <w:sz w:val="24"/>
          <w:szCs w:val="24"/>
          <w:lang w:eastAsia="en-US"/>
        </w:rPr>
        <w:t xml:space="preserve"> в разделе «Гражданам»;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2) </w:t>
      </w:r>
      <w:r w:rsidRPr="00D63D4E">
        <w:rPr>
          <w:rFonts w:eastAsia="Calibri"/>
          <w:sz w:val="24"/>
          <w:szCs w:val="24"/>
          <w:lang w:eastAsia="en-US"/>
        </w:rPr>
        <w:t>федеральной государственной информационной системы «Единый портал государственных и муниципальных услуг (функций)»;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63D4E">
        <w:rPr>
          <w:rFonts w:eastAsia="Calibri"/>
          <w:sz w:val="24"/>
          <w:szCs w:val="24"/>
          <w:lang w:eastAsia="en-US"/>
        </w:rPr>
        <w:t xml:space="preserve">3)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(система досудебного обжалования) </w:t>
      </w:r>
      <w:r>
        <w:rPr>
          <w:rFonts w:eastAsia="Calibri"/>
          <w:sz w:val="24"/>
          <w:szCs w:val="24"/>
          <w:lang w:eastAsia="en-US"/>
        </w:rPr>
        <w:t xml:space="preserve">                       </w:t>
      </w:r>
      <w:r w:rsidRPr="00D63D4E">
        <w:rPr>
          <w:rFonts w:eastAsia="Calibri"/>
          <w:sz w:val="24"/>
          <w:szCs w:val="24"/>
          <w:lang w:eastAsia="en-US"/>
        </w:rPr>
        <w:t>с использованием информационно – телекоммуникационной сети «Интернет».».</w:t>
      </w:r>
      <w:proofErr w:type="gramEnd"/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1.17. В абзаце первом пункта 49 слово  «администрации» исключить.</w:t>
      </w:r>
    </w:p>
    <w:p w:rsidR="00D63D4E" w:rsidRPr="00D63D4E" w:rsidRDefault="00D63D4E" w:rsidP="00D63D4E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2. </w:t>
      </w:r>
      <w:r w:rsidRPr="00D63D4E">
        <w:rPr>
          <w:rFonts w:eastAsia="Calibri"/>
          <w:sz w:val="24"/>
          <w:szCs w:val="24"/>
          <w:lang w:eastAsia="en-US"/>
        </w:rPr>
        <w:t xml:space="preserve">Опубликовать постановление в официальном печатном издании города </w:t>
      </w:r>
      <w:proofErr w:type="spellStart"/>
      <w:r w:rsidRPr="00D63D4E"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                </w:t>
      </w:r>
      <w:r w:rsidRPr="00D63D4E">
        <w:rPr>
          <w:rFonts w:eastAsia="Calibri"/>
          <w:sz w:val="24"/>
          <w:szCs w:val="24"/>
          <w:lang w:eastAsia="en-US"/>
        </w:rPr>
        <w:t xml:space="preserve"> и разместить на официальном сайте органов местного самоуправления.</w:t>
      </w:r>
    </w:p>
    <w:p w:rsidR="00D63D4E" w:rsidRPr="00D63D4E" w:rsidRDefault="00D63D4E" w:rsidP="00D63D4E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 xml:space="preserve">3. Настоящее постановление вступает в силу после его официального опубликования.  </w:t>
      </w:r>
    </w:p>
    <w:p w:rsidR="00D63D4E" w:rsidRPr="00D63D4E" w:rsidRDefault="00D63D4E" w:rsidP="00D63D4E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63D4E">
        <w:rPr>
          <w:rFonts w:eastAsia="Calibri"/>
          <w:sz w:val="24"/>
          <w:szCs w:val="24"/>
          <w:lang w:eastAsia="en-US"/>
        </w:rPr>
        <w:t>4. </w:t>
      </w:r>
      <w:proofErr w:type="gramStart"/>
      <w:r w:rsidRPr="00D63D4E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D63D4E">
        <w:rPr>
          <w:rFonts w:eastAsia="Calibri"/>
          <w:sz w:val="24"/>
          <w:szCs w:val="24"/>
          <w:lang w:eastAsia="en-US"/>
        </w:rPr>
        <w:t xml:space="preserve"> выполнением постановления возложить на первого заместителя главы   города – директора департамента муниципальной собственности и градостроительства                     С.Д. </w:t>
      </w:r>
      <w:proofErr w:type="spellStart"/>
      <w:r w:rsidRPr="00D63D4E">
        <w:rPr>
          <w:rFonts w:eastAsia="Calibri"/>
          <w:sz w:val="24"/>
          <w:szCs w:val="24"/>
          <w:lang w:eastAsia="en-US"/>
        </w:rPr>
        <w:t>Голина</w:t>
      </w:r>
      <w:proofErr w:type="spellEnd"/>
      <w:r w:rsidRPr="00D63D4E">
        <w:rPr>
          <w:rFonts w:eastAsia="Calibri"/>
          <w:sz w:val="24"/>
          <w:szCs w:val="24"/>
          <w:lang w:eastAsia="en-US"/>
        </w:rPr>
        <w:t>.</w:t>
      </w:r>
    </w:p>
    <w:p w:rsidR="00D63D4E" w:rsidRPr="00D63D4E" w:rsidRDefault="00D63D4E" w:rsidP="00D63D4E">
      <w:pPr>
        <w:pStyle w:val="a8"/>
        <w:spacing w:after="0"/>
        <w:ind w:firstLine="709"/>
        <w:jc w:val="both"/>
        <w:rPr>
          <w:b/>
          <w:bCs/>
          <w:sz w:val="24"/>
          <w:szCs w:val="24"/>
        </w:rPr>
      </w:pPr>
    </w:p>
    <w:p w:rsidR="00D63D4E" w:rsidRDefault="00D63D4E" w:rsidP="00D63D4E">
      <w:pPr>
        <w:ind w:firstLine="709"/>
        <w:jc w:val="both"/>
        <w:rPr>
          <w:sz w:val="24"/>
          <w:szCs w:val="24"/>
        </w:rPr>
      </w:pPr>
    </w:p>
    <w:p w:rsidR="00D63D4E" w:rsidRDefault="00D63D4E" w:rsidP="00D63D4E">
      <w:pPr>
        <w:ind w:firstLine="709"/>
        <w:jc w:val="both"/>
        <w:rPr>
          <w:sz w:val="24"/>
          <w:szCs w:val="24"/>
        </w:rPr>
      </w:pPr>
    </w:p>
    <w:p w:rsidR="00D63D4E" w:rsidRDefault="00D63D4E" w:rsidP="00D63D4E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D63D4E" w:rsidRPr="00B67A95" w:rsidRDefault="00D63D4E" w:rsidP="00D63D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А.В. Бородкин</w:t>
      </w:r>
    </w:p>
    <w:p w:rsidR="00D63D4E" w:rsidRPr="00D63D4E" w:rsidRDefault="006C25AE" w:rsidP="00D63D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\</w:t>
      </w:r>
    </w:p>
    <w:sectPr w:rsidR="00D63D4E" w:rsidRPr="00D63D4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8412B"/>
    <w:rsid w:val="006B3FA0"/>
    <w:rsid w:val="006C25AE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3D4E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D63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7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1;&#1065;&#1048;&#1049;%20&#1054;&#1058;&#1044;&#1045;&#1051;\&#1042;%20&#1055;&#1045;&#1063;&#1040;&#1058;&#1068;\&#1059;&#1069;&#1055;\&#1054;&#1090;&#1076;&#1077;&#1083;%20&#1087;&#1086;%20&#1090;&#1088;&#1091;&#1076;&#1091;\&#1080;&#1079;&#1084;&#1077;&#1085;&#1077;&#1085;&#1080;&#1103;%20%20&#1091;&#1074;&#1077;&#1076;&#1086;&#1084;&#1080;&#1090;&#1077;&#1083;&#1100;&#1085;&#1072;&#1103;%20&#1088;&#1077;&#1075;&#1080;&#1089;&#1090;&#1088;&#1072;&#1094;&#1080;&#1103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Z:\&#1054;&#1041;&#1065;&#1048;&#1049;%20&#1054;&#1058;&#1044;&#1045;&#1051;\&#1042;%20&#1055;&#1045;&#1063;&#1040;&#1058;&#1068;\&#1059;&#1069;&#1055;\&#1054;&#1090;&#1076;&#1077;&#1083;%20&#1087;&#1086;%20&#1090;&#1088;&#1091;&#1076;&#1091;\&#1080;&#1079;&#1084;&#1077;&#1085;&#1077;&#1085;&#1080;&#1103;%20%20&#1091;&#1074;&#1077;&#1076;&#1086;&#1084;&#1080;&#1090;&#1077;&#1083;&#1100;&#1085;&#1072;&#1103;%20&#1088;&#1077;&#1075;&#1080;&#1089;&#1090;&#1088;&#1072;&#1094;&#1080;&#110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2017-05-22T06:20:00Z</cp:lastPrinted>
  <dcterms:created xsi:type="dcterms:W3CDTF">2011-11-15T08:57:00Z</dcterms:created>
  <dcterms:modified xsi:type="dcterms:W3CDTF">2017-05-29T07:07:00Z</dcterms:modified>
</cp:coreProperties>
</file>