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A1B" w:rsidRDefault="00DD6A1B" w:rsidP="00DD6A1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D6A1B" w:rsidRDefault="00DD6A1B" w:rsidP="00DD6A1B">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DD6A1B" w:rsidRDefault="00DD6A1B" w:rsidP="00DD6A1B">
      <w:pPr>
        <w:jc w:val="center"/>
        <w:rPr>
          <w:rFonts w:ascii="PT Serif" w:hAnsi="PT Serif"/>
          <w:b/>
          <w:bCs/>
          <w:sz w:val="24"/>
          <w:szCs w:val="24"/>
        </w:rPr>
      </w:pPr>
      <w:r>
        <w:rPr>
          <w:rFonts w:ascii="PT Serif" w:hAnsi="PT Serif"/>
          <w:b/>
          <w:bCs/>
          <w:sz w:val="24"/>
          <w:szCs w:val="24"/>
        </w:rPr>
        <w:t>ПРОТОКОЛ</w:t>
      </w:r>
    </w:p>
    <w:p w:rsidR="00DD6A1B" w:rsidRDefault="00DD6A1B" w:rsidP="00DD6A1B">
      <w:pPr>
        <w:jc w:val="center"/>
        <w:rPr>
          <w:rFonts w:ascii="PT Serif" w:hAnsi="PT Serif"/>
          <w:b/>
          <w:sz w:val="24"/>
          <w:szCs w:val="24"/>
        </w:rPr>
      </w:pPr>
      <w:r>
        <w:rPr>
          <w:rFonts w:ascii="PT Serif" w:hAnsi="PT Serif"/>
          <w:b/>
          <w:sz w:val="24"/>
          <w:szCs w:val="24"/>
        </w:rPr>
        <w:t>рассмотрения единственной заявки на участие в открытом конкурсе в электронной форме</w:t>
      </w:r>
    </w:p>
    <w:p w:rsidR="00DD6A1B" w:rsidRDefault="00DD6A1B" w:rsidP="00DD6A1B">
      <w:pPr>
        <w:ind w:left="-993"/>
        <w:jc w:val="both"/>
        <w:rPr>
          <w:rFonts w:ascii="PT Serif" w:hAnsi="PT Serif"/>
          <w:sz w:val="24"/>
        </w:rPr>
      </w:pPr>
    </w:p>
    <w:p w:rsidR="00DD6A1B" w:rsidRDefault="00DD6A1B" w:rsidP="00DD6A1B">
      <w:pPr>
        <w:jc w:val="both"/>
        <w:rPr>
          <w:rFonts w:ascii="PT Serif" w:hAnsi="PT Serif"/>
          <w:sz w:val="24"/>
        </w:rPr>
      </w:pPr>
      <w:r>
        <w:rPr>
          <w:rFonts w:ascii="PT Serif" w:hAnsi="PT Serif"/>
          <w:sz w:val="24"/>
        </w:rPr>
        <w:t>«10» декабря 2019 г.                                                                                   № 0187300005819000359-1</w:t>
      </w:r>
    </w:p>
    <w:p w:rsidR="009165C3" w:rsidRDefault="009165C3" w:rsidP="009165C3">
      <w:pPr>
        <w:tabs>
          <w:tab w:val="left" w:pos="0"/>
        </w:tabs>
        <w:jc w:val="both"/>
        <w:rPr>
          <w:rFonts w:ascii="PT Serif" w:hAnsi="PT Serif"/>
          <w:sz w:val="24"/>
          <w:szCs w:val="24"/>
        </w:rPr>
      </w:pPr>
      <w:r>
        <w:rPr>
          <w:rFonts w:ascii="PT Serif" w:hAnsi="PT Serif"/>
          <w:sz w:val="24"/>
          <w:szCs w:val="24"/>
        </w:rPr>
        <w:t xml:space="preserve">ПРИСУТСТВОВАЛИ: </w:t>
      </w:r>
    </w:p>
    <w:p w:rsidR="009165C3" w:rsidRDefault="009165C3" w:rsidP="009165C3">
      <w:pPr>
        <w:tabs>
          <w:tab w:val="left" w:pos="0"/>
        </w:tabs>
        <w:ind w:right="142"/>
        <w:jc w:val="both"/>
        <w:rPr>
          <w:rFonts w:ascii="PT Serif" w:hAnsi="PT Serif"/>
          <w:sz w:val="24"/>
          <w:szCs w:val="24"/>
        </w:rPr>
      </w:pPr>
      <w:r>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Pr>
          <w:rFonts w:ascii="PT Serif" w:hAnsi="PT Serif"/>
          <w:sz w:val="24"/>
          <w:szCs w:val="24"/>
        </w:rPr>
        <w:t>Югорска</w:t>
      </w:r>
      <w:proofErr w:type="spellEnd"/>
      <w:r>
        <w:rPr>
          <w:rFonts w:ascii="PT Serif" w:hAnsi="PT Serif"/>
          <w:sz w:val="24"/>
          <w:szCs w:val="24"/>
        </w:rPr>
        <w:t xml:space="preserve"> (далее - комиссия) в следующем  составе:</w:t>
      </w:r>
    </w:p>
    <w:p w:rsidR="009165C3" w:rsidRDefault="009165C3" w:rsidP="009165C3">
      <w:pPr>
        <w:numPr>
          <w:ilvl w:val="0"/>
          <w:numId w:val="1"/>
        </w:numPr>
        <w:tabs>
          <w:tab w:val="left" w:pos="-567"/>
          <w:tab w:val="left" w:pos="0"/>
          <w:tab w:val="left" w:pos="426"/>
        </w:tabs>
        <w:ind w:left="0" w:right="142" w:firstLine="0"/>
        <w:jc w:val="both"/>
        <w:rPr>
          <w:rFonts w:ascii="PT Serif" w:hAnsi="PT Serif"/>
          <w:sz w:val="24"/>
          <w:szCs w:val="24"/>
        </w:rPr>
      </w:pPr>
      <w:r>
        <w:rPr>
          <w:rFonts w:ascii="PT Serif" w:hAnsi="PT Serif"/>
          <w:spacing w:val="-6"/>
          <w:sz w:val="24"/>
          <w:szCs w:val="24"/>
        </w:rPr>
        <w:t xml:space="preserve">С. Д. </w:t>
      </w:r>
      <w:proofErr w:type="spellStart"/>
      <w:r>
        <w:rPr>
          <w:rFonts w:ascii="PT Serif" w:hAnsi="PT Serif"/>
          <w:spacing w:val="-6"/>
          <w:sz w:val="24"/>
          <w:szCs w:val="24"/>
        </w:rPr>
        <w:t>Голин</w:t>
      </w:r>
      <w:proofErr w:type="spellEnd"/>
      <w:r>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165C3" w:rsidRDefault="009165C3" w:rsidP="009165C3">
      <w:pPr>
        <w:pStyle w:val="a5"/>
        <w:tabs>
          <w:tab w:val="left" w:pos="-567"/>
          <w:tab w:val="left" w:pos="0"/>
          <w:tab w:val="left" w:pos="426"/>
          <w:tab w:val="left" w:pos="851"/>
        </w:tabs>
        <w:ind w:left="0" w:right="-1"/>
        <w:jc w:val="both"/>
        <w:rPr>
          <w:rFonts w:ascii="PT Serif" w:hAnsi="PT Serif"/>
          <w:sz w:val="24"/>
          <w:szCs w:val="24"/>
        </w:rPr>
      </w:pPr>
      <w:r>
        <w:rPr>
          <w:rFonts w:ascii="PT Serif" w:hAnsi="PT Serif"/>
          <w:sz w:val="24"/>
          <w:szCs w:val="24"/>
        </w:rPr>
        <w:t>Члены комиссии:</w:t>
      </w:r>
    </w:p>
    <w:p w:rsidR="009165C3" w:rsidRDefault="009165C3" w:rsidP="009165C3">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 xml:space="preserve">В.К. </w:t>
      </w:r>
      <w:proofErr w:type="spellStart"/>
      <w:r>
        <w:rPr>
          <w:rFonts w:ascii="PT Serif" w:hAnsi="PT Serif"/>
          <w:sz w:val="24"/>
          <w:szCs w:val="24"/>
        </w:rPr>
        <w:t>Бандурин</w:t>
      </w:r>
      <w:proofErr w:type="spellEnd"/>
      <w:r>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Pr>
          <w:rFonts w:ascii="PT Serif" w:hAnsi="PT Serif"/>
          <w:sz w:val="24"/>
          <w:szCs w:val="24"/>
        </w:rPr>
        <w:t>жилищно</w:t>
      </w:r>
      <w:proofErr w:type="spellEnd"/>
      <w:r>
        <w:rPr>
          <w:rFonts w:ascii="PT Serif" w:hAnsi="PT Serif"/>
          <w:sz w:val="24"/>
          <w:szCs w:val="24"/>
        </w:rPr>
        <w:t xml:space="preserve"> - 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9165C3" w:rsidRDefault="009165C3" w:rsidP="009165C3">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Н.А. Морозова – советник руководителя;</w:t>
      </w:r>
    </w:p>
    <w:p w:rsidR="009165C3" w:rsidRDefault="009165C3" w:rsidP="009165C3">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Pr>
          <w:rFonts w:ascii="PT Serif" w:hAnsi="PT Serif"/>
          <w:sz w:val="24"/>
          <w:szCs w:val="24"/>
        </w:rPr>
        <w:t xml:space="preserve">Т.И. </w:t>
      </w:r>
      <w:proofErr w:type="spellStart"/>
      <w:r>
        <w:rPr>
          <w:rFonts w:ascii="PT Serif" w:hAnsi="PT Serif"/>
          <w:sz w:val="24"/>
          <w:szCs w:val="24"/>
        </w:rPr>
        <w:t>Долгодворова</w:t>
      </w:r>
      <w:proofErr w:type="spellEnd"/>
      <w:r>
        <w:rPr>
          <w:rFonts w:ascii="PT Serif" w:hAnsi="PT Serif"/>
          <w:sz w:val="24"/>
          <w:szCs w:val="24"/>
        </w:rPr>
        <w:t xml:space="preserve"> - заместитель главы города </w:t>
      </w:r>
      <w:proofErr w:type="spellStart"/>
      <w:r>
        <w:rPr>
          <w:rFonts w:ascii="PT Serif" w:hAnsi="PT Serif"/>
          <w:sz w:val="24"/>
          <w:szCs w:val="24"/>
        </w:rPr>
        <w:t>Югорска</w:t>
      </w:r>
      <w:proofErr w:type="spellEnd"/>
      <w:r>
        <w:rPr>
          <w:rFonts w:ascii="PT Serif" w:hAnsi="PT Serif"/>
          <w:sz w:val="24"/>
          <w:szCs w:val="24"/>
        </w:rPr>
        <w:t>;</w:t>
      </w:r>
    </w:p>
    <w:p w:rsidR="009165C3" w:rsidRDefault="009165C3" w:rsidP="009165C3">
      <w:pPr>
        <w:pStyle w:val="a5"/>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9165C3" w:rsidRDefault="009165C3" w:rsidP="009165C3">
      <w:pPr>
        <w:pStyle w:val="a5"/>
        <w:widowControl/>
        <w:numPr>
          <w:ilvl w:val="0"/>
          <w:numId w:val="1"/>
        </w:numPr>
        <w:tabs>
          <w:tab w:val="left" w:pos="-567"/>
          <w:tab w:val="left" w:pos="0"/>
          <w:tab w:val="left" w:pos="142"/>
          <w:tab w:val="left" w:pos="426"/>
        </w:tabs>
        <w:ind w:left="0" w:right="142" w:firstLine="0"/>
        <w:jc w:val="both"/>
        <w:rPr>
          <w:rFonts w:ascii="PT Serif" w:hAnsi="PT Serif"/>
          <w:sz w:val="24"/>
          <w:szCs w:val="24"/>
        </w:rPr>
      </w:pPr>
      <w:r>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Serif" w:hAnsi="PT Serif"/>
          <w:sz w:val="24"/>
          <w:szCs w:val="24"/>
        </w:rPr>
        <w:t>Югорска</w:t>
      </w:r>
      <w:proofErr w:type="spellEnd"/>
    </w:p>
    <w:p w:rsidR="009165C3" w:rsidRDefault="009165C3" w:rsidP="009165C3">
      <w:pPr>
        <w:pStyle w:val="a5"/>
        <w:tabs>
          <w:tab w:val="left" w:pos="0"/>
          <w:tab w:val="left" w:pos="426"/>
        </w:tabs>
        <w:autoSpaceDE w:val="0"/>
        <w:autoSpaceDN w:val="0"/>
        <w:adjustRightInd w:val="0"/>
        <w:ind w:left="0" w:right="142"/>
        <w:jc w:val="both"/>
        <w:rPr>
          <w:rFonts w:ascii="PT Serif" w:hAnsi="PT Serif"/>
          <w:sz w:val="24"/>
          <w:szCs w:val="24"/>
        </w:rPr>
      </w:pPr>
      <w:r>
        <w:rPr>
          <w:rFonts w:ascii="PT Serif" w:hAnsi="PT Serif"/>
          <w:sz w:val="24"/>
          <w:szCs w:val="24"/>
        </w:rPr>
        <w:t>Всего присутствовали 6 членов комиссии из 8</w:t>
      </w:r>
      <w:r>
        <w:rPr>
          <w:rFonts w:ascii="PT Serif" w:hAnsi="PT Serif"/>
          <w:noProof/>
          <w:sz w:val="24"/>
          <w:szCs w:val="24"/>
        </w:rPr>
        <w:t>.</w:t>
      </w:r>
    </w:p>
    <w:p w:rsidR="00DD6A1B" w:rsidRDefault="009165C3" w:rsidP="009165C3">
      <w:pPr>
        <w:tabs>
          <w:tab w:val="num" w:pos="0"/>
          <w:tab w:val="num" w:pos="567"/>
        </w:tabs>
        <w:jc w:val="both"/>
        <w:rPr>
          <w:rFonts w:ascii="PT Serif" w:hAnsi="PT Serif"/>
          <w:sz w:val="24"/>
          <w:szCs w:val="24"/>
        </w:rPr>
      </w:pPr>
      <w:r>
        <w:rPr>
          <w:rFonts w:ascii="PT Serif" w:hAnsi="PT Serif"/>
          <w:sz w:val="24"/>
          <w:szCs w:val="24"/>
        </w:rPr>
        <w:t xml:space="preserve">Представитель заказчика: </w:t>
      </w:r>
      <w:proofErr w:type="spellStart"/>
      <w:r>
        <w:rPr>
          <w:rFonts w:ascii="PT Serif" w:hAnsi="PT Serif"/>
          <w:sz w:val="24"/>
          <w:szCs w:val="24"/>
        </w:rPr>
        <w:t>Русакевич</w:t>
      </w:r>
      <w:proofErr w:type="spellEnd"/>
      <w:r>
        <w:rPr>
          <w:rFonts w:ascii="PT Serif" w:hAnsi="PT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DD6A1B" w:rsidRDefault="00DD6A1B" w:rsidP="00DD6A1B">
      <w:pPr>
        <w:tabs>
          <w:tab w:val="num" w:pos="0"/>
          <w:tab w:val="num" w:pos="567"/>
        </w:tabs>
        <w:jc w:val="both"/>
        <w:rPr>
          <w:rFonts w:ascii="PT Serif" w:hAnsi="PT Serif"/>
          <w:sz w:val="24"/>
          <w:szCs w:val="24"/>
        </w:rPr>
      </w:pPr>
      <w:r>
        <w:rPr>
          <w:rFonts w:ascii="PT Serif" w:hAnsi="PT Serif"/>
          <w:sz w:val="24"/>
          <w:szCs w:val="24"/>
        </w:rPr>
        <w:t xml:space="preserve">1. Наименование конкурса: конкурс в электронной форме № 0187300005819000359 на </w:t>
      </w:r>
      <w:r w:rsidRPr="00DD6A1B">
        <w:rPr>
          <w:rFonts w:ascii="PT Serif" w:hAnsi="PT Serif"/>
          <w:sz w:val="24"/>
          <w:szCs w:val="24"/>
        </w:rPr>
        <w:t xml:space="preserve">выполнение работ по содержанию и обслуживанию пожарных гидрантов  в 2020 году в городе </w:t>
      </w:r>
      <w:proofErr w:type="spellStart"/>
      <w:r w:rsidRPr="00DD6A1B">
        <w:rPr>
          <w:rFonts w:ascii="PT Serif" w:hAnsi="PT Serif"/>
          <w:sz w:val="24"/>
          <w:szCs w:val="24"/>
        </w:rPr>
        <w:t>Югорске</w:t>
      </w:r>
      <w:proofErr w:type="spellEnd"/>
      <w:r w:rsidRPr="00DD6A1B">
        <w:rPr>
          <w:rFonts w:ascii="PT Serif" w:hAnsi="PT Serif"/>
          <w:sz w:val="24"/>
          <w:szCs w:val="24"/>
        </w:rPr>
        <w:t>.</w:t>
      </w:r>
    </w:p>
    <w:p w:rsidR="00DD6A1B" w:rsidRDefault="00DD6A1B" w:rsidP="00DD6A1B">
      <w:pPr>
        <w:tabs>
          <w:tab w:val="num" w:pos="0"/>
          <w:tab w:val="num" w:pos="567"/>
        </w:tabs>
        <w:jc w:val="both"/>
        <w:rPr>
          <w:rFonts w:ascii="PT Serif" w:hAnsi="PT Serif"/>
          <w:sz w:val="24"/>
          <w:szCs w:val="24"/>
        </w:rPr>
      </w:pPr>
      <w:r>
        <w:rPr>
          <w:rFonts w:ascii="PT Serif" w:hAnsi="PT Serif"/>
          <w:sz w:val="24"/>
          <w:szCs w:val="24"/>
        </w:rPr>
        <w:t xml:space="preserve">Номер извещения о проведении торгов на официальном сайте – </w:t>
      </w:r>
      <w:hyperlink r:id="rId6" w:history="1">
        <w:r w:rsidRPr="00DD6A1B">
          <w:rPr>
            <w:rFonts w:ascii="PT Serif" w:hAnsi="PT Serif"/>
            <w:sz w:val="24"/>
            <w:szCs w:val="24"/>
          </w:rPr>
          <w:t>http://zakupki.gov.ru/</w:t>
        </w:r>
      </w:hyperlink>
      <w:r>
        <w:rPr>
          <w:rFonts w:ascii="PT Serif" w:hAnsi="PT Serif"/>
          <w:sz w:val="24"/>
          <w:szCs w:val="24"/>
        </w:rPr>
        <w:t xml:space="preserve">, код конкурса 0187300005819000359, дата публикации 15.11.2019. </w:t>
      </w:r>
    </w:p>
    <w:p w:rsidR="00DD6A1B" w:rsidRDefault="00DD6A1B" w:rsidP="00DD6A1B">
      <w:pPr>
        <w:tabs>
          <w:tab w:val="num" w:pos="0"/>
          <w:tab w:val="num" w:pos="567"/>
        </w:tabs>
        <w:jc w:val="both"/>
        <w:rPr>
          <w:rFonts w:ascii="PT Serif" w:hAnsi="PT Serif"/>
          <w:sz w:val="24"/>
          <w:szCs w:val="24"/>
        </w:rPr>
      </w:pPr>
      <w:r>
        <w:rPr>
          <w:rFonts w:ascii="PT Serif" w:hAnsi="PT Serif"/>
          <w:sz w:val="24"/>
          <w:szCs w:val="24"/>
        </w:rPr>
        <w:t xml:space="preserve">Идентификационный код закупки:  </w:t>
      </w:r>
      <w:r w:rsidRPr="00DD6A1B">
        <w:rPr>
          <w:rFonts w:ascii="PT Serif" w:hAnsi="PT Serif"/>
          <w:sz w:val="24"/>
          <w:szCs w:val="24"/>
        </w:rPr>
        <w:t>193862201231086220100100430018425244</w:t>
      </w:r>
      <w:r>
        <w:rPr>
          <w:rFonts w:ascii="PT Serif" w:hAnsi="PT Serif"/>
          <w:sz w:val="24"/>
          <w:szCs w:val="24"/>
        </w:rPr>
        <w:t>.</w:t>
      </w:r>
    </w:p>
    <w:p w:rsidR="00DD6A1B" w:rsidRDefault="00DD6A1B" w:rsidP="00DD6A1B">
      <w:pPr>
        <w:jc w:val="both"/>
        <w:rPr>
          <w:rFonts w:ascii="PT Serif" w:hAnsi="PT Serif"/>
          <w:sz w:val="24"/>
          <w:szCs w:val="24"/>
        </w:rPr>
      </w:pPr>
      <w:r>
        <w:rPr>
          <w:rFonts w:ascii="PT Serif" w:hAnsi="PT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 xml:space="preserve">. Почтовый адрес: 628260, ул. Механизаторов, 22,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 – Югра.</w:t>
      </w:r>
    </w:p>
    <w:p w:rsidR="00DD6A1B" w:rsidRDefault="00DD6A1B" w:rsidP="00DD6A1B">
      <w:pPr>
        <w:jc w:val="both"/>
        <w:rPr>
          <w:rFonts w:ascii="PT Serif" w:hAnsi="PT Serif"/>
          <w:sz w:val="24"/>
          <w:szCs w:val="24"/>
        </w:rPr>
      </w:pPr>
      <w:r>
        <w:rPr>
          <w:rFonts w:ascii="PT Serif" w:hAnsi="PT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округ-Югра, Тюменская область.</w:t>
      </w:r>
    </w:p>
    <w:p w:rsidR="00DD6A1B" w:rsidRDefault="00DD6A1B" w:rsidP="00DD6A1B">
      <w:pPr>
        <w:jc w:val="both"/>
        <w:rPr>
          <w:rFonts w:ascii="PT Serif" w:hAnsi="PT Serif"/>
          <w:sz w:val="24"/>
        </w:rPr>
      </w:pPr>
      <w:r>
        <w:rPr>
          <w:rFonts w:ascii="PT Serif" w:hAnsi="PT Serif"/>
          <w:b/>
          <w:sz w:val="24"/>
          <w:szCs w:val="24"/>
        </w:rPr>
        <w:t xml:space="preserve"> </w:t>
      </w:r>
      <w:r>
        <w:rPr>
          <w:rFonts w:ascii="PT Serif" w:hAnsi="PT Serif"/>
          <w:sz w:val="24"/>
        </w:rPr>
        <w:t>4. </w:t>
      </w:r>
      <w:proofErr w:type="gramStart"/>
      <w:r>
        <w:rPr>
          <w:rFonts w:ascii="PT Serif" w:hAnsi="PT Serif"/>
          <w:sz w:val="24"/>
        </w:rPr>
        <w:t xml:space="preserve">До окончания указанного в извещении о проведении конкурса срока подачи заявок на участие в </w:t>
      </w:r>
      <w:r w:rsidRPr="00E23F9B">
        <w:rPr>
          <w:rFonts w:ascii="PT Serif" w:hAnsi="PT Serif"/>
          <w:sz w:val="24"/>
        </w:rPr>
        <w:t>конкурсе</w:t>
      </w:r>
      <w:proofErr w:type="gramEnd"/>
      <w:r w:rsidRPr="00E23F9B">
        <w:rPr>
          <w:rFonts w:ascii="PT Serif" w:hAnsi="PT Serif"/>
          <w:sz w:val="24"/>
        </w:rPr>
        <w:t xml:space="preserve"> «09» декабря 2019 г. 10 часов 00 минут была подана: 1 (одна) заявка на участие в конкурсе (под номером №</w:t>
      </w:r>
      <w:r w:rsidR="00E23F9B" w:rsidRPr="00E23F9B">
        <w:rPr>
          <w:rFonts w:ascii="PT Serif" w:hAnsi="PT Serif"/>
          <w:sz w:val="24"/>
        </w:rPr>
        <w:t>165</w:t>
      </w:r>
      <w:r w:rsidRPr="00E23F9B">
        <w:rPr>
          <w:rFonts w:ascii="PT Serif" w:hAnsi="PT Serif"/>
          <w:sz w:val="24"/>
        </w:rPr>
        <w:t>).</w:t>
      </w:r>
    </w:p>
    <w:p w:rsidR="00DD6A1B" w:rsidRDefault="00DD6A1B" w:rsidP="00DD6A1B">
      <w:pPr>
        <w:widowControl/>
        <w:jc w:val="both"/>
        <w:rPr>
          <w:rFonts w:ascii="PT Serif" w:hAnsi="PT Serif"/>
          <w:sz w:val="24"/>
          <w:szCs w:val="24"/>
        </w:rPr>
      </w:pPr>
      <w:r>
        <w:rPr>
          <w:rFonts w:ascii="PT Serif" w:hAnsi="PT Serif"/>
          <w:sz w:val="24"/>
          <w:szCs w:val="24"/>
        </w:rPr>
        <w:t xml:space="preserve">5. В соответствии с </w:t>
      </w:r>
      <w:r>
        <w:rPr>
          <w:rFonts w:ascii="PT Serif" w:hAnsi="PT Serif"/>
          <w:bCs/>
          <w:sz w:val="24"/>
          <w:szCs w:val="24"/>
        </w:rPr>
        <w:t>частью</w:t>
      </w:r>
      <w:r>
        <w:rPr>
          <w:rFonts w:ascii="PT Serif" w:hAnsi="PT Serif"/>
          <w:sz w:val="24"/>
          <w:szCs w:val="24"/>
        </w:rPr>
        <w:t xml:space="preserve"> 16 </w:t>
      </w:r>
      <w:r>
        <w:rPr>
          <w:rFonts w:ascii="PT Serif" w:hAnsi="PT Serif"/>
          <w:bCs/>
          <w:sz w:val="24"/>
          <w:szCs w:val="24"/>
        </w:rPr>
        <w:t>статьи</w:t>
      </w:r>
      <w:r>
        <w:rPr>
          <w:rFonts w:ascii="PT Serif" w:hAnsi="PT Serif"/>
          <w:sz w:val="24"/>
          <w:szCs w:val="24"/>
        </w:rPr>
        <w:t xml:space="preserve">  54.4 </w:t>
      </w:r>
      <w:r>
        <w:rPr>
          <w:rFonts w:ascii="PT Serif" w:hAnsi="PT Serif"/>
          <w:bCs/>
          <w:sz w:val="24"/>
          <w:szCs w:val="24"/>
        </w:rPr>
        <w:t>Федерального закона от 05 апреля 2013г №44-ФЗ «О контрактной системе в сфере закупок товаров, работ, услуг для обеспечения государственных и муниципальных нужд»</w:t>
      </w:r>
      <w:r>
        <w:rPr>
          <w:rFonts w:ascii="PT Serif" w:hAnsi="PT Serif"/>
          <w:sz w:val="24"/>
          <w:szCs w:val="24"/>
        </w:rPr>
        <w:t xml:space="preserve"> конкурс признан несостоявшимся (подана только одна заявка).</w:t>
      </w:r>
    </w:p>
    <w:p w:rsidR="00DD6A1B" w:rsidRDefault="00DD6A1B" w:rsidP="00DD6A1B">
      <w:pPr>
        <w:jc w:val="both"/>
        <w:rPr>
          <w:rFonts w:ascii="PT Serif" w:hAnsi="PT Serif"/>
          <w:sz w:val="24"/>
        </w:rPr>
      </w:pPr>
      <w:r>
        <w:rPr>
          <w:rFonts w:ascii="PT Serif" w:hAnsi="PT Serif"/>
          <w:sz w:val="24"/>
        </w:rPr>
        <w:t xml:space="preserve">6. Комиссия рассмотрела единственную заявку на участие в конкурсе на соответствие </w:t>
      </w:r>
      <w:r>
        <w:rPr>
          <w:rFonts w:ascii="PT Serif" w:hAnsi="PT Serif"/>
          <w:sz w:val="24"/>
        </w:rPr>
        <w:lastRenderedPageBreak/>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конкурсной документации, и приняла решение:</w:t>
      </w:r>
    </w:p>
    <w:p w:rsidR="00DD6A1B" w:rsidRPr="00E23F9B" w:rsidRDefault="00DD6A1B" w:rsidP="00DD6A1B">
      <w:pPr>
        <w:jc w:val="both"/>
        <w:rPr>
          <w:rFonts w:ascii="PT Serif" w:hAnsi="PT Serif"/>
          <w:sz w:val="24"/>
        </w:rPr>
      </w:pPr>
      <w:r w:rsidRPr="00E23F9B">
        <w:rPr>
          <w:rFonts w:ascii="PT Serif" w:hAnsi="PT Serif"/>
          <w:sz w:val="24"/>
        </w:rPr>
        <w:t xml:space="preserve">6.1) о соответствии участника конкурса, подавшего единственную заявку на участие в конкурсе, и поданной им заявки № </w:t>
      </w:r>
      <w:r w:rsidR="00E23F9B" w:rsidRPr="00E23F9B">
        <w:rPr>
          <w:rFonts w:ascii="PT Serif" w:hAnsi="PT Serif"/>
          <w:spacing w:val="-6"/>
          <w:sz w:val="24"/>
          <w:szCs w:val="24"/>
        </w:rPr>
        <w:t>165</w:t>
      </w:r>
      <w:r w:rsidRPr="00E23F9B">
        <w:rPr>
          <w:rFonts w:ascii="PT Serif" w:hAnsi="PT Serif"/>
          <w:spacing w:val="-6"/>
          <w:sz w:val="24"/>
          <w:szCs w:val="24"/>
        </w:rPr>
        <w:t xml:space="preserve"> </w:t>
      </w:r>
      <w:r w:rsidRPr="00E23F9B">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конкурсной  документации.</w:t>
      </w:r>
    </w:p>
    <w:p w:rsidR="00DD6A1B" w:rsidRDefault="00E23F9B" w:rsidP="00DD6A1B">
      <w:pPr>
        <w:jc w:val="both"/>
        <w:rPr>
          <w:rFonts w:ascii="PT Serif" w:hAnsi="PT Serif"/>
          <w:sz w:val="24"/>
        </w:rPr>
      </w:pPr>
      <w:r w:rsidRPr="00E23F9B">
        <w:rPr>
          <w:rFonts w:ascii="PT Serif" w:hAnsi="PT Serif"/>
          <w:sz w:val="24"/>
        </w:rPr>
        <w:t>7</w:t>
      </w:r>
      <w:r w:rsidR="00DD6A1B" w:rsidRPr="00E23F9B">
        <w:rPr>
          <w:rFonts w:ascii="PT Serif" w:hAnsi="PT Serif"/>
          <w:sz w:val="24"/>
        </w:rPr>
        <w:t>. Сведения об участнике закупки, подавшем единственную заявку на участие в открытом конкурсе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088"/>
      </w:tblGrid>
      <w:tr w:rsidR="00DD6A1B" w:rsidTr="00DD6A1B">
        <w:trPr>
          <w:trHeight w:val="302"/>
        </w:trPr>
        <w:tc>
          <w:tcPr>
            <w:tcW w:w="2977" w:type="dxa"/>
            <w:tcBorders>
              <w:top w:val="single" w:sz="4" w:space="0" w:color="auto"/>
              <w:left w:val="single" w:sz="4" w:space="0" w:color="auto"/>
              <w:bottom w:val="single" w:sz="4" w:space="0" w:color="auto"/>
              <w:right w:val="single" w:sz="4" w:space="0" w:color="auto"/>
            </w:tcBorders>
            <w:vAlign w:val="center"/>
            <w:hideMark/>
          </w:tcPr>
          <w:p w:rsidR="00DD6A1B" w:rsidRDefault="00DD6A1B">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088" w:type="dxa"/>
            <w:tcBorders>
              <w:top w:val="single" w:sz="4" w:space="0" w:color="auto"/>
              <w:left w:val="single" w:sz="4" w:space="0" w:color="auto"/>
              <w:bottom w:val="single" w:sz="4" w:space="0" w:color="auto"/>
              <w:right w:val="single" w:sz="4" w:space="0" w:color="auto"/>
            </w:tcBorders>
            <w:vAlign w:val="center"/>
            <w:hideMark/>
          </w:tcPr>
          <w:p w:rsidR="00DD6A1B" w:rsidRDefault="00DD6A1B">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DD6A1B" w:rsidTr="00DD6A1B">
        <w:trPr>
          <w:trHeight w:val="2025"/>
        </w:trPr>
        <w:tc>
          <w:tcPr>
            <w:tcW w:w="2977" w:type="dxa"/>
            <w:tcBorders>
              <w:top w:val="single" w:sz="4" w:space="0" w:color="auto"/>
              <w:left w:val="single" w:sz="4" w:space="0" w:color="auto"/>
              <w:bottom w:val="single" w:sz="4" w:space="0" w:color="auto"/>
              <w:right w:val="single" w:sz="4" w:space="0" w:color="auto"/>
            </w:tcBorders>
            <w:hideMark/>
          </w:tcPr>
          <w:p w:rsidR="00DD6A1B" w:rsidRDefault="00E23F9B">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165</w:t>
            </w:r>
          </w:p>
        </w:tc>
        <w:tc>
          <w:tcPr>
            <w:tcW w:w="7088" w:type="dxa"/>
            <w:tcBorders>
              <w:top w:val="single" w:sz="4" w:space="0" w:color="auto"/>
              <w:left w:val="single" w:sz="4" w:space="0" w:color="auto"/>
              <w:bottom w:val="single" w:sz="4" w:space="0" w:color="auto"/>
              <w:right w:val="single" w:sz="4" w:space="0" w:color="auto"/>
            </w:tcBorders>
            <w:hideMark/>
          </w:tcPr>
          <w:tbl>
            <w:tblPr>
              <w:tblW w:w="6555" w:type="dxa"/>
              <w:tblCellSpacing w:w="15" w:type="dxa"/>
              <w:tblLayout w:type="fixed"/>
              <w:tblLook w:val="00A0" w:firstRow="1" w:lastRow="0" w:firstColumn="1" w:lastColumn="0" w:noHBand="0" w:noVBand="0"/>
            </w:tblPr>
            <w:tblGrid>
              <w:gridCol w:w="1735"/>
              <w:gridCol w:w="4820"/>
            </w:tblGrid>
            <w:tr w:rsidR="00E23F9B" w:rsidTr="00E23F9B">
              <w:trPr>
                <w:tblCellSpacing w:w="15" w:type="dxa"/>
              </w:trPr>
              <w:tc>
                <w:tcPr>
                  <w:tcW w:w="1690" w:type="dxa"/>
                  <w:tcMar>
                    <w:top w:w="15" w:type="dxa"/>
                    <w:left w:w="15" w:type="dxa"/>
                    <w:bottom w:w="15" w:type="dxa"/>
                    <w:right w:w="15" w:type="dxa"/>
                  </w:tcMar>
                  <w:hideMark/>
                </w:tcPr>
                <w:p w:rsidR="00E23F9B" w:rsidRDefault="00E23F9B">
                  <w:pPr>
                    <w:rPr>
                      <w:rFonts w:ascii="Calibri" w:hAnsi="Calibri"/>
                      <w:sz w:val="24"/>
                      <w:szCs w:val="24"/>
                    </w:rPr>
                  </w:pPr>
                  <w:r>
                    <w:rPr>
                      <w:rFonts w:ascii="Calibri" w:hAnsi="Calibri"/>
                    </w:rPr>
                    <w:t xml:space="preserve">Наименование/Фирменное наименование </w:t>
                  </w:r>
                </w:p>
              </w:tc>
              <w:tc>
                <w:tcPr>
                  <w:tcW w:w="4775" w:type="dxa"/>
                  <w:tcMar>
                    <w:top w:w="15" w:type="dxa"/>
                    <w:left w:w="15" w:type="dxa"/>
                    <w:bottom w:w="15" w:type="dxa"/>
                    <w:right w:w="15" w:type="dxa"/>
                  </w:tcMar>
                  <w:hideMark/>
                </w:tcPr>
                <w:p w:rsidR="00E23F9B" w:rsidRDefault="00E23F9B">
                  <w:pPr>
                    <w:rPr>
                      <w:rFonts w:ascii="Calibri" w:hAnsi="Calibri"/>
                      <w:sz w:val="24"/>
                      <w:szCs w:val="24"/>
                    </w:rPr>
                  </w:pPr>
                  <w:r>
                    <w:rPr>
                      <w:rFonts w:ascii="Calibri" w:hAnsi="Calibri"/>
                      <w:b/>
                      <w:bCs/>
                    </w:rPr>
                    <w:t>МУНИЦИПАЛЬНОЕ УНИТАРНОЕ ПРЕДПРИЯТИЕ "ЮГОРСКЭНЕРГОГАЗ"</w:t>
                  </w:r>
                </w:p>
              </w:tc>
            </w:tr>
            <w:tr w:rsidR="00E23F9B" w:rsidTr="00E23F9B">
              <w:trPr>
                <w:tblCellSpacing w:w="15" w:type="dxa"/>
              </w:trPr>
              <w:tc>
                <w:tcPr>
                  <w:tcW w:w="1690" w:type="dxa"/>
                  <w:tcMar>
                    <w:top w:w="15" w:type="dxa"/>
                    <w:left w:w="15" w:type="dxa"/>
                    <w:bottom w:w="15" w:type="dxa"/>
                    <w:right w:w="15" w:type="dxa"/>
                  </w:tcMar>
                  <w:hideMark/>
                </w:tcPr>
                <w:p w:rsidR="00E23F9B" w:rsidRDefault="00E23F9B">
                  <w:pPr>
                    <w:rPr>
                      <w:rFonts w:ascii="Calibri" w:hAnsi="Calibri"/>
                      <w:sz w:val="24"/>
                      <w:szCs w:val="24"/>
                    </w:rPr>
                  </w:pPr>
                  <w:r>
                    <w:rPr>
                      <w:rFonts w:ascii="Calibri" w:hAnsi="Calibri"/>
                    </w:rPr>
                    <w:t xml:space="preserve">Фамилия, имя, отчество </w:t>
                  </w:r>
                </w:p>
              </w:tc>
              <w:tc>
                <w:tcPr>
                  <w:tcW w:w="4775" w:type="dxa"/>
                  <w:tcMar>
                    <w:top w:w="15" w:type="dxa"/>
                    <w:left w:w="15" w:type="dxa"/>
                    <w:bottom w:w="15" w:type="dxa"/>
                    <w:right w:w="15" w:type="dxa"/>
                  </w:tcMar>
                  <w:hideMark/>
                </w:tcPr>
                <w:p w:rsidR="00E23F9B" w:rsidRDefault="00E23F9B">
                  <w:pPr>
                    <w:rPr>
                      <w:rFonts w:ascii="Calibri" w:hAnsi="Calibri"/>
                      <w:sz w:val="24"/>
                      <w:szCs w:val="24"/>
                    </w:rPr>
                  </w:pPr>
                  <w:r>
                    <w:rPr>
                      <w:rFonts w:ascii="Calibri" w:hAnsi="Calibri"/>
                    </w:rPr>
                    <w:t xml:space="preserve">Султанов </w:t>
                  </w:r>
                  <w:proofErr w:type="spellStart"/>
                  <w:r>
                    <w:rPr>
                      <w:rFonts w:ascii="Calibri" w:hAnsi="Calibri"/>
                    </w:rPr>
                    <w:t>Рамиль</w:t>
                  </w:r>
                  <w:proofErr w:type="spellEnd"/>
                  <w:r>
                    <w:rPr>
                      <w:rFonts w:ascii="Calibri" w:hAnsi="Calibri"/>
                    </w:rPr>
                    <w:t xml:space="preserve"> </w:t>
                  </w:r>
                  <w:proofErr w:type="spellStart"/>
                  <w:r>
                    <w:rPr>
                      <w:rFonts w:ascii="Calibri" w:hAnsi="Calibri"/>
                    </w:rPr>
                    <w:t>Раисович</w:t>
                  </w:r>
                  <w:proofErr w:type="spellEnd"/>
                </w:p>
              </w:tc>
            </w:tr>
            <w:tr w:rsidR="00E23F9B" w:rsidTr="00E23F9B">
              <w:trPr>
                <w:tblCellSpacing w:w="15" w:type="dxa"/>
              </w:trPr>
              <w:tc>
                <w:tcPr>
                  <w:tcW w:w="1690" w:type="dxa"/>
                  <w:tcMar>
                    <w:top w:w="15" w:type="dxa"/>
                    <w:left w:w="15" w:type="dxa"/>
                    <w:bottom w:w="15" w:type="dxa"/>
                    <w:right w:w="15" w:type="dxa"/>
                  </w:tcMar>
                  <w:hideMark/>
                </w:tcPr>
                <w:p w:rsidR="00E23F9B" w:rsidRDefault="00E23F9B">
                  <w:pPr>
                    <w:rPr>
                      <w:rFonts w:ascii="Calibri" w:hAnsi="Calibri"/>
                      <w:sz w:val="24"/>
                      <w:szCs w:val="24"/>
                    </w:rPr>
                  </w:pPr>
                  <w:r>
                    <w:rPr>
                      <w:rFonts w:ascii="Calibri" w:hAnsi="Calibri"/>
                    </w:rPr>
                    <w:t xml:space="preserve">Почтовый адрес </w:t>
                  </w:r>
                </w:p>
              </w:tc>
              <w:tc>
                <w:tcPr>
                  <w:tcW w:w="4775" w:type="dxa"/>
                  <w:tcMar>
                    <w:top w:w="15" w:type="dxa"/>
                    <w:left w:w="15" w:type="dxa"/>
                    <w:bottom w:w="15" w:type="dxa"/>
                    <w:right w:w="15" w:type="dxa"/>
                  </w:tcMar>
                  <w:hideMark/>
                </w:tcPr>
                <w:p w:rsidR="00E23F9B" w:rsidRDefault="00E23F9B">
                  <w:pPr>
                    <w:rPr>
                      <w:rFonts w:ascii="Calibri" w:hAnsi="Calibri"/>
                      <w:sz w:val="24"/>
                      <w:szCs w:val="24"/>
                    </w:rPr>
                  </w:pPr>
                  <w:r>
                    <w:rPr>
                      <w:rFonts w:ascii="Calibri" w:hAnsi="Calibri"/>
                    </w:rPr>
                    <w:t xml:space="preserve">628260, АО ХАНТЫ-МАНСИЙСКИЙ АВТОНОМНЫЙ ОКРУГ - ЮГРА, Г ЮГОРСК, </w:t>
                  </w:r>
                  <w:proofErr w:type="gramStart"/>
                  <w:r>
                    <w:rPr>
                      <w:rFonts w:ascii="Calibri" w:hAnsi="Calibri"/>
                    </w:rPr>
                    <w:t>УЛ</w:t>
                  </w:r>
                  <w:proofErr w:type="gramEnd"/>
                  <w:r>
                    <w:rPr>
                      <w:rFonts w:ascii="Calibri" w:hAnsi="Calibri"/>
                    </w:rPr>
                    <w:t xml:space="preserve"> ГЕОЛОГОВ, 15</w:t>
                  </w:r>
                </w:p>
              </w:tc>
            </w:tr>
            <w:tr w:rsidR="00E23F9B" w:rsidTr="00E23F9B">
              <w:trPr>
                <w:tblCellSpacing w:w="15" w:type="dxa"/>
              </w:trPr>
              <w:tc>
                <w:tcPr>
                  <w:tcW w:w="1690" w:type="dxa"/>
                  <w:tcMar>
                    <w:top w:w="15" w:type="dxa"/>
                    <w:left w:w="15" w:type="dxa"/>
                    <w:bottom w:w="15" w:type="dxa"/>
                    <w:right w:w="15" w:type="dxa"/>
                  </w:tcMar>
                  <w:hideMark/>
                </w:tcPr>
                <w:p w:rsidR="00E23F9B" w:rsidRDefault="00E23F9B">
                  <w:pPr>
                    <w:rPr>
                      <w:rFonts w:ascii="Calibri" w:hAnsi="Calibri"/>
                      <w:sz w:val="24"/>
                      <w:szCs w:val="24"/>
                    </w:rPr>
                  </w:pPr>
                  <w:r>
                    <w:rPr>
                      <w:rFonts w:ascii="Calibri" w:hAnsi="Calibri"/>
                    </w:rPr>
                    <w:t xml:space="preserve">Место нахождения участника закупки/ Место жительства </w:t>
                  </w:r>
                </w:p>
              </w:tc>
              <w:tc>
                <w:tcPr>
                  <w:tcW w:w="4775" w:type="dxa"/>
                  <w:tcMar>
                    <w:top w:w="15" w:type="dxa"/>
                    <w:left w:w="15" w:type="dxa"/>
                    <w:bottom w:w="15" w:type="dxa"/>
                    <w:right w:w="15" w:type="dxa"/>
                  </w:tcMar>
                  <w:hideMark/>
                </w:tcPr>
                <w:p w:rsidR="00E23F9B" w:rsidRDefault="00E23F9B">
                  <w:pPr>
                    <w:rPr>
                      <w:rFonts w:ascii="Calibri" w:hAnsi="Calibri"/>
                      <w:sz w:val="24"/>
                      <w:szCs w:val="24"/>
                    </w:rPr>
                  </w:pPr>
                  <w:r>
                    <w:rPr>
                      <w:rFonts w:ascii="Calibri" w:hAnsi="Calibri"/>
                    </w:rPr>
                    <w:t xml:space="preserve">628260, АО ХАНТЫ-МАНСИЙСКИЙ АВТОНОМНЫЙ ОКРУГ - ЮГРА, Г ЮГОРСК, </w:t>
                  </w:r>
                  <w:proofErr w:type="gramStart"/>
                  <w:r>
                    <w:rPr>
                      <w:rFonts w:ascii="Calibri" w:hAnsi="Calibri"/>
                    </w:rPr>
                    <w:t>УЛ</w:t>
                  </w:r>
                  <w:proofErr w:type="gramEnd"/>
                  <w:r>
                    <w:rPr>
                      <w:rFonts w:ascii="Calibri" w:hAnsi="Calibri"/>
                    </w:rPr>
                    <w:t xml:space="preserve"> ГЕОЛОГОВ, 15</w:t>
                  </w:r>
                </w:p>
              </w:tc>
            </w:tr>
            <w:tr w:rsidR="00E23F9B" w:rsidTr="00E23F9B">
              <w:trPr>
                <w:tblCellSpacing w:w="15" w:type="dxa"/>
              </w:trPr>
              <w:tc>
                <w:tcPr>
                  <w:tcW w:w="1690" w:type="dxa"/>
                  <w:tcMar>
                    <w:top w:w="15" w:type="dxa"/>
                    <w:left w:w="15" w:type="dxa"/>
                    <w:bottom w:w="15" w:type="dxa"/>
                    <w:right w:w="15" w:type="dxa"/>
                  </w:tcMar>
                  <w:hideMark/>
                </w:tcPr>
                <w:p w:rsidR="00E23F9B" w:rsidRDefault="00E23F9B">
                  <w:pPr>
                    <w:rPr>
                      <w:rFonts w:ascii="Calibri" w:hAnsi="Calibri"/>
                      <w:sz w:val="24"/>
                      <w:szCs w:val="24"/>
                    </w:rPr>
                  </w:pPr>
                  <w:r>
                    <w:rPr>
                      <w:rFonts w:ascii="Calibri" w:hAnsi="Calibri"/>
                    </w:rPr>
                    <w:t xml:space="preserve">Номер контактного телефона </w:t>
                  </w:r>
                </w:p>
              </w:tc>
              <w:tc>
                <w:tcPr>
                  <w:tcW w:w="4775" w:type="dxa"/>
                  <w:tcMar>
                    <w:top w:w="15" w:type="dxa"/>
                    <w:left w:w="15" w:type="dxa"/>
                    <w:bottom w:w="15" w:type="dxa"/>
                    <w:right w:w="15" w:type="dxa"/>
                  </w:tcMar>
                  <w:hideMark/>
                </w:tcPr>
                <w:p w:rsidR="00E23F9B" w:rsidRDefault="00E23F9B">
                  <w:pPr>
                    <w:rPr>
                      <w:rFonts w:ascii="Calibri" w:hAnsi="Calibri"/>
                      <w:sz w:val="24"/>
                      <w:szCs w:val="24"/>
                    </w:rPr>
                  </w:pPr>
                  <w:r>
                    <w:rPr>
                      <w:rFonts w:ascii="Calibri" w:hAnsi="Calibri"/>
                    </w:rPr>
                    <w:t>79222490500</w:t>
                  </w:r>
                </w:p>
              </w:tc>
            </w:tr>
            <w:tr w:rsidR="00DD6A1B" w:rsidTr="00E23F9B">
              <w:trPr>
                <w:tblCellSpacing w:w="15" w:type="dxa"/>
              </w:trPr>
              <w:tc>
                <w:tcPr>
                  <w:tcW w:w="1690" w:type="dxa"/>
                  <w:tcMar>
                    <w:top w:w="15" w:type="dxa"/>
                    <w:left w:w="15" w:type="dxa"/>
                    <w:bottom w:w="15" w:type="dxa"/>
                    <w:right w:w="15" w:type="dxa"/>
                  </w:tcMar>
                </w:tcPr>
                <w:p w:rsidR="00DD6A1B" w:rsidRDefault="006D4E57">
                  <w:pPr>
                    <w:spacing w:line="276" w:lineRule="auto"/>
                    <w:rPr>
                      <w:rFonts w:ascii="PT Serif" w:hAnsi="PT Serif"/>
                      <w:sz w:val="22"/>
                      <w:szCs w:val="22"/>
                      <w:lang w:eastAsia="en-US"/>
                    </w:rPr>
                  </w:pPr>
                  <w:r>
                    <w:rPr>
                      <w:rFonts w:ascii="PT Serif" w:hAnsi="PT Serif"/>
                      <w:sz w:val="22"/>
                      <w:szCs w:val="22"/>
                      <w:lang w:eastAsia="en-US"/>
                    </w:rPr>
                    <w:t>Предложение</w:t>
                  </w:r>
                </w:p>
                <w:p w:rsidR="006D4E57" w:rsidRDefault="006D4E57">
                  <w:pPr>
                    <w:spacing w:line="276" w:lineRule="auto"/>
                    <w:rPr>
                      <w:rFonts w:ascii="PT Serif" w:hAnsi="PT Serif"/>
                      <w:sz w:val="22"/>
                      <w:szCs w:val="22"/>
                      <w:lang w:eastAsia="en-US"/>
                    </w:rPr>
                  </w:pPr>
                  <w:r>
                    <w:rPr>
                      <w:rFonts w:ascii="PT Serif" w:hAnsi="PT Serif"/>
                      <w:sz w:val="22"/>
                      <w:szCs w:val="22"/>
                      <w:lang w:eastAsia="en-US"/>
                    </w:rPr>
                    <w:t>о цене контракта</w:t>
                  </w:r>
                </w:p>
              </w:tc>
              <w:tc>
                <w:tcPr>
                  <w:tcW w:w="4775" w:type="dxa"/>
                  <w:tcMar>
                    <w:top w:w="15" w:type="dxa"/>
                    <w:left w:w="15" w:type="dxa"/>
                    <w:bottom w:w="15" w:type="dxa"/>
                    <w:right w:w="15" w:type="dxa"/>
                  </w:tcMar>
                </w:tcPr>
                <w:p w:rsidR="00DD6A1B" w:rsidRDefault="006D4E57">
                  <w:pPr>
                    <w:spacing w:line="276" w:lineRule="auto"/>
                    <w:rPr>
                      <w:rFonts w:ascii="PT Serif" w:hAnsi="PT Serif"/>
                      <w:sz w:val="22"/>
                      <w:szCs w:val="22"/>
                      <w:lang w:eastAsia="en-US"/>
                    </w:rPr>
                  </w:pPr>
                  <w:r>
                    <w:rPr>
                      <w:rFonts w:ascii="PT Serif" w:hAnsi="PT Serif"/>
                      <w:sz w:val="22"/>
                      <w:szCs w:val="22"/>
                      <w:lang w:eastAsia="en-US"/>
                    </w:rPr>
                    <w:t>1500000 рублей</w:t>
                  </w:r>
                </w:p>
              </w:tc>
            </w:tr>
          </w:tbl>
          <w:p w:rsidR="00DD6A1B" w:rsidRDefault="00DD6A1B">
            <w:pPr>
              <w:widowControl/>
              <w:spacing w:line="276" w:lineRule="auto"/>
              <w:rPr>
                <w:rFonts w:asciiTheme="minorHAnsi" w:eastAsiaTheme="minorHAnsi" w:hAnsiTheme="minorHAnsi"/>
                <w:sz w:val="22"/>
                <w:szCs w:val="22"/>
                <w:lang w:eastAsia="en-US"/>
              </w:rPr>
            </w:pPr>
          </w:p>
        </w:tc>
      </w:tr>
    </w:tbl>
    <w:p w:rsidR="00DD6A1B" w:rsidRDefault="00DD6A1B" w:rsidP="00DD6A1B">
      <w:pPr>
        <w:jc w:val="both"/>
        <w:rPr>
          <w:rFonts w:ascii="PT Serif" w:hAnsi="PT Serif"/>
          <w:sz w:val="24"/>
        </w:rPr>
      </w:pPr>
      <w:r>
        <w:rPr>
          <w:rFonts w:ascii="PT Serif" w:hAnsi="PT Serif"/>
          <w:sz w:val="24"/>
        </w:rPr>
        <w:t xml:space="preserve">9. Настоящий протокол подлежит размещению на сайте оператора электронной площадки </w:t>
      </w:r>
      <w:hyperlink r:id="rId7" w:history="1">
        <w:r>
          <w:rPr>
            <w:rStyle w:val="a3"/>
            <w:rFonts w:ascii="PT Serif" w:hAnsi="PT Serif"/>
            <w:sz w:val="24"/>
          </w:rPr>
          <w:t>http://www.sberbank-ast.ru</w:t>
        </w:r>
      </w:hyperlink>
      <w:r>
        <w:rPr>
          <w:rFonts w:ascii="PT Serif" w:hAnsi="PT Serif"/>
          <w:sz w:val="24"/>
        </w:rPr>
        <w:t>.</w:t>
      </w:r>
    </w:p>
    <w:p w:rsidR="00DD6A1B" w:rsidRDefault="00DD6A1B" w:rsidP="00DD6A1B">
      <w:pPr>
        <w:pStyle w:val="a5"/>
        <w:tabs>
          <w:tab w:val="num" w:pos="567"/>
        </w:tabs>
        <w:ind w:left="0"/>
        <w:jc w:val="both"/>
        <w:rPr>
          <w:rFonts w:ascii="PT Serif" w:hAnsi="PT Serif"/>
          <w:spacing w:val="-6"/>
          <w:sz w:val="24"/>
          <w:szCs w:val="24"/>
        </w:rPr>
      </w:pPr>
    </w:p>
    <w:p w:rsidR="00DD6A1B" w:rsidRDefault="00DD6A1B" w:rsidP="00DD6A1B">
      <w:pPr>
        <w:jc w:val="center"/>
        <w:rPr>
          <w:rFonts w:ascii="PT Serif" w:hAnsi="PT Serif"/>
          <w:noProof/>
          <w:sz w:val="24"/>
          <w:szCs w:val="24"/>
        </w:rPr>
      </w:pPr>
      <w:r>
        <w:rPr>
          <w:rFonts w:ascii="PT Serif" w:hAnsi="PT Serif"/>
          <w:noProof/>
          <w:sz w:val="24"/>
          <w:szCs w:val="24"/>
        </w:rPr>
        <w:t>Сведения о решении</w:t>
      </w:r>
    </w:p>
    <w:p w:rsidR="00DD6A1B" w:rsidRDefault="00DD6A1B" w:rsidP="00DD6A1B">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конкурса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конкурсной документации </w:t>
      </w:r>
    </w:p>
    <w:p w:rsidR="00DD6A1B" w:rsidRDefault="00DD6A1B" w:rsidP="00DD6A1B">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DD6A1B" w:rsidTr="00DD6A1B">
        <w:tc>
          <w:tcPr>
            <w:tcW w:w="6739" w:type="dxa"/>
            <w:tcBorders>
              <w:top w:val="single" w:sz="4" w:space="0" w:color="auto"/>
              <w:left w:val="single" w:sz="4" w:space="0" w:color="auto"/>
              <w:bottom w:val="single" w:sz="4" w:space="0" w:color="auto"/>
              <w:right w:val="single" w:sz="4" w:space="0" w:color="auto"/>
            </w:tcBorders>
            <w:vAlign w:val="center"/>
            <w:hideMark/>
          </w:tcPr>
          <w:p w:rsidR="00DD6A1B" w:rsidRDefault="00DD6A1B">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6A1B" w:rsidRDefault="00DD6A1B">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6A1B" w:rsidRDefault="00DD6A1B">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DD6A1B" w:rsidTr="00DD6A1B">
        <w:tc>
          <w:tcPr>
            <w:tcW w:w="6739" w:type="dxa"/>
            <w:tcBorders>
              <w:top w:val="single" w:sz="4" w:space="0" w:color="auto"/>
              <w:left w:val="single" w:sz="4" w:space="0" w:color="auto"/>
              <w:bottom w:val="single" w:sz="4" w:space="0" w:color="auto"/>
              <w:right w:val="single" w:sz="4" w:space="0" w:color="auto"/>
            </w:tcBorders>
            <w:hideMark/>
          </w:tcPr>
          <w:p w:rsidR="00DD6A1B" w:rsidRDefault="00DD6A1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6A1B" w:rsidRDefault="00DD6A1B">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6A1B" w:rsidRPr="006D4E57" w:rsidRDefault="00DD6A1B">
            <w:pPr>
              <w:spacing w:after="60" w:line="276" w:lineRule="auto"/>
              <w:jc w:val="center"/>
              <w:rPr>
                <w:rFonts w:ascii="PT Serif" w:hAnsi="PT Serif"/>
                <w:noProof/>
                <w:sz w:val="22"/>
                <w:szCs w:val="22"/>
                <w:lang w:eastAsia="en-US"/>
              </w:rPr>
            </w:pPr>
            <w:r w:rsidRPr="006D4E57">
              <w:rPr>
                <w:rFonts w:ascii="PT Serif" w:hAnsi="PT Serif"/>
                <w:noProof/>
                <w:sz w:val="22"/>
                <w:szCs w:val="22"/>
                <w:lang w:eastAsia="en-US"/>
              </w:rPr>
              <w:t>С.Д. Голин</w:t>
            </w:r>
          </w:p>
        </w:tc>
      </w:tr>
      <w:tr w:rsidR="00DD6A1B" w:rsidTr="00DD6A1B">
        <w:trPr>
          <w:trHeight w:val="1005"/>
        </w:trPr>
        <w:tc>
          <w:tcPr>
            <w:tcW w:w="6739" w:type="dxa"/>
            <w:tcBorders>
              <w:top w:val="single" w:sz="4" w:space="0" w:color="auto"/>
              <w:left w:val="single" w:sz="4" w:space="0" w:color="auto"/>
              <w:bottom w:val="single" w:sz="4" w:space="0" w:color="auto"/>
              <w:right w:val="single" w:sz="4" w:space="0" w:color="auto"/>
            </w:tcBorders>
            <w:hideMark/>
          </w:tcPr>
          <w:p w:rsidR="00DD6A1B" w:rsidRDefault="00DD6A1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6A1B" w:rsidRDefault="00DD6A1B">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6A1B" w:rsidRPr="006D4E57" w:rsidRDefault="00DD6A1B">
            <w:pPr>
              <w:spacing w:line="276" w:lineRule="auto"/>
              <w:jc w:val="center"/>
              <w:rPr>
                <w:rFonts w:ascii="PT Serif" w:eastAsia="Calibri" w:hAnsi="PT Serif"/>
                <w:sz w:val="22"/>
                <w:szCs w:val="22"/>
                <w:lang w:eastAsia="en-US"/>
              </w:rPr>
            </w:pPr>
            <w:r w:rsidRPr="006D4E57">
              <w:rPr>
                <w:rFonts w:ascii="PT Serif" w:hAnsi="PT Serif"/>
                <w:sz w:val="22"/>
                <w:szCs w:val="22"/>
                <w:lang w:eastAsia="en-US"/>
              </w:rPr>
              <w:t xml:space="preserve">В.К. </w:t>
            </w:r>
            <w:proofErr w:type="spellStart"/>
            <w:r w:rsidRPr="006D4E57">
              <w:rPr>
                <w:rFonts w:ascii="PT Serif" w:hAnsi="PT Serif"/>
                <w:sz w:val="22"/>
                <w:szCs w:val="22"/>
                <w:lang w:eastAsia="en-US"/>
              </w:rPr>
              <w:t>Бандурин</w:t>
            </w:r>
            <w:proofErr w:type="spellEnd"/>
          </w:p>
        </w:tc>
      </w:tr>
      <w:tr w:rsidR="00DD6A1B" w:rsidTr="00DD6A1B">
        <w:tc>
          <w:tcPr>
            <w:tcW w:w="6739" w:type="dxa"/>
            <w:tcBorders>
              <w:top w:val="single" w:sz="4" w:space="0" w:color="auto"/>
              <w:left w:val="single" w:sz="4" w:space="0" w:color="auto"/>
              <w:bottom w:val="single" w:sz="4" w:space="0" w:color="auto"/>
              <w:right w:val="single" w:sz="4" w:space="0" w:color="auto"/>
            </w:tcBorders>
            <w:hideMark/>
          </w:tcPr>
          <w:p w:rsidR="00DD6A1B" w:rsidRDefault="00DD6A1B">
            <w:pPr>
              <w:spacing w:line="276" w:lineRule="auto"/>
              <w:jc w:val="both"/>
              <w:rPr>
                <w:rFonts w:ascii="PT Serif" w:hAnsi="PT Serif"/>
                <w:noProof/>
                <w:sz w:val="16"/>
                <w:szCs w:val="16"/>
                <w:lang w:eastAsia="en-US"/>
              </w:rPr>
            </w:pPr>
            <w:r>
              <w:rPr>
                <w:rFonts w:ascii="PT Serif" w:hAnsi="PT Serif"/>
                <w:noProof/>
                <w:sz w:val="16"/>
                <w:szCs w:val="16"/>
                <w:lang w:eastAsia="en-US"/>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w:t>
            </w:r>
            <w:r>
              <w:rPr>
                <w:rFonts w:ascii="PT Serif" w:hAnsi="PT Serif"/>
                <w:noProof/>
                <w:sz w:val="16"/>
                <w:szCs w:val="16"/>
                <w:lang w:eastAsia="en-US"/>
              </w:rPr>
              <w:lastRenderedPageBreak/>
              <w:t>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6A1B" w:rsidRDefault="00DD6A1B">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6A1B" w:rsidRPr="006D4E57" w:rsidRDefault="00DD6A1B">
            <w:pPr>
              <w:spacing w:line="276" w:lineRule="auto"/>
              <w:jc w:val="center"/>
              <w:rPr>
                <w:rFonts w:ascii="PT Serif" w:eastAsia="Calibri" w:hAnsi="PT Serif"/>
                <w:sz w:val="22"/>
                <w:szCs w:val="22"/>
                <w:lang w:eastAsia="en-US"/>
              </w:rPr>
            </w:pPr>
            <w:r w:rsidRPr="006D4E57">
              <w:rPr>
                <w:rFonts w:ascii="PT Serif" w:hAnsi="PT Serif"/>
                <w:sz w:val="22"/>
                <w:szCs w:val="22"/>
                <w:lang w:eastAsia="en-US"/>
              </w:rPr>
              <w:t>Н.А. Морозова</w:t>
            </w:r>
            <w:r w:rsidRPr="006D4E57">
              <w:rPr>
                <w:rFonts w:ascii="PT Serif" w:eastAsia="Calibri" w:hAnsi="PT Serif"/>
                <w:sz w:val="22"/>
                <w:szCs w:val="22"/>
                <w:lang w:eastAsia="en-US"/>
              </w:rPr>
              <w:t xml:space="preserve"> </w:t>
            </w:r>
          </w:p>
        </w:tc>
      </w:tr>
      <w:tr w:rsidR="00DD6A1B" w:rsidTr="00DD6A1B">
        <w:tc>
          <w:tcPr>
            <w:tcW w:w="6739" w:type="dxa"/>
            <w:tcBorders>
              <w:top w:val="single" w:sz="4" w:space="0" w:color="auto"/>
              <w:left w:val="single" w:sz="4" w:space="0" w:color="auto"/>
              <w:bottom w:val="single" w:sz="4" w:space="0" w:color="auto"/>
              <w:right w:val="single" w:sz="4" w:space="0" w:color="auto"/>
            </w:tcBorders>
            <w:hideMark/>
          </w:tcPr>
          <w:p w:rsidR="00DD6A1B" w:rsidRDefault="00DD6A1B">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6A1B" w:rsidRDefault="00DD6A1B">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6A1B" w:rsidRPr="006D4E57" w:rsidRDefault="00DD6A1B">
            <w:pPr>
              <w:spacing w:line="276" w:lineRule="auto"/>
              <w:jc w:val="center"/>
              <w:rPr>
                <w:rFonts w:ascii="PT Serif" w:eastAsia="Calibri" w:hAnsi="PT Serif"/>
                <w:sz w:val="22"/>
                <w:szCs w:val="22"/>
                <w:lang w:eastAsia="en-US"/>
              </w:rPr>
            </w:pPr>
            <w:r w:rsidRPr="006D4E57">
              <w:rPr>
                <w:rFonts w:ascii="PT Serif" w:eastAsia="Calibri" w:hAnsi="PT Serif"/>
                <w:sz w:val="22"/>
                <w:szCs w:val="22"/>
                <w:lang w:eastAsia="en-US"/>
              </w:rPr>
              <w:t xml:space="preserve">Т.И. </w:t>
            </w:r>
            <w:proofErr w:type="spellStart"/>
            <w:r w:rsidRPr="006D4E57">
              <w:rPr>
                <w:rFonts w:ascii="PT Serif" w:eastAsia="Calibri" w:hAnsi="PT Serif"/>
                <w:sz w:val="22"/>
                <w:szCs w:val="22"/>
                <w:lang w:eastAsia="en-US"/>
              </w:rPr>
              <w:t>Долгодворова</w:t>
            </w:r>
            <w:proofErr w:type="spellEnd"/>
          </w:p>
        </w:tc>
      </w:tr>
      <w:tr w:rsidR="00DD6A1B" w:rsidTr="00DD6A1B">
        <w:tc>
          <w:tcPr>
            <w:tcW w:w="6739" w:type="dxa"/>
            <w:tcBorders>
              <w:top w:val="single" w:sz="4" w:space="0" w:color="auto"/>
              <w:left w:val="single" w:sz="4" w:space="0" w:color="auto"/>
              <w:bottom w:val="single" w:sz="4" w:space="0" w:color="auto"/>
              <w:right w:val="single" w:sz="4" w:space="0" w:color="auto"/>
            </w:tcBorders>
            <w:hideMark/>
          </w:tcPr>
          <w:p w:rsidR="00DD6A1B" w:rsidRDefault="00DD6A1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6A1B" w:rsidRDefault="00DD6A1B">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6A1B" w:rsidRPr="006D4E57" w:rsidRDefault="00DD6A1B">
            <w:pPr>
              <w:spacing w:line="276" w:lineRule="auto"/>
              <w:jc w:val="center"/>
              <w:rPr>
                <w:rFonts w:ascii="PT Serif" w:eastAsia="Calibri" w:hAnsi="PT Serif"/>
                <w:sz w:val="22"/>
                <w:szCs w:val="22"/>
                <w:lang w:eastAsia="en-US"/>
              </w:rPr>
            </w:pPr>
            <w:r w:rsidRPr="006D4E57">
              <w:rPr>
                <w:rFonts w:ascii="PT Serif" w:eastAsia="Calibri" w:hAnsi="PT Serif"/>
                <w:sz w:val="22"/>
                <w:szCs w:val="22"/>
                <w:lang w:eastAsia="en-US"/>
              </w:rPr>
              <w:t>А.Т. Абдуллаев</w:t>
            </w:r>
          </w:p>
        </w:tc>
      </w:tr>
      <w:tr w:rsidR="00DD6A1B" w:rsidTr="00DD6A1B">
        <w:tc>
          <w:tcPr>
            <w:tcW w:w="6739" w:type="dxa"/>
            <w:tcBorders>
              <w:top w:val="single" w:sz="4" w:space="0" w:color="auto"/>
              <w:left w:val="single" w:sz="4" w:space="0" w:color="auto"/>
              <w:bottom w:val="single" w:sz="4" w:space="0" w:color="auto"/>
              <w:right w:val="single" w:sz="4" w:space="0" w:color="auto"/>
            </w:tcBorders>
            <w:hideMark/>
          </w:tcPr>
          <w:p w:rsidR="00DD6A1B" w:rsidRDefault="00DD6A1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D6A1B" w:rsidRDefault="00DD6A1B">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6A1B" w:rsidRPr="006D4E57" w:rsidRDefault="00DD6A1B">
            <w:pPr>
              <w:spacing w:line="276" w:lineRule="auto"/>
              <w:jc w:val="center"/>
              <w:rPr>
                <w:rFonts w:ascii="PT Serif" w:hAnsi="PT Serif"/>
                <w:sz w:val="22"/>
                <w:szCs w:val="22"/>
                <w:lang w:eastAsia="en-US"/>
              </w:rPr>
            </w:pPr>
            <w:r w:rsidRPr="006D4E57">
              <w:rPr>
                <w:rFonts w:ascii="PT Serif" w:hAnsi="PT Serif"/>
                <w:sz w:val="22"/>
                <w:szCs w:val="22"/>
                <w:lang w:eastAsia="en-US"/>
              </w:rPr>
              <w:t>Н.Б. Захарова</w:t>
            </w:r>
          </w:p>
        </w:tc>
      </w:tr>
    </w:tbl>
    <w:p w:rsidR="00DD6A1B" w:rsidRDefault="00DD6A1B" w:rsidP="00DD6A1B">
      <w:pPr>
        <w:ind w:left="-993"/>
        <w:jc w:val="both"/>
        <w:rPr>
          <w:rFonts w:ascii="PT Serif" w:hAnsi="PT Serif"/>
          <w:b/>
          <w:sz w:val="24"/>
          <w:szCs w:val="24"/>
        </w:rPr>
      </w:pPr>
    </w:p>
    <w:p w:rsidR="00DD6A1B" w:rsidRPr="006D4E57" w:rsidRDefault="00DD6A1B" w:rsidP="00DD6A1B">
      <w:pPr>
        <w:ind w:left="284"/>
        <w:jc w:val="both"/>
        <w:rPr>
          <w:rFonts w:ascii="PT Serif" w:hAnsi="PT Serif"/>
          <w:b/>
          <w:sz w:val="24"/>
          <w:szCs w:val="24"/>
        </w:rPr>
      </w:pPr>
      <w:r>
        <w:rPr>
          <w:rFonts w:ascii="PT Serif" w:hAnsi="PT Serif"/>
          <w:b/>
          <w:sz w:val="24"/>
          <w:szCs w:val="24"/>
        </w:rPr>
        <w:t xml:space="preserve">  </w:t>
      </w:r>
      <w:r w:rsidRPr="006D4E57">
        <w:rPr>
          <w:rFonts w:ascii="PT Serif" w:hAnsi="PT Serif"/>
          <w:b/>
          <w:sz w:val="24"/>
          <w:szCs w:val="24"/>
        </w:rPr>
        <w:t xml:space="preserve">Председатель комиссии:                                                                                 С.Д. </w:t>
      </w:r>
      <w:proofErr w:type="spellStart"/>
      <w:r w:rsidRPr="006D4E57">
        <w:rPr>
          <w:rFonts w:ascii="PT Serif" w:hAnsi="PT Serif"/>
          <w:b/>
          <w:sz w:val="24"/>
          <w:szCs w:val="24"/>
        </w:rPr>
        <w:t>Голин</w:t>
      </w:r>
      <w:proofErr w:type="spellEnd"/>
    </w:p>
    <w:p w:rsidR="00DD6A1B" w:rsidRPr="006D4E57" w:rsidRDefault="00DD6A1B" w:rsidP="00DD6A1B">
      <w:pPr>
        <w:ind w:left="284"/>
        <w:jc w:val="both"/>
        <w:rPr>
          <w:rFonts w:ascii="PT Serif" w:hAnsi="PT Serif"/>
          <w:b/>
          <w:sz w:val="24"/>
          <w:szCs w:val="24"/>
        </w:rPr>
      </w:pPr>
      <w:r w:rsidRPr="006D4E57">
        <w:rPr>
          <w:rFonts w:ascii="PT Serif" w:hAnsi="PT Serif"/>
          <w:b/>
          <w:sz w:val="24"/>
          <w:szCs w:val="24"/>
        </w:rPr>
        <w:t xml:space="preserve">  Члены  комиссии</w:t>
      </w:r>
    </w:p>
    <w:p w:rsidR="00DD6A1B" w:rsidRPr="006D4E57" w:rsidRDefault="00DD6A1B" w:rsidP="00DD6A1B">
      <w:pPr>
        <w:jc w:val="both"/>
        <w:rPr>
          <w:rFonts w:ascii="PT Serif" w:hAnsi="PT Serif"/>
          <w:sz w:val="24"/>
          <w:szCs w:val="24"/>
        </w:rPr>
      </w:pPr>
      <w:r w:rsidRPr="006D4E57">
        <w:rPr>
          <w:rFonts w:ascii="PT Serif" w:hAnsi="PT Serif"/>
          <w:b/>
          <w:sz w:val="24"/>
          <w:szCs w:val="24"/>
        </w:rPr>
        <w:t xml:space="preserve">                                                                                                                                                                         </w:t>
      </w:r>
      <w:r w:rsidRPr="006D4E57">
        <w:rPr>
          <w:rFonts w:ascii="PT Serif" w:hAnsi="PT Serif"/>
          <w:sz w:val="24"/>
          <w:szCs w:val="24"/>
        </w:rPr>
        <w:t xml:space="preserve">                                                                </w:t>
      </w:r>
    </w:p>
    <w:p w:rsidR="00DD6A1B" w:rsidRPr="006D4E57" w:rsidRDefault="00DD6A1B" w:rsidP="00DD6A1B">
      <w:pPr>
        <w:jc w:val="right"/>
        <w:rPr>
          <w:rFonts w:ascii="PT Serif" w:hAnsi="PT Serif"/>
          <w:sz w:val="24"/>
          <w:szCs w:val="24"/>
        </w:rPr>
      </w:pPr>
      <w:r w:rsidRPr="006D4E57">
        <w:rPr>
          <w:rFonts w:ascii="PT Serif" w:hAnsi="PT Serif"/>
          <w:sz w:val="24"/>
          <w:szCs w:val="24"/>
        </w:rPr>
        <w:t xml:space="preserve">______________В.К. </w:t>
      </w:r>
      <w:proofErr w:type="spellStart"/>
      <w:r w:rsidRPr="006D4E57">
        <w:rPr>
          <w:rFonts w:ascii="PT Serif" w:hAnsi="PT Serif"/>
          <w:sz w:val="24"/>
          <w:szCs w:val="24"/>
        </w:rPr>
        <w:t>Бандурин</w:t>
      </w:r>
      <w:proofErr w:type="spellEnd"/>
    </w:p>
    <w:p w:rsidR="00DD6A1B" w:rsidRPr="006D4E57" w:rsidRDefault="00DD6A1B" w:rsidP="00DD6A1B">
      <w:pPr>
        <w:jc w:val="right"/>
        <w:rPr>
          <w:rFonts w:ascii="PT Serif" w:hAnsi="PT Serif"/>
          <w:sz w:val="24"/>
          <w:szCs w:val="24"/>
        </w:rPr>
      </w:pPr>
      <w:r w:rsidRPr="006D4E57">
        <w:rPr>
          <w:rFonts w:ascii="PT Serif" w:hAnsi="PT Serif"/>
          <w:sz w:val="24"/>
          <w:szCs w:val="24"/>
        </w:rPr>
        <w:t xml:space="preserve">____________Т.И. </w:t>
      </w:r>
      <w:proofErr w:type="spellStart"/>
      <w:r w:rsidRPr="006D4E57">
        <w:rPr>
          <w:rFonts w:ascii="PT Serif" w:hAnsi="PT Serif"/>
          <w:sz w:val="24"/>
          <w:szCs w:val="24"/>
        </w:rPr>
        <w:t>Долгодворова</w:t>
      </w:r>
      <w:proofErr w:type="spellEnd"/>
    </w:p>
    <w:p w:rsidR="00DD6A1B" w:rsidRPr="006D4E57" w:rsidRDefault="00DD6A1B" w:rsidP="00DD6A1B">
      <w:pPr>
        <w:jc w:val="right"/>
        <w:rPr>
          <w:rFonts w:ascii="PT Serif" w:hAnsi="PT Serif"/>
          <w:sz w:val="24"/>
          <w:szCs w:val="24"/>
        </w:rPr>
      </w:pPr>
      <w:r w:rsidRPr="006D4E57">
        <w:rPr>
          <w:rFonts w:ascii="PT Serif" w:hAnsi="PT Serif"/>
          <w:sz w:val="24"/>
          <w:szCs w:val="24"/>
        </w:rPr>
        <w:t>______________Н.А. Морозова</w:t>
      </w:r>
    </w:p>
    <w:p w:rsidR="00DD6A1B" w:rsidRPr="006D4E57" w:rsidRDefault="00DD6A1B" w:rsidP="00DD6A1B">
      <w:pPr>
        <w:jc w:val="right"/>
        <w:rPr>
          <w:rFonts w:ascii="PT Serif" w:hAnsi="PT Serif"/>
          <w:sz w:val="24"/>
          <w:szCs w:val="24"/>
        </w:rPr>
      </w:pPr>
      <w:r w:rsidRPr="006D4E57">
        <w:rPr>
          <w:rFonts w:ascii="PT Serif" w:hAnsi="PT Serif"/>
          <w:sz w:val="24"/>
          <w:szCs w:val="24"/>
        </w:rPr>
        <w:tab/>
      </w:r>
      <w:r w:rsidRPr="006D4E57">
        <w:rPr>
          <w:rFonts w:ascii="PT Serif" w:hAnsi="PT Serif"/>
          <w:sz w:val="24"/>
          <w:szCs w:val="24"/>
        </w:rPr>
        <w:tab/>
      </w:r>
      <w:r w:rsidRPr="006D4E57">
        <w:rPr>
          <w:rFonts w:ascii="PT Serif" w:hAnsi="PT Serif"/>
          <w:sz w:val="24"/>
          <w:szCs w:val="24"/>
        </w:rPr>
        <w:tab/>
      </w:r>
      <w:r w:rsidRPr="006D4E57">
        <w:rPr>
          <w:rFonts w:ascii="PT Serif" w:hAnsi="PT Serif"/>
          <w:sz w:val="24"/>
          <w:szCs w:val="24"/>
        </w:rPr>
        <w:tab/>
      </w:r>
      <w:r w:rsidRPr="006D4E57">
        <w:rPr>
          <w:rFonts w:ascii="PT Serif" w:hAnsi="PT Serif"/>
          <w:sz w:val="24"/>
          <w:szCs w:val="24"/>
        </w:rPr>
        <w:tab/>
      </w:r>
      <w:r w:rsidRPr="006D4E57">
        <w:rPr>
          <w:rFonts w:ascii="PT Serif" w:hAnsi="PT Serif"/>
          <w:sz w:val="24"/>
          <w:szCs w:val="24"/>
        </w:rPr>
        <w:tab/>
      </w:r>
      <w:r w:rsidRPr="006D4E57">
        <w:rPr>
          <w:rFonts w:ascii="PT Serif" w:hAnsi="PT Serif"/>
          <w:sz w:val="24"/>
          <w:szCs w:val="24"/>
        </w:rPr>
        <w:tab/>
        <w:t xml:space="preserve">  _____________ А.Т. Абдуллаев </w:t>
      </w:r>
    </w:p>
    <w:p w:rsidR="00DD6A1B" w:rsidRPr="006D4E57" w:rsidRDefault="00DD6A1B" w:rsidP="00DD6A1B">
      <w:pPr>
        <w:jc w:val="right"/>
        <w:rPr>
          <w:rFonts w:ascii="PT Serif" w:hAnsi="PT Serif"/>
          <w:sz w:val="24"/>
          <w:szCs w:val="24"/>
        </w:rPr>
      </w:pPr>
      <w:r w:rsidRPr="006D4E57">
        <w:rPr>
          <w:rFonts w:ascii="PT Serif" w:hAnsi="PT Serif"/>
          <w:sz w:val="24"/>
          <w:szCs w:val="24"/>
        </w:rPr>
        <w:t xml:space="preserve">_______________Н.Б. Захарова </w:t>
      </w:r>
    </w:p>
    <w:p w:rsidR="00DD6A1B" w:rsidRDefault="00DD6A1B" w:rsidP="00DD6A1B">
      <w:pPr>
        <w:jc w:val="right"/>
        <w:rPr>
          <w:rFonts w:ascii="PT Serif" w:hAnsi="PT Serif"/>
          <w:sz w:val="24"/>
          <w:szCs w:val="24"/>
          <w:highlight w:val="yellow"/>
        </w:rPr>
      </w:pPr>
    </w:p>
    <w:p w:rsidR="00DD6A1B" w:rsidRDefault="00DD6A1B" w:rsidP="00DD6A1B">
      <w:pPr>
        <w:jc w:val="right"/>
        <w:rPr>
          <w:rFonts w:ascii="PT Serif" w:hAnsi="PT Serif"/>
          <w:sz w:val="24"/>
          <w:szCs w:val="24"/>
          <w:highlight w:val="yellow"/>
        </w:rPr>
      </w:pPr>
    </w:p>
    <w:p w:rsidR="00DD6A1B" w:rsidRDefault="00DD6A1B" w:rsidP="00DD6A1B">
      <w:pPr>
        <w:rPr>
          <w:rFonts w:ascii="PT Astra Serif" w:hAnsi="PT Astra Serif"/>
          <w:sz w:val="24"/>
          <w:szCs w:val="24"/>
        </w:rPr>
      </w:pPr>
      <w:r>
        <w:rPr>
          <w:rFonts w:ascii="PT Astra Serif" w:hAnsi="PT Astra Serif"/>
          <w:sz w:val="24"/>
          <w:szCs w:val="24"/>
        </w:rPr>
        <w:t xml:space="preserve">Представитель заказчика                                                                   ________________И.С. </w:t>
      </w:r>
      <w:proofErr w:type="spellStart"/>
      <w:r>
        <w:rPr>
          <w:rFonts w:ascii="PT Astra Serif" w:hAnsi="PT Astra Serif"/>
          <w:sz w:val="24"/>
          <w:szCs w:val="24"/>
        </w:rPr>
        <w:t>Русакевич</w:t>
      </w:r>
      <w:proofErr w:type="spellEnd"/>
    </w:p>
    <w:p w:rsidR="00DD6A1B" w:rsidRDefault="00DD6A1B" w:rsidP="00DD6A1B">
      <w:pPr>
        <w:jc w:val="right"/>
        <w:rPr>
          <w:rFonts w:ascii="PT Serif" w:hAnsi="PT Serif"/>
          <w:sz w:val="24"/>
          <w:szCs w:val="24"/>
          <w:highlight w:val="yellow"/>
        </w:rPr>
      </w:pPr>
      <w:r>
        <w:rPr>
          <w:rFonts w:ascii="PT Serif" w:hAnsi="PT Serif"/>
          <w:sz w:val="24"/>
          <w:szCs w:val="24"/>
          <w:highlight w:val="yellow"/>
        </w:rPr>
        <w:t xml:space="preserve">                                                                            </w:t>
      </w:r>
    </w:p>
    <w:p w:rsidR="00DD6A1B" w:rsidRDefault="00DD6A1B" w:rsidP="00DD6A1B">
      <w:pPr>
        <w:ind w:left="142"/>
        <w:rPr>
          <w:rFonts w:ascii="PT Serif" w:hAnsi="PT Serif"/>
          <w:sz w:val="24"/>
          <w:szCs w:val="24"/>
          <w:highlight w:val="yellow"/>
        </w:rPr>
      </w:pPr>
    </w:p>
    <w:p w:rsidR="00DD6A1B" w:rsidRDefault="00DD6A1B" w:rsidP="00DD6A1B">
      <w:pPr>
        <w:ind w:left="-993"/>
        <w:jc w:val="both"/>
        <w:rPr>
          <w:rFonts w:ascii="PT Serif" w:hAnsi="PT Serif"/>
          <w:sz w:val="24"/>
          <w:szCs w:val="24"/>
          <w:highlight w:val="yellow"/>
        </w:rPr>
      </w:pPr>
      <w:r>
        <w:rPr>
          <w:rFonts w:ascii="PT Serif" w:hAnsi="PT Serif"/>
          <w:sz w:val="24"/>
          <w:szCs w:val="24"/>
          <w:highlight w:val="yellow"/>
        </w:rPr>
        <w:t xml:space="preserve">                                                                                  </w:t>
      </w:r>
    </w:p>
    <w:p w:rsidR="00DD6A1B" w:rsidRDefault="00DD6A1B" w:rsidP="00DD6A1B">
      <w:pPr>
        <w:ind w:left="-993"/>
        <w:rPr>
          <w:rFonts w:ascii="PT Serif" w:hAnsi="PT Serif"/>
          <w:b/>
          <w:color w:val="FF0000"/>
          <w:sz w:val="16"/>
          <w:szCs w:val="16"/>
        </w:rPr>
      </w:pPr>
      <w:r>
        <w:rPr>
          <w:rFonts w:ascii="PT Serif" w:hAnsi="PT Serif"/>
          <w:color w:val="FF0000"/>
          <w:sz w:val="24"/>
          <w:szCs w:val="24"/>
          <w:highlight w:val="yellow"/>
        </w:rPr>
        <w:t xml:space="preserve">        </w:t>
      </w:r>
    </w:p>
    <w:p w:rsidR="00DD6A1B" w:rsidRDefault="00DD6A1B" w:rsidP="00DD6A1B">
      <w:pPr>
        <w:ind w:left="-993"/>
        <w:rPr>
          <w:rFonts w:ascii="PT Serif" w:hAnsi="PT Serif"/>
          <w:b/>
          <w:color w:val="FF0000"/>
          <w:sz w:val="16"/>
          <w:szCs w:val="16"/>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8D6797">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единственной заявки</w:t>
      </w:r>
    </w:p>
    <w:p w:rsidR="008D6797" w:rsidRDefault="008D6797" w:rsidP="008D6797">
      <w:pPr>
        <w:ind w:right="18"/>
        <w:jc w:val="right"/>
        <w:rPr>
          <w:color w:val="000000"/>
          <w:sz w:val="16"/>
          <w:szCs w:val="16"/>
        </w:rPr>
      </w:pPr>
      <w:r>
        <w:rPr>
          <w:color w:val="000000"/>
          <w:sz w:val="16"/>
          <w:szCs w:val="16"/>
        </w:rPr>
        <w:t xml:space="preserve">                                                                                          на участие в </w:t>
      </w:r>
      <w:r>
        <w:rPr>
          <w:sz w:val="18"/>
          <w:szCs w:val="18"/>
        </w:rPr>
        <w:t>открытом конкурсе в электронной форме</w:t>
      </w:r>
      <w:r>
        <w:rPr>
          <w:color w:val="000000"/>
          <w:sz w:val="18"/>
          <w:szCs w:val="18"/>
        </w:rPr>
        <w:t xml:space="preserve">  </w:t>
      </w:r>
      <w:r>
        <w:rPr>
          <w:color w:val="000000"/>
          <w:sz w:val="16"/>
          <w:szCs w:val="16"/>
        </w:rPr>
        <w:t xml:space="preserve">  </w:t>
      </w:r>
    </w:p>
    <w:p w:rsidR="008D6797" w:rsidRDefault="008D6797" w:rsidP="008D6797">
      <w:pPr>
        <w:ind w:right="23"/>
        <w:jc w:val="right"/>
        <w:rPr>
          <w:sz w:val="16"/>
          <w:szCs w:val="16"/>
        </w:rPr>
      </w:pPr>
      <w:r>
        <w:rPr>
          <w:sz w:val="16"/>
          <w:szCs w:val="16"/>
        </w:rPr>
        <w:t xml:space="preserve">        от  «10» декабря 2019 г. № 0187300005819000359 -1</w:t>
      </w:r>
    </w:p>
    <w:p w:rsidR="008D6797" w:rsidRDefault="008D6797" w:rsidP="008D6797">
      <w:pPr>
        <w:ind w:left="-1134" w:right="-146"/>
        <w:jc w:val="center"/>
        <w:rPr>
          <w:color w:val="000000"/>
          <w:sz w:val="10"/>
          <w:szCs w:val="10"/>
        </w:rPr>
      </w:pPr>
    </w:p>
    <w:p w:rsidR="008D6797" w:rsidRDefault="008D6797" w:rsidP="008D6797">
      <w:pPr>
        <w:jc w:val="center"/>
        <w:rPr>
          <w:color w:val="000000"/>
          <w:sz w:val="22"/>
          <w:szCs w:val="22"/>
        </w:rPr>
      </w:pPr>
      <w:r>
        <w:rPr>
          <w:color w:val="000000"/>
          <w:sz w:val="22"/>
          <w:szCs w:val="22"/>
        </w:rPr>
        <w:t>Таблица рассмотрения единственной заявки</w:t>
      </w:r>
      <w:r>
        <w:rPr>
          <w:sz w:val="22"/>
          <w:szCs w:val="22"/>
        </w:rPr>
        <w:t xml:space="preserve"> на участие в открытом конкурсе в электрон</w:t>
      </w:r>
      <w:r>
        <w:rPr>
          <w:color w:val="000000"/>
          <w:sz w:val="22"/>
          <w:szCs w:val="22"/>
        </w:rPr>
        <w:t>ной форме на</w:t>
      </w:r>
      <w:r>
        <w:rPr>
          <w:sz w:val="22"/>
          <w:szCs w:val="22"/>
        </w:rPr>
        <w:t xml:space="preserve"> выполнение работ по с</w:t>
      </w:r>
      <w:r>
        <w:rPr>
          <w:bCs/>
          <w:sz w:val="22"/>
          <w:szCs w:val="22"/>
        </w:rPr>
        <w:t xml:space="preserve">одержанию </w:t>
      </w:r>
      <w:r>
        <w:rPr>
          <w:sz w:val="22"/>
          <w:szCs w:val="22"/>
        </w:rPr>
        <w:t xml:space="preserve">и обслуживанию </w:t>
      </w:r>
      <w:r>
        <w:rPr>
          <w:bCs/>
          <w:sz w:val="22"/>
          <w:szCs w:val="22"/>
        </w:rPr>
        <w:t>пожарных гидрантов</w:t>
      </w:r>
      <w:r>
        <w:rPr>
          <w:sz w:val="22"/>
          <w:szCs w:val="22"/>
        </w:rPr>
        <w:t xml:space="preserve"> в 2020 году в городе </w:t>
      </w:r>
      <w:proofErr w:type="spellStart"/>
      <w:r>
        <w:rPr>
          <w:sz w:val="22"/>
          <w:szCs w:val="22"/>
        </w:rPr>
        <w:t>Югорске</w:t>
      </w:r>
      <w:proofErr w:type="spellEnd"/>
      <w:r>
        <w:rPr>
          <w:color w:val="000000"/>
          <w:sz w:val="22"/>
          <w:szCs w:val="22"/>
        </w:rPr>
        <w:t>.</w:t>
      </w:r>
    </w:p>
    <w:p w:rsidR="008D6797" w:rsidRDefault="008D6797" w:rsidP="008D6797">
      <w:pPr>
        <w:autoSpaceDE w:val="0"/>
        <w:autoSpaceDN w:val="0"/>
        <w:adjustRightInd w:val="0"/>
        <w:ind w:left="-142"/>
        <w:jc w:val="center"/>
        <w:rPr>
          <w:color w:val="000000"/>
          <w:sz w:val="10"/>
          <w:szCs w:val="10"/>
        </w:rPr>
      </w:pPr>
    </w:p>
    <w:p w:rsidR="008D6797" w:rsidRDefault="008D6797" w:rsidP="008D6797">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16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3770"/>
        <w:gridCol w:w="2593"/>
      </w:tblGrid>
      <w:tr w:rsidR="008D6797" w:rsidTr="008D6797">
        <w:trPr>
          <w:trHeight w:val="330"/>
        </w:trPr>
        <w:tc>
          <w:tcPr>
            <w:tcW w:w="2043" w:type="pct"/>
            <w:tcBorders>
              <w:top w:val="single" w:sz="4" w:space="0" w:color="auto"/>
              <w:left w:val="single" w:sz="4" w:space="0" w:color="auto"/>
              <w:bottom w:val="single" w:sz="4" w:space="0" w:color="auto"/>
              <w:right w:val="single" w:sz="4" w:space="0" w:color="auto"/>
            </w:tcBorders>
            <w:vAlign w:val="center"/>
            <w:hideMark/>
          </w:tcPr>
          <w:p w:rsidR="008D6797" w:rsidRDefault="008D6797">
            <w:pPr>
              <w:suppressAutoHyphens/>
              <w:jc w:val="center"/>
              <w:rPr>
                <w:b/>
                <w:color w:val="000000"/>
                <w:kern w:val="2"/>
                <w:lang w:eastAsia="en-US"/>
              </w:rPr>
            </w:pPr>
            <w:r>
              <w:rPr>
                <w:b/>
                <w:color w:val="000000"/>
              </w:rPr>
              <w:t>Показатель</w:t>
            </w: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uppressAutoHyphens/>
              <w:jc w:val="center"/>
              <w:rPr>
                <w:b/>
                <w:kern w:val="2"/>
                <w:lang w:eastAsia="en-US"/>
              </w:rPr>
            </w:pPr>
            <w:r>
              <w:rPr>
                <w:b/>
              </w:rPr>
              <w:t>Обязательные требования</w:t>
            </w:r>
          </w:p>
        </w:tc>
        <w:tc>
          <w:tcPr>
            <w:tcW w:w="12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napToGrid w:val="0"/>
              <w:jc w:val="center"/>
              <w:rPr>
                <w:kern w:val="2"/>
                <w:lang w:eastAsia="ar-SA"/>
              </w:rPr>
            </w:pPr>
            <w:r>
              <w:t>Идентификационный номер заявки № 165</w:t>
            </w:r>
          </w:p>
          <w:p w:rsidR="008D6797" w:rsidRDefault="008D6797">
            <w:pPr>
              <w:suppressAutoHyphens/>
              <w:snapToGrid w:val="0"/>
              <w:jc w:val="center"/>
              <w:rPr>
                <w:kern w:val="2"/>
                <w:lang w:eastAsia="ar-SA"/>
              </w:rPr>
            </w:pPr>
            <w:r>
              <w:t>МУП «</w:t>
            </w:r>
            <w:proofErr w:type="spellStart"/>
            <w:r>
              <w:t>Югорскэнергогаз</w:t>
            </w:r>
            <w:proofErr w:type="spellEnd"/>
            <w:r>
              <w:t xml:space="preserve">», г. </w:t>
            </w:r>
            <w:proofErr w:type="spellStart"/>
            <w:r>
              <w:t>Югорск</w:t>
            </w:r>
            <w:proofErr w:type="spellEnd"/>
          </w:p>
        </w:tc>
      </w:tr>
      <w:tr w:rsidR="008D6797" w:rsidTr="008D6797">
        <w:trPr>
          <w:trHeight w:val="330"/>
        </w:trPr>
        <w:tc>
          <w:tcPr>
            <w:tcW w:w="2043" w:type="pct"/>
            <w:tcBorders>
              <w:top w:val="single" w:sz="4" w:space="0" w:color="auto"/>
              <w:left w:val="single" w:sz="4" w:space="0" w:color="auto"/>
              <w:bottom w:val="single" w:sz="4" w:space="0" w:color="auto"/>
              <w:right w:val="single" w:sz="4" w:space="0" w:color="auto"/>
            </w:tcBorders>
            <w:vAlign w:val="center"/>
            <w:hideMark/>
          </w:tcPr>
          <w:p w:rsidR="008D6797" w:rsidRDefault="008D6797">
            <w:pPr>
              <w:suppressAutoHyphens/>
              <w:jc w:val="both"/>
              <w:rPr>
                <w:color w:val="000000"/>
                <w:kern w:val="2"/>
                <w:sz w:val="17"/>
                <w:szCs w:val="17"/>
                <w:lang w:eastAsia="ar-SA"/>
              </w:rPr>
            </w:pPr>
            <w:proofErr w:type="gramStart"/>
            <w:r>
              <w:rPr>
                <w:b/>
                <w:color w:val="000000"/>
                <w:sz w:val="17"/>
                <w:szCs w:val="17"/>
              </w:rPr>
              <w:t xml:space="preserve">Первая часть заявки на участие в электронном аукционе должна содержать следующие сведения: </w:t>
            </w:r>
            <w:r>
              <w:rPr>
                <w:color w:val="000000"/>
                <w:sz w:val="17"/>
                <w:szCs w:val="17"/>
              </w:rPr>
              <w:t xml:space="preserve">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w:t>
            </w:r>
            <w:bookmarkStart w:id="0" w:name="_GoBack"/>
            <w:bookmarkEnd w:id="0"/>
            <w:r>
              <w:rPr>
                <w:color w:val="000000"/>
                <w:sz w:val="17"/>
                <w:szCs w:val="17"/>
              </w:rPr>
              <w:t>открытого конкурса в электронной форме (такое согласие дается с применением программно-аппаратных средств электронной площадки);</w:t>
            </w:r>
            <w:proofErr w:type="gramEnd"/>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uppressAutoHyphens/>
              <w:snapToGrid w:val="0"/>
              <w:jc w:val="center"/>
              <w:rPr>
                <w:color w:val="000000"/>
                <w:kern w:val="2"/>
                <w:sz w:val="16"/>
                <w:szCs w:val="16"/>
                <w:lang w:eastAsia="ar-SA"/>
              </w:rPr>
            </w:pPr>
            <w:r>
              <w:rPr>
                <w:color w:val="000000"/>
                <w:sz w:val="16"/>
                <w:szCs w:val="16"/>
              </w:rPr>
              <w:t>согласие</w:t>
            </w:r>
          </w:p>
        </w:tc>
        <w:tc>
          <w:tcPr>
            <w:tcW w:w="12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uppressAutoHyphens/>
              <w:snapToGrid w:val="0"/>
              <w:spacing w:line="276" w:lineRule="auto"/>
              <w:jc w:val="center"/>
              <w:rPr>
                <w:kern w:val="2"/>
                <w:sz w:val="16"/>
                <w:szCs w:val="16"/>
                <w:lang w:eastAsia="ar-SA"/>
              </w:rPr>
            </w:pPr>
            <w:r>
              <w:rPr>
                <w:sz w:val="16"/>
                <w:szCs w:val="16"/>
              </w:rPr>
              <w:t>соответствует</w:t>
            </w:r>
          </w:p>
        </w:tc>
      </w:tr>
      <w:tr w:rsidR="008D6797" w:rsidTr="008D6797">
        <w:trPr>
          <w:trHeight w:val="330"/>
        </w:trPr>
        <w:tc>
          <w:tcPr>
            <w:tcW w:w="2043" w:type="pct"/>
            <w:tcBorders>
              <w:top w:val="single" w:sz="4" w:space="0" w:color="auto"/>
              <w:left w:val="single" w:sz="4" w:space="0" w:color="auto"/>
              <w:bottom w:val="single" w:sz="4" w:space="0" w:color="auto"/>
              <w:right w:val="single" w:sz="4" w:space="0" w:color="auto"/>
            </w:tcBorders>
            <w:vAlign w:val="center"/>
            <w:hideMark/>
          </w:tcPr>
          <w:p w:rsidR="008D6797" w:rsidRDefault="008D6797">
            <w:pPr>
              <w:suppressAutoHyphens/>
              <w:jc w:val="both"/>
              <w:rPr>
                <w:color w:val="000000"/>
                <w:kern w:val="2"/>
                <w:sz w:val="17"/>
                <w:szCs w:val="17"/>
                <w:lang w:eastAsia="en-US"/>
              </w:rPr>
            </w:pPr>
            <w:r>
              <w:rPr>
                <w:color w:val="000000"/>
                <w:sz w:val="17"/>
                <w:szCs w:val="17"/>
              </w:rPr>
              <w:t xml:space="preserve">1.Непроведение ликвидации участника </w:t>
            </w:r>
            <w:r>
              <w:rPr>
                <w:bCs/>
                <w:color w:val="000000"/>
                <w:sz w:val="17"/>
                <w:szCs w:val="17"/>
              </w:rPr>
              <w:t>закупки -</w:t>
            </w:r>
            <w:r>
              <w:rPr>
                <w:color w:val="000000"/>
                <w:sz w:val="17"/>
                <w:szCs w:val="17"/>
              </w:rPr>
              <w:t xml:space="preserve"> юридического лица и отсутствие решения арбитражного суда о признании участника </w:t>
            </w:r>
            <w:r>
              <w:rPr>
                <w:bCs/>
                <w:color w:val="000000"/>
                <w:sz w:val="17"/>
                <w:szCs w:val="17"/>
              </w:rPr>
              <w:t>закупки</w:t>
            </w:r>
            <w:r>
              <w:rPr>
                <w:color w:val="000000"/>
                <w:sz w:val="17"/>
                <w:szCs w:val="17"/>
              </w:rPr>
              <w:t xml:space="preserve"> - юридического лица, индивидуального предпринимателя </w:t>
            </w:r>
            <w:r>
              <w:rPr>
                <w:bCs/>
                <w:color w:val="000000"/>
                <w:sz w:val="17"/>
                <w:szCs w:val="17"/>
              </w:rPr>
              <w:t>несостоятельным (</w:t>
            </w:r>
            <w:r>
              <w:rPr>
                <w:color w:val="000000"/>
                <w:sz w:val="17"/>
                <w:szCs w:val="17"/>
              </w:rPr>
              <w:t>банкротом</w:t>
            </w:r>
            <w:r>
              <w:rPr>
                <w:bCs/>
                <w:color w:val="000000"/>
                <w:sz w:val="17"/>
                <w:szCs w:val="17"/>
              </w:rPr>
              <w:t>)</w:t>
            </w:r>
            <w:r>
              <w:rPr>
                <w:color w:val="000000"/>
                <w:sz w:val="17"/>
                <w:szCs w:val="17"/>
              </w:rPr>
              <w:t xml:space="preserve"> и об открытии конкурсного производства.</w:t>
            </w: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uppressAutoHyphens/>
              <w:jc w:val="center"/>
              <w:rPr>
                <w:kern w:val="2"/>
                <w:sz w:val="17"/>
                <w:szCs w:val="17"/>
                <w:lang w:eastAsia="en-US"/>
              </w:rPr>
            </w:pPr>
            <w:r>
              <w:rPr>
                <w:sz w:val="17"/>
                <w:szCs w:val="17"/>
              </w:rPr>
              <w:t>декларация</w:t>
            </w:r>
          </w:p>
        </w:tc>
        <w:tc>
          <w:tcPr>
            <w:tcW w:w="12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napToGrid w:val="0"/>
              <w:jc w:val="center"/>
              <w:rPr>
                <w:color w:val="000000"/>
                <w:kern w:val="2"/>
                <w:sz w:val="17"/>
                <w:szCs w:val="17"/>
                <w:lang w:eastAsia="ar-SA"/>
              </w:rPr>
            </w:pPr>
            <w:r>
              <w:rPr>
                <w:color w:val="000000"/>
                <w:sz w:val="17"/>
                <w:szCs w:val="17"/>
              </w:rPr>
              <w:t xml:space="preserve">информация </w:t>
            </w:r>
          </w:p>
          <w:p w:rsidR="008D6797" w:rsidRDefault="008D6797">
            <w:pPr>
              <w:suppressAutoHyphens/>
              <w:jc w:val="center"/>
              <w:rPr>
                <w:color w:val="000000"/>
                <w:kern w:val="2"/>
                <w:sz w:val="17"/>
                <w:szCs w:val="17"/>
              </w:rPr>
            </w:pPr>
            <w:r>
              <w:rPr>
                <w:color w:val="000000"/>
                <w:sz w:val="17"/>
                <w:szCs w:val="17"/>
              </w:rPr>
              <w:t>продекларирована</w:t>
            </w:r>
          </w:p>
        </w:tc>
      </w:tr>
      <w:tr w:rsidR="008D6797" w:rsidTr="008D6797">
        <w:trPr>
          <w:trHeight w:val="330"/>
        </w:trPr>
        <w:tc>
          <w:tcPr>
            <w:tcW w:w="2043" w:type="pct"/>
            <w:tcBorders>
              <w:top w:val="nil"/>
              <w:left w:val="single" w:sz="4" w:space="0" w:color="auto"/>
              <w:bottom w:val="single" w:sz="4" w:space="0" w:color="auto"/>
              <w:right w:val="single" w:sz="4" w:space="0" w:color="auto"/>
            </w:tcBorders>
            <w:vAlign w:val="center"/>
          </w:tcPr>
          <w:p w:rsidR="008D6797" w:rsidRDefault="008D6797">
            <w:pPr>
              <w:jc w:val="both"/>
              <w:rPr>
                <w:kern w:val="2"/>
                <w:sz w:val="17"/>
                <w:szCs w:val="17"/>
                <w:lang w:eastAsia="ar-SA"/>
              </w:rPr>
            </w:pPr>
            <w:r>
              <w:rPr>
                <w:color w:val="000000"/>
                <w:sz w:val="17"/>
                <w:szCs w:val="17"/>
              </w:rPr>
              <w:t>2.</w:t>
            </w:r>
            <w:r>
              <w:rPr>
                <w:sz w:val="17"/>
                <w:szCs w:val="17"/>
              </w:rPr>
              <w:t xml:space="preserve">Неприостановление деятельности участника </w:t>
            </w:r>
            <w:r>
              <w:rPr>
                <w:bCs/>
                <w:sz w:val="17"/>
                <w:szCs w:val="17"/>
              </w:rPr>
              <w:t>закупки</w:t>
            </w:r>
            <w:r>
              <w:rPr>
                <w:sz w:val="17"/>
                <w:szCs w:val="17"/>
              </w:rPr>
              <w:t xml:space="preserve"> в порядке, </w:t>
            </w:r>
            <w:r>
              <w:rPr>
                <w:bCs/>
                <w:sz w:val="17"/>
                <w:szCs w:val="17"/>
              </w:rPr>
              <w:t>установленном</w:t>
            </w:r>
            <w:r>
              <w:rPr>
                <w:sz w:val="17"/>
                <w:szCs w:val="17"/>
              </w:rPr>
              <w:t xml:space="preserve"> Кодексом Российской Федерации об административных правонарушениях, на день подачи заявки на участие в закупке</w:t>
            </w:r>
          </w:p>
          <w:p w:rsidR="008D6797" w:rsidRDefault="008D6797">
            <w:pPr>
              <w:suppressAutoHyphens/>
              <w:jc w:val="both"/>
              <w:rPr>
                <w:kern w:val="2"/>
                <w:sz w:val="17"/>
                <w:szCs w:val="17"/>
                <w:lang w:eastAsia="ar-SA"/>
              </w:rPr>
            </w:pPr>
          </w:p>
        </w:tc>
        <w:tc>
          <w:tcPr>
            <w:tcW w:w="1752" w:type="pct"/>
            <w:tcBorders>
              <w:top w:val="nil"/>
              <w:left w:val="single" w:sz="4" w:space="0" w:color="auto"/>
              <w:bottom w:val="single" w:sz="4" w:space="0" w:color="auto"/>
              <w:right w:val="single" w:sz="4" w:space="0" w:color="auto"/>
            </w:tcBorders>
            <w:shd w:val="clear" w:color="auto" w:fill="FFFFFF"/>
            <w:vAlign w:val="center"/>
            <w:hideMark/>
          </w:tcPr>
          <w:p w:rsidR="008D6797" w:rsidRDefault="008D6797">
            <w:pPr>
              <w:suppressAutoHyphens/>
              <w:jc w:val="center"/>
              <w:rPr>
                <w:kern w:val="2"/>
                <w:sz w:val="17"/>
                <w:szCs w:val="17"/>
                <w:lang w:eastAsia="en-US"/>
              </w:rPr>
            </w:pPr>
            <w:r>
              <w:rPr>
                <w:sz w:val="17"/>
                <w:szCs w:val="17"/>
              </w:rPr>
              <w:t>декларация</w:t>
            </w:r>
          </w:p>
        </w:tc>
        <w:tc>
          <w:tcPr>
            <w:tcW w:w="1205" w:type="pct"/>
            <w:tcBorders>
              <w:top w:val="nil"/>
              <w:left w:val="single" w:sz="4" w:space="0" w:color="auto"/>
              <w:bottom w:val="single" w:sz="4" w:space="0" w:color="auto"/>
              <w:right w:val="single" w:sz="4" w:space="0" w:color="auto"/>
            </w:tcBorders>
            <w:shd w:val="clear" w:color="auto" w:fill="FFFFFF"/>
            <w:vAlign w:val="center"/>
            <w:hideMark/>
          </w:tcPr>
          <w:p w:rsidR="008D6797" w:rsidRDefault="008D6797">
            <w:pPr>
              <w:snapToGrid w:val="0"/>
              <w:jc w:val="center"/>
              <w:rPr>
                <w:color w:val="000000"/>
                <w:kern w:val="2"/>
                <w:sz w:val="17"/>
                <w:szCs w:val="17"/>
                <w:lang w:eastAsia="ar-SA"/>
              </w:rPr>
            </w:pPr>
            <w:r>
              <w:rPr>
                <w:color w:val="000000"/>
                <w:sz w:val="17"/>
                <w:szCs w:val="17"/>
              </w:rPr>
              <w:t xml:space="preserve">информация </w:t>
            </w:r>
          </w:p>
          <w:p w:rsidR="008D6797" w:rsidRDefault="008D6797">
            <w:pPr>
              <w:suppressAutoHyphens/>
              <w:jc w:val="center"/>
              <w:rPr>
                <w:color w:val="000000"/>
                <w:kern w:val="2"/>
                <w:sz w:val="17"/>
                <w:szCs w:val="17"/>
              </w:rPr>
            </w:pPr>
            <w:r>
              <w:rPr>
                <w:color w:val="000000"/>
                <w:sz w:val="17"/>
                <w:szCs w:val="17"/>
              </w:rPr>
              <w:t>продекларирована</w:t>
            </w:r>
          </w:p>
        </w:tc>
      </w:tr>
      <w:tr w:rsidR="008D6797" w:rsidTr="008D6797">
        <w:trPr>
          <w:trHeight w:val="330"/>
        </w:trPr>
        <w:tc>
          <w:tcPr>
            <w:tcW w:w="2043" w:type="pct"/>
            <w:tcBorders>
              <w:top w:val="nil"/>
              <w:left w:val="single" w:sz="4" w:space="0" w:color="auto"/>
              <w:bottom w:val="single" w:sz="4" w:space="0" w:color="auto"/>
              <w:right w:val="single" w:sz="4" w:space="0" w:color="auto"/>
            </w:tcBorders>
            <w:hideMark/>
          </w:tcPr>
          <w:p w:rsidR="008D6797" w:rsidRDefault="008D6797">
            <w:pPr>
              <w:suppressAutoHyphens/>
              <w:snapToGrid w:val="0"/>
              <w:ind w:right="120"/>
              <w:jc w:val="both"/>
              <w:rPr>
                <w:color w:val="000000"/>
                <w:kern w:val="2"/>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52" w:type="pct"/>
            <w:tcBorders>
              <w:top w:val="nil"/>
              <w:left w:val="single" w:sz="4" w:space="0" w:color="auto"/>
              <w:bottom w:val="single" w:sz="4" w:space="0" w:color="auto"/>
              <w:right w:val="single" w:sz="4" w:space="0" w:color="auto"/>
            </w:tcBorders>
            <w:shd w:val="clear" w:color="auto" w:fill="FFFFFF"/>
            <w:vAlign w:val="center"/>
          </w:tcPr>
          <w:p w:rsidR="008D6797" w:rsidRDefault="008D6797">
            <w:pPr>
              <w:snapToGrid w:val="0"/>
              <w:jc w:val="center"/>
              <w:rPr>
                <w:color w:val="000000"/>
                <w:kern w:val="2"/>
                <w:sz w:val="16"/>
                <w:szCs w:val="16"/>
                <w:lang w:eastAsia="ar-SA"/>
              </w:rPr>
            </w:pPr>
          </w:p>
          <w:p w:rsidR="008D6797" w:rsidRDefault="008D6797">
            <w:pPr>
              <w:suppressAutoHyphens/>
              <w:snapToGrid w:val="0"/>
              <w:ind w:firstLine="33"/>
              <w:jc w:val="center"/>
              <w:rPr>
                <w:color w:val="000000"/>
                <w:kern w:val="2"/>
                <w:sz w:val="16"/>
                <w:szCs w:val="16"/>
                <w:lang w:eastAsia="ar-SA"/>
              </w:rPr>
            </w:pPr>
            <w:r>
              <w:rPr>
                <w:color w:val="000000"/>
                <w:sz w:val="16"/>
                <w:szCs w:val="16"/>
              </w:rPr>
              <w:t>декларация</w:t>
            </w:r>
          </w:p>
        </w:tc>
        <w:tc>
          <w:tcPr>
            <w:tcW w:w="1205" w:type="pct"/>
            <w:tcBorders>
              <w:top w:val="nil"/>
              <w:left w:val="single" w:sz="4" w:space="0" w:color="auto"/>
              <w:bottom w:val="single" w:sz="4" w:space="0" w:color="auto"/>
              <w:right w:val="single" w:sz="4" w:space="0" w:color="auto"/>
            </w:tcBorders>
            <w:shd w:val="clear" w:color="auto" w:fill="FFFFFF"/>
            <w:vAlign w:val="center"/>
            <w:hideMark/>
          </w:tcPr>
          <w:p w:rsidR="008D6797" w:rsidRDefault="008D6797">
            <w:pPr>
              <w:snapToGrid w:val="0"/>
              <w:spacing w:line="276" w:lineRule="auto"/>
              <w:jc w:val="center"/>
              <w:rPr>
                <w:kern w:val="2"/>
                <w:sz w:val="16"/>
                <w:szCs w:val="16"/>
                <w:lang w:eastAsia="ar-SA"/>
              </w:rPr>
            </w:pPr>
            <w:r>
              <w:rPr>
                <w:sz w:val="16"/>
                <w:szCs w:val="16"/>
              </w:rPr>
              <w:t xml:space="preserve">информация </w:t>
            </w:r>
          </w:p>
          <w:p w:rsidR="008D6797" w:rsidRDefault="008D6797">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8D6797" w:rsidTr="008D6797">
        <w:trPr>
          <w:trHeight w:val="330"/>
        </w:trPr>
        <w:tc>
          <w:tcPr>
            <w:tcW w:w="2043" w:type="pct"/>
            <w:tcBorders>
              <w:top w:val="nil"/>
              <w:left w:val="single" w:sz="4" w:space="0" w:color="auto"/>
              <w:bottom w:val="single" w:sz="4" w:space="0" w:color="auto"/>
              <w:right w:val="single" w:sz="4" w:space="0" w:color="auto"/>
            </w:tcBorders>
            <w:hideMark/>
          </w:tcPr>
          <w:p w:rsidR="008D6797" w:rsidRDefault="008D6797">
            <w:pPr>
              <w:ind w:right="77"/>
              <w:jc w:val="both"/>
              <w:rPr>
                <w:kern w:val="2"/>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D6797" w:rsidRDefault="008D6797">
            <w:pPr>
              <w:suppressAutoHyphens/>
              <w:snapToGrid w:val="0"/>
              <w:ind w:right="77"/>
              <w:jc w:val="both"/>
              <w:rPr>
                <w:color w:val="000000"/>
                <w:kern w:val="2"/>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52" w:type="pct"/>
            <w:tcBorders>
              <w:top w:val="nil"/>
              <w:left w:val="single" w:sz="4" w:space="0" w:color="auto"/>
              <w:bottom w:val="single" w:sz="4" w:space="0" w:color="auto"/>
              <w:right w:val="single" w:sz="4" w:space="0" w:color="auto"/>
            </w:tcBorders>
            <w:shd w:val="clear" w:color="auto" w:fill="FFFFFF"/>
            <w:vAlign w:val="center"/>
            <w:hideMark/>
          </w:tcPr>
          <w:p w:rsidR="008D6797" w:rsidRDefault="008D6797">
            <w:pPr>
              <w:suppressAutoHyphens/>
              <w:snapToGrid w:val="0"/>
              <w:jc w:val="center"/>
              <w:rPr>
                <w:color w:val="000000"/>
                <w:kern w:val="2"/>
                <w:sz w:val="16"/>
                <w:szCs w:val="16"/>
                <w:lang w:eastAsia="ar-SA"/>
              </w:rPr>
            </w:pPr>
            <w:r>
              <w:rPr>
                <w:color w:val="000000"/>
                <w:sz w:val="16"/>
                <w:szCs w:val="16"/>
              </w:rPr>
              <w:t>декларация</w:t>
            </w:r>
          </w:p>
        </w:tc>
        <w:tc>
          <w:tcPr>
            <w:tcW w:w="1205" w:type="pct"/>
            <w:tcBorders>
              <w:top w:val="nil"/>
              <w:left w:val="single" w:sz="4" w:space="0" w:color="auto"/>
              <w:bottom w:val="single" w:sz="4" w:space="0" w:color="auto"/>
              <w:right w:val="single" w:sz="4" w:space="0" w:color="auto"/>
            </w:tcBorders>
            <w:shd w:val="clear" w:color="auto" w:fill="FFFFFF"/>
            <w:vAlign w:val="center"/>
            <w:hideMark/>
          </w:tcPr>
          <w:p w:rsidR="008D6797" w:rsidRDefault="008D6797">
            <w:pPr>
              <w:snapToGrid w:val="0"/>
              <w:spacing w:line="276" w:lineRule="auto"/>
              <w:jc w:val="center"/>
              <w:rPr>
                <w:kern w:val="2"/>
                <w:sz w:val="16"/>
                <w:szCs w:val="16"/>
                <w:lang w:eastAsia="ar-SA"/>
              </w:rPr>
            </w:pPr>
            <w:r>
              <w:rPr>
                <w:sz w:val="16"/>
                <w:szCs w:val="16"/>
              </w:rPr>
              <w:t xml:space="preserve">Информация </w:t>
            </w:r>
          </w:p>
          <w:p w:rsidR="008D6797" w:rsidRDefault="008D6797">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8D6797" w:rsidTr="008D6797">
        <w:trPr>
          <w:trHeight w:val="330"/>
        </w:trPr>
        <w:tc>
          <w:tcPr>
            <w:tcW w:w="2043" w:type="pct"/>
            <w:tcBorders>
              <w:top w:val="nil"/>
              <w:left w:val="single" w:sz="4" w:space="0" w:color="auto"/>
              <w:bottom w:val="single" w:sz="4" w:space="0" w:color="auto"/>
              <w:right w:val="single" w:sz="4" w:space="0" w:color="auto"/>
            </w:tcBorders>
            <w:hideMark/>
          </w:tcPr>
          <w:p w:rsidR="008D6797" w:rsidRDefault="008D6797">
            <w:pPr>
              <w:suppressAutoHyphens/>
              <w:snapToGrid w:val="0"/>
              <w:ind w:right="120"/>
              <w:jc w:val="both"/>
              <w:rPr>
                <w:color w:val="000000"/>
                <w:kern w:val="2"/>
                <w:sz w:val="16"/>
                <w:szCs w:val="16"/>
                <w:lang w:eastAsia="ar-SA"/>
              </w:rPr>
            </w:pPr>
            <w:r>
              <w:rPr>
                <w:color w:val="000000"/>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52" w:type="pct"/>
            <w:tcBorders>
              <w:top w:val="nil"/>
              <w:left w:val="single" w:sz="4" w:space="0" w:color="auto"/>
              <w:bottom w:val="single" w:sz="4" w:space="0" w:color="auto"/>
              <w:right w:val="single" w:sz="4" w:space="0" w:color="auto"/>
            </w:tcBorders>
            <w:shd w:val="clear" w:color="auto" w:fill="FFFFFF"/>
            <w:vAlign w:val="center"/>
            <w:hideMark/>
          </w:tcPr>
          <w:p w:rsidR="008D6797" w:rsidRDefault="008D6797">
            <w:pPr>
              <w:suppressAutoHyphens/>
              <w:snapToGrid w:val="0"/>
              <w:jc w:val="center"/>
              <w:rPr>
                <w:color w:val="000000"/>
                <w:kern w:val="2"/>
                <w:sz w:val="16"/>
                <w:szCs w:val="16"/>
                <w:lang w:eastAsia="ar-SA"/>
              </w:rPr>
            </w:pPr>
            <w:r>
              <w:rPr>
                <w:color w:val="000000"/>
                <w:sz w:val="16"/>
                <w:szCs w:val="16"/>
              </w:rPr>
              <w:t>декларация</w:t>
            </w:r>
          </w:p>
        </w:tc>
        <w:tc>
          <w:tcPr>
            <w:tcW w:w="1205" w:type="pct"/>
            <w:tcBorders>
              <w:top w:val="nil"/>
              <w:left w:val="single" w:sz="4" w:space="0" w:color="auto"/>
              <w:bottom w:val="single" w:sz="4" w:space="0" w:color="auto"/>
              <w:right w:val="single" w:sz="4" w:space="0" w:color="auto"/>
            </w:tcBorders>
            <w:shd w:val="clear" w:color="auto" w:fill="FFFFFF"/>
            <w:vAlign w:val="center"/>
            <w:hideMark/>
          </w:tcPr>
          <w:p w:rsidR="008D6797" w:rsidRDefault="008D6797">
            <w:pPr>
              <w:snapToGrid w:val="0"/>
              <w:spacing w:line="276" w:lineRule="auto"/>
              <w:jc w:val="center"/>
              <w:rPr>
                <w:kern w:val="2"/>
                <w:sz w:val="16"/>
                <w:szCs w:val="16"/>
                <w:lang w:eastAsia="ar-SA"/>
              </w:rPr>
            </w:pPr>
            <w:r>
              <w:rPr>
                <w:sz w:val="16"/>
                <w:szCs w:val="16"/>
              </w:rPr>
              <w:t xml:space="preserve">информация </w:t>
            </w:r>
          </w:p>
          <w:p w:rsidR="008D6797" w:rsidRDefault="008D6797">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8D6797" w:rsidTr="008D6797">
        <w:trPr>
          <w:trHeight w:val="330"/>
        </w:trPr>
        <w:tc>
          <w:tcPr>
            <w:tcW w:w="2043" w:type="pct"/>
            <w:tcBorders>
              <w:top w:val="single" w:sz="4" w:space="0" w:color="auto"/>
              <w:left w:val="single" w:sz="4" w:space="0" w:color="auto"/>
              <w:bottom w:val="single" w:sz="4" w:space="0" w:color="auto"/>
              <w:right w:val="single" w:sz="4" w:space="0" w:color="auto"/>
            </w:tcBorders>
            <w:vAlign w:val="center"/>
            <w:hideMark/>
          </w:tcPr>
          <w:p w:rsidR="008D6797" w:rsidRDefault="008D6797">
            <w:pPr>
              <w:suppressAutoHyphens/>
              <w:jc w:val="both"/>
              <w:rPr>
                <w:kern w:val="2"/>
                <w:sz w:val="17"/>
                <w:szCs w:val="17"/>
                <w:lang w:eastAsia="ar-SA"/>
              </w:rPr>
            </w:pPr>
            <w:r>
              <w:rPr>
                <w:color w:val="000000"/>
                <w:sz w:val="17"/>
                <w:szCs w:val="17"/>
              </w:rPr>
              <w:t xml:space="preserve">6. </w:t>
            </w:r>
            <w:r>
              <w:rPr>
                <w:sz w:val="17"/>
                <w:szCs w:val="17"/>
              </w:rPr>
              <w:t xml:space="preserve">Отсутствие в реестре недобросовестных поставщиков сведений об участнике </w:t>
            </w:r>
            <w:r>
              <w:rPr>
                <w:bCs/>
                <w:sz w:val="17"/>
                <w:szCs w:val="17"/>
              </w:rPr>
              <w:t>закупки – юридическом лице</w:t>
            </w:r>
            <w:r>
              <w:rPr>
                <w:sz w:val="17"/>
                <w:szCs w:val="17"/>
              </w:rPr>
              <w:t xml:space="preserve">, </w:t>
            </w:r>
            <w:r>
              <w:rPr>
                <w:bCs/>
                <w:sz w:val="17"/>
                <w:szCs w:val="17"/>
              </w:rPr>
              <w:t>в том числе</w:t>
            </w:r>
            <w:r>
              <w:rPr>
                <w:sz w:val="17"/>
                <w:szCs w:val="17"/>
              </w:rPr>
              <w:t xml:space="preserve"> сведений об учредителях, </w:t>
            </w:r>
            <w:r>
              <w:rPr>
                <w:bCs/>
                <w:sz w:val="17"/>
                <w:szCs w:val="17"/>
              </w:rPr>
              <w:t>о</w:t>
            </w:r>
            <w:r>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Pr>
                <w:bCs/>
                <w:sz w:val="17"/>
                <w:szCs w:val="17"/>
              </w:rPr>
              <w:t>закупки – для юридического лица.</w:t>
            </w: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uppressAutoHyphens/>
              <w:jc w:val="center"/>
              <w:rPr>
                <w:kern w:val="2"/>
                <w:sz w:val="17"/>
                <w:szCs w:val="17"/>
                <w:lang w:eastAsia="en-US"/>
              </w:rPr>
            </w:pPr>
            <w:proofErr w:type="gramStart"/>
            <w:r>
              <w:rPr>
                <w:color w:val="000000"/>
                <w:sz w:val="17"/>
                <w:szCs w:val="17"/>
              </w:rPr>
              <w:t>о</w:t>
            </w:r>
            <w:proofErr w:type="gramEnd"/>
            <w:r>
              <w:rPr>
                <w:color w:val="000000"/>
                <w:sz w:val="17"/>
                <w:szCs w:val="17"/>
              </w:rPr>
              <w:t>тсутствие</w:t>
            </w:r>
          </w:p>
        </w:tc>
        <w:tc>
          <w:tcPr>
            <w:tcW w:w="12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napToGrid w:val="0"/>
              <w:jc w:val="center"/>
              <w:rPr>
                <w:color w:val="000000"/>
                <w:kern w:val="2"/>
                <w:sz w:val="17"/>
                <w:szCs w:val="17"/>
                <w:lang w:eastAsia="ar-SA"/>
              </w:rPr>
            </w:pPr>
            <w:r>
              <w:rPr>
                <w:color w:val="000000"/>
                <w:sz w:val="17"/>
                <w:szCs w:val="17"/>
              </w:rPr>
              <w:t>информация</w:t>
            </w:r>
          </w:p>
          <w:p w:rsidR="008D6797" w:rsidRDefault="008D6797">
            <w:pPr>
              <w:suppressAutoHyphens/>
              <w:jc w:val="center"/>
              <w:rPr>
                <w:color w:val="FF0000"/>
                <w:kern w:val="2"/>
                <w:sz w:val="17"/>
                <w:szCs w:val="17"/>
                <w:lang w:eastAsia="ar-SA"/>
              </w:rPr>
            </w:pPr>
            <w:r>
              <w:rPr>
                <w:color w:val="000000"/>
                <w:sz w:val="17"/>
                <w:szCs w:val="17"/>
              </w:rPr>
              <w:t>отсутствует</w:t>
            </w:r>
          </w:p>
        </w:tc>
      </w:tr>
      <w:tr w:rsidR="008D6797" w:rsidTr="008D6797">
        <w:trPr>
          <w:trHeight w:val="330"/>
        </w:trPr>
        <w:tc>
          <w:tcPr>
            <w:tcW w:w="2043" w:type="pct"/>
            <w:tcBorders>
              <w:top w:val="single" w:sz="4" w:space="0" w:color="auto"/>
              <w:left w:val="single" w:sz="4" w:space="0" w:color="auto"/>
              <w:bottom w:val="single" w:sz="4" w:space="0" w:color="auto"/>
              <w:right w:val="single" w:sz="4" w:space="0" w:color="auto"/>
            </w:tcBorders>
            <w:hideMark/>
          </w:tcPr>
          <w:p w:rsidR="008D6797" w:rsidRDefault="008D6797">
            <w:pPr>
              <w:suppressAutoHyphens/>
              <w:snapToGrid w:val="0"/>
              <w:ind w:right="-23"/>
              <w:jc w:val="both"/>
              <w:rPr>
                <w:color w:val="000000"/>
                <w:kern w:val="2"/>
                <w:sz w:val="18"/>
                <w:szCs w:val="18"/>
                <w:lang w:eastAsia="ar-SA"/>
              </w:rPr>
            </w:pPr>
            <w:r>
              <w:rPr>
                <w:color w:val="000000"/>
                <w:sz w:val="18"/>
                <w:szCs w:val="18"/>
              </w:rPr>
              <w:t>7.</w:t>
            </w:r>
            <w:r>
              <w:rPr>
                <w:sz w:val="18"/>
                <w:szCs w:val="18"/>
              </w:rPr>
              <w:t xml:space="preserve"> </w:t>
            </w:r>
            <w:r>
              <w:rPr>
                <w:color w:val="000000"/>
                <w:sz w:val="16"/>
                <w:szCs w:val="16"/>
              </w:rPr>
              <w:t>Отсутствие у участника закупки ограничений для участия в закупках, установленных законодательством Российской Федерации</w:t>
            </w: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uppressAutoHyphens/>
              <w:snapToGrid w:val="0"/>
              <w:jc w:val="center"/>
              <w:rPr>
                <w:color w:val="000000"/>
                <w:kern w:val="2"/>
                <w:sz w:val="18"/>
                <w:szCs w:val="18"/>
                <w:lang w:eastAsia="ar-SA"/>
              </w:rPr>
            </w:pPr>
            <w:r>
              <w:rPr>
                <w:color w:val="000000"/>
                <w:sz w:val="16"/>
                <w:szCs w:val="16"/>
              </w:rPr>
              <w:t>отсутствие</w:t>
            </w:r>
          </w:p>
        </w:tc>
        <w:tc>
          <w:tcPr>
            <w:tcW w:w="12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napToGrid w:val="0"/>
              <w:spacing w:line="276" w:lineRule="auto"/>
              <w:jc w:val="center"/>
              <w:rPr>
                <w:color w:val="000000"/>
                <w:kern w:val="2"/>
                <w:sz w:val="18"/>
                <w:szCs w:val="18"/>
                <w:lang w:eastAsia="ar-SA"/>
              </w:rPr>
            </w:pPr>
            <w:r>
              <w:rPr>
                <w:color w:val="000000"/>
                <w:sz w:val="18"/>
                <w:szCs w:val="18"/>
              </w:rPr>
              <w:t xml:space="preserve">информация </w:t>
            </w:r>
          </w:p>
          <w:p w:rsidR="008D6797" w:rsidRDefault="008D6797">
            <w:pPr>
              <w:suppressAutoHyphens/>
              <w:snapToGrid w:val="0"/>
              <w:spacing w:line="276" w:lineRule="auto"/>
              <w:jc w:val="center"/>
              <w:rPr>
                <w:color w:val="000000"/>
                <w:kern w:val="2"/>
                <w:sz w:val="18"/>
                <w:szCs w:val="18"/>
                <w:lang w:eastAsia="ar-SA"/>
              </w:rPr>
            </w:pPr>
            <w:r>
              <w:rPr>
                <w:color w:val="000000"/>
                <w:sz w:val="18"/>
                <w:szCs w:val="18"/>
              </w:rPr>
              <w:t>продекларирована</w:t>
            </w:r>
          </w:p>
        </w:tc>
      </w:tr>
      <w:tr w:rsidR="008D6797" w:rsidTr="008D6797">
        <w:trPr>
          <w:trHeight w:val="330"/>
        </w:trPr>
        <w:tc>
          <w:tcPr>
            <w:tcW w:w="2043" w:type="pct"/>
            <w:tcBorders>
              <w:top w:val="single" w:sz="4" w:space="0" w:color="auto"/>
              <w:left w:val="single" w:sz="4" w:space="0" w:color="auto"/>
              <w:bottom w:val="single" w:sz="4" w:space="0" w:color="auto"/>
              <w:right w:val="single" w:sz="4" w:space="0" w:color="auto"/>
            </w:tcBorders>
            <w:hideMark/>
          </w:tcPr>
          <w:p w:rsidR="008D6797" w:rsidRDefault="008D6797">
            <w:pPr>
              <w:tabs>
                <w:tab w:val="left" w:pos="114"/>
              </w:tabs>
              <w:suppressAutoHyphens/>
              <w:snapToGrid w:val="0"/>
              <w:ind w:right="113"/>
              <w:jc w:val="both"/>
              <w:rPr>
                <w:color w:val="000000"/>
                <w:kern w:val="2"/>
                <w:sz w:val="17"/>
                <w:szCs w:val="17"/>
                <w:lang w:eastAsia="ar-SA"/>
              </w:rPr>
            </w:pPr>
            <w:r>
              <w:rPr>
                <w:color w:val="000000"/>
                <w:sz w:val="17"/>
                <w:szCs w:val="17"/>
              </w:rPr>
              <w:t>8. Принадлежность участника  закупки к офшорным компаниям</w:t>
            </w: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uppressAutoHyphens/>
              <w:jc w:val="center"/>
              <w:rPr>
                <w:color w:val="000000"/>
                <w:kern w:val="2"/>
                <w:sz w:val="17"/>
                <w:szCs w:val="17"/>
                <w:lang w:eastAsia="ar-SA"/>
              </w:rPr>
            </w:pPr>
            <w:r>
              <w:rPr>
                <w:color w:val="000000"/>
                <w:sz w:val="17"/>
                <w:szCs w:val="17"/>
              </w:rPr>
              <w:t>непринадлежность</w:t>
            </w:r>
          </w:p>
        </w:tc>
        <w:tc>
          <w:tcPr>
            <w:tcW w:w="12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uppressAutoHyphens/>
              <w:snapToGrid w:val="0"/>
              <w:jc w:val="center"/>
              <w:rPr>
                <w:color w:val="000000"/>
                <w:kern w:val="2"/>
                <w:sz w:val="17"/>
                <w:szCs w:val="17"/>
                <w:lang w:eastAsia="ar-SA"/>
              </w:rPr>
            </w:pPr>
            <w:r>
              <w:rPr>
                <w:color w:val="000000"/>
                <w:sz w:val="17"/>
                <w:szCs w:val="17"/>
              </w:rPr>
              <w:t>не принадлежит</w:t>
            </w:r>
          </w:p>
        </w:tc>
      </w:tr>
      <w:tr w:rsidR="008D6797" w:rsidTr="008D6797">
        <w:trPr>
          <w:trHeight w:val="330"/>
        </w:trPr>
        <w:tc>
          <w:tcPr>
            <w:tcW w:w="2043" w:type="pct"/>
            <w:tcBorders>
              <w:top w:val="single" w:sz="4" w:space="0" w:color="auto"/>
              <w:left w:val="single" w:sz="4" w:space="0" w:color="auto"/>
              <w:bottom w:val="single" w:sz="4" w:space="0" w:color="auto"/>
              <w:right w:val="single" w:sz="4" w:space="0" w:color="auto"/>
            </w:tcBorders>
            <w:vAlign w:val="center"/>
            <w:hideMark/>
          </w:tcPr>
          <w:p w:rsidR="008D6797" w:rsidRDefault="008D6797">
            <w:pPr>
              <w:suppressAutoHyphens/>
              <w:rPr>
                <w:kern w:val="2"/>
                <w:sz w:val="17"/>
                <w:szCs w:val="17"/>
                <w:lang w:eastAsia="ar-SA"/>
              </w:rPr>
            </w:pPr>
            <w:r>
              <w:rPr>
                <w:color w:val="000000"/>
                <w:sz w:val="17"/>
                <w:szCs w:val="17"/>
              </w:rPr>
              <w:t>9. Объем предоставленных документов и  сведений для участия в аукционе</w:t>
            </w: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jc w:val="center"/>
              <w:rPr>
                <w:color w:val="000000"/>
                <w:kern w:val="2"/>
                <w:sz w:val="17"/>
                <w:szCs w:val="17"/>
                <w:lang w:eastAsia="ar-SA"/>
              </w:rPr>
            </w:pPr>
            <w:r>
              <w:rPr>
                <w:color w:val="000000"/>
                <w:sz w:val="17"/>
                <w:szCs w:val="17"/>
              </w:rPr>
              <w:t xml:space="preserve">в  объеме, указанном  </w:t>
            </w:r>
          </w:p>
          <w:p w:rsidR="008D6797" w:rsidRDefault="008D6797">
            <w:pPr>
              <w:suppressAutoHyphens/>
              <w:jc w:val="center"/>
              <w:rPr>
                <w:kern w:val="2"/>
                <w:sz w:val="17"/>
                <w:szCs w:val="17"/>
                <w:lang w:eastAsia="en-US"/>
              </w:rPr>
            </w:pPr>
            <w:r>
              <w:rPr>
                <w:color w:val="000000"/>
                <w:sz w:val="17"/>
                <w:szCs w:val="17"/>
              </w:rPr>
              <w:t xml:space="preserve">в  конкурсной документации  </w:t>
            </w:r>
          </w:p>
        </w:tc>
        <w:tc>
          <w:tcPr>
            <w:tcW w:w="12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6797" w:rsidRDefault="008D6797">
            <w:pPr>
              <w:suppressAutoHyphens/>
              <w:jc w:val="center"/>
              <w:rPr>
                <w:color w:val="000000"/>
                <w:kern w:val="2"/>
                <w:sz w:val="17"/>
                <w:szCs w:val="17"/>
                <w:lang w:eastAsia="ar-SA"/>
              </w:rPr>
            </w:pPr>
            <w:r>
              <w:rPr>
                <w:color w:val="000000"/>
                <w:sz w:val="17"/>
                <w:szCs w:val="17"/>
              </w:rPr>
              <w:t xml:space="preserve">в полном  объеме </w:t>
            </w:r>
          </w:p>
        </w:tc>
      </w:tr>
      <w:tr w:rsidR="008D6797" w:rsidTr="008D6797">
        <w:trPr>
          <w:trHeight w:val="330"/>
        </w:trPr>
        <w:tc>
          <w:tcPr>
            <w:tcW w:w="3795" w:type="pct"/>
            <w:gridSpan w:val="2"/>
            <w:tcBorders>
              <w:top w:val="single" w:sz="4" w:space="0" w:color="auto"/>
              <w:left w:val="single" w:sz="4" w:space="0" w:color="auto"/>
              <w:bottom w:val="single" w:sz="4" w:space="0" w:color="auto"/>
              <w:right w:val="single" w:sz="4" w:space="0" w:color="auto"/>
            </w:tcBorders>
            <w:vAlign w:val="center"/>
            <w:hideMark/>
          </w:tcPr>
          <w:p w:rsidR="008D6797" w:rsidRDefault="008D6797">
            <w:pPr>
              <w:tabs>
                <w:tab w:val="num" w:pos="148"/>
              </w:tabs>
              <w:suppressAutoHyphens/>
              <w:autoSpaceDE w:val="0"/>
              <w:autoSpaceDN w:val="0"/>
              <w:adjustRightInd w:val="0"/>
              <w:ind w:left="6"/>
              <w:rPr>
                <w:b/>
                <w:kern w:val="2"/>
                <w:sz w:val="22"/>
                <w:szCs w:val="22"/>
                <w:lang w:eastAsia="ar-SA"/>
              </w:rPr>
            </w:pPr>
            <w:r>
              <w:rPr>
                <w:color w:val="000000"/>
                <w:sz w:val="17"/>
                <w:szCs w:val="17"/>
              </w:rPr>
              <w:t xml:space="preserve">10. Начальная (максимальная) цена </w:t>
            </w:r>
            <w:r>
              <w:rPr>
                <w:color w:val="000000"/>
                <w:sz w:val="18"/>
                <w:szCs w:val="18"/>
              </w:rPr>
              <w:t>контракта</w:t>
            </w:r>
            <w:r>
              <w:rPr>
                <w:b/>
                <w:color w:val="000000"/>
                <w:sz w:val="18"/>
                <w:szCs w:val="18"/>
              </w:rPr>
              <w:t xml:space="preserve"> </w:t>
            </w:r>
            <w:r>
              <w:rPr>
                <w:color w:val="000000"/>
                <w:sz w:val="17"/>
                <w:szCs w:val="17"/>
              </w:rPr>
              <w:t xml:space="preserve">-  </w:t>
            </w:r>
            <w:r>
              <w:rPr>
                <w:b/>
                <w:sz w:val="18"/>
                <w:szCs w:val="18"/>
              </w:rPr>
              <w:t>1 500 000,00</w:t>
            </w:r>
            <w:r>
              <w:rPr>
                <w:sz w:val="22"/>
                <w:szCs w:val="22"/>
              </w:rPr>
              <w:t xml:space="preserve"> </w:t>
            </w:r>
            <w:r>
              <w:rPr>
                <w:b/>
                <w:color w:val="000000"/>
                <w:sz w:val="17"/>
                <w:szCs w:val="17"/>
              </w:rPr>
              <w:t>рублей</w:t>
            </w:r>
          </w:p>
        </w:tc>
        <w:tc>
          <w:tcPr>
            <w:tcW w:w="1205" w:type="pct"/>
            <w:tcBorders>
              <w:top w:val="single" w:sz="4" w:space="0" w:color="auto"/>
              <w:left w:val="single" w:sz="4" w:space="0" w:color="auto"/>
              <w:bottom w:val="single" w:sz="4" w:space="0" w:color="auto"/>
              <w:right w:val="single" w:sz="4" w:space="0" w:color="auto"/>
            </w:tcBorders>
            <w:vAlign w:val="center"/>
          </w:tcPr>
          <w:p w:rsidR="008D6797" w:rsidRDefault="008D6797">
            <w:pPr>
              <w:tabs>
                <w:tab w:val="num" w:pos="148"/>
              </w:tabs>
              <w:suppressAutoHyphens/>
              <w:autoSpaceDE w:val="0"/>
              <w:autoSpaceDN w:val="0"/>
              <w:adjustRightInd w:val="0"/>
              <w:rPr>
                <w:b/>
                <w:kern w:val="2"/>
                <w:sz w:val="22"/>
                <w:szCs w:val="22"/>
                <w:lang w:eastAsia="ar-SA"/>
              </w:rPr>
            </w:pPr>
          </w:p>
        </w:tc>
      </w:tr>
      <w:tr w:rsidR="008D6797" w:rsidTr="008D6797">
        <w:trPr>
          <w:trHeight w:val="330"/>
        </w:trPr>
        <w:tc>
          <w:tcPr>
            <w:tcW w:w="3795" w:type="pct"/>
            <w:gridSpan w:val="2"/>
            <w:tcBorders>
              <w:top w:val="single" w:sz="4" w:space="0" w:color="auto"/>
              <w:left w:val="single" w:sz="4" w:space="0" w:color="auto"/>
              <w:bottom w:val="single" w:sz="4" w:space="0" w:color="auto"/>
              <w:right w:val="single" w:sz="4" w:space="0" w:color="auto"/>
            </w:tcBorders>
            <w:vAlign w:val="center"/>
            <w:hideMark/>
          </w:tcPr>
          <w:p w:rsidR="008D6797" w:rsidRDefault="008D6797">
            <w:pPr>
              <w:tabs>
                <w:tab w:val="num" w:pos="148"/>
              </w:tabs>
              <w:suppressAutoHyphens/>
              <w:autoSpaceDE w:val="0"/>
              <w:autoSpaceDN w:val="0"/>
              <w:adjustRightInd w:val="0"/>
              <w:ind w:left="6"/>
              <w:rPr>
                <w:color w:val="000000"/>
                <w:kern w:val="2"/>
                <w:sz w:val="17"/>
                <w:szCs w:val="17"/>
                <w:lang w:eastAsia="ar-SA"/>
              </w:rPr>
            </w:pPr>
            <w:r>
              <w:rPr>
                <w:color w:val="000000"/>
                <w:sz w:val="17"/>
                <w:szCs w:val="17"/>
              </w:rPr>
              <w:t>11. Предложенная цена контракта</w:t>
            </w:r>
          </w:p>
        </w:tc>
        <w:tc>
          <w:tcPr>
            <w:tcW w:w="1205" w:type="pct"/>
            <w:tcBorders>
              <w:top w:val="single" w:sz="4" w:space="0" w:color="auto"/>
              <w:left w:val="single" w:sz="4" w:space="0" w:color="auto"/>
              <w:bottom w:val="single" w:sz="4" w:space="0" w:color="auto"/>
              <w:right w:val="single" w:sz="4" w:space="0" w:color="auto"/>
            </w:tcBorders>
            <w:vAlign w:val="center"/>
            <w:hideMark/>
          </w:tcPr>
          <w:p w:rsidR="008D6797" w:rsidRDefault="008D6797">
            <w:pPr>
              <w:tabs>
                <w:tab w:val="num" w:pos="148"/>
              </w:tabs>
              <w:suppressAutoHyphens/>
              <w:autoSpaceDE w:val="0"/>
              <w:autoSpaceDN w:val="0"/>
              <w:adjustRightInd w:val="0"/>
              <w:ind w:left="6"/>
              <w:jc w:val="center"/>
              <w:rPr>
                <w:b/>
                <w:color w:val="000000"/>
                <w:kern w:val="2"/>
                <w:lang w:eastAsia="ar-SA"/>
              </w:rPr>
            </w:pPr>
            <w:r>
              <w:rPr>
                <w:b/>
                <w:sz w:val="18"/>
                <w:szCs w:val="18"/>
              </w:rPr>
              <w:t>1 500 000,00</w:t>
            </w:r>
            <w:r>
              <w:rPr>
                <w:sz w:val="22"/>
                <w:szCs w:val="22"/>
              </w:rPr>
              <w:t xml:space="preserve"> </w:t>
            </w:r>
            <w:r>
              <w:rPr>
                <w:b/>
                <w:color w:val="000000"/>
                <w:sz w:val="17"/>
                <w:szCs w:val="17"/>
              </w:rPr>
              <w:t>рублей</w:t>
            </w:r>
          </w:p>
        </w:tc>
      </w:tr>
    </w:tbl>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8D6797" w:rsidRDefault="008D6797" w:rsidP="00DD6A1B">
      <w:pPr>
        <w:ind w:left="-993"/>
        <w:jc w:val="right"/>
        <w:rPr>
          <w:color w:val="FF0000"/>
          <w:sz w:val="24"/>
          <w:szCs w:val="24"/>
        </w:rPr>
      </w:pPr>
    </w:p>
    <w:p w:rsidR="00DD6A1B" w:rsidRDefault="00DD6A1B" w:rsidP="00DD6A1B">
      <w:pPr>
        <w:ind w:left="-993"/>
        <w:jc w:val="right"/>
        <w:rPr>
          <w:u w:val="single"/>
        </w:rPr>
      </w:pPr>
      <w:r>
        <w:rPr>
          <w:color w:val="FF0000"/>
          <w:sz w:val="24"/>
          <w:szCs w:val="24"/>
        </w:rPr>
        <w:tab/>
      </w:r>
      <w:r>
        <w:rPr>
          <w:color w:val="FF0000"/>
          <w:sz w:val="24"/>
          <w:szCs w:val="24"/>
        </w:rPr>
        <w:tab/>
      </w:r>
    </w:p>
    <w:sectPr w:rsidR="00DD6A1B" w:rsidSect="00DD6A1B">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D37"/>
    <w:rsid w:val="006D4E57"/>
    <w:rsid w:val="00747D37"/>
    <w:rsid w:val="00806B3E"/>
    <w:rsid w:val="00823F29"/>
    <w:rsid w:val="008D6797"/>
    <w:rsid w:val="009165C3"/>
    <w:rsid w:val="00BB75D2"/>
    <w:rsid w:val="00DD6A1B"/>
    <w:rsid w:val="00E23F9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A1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6A1B"/>
    <w:rPr>
      <w:rFonts w:ascii="Times New Roman" w:hAnsi="Times New Roman" w:cs="Times New Roman" w:hint="default"/>
      <w:color w:val="0000FF"/>
      <w:u w:val="single"/>
    </w:rPr>
  </w:style>
  <w:style w:type="character" w:customStyle="1" w:styleId="a4">
    <w:name w:val="Абзац списка Знак"/>
    <w:link w:val="a5"/>
    <w:uiPriority w:val="34"/>
    <w:locked/>
    <w:rsid w:val="00DD6A1B"/>
    <w:rPr>
      <w:rFonts w:ascii="Times New Roman" w:eastAsia="Times New Roman" w:hAnsi="Times New Roman" w:cs="Times New Roman"/>
    </w:rPr>
  </w:style>
  <w:style w:type="paragraph" w:styleId="a5">
    <w:name w:val="List Paragraph"/>
    <w:basedOn w:val="a"/>
    <w:link w:val="a4"/>
    <w:uiPriority w:val="34"/>
    <w:qFormat/>
    <w:rsid w:val="00DD6A1B"/>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A1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6A1B"/>
    <w:rPr>
      <w:rFonts w:ascii="Times New Roman" w:hAnsi="Times New Roman" w:cs="Times New Roman" w:hint="default"/>
      <w:color w:val="0000FF"/>
      <w:u w:val="single"/>
    </w:rPr>
  </w:style>
  <w:style w:type="character" w:customStyle="1" w:styleId="a4">
    <w:name w:val="Абзац списка Знак"/>
    <w:link w:val="a5"/>
    <w:uiPriority w:val="34"/>
    <w:locked/>
    <w:rsid w:val="00DD6A1B"/>
    <w:rPr>
      <w:rFonts w:ascii="Times New Roman" w:eastAsia="Times New Roman" w:hAnsi="Times New Roman" w:cs="Times New Roman"/>
    </w:rPr>
  </w:style>
  <w:style w:type="paragraph" w:styleId="a5">
    <w:name w:val="List Paragraph"/>
    <w:basedOn w:val="a"/>
    <w:link w:val="a4"/>
    <w:uiPriority w:val="34"/>
    <w:qFormat/>
    <w:rsid w:val="00DD6A1B"/>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910905">
      <w:bodyDiv w:val="1"/>
      <w:marLeft w:val="0"/>
      <w:marRight w:val="0"/>
      <w:marTop w:val="0"/>
      <w:marBottom w:val="0"/>
      <w:divBdr>
        <w:top w:val="none" w:sz="0" w:space="0" w:color="auto"/>
        <w:left w:val="none" w:sz="0" w:space="0" w:color="auto"/>
        <w:bottom w:val="none" w:sz="0" w:space="0" w:color="auto"/>
        <w:right w:val="none" w:sz="0" w:space="0" w:color="auto"/>
      </w:divBdr>
    </w:div>
    <w:div w:id="1480462137">
      <w:bodyDiv w:val="1"/>
      <w:marLeft w:val="0"/>
      <w:marRight w:val="0"/>
      <w:marTop w:val="0"/>
      <w:marBottom w:val="0"/>
      <w:divBdr>
        <w:top w:val="none" w:sz="0" w:space="0" w:color="auto"/>
        <w:left w:val="none" w:sz="0" w:space="0" w:color="auto"/>
        <w:bottom w:val="none" w:sz="0" w:space="0" w:color="auto"/>
        <w:right w:val="none" w:sz="0" w:space="0" w:color="auto"/>
      </w:divBdr>
    </w:div>
    <w:div w:id="21029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2107</Words>
  <Characters>12014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2019-12-09T11:41:00Z</cp:lastPrinted>
  <dcterms:created xsi:type="dcterms:W3CDTF">2019-11-26T10:02:00Z</dcterms:created>
  <dcterms:modified xsi:type="dcterms:W3CDTF">2019-12-09T11:43:00Z</dcterms:modified>
</cp:coreProperties>
</file>