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8" w:rsidRDefault="008947F8" w:rsidP="008947F8">
      <w:pPr>
        <w:suppressAutoHyphens/>
        <w:jc w:val="center"/>
        <w:rPr>
          <w:rFonts w:ascii="PT Astra Serif" w:hAnsi="PT Astra Serif"/>
          <w:sz w:val="26"/>
          <w:szCs w:val="26"/>
        </w:rPr>
      </w:pPr>
      <w:r>
        <w:rPr>
          <w:rFonts w:ascii="PT Astra Serif" w:hAnsi="PT Astra Serif"/>
          <w:noProof/>
          <w:sz w:val="26"/>
          <w:szCs w:val="26"/>
        </w:rPr>
        <w:drawing>
          <wp:anchor distT="0" distB="0" distL="114935" distR="114935" simplePos="0" relativeHeight="251658240" behindDoc="0" locked="0" layoutInCell="1" allowOverlap="1" wp14:anchorId="499E0C7E" wp14:editId="4F5220C1">
            <wp:simplePos x="0" y="0"/>
            <wp:positionH relativeFrom="column">
              <wp:posOffset>2858770</wp:posOffset>
            </wp:positionH>
            <wp:positionV relativeFrom="paragraph">
              <wp:posOffset>-44450</wp:posOffset>
            </wp:positionV>
            <wp:extent cx="606425" cy="751205"/>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425" cy="751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suppressAutoHyphens/>
        <w:jc w:val="center"/>
        <w:rPr>
          <w:rFonts w:ascii="PT Astra Serif" w:hAnsi="PT Astra Serif"/>
          <w:sz w:val="26"/>
          <w:szCs w:val="26"/>
        </w:rPr>
      </w:pPr>
    </w:p>
    <w:p w:rsidR="008947F8" w:rsidRDefault="008947F8" w:rsidP="008947F8">
      <w:pPr>
        <w:widowControl w:val="0"/>
        <w:autoSpaceDE w:val="0"/>
        <w:autoSpaceDN w:val="0"/>
        <w:adjustRightInd w:val="0"/>
        <w:jc w:val="center"/>
        <w:rPr>
          <w:rFonts w:ascii="PT Astra Serif" w:hAnsi="PT Astra Serif"/>
          <w:spacing w:val="20"/>
          <w:sz w:val="32"/>
          <w:szCs w:val="32"/>
        </w:rPr>
      </w:pPr>
      <w:r>
        <w:rPr>
          <w:rFonts w:ascii="PT Astra Serif" w:hAnsi="PT Astra Serif"/>
          <w:spacing w:val="20"/>
          <w:sz w:val="32"/>
          <w:szCs w:val="32"/>
        </w:rPr>
        <w:t>ДУМА ГОРОДА ЮГОРСКА</w:t>
      </w:r>
    </w:p>
    <w:p w:rsidR="008947F8" w:rsidRDefault="008947F8" w:rsidP="008947F8">
      <w:pPr>
        <w:widowControl w:val="0"/>
        <w:autoSpaceDE w:val="0"/>
        <w:autoSpaceDN w:val="0"/>
        <w:adjustRightInd w:val="0"/>
        <w:jc w:val="center"/>
        <w:rPr>
          <w:rFonts w:ascii="PT Astra Serif" w:hAnsi="PT Astra Serif"/>
          <w:sz w:val="28"/>
          <w:szCs w:val="28"/>
        </w:rPr>
      </w:pPr>
      <w:r>
        <w:rPr>
          <w:rFonts w:ascii="PT Astra Serif" w:hAnsi="PT Astra Serif"/>
          <w:sz w:val="28"/>
          <w:szCs w:val="28"/>
        </w:rPr>
        <w:t>Ханты-Мансийского  автономного округа – Югры</w:t>
      </w:r>
    </w:p>
    <w:p w:rsidR="008947F8" w:rsidRDefault="008947F8" w:rsidP="008947F8">
      <w:pPr>
        <w:widowControl w:val="0"/>
        <w:autoSpaceDE w:val="0"/>
        <w:autoSpaceDN w:val="0"/>
        <w:adjustRightInd w:val="0"/>
        <w:jc w:val="center"/>
        <w:rPr>
          <w:rFonts w:ascii="PT Astra Serif" w:hAnsi="PT Astra Serif"/>
          <w:sz w:val="28"/>
          <w:szCs w:val="28"/>
        </w:rPr>
      </w:pPr>
    </w:p>
    <w:p w:rsidR="008947F8" w:rsidRDefault="008947F8" w:rsidP="008947F8">
      <w:pPr>
        <w:widowControl w:val="0"/>
        <w:autoSpaceDE w:val="0"/>
        <w:autoSpaceDN w:val="0"/>
        <w:adjustRightInd w:val="0"/>
        <w:outlineLvl w:val="5"/>
        <w:rPr>
          <w:rFonts w:ascii="PT Astra Serif" w:hAnsi="PT Astra Serif"/>
          <w:bCs/>
          <w:sz w:val="36"/>
          <w:szCs w:val="36"/>
        </w:rPr>
      </w:pPr>
      <w:r>
        <w:rPr>
          <w:rFonts w:ascii="PT Astra Serif" w:hAnsi="PT Astra Serif"/>
          <w:bCs/>
          <w:sz w:val="36"/>
          <w:szCs w:val="36"/>
        </w:rPr>
        <w:t xml:space="preserve">                                             РЕШЕНИЕ</w:t>
      </w:r>
    </w:p>
    <w:p w:rsidR="008947F8" w:rsidRDefault="008947F8" w:rsidP="008947F8">
      <w:pPr>
        <w:widowControl w:val="0"/>
        <w:autoSpaceDE w:val="0"/>
        <w:autoSpaceDN w:val="0"/>
        <w:adjustRightInd w:val="0"/>
        <w:jc w:val="center"/>
        <w:rPr>
          <w:bCs/>
          <w:kern w:val="2"/>
        </w:rPr>
      </w:pPr>
    </w:p>
    <w:p w:rsidR="008947F8" w:rsidRDefault="008947F8" w:rsidP="008947F8">
      <w:pPr>
        <w:widowControl w:val="0"/>
        <w:autoSpaceDE w:val="0"/>
        <w:autoSpaceDN w:val="0"/>
        <w:adjustRightInd w:val="0"/>
        <w:jc w:val="center"/>
        <w:rPr>
          <w:bCs/>
          <w:kern w:val="2"/>
        </w:rPr>
      </w:pPr>
    </w:p>
    <w:p w:rsidR="008947F8" w:rsidRDefault="008947F8" w:rsidP="008947F8">
      <w:pPr>
        <w:widowControl w:val="0"/>
        <w:autoSpaceDE w:val="0"/>
        <w:autoSpaceDN w:val="0"/>
        <w:adjustRightInd w:val="0"/>
        <w:ind w:right="-26"/>
        <w:jc w:val="both"/>
        <w:rPr>
          <w:rFonts w:ascii="PT Astra Serif" w:hAnsi="PT Astra Serif"/>
          <w:b/>
          <w:bCs/>
          <w:sz w:val="26"/>
          <w:szCs w:val="26"/>
        </w:rPr>
      </w:pPr>
      <w:r>
        <w:rPr>
          <w:rFonts w:ascii="PT Astra Serif" w:hAnsi="PT Astra Serif"/>
          <w:b/>
          <w:bCs/>
          <w:sz w:val="26"/>
          <w:szCs w:val="26"/>
        </w:rPr>
        <w:t xml:space="preserve">от </w:t>
      </w:r>
      <w:r w:rsidR="00D478E9">
        <w:rPr>
          <w:rFonts w:ascii="PT Astra Serif" w:hAnsi="PT Astra Serif"/>
          <w:b/>
          <w:bCs/>
          <w:sz w:val="26"/>
          <w:szCs w:val="26"/>
        </w:rPr>
        <w:t>02 ноября 2021 года</w:t>
      </w:r>
      <w:r>
        <w:rPr>
          <w:rFonts w:ascii="PT Astra Serif" w:hAnsi="PT Astra Serif"/>
          <w:b/>
          <w:bCs/>
          <w:sz w:val="26"/>
          <w:szCs w:val="26"/>
        </w:rPr>
        <w:t xml:space="preserve">                   </w:t>
      </w:r>
      <w:r w:rsidR="00D478E9">
        <w:rPr>
          <w:rFonts w:ascii="PT Astra Serif" w:hAnsi="PT Astra Serif"/>
          <w:b/>
          <w:bCs/>
          <w:sz w:val="26"/>
          <w:szCs w:val="26"/>
        </w:rPr>
        <w:t xml:space="preserve">   </w:t>
      </w:r>
      <w:r>
        <w:rPr>
          <w:rFonts w:ascii="PT Astra Serif" w:hAnsi="PT Astra Serif"/>
          <w:b/>
          <w:bCs/>
          <w:sz w:val="26"/>
          <w:szCs w:val="26"/>
        </w:rPr>
        <w:t xml:space="preserve">                                                                      </w:t>
      </w:r>
      <w:r w:rsidR="00F75B9B">
        <w:rPr>
          <w:rFonts w:ascii="PT Astra Serif" w:hAnsi="PT Astra Serif"/>
          <w:b/>
          <w:bCs/>
          <w:sz w:val="26"/>
          <w:szCs w:val="26"/>
        </w:rPr>
        <w:t xml:space="preserve">          </w:t>
      </w:r>
      <w:r w:rsidR="00052CB8">
        <w:rPr>
          <w:rFonts w:ascii="PT Astra Serif" w:hAnsi="PT Astra Serif"/>
          <w:b/>
          <w:bCs/>
          <w:sz w:val="26"/>
          <w:szCs w:val="26"/>
        </w:rPr>
        <w:t xml:space="preserve"> № </w:t>
      </w:r>
      <w:r w:rsidR="00D478E9">
        <w:rPr>
          <w:rFonts w:ascii="PT Astra Serif" w:hAnsi="PT Astra Serif"/>
          <w:b/>
          <w:bCs/>
          <w:sz w:val="26"/>
          <w:szCs w:val="26"/>
        </w:rPr>
        <w:t>93</w:t>
      </w:r>
    </w:p>
    <w:p w:rsidR="008947F8" w:rsidRDefault="008947F8" w:rsidP="008947F8">
      <w:pPr>
        <w:autoSpaceDE w:val="0"/>
        <w:autoSpaceDN w:val="0"/>
        <w:adjustRightInd w:val="0"/>
        <w:ind w:right="-26"/>
        <w:rPr>
          <w:rFonts w:ascii="PT Astra Serif" w:hAnsi="PT Astra Serif"/>
          <w:b/>
          <w:bCs/>
          <w:sz w:val="26"/>
          <w:szCs w:val="26"/>
        </w:rPr>
      </w:pPr>
    </w:p>
    <w:p w:rsidR="008947F8" w:rsidRDefault="008947F8" w:rsidP="008947F8">
      <w:pPr>
        <w:autoSpaceDE w:val="0"/>
        <w:autoSpaceDN w:val="0"/>
        <w:adjustRightInd w:val="0"/>
        <w:ind w:right="-26"/>
        <w:rPr>
          <w:rFonts w:ascii="PT Astra Serif" w:hAnsi="PT Astra Serif"/>
          <w:b/>
          <w:bCs/>
          <w:sz w:val="26"/>
          <w:szCs w:val="26"/>
        </w:rPr>
      </w:pPr>
    </w:p>
    <w:p w:rsidR="008947F8" w:rsidRDefault="008947F8" w:rsidP="008947F8">
      <w:pPr>
        <w:rPr>
          <w:rFonts w:ascii="PT Astra Serif" w:hAnsi="PT Astra Serif"/>
          <w:b/>
          <w:sz w:val="26"/>
          <w:szCs w:val="26"/>
        </w:rPr>
      </w:pPr>
      <w:r>
        <w:rPr>
          <w:rFonts w:ascii="PT Astra Serif" w:hAnsi="PT Astra Serif"/>
          <w:b/>
          <w:bCs/>
          <w:sz w:val="26"/>
          <w:szCs w:val="26"/>
        </w:rPr>
        <w:t xml:space="preserve">О </w:t>
      </w:r>
      <w:r>
        <w:rPr>
          <w:rFonts w:ascii="PT Astra Serif" w:hAnsi="PT Astra Serif"/>
          <w:b/>
          <w:sz w:val="26"/>
          <w:szCs w:val="26"/>
        </w:rPr>
        <w:t xml:space="preserve">состоянии безопасности </w:t>
      </w:r>
      <w:proofErr w:type="gramStart"/>
      <w:r>
        <w:rPr>
          <w:rFonts w:ascii="PT Astra Serif" w:hAnsi="PT Astra Serif"/>
          <w:b/>
          <w:sz w:val="26"/>
          <w:szCs w:val="26"/>
        </w:rPr>
        <w:t>дорожного</w:t>
      </w:r>
      <w:proofErr w:type="gramEnd"/>
      <w:r>
        <w:rPr>
          <w:rFonts w:ascii="PT Astra Serif" w:hAnsi="PT Astra Serif"/>
          <w:b/>
          <w:sz w:val="26"/>
          <w:szCs w:val="26"/>
        </w:rPr>
        <w:t xml:space="preserve"> </w:t>
      </w:r>
    </w:p>
    <w:p w:rsidR="008947F8" w:rsidRDefault="008947F8" w:rsidP="008947F8">
      <w:pPr>
        <w:rPr>
          <w:rFonts w:ascii="PT Astra Serif" w:hAnsi="PT Astra Serif"/>
          <w:b/>
          <w:sz w:val="26"/>
          <w:szCs w:val="26"/>
        </w:rPr>
      </w:pPr>
      <w:r>
        <w:rPr>
          <w:rFonts w:ascii="PT Astra Serif" w:hAnsi="PT Astra Serif"/>
          <w:b/>
          <w:sz w:val="26"/>
          <w:szCs w:val="26"/>
        </w:rPr>
        <w:t>движения в городе Югорске</w:t>
      </w:r>
    </w:p>
    <w:p w:rsidR="008947F8" w:rsidRDefault="008947F8" w:rsidP="008947F8">
      <w:pPr>
        <w:rPr>
          <w:rFonts w:ascii="PT Astra Serif" w:hAnsi="PT Astra Serif"/>
          <w:b/>
          <w:sz w:val="26"/>
          <w:szCs w:val="26"/>
        </w:rPr>
      </w:pPr>
    </w:p>
    <w:p w:rsidR="008947F8" w:rsidRDefault="008947F8" w:rsidP="008947F8">
      <w:pPr>
        <w:widowControl w:val="0"/>
        <w:autoSpaceDE w:val="0"/>
        <w:autoSpaceDN w:val="0"/>
        <w:adjustRightInd w:val="0"/>
        <w:rPr>
          <w:rFonts w:ascii="PT Astra Serif" w:hAnsi="PT Astra Serif"/>
          <w:b/>
          <w:bCs/>
          <w:sz w:val="26"/>
          <w:szCs w:val="26"/>
        </w:rPr>
      </w:pPr>
    </w:p>
    <w:p w:rsidR="008947F8" w:rsidRDefault="008947F8" w:rsidP="008947F8">
      <w:pPr>
        <w:widowControl w:val="0"/>
        <w:autoSpaceDE w:val="0"/>
        <w:autoSpaceDN w:val="0"/>
        <w:adjustRightInd w:val="0"/>
        <w:ind w:firstLine="720"/>
        <w:jc w:val="both"/>
        <w:rPr>
          <w:rFonts w:ascii="PT Astra Serif" w:hAnsi="PT Astra Serif"/>
          <w:sz w:val="26"/>
          <w:szCs w:val="26"/>
        </w:rPr>
      </w:pPr>
      <w:r>
        <w:rPr>
          <w:rFonts w:ascii="PT Astra Serif" w:hAnsi="PT Astra Serif"/>
          <w:sz w:val="26"/>
          <w:szCs w:val="26"/>
        </w:rPr>
        <w:t>Заслушав информацию отделения ГИБДД Отдела Министерства внутренних дел по городу Югорску,</w:t>
      </w:r>
    </w:p>
    <w:p w:rsidR="008947F8" w:rsidRDefault="008947F8" w:rsidP="008947F8">
      <w:pPr>
        <w:widowControl w:val="0"/>
        <w:autoSpaceDE w:val="0"/>
        <w:autoSpaceDN w:val="0"/>
        <w:adjustRightInd w:val="0"/>
        <w:ind w:firstLine="720"/>
        <w:jc w:val="both"/>
        <w:rPr>
          <w:rFonts w:ascii="PT Astra Serif" w:hAnsi="PT Astra Serif"/>
          <w:b/>
          <w:bCs/>
          <w:sz w:val="26"/>
          <w:szCs w:val="26"/>
        </w:rPr>
      </w:pPr>
    </w:p>
    <w:p w:rsidR="006C4C46" w:rsidRDefault="006C4C46" w:rsidP="008947F8">
      <w:pPr>
        <w:widowControl w:val="0"/>
        <w:autoSpaceDE w:val="0"/>
        <w:autoSpaceDN w:val="0"/>
        <w:adjustRightInd w:val="0"/>
        <w:ind w:firstLine="720"/>
        <w:jc w:val="both"/>
        <w:rPr>
          <w:rFonts w:ascii="PT Astra Serif" w:hAnsi="PT Astra Serif"/>
          <w:b/>
          <w:bCs/>
          <w:sz w:val="26"/>
          <w:szCs w:val="26"/>
        </w:rPr>
      </w:pPr>
    </w:p>
    <w:p w:rsidR="008947F8" w:rsidRDefault="008947F8" w:rsidP="008947F8">
      <w:pPr>
        <w:widowControl w:val="0"/>
        <w:autoSpaceDE w:val="0"/>
        <w:autoSpaceDN w:val="0"/>
        <w:adjustRightInd w:val="0"/>
        <w:rPr>
          <w:rFonts w:ascii="PT Astra Serif" w:hAnsi="PT Astra Serif"/>
          <w:b/>
          <w:bCs/>
          <w:sz w:val="26"/>
          <w:szCs w:val="26"/>
        </w:rPr>
      </w:pPr>
      <w:r>
        <w:rPr>
          <w:rFonts w:ascii="PT Astra Serif" w:hAnsi="PT Astra Serif"/>
          <w:b/>
          <w:bCs/>
          <w:sz w:val="26"/>
          <w:szCs w:val="26"/>
        </w:rPr>
        <w:t>ДУМА ГОРОДА ЮГОРСКА РЕШИЛА:</w:t>
      </w:r>
    </w:p>
    <w:p w:rsidR="008947F8" w:rsidRDefault="008947F8" w:rsidP="008947F8">
      <w:pPr>
        <w:widowControl w:val="0"/>
        <w:autoSpaceDE w:val="0"/>
        <w:autoSpaceDN w:val="0"/>
        <w:adjustRightInd w:val="0"/>
        <w:jc w:val="both"/>
        <w:rPr>
          <w:rFonts w:ascii="PT Astra Serif" w:hAnsi="PT Astra Serif"/>
          <w:bCs/>
          <w:sz w:val="26"/>
          <w:szCs w:val="26"/>
        </w:rPr>
      </w:pPr>
      <w:r>
        <w:rPr>
          <w:rFonts w:ascii="PT Astra Serif" w:hAnsi="PT Astra Serif"/>
          <w:bCs/>
          <w:sz w:val="26"/>
          <w:szCs w:val="26"/>
        </w:rPr>
        <w:t xml:space="preserve">          </w:t>
      </w:r>
    </w:p>
    <w:p w:rsidR="006C4C46" w:rsidRDefault="006C4C46" w:rsidP="008947F8">
      <w:pPr>
        <w:widowControl w:val="0"/>
        <w:autoSpaceDE w:val="0"/>
        <w:autoSpaceDN w:val="0"/>
        <w:adjustRightInd w:val="0"/>
        <w:jc w:val="both"/>
        <w:rPr>
          <w:rFonts w:ascii="PT Astra Serif" w:hAnsi="PT Astra Serif"/>
          <w:bCs/>
          <w:sz w:val="26"/>
          <w:szCs w:val="26"/>
        </w:rPr>
      </w:pPr>
    </w:p>
    <w:p w:rsidR="008947F8" w:rsidRPr="00D82A06" w:rsidRDefault="008947F8" w:rsidP="00D82A06">
      <w:pPr>
        <w:ind w:firstLine="709"/>
        <w:jc w:val="both"/>
        <w:rPr>
          <w:rFonts w:ascii="PT Astra Serif" w:hAnsi="PT Astra Serif"/>
          <w:sz w:val="26"/>
          <w:szCs w:val="26"/>
        </w:rPr>
      </w:pPr>
      <w:r w:rsidRPr="008947F8">
        <w:rPr>
          <w:rFonts w:ascii="PT Astra Serif" w:hAnsi="PT Astra Serif"/>
          <w:bCs/>
          <w:sz w:val="26"/>
          <w:szCs w:val="26"/>
        </w:rPr>
        <w:t>1. Принять к сведению информацию о</w:t>
      </w:r>
      <w:r w:rsidRPr="008947F8">
        <w:rPr>
          <w:rFonts w:ascii="PT Astra Serif" w:hAnsi="PT Astra Serif"/>
          <w:sz w:val="26"/>
          <w:szCs w:val="26"/>
        </w:rPr>
        <w:t xml:space="preserve"> состоянии безопасности дорожного движения в городе Югорске  </w:t>
      </w:r>
      <w:r w:rsidRPr="008947F8">
        <w:rPr>
          <w:rFonts w:ascii="PT Astra Serif" w:hAnsi="PT Astra Serif"/>
          <w:bCs/>
          <w:sz w:val="26"/>
          <w:szCs w:val="26"/>
        </w:rPr>
        <w:t>(приложение).</w:t>
      </w:r>
    </w:p>
    <w:p w:rsidR="008947F8" w:rsidRDefault="008947F8" w:rsidP="008947F8">
      <w:pPr>
        <w:widowControl w:val="0"/>
        <w:autoSpaceDE w:val="0"/>
        <w:autoSpaceDN w:val="0"/>
        <w:adjustRightInd w:val="0"/>
        <w:ind w:firstLine="690"/>
        <w:jc w:val="both"/>
        <w:rPr>
          <w:rFonts w:ascii="PT Astra Serif" w:hAnsi="PT Astra Serif"/>
          <w:sz w:val="26"/>
          <w:szCs w:val="26"/>
        </w:rPr>
      </w:pPr>
      <w:r>
        <w:rPr>
          <w:rFonts w:ascii="PT Astra Serif" w:hAnsi="PT Astra Serif"/>
          <w:sz w:val="26"/>
          <w:szCs w:val="26"/>
        </w:rPr>
        <w:t>2. Настоящее решение вступает в силу после его подписания.</w:t>
      </w: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autoSpaceDE w:val="0"/>
        <w:autoSpaceDN w:val="0"/>
        <w:adjustRightInd w:val="0"/>
        <w:jc w:val="both"/>
        <w:rPr>
          <w:rFonts w:ascii="PT Astra Serif" w:hAnsi="PT Astra Serif"/>
          <w:sz w:val="26"/>
          <w:szCs w:val="26"/>
        </w:rPr>
      </w:pPr>
    </w:p>
    <w:p w:rsidR="008947F8" w:rsidRDefault="008947F8" w:rsidP="008947F8">
      <w:pPr>
        <w:widowControl w:val="0"/>
        <w:tabs>
          <w:tab w:val="left" w:pos="8280"/>
        </w:tabs>
        <w:autoSpaceDE w:val="0"/>
        <w:autoSpaceDN w:val="0"/>
        <w:adjustRightInd w:val="0"/>
        <w:jc w:val="both"/>
        <w:rPr>
          <w:rFonts w:ascii="PT Astra Serif" w:hAnsi="PT Astra Serif"/>
          <w:b/>
          <w:color w:val="000000"/>
          <w:sz w:val="26"/>
          <w:szCs w:val="26"/>
        </w:rPr>
      </w:pPr>
      <w:r>
        <w:rPr>
          <w:rFonts w:ascii="PT Astra Serif" w:hAnsi="PT Astra Serif"/>
          <w:b/>
          <w:color w:val="000000"/>
          <w:sz w:val="26"/>
          <w:szCs w:val="26"/>
        </w:rPr>
        <w:t>Председатель Думы города Югорска</w:t>
      </w:r>
      <w:r>
        <w:rPr>
          <w:rFonts w:ascii="PT Astra Serif" w:hAnsi="PT Astra Serif"/>
          <w:b/>
          <w:color w:val="000000"/>
          <w:sz w:val="26"/>
          <w:szCs w:val="26"/>
        </w:rPr>
        <w:tab/>
        <w:t xml:space="preserve"> </w:t>
      </w:r>
      <w:r w:rsidR="00052CB8">
        <w:rPr>
          <w:rFonts w:ascii="PT Astra Serif" w:hAnsi="PT Astra Serif"/>
          <w:b/>
          <w:color w:val="000000"/>
          <w:sz w:val="26"/>
          <w:szCs w:val="26"/>
        </w:rPr>
        <w:t>А.Ю. Харлов</w:t>
      </w:r>
    </w:p>
    <w:p w:rsidR="008947F8" w:rsidRDefault="008947F8"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6C4C46" w:rsidRDefault="006C4C46"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D478E9" w:rsidRDefault="00D478E9" w:rsidP="008947F8">
      <w:pPr>
        <w:widowControl w:val="0"/>
        <w:autoSpaceDE w:val="0"/>
        <w:autoSpaceDN w:val="0"/>
        <w:adjustRightInd w:val="0"/>
        <w:jc w:val="right"/>
      </w:pPr>
    </w:p>
    <w:p w:rsidR="00D478E9" w:rsidRDefault="00D478E9" w:rsidP="008947F8">
      <w:pPr>
        <w:widowControl w:val="0"/>
        <w:autoSpaceDE w:val="0"/>
        <w:autoSpaceDN w:val="0"/>
        <w:adjustRightInd w:val="0"/>
        <w:jc w:val="right"/>
      </w:pPr>
    </w:p>
    <w:p w:rsidR="008947F8" w:rsidRDefault="008947F8" w:rsidP="008947F8">
      <w:pPr>
        <w:widowControl w:val="0"/>
        <w:autoSpaceDE w:val="0"/>
        <w:autoSpaceDN w:val="0"/>
        <w:adjustRightInd w:val="0"/>
        <w:jc w:val="right"/>
      </w:pPr>
    </w:p>
    <w:p w:rsidR="008947F8" w:rsidRPr="008947F8" w:rsidRDefault="008947F8" w:rsidP="008947F8">
      <w:pPr>
        <w:tabs>
          <w:tab w:val="left" w:pos="936"/>
        </w:tabs>
        <w:suppressAutoHyphens/>
        <w:jc w:val="both"/>
        <w:rPr>
          <w:rFonts w:ascii="PT Astra Serif" w:hAnsi="PT Astra Serif"/>
          <w:b/>
          <w:bCs/>
          <w:sz w:val="22"/>
          <w:szCs w:val="22"/>
          <w:lang w:eastAsia="ar-SA"/>
        </w:rPr>
      </w:pPr>
      <w:r w:rsidRPr="008947F8">
        <w:rPr>
          <w:rFonts w:ascii="PT Astra Serif" w:hAnsi="PT Astra Serif"/>
          <w:b/>
          <w:bCs/>
          <w:u w:val="single"/>
          <w:lang w:eastAsia="ar-SA"/>
        </w:rPr>
        <w:t>«</w:t>
      </w:r>
      <w:r w:rsidR="00D478E9">
        <w:rPr>
          <w:rFonts w:ascii="PT Astra Serif" w:hAnsi="PT Astra Serif"/>
          <w:b/>
          <w:bCs/>
          <w:u w:val="single"/>
          <w:lang w:eastAsia="ar-SA"/>
        </w:rPr>
        <w:t>02</w:t>
      </w:r>
      <w:r w:rsidR="006C4C46">
        <w:rPr>
          <w:rFonts w:ascii="PT Astra Serif" w:hAnsi="PT Astra Serif"/>
          <w:b/>
          <w:bCs/>
          <w:u w:val="single"/>
          <w:lang w:eastAsia="ar-SA"/>
        </w:rPr>
        <w:t xml:space="preserve">» </w:t>
      </w:r>
      <w:r w:rsidR="00D478E9">
        <w:rPr>
          <w:rFonts w:ascii="PT Astra Serif" w:hAnsi="PT Astra Serif"/>
          <w:b/>
          <w:bCs/>
          <w:u w:val="single"/>
          <w:lang w:eastAsia="ar-SA"/>
        </w:rPr>
        <w:t>ноября</w:t>
      </w:r>
      <w:r w:rsidRPr="008947F8">
        <w:rPr>
          <w:rFonts w:ascii="PT Astra Serif" w:hAnsi="PT Astra Serif"/>
          <w:b/>
          <w:bCs/>
          <w:u w:val="single"/>
          <w:lang w:eastAsia="ar-SA"/>
        </w:rPr>
        <w:t xml:space="preserve"> года</w:t>
      </w:r>
    </w:p>
    <w:p w:rsidR="008947F8" w:rsidRPr="008947F8" w:rsidRDefault="008947F8" w:rsidP="008947F8">
      <w:pPr>
        <w:tabs>
          <w:tab w:val="left" w:pos="936"/>
        </w:tabs>
        <w:suppressAutoHyphens/>
        <w:jc w:val="both"/>
        <w:rPr>
          <w:rFonts w:ascii="PT Astra Serif" w:hAnsi="PT Astra Serif"/>
          <w:b/>
          <w:bCs/>
          <w:lang w:eastAsia="ar-SA"/>
        </w:rPr>
      </w:pPr>
      <w:r w:rsidRPr="008947F8">
        <w:rPr>
          <w:rFonts w:ascii="PT Astra Serif" w:hAnsi="PT Astra Serif"/>
          <w:b/>
          <w:bCs/>
          <w:lang w:eastAsia="ar-SA"/>
        </w:rPr>
        <w:t>(дата подписания)</w:t>
      </w:r>
    </w:p>
    <w:p w:rsidR="008947F8" w:rsidRPr="00D478E9" w:rsidRDefault="008947F8" w:rsidP="008947F8">
      <w:pPr>
        <w:pStyle w:val="ConsNormal"/>
        <w:ind w:firstLine="0"/>
        <w:jc w:val="right"/>
        <w:rPr>
          <w:rFonts w:ascii="PT Astra Serif" w:hAnsi="PT Astra Serif" w:cs="Times New Roman"/>
          <w:b/>
          <w:sz w:val="26"/>
          <w:szCs w:val="26"/>
        </w:rPr>
      </w:pPr>
      <w:r w:rsidRPr="00D478E9">
        <w:rPr>
          <w:rFonts w:ascii="PT Astra Serif" w:hAnsi="PT Astra Serif" w:cs="Times New Roman"/>
          <w:b/>
          <w:sz w:val="26"/>
          <w:szCs w:val="26"/>
        </w:rPr>
        <w:lastRenderedPageBreak/>
        <w:t xml:space="preserve">Приложение </w:t>
      </w:r>
    </w:p>
    <w:p w:rsidR="008947F8" w:rsidRPr="00D478E9" w:rsidRDefault="008947F8" w:rsidP="008947F8">
      <w:pPr>
        <w:pStyle w:val="ConsNormal"/>
        <w:ind w:firstLine="0"/>
        <w:jc w:val="right"/>
        <w:rPr>
          <w:rFonts w:ascii="PT Astra Serif" w:hAnsi="PT Astra Serif" w:cs="Times New Roman"/>
          <w:b/>
          <w:sz w:val="26"/>
          <w:szCs w:val="26"/>
        </w:rPr>
      </w:pPr>
      <w:r w:rsidRPr="00D478E9">
        <w:rPr>
          <w:rFonts w:ascii="PT Astra Serif" w:hAnsi="PT Astra Serif" w:cs="Times New Roman"/>
          <w:b/>
          <w:sz w:val="26"/>
          <w:szCs w:val="26"/>
        </w:rPr>
        <w:t>к решению Думы города Югорска</w:t>
      </w:r>
    </w:p>
    <w:p w:rsidR="008947F8" w:rsidRPr="00D478E9" w:rsidRDefault="008947F8" w:rsidP="008947F8">
      <w:pPr>
        <w:pStyle w:val="ConsNormal"/>
        <w:ind w:firstLine="0"/>
        <w:jc w:val="right"/>
        <w:rPr>
          <w:rFonts w:ascii="PT Astra Serif" w:hAnsi="PT Astra Serif" w:cs="Times New Roman"/>
          <w:b/>
          <w:sz w:val="26"/>
          <w:szCs w:val="26"/>
        </w:rPr>
      </w:pPr>
      <w:r w:rsidRPr="00D478E9">
        <w:rPr>
          <w:rFonts w:ascii="PT Astra Serif" w:hAnsi="PT Astra Serif" w:cs="Times New Roman"/>
          <w:b/>
          <w:sz w:val="26"/>
          <w:szCs w:val="26"/>
        </w:rPr>
        <w:t xml:space="preserve">от </w:t>
      </w:r>
      <w:r w:rsidR="00D478E9" w:rsidRPr="00D478E9">
        <w:rPr>
          <w:rFonts w:ascii="PT Astra Serif" w:hAnsi="PT Astra Serif" w:cs="Times New Roman"/>
          <w:b/>
          <w:sz w:val="26"/>
          <w:szCs w:val="26"/>
        </w:rPr>
        <w:t xml:space="preserve">02 ноября 2021 года </w:t>
      </w:r>
      <w:r w:rsidR="006C4C46" w:rsidRPr="00D478E9">
        <w:rPr>
          <w:rFonts w:ascii="PT Astra Serif" w:hAnsi="PT Astra Serif" w:cs="Times New Roman"/>
          <w:b/>
          <w:sz w:val="26"/>
          <w:szCs w:val="26"/>
        </w:rPr>
        <w:t xml:space="preserve">№ </w:t>
      </w:r>
      <w:r w:rsidR="00D478E9" w:rsidRPr="00D478E9">
        <w:rPr>
          <w:rFonts w:ascii="PT Astra Serif" w:hAnsi="PT Astra Serif" w:cs="Times New Roman"/>
          <w:b/>
          <w:sz w:val="26"/>
          <w:szCs w:val="26"/>
        </w:rPr>
        <w:t>93</w:t>
      </w:r>
    </w:p>
    <w:p w:rsidR="00D478E9" w:rsidRPr="00D478E9" w:rsidRDefault="00D478E9" w:rsidP="008947F8">
      <w:pPr>
        <w:pStyle w:val="ConsNormal"/>
        <w:ind w:firstLine="0"/>
        <w:jc w:val="right"/>
        <w:rPr>
          <w:rFonts w:ascii="PT Astra Serif" w:hAnsi="PT Astra Serif" w:cs="Times New Roman"/>
          <w:b/>
          <w:sz w:val="26"/>
          <w:szCs w:val="26"/>
        </w:rPr>
      </w:pPr>
    </w:p>
    <w:p w:rsidR="00D478E9" w:rsidRPr="00D478E9" w:rsidRDefault="00D478E9" w:rsidP="008947F8">
      <w:pPr>
        <w:pStyle w:val="ConsNormal"/>
        <w:ind w:firstLine="0"/>
        <w:jc w:val="right"/>
        <w:rPr>
          <w:rFonts w:ascii="PT Astra Serif" w:hAnsi="PT Astra Serif" w:cs="Times New Roman"/>
          <w:b/>
          <w:sz w:val="26"/>
          <w:szCs w:val="26"/>
        </w:rPr>
      </w:pPr>
    </w:p>
    <w:p w:rsidR="00D478E9" w:rsidRPr="00D478E9" w:rsidRDefault="00D478E9" w:rsidP="00D478E9">
      <w:pPr>
        <w:pStyle w:val="aa"/>
        <w:ind w:right="-144"/>
        <w:jc w:val="center"/>
        <w:rPr>
          <w:rFonts w:ascii="PT Astra Serif" w:hAnsi="PT Astra Serif"/>
          <w:b/>
          <w:szCs w:val="26"/>
        </w:rPr>
      </w:pPr>
      <w:r w:rsidRPr="00D478E9">
        <w:rPr>
          <w:rFonts w:ascii="PT Astra Serif" w:hAnsi="PT Astra Serif"/>
          <w:b/>
          <w:szCs w:val="26"/>
        </w:rPr>
        <w:t xml:space="preserve">Аналитическая справка результатов работы </w:t>
      </w:r>
    </w:p>
    <w:p w:rsidR="00D478E9" w:rsidRPr="00D478E9" w:rsidRDefault="00D478E9" w:rsidP="00D478E9">
      <w:pPr>
        <w:pStyle w:val="aa"/>
        <w:ind w:right="-144"/>
        <w:jc w:val="center"/>
        <w:rPr>
          <w:rFonts w:ascii="PT Astra Serif" w:hAnsi="PT Astra Serif"/>
          <w:b/>
          <w:szCs w:val="26"/>
        </w:rPr>
      </w:pPr>
      <w:r w:rsidRPr="00D478E9">
        <w:rPr>
          <w:rFonts w:ascii="PT Astra Serif" w:hAnsi="PT Astra Serif"/>
          <w:b/>
          <w:szCs w:val="26"/>
        </w:rPr>
        <w:t xml:space="preserve">ОГИБДД ОМВД России по городу Югорску </w:t>
      </w:r>
    </w:p>
    <w:p w:rsidR="00D478E9" w:rsidRPr="00D478E9" w:rsidRDefault="00D478E9" w:rsidP="00D478E9">
      <w:pPr>
        <w:pStyle w:val="aa"/>
        <w:ind w:right="-144"/>
        <w:jc w:val="center"/>
        <w:rPr>
          <w:rFonts w:ascii="PT Astra Serif" w:hAnsi="PT Astra Serif"/>
          <w:b/>
          <w:szCs w:val="26"/>
        </w:rPr>
      </w:pPr>
      <w:r w:rsidRPr="00D478E9">
        <w:rPr>
          <w:rFonts w:ascii="PT Astra Serif" w:hAnsi="PT Astra Serif"/>
          <w:b/>
          <w:szCs w:val="26"/>
        </w:rPr>
        <w:t>по итогам январь-сентябрь 2021 года.</w:t>
      </w:r>
    </w:p>
    <w:p w:rsidR="00D478E9" w:rsidRPr="00D478E9" w:rsidRDefault="00D478E9" w:rsidP="00D478E9">
      <w:pPr>
        <w:ind w:right="-144"/>
        <w:jc w:val="both"/>
        <w:rPr>
          <w:rFonts w:ascii="PT Astra Serif" w:hAnsi="PT Astra Serif"/>
          <w:sz w:val="26"/>
          <w:szCs w:val="26"/>
        </w:rPr>
      </w:pPr>
    </w:p>
    <w:p w:rsidR="00D478E9" w:rsidRPr="00D478E9" w:rsidRDefault="00D478E9" w:rsidP="00D478E9">
      <w:pPr>
        <w:ind w:firstLine="708"/>
        <w:jc w:val="both"/>
        <w:rPr>
          <w:rFonts w:ascii="PT Astra Serif" w:hAnsi="PT Astra Serif"/>
          <w:sz w:val="26"/>
          <w:szCs w:val="26"/>
        </w:rPr>
      </w:pPr>
      <w:r w:rsidRPr="00D478E9">
        <w:rPr>
          <w:rFonts w:ascii="PT Astra Serif" w:hAnsi="PT Astra Serif"/>
          <w:sz w:val="26"/>
          <w:szCs w:val="26"/>
        </w:rPr>
        <w:t xml:space="preserve">Предупреждение аварийности в обстановке высокой интенсивности движения автомобильного транспорта продолжает оставаться одной из основных задач отдела Госавтоинспекции города. </w:t>
      </w:r>
    </w:p>
    <w:p w:rsidR="00D478E9" w:rsidRPr="00D478E9" w:rsidRDefault="00D478E9" w:rsidP="00D478E9">
      <w:pPr>
        <w:ind w:firstLine="708"/>
        <w:jc w:val="both"/>
        <w:rPr>
          <w:rFonts w:ascii="PT Astra Serif" w:hAnsi="PT Astra Serif"/>
          <w:sz w:val="26"/>
          <w:szCs w:val="26"/>
        </w:rPr>
      </w:pPr>
      <w:r w:rsidRPr="00D478E9">
        <w:rPr>
          <w:rFonts w:ascii="PT Astra Serif" w:hAnsi="PT Astra Serif"/>
          <w:sz w:val="26"/>
          <w:szCs w:val="26"/>
        </w:rPr>
        <w:t>За истекший период 2021 года усилия личного состава ОГИБДД ОМВД России по городу Югорску были направлены на выполнение задач по стабилизации уровня аварийности, профилактике, снижению тяжести последствий при совершении дорожно-транспортных происшествий, профилактике преступлении.</w:t>
      </w:r>
    </w:p>
    <w:p w:rsidR="00D478E9" w:rsidRPr="00D478E9" w:rsidRDefault="00D478E9" w:rsidP="00D478E9">
      <w:pPr>
        <w:ind w:firstLine="708"/>
        <w:jc w:val="both"/>
        <w:rPr>
          <w:rFonts w:ascii="PT Astra Serif" w:hAnsi="PT Astra Serif"/>
          <w:sz w:val="26"/>
          <w:szCs w:val="26"/>
        </w:rPr>
      </w:pPr>
      <w:r w:rsidRPr="00D478E9">
        <w:rPr>
          <w:rFonts w:ascii="PT Astra Serif" w:hAnsi="PT Astra Serif"/>
          <w:sz w:val="26"/>
          <w:szCs w:val="26"/>
        </w:rPr>
        <w:t xml:space="preserve">Проводимые мероприятия по профилактике и предупреждению дорожно-транспортных происшествий на территории обслуживания позволили добиться определенных положительных результатов, так на фоне общего увеличения на 32 дорожно-транспортных происшествий, в абсолютных цифрах 232 ДТП (прошлый год 200 ДТП), не допущен рост </w:t>
      </w:r>
      <w:proofErr w:type="gramStart"/>
      <w:r w:rsidRPr="00D478E9">
        <w:rPr>
          <w:rFonts w:ascii="PT Astra Serif" w:hAnsi="PT Astra Serif"/>
          <w:sz w:val="26"/>
          <w:szCs w:val="26"/>
        </w:rPr>
        <w:t>ДТП</w:t>
      </w:r>
      <w:proofErr w:type="gramEnd"/>
      <w:r w:rsidRPr="00D478E9">
        <w:rPr>
          <w:rFonts w:ascii="PT Astra Serif" w:hAnsi="PT Astra Serif"/>
          <w:sz w:val="26"/>
          <w:szCs w:val="26"/>
        </w:rPr>
        <w:t xml:space="preserve"> при которых пострадали в абсолютных цифрах составило 10 (прошлый год-13) дорожно-транспортных происшествиях при которых пострадало 11 (прошлый год-15) участников дорожного движения. Дорожно-транспортных происшествий с погибшими не зарегистрировано. </w:t>
      </w:r>
    </w:p>
    <w:p w:rsidR="00D478E9" w:rsidRPr="00D478E9" w:rsidRDefault="00D478E9" w:rsidP="00D478E9">
      <w:pPr>
        <w:shd w:val="clear" w:color="auto" w:fill="FFFFFF"/>
        <w:ind w:firstLine="708"/>
        <w:jc w:val="both"/>
        <w:rPr>
          <w:rFonts w:ascii="PT Astra Serif" w:hAnsi="PT Astra Serif"/>
          <w:sz w:val="26"/>
          <w:szCs w:val="26"/>
        </w:rPr>
      </w:pPr>
      <w:r w:rsidRPr="00D478E9">
        <w:rPr>
          <w:rFonts w:ascii="PT Astra Serif" w:hAnsi="PT Astra Serif"/>
          <w:sz w:val="26"/>
          <w:szCs w:val="26"/>
        </w:rPr>
        <w:t>Удалось удержать позиции по ДТП с участием водителей, находящихся в состоянии опьянения – 12, (13 водителей по прошлому году).</w:t>
      </w:r>
    </w:p>
    <w:p w:rsidR="00D478E9" w:rsidRPr="00D478E9" w:rsidRDefault="00D478E9" w:rsidP="00D478E9">
      <w:pPr>
        <w:pStyle w:val="aa"/>
        <w:ind w:right="-144" w:firstLine="709"/>
        <w:rPr>
          <w:rFonts w:ascii="PT Astra Serif" w:hAnsi="PT Astra Serif"/>
          <w:szCs w:val="26"/>
        </w:rPr>
      </w:pPr>
      <w:r w:rsidRPr="00D478E9">
        <w:rPr>
          <w:rFonts w:ascii="PT Astra Serif" w:hAnsi="PT Astra Serif"/>
          <w:b/>
          <w:szCs w:val="26"/>
        </w:rPr>
        <w:t>Основной проблемой состояния аварийности</w:t>
      </w:r>
      <w:r w:rsidRPr="00D478E9">
        <w:rPr>
          <w:rFonts w:ascii="PT Astra Serif" w:hAnsi="PT Astra Serif"/>
          <w:szCs w:val="26"/>
        </w:rPr>
        <w:t xml:space="preserve"> являются нарушения Правил дорожного движения со стороны участников дорожного движения. По данному направлению ежемесячно проводится анализ дорожно-транспортных происшествий на территории обслуживания по видам ДТП, времени и местам их совершения.</w:t>
      </w:r>
    </w:p>
    <w:p w:rsidR="00D478E9" w:rsidRPr="00D478E9" w:rsidRDefault="00D478E9" w:rsidP="00D478E9">
      <w:pPr>
        <w:pStyle w:val="aa"/>
        <w:tabs>
          <w:tab w:val="left" w:pos="360"/>
        </w:tabs>
        <w:ind w:right="-144" w:firstLine="709"/>
        <w:rPr>
          <w:rFonts w:ascii="PT Astra Serif" w:hAnsi="PT Astra Serif"/>
          <w:szCs w:val="26"/>
        </w:rPr>
      </w:pPr>
      <w:r w:rsidRPr="00D478E9">
        <w:rPr>
          <w:rFonts w:ascii="PT Astra Serif" w:hAnsi="PT Astra Serif"/>
          <w:b/>
          <w:szCs w:val="26"/>
        </w:rPr>
        <w:t>Основными причинами дорожно-транспортных происшествий</w:t>
      </w:r>
      <w:r w:rsidRPr="00D478E9">
        <w:rPr>
          <w:rFonts w:ascii="PT Astra Serif" w:hAnsi="PT Astra Serif"/>
          <w:szCs w:val="26"/>
        </w:rPr>
        <w:t xml:space="preserve"> являются несоблюдение очередности проезда, несоблюдение дистанции.</w:t>
      </w:r>
    </w:p>
    <w:p w:rsidR="00D478E9" w:rsidRDefault="00D478E9" w:rsidP="00D478E9">
      <w:pPr>
        <w:pStyle w:val="210"/>
        <w:ind w:firstLine="709"/>
        <w:rPr>
          <w:rFonts w:ascii="PT Astra Serif" w:hAnsi="PT Astra Serif"/>
          <w:sz w:val="26"/>
          <w:szCs w:val="26"/>
        </w:rPr>
      </w:pPr>
      <w:r w:rsidRPr="00D478E9">
        <w:rPr>
          <w:rFonts w:ascii="PT Astra Serif" w:hAnsi="PT Astra Serif"/>
          <w:sz w:val="26"/>
          <w:szCs w:val="26"/>
        </w:rPr>
        <w:t>Распределение числа погибших и раненых за отчётный период текущего года выглядит следующим образом:</w:t>
      </w:r>
    </w:p>
    <w:p w:rsidR="00D478E9" w:rsidRPr="00D478E9" w:rsidRDefault="00D478E9" w:rsidP="00D478E9">
      <w:pPr>
        <w:pStyle w:val="210"/>
        <w:rPr>
          <w:rFonts w:ascii="PT Astra Serif" w:hAnsi="PT Astra Seri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3093"/>
        <w:gridCol w:w="3100"/>
      </w:tblGrid>
      <w:tr w:rsidR="00D478E9" w:rsidRPr="00D478E9" w:rsidTr="000871E3">
        <w:tc>
          <w:tcPr>
            <w:tcW w:w="3128" w:type="dxa"/>
          </w:tcPr>
          <w:p w:rsidR="00D478E9" w:rsidRPr="00D478E9" w:rsidRDefault="00D478E9" w:rsidP="000871E3">
            <w:pPr>
              <w:pStyle w:val="af"/>
              <w:snapToGrid w:val="0"/>
              <w:jc w:val="both"/>
              <w:rPr>
                <w:rFonts w:ascii="PT Astra Serif" w:hAnsi="PT Astra Serif"/>
                <w:bCs/>
                <w:sz w:val="26"/>
                <w:szCs w:val="26"/>
              </w:rPr>
            </w:pPr>
            <w:r w:rsidRPr="00D478E9">
              <w:rPr>
                <w:rFonts w:ascii="PT Astra Serif" w:hAnsi="PT Astra Serif"/>
                <w:bCs/>
                <w:sz w:val="26"/>
                <w:szCs w:val="26"/>
              </w:rPr>
              <w:t>Показатели аварийности</w:t>
            </w:r>
          </w:p>
        </w:tc>
        <w:tc>
          <w:tcPr>
            <w:tcW w:w="3093" w:type="dxa"/>
          </w:tcPr>
          <w:p w:rsidR="00D478E9" w:rsidRPr="00D478E9" w:rsidRDefault="00D478E9" w:rsidP="000871E3">
            <w:pPr>
              <w:pStyle w:val="af"/>
              <w:snapToGrid w:val="0"/>
              <w:jc w:val="center"/>
              <w:rPr>
                <w:rFonts w:ascii="PT Astra Serif" w:hAnsi="PT Astra Serif"/>
                <w:bCs/>
                <w:sz w:val="26"/>
                <w:szCs w:val="26"/>
              </w:rPr>
            </w:pPr>
            <w:r w:rsidRPr="00D478E9">
              <w:rPr>
                <w:rFonts w:ascii="PT Astra Serif" w:hAnsi="PT Astra Serif"/>
                <w:bCs/>
                <w:sz w:val="26"/>
                <w:szCs w:val="26"/>
              </w:rPr>
              <w:t>2021 год</w:t>
            </w:r>
          </w:p>
        </w:tc>
        <w:tc>
          <w:tcPr>
            <w:tcW w:w="3100" w:type="dxa"/>
          </w:tcPr>
          <w:p w:rsidR="00D478E9" w:rsidRPr="00D478E9" w:rsidRDefault="00D478E9" w:rsidP="000871E3">
            <w:pPr>
              <w:pStyle w:val="af"/>
              <w:snapToGrid w:val="0"/>
              <w:jc w:val="center"/>
              <w:rPr>
                <w:rFonts w:ascii="PT Astra Serif" w:hAnsi="PT Astra Serif"/>
                <w:bCs/>
                <w:sz w:val="26"/>
                <w:szCs w:val="26"/>
              </w:rPr>
            </w:pPr>
            <w:r w:rsidRPr="00D478E9">
              <w:rPr>
                <w:rFonts w:ascii="PT Astra Serif" w:hAnsi="PT Astra Serif"/>
                <w:bCs/>
                <w:sz w:val="26"/>
                <w:szCs w:val="26"/>
              </w:rPr>
              <w:t>2020 год</w:t>
            </w:r>
          </w:p>
        </w:tc>
      </w:tr>
      <w:tr w:rsidR="00D478E9" w:rsidRPr="00D478E9" w:rsidTr="000871E3">
        <w:tc>
          <w:tcPr>
            <w:tcW w:w="3128" w:type="dxa"/>
          </w:tcPr>
          <w:p w:rsidR="00D478E9" w:rsidRPr="00D478E9" w:rsidRDefault="00D478E9" w:rsidP="000871E3">
            <w:pPr>
              <w:pStyle w:val="af"/>
              <w:snapToGrid w:val="0"/>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Количество ДТП</w:t>
            </w:r>
          </w:p>
        </w:tc>
        <w:tc>
          <w:tcPr>
            <w:tcW w:w="3093"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232</w:t>
            </w:r>
          </w:p>
        </w:tc>
        <w:tc>
          <w:tcPr>
            <w:tcW w:w="3100"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200</w:t>
            </w:r>
          </w:p>
        </w:tc>
      </w:tr>
      <w:tr w:rsidR="00D478E9" w:rsidRPr="00D478E9" w:rsidTr="000871E3">
        <w:tc>
          <w:tcPr>
            <w:tcW w:w="3128" w:type="dxa"/>
          </w:tcPr>
          <w:p w:rsidR="00D478E9" w:rsidRPr="00D478E9" w:rsidRDefault="00D478E9" w:rsidP="000871E3">
            <w:pPr>
              <w:pStyle w:val="af"/>
              <w:snapToGrid w:val="0"/>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Погибло</w:t>
            </w:r>
          </w:p>
        </w:tc>
        <w:tc>
          <w:tcPr>
            <w:tcW w:w="3093"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0</w:t>
            </w:r>
          </w:p>
        </w:tc>
        <w:tc>
          <w:tcPr>
            <w:tcW w:w="3100"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0</w:t>
            </w:r>
          </w:p>
        </w:tc>
      </w:tr>
      <w:tr w:rsidR="00D478E9" w:rsidRPr="00D478E9" w:rsidTr="000871E3">
        <w:tc>
          <w:tcPr>
            <w:tcW w:w="3128" w:type="dxa"/>
          </w:tcPr>
          <w:p w:rsidR="00D478E9" w:rsidRPr="00D478E9" w:rsidRDefault="00D478E9" w:rsidP="000871E3">
            <w:pPr>
              <w:pStyle w:val="af"/>
              <w:snapToGrid w:val="0"/>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В том числе детей</w:t>
            </w:r>
          </w:p>
        </w:tc>
        <w:tc>
          <w:tcPr>
            <w:tcW w:w="3093"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0</w:t>
            </w:r>
          </w:p>
        </w:tc>
        <w:tc>
          <w:tcPr>
            <w:tcW w:w="3100"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0</w:t>
            </w:r>
          </w:p>
        </w:tc>
      </w:tr>
      <w:tr w:rsidR="00D478E9" w:rsidRPr="00D478E9" w:rsidTr="000871E3">
        <w:tc>
          <w:tcPr>
            <w:tcW w:w="3128" w:type="dxa"/>
          </w:tcPr>
          <w:p w:rsidR="00D478E9" w:rsidRPr="00D478E9" w:rsidRDefault="00D478E9" w:rsidP="000871E3">
            <w:pPr>
              <w:pStyle w:val="af"/>
              <w:snapToGrid w:val="0"/>
              <w:jc w:val="both"/>
              <w:rPr>
                <w:rFonts w:ascii="PT Astra Serif" w:hAnsi="PT Astra Serif"/>
                <w:color w:val="000000" w:themeColor="text1"/>
                <w:sz w:val="26"/>
                <w:szCs w:val="26"/>
              </w:rPr>
            </w:pPr>
            <w:r w:rsidRPr="00D478E9">
              <w:rPr>
                <w:rFonts w:ascii="PT Astra Serif" w:hAnsi="PT Astra Serif"/>
                <w:color w:val="000000" w:themeColor="text1"/>
                <w:sz w:val="26"/>
                <w:szCs w:val="26"/>
              </w:rPr>
              <w:t>Ранено</w:t>
            </w:r>
          </w:p>
        </w:tc>
        <w:tc>
          <w:tcPr>
            <w:tcW w:w="3093"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11</w:t>
            </w:r>
          </w:p>
        </w:tc>
        <w:tc>
          <w:tcPr>
            <w:tcW w:w="3100"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15</w:t>
            </w:r>
          </w:p>
        </w:tc>
      </w:tr>
      <w:tr w:rsidR="00D478E9" w:rsidRPr="00D478E9" w:rsidTr="000871E3">
        <w:tc>
          <w:tcPr>
            <w:tcW w:w="3128" w:type="dxa"/>
          </w:tcPr>
          <w:p w:rsidR="00D478E9" w:rsidRPr="00D478E9" w:rsidRDefault="00D478E9" w:rsidP="000871E3">
            <w:pPr>
              <w:pStyle w:val="af"/>
              <w:snapToGrid w:val="0"/>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В том числе детей</w:t>
            </w:r>
          </w:p>
        </w:tc>
        <w:tc>
          <w:tcPr>
            <w:tcW w:w="3093"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2</w:t>
            </w:r>
          </w:p>
        </w:tc>
        <w:tc>
          <w:tcPr>
            <w:tcW w:w="3100"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5</w:t>
            </w:r>
          </w:p>
        </w:tc>
      </w:tr>
      <w:tr w:rsidR="00D478E9" w:rsidRPr="00D478E9" w:rsidTr="000871E3">
        <w:trPr>
          <w:trHeight w:val="228"/>
        </w:trPr>
        <w:tc>
          <w:tcPr>
            <w:tcW w:w="3128" w:type="dxa"/>
            <w:vMerge w:val="restart"/>
          </w:tcPr>
          <w:p w:rsidR="00D478E9" w:rsidRPr="00D478E9" w:rsidRDefault="00D478E9" w:rsidP="000871E3">
            <w:pPr>
              <w:pStyle w:val="af"/>
              <w:snapToGrid w:val="0"/>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ДТП с участием водителей скрывшихся с места ДТП, из них:</w:t>
            </w:r>
          </w:p>
          <w:p w:rsidR="00D478E9" w:rsidRPr="00D478E9" w:rsidRDefault="00D478E9" w:rsidP="000871E3">
            <w:pPr>
              <w:pStyle w:val="af"/>
              <w:snapToGrid w:val="0"/>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-погибло</w:t>
            </w:r>
          </w:p>
          <w:p w:rsidR="00D478E9" w:rsidRPr="00D478E9" w:rsidRDefault="00D478E9" w:rsidP="000871E3">
            <w:pPr>
              <w:pStyle w:val="af"/>
              <w:snapToGrid w:val="0"/>
              <w:jc w:val="both"/>
              <w:rPr>
                <w:rFonts w:ascii="PT Astra Serif" w:hAnsi="PT Astra Serif"/>
                <w:color w:val="000000" w:themeColor="text1"/>
                <w:sz w:val="26"/>
                <w:szCs w:val="26"/>
              </w:rPr>
            </w:pPr>
            <w:r w:rsidRPr="00D478E9">
              <w:rPr>
                <w:rFonts w:ascii="PT Astra Serif" w:hAnsi="PT Astra Serif"/>
                <w:color w:val="000000" w:themeColor="text1"/>
                <w:sz w:val="26"/>
                <w:szCs w:val="26"/>
              </w:rPr>
              <w:t>-ранено</w:t>
            </w:r>
          </w:p>
        </w:tc>
        <w:tc>
          <w:tcPr>
            <w:tcW w:w="3093"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34</w:t>
            </w:r>
          </w:p>
        </w:tc>
        <w:tc>
          <w:tcPr>
            <w:tcW w:w="3100"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18</w:t>
            </w:r>
          </w:p>
        </w:tc>
      </w:tr>
      <w:tr w:rsidR="00D478E9" w:rsidRPr="00D478E9" w:rsidTr="00105B3D">
        <w:trPr>
          <w:trHeight w:val="829"/>
        </w:trPr>
        <w:tc>
          <w:tcPr>
            <w:tcW w:w="3128" w:type="dxa"/>
            <w:vMerge/>
          </w:tcPr>
          <w:p w:rsidR="00D478E9" w:rsidRPr="00D478E9" w:rsidRDefault="00D478E9" w:rsidP="000871E3">
            <w:pPr>
              <w:pStyle w:val="af"/>
              <w:snapToGrid w:val="0"/>
              <w:jc w:val="both"/>
              <w:rPr>
                <w:rFonts w:ascii="PT Astra Serif" w:hAnsi="PT Astra Serif"/>
                <w:color w:val="000000" w:themeColor="text1"/>
                <w:sz w:val="26"/>
                <w:szCs w:val="26"/>
              </w:rPr>
            </w:pPr>
          </w:p>
        </w:tc>
        <w:tc>
          <w:tcPr>
            <w:tcW w:w="3093" w:type="dxa"/>
          </w:tcPr>
          <w:p w:rsidR="00D478E9" w:rsidRPr="00D478E9" w:rsidRDefault="00D478E9" w:rsidP="000871E3">
            <w:pPr>
              <w:pStyle w:val="a4"/>
              <w:snapToGrid w:val="0"/>
              <w:jc w:val="center"/>
              <w:rPr>
                <w:rFonts w:ascii="PT Astra Serif" w:hAnsi="PT Astra Serif"/>
                <w:bCs/>
                <w:color w:val="000000" w:themeColor="text1"/>
                <w:sz w:val="26"/>
                <w:szCs w:val="26"/>
              </w:rPr>
            </w:pPr>
          </w:p>
          <w:p w:rsidR="00D478E9" w:rsidRPr="00D478E9" w:rsidRDefault="00D478E9" w:rsidP="000871E3">
            <w:pPr>
              <w:pStyle w:val="a4"/>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0</w:t>
            </w:r>
          </w:p>
        </w:tc>
        <w:tc>
          <w:tcPr>
            <w:tcW w:w="3100" w:type="dxa"/>
          </w:tcPr>
          <w:p w:rsidR="00D478E9" w:rsidRPr="00D478E9" w:rsidRDefault="00D478E9" w:rsidP="000871E3">
            <w:pPr>
              <w:pStyle w:val="a4"/>
              <w:snapToGrid w:val="0"/>
              <w:jc w:val="center"/>
              <w:rPr>
                <w:rFonts w:ascii="PT Astra Serif" w:hAnsi="PT Astra Serif"/>
                <w:bCs/>
                <w:color w:val="000000" w:themeColor="text1"/>
                <w:sz w:val="26"/>
                <w:szCs w:val="26"/>
              </w:rPr>
            </w:pPr>
          </w:p>
          <w:p w:rsidR="00D478E9" w:rsidRPr="00D478E9" w:rsidRDefault="00D478E9" w:rsidP="000871E3">
            <w:pPr>
              <w:pStyle w:val="a4"/>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0</w:t>
            </w:r>
          </w:p>
        </w:tc>
      </w:tr>
      <w:tr w:rsidR="00D478E9" w:rsidRPr="00D478E9" w:rsidTr="000871E3">
        <w:tc>
          <w:tcPr>
            <w:tcW w:w="3128" w:type="dxa"/>
            <w:vMerge/>
          </w:tcPr>
          <w:p w:rsidR="00D478E9" w:rsidRPr="00D478E9" w:rsidRDefault="00D478E9" w:rsidP="000871E3">
            <w:pPr>
              <w:pStyle w:val="af"/>
              <w:snapToGrid w:val="0"/>
              <w:jc w:val="both"/>
              <w:rPr>
                <w:rFonts w:ascii="PT Astra Serif" w:hAnsi="PT Astra Serif"/>
                <w:color w:val="000000" w:themeColor="text1"/>
                <w:sz w:val="26"/>
                <w:szCs w:val="26"/>
              </w:rPr>
            </w:pPr>
          </w:p>
        </w:tc>
        <w:tc>
          <w:tcPr>
            <w:tcW w:w="3093"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0</w:t>
            </w:r>
          </w:p>
        </w:tc>
        <w:tc>
          <w:tcPr>
            <w:tcW w:w="3100" w:type="dxa"/>
          </w:tcPr>
          <w:p w:rsidR="00D478E9" w:rsidRPr="00D478E9" w:rsidRDefault="00D478E9" w:rsidP="000871E3">
            <w:pPr>
              <w:pStyle w:val="af"/>
              <w:snapToGrid w:val="0"/>
              <w:jc w:val="center"/>
              <w:rPr>
                <w:rFonts w:ascii="PT Astra Serif" w:hAnsi="PT Astra Serif"/>
                <w:bCs/>
                <w:color w:val="000000" w:themeColor="text1"/>
                <w:sz w:val="26"/>
                <w:szCs w:val="26"/>
              </w:rPr>
            </w:pPr>
            <w:r w:rsidRPr="00D478E9">
              <w:rPr>
                <w:rFonts w:ascii="PT Astra Serif" w:hAnsi="PT Astra Serif"/>
                <w:bCs/>
                <w:color w:val="000000" w:themeColor="text1"/>
                <w:sz w:val="26"/>
                <w:szCs w:val="26"/>
              </w:rPr>
              <w:t>0</w:t>
            </w:r>
          </w:p>
        </w:tc>
      </w:tr>
    </w:tbl>
    <w:p w:rsidR="00D478E9" w:rsidRDefault="00D478E9" w:rsidP="00D478E9">
      <w:pPr>
        <w:ind w:firstLine="708"/>
        <w:jc w:val="both"/>
        <w:rPr>
          <w:rFonts w:ascii="PT Astra Serif" w:hAnsi="PT Astra Serif"/>
          <w:sz w:val="26"/>
          <w:szCs w:val="26"/>
        </w:rPr>
      </w:pPr>
    </w:p>
    <w:p w:rsidR="00D478E9" w:rsidRPr="00D478E9" w:rsidRDefault="00D478E9" w:rsidP="00D478E9">
      <w:pPr>
        <w:ind w:firstLine="708"/>
        <w:jc w:val="both"/>
        <w:rPr>
          <w:rFonts w:ascii="PT Astra Serif" w:hAnsi="PT Astra Serif"/>
          <w:sz w:val="26"/>
          <w:szCs w:val="26"/>
        </w:rPr>
      </w:pPr>
    </w:p>
    <w:p w:rsidR="00105B3D" w:rsidRDefault="00105B3D" w:rsidP="00D478E9">
      <w:pPr>
        <w:pStyle w:val="aa"/>
        <w:tabs>
          <w:tab w:val="left" w:pos="360"/>
        </w:tabs>
        <w:ind w:right="-2"/>
        <w:jc w:val="center"/>
        <w:rPr>
          <w:rFonts w:ascii="PT Astra Serif" w:hAnsi="PT Astra Serif"/>
          <w:b/>
          <w:szCs w:val="26"/>
          <w:u w:val="single"/>
        </w:rPr>
      </w:pPr>
    </w:p>
    <w:p w:rsidR="00105B3D" w:rsidRDefault="00105B3D" w:rsidP="00D478E9">
      <w:pPr>
        <w:pStyle w:val="aa"/>
        <w:tabs>
          <w:tab w:val="left" w:pos="360"/>
        </w:tabs>
        <w:ind w:right="-2"/>
        <w:jc w:val="center"/>
        <w:rPr>
          <w:rFonts w:ascii="PT Astra Serif" w:hAnsi="PT Astra Serif"/>
          <w:b/>
          <w:szCs w:val="26"/>
          <w:u w:val="single"/>
        </w:rPr>
      </w:pPr>
    </w:p>
    <w:p w:rsidR="00105B3D" w:rsidRDefault="00105B3D" w:rsidP="00D478E9">
      <w:pPr>
        <w:pStyle w:val="aa"/>
        <w:tabs>
          <w:tab w:val="left" w:pos="360"/>
        </w:tabs>
        <w:ind w:right="-2"/>
        <w:jc w:val="center"/>
        <w:rPr>
          <w:rFonts w:ascii="PT Astra Serif" w:hAnsi="PT Astra Serif"/>
          <w:b/>
          <w:szCs w:val="26"/>
          <w:u w:val="single"/>
        </w:rPr>
      </w:pPr>
    </w:p>
    <w:p w:rsidR="00105B3D" w:rsidRDefault="00105B3D" w:rsidP="00D478E9">
      <w:pPr>
        <w:pStyle w:val="aa"/>
        <w:tabs>
          <w:tab w:val="left" w:pos="360"/>
        </w:tabs>
        <w:ind w:right="-2"/>
        <w:jc w:val="center"/>
        <w:rPr>
          <w:rFonts w:ascii="PT Astra Serif" w:hAnsi="PT Astra Serif"/>
          <w:b/>
          <w:szCs w:val="26"/>
          <w:u w:val="single"/>
        </w:rPr>
      </w:pPr>
    </w:p>
    <w:p w:rsidR="00D478E9" w:rsidRPr="00D478E9" w:rsidRDefault="00D478E9" w:rsidP="00D478E9">
      <w:pPr>
        <w:pStyle w:val="aa"/>
        <w:tabs>
          <w:tab w:val="left" w:pos="360"/>
        </w:tabs>
        <w:ind w:right="-2"/>
        <w:jc w:val="center"/>
        <w:rPr>
          <w:rFonts w:ascii="PT Astra Serif" w:hAnsi="PT Astra Serif"/>
          <w:szCs w:val="26"/>
        </w:rPr>
      </w:pPr>
      <w:r w:rsidRPr="00D478E9">
        <w:rPr>
          <w:rFonts w:ascii="PT Astra Serif" w:hAnsi="PT Astra Serif"/>
          <w:b/>
          <w:szCs w:val="26"/>
          <w:u w:val="single"/>
        </w:rPr>
        <w:lastRenderedPageBreak/>
        <w:t xml:space="preserve">Основными видами дорожно-транспортных </w:t>
      </w:r>
      <w:proofErr w:type="gramStart"/>
      <w:r w:rsidRPr="00D478E9">
        <w:rPr>
          <w:rFonts w:ascii="PT Astra Serif" w:hAnsi="PT Astra Serif"/>
          <w:b/>
          <w:szCs w:val="26"/>
          <w:u w:val="single"/>
        </w:rPr>
        <w:t>происшествий</w:t>
      </w:r>
      <w:proofErr w:type="gramEnd"/>
      <w:r w:rsidRPr="00D478E9">
        <w:rPr>
          <w:rFonts w:ascii="PT Astra Serif" w:hAnsi="PT Astra Serif"/>
          <w:b/>
          <w:szCs w:val="26"/>
          <w:u w:val="single"/>
        </w:rPr>
        <w:t xml:space="preserve"> при которых пострадали участники дорожного движения являются</w:t>
      </w:r>
      <w:r w:rsidRPr="00D478E9">
        <w:rPr>
          <w:rFonts w:ascii="PT Astra Serif" w:hAnsi="PT Astra Serif"/>
          <w:szCs w:val="26"/>
        </w:rPr>
        <w:t>:</w:t>
      </w:r>
    </w:p>
    <w:p w:rsidR="00D478E9" w:rsidRPr="00D478E9" w:rsidRDefault="00D478E9" w:rsidP="00D478E9">
      <w:pPr>
        <w:pStyle w:val="aa"/>
        <w:tabs>
          <w:tab w:val="left" w:pos="360"/>
        </w:tabs>
        <w:rPr>
          <w:rFonts w:ascii="PT Astra Serif" w:hAnsi="PT Astra Serif"/>
          <w:szCs w:val="26"/>
        </w:rPr>
      </w:pPr>
    </w:p>
    <w:tbl>
      <w:tblPr>
        <w:tblW w:w="0" w:type="auto"/>
        <w:jc w:val="center"/>
        <w:tblInd w:w="-507" w:type="dxa"/>
        <w:tblLayout w:type="fixed"/>
        <w:tblLook w:val="0000" w:firstRow="0" w:lastRow="0" w:firstColumn="0" w:lastColumn="0" w:noHBand="0" w:noVBand="0"/>
      </w:tblPr>
      <w:tblGrid>
        <w:gridCol w:w="668"/>
        <w:gridCol w:w="2236"/>
        <w:gridCol w:w="990"/>
        <w:gridCol w:w="1155"/>
        <w:gridCol w:w="1095"/>
        <w:gridCol w:w="1091"/>
        <w:gridCol w:w="1134"/>
        <w:gridCol w:w="1115"/>
      </w:tblGrid>
      <w:tr w:rsidR="00D478E9" w:rsidRPr="00D478E9" w:rsidTr="00105B3D">
        <w:trPr>
          <w:cantSplit/>
          <w:trHeight w:hRule="exact" w:val="996"/>
          <w:jc w:val="center"/>
        </w:trPr>
        <w:tc>
          <w:tcPr>
            <w:tcW w:w="668" w:type="dxa"/>
            <w:vMerge w:val="restart"/>
            <w:tcBorders>
              <w:top w:val="single" w:sz="4" w:space="0" w:color="000000"/>
              <w:left w:val="single" w:sz="4" w:space="0" w:color="000000"/>
              <w:bottom w:val="single" w:sz="4" w:space="0" w:color="000000"/>
            </w:tcBorders>
          </w:tcPr>
          <w:p w:rsidR="00D478E9" w:rsidRPr="00D478E9" w:rsidRDefault="00D478E9" w:rsidP="000871E3">
            <w:pPr>
              <w:pStyle w:val="aa"/>
              <w:tabs>
                <w:tab w:val="left" w:pos="-18"/>
              </w:tabs>
              <w:snapToGrid w:val="0"/>
              <w:spacing w:after="120"/>
              <w:ind w:left="-3" w:right="1947"/>
              <w:jc w:val="center"/>
              <w:rPr>
                <w:rFonts w:ascii="PT Astra Serif" w:hAnsi="PT Astra Serif"/>
                <w:bCs/>
                <w:szCs w:val="26"/>
              </w:rPr>
            </w:pPr>
            <w:r w:rsidRPr="00D478E9">
              <w:rPr>
                <w:rFonts w:ascii="PT Astra Serif" w:hAnsi="PT Astra Serif"/>
                <w:bCs/>
                <w:szCs w:val="26"/>
              </w:rPr>
              <w:t xml:space="preserve">№   </w:t>
            </w:r>
          </w:p>
        </w:tc>
        <w:tc>
          <w:tcPr>
            <w:tcW w:w="2236" w:type="dxa"/>
            <w:vMerge w:val="restart"/>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szCs w:val="26"/>
              </w:rPr>
            </w:pPr>
            <w:r w:rsidRPr="00D478E9">
              <w:rPr>
                <w:rFonts w:ascii="PT Astra Serif" w:hAnsi="PT Astra Serif"/>
                <w:bCs/>
                <w:szCs w:val="26"/>
              </w:rPr>
              <w:t>Вид ДТП</w:t>
            </w:r>
          </w:p>
        </w:tc>
        <w:tc>
          <w:tcPr>
            <w:tcW w:w="2145" w:type="dxa"/>
            <w:gridSpan w:val="2"/>
            <w:tcBorders>
              <w:top w:val="single" w:sz="4" w:space="0" w:color="000000"/>
              <w:left w:val="single" w:sz="4" w:space="0" w:color="000000"/>
              <w:bottom w:val="single" w:sz="4" w:space="0" w:color="000000"/>
            </w:tcBorders>
          </w:tcPr>
          <w:p w:rsidR="00D478E9" w:rsidRPr="00D478E9" w:rsidRDefault="00D478E9" w:rsidP="00105B3D">
            <w:pPr>
              <w:pStyle w:val="aa"/>
              <w:tabs>
                <w:tab w:val="left" w:pos="360"/>
              </w:tabs>
              <w:snapToGrid w:val="0"/>
              <w:spacing w:after="120"/>
              <w:jc w:val="center"/>
              <w:rPr>
                <w:rFonts w:ascii="PT Astra Serif" w:hAnsi="PT Astra Serif"/>
                <w:bCs/>
                <w:szCs w:val="26"/>
              </w:rPr>
            </w:pPr>
            <w:r w:rsidRPr="00D478E9">
              <w:rPr>
                <w:rFonts w:ascii="PT Astra Serif" w:hAnsi="PT Astra Serif"/>
                <w:bCs/>
                <w:szCs w:val="26"/>
              </w:rPr>
              <w:t>Д</w:t>
            </w:r>
            <w:r w:rsidR="00105B3D">
              <w:rPr>
                <w:rFonts w:ascii="PT Astra Serif" w:hAnsi="PT Astra Serif"/>
                <w:bCs/>
                <w:szCs w:val="26"/>
              </w:rPr>
              <w:t>Т</w:t>
            </w:r>
            <w:r w:rsidRPr="00D478E9">
              <w:rPr>
                <w:rFonts w:ascii="PT Astra Serif" w:hAnsi="PT Astra Serif"/>
                <w:bCs/>
                <w:szCs w:val="26"/>
              </w:rPr>
              <w:t>П</w:t>
            </w:r>
          </w:p>
        </w:tc>
        <w:tc>
          <w:tcPr>
            <w:tcW w:w="2186" w:type="dxa"/>
            <w:gridSpan w:val="2"/>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szCs w:val="26"/>
              </w:rPr>
            </w:pPr>
            <w:r w:rsidRPr="00D478E9">
              <w:rPr>
                <w:rFonts w:ascii="PT Astra Serif" w:hAnsi="PT Astra Serif"/>
                <w:bCs/>
                <w:szCs w:val="26"/>
              </w:rPr>
              <w:t>Погибло</w:t>
            </w:r>
          </w:p>
        </w:tc>
        <w:tc>
          <w:tcPr>
            <w:tcW w:w="2249" w:type="dxa"/>
            <w:gridSpan w:val="2"/>
            <w:tcBorders>
              <w:top w:val="single" w:sz="4" w:space="0" w:color="000000"/>
              <w:left w:val="single" w:sz="4" w:space="0" w:color="000000"/>
              <w:bottom w:val="single" w:sz="4" w:space="0" w:color="000000"/>
              <w:right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szCs w:val="26"/>
              </w:rPr>
            </w:pPr>
            <w:r w:rsidRPr="00D478E9">
              <w:rPr>
                <w:rFonts w:ascii="PT Astra Serif" w:hAnsi="PT Astra Serif"/>
                <w:bCs/>
                <w:szCs w:val="26"/>
              </w:rPr>
              <w:t>Ранено</w:t>
            </w:r>
          </w:p>
        </w:tc>
      </w:tr>
      <w:tr w:rsidR="00D478E9" w:rsidRPr="00D478E9" w:rsidTr="00D478E9">
        <w:trPr>
          <w:cantSplit/>
          <w:trHeight w:val="2554"/>
          <w:jc w:val="center"/>
        </w:trPr>
        <w:tc>
          <w:tcPr>
            <w:tcW w:w="668" w:type="dxa"/>
            <w:vMerge/>
            <w:tcBorders>
              <w:top w:val="single" w:sz="4" w:space="0" w:color="000000"/>
              <w:left w:val="single" w:sz="4" w:space="0" w:color="000000"/>
              <w:bottom w:val="single" w:sz="4" w:space="0" w:color="000000"/>
            </w:tcBorders>
          </w:tcPr>
          <w:p w:rsidR="00D478E9" w:rsidRPr="00D478E9" w:rsidRDefault="00D478E9" w:rsidP="000871E3">
            <w:pPr>
              <w:rPr>
                <w:rFonts w:ascii="PT Astra Serif" w:hAnsi="PT Astra Serif"/>
                <w:sz w:val="26"/>
                <w:szCs w:val="26"/>
              </w:rPr>
            </w:pPr>
          </w:p>
        </w:tc>
        <w:tc>
          <w:tcPr>
            <w:tcW w:w="2236" w:type="dxa"/>
            <w:vMerge/>
            <w:tcBorders>
              <w:top w:val="single" w:sz="4" w:space="0" w:color="000000"/>
              <w:left w:val="single" w:sz="4" w:space="0" w:color="000000"/>
              <w:bottom w:val="single" w:sz="4" w:space="0" w:color="000000"/>
            </w:tcBorders>
          </w:tcPr>
          <w:p w:rsidR="00D478E9" w:rsidRPr="00D478E9" w:rsidRDefault="00D478E9" w:rsidP="000871E3">
            <w:pPr>
              <w:rPr>
                <w:rFonts w:ascii="PT Astra Serif" w:hAnsi="PT Astra Serif"/>
                <w:sz w:val="26"/>
                <w:szCs w:val="26"/>
              </w:rPr>
            </w:pPr>
          </w:p>
        </w:tc>
        <w:tc>
          <w:tcPr>
            <w:tcW w:w="990"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szCs w:val="26"/>
              </w:rPr>
            </w:pPr>
            <w:r w:rsidRPr="00D478E9">
              <w:rPr>
                <w:rFonts w:ascii="PT Astra Serif" w:hAnsi="PT Astra Serif"/>
                <w:szCs w:val="26"/>
              </w:rPr>
              <w:t>2021</w:t>
            </w:r>
          </w:p>
        </w:tc>
        <w:tc>
          <w:tcPr>
            <w:tcW w:w="1155"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szCs w:val="26"/>
              </w:rPr>
            </w:pPr>
            <w:r w:rsidRPr="00D478E9">
              <w:rPr>
                <w:rFonts w:ascii="PT Astra Serif" w:hAnsi="PT Astra Serif"/>
                <w:szCs w:val="26"/>
              </w:rPr>
              <w:t>2020</w:t>
            </w:r>
          </w:p>
        </w:tc>
        <w:tc>
          <w:tcPr>
            <w:tcW w:w="1095"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szCs w:val="26"/>
              </w:rPr>
            </w:pPr>
            <w:r w:rsidRPr="00D478E9">
              <w:rPr>
                <w:rFonts w:ascii="PT Astra Serif" w:hAnsi="PT Astra Serif"/>
                <w:szCs w:val="26"/>
              </w:rPr>
              <w:t>2021</w:t>
            </w:r>
          </w:p>
        </w:tc>
        <w:tc>
          <w:tcPr>
            <w:tcW w:w="1091"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rPr>
                <w:rFonts w:ascii="PT Astra Serif" w:hAnsi="PT Astra Serif"/>
                <w:szCs w:val="26"/>
              </w:rPr>
            </w:pPr>
            <w:r w:rsidRPr="00D478E9">
              <w:rPr>
                <w:rFonts w:ascii="PT Astra Serif" w:hAnsi="PT Astra Serif"/>
                <w:szCs w:val="26"/>
              </w:rPr>
              <w:t>2020</w:t>
            </w:r>
          </w:p>
        </w:tc>
        <w:tc>
          <w:tcPr>
            <w:tcW w:w="1134"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szCs w:val="26"/>
              </w:rPr>
            </w:pPr>
            <w:r w:rsidRPr="00D478E9">
              <w:rPr>
                <w:rFonts w:ascii="PT Astra Serif" w:hAnsi="PT Astra Serif"/>
                <w:szCs w:val="26"/>
              </w:rPr>
              <w:t>2021</w:t>
            </w:r>
          </w:p>
        </w:tc>
        <w:tc>
          <w:tcPr>
            <w:tcW w:w="1115" w:type="dxa"/>
            <w:tcBorders>
              <w:top w:val="single" w:sz="4" w:space="0" w:color="000000"/>
              <w:left w:val="single" w:sz="4" w:space="0" w:color="000000"/>
              <w:bottom w:val="single" w:sz="4" w:space="0" w:color="000000"/>
              <w:right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szCs w:val="26"/>
              </w:rPr>
            </w:pPr>
            <w:r w:rsidRPr="00D478E9">
              <w:rPr>
                <w:rFonts w:ascii="PT Astra Serif" w:hAnsi="PT Astra Serif"/>
                <w:szCs w:val="26"/>
              </w:rPr>
              <w:t>2020</w:t>
            </w:r>
          </w:p>
        </w:tc>
      </w:tr>
      <w:tr w:rsidR="00D478E9" w:rsidRPr="00D478E9" w:rsidTr="00D478E9">
        <w:trPr>
          <w:jc w:val="center"/>
        </w:trPr>
        <w:tc>
          <w:tcPr>
            <w:tcW w:w="668"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szCs w:val="26"/>
              </w:rPr>
            </w:pPr>
            <w:r w:rsidRPr="00D478E9">
              <w:rPr>
                <w:rFonts w:ascii="PT Astra Serif" w:hAnsi="PT Astra Serif"/>
                <w:szCs w:val="26"/>
              </w:rPr>
              <w:t>1</w:t>
            </w:r>
          </w:p>
        </w:tc>
        <w:tc>
          <w:tcPr>
            <w:tcW w:w="2236" w:type="dxa"/>
            <w:tcBorders>
              <w:top w:val="single" w:sz="4" w:space="0" w:color="000000"/>
              <w:left w:val="single" w:sz="4" w:space="0" w:color="000000"/>
              <w:bottom w:val="single" w:sz="4" w:space="0" w:color="000000"/>
            </w:tcBorders>
          </w:tcPr>
          <w:p w:rsidR="00D478E9" w:rsidRPr="00D478E9" w:rsidRDefault="00D478E9" w:rsidP="00105B3D">
            <w:pPr>
              <w:pStyle w:val="aa"/>
              <w:tabs>
                <w:tab w:val="left" w:pos="360"/>
              </w:tabs>
              <w:snapToGrid w:val="0"/>
              <w:spacing w:after="120"/>
              <w:jc w:val="left"/>
              <w:rPr>
                <w:rFonts w:ascii="PT Astra Serif" w:hAnsi="PT Astra Serif"/>
                <w:color w:val="000000" w:themeColor="text1"/>
                <w:szCs w:val="26"/>
              </w:rPr>
            </w:pPr>
            <w:r w:rsidRPr="00D478E9">
              <w:rPr>
                <w:rFonts w:ascii="PT Astra Serif" w:hAnsi="PT Astra Serif"/>
                <w:color w:val="000000" w:themeColor="text1"/>
                <w:szCs w:val="26"/>
              </w:rPr>
              <w:t>Столкновение</w:t>
            </w:r>
          </w:p>
        </w:tc>
        <w:tc>
          <w:tcPr>
            <w:tcW w:w="990"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5</w:t>
            </w:r>
          </w:p>
        </w:tc>
        <w:tc>
          <w:tcPr>
            <w:tcW w:w="1155"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6</w:t>
            </w:r>
          </w:p>
        </w:tc>
        <w:tc>
          <w:tcPr>
            <w:tcW w:w="1095"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0</w:t>
            </w:r>
          </w:p>
        </w:tc>
        <w:tc>
          <w:tcPr>
            <w:tcW w:w="1091"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0</w:t>
            </w:r>
          </w:p>
        </w:tc>
        <w:tc>
          <w:tcPr>
            <w:tcW w:w="1134"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6</w:t>
            </w:r>
          </w:p>
        </w:tc>
        <w:tc>
          <w:tcPr>
            <w:tcW w:w="1115" w:type="dxa"/>
            <w:tcBorders>
              <w:top w:val="single" w:sz="4" w:space="0" w:color="000000"/>
              <w:left w:val="single" w:sz="4" w:space="0" w:color="000000"/>
              <w:bottom w:val="single" w:sz="4" w:space="0" w:color="000000"/>
              <w:right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6</w:t>
            </w:r>
          </w:p>
        </w:tc>
      </w:tr>
      <w:tr w:rsidR="00D478E9" w:rsidRPr="00D478E9" w:rsidTr="00105B3D">
        <w:trPr>
          <w:trHeight w:val="2310"/>
          <w:jc w:val="center"/>
        </w:trPr>
        <w:tc>
          <w:tcPr>
            <w:tcW w:w="668"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szCs w:val="26"/>
              </w:rPr>
            </w:pPr>
            <w:r w:rsidRPr="00D478E9">
              <w:rPr>
                <w:rFonts w:ascii="PT Astra Serif" w:hAnsi="PT Astra Serif"/>
                <w:szCs w:val="26"/>
              </w:rPr>
              <w:t>2</w:t>
            </w:r>
          </w:p>
        </w:tc>
        <w:tc>
          <w:tcPr>
            <w:tcW w:w="2236"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color w:val="000000" w:themeColor="text1"/>
                <w:szCs w:val="26"/>
              </w:rPr>
            </w:pPr>
            <w:r w:rsidRPr="00D478E9">
              <w:rPr>
                <w:rFonts w:ascii="PT Astra Serif" w:hAnsi="PT Astra Serif"/>
                <w:color w:val="000000" w:themeColor="text1"/>
                <w:szCs w:val="26"/>
              </w:rPr>
              <w:t>Наезд на пешехода</w:t>
            </w:r>
          </w:p>
        </w:tc>
        <w:tc>
          <w:tcPr>
            <w:tcW w:w="990"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1</w:t>
            </w:r>
          </w:p>
        </w:tc>
        <w:tc>
          <w:tcPr>
            <w:tcW w:w="1155"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5</w:t>
            </w:r>
          </w:p>
        </w:tc>
        <w:tc>
          <w:tcPr>
            <w:tcW w:w="1095"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0</w:t>
            </w:r>
          </w:p>
        </w:tc>
        <w:tc>
          <w:tcPr>
            <w:tcW w:w="1091"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0</w:t>
            </w:r>
          </w:p>
        </w:tc>
        <w:tc>
          <w:tcPr>
            <w:tcW w:w="1134" w:type="dxa"/>
            <w:tcBorders>
              <w:top w:val="single" w:sz="4" w:space="0" w:color="000000"/>
              <w:left w:val="single" w:sz="4" w:space="0" w:color="000000"/>
              <w:bottom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1</w:t>
            </w:r>
          </w:p>
        </w:tc>
        <w:tc>
          <w:tcPr>
            <w:tcW w:w="1115" w:type="dxa"/>
            <w:tcBorders>
              <w:top w:val="single" w:sz="4" w:space="0" w:color="000000"/>
              <w:left w:val="single" w:sz="4" w:space="0" w:color="000000"/>
              <w:bottom w:val="single" w:sz="4" w:space="0" w:color="000000"/>
              <w:right w:val="single" w:sz="4" w:space="0" w:color="000000"/>
            </w:tcBorders>
          </w:tcPr>
          <w:p w:rsidR="00D478E9" w:rsidRPr="00D478E9" w:rsidRDefault="00D478E9" w:rsidP="000871E3">
            <w:pPr>
              <w:pStyle w:val="aa"/>
              <w:tabs>
                <w:tab w:val="left" w:pos="360"/>
              </w:tabs>
              <w:snapToGrid w:val="0"/>
              <w:spacing w:after="120"/>
              <w:jc w:val="center"/>
              <w:rPr>
                <w:rFonts w:ascii="PT Astra Serif" w:hAnsi="PT Astra Serif"/>
                <w:bCs/>
                <w:color w:val="000000" w:themeColor="text1"/>
                <w:szCs w:val="26"/>
              </w:rPr>
            </w:pPr>
            <w:r w:rsidRPr="00D478E9">
              <w:rPr>
                <w:rFonts w:ascii="PT Astra Serif" w:hAnsi="PT Astra Serif"/>
                <w:bCs/>
                <w:color w:val="000000" w:themeColor="text1"/>
                <w:szCs w:val="26"/>
              </w:rPr>
              <w:t>7</w:t>
            </w:r>
          </w:p>
        </w:tc>
        <w:bookmarkStart w:id="0" w:name="_GoBack"/>
        <w:bookmarkEnd w:id="0"/>
      </w:tr>
    </w:tbl>
    <w:p w:rsidR="00D478E9" w:rsidRDefault="00D478E9" w:rsidP="00D478E9">
      <w:pPr>
        <w:ind w:firstLine="709"/>
        <w:jc w:val="both"/>
        <w:rPr>
          <w:rFonts w:ascii="PT Astra Serif" w:hAnsi="PT Astra Serif"/>
          <w:sz w:val="26"/>
          <w:szCs w:val="26"/>
        </w:rPr>
      </w:pPr>
    </w:p>
    <w:p w:rsidR="00D478E9" w:rsidRPr="00D478E9" w:rsidRDefault="00D478E9" w:rsidP="00D478E9">
      <w:pPr>
        <w:ind w:firstLine="709"/>
        <w:jc w:val="both"/>
        <w:rPr>
          <w:rFonts w:ascii="PT Astra Serif" w:hAnsi="PT Astra Serif"/>
          <w:sz w:val="26"/>
          <w:szCs w:val="26"/>
        </w:rPr>
      </w:pPr>
      <w:r w:rsidRPr="00D478E9">
        <w:rPr>
          <w:rFonts w:ascii="PT Astra Serif" w:hAnsi="PT Astra Serif"/>
          <w:sz w:val="26"/>
          <w:szCs w:val="26"/>
        </w:rPr>
        <w:t xml:space="preserve">Анализируя складывающуюся на территории города дорожно-транспортную обстановку, можно отметить, что одной из основных мер, действенно влияющих на состояние дорожно-транспортного травматизма, является профилактика нарушений ПДД и проведение целевых профилактических мероприятий. Еженедельно проводятся профилактические мероприятия, которые в совокупности с соответствующей </w:t>
      </w:r>
      <w:r w:rsidRPr="00D478E9">
        <w:rPr>
          <w:rFonts w:ascii="PT Astra Serif" w:hAnsi="PT Astra Serif"/>
          <w:sz w:val="26"/>
          <w:szCs w:val="26"/>
        </w:rPr>
        <w:lastRenderedPageBreak/>
        <w:t>направленностью административной практики способствуют стабилизации дорожно-транспортной обстановки и снижению количества ДТП с пострадавшими.</w:t>
      </w:r>
    </w:p>
    <w:p w:rsidR="00D478E9" w:rsidRPr="00D478E9" w:rsidRDefault="00D478E9" w:rsidP="00D478E9">
      <w:pPr>
        <w:ind w:firstLine="709"/>
        <w:jc w:val="both"/>
        <w:rPr>
          <w:rFonts w:ascii="PT Astra Serif" w:hAnsi="PT Astra Serif"/>
          <w:sz w:val="26"/>
          <w:szCs w:val="26"/>
        </w:rPr>
      </w:pPr>
      <w:r w:rsidRPr="00D478E9">
        <w:rPr>
          <w:rFonts w:ascii="PT Astra Serif" w:hAnsi="PT Astra Serif"/>
          <w:sz w:val="26"/>
          <w:szCs w:val="26"/>
        </w:rPr>
        <w:t>В целях недопущения роста аварийности, а также укрепления положительной динамики на проезжих частях г. Югорска, на август месяц 2021 года запланированы следующие мероприятия:</w:t>
      </w:r>
    </w:p>
    <w:p w:rsidR="00D478E9" w:rsidRPr="00D478E9" w:rsidRDefault="00D478E9" w:rsidP="00D478E9">
      <w:pPr>
        <w:ind w:firstLine="709"/>
        <w:jc w:val="both"/>
        <w:rPr>
          <w:rFonts w:ascii="PT Astra Serif" w:hAnsi="PT Astra Serif"/>
          <w:sz w:val="26"/>
          <w:szCs w:val="26"/>
        </w:rPr>
      </w:pPr>
      <w:r w:rsidRPr="00D478E9">
        <w:rPr>
          <w:rFonts w:ascii="PT Astra Serif" w:hAnsi="PT Astra Serif"/>
          <w:sz w:val="26"/>
          <w:szCs w:val="26"/>
        </w:rPr>
        <w:t>- еженедельно, с учетом анализа аварийности, проводить оперативно-профилактическое мероприятие «Допинг-контроль»;</w:t>
      </w:r>
    </w:p>
    <w:p w:rsidR="00D478E9" w:rsidRPr="00D478E9" w:rsidRDefault="00D478E9" w:rsidP="00D478E9">
      <w:pPr>
        <w:jc w:val="both"/>
        <w:rPr>
          <w:rFonts w:ascii="PT Astra Serif" w:hAnsi="PT Astra Serif"/>
          <w:sz w:val="26"/>
          <w:szCs w:val="26"/>
        </w:rPr>
      </w:pPr>
      <w:r w:rsidRPr="00D478E9">
        <w:rPr>
          <w:rFonts w:ascii="PT Astra Serif" w:hAnsi="PT Astra Serif"/>
          <w:sz w:val="26"/>
          <w:szCs w:val="26"/>
        </w:rPr>
        <w:t>- с учетом анализа аварийности, провести оперативно-профилактическое мероприятие «Пешеход»;</w:t>
      </w:r>
    </w:p>
    <w:p w:rsidR="00D478E9" w:rsidRPr="00D478E9" w:rsidRDefault="00D478E9" w:rsidP="00D478E9">
      <w:pPr>
        <w:ind w:firstLine="709"/>
        <w:jc w:val="both"/>
        <w:rPr>
          <w:rFonts w:ascii="PT Astra Serif" w:hAnsi="PT Astra Serif"/>
          <w:b/>
          <w:sz w:val="26"/>
          <w:szCs w:val="26"/>
        </w:rPr>
      </w:pPr>
      <w:proofErr w:type="gramStart"/>
      <w:r w:rsidRPr="00D478E9">
        <w:rPr>
          <w:rFonts w:ascii="PT Astra Serif" w:hAnsi="PT Astra Serif"/>
          <w:sz w:val="26"/>
          <w:szCs w:val="26"/>
        </w:rPr>
        <w:t xml:space="preserve">- с учетом сложившейся обстановки по дорожно-транспортными происшествиям с участием юных участников дорожного-движения проведение профилактических мероприятий в образовательных учреждениях, автотранспортных предприятиях и СМИ. </w:t>
      </w:r>
      <w:proofErr w:type="gramEnd"/>
    </w:p>
    <w:p w:rsidR="00D478E9" w:rsidRPr="00D478E9" w:rsidRDefault="00D478E9" w:rsidP="00D478E9">
      <w:pPr>
        <w:ind w:firstLine="708"/>
        <w:jc w:val="both"/>
        <w:rPr>
          <w:rFonts w:ascii="PT Astra Serif" w:hAnsi="PT Astra Serif"/>
          <w:sz w:val="26"/>
          <w:szCs w:val="26"/>
        </w:rPr>
      </w:pPr>
      <w:r w:rsidRPr="00D478E9">
        <w:rPr>
          <w:rFonts w:ascii="PT Astra Serif" w:hAnsi="PT Astra Serif"/>
          <w:sz w:val="26"/>
          <w:szCs w:val="26"/>
        </w:rPr>
        <w:t>За отчетный период личный состав ОВ ДПС отдела ГИБДД ОМВД России по городу Югорск принимал участие в 151 мероприятиях, а именно: «Допинг контроль» - 102, «Внимание дети» -15, «Юридический транспорт» - 14.</w:t>
      </w:r>
    </w:p>
    <w:p w:rsidR="00D478E9" w:rsidRPr="00D478E9" w:rsidRDefault="00D478E9" w:rsidP="00D478E9">
      <w:pPr>
        <w:jc w:val="center"/>
        <w:rPr>
          <w:rFonts w:ascii="PT Astra Serif" w:hAnsi="PT Astra Serif"/>
          <w:b/>
          <w:sz w:val="26"/>
          <w:szCs w:val="26"/>
          <w:highlight w:val="yellow"/>
        </w:rPr>
      </w:pPr>
    </w:p>
    <w:p w:rsidR="00D478E9" w:rsidRPr="00D478E9" w:rsidRDefault="00D478E9" w:rsidP="00D478E9">
      <w:pPr>
        <w:jc w:val="center"/>
        <w:rPr>
          <w:rFonts w:ascii="PT Astra Serif" w:hAnsi="PT Astra Serif"/>
          <w:b/>
          <w:sz w:val="26"/>
          <w:szCs w:val="26"/>
        </w:rPr>
      </w:pPr>
      <w:r w:rsidRPr="00D478E9">
        <w:rPr>
          <w:rFonts w:ascii="PT Astra Serif" w:hAnsi="PT Astra Serif"/>
          <w:b/>
          <w:sz w:val="26"/>
          <w:szCs w:val="26"/>
        </w:rPr>
        <w:t>Анализ административной практики</w:t>
      </w:r>
    </w:p>
    <w:p w:rsidR="00D478E9" w:rsidRPr="00D478E9" w:rsidRDefault="00D478E9" w:rsidP="00D478E9">
      <w:pPr>
        <w:jc w:val="center"/>
        <w:rPr>
          <w:rFonts w:ascii="PT Astra Serif" w:hAnsi="PT Astra Serif"/>
          <w:b/>
          <w:sz w:val="26"/>
          <w:szCs w:val="26"/>
        </w:rPr>
      </w:pPr>
    </w:p>
    <w:tbl>
      <w:tblPr>
        <w:tblW w:w="10065" w:type="dxa"/>
        <w:tblInd w:w="-436" w:type="dxa"/>
        <w:tblLook w:val="0000" w:firstRow="0" w:lastRow="0" w:firstColumn="0" w:lastColumn="0" w:noHBand="0" w:noVBand="0"/>
      </w:tblPr>
      <w:tblGrid>
        <w:gridCol w:w="7807"/>
        <w:gridCol w:w="1296"/>
        <w:gridCol w:w="962"/>
      </w:tblGrid>
      <w:tr w:rsidR="00D478E9" w:rsidRPr="00D478E9" w:rsidTr="000871E3">
        <w:trPr>
          <w:trHeight w:val="225"/>
        </w:trPr>
        <w:tc>
          <w:tcPr>
            <w:tcW w:w="7807" w:type="dxa"/>
            <w:vMerge w:val="restart"/>
            <w:tcBorders>
              <w:top w:val="single" w:sz="8" w:space="0" w:color="auto"/>
              <w:left w:val="single" w:sz="8" w:space="0" w:color="auto"/>
              <w:right w:val="nil"/>
            </w:tcBorders>
            <w:shd w:val="clear" w:color="auto" w:fill="auto"/>
          </w:tcPr>
          <w:p w:rsidR="00D478E9" w:rsidRPr="00D478E9" w:rsidRDefault="00D478E9" w:rsidP="000871E3">
            <w:pPr>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Возбуждено дел в отношении участников дорожного движения за адм. правонарушения, всего (ед.)</w:t>
            </w:r>
          </w:p>
        </w:tc>
        <w:tc>
          <w:tcPr>
            <w:tcW w:w="1296" w:type="dxa"/>
            <w:tcBorders>
              <w:top w:val="single" w:sz="8" w:space="0" w:color="auto"/>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2021г.</w:t>
            </w:r>
          </w:p>
        </w:tc>
        <w:tc>
          <w:tcPr>
            <w:tcW w:w="962" w:type="dxa"/>
            <w:tcBorders>
              <w:top w:val="single" w:sz="8" w:space="0" w:color="auto"/>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2020г.</w:t>
            </w:r>
          </w:p>
        </w:tc>
      </w:tr>
      <w:tr w:rsidR="00D478E9" w:rsidRPr="00D478E9" w:rsidTr="000871E3">
        <w:trPr>
          <w:trHeight w:val="290"/>
        </w:trPr>
        <w:tc>
          <w:tcPr>
            <w:tcW w:w="7807" w:type="dxa"/>
            <w:vMerge/>
            <w:tcBorders>
              <w:left w:val="single" w:sz="8" w:space="0" w:color="auto"/>
              <w:bottom w:val="single" w:sz="4" w:space="0" w:color="auto"/>
              <w:right w:val="nil"/>
            </w:tcBorders>
            <w:shd w:val="clear" w:color="auto" w:fill="auto"/>
          </w:tcPr>
          <w:p w:rsidR="00D478E9" w:rsidRPr="00D478E9" w:rsidRDefault="00D478E9" w:rsidP="000871E3">
            <w:pPr>
              <w:jc w:val="both"/>
              <w:rPr>
                <w:rFonts w:ascii="PT Astra Serif" w:hAnsi="PT Astra Serif"/>
                <w:color w:val="000000" w:themeColor="text1"/>
                <w:sz w:val="26"/>
                <w:szCs w:val="26"/>
              </w:rPr>
            </w:pPr>
          </w:p>
        </w:tc>
        <w:tc>
          <w:tcPr>
            <w:tcW w:w="1296" w:type="dxa"/>
            <w:tcBorders>
              <w:top w:val="single" w:sz="8" w:space="0" w:color="auto"/>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10672</w:t>
            </w:r>
          </w:p>
        </w:tc>
        <w:tc>
          <w:tcPr>
            <w:tcW w:w="962" w:type="dxa"/>
            <w:tcBorders>
              <w:top w:val="single" w:sz="8" w:space="0" w:color="auto"/>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10266</w:t>
            </w:r>
          </w:p>
        </w:tc>
      </w:tr>
      <w:tr w:rsidR="00D478E9" w:rsidRPr="00D478E9" w:rsidTr="000871E3">
        <w:trPr>
          <w:trHeight w:val="518"/>
        </w:trPr>
        <w:tc>
          <w:tcPr>
            <w:tcW w:w="7807" w:type="dxa"/>
            <w:tcBorders>
              <w:top w:val="nil"/>
              <w:left w:val="single" w:sz="8" w:space="0" w:color="auto"/>
              <w:bottom w:val="single" w:sz="4" w:space="0" w:color="auto"/>
              <w:right w:val="nil"/>
            </w:tcBorders>
            <w:shd w:val="clear" w:color="auto" w:fill="auto"/>
          </w:tcPr>
          <w:p w:rsidR="00D478E9" w:rsidRPr="00D478E9" w:rsidRDefault="00D478E9" w:rsidP="000871E3">
            <w:pPr>
              <w:jc w:val="both"/>
              <w:rPr>
                <w:rFonts w:ascii="PT Astra Serif" w:hAnsi="PT Astra Serif"/>
                <w:color w:val="000000" w:themeColor="text1"/>
                <w:sz w:val="26"/>
                <w:szCs w:val="26"/>
              </w:rPr>
            </w:pPr>
            <w:r w:rsidRPr="00D478E9">
              <w:rPr>
                <w:rFonts w:ascii="PT Astra Serif" w:hAnsi="PT Astra Serif"/>
                <w:color w:val="000000" w:themeColor="text1"/>
                <w:sz w:val="26"/>
                <w:szCs w:val="26"/>
              </w:rPr>
              <w:t xml:space="preserve">Управление транспортными средствами водителями в состоянии опьянения (ст. 12.8 КоАП РФ), а также невыполнение законного требования о прохождении </w:t>
            </w:r>
            <w:proofErr w:type="spellStart"/>
            <w:r w:rsidRPr="00D478E9">
              <w:rPr>
                <w:rFonts w:ascii="PT Astra Serif" w:hAnsi="PT Astra Serif"/>
                <w:color w:val="000000" w:themeColor="text1"/>
                <w:sz w:val="26"/>
                <w:szCs w:val="26"/>
              </w:rPr>
              <w:t>медосвидетельствования</w:t>
            </w:r>
            <w:proofErr w:type="spellEnd"/>
            <w:r w:rsidRPr="00D478E9">
              <w:rPr>
                <w:rFonts w:ascii="PT Astra Serif" w:hAnsi="PT Astra Serif"/>
                <w:color w:val="000000" w:themeColor="text1"/>
                <w:sz w:val="26"/>
                <w:szCs w:val="26"/>
              </w:rPr>
              <w:t xml:space="preserve"> на состояние опьянения (ст. 12.26 КоАП РФ)</w:t>
            </w:r>
          </w:p>
        </w:tc>
        <w:tc>
          <w:tcPr>
            <w:tcW w:w="1296" w:type="dxa"/>
            <w:tcBorders>
              <w:top w:val="nil"/>
              <w:left w:val="single" w:sz="8" w:space="0" w:color="auto"/>
              <w:bottom w:val="single" w:sz="4" w:space="0" w:color="auto"/>
              <w:right w:val="single" w:sz="8" w:space="0" w:color="auto"/>
            </w:tcBorders>
          </w:tcPr>
          <w:p w:rsidR="00D478E9" w:rsidRPr="00D478E9" w:rsidRDefault="00D478E9" w:rsidP="000871E3">
            <w:pPr>
              <w:tabs>
                <w:tab w:val="left" w:pos="365"/>
                <w:tab w:val="center" w:pos="540"/>
              </w:tabs>
              <w:rPr>
                <w:rFonts w:ascii="PT Astra Serif" w:hAnsi="PT Astra Serif"/>
                <w:color w:val="000000" w:themeColor="text1"/>
                <w:sz w:val="26"/>
                <w:szCs w:val="26"/>
              </w:rPr>
            </w:pPr>
            <w:r w:rsidRPr="00D478E9">
              <w:rPr>
                <w:rFonts w:ascii="PT Astra Serif" w:hAnsi="PT Astra Serif"/>
                <w:color w:val="000000" w:themeColor="text1"/>
                <w:sz w:val="26"/>
                <w:szCs w:val="26"/>
              </w:rPr>
              <w:t xml:space="preserve">    </w:t>
            </w:r>
          </w:p>
          <w:p w:rsidR="00D478E9" w:rsidRPr="00D478E9" w:rsidRDefault="00D478E9" w:rsidP="000871E3">
            <w:pPr>
              <w:tabs>
                <w:tab w:val="left" w:pos="365"/>
                <w:tab w:val="center" w:pos="540"/>
              </w:tabs>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156</w:t>
            </w:r>
          </w:p>
          <w:p w:rsidR="00D478E9" w:rsidRPr="00D478E9" w:rsidRDefault="00D478E9" w:rsidP="000871E3">
            <w:pPr>
              <w:tabs>
                <w:tab w:val="left" w:pos="365"/>
                <w:tab w:val="center" w:pos="540"/>
              </w:tabs>
              <w:jc w:val="center"/>
              <w:rPr>
                <w:rFonts w:ascii="PT Astra Serif" w:hAnsi="PT Astra Serif"/>
                <w:color w:val="000000" w:themeColor="text1"/>
                <w:sz w:val="26"/>
                <w:szCs w:val="26"/>
              </w:rPr>
            </w:pPr>
          </w:p>
          <w:p w:rsidR="00D478E9" w:rsidRPr="00D478E9" w:rsidRDefault="00D478E9" w:rsidP="000871E3">
            <w:pPr>
              <w:tabs>
                <w:tab w:val="left" w:pos="365"/>
                <w:tab w:val="center" w:pos="540"/>
              </w:tabs>
              <w:jc w:val="center"/>
              <w:rPr>
                <w:rFonts w:ascii="PT Astra Serif" w:hAnsi="PT Astra Serif"/>
                <w:color w:val="000000" w:themeColor="text1"/>
                <w:sz w:val="26"/>
                <w:szCs w:val="26"/>
              </w:rPr>
            </w:pPr>
          </w:p>
        </w:tc>
        <w:tc>
          <w:tcPr>
            <w:tcW w:w="962" w:type="dxa"/>
            <w:tcBorders>
              <w:top w:val="nil"/>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p>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146</w:t>
            </w:r>
          </w:p>
        </w:tc>
      </w:tr>
      <w:tr w:rsidR="00D478E9" w:rsidRPr="00D478E9" w:rsidTr="000871E3">
        <w:trPr>
          <w:trHeight w:val="340"/>
        </w:trPr>
        <w:tc>
          <w:tcPr>
            <w:tcW w:w="7807" w:type="dxa"/>
            <w:tcBorders>
              <w:top w:val="nil"/>
              <w:left w:val="single" w:sz="8" w:space="0" w:color="auto"/>
              <w:bottom w:val="single" w:sz="4" w:space="0" w:color="auto"/>
              <w:right w:val="nil"/>
            </w:tcBorders>
            <w:shd w:val="clear" w:color="auto" w:fill="auto"/>
          </w:tcPr>
          <w:p w:rsidR="00D478E9" w:rsidRPr="00D478E9" w:rsidRDefault="00D478E9" w:rsidP="000871E3">
            <w:pPr>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Выезд на полосу встречного движения (ч.4 ст.12.15 КоАП РФ)</w:t>
            </w:r>
          </w:p>
        </w:tc>
        <w:tc>
          <w:tcPr>
            <w:tcW w:w="1296" w:type="dxa"/>
            <w:tcBorders>
              <w:top w:val="nil"/>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109</w:t>
            </w:r>
          </w:p>
        </w:tc>
        <w:tc>
          <w:tcPr>
            <w:tcW w:w="962" w:type="dxa"/>
            <w:tcBorders>
              <w:top w:val="nil"/>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49</w:t>
            </w:r>
          </w:p>
        </w:tc>
      </w:tr>
      <w:tr w:rsidR="00D478E9" w:rsidRPr="00D478E9" w:rsidTr="000871E3">
        <w:trPr>
          <w:trHeight w:val="390"/>
        </w:trPr>
        <w:tc>
          <w:tcPr>
            <w:tcW w:w="7807" w:type="dxa"/>
            <w:tcBorders>
              <w:top w:val="single" w:sz="4" w:space="0" w:color="auto"/>
              <w:left w:val="single" w:sz="8" w:space="0" w:color="auto"/>
              <w:bottom w:val="single" w:sz="4" w:space="0" w:color="auto"/>
              <w:right w:val="nil"/>
            </w:tcBorders>
            <w:shd w:val="clear" w:color="auto" w:fill="auto"/>
          </w:tcPr>
          <w:p w:rsidR="00D478E9" w:rsidRPr="00D478E9" w:rsidRDefault="00D478E9" w:rsidP="000871E3">
            <w:pPr>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Перевозка детей без детски удерживающих устройств (ст.12.23 ч.3 КоАП РФ)</w:t>
            </w:r>
          </w:p>
        </w:tc>
        <w:tc>
          <w:tcPr>
            <w:tcW w:w="1296" w:type="dxa"/>
            <w:tcBorders>
              <w:top w:val="single" w:sz="4" w:space="0" w:color="auto"/>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372</w:t>
            </w:r>
          </w:p>
          <w:p w:rsidR="00D478E9" w:rsidRPr="00D478E9" w:rsidRDefault="00D478E9" w:rsidP="000871E3">
            <w:pPr>
              <w:jc w:val="center"/>
              <w:rPr>
                <w:rFonts w:ascii="PT Astra Serif" w:hAnsi="PT Astra Serif"/>
                <w:color w:val="000000" w:themeColor="text1"/>
                <w:sz w:val="26"/>
                <w:szCs w:val="26"/>
              </w:rPr>
            </w:pPr>
          </w:p>
        </w:tc>
        <w:tc>
          <w:tcPr>
            <w:tcW w:w="962" w:type="dxa"/>
            <w:tcBorders>
              <w:top w:val="single" w:sz="4" w:space="0" w:color="auto"/>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239</w:t>
            </w:r>
          </w:p>
          <w:p w:rsidR="00D478E9" w:rsidRPr="00D478E9" w:rsidRDefault="00D478E9" w:rsidP="000871E3">
            <w:pPr>
              <w:rPr>
                <w:rFonts w:ascii="PT Astra Serif" w:hAnsi="PT Astra Serif"/>
                <w:color w:val="000000" w:themeColor="text1"/>
                <w:sz w:val="26"/>
                <w:szCs w:val="26"/>
              </w:rPr>
            </w:pPr>
          </w:p>
        </w:tc>
      </w:tr>
      <w:tr w:rsidR="00D478E9" w:rsidRPr="00D478E9" w:rsidTr="000871E3">
        <w:trPr>
          <w:trHeight w:val="420"/>
        </w:trPr>
        <w:tc>
          <w:tcPr>
            <w:tcW w:w="7807" w:type="dxa"/>
            <w:tcBorders>
              <w:top w:val="nil"/>
              <w:left w:val="single" w:sz="8" w:space="0" w:color="auto"/>
              <w:bottom w:val="single" w:sz="4" w:space="0" w:color="auto"/>
              <w:right w:val="nil"/>
            </w:tcBorders>
            <w:shd w:val="clear" w:color="auto" w:fill="auto"/>
          </w:tcPr>
          <w:p w:rsidR="00D478E9" w:rsidRPr="00D478E9" w:rsidRDefault="00D478E9" w:rsidP="000871E3">
            <w:pPr>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Не предоставление преимущества в движении пешеходам (ст.12.18 КоАП РФ)</w:t>
            </w:r>
          </w:p>
        </w:tc>
        <w:tc>
          <w:tcPr>
            <w:tcW w:w="1296" w:type="dxa"/>
            <w:tcBorders>
              <w:top w:val="nil"/>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115</w:t>
            </w:r>
          </w:p>
        </w:tc>
        <w:tc>
          <w:tcPr>
            <w:tcW w:w="962" w:type="dxa"/>
            <w:tcBorders>
              <w:top w:val="nil"/>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144</w:t>
            </w:r>
          </w:p>
        </w:tc>
      </w:tr>
      <w:tr w:rsidR="00D478E9" w:rsidRPr="00D478E9" w:rsidTr="000871E3">
        <w:trPr>
          <w:trHeight w:val="420"/>
        </w:trPr>
        <w:tc>
          <w:tcPr>
            <w:tcW w:w="7807" w:type="dxa"/>
            <w:tcBorders>
              <w:top w:val="nil"/>
              <w:left w:val="single" w:sz="8" w:space="0" w:color="auto"/>
              <w:bottom w:val="single" w:sz="4" w:space="0" w:color="auto"/>
              <w:right w:val="nil"/>
            </w:tcBorders>
            <w:shd w:val="clear" w:color="auto" w:fill="auto"/>
          </w:tcPr>
          <w:p w:rsidR="00D478E9" w:rsidRPr="00D478E9" w:rsidRDefault="00D478E9" w:rsidP="000871E3">
            <w:pPr>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Возбуждено дел в отношении пешеходов за административные правонарушения (ст.12.29 и 12.30 КоАП РФ)</w:t>
            </w:r>
          </w:p>
        </w:tc>
        <w:tc>
          <w:tcPr>
            <w:tcW w:w="1296" w:type="dxa"/>
            <w:tcBorders>
              <w:top w:val="nil"/>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411</w:t>
            </w:r>
          </w:p>
        </w:tc>
        <w:tc>
          <w:tcPr>
            <w:tcW w:w="962" w:type="dxa"/>
            <w:tcBorders>
              <w:top w:val="nil"/>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529</w:t>
            </w:r>
          </w:p>
        </w:tc>
      </w:tr>
      <w:tr w:rsidR="00D478E9" w:rsidRPr="00D478E9" w:rsidTr="000871E3">
        <w:trPr>
          <w:trHeight w:val="420"/>
        </w:trPr>
        <w:tc>
          <w:tcPr>
            <w:tcW w:w="7807" w:type="dxa"/>
            <w:tcBorders>
              <w:top w:val="nil"/>
              <w:left w:val="single" w:sz="8" w:space="0" w:color="auto"/>
              <w:bottom w:val="single" w:sz="4" w:space="0" w:color="auto"/>
              <w:right w:val="nil"/>
            </w:tcBorders>
            <w:shd w:val="clear" w:color="auto" w:fill="auto"/>
          </w:tcPr>
          <w:p w:rsidR="00D478E9" w:rsidRPr="00D478E9" w:rsidRDefault="00D478E9" w:rsidP="000871E3">
            <w:pPr>
              <w:jc w:val="both"/>
              <w:rPr>
                <w:rFonts w:ascii="PT Astra Serif" w:hAnsi="PT Astra Serif"/>
                <w:color w:val="000000" w:themeColor="text1"/>
                <w:sz w:val="26"/>
                <w:szCs w:val="26"/>
              </w:rPr>
            </w:pPr>
            <w:r w:rsidRPr="00D478E9">
              <w:rPr>
                <w:rFonts w:ascii="PT Astra Serif" w:hAnsi="PT Astra Serif"/>
                <w:color w:val="000000" w:themeColor="text1"/>
                <w:sz w:val="26"/>
                <w:szCs w:val="26"/>
              </w:rPr>
              <w:t>Неуплата административного штрафа в срок (ст. 20.25 ч.1 КоАП РФ)</w:t>
            </w:r>
          </w:p>
        </w:tc>
        <w:tc>
          <w:tcPr>
            <w:tcW w:w="1296" w:type="dxa"/>
            <w:tcBorders>
              <w:top w:val="nil"/>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669</w:t>
            </w:r>
          </w:p>
        </w:tc>
        <w:tc>
          <w:tcPr>
            <w:tcW w:w="962" w:type="dxa"/>
            <w:tcBorders>
              <w:top w:val="nil"/>
              <w:left w:val="single" w:sz="8" w:space="0" w:color="auto"/>
              <w:bottom w:val="single" w:sz="4" w:space="0" w:color="auto"/>
              <w:right w:val="single" w:sz="8" w:space="0" w:color="auto"/>
            </w:tcBorders>
          </w:tcPr>
          <w:p w:rsidR="00D478E9" w:rsidRPr="00D478E9" w:rsidRDefault="00D478E9" w:rsidP="000871E3">
            <w:pPr>
              <w:jc w:val="center"/>
              <w:rPr>
                <w:rFonts w:ascii="PT Astra Serif" w:hAnsi="PT Astra Serif"/>
                <w:color w:val="000000" w:themeColor="text1"/>
                <w:sz w:val="26"/>
                <w:szCs w:val="26"/>
              </w:rPr>
            </w:pPr>
            <w:r w:rsidRPr="00D478E9">
              <w:rPr>
                <w:rFonts w:ascii="PT Astra Serif" w:hAnsi="PT Astra Serif"/>
                <w:color w:val="000000" w:themeColor="text1"/>
                <w:sz w:val="26"/>
                <w:szCs w:val="26"/>
              </w:rPr>
              <w:t>673</w:t>
            </w:r>
          </w:p>
        </w:tc>
      </w:tr>
    </w:tbl>
    <w:p w:rsidR="008947F8" w:rsidRPr="00D478E9" w:rsidRDefault="008947F8" w:rsidP="00DC0748">
      <w:pPr>
        <w:pStyle w:val="ConsNormal"/>
        <w:ind w:firstLine="0"/>
        <w:rPr>
          <w:rFonts w:ascii="PT Astra Serif" w:hAnsi="PT Astra Serif" w:cs="Times New Roman"/>
          <w:sz w:val="28"/>
          <w:szCs w:val="28"/>
        </w:rPr>
      </w:pPr>
    </w:p>
    <w:sectPr w:rsidR="008947F8" w:rsidRPr="00D478E9" w:rsidSect="006C4C46">
      <w:headerReference w:type="even" r:id="rId10"/>
      <w:pgSz w:w="11906" w:h="16838" w:code="9"/>
      <w:pgMar w:top="567" w:right="567" w:bottom="56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8EA" w:rsidRDefault="004208EA" w:rsidP="004328AA">
      <w:pPr>
        <w:pStyle w:val="ConsNormal"/>
      </w:pPr>
      <w:r>
        <w:separator/>
      </w:r>
    </w:p>
  </w:endnote>
  <w:endnote w:type="continuationSeparator" w:id="0">
    <w:p w:rsidR="004208EA" w:rsidRDefault="004208EA" w:rsidP="004328AA">
      <w:pPr>
        <w:pStyle w:val="Con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8EA" w:rsidRDefault="004208EA" w:rsidP="004328AA">
      <w:pPr>
        <w:pStyle w:val="ConsNormal"/>
      </w:pPr>
      <w:r>
        <w:separator/>
      </w:r>
    </w:p>
  </w:footnote>
  <w:footnote w:type="continuationSeparator" w:id="0">
    <w:p w:rsidR="004208EA" w:rsidRDefault="004208EA" w:rsidP="004328AA">
      <w:pPr>
        <w:pStyle w:val="Con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1F" w:rsidRDefault="00DF6A92" w:rsidP="00675332">
    <w:pPr>
      <w:pStyle w:val="a4"/>
      <w:framePr w:wrap="around" w:vAnchor="text" w:hAnchor="margin" w:xAlign="center" w:y="1"/>
      <w:rPr>
        <w:rStyle w:val="a6"/>
      </w:rPr>
    </w:pPr>
    <w:r>
      <w:rPr>
        <w:rStyle w:val="a6"/>
      </w:rPr>
      <w:fldChar w:fldCharType="begin"/>
    </w:r>
    <w:r w:rsidR="0098311F">
      <w:rPr>
        <w:rStyle w:val="a6"/>
      </w:rPr>
      <w:instrText xml:space="preserve">PAGE  </w:instrText>
    </w:r>
    <w:r>
      <w:rPr>
        <w:rStyle w:val="a6"/>
      </w:rPr>
      <w:fldChar w:fldCharType="end"/>
    </w:r>
  </w:p>
  <w:p w:rsidR="0098311F" w:rsidRDefault="009831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AA47317"/>
    <w:multiLevelType w:val="hybridMultilevel"/>
    <w:tmpl w:val="FBA8E9DA"/>
    <w:lvl w:ilvl="0" w:tplc="0419000F">
      <w:start w:val="1"/>
      <w:numFmt w:val="decimal"/>
      <w:lvlText w:val="%1."/>
      <w:lvlJc w:val="left"/>
      <w:pPr>
        <w:tabs>
          <w:tab w:val="num" w:pos="1422"/>
        </w:tabs>
        <w:ind w:left="1422" w:hanging="360"/>
      </w:p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2">
    <w:nsid w:val="161B396F"/>
    <w:multiLevelType w:val="hybridMultilevel"/>
    <w:tmpl w:val="E4646986"/>
    <w:lvl w:ilvl="0" w:tplc="FFFFFFFF">
      <w:start w:val="1"/>
      <w:numFmt w:val="decimal"/>
      <w:lvlText w:val="%1."/>
      <w:lvlJc w:val="left"/>
      <w:pPr>
        <w:tabs>
          <w:tab w:val="num" w:pos="2039"/>
        </w:tabs>
        <w:ind w:left="2039" w:hanging="1188"/>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320F168B"/>
    <w:multiLevelType w:val="hybridMultilevel"/>
    <w:tmpl w:val="453E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90DBC"/>
    <w:multiLevelType w:val="hybridMultilevel"/>
    <w:tmpl w:val="940C1446"/>
    <w:lvl w:ilvl="0" w:tplc="249E4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75F6726"/>
    <w:multiLevelType w:val="hybridMultilevel"/>
    <w:tmpl w:val="9E268A28"/>
    <w:lvl w:ilvl="0" w:tplc="4D94BB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E865FA"/>
    <w:multiLevelType w:val="multilevel"/>
    <w:tmpl w:val="A308032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571"/>
        </w:tabs>
        <w:ind w:left="1571" w:hanging="720"/>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931"/>
        </w:tabs>
        <w:ind w:left="1931"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2291"/>
        </w:tabs>
        <w:ind w:left="2291" w:hanging="1440"/>
      </w:pPr>
      <w:rPr>
        <w:rFonts w:cs="Times New Roman"/>
      </w:rPr>
    </w:lvl>
    <w:lvl w:ilvl="6">
      <w:start w:val="1"/>
      <w:numFmt w:val="decimal"/>
      <w:isLgl/>
      <w:lvlText w:val="%1.%2.%3.%4.%5.%6.%7."/>
      <w:lvlJc w:val="left"/>
      <w:pPr>
        <w:tabs>
          <w:tab w:val="num" w:pos="2651"/>
        </w:tabs>
        <w:ind w:left="2651" w:hanging="1800"/>
      </w:pPr>
      <w:rPr>
        <w:rFonts w:cs="Times New Roman"/>
      </w:rPr>
    </w:lvl>
    <w:lvl w:ilvl="7">
      <w:start w:val="1"/>
      <w:numFmt w:val="decimal"/>
      <w:isLgl/>
      <w:lvlText w:val="%1.%2.%3.%4.%5.%6.%7.%8."/>
      <w:lvlJc w:val="left"/>
      <w:pPr>
        <w:tabs>
          <w:tab w:val="num" w:pos="2651"/>
        </w:tabs>
        <w:ind w:left="2651" w:hanging="1800"/>
      </w:pPr>
      <w:rPr>
        <w:rFonts w:cs="Times New Roman"/>
      </w:rPr>
    </w:lvl>
    <w:lvl w:ilvl="8">
      <w:start w:val="1"/>
      <w:numFmt w:val="decimal"/>
      <w:isLgl/>
      <w:lvlText w:val="%1.%2.%3.%4.%5.%6.%7.%8.%9."/>
      <w:lvlJc w:val="left"/>
      <w:pPr>
        <w:tabs>
          <w:tab w:val="num" w:pos="3011"/>
        </w:tabs>
        <w:ind w:left="3011"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9E"/>
    <w:rsid w:val="00012B84"/>
    <w:rsid w:val="00013840"/>
    <w:rsid w:val="00016826"/>
    <w:rsid w:val="00027F35"/>
    <w:rsid w:val="000324A2"/>
    <w:rsid w:val="00037B12"/>
    <w:rsid w:val="00052C5F"/>
    <w:rsid w:val="00052CB8"/>
    <w:rsid w:val="00054964"/>
    <w:rsid w:val="0005583F"/>
    <w:rsid w:val="00070890"/>
    <w:rsid w:val="00070EAF"/>
    <w:rsid w:val="00076491"/>
    <w:rsid w:val="00084FF9"/>
    <w:rsid w:val="000861E6"/>
    <w:rsid w:val="00096CC8"/>
    <w:rsid w:val="00097D3B"/>
    <w:rsid w:val="000B1B8F"/>
    <w:rsid w:val="000B3272"/>
    <w:rsid w:val="000B371F"/>
    <w:rsid w:val="000C66D3"/>
    <w:rsid w:val="000D0AC4"/>
    <w:rsid w:val="000D196D"/>
    <w:rsid w:val="000E73BC"/>
    <w:rsid w:val="000E7BB9"/>
    <w:rsid w:val="000F52F1"/>
    <w:rsid w:val="000F77E5"/>
    <w:rsid w:val="001052FD"/>
    <w:rsid w:val="00105B3D"/>
    <w:rsid w:val="00110630"/>
    <w:rsid w:val="00123F02"/>
    <w:rsid w:val="00126C0B"/>
    <w:rsid w:val="0013257D"/>
    <w:rsid w:val="00143692"/>
    <w:rsid w:val="00145DD1"/>
    <w:rsid w:val="001462A8"/>
    <w:rsid w:val="00151A49"/>
    <w:rsid w:val="00152D66"/>
    <w:rsid w:val="0015589E"/>
    <w:rsid w:val="001623FC"/>
    <w:rsid w:val="001655DA"/>
    <w:rsid w:val="0016683E"/>
    <w:rsid w:val="001759FF"/>
    <w:rsid w:val="00180C38"/>
    <w:rsid w:val="001826F8"/>
    <w:rsid w:val="00194C87"/>
    <w:rsid w:val="001A180C"/>
    <w:rsid w:val="001A49BC"/>
    <w:rsid w:val="001B27E3"/>
    <w:rsid w:val="001B379E"/>
    <w:rsid w:val="001C2C88"/>
    <w:rsid w:val="001C4FE2"/>
    <w:rsid w:val="001D0DEF"/>
    <w:rsid w:val="001E729A"/>
    <w:rsid w:val="001F45D8"/>
    <w:rsid w:val="00206B1F"/>
    <w:rsid w:val="00227359"/>
    <w:rsid w:val="00250895"/>
    <w:rsid w:val="002513E2"/>
    <w:rsid w:val="002519FE"/>
    <w:rsid w:val="00257A4A"/>
    <w:rsid w:val="0026001C"/>
    <w:rsid w:val="00262B0A"/>
    <w:rsid w:val="00263970"/>
    <w:rsid w:val="00272062"/>
    <w:rsid w:val="00273270"/>
    <w:rsid w:val="00273AF6"/>
    <w:rsid w:val="00274B9F"/>
    <w:rsid w:val="00276E93"/>
    <w:rsid w:val="00291A3B"/>
    <w:rsid w:val="002960BB"/>
    <w:rsid w:val="00296E25"/>
    <w:rsid w:val="002A50BB"/>
    <w:rsid w:val="002C149B"/>
    <w:rsid w:val="002C4772"/>
    <w:rsid w:val="002C762F"/>
    <w:rsid w:val="002D616C"/>
    <w:rsid w:val="002E3DE4"/>
    <w:rsid w:val="002E5A0A"/>
    <w:rsid w:val="002E76C2"/>
    <w:rsid w:val="0030292C"/>
    <w:rsid w:val="003037C6"/>
    <w:rsid w:val="00303845"/>
    <w:rsid w:val="003244EA"/>
    <w:rsid w:val="00325962"/>
    <w:rsid w:val="003423D3"/>
    <w:rsid w:val="00344222"/>
    <w:rsid w:val="00350445"/>
    <w:rsid w:val="003525ED"/>
    <w:rsid w:val="00352F98"/>
    <w:rsid w:val="00360BCC"/>
    <w:rsid w:val="00371065"/>
    <w:rsid w:val="003734FA"/>
    <w:rsid w:val="00376801"/>
    <w:rsid w:val="00377437"/>
    <w:rsid w:val="0038009A"/>
    <w:rsid w:val="00382391"/>
    <w:rsid w:val="003A141A"/>
    <w:rsid w:val="003A26E5"/>
    <w:rsid w:val="003A3730"/>
    <w:rsid w:val="003A50D6"/>
    <w:rsid w:val="003B1463"/>
    <w:rsid w:val="003B72E2"/>
    <w:rsid w:val="003B74E0"/>
    <w:rsid w:val="003B7CBA"/>
    <w:rsid w:val="003C1A92"/>
    <w:rsid w:val="003C3226"/>
    <w:rsid w:val="003D0F0F"/>
    <w:rsid w:val="003D3841"/>
    <w:rsid w:val="003D5C6B"/>
    <w:rsid w:val="003E5B86"/>
    <w:rsid w:val="003F0032"/>
    <w:rsid w:val="003F4DC1"/>
    <w:rsid w:val="00401CA8"/>
    <w:rsid w:val="00414612"/>
    <w:rsid w:val="004208EA"/>
    <w:rsid w:val="00422FF3"/>
    <w:rsid w:val="004328AA"/>
    <w:rsid w:val="00436607"/>
    <w:rsid w:val="004401AB"/>
    <w:rsid w:val="0044259C"/>
    <w:rsid w:val="004516FB"/>
    <w:rsid w:val="00452406"/>
    <w:rsid w:val="0046161A"/>
    <w:rsid w:val="00470901"/>
    <w:rsid w:val="00471A0D"/>
    <w:rsid w:val="00486F68"/>
    <w:rsid w:val="004A20C0"/>
    <w:rsid w:val="004A3426"/>
    <w:rsid w:val="004A511A"/>
    <w:rsid w:val="004A7EA3"/>
    <w:rsid w:val="004B0FC4"/>
    <w:rsid w:val="004B3698"/>
    <w:rsid w:val="004D2362"/>
    <w:rsid w:val="004D2388"/>
    <w:rsid w:val="004D3543"/>
    <w:rsid w:val="004D659D"/>
    <w:rsid w:val="00500588"/>
    <w:rsid w:val="00500DF2"/>
    <w:rsid w:val="00512867"/>
    <w:rsid w:val="00516DC7"/>
    <w:rsid w:val="00520A5A"/>
    <w:rsid w:val="005249C6"/>
    <w:rsid w:val="00525535"/>
    <w:rsid w:val="005345D1"/>
    <w:rsid w:val="00537FE8"/>
    <w:rsid w:val="00541DF8"/>
    <w:rsid w:val="00544288"/>
    <w:rsid w:val="00553585"/>
    <w:rsid w:val="0055632F"/>
    <w:rsid w:val="00561375"/>
    <w:rsid w:val="0056207A"/>
    <w:rsid w:val="00564CBE"/>
    <w:rsid w:val="00566E19"/>
    <w:rsid w:val="0057582B"/>
    <w:rsid w:val="00580BCF"/>
    <w:rsid w:val="00584BAE"/>
    <w:rsid w:val="00592A04"/>
    <w:rsid w:val="00593F53"/>
    <w:rsid w:val="00597BC6"/>
    <w:rsid w:val="005A7428"/>
    <w:rsid w:val="005B34F5"/>
    <w:rsid w:val="005B51C6"/>
    <w:rsid w:val="005B669A"/>
    <w:rsid w:val="005C0E0A"/>
    <w:rsid w:val="005C2144"/>
    <w:rsid w:val="005C5290"/>
    <w:rsid w:val="005C7FA3"/>
    <w:rsid w:val="005D041A"/>
    <w:rsid w:val="005D079B"/>
    <w:rsid w:val="005D5C99"/>
    <w:rsid w:val="005D64F0"/>
    <w:rsid w:val="005D7DCA"/>
    <w:rsid w:val="005E091A"/>
    <w:rsid w:val="005E349D"/>
    <w:rsid w:val="005E482E"/>
    <w:rsid w:val="005E642E"/>
    <w:rsid w:val="005F0DF4"/>
    <w:rsid w:val="005F683B"/>
    <w:rsid w:val="005F6EDA"/>
    <w:rsid w:val="005F7F5C"/>
    <w:rsid w:val="00616203"/>
    <w:rsid w:val="0062425C"/>
    <w:rsid w:val="0062675B"/>
    <w:rsid w:val="0063028B"/>
    <w:rsid w:val="00633380"/>
    <w:rsid w:val="006342AD"/>
    <w:rsid w:val="006345AC"/>
    <w:rsid w:val="006354CB"/>
    <w:rsid w:val="0063683B"/>
    <w:rsid w:val="00637397"/>
    <w:rsid w:val="00644907"/>
    <w:rsid w:val="00644C18"/>
    <w:rsid w:val="006455A8"/>
    <w:rsid w:val="0065357D"/>
    <w:rsid w:val="00657795"/>
    <w:rsid w:val="00660C88"/>
    <w:rsid w:val="006673DF"/>
    <w:rsid w:val="006676B1"/>
    <w:rsid w:val="00670C48"/>
    <w:rsid w:val="006730E8"/>
    <w:rsid w:val="00675332"/>
    <w:rsid w:val="00677C59"/>
    <w:rsid w:val="006808E8"/>
    <w:rsid w:val="006831AB"/>
    <w:rsid w:val="00690FDB"/>
    <w:rsid w:val="006A7A27"/>
    <w:rsid w:val="006B1528"/>
    <w:rsid w:val="006B3CE2"/>
    <w:rsid w:val="006C4C46"/>
    <w:rsid w:val="006C7031"/>
    <w:rsid w:val="006C7273"/>
    <w:rsid w:val="006D141A"/>
    <w:rsid w:val="006D265D"/>
    <w:rsid w:val="006D2E6C"/>
    <w:rsid w:val="006D4A01"/>
    <w:rsid w:val="006D67E1"/>
    <w:rsid w:val="006D78E0"/>
    <w:rsid w:val="006E58A9"/>
    <w:rsid w:val="006E6103"/>
    <w:rsid w:val="006F60C3"/>
    <w:rsid w:val="0070396D"/>
    <w:rsid w:val="00706EF9"/>
    <w:rsid w:val="007130D7"/>
    <w:rsid w:val="007232B3"/>
    <w:rsid w:val="0073255A"/>
    <w:rsid w:val="00735D83"/>
    <w:rsid w:val="00740A4B"/>
    <w:rsid w:val="007413A0"/>
    <w:rsid w:val="00743FF2"/>
    <w:rsid w:val="00744727"/>
    <w:rsid w:val="00744A87"/>
    <w:rsid w:val="007454A5"/>
    <w:rsid w:val="00751363"/>
    <w:rsid w:val="00762568"/>
    <w:rsid w:val="0076426F"/>
    <w:rsid w:val="007716F9"/>
    <w:rsid w:val="00777623"/>
    <w:rsid w:val="007878FA"/>
    <w:rsid w:val="00790AD2"/>
    <w:rsid w:val="007916E1"/>
    <w:rsid w:val="007B31D4"/>
    <w:rsid w:val="007B3983"/>
    <w:rsid w:val="007B495C"/>
    <w:rsid w:val="007C41DD"/>
    <w:rsid w:val="007C6641"/>
    <w:rsid w:val="007C7812"/>
    <w:rsid w:val="007D03AB"/>
    <w:rsid w:val="007D4938"/>
    <w:rsid w:val="007D765F"/>
    <w:rsid w:val="007D79A2"/>
    <w:rsid w:val="007E3309"/>
    <w:rsid w:val="007E3DC9"/>
    <w:rsid w:val="007E6307"/>
    <w:rsid w:val="007E773D"/>
    <w:rsid w:val="007F5994"/>
    <w:rsid w:val="00800235"/>
    <w:rsid w:val="00801552"/>
    <w:rsid w:val="00814439"/>
    <w:rsid w:val="008147CB"/>
    <w:rsid w:val="00815E3E"/>
    <w:rsid w:val="00817A40"/>
    <w:rsid w:val="008201AD"/>
    <w:rsid w:val="00830C46"/>
    <w:rsid w:val="008332D0"/>
    <w:rsid w:val="008353BA"/>
    <w:rsid w:val="00836957"/>
    <w:rsid w:val="00844435"/>
    <w:rsid w:val="008504B1"/>
    <w:rsid w:val="00850AB1"/>
    <w:rsid w:val="00851DA0"/>
    <w:rsid w:val="0086178D"/>
    <w:rsid w:val="00863A06"/>
    <w:rsid w:val="00871BBF"/>
    <w:rsid w:val="00872BD4"/>
    <w:rsid w:val="00882DDF"/>
    <w:rsid w:val="0088309D"/>
    <w:rsid w:val="00885C69"/>
    <w:rsid w:val="008871A3"/>
    <w:rsid w:val="008925C1"/>
    <w:rsid w:val="008938D5"/>
    <w:rsid w:val="00893B46"/>
    <w:rsid w:val="008947F8"/>
    <w:rsid w:val="008A6285"/>
    <w:rsid w:val="008B7762"/>
    <w:rsid w:val="008D3000"/>
    <w:rsid w:val="008D3222"/>
    <w:rsid w:val="008D3C5D"/>
    <w:rsid w:val="008D47DA"/>
    <w:rsid w:val="008F186A"/>
    <w:rsid w:val="009003EE"/>
    <w:rsid w:val="009140BD"/>
    <w:rsid w:val="009166AF"/>
    <w:rsid w:val="00921ED2"/>
    <w:rsid w:val="00925C72"/>
    <w:rsid w:val="00930700"/>
    <w:rsid w:val="00930D7D"/>
    <w:rsid w:val="00937717"/>
    <w:rsid w:val="009378ED"/>
    <w:rsid w:val="009453C5"/>
    <w:rsid w:val="009502B3"/>
    <w:rsid w:val="00950D0F"/>
    <w:rsid w:val="00951AA5"/>
    <w:rsid w:val="00952719"/>
    <w:rsid w:val="0095635C"/>
    <w:rsid w:val="0096078F"/>
    <w:rsid w:val="00961B56"/>
    <w:rsid w:val="00972044"/>
    <w:rsid w:val="00973645"/>
    <w:rsid w:val="009738D9"/>
    <w:rsid w:val="00973A0C"/>
    <w:rsid w:val="00982EEE"/>
    <w:rsid w:val="0098311F"/>
    <w:rsid w:val="00983F17"/>
    <w:rsid w:val="00984956"/>
    <w:rsid w:val="00984CC2"/>
    <w:rsid w:val="00985456"/>
    <w:rsid w:val="009931E0"/>
    <w:rsid w:val="00993937"/>
    <w:rsid w:val="00993DE0"/>
    <w:rsid w:val="009955CD"/>
    <w:rsid w:val="00995929"/>
    <w:rsid w:val="009A0189"/>
    <w:rsid w:val="009A5A57"/>
    <w:rsid w:val="009B0E8C"/>
    <w:rsid w:val="009B33EF"/>
    <w:rsid w:val="009C2543"/>
    <w:rsid w:val="009D00A7"/>
    <w:rsid w:val="009D455E"/>
    <w:rsid w:val="009E3525"/>
    <w:rsid w:val="009F012B"/>
    <w:rsid w:val="009F0F61"/>
    <w:rsid w:val="009F36F9"/>
    <w:rsid w:val="00A01BEA"/>
    <w:rsid w:val="00A048D7"/>
    <w:rsid w:val="00A078ED"/>
    <w:rsid w:val="00A130C0"/>
    <w:rsid w:val="00A131EC"/>
    <w:rsid w:val="00A15326"/>
    <w:rsid w:val="00A1681E"/>
    <w:rsid w:val="00A24409"/>
    <w:rsid w:val="00A33939"/>
    <w:rsid w:val="00A408C6"/>
    <w:rsid w:val="00A4731F"/>
    <w:rsid w:val="00A659D2"/>
    <w:rsid w:val="00A7305B"/>
    <w:rsid w:val="00A81CC2"/>
    <w:rsid w:val="00A81DAA"/>
    <w:rsid w:val="00A923C7"/>
    <w:rsid w:val="00A96430"/>
    <w:rsid w:val="00AA23C2"/>
    <w:rsid w:val="00AA4185"/>
    <w:rsid w:val="00AA4F51"/>
    <w:rsid w:val="00AB00AE"/>
    <w:rsid w:val="00AC04C3"/>
    <w:rsid w:val="00AC341E"/>
    <w:rsid w:val="00AC4238"/>
    <w:rsid w:val="00AD18C7"/>
    <w:rsid w:val="00AD3116"/>
    <w:rsid w:val="00AE47FB"/>
    <w:rsid w:val="00AE64B0"/>
    <w:rsid w:val="00AE6E5D"/>
    <w:rsid w:val="00B100E8"/>
    <w:rsid w:val="00B22C21"/>
    <w:rsid w:val="00B23042"/>
    <w:rsid w:val="00B24E6C"/>
    <w:rsid w:val="00B35401"/>
    <w:rsid w:val="00B37EDB"/>
    <w:rsid w:val="00B60744"/>
    <w:rsid w:val="00B62AE6"/>
    <w:rsid w:val="00B65F46"/>
    <w:rsid w:val="00B83459"/>
    <w:rsid w:val="00B83496"/>
    <w:rsid w:val="00B84CBC"/>
    <w:rsid w:val="00BA053F"/>
    <w:rsid w:val="00BA5922"/>
    <w:rsid w:val="00BB036B"/>
    <w:rsid w:val="00BB15E6"/>
    <w:rsid w:val="00BB44C8"/>
    <w:rsid w:val="00BD4719"/>
    <w:rsid w:val="00BD5716"/>
    <w:rsid w:val="00BE2FE8"/>
    <w:rsid w:val="00BE44AD"/>
    <w:rsid w:val="00BE5356"/>
    <w:rsid w:val="00BF0055"/>
    <w:rsid w:val="00BF0A67"/>
    <w:rsid w:val="00C00E37"/>
    <w:rsid w:val="00C04E22"/>
    <w:rsid w:val="00C14224"/>
    <w:rsid w:val="00C32888"/>
    <w:rsid w:val="00C3319A"/>
    <w:rsid w:val="00C33F73"/>
    <w:rsid w:val="00C42ADD"/>
    <w:rsid w:val="00C50AE0"/>
    <w:rsid w:val="00C51F2F"/>
    <w:rsid w:val="00C60610"/>
    <w:rsid w:val="00C60671"/>
    <w:rsid w:val="00C62CB4"/>
    <w:rsid w:val="00C63EBF"/>
    <w:rsid w:val="00C725F7"/>
    <w:rsid w:val="00C74C4A"/>
    <w:rsid w:val="00C80370"/>
    <w:rsid w:val="00C80FD4"/>
    <w:rsid w:val="00C8154F"/>
    <w:rsid w:val="00C839FF"/>
    <w:rsid w:val="00C90503"/>
    <w:rsid w:val="00C90901"/>
    <w:rsid w:val="00C90D04"/>
    <w:rsid w:val="00C9237B"/>
    <w:rsid w:val="00C9588E"/>
    <w:rsid w:val="00CA1D83"/>
    <w:rsid w:val="00CA374A"/>
    <w:rsid w:val="00CA53DA"/>
    <w:rsid w:val="00CA5A79"/>
    <w:rsid w:val="00CA5BA4"/>
    <w:rsid w:val="00CA75C0"/>
    <w:rsid w:val="00CB0E91"/>
    <w:rsid w:val="00CB791E"/>
    <w:rsid w:val="00CD2A93"/>
    <w:rsid w:val="00CE5B58"/>
    <w:rsid w:val="00CF2F24"/>
    <w:rsid w:val="00CF44E3"/>
    <w:rsid w:val="00CF7463"/>
    <w:rsid w:val="00D057B6"/>
    <w:rsid w:val="00D16ABC"/>
    <w:rsid w:val="00D20ADC"/>
    <w:rsid w:val="00D232AE"/>
    <w:rsid w:val="00D33864"/>
    <w:rsid w:val="00D3637A"/>
    <w:rsid w:val="00D430B6"/>
    <w:rsid w:val="00D478E9"/>
    <w:rsid w:val="00D53675"/>
    <w:rsid w:val="00D567F6"/>
    <w:rsid w:val="00D57DBF"/>
    <w:rsid w:val="00D61890"/>
    <w:rsid w:val="00D64780"/>
    <w:rsid w:val="00D661B3"/>
    <w:rsid w:val="00D76C1C"/>
    <w:rsid w:val="00D7727D"/>
    <w:rsid w:val="00D82A06"/>
    <w:rsid w:val="00D953BD"/>
    <w:rsid w:val="00D97057"/>
    <w:rsid w:val="00DA05DF"/>
    <w:rsid w:val="00DA07EA"/>
    <w:rsid w:val="00DA4917"/>
    <w:rsid w:val="00DA4A1A"/>
    <w:rsid w:val="00DB35FB"/>
    <w:rsid w:val="00DB5759"/>
    <w:rsid w:val="00DC0748"/>
    <w:rsid w:val="00DC2CF6"/>
    <w:rsid w:val="00DC7FDD"/>
    <w:rsid w:val="00DD2AB4"/>
    <w:rsid w:val="00DE3406"/>
    <w:rsid w:val="00DF6A92"/>
    <w:rsid w:val="00E00BA9"/>
    <w:rsid w:val="00E020F7"/>
    <w:rsid w:val="00E02214"/>
    <w:rsid w:val="00E03943"/>
    <w:rsid w:val="00E10096"/>
    <w:rsid w:val="00E1151E"/>
    <w:rsid w:val="00E23D70"/>
    <w:rsid w:val="00E365AB"/>
    <w:rsid w:val="00E56120"/>
    <w:rsid w:val="00E579A2"/>
    <w:rsid w:val="00E62F22"/>
    <w:rsid w:val="00E6328B"/>
    <w:rsid w:val="00E670D8"/>
    <w:rsid w:val="00E732F5"/>
    <w:rsid w:val="00E73CA7"/>
    <w:rsid w:val="00E7449A"/>
    <w:rsid w:val="00E82546"/>
    <w:rsid w:val="00E919B9"/>
    <w:rsid w:val="00E96852"/>
    <w:rsid w:val="00EA0F6F"/>
    <w:rsid w:val="00EA4FC8"/>
    <w:rsid w:val="00EB5139"/>
    <w:rsid w:val="00EC10DF"/>
    <w:rsid w:val="00EC613B"/>
    <w:rsid w:val="00EC6E70"/>
    <w:rsid w:val="00ED301B"/>
    <w:rsid w:val="00ED5145"/>
    <w:rsid w:val="00EE01C1"/>
    <w:rsid w:val="00EE3933"/>
    <w:rsid w:val="00EF01B1"/>
    <w:rsid w:val="00EF26CA"/>
    <w:rsid w:val="00EF6DC4"/>
    <w:rsid w:val="00F00C5E"/>
    <w:rsid w:val="00F01A05"/>
    <w:rsid w:val="00F12348"/>
    <w:rsid w:val="00F2736F"/>
    <w:rsid w:val="00F33AFC"/>
    <w:rsid w:val="00F358E1"/>
    <w:rsid w:val="00F50ED6"/>
    <w:rsid w:val="00F53B86"/>
    <w:rsid w:val="00F56C0B"/>
    <w:rsid w:val="00F67EE1"/>
    <w:rsid w:val="00F70BE5"/>
    <w:rsid w:val="00F75B9B"/>
    <w:rsid w:val="00F80A15"/>
    <w:rsid w:val="00F908B5"/>
    <w:rsid w:val="00F91E0D"/>
    <w:rsid w:val="00F9360F"/>
    <w:rsid w:val="00F94A37"/>
    <w:rsid w:val="00F953A6"/>
    <w:rsid w:val="00F95E6A"/>
    <w:rsid w:val="00F96AB3"/>
    <w:rsid w:val="00FA1D37"/>
    <w:rsid w:val="00FA37F4"/>
    <w:rsid w:val="00FA4C45"/>
    <w:rsid w:val="00FA5E67"/>
    <w:rsid w:val="00FB45FD"/>
    <w:rsid w:val="00FB61B6"/>
    <w:rsid w:val="00FB63CF"/>
    <w:rsid w:val="00FC480E"/>
    <w:rsid w:val="00FE31D2"/>
    <w:rsid w:val="00FE6D7E"/>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customStyle="1" w:styleId="af">
    <w:name w:val="Содержимое таблицы"/>
    <w:basedOn w:val="a"/>
    <w:rsid w:val="00D478E9"/>
    <w:pPr>
      <w:suppressLineNumbers/>
      <w:suppressAutoHyphens/>
    </w:pPr>
    <w:rPr>
      <w:lang w:eastAsia="ar-SA"/>
    </w:rPr>
  </w:style>
  <w:style w:type="paragraph" w:customStyle="1" w:styleId="210">
    <w:name w:val="Основной текст 21"/>
    <w:basedOn w:val="a"/>
    <w:rsid w:val="00D478E9"/>
    <w:pPr>
      <w:suppressAutoHyphens/>
      <w:jc w:val="both"/>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customStyle="1" w:styleId="af">
    <w:name w:val="Содержимое таблицы"/>
    <w:basedOn w:val="a"/>
    <w:rsid w:val="00D478E9"/>
    <w:pPr>
      <w:suppressLineNumbers/>
      <w:suppressAutoHyphens/>
    </w:pPr>
    <w:rPr>
      <w:lang w:eastAsia="ar-SA"/>
    </w:rPr>
  </w:style>
  <w:style w:type="paragraph" w:customStyle="1" w:styleId="210">
    <w:name w:val="Основной текст 21"/>
    <w:basedOn w:val="a"/>
    <w:rsid w:val="00D478E9"/>
    <w:pPr>
      <w:suppressAutoHyphens/>
      <w:jc w:val="both"/>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104">
      <w:bodyDiv w:val="1"/>
      <w:marLeft w:val="0"/>
      <w:marRight w:val="0"/>
      <w:marTop w:val="0"/>
      <w:marBottom w:val="0"/>
      <w:divBdr>
        <w:top w:val="none" w:sz="0" w:space="0" w:color="auto"/>
        <w:left w:val="none" w:sz="0" w:space="0" w:color="auto"/>
        <w:bottom w:val="none" w:sz="0" w:space="0" w:color="auto"/>
        <w:right w:val="none" w:sz="0" w:space="0" w:color="auto"/>
      </w:divBdr>
    </w:div>
    <w:div w:id="310408496">
      <w:bodyDiv w:val="1"/>
      <w:marLeft w:val="0"/>
      <w:marRight w:val="0"/>
      <w:marTop w:val="0"/>
      <w:marBottom w:val="0"/>
      <w:divBdr>
        <w:top w:val="none" w:sz="0" w:space="0" w:color="auto"/>
        <w:left w:val="none" w:sz="0" w:space="0" w:color="auto"/>
        <w:bottom w:val="none" w:sz="0" w:space="0" w:color="auto"/>
        <w:right w:val="none" w:sz="0" w:space="0" w:color="auto"/>
      </w:divBdr>
    </w:div>
    <w:div w:id="1751154640">
      <w:bodyDiv w:val="1"/>
      <w:marLeft w:val="0"/>
      <w:marRight w:val="0"/>
      <w:marTop w:val="0"/>
      <w:marBottom w:val="0"/>
      <w:divBdr>
        <w:top w:val="none" w:sz="0" w:space="0" w:color="auto"/>
        <w:left w:val="none" w:sz="0" w:space="0" w:color="auto"/>
        <w:bottom w:val="none" w:sz="0" w:space="0" w:color="auto"/>
        <w:right w:val="none" w:sz="0" w:space="0" w:color="auto"/>
      </w:divBdr>
    </w:div>
    <w:div w:id="194402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0AB60-7D85-4C42-9AD6-AF725833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4</Pages>
  <Words>633</Words>
  <Characters>4554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III</vt:lpstr>
    </vt:vector>
  </TitlesOfParts>
  <Company>MoBIL GROUP</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Старший дежурный</dc:creator>
  <cp:lastModifiedBy>Салейко Анастасия Станиславовна</cp:lastModifiedBy>
  <cp:revision>56</cp:revision>
  <cp:lastPrinted>2021-10-18T11:01:00Z</cp:lastPrinted>
  <dcterms:created xsi:type="dcterms:W3CDTF">2018-09-12T11:40:00Z</dcterms:created>
  <dcterms:modified xsi:type="dcterms:W3CDTF">2021-11-08T04:50:00Z</dcterms:modified>
</cp:coreProperties>
</file>