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66AFA231"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p>
    <w:p w14:paraId="7AEE147A" w14:textId="10BD507C" w:rsidR="009D4873" w:rsidRPr="00750948" w:rsidRDefault="00E06EAE" w:rsidP="00750948">
      <w:pPr>
        <w:pStyle w:val="a6"/>
        <w:numPr>
          <w:ilvl w:val="1"/>
          <w:numId w:val="1"/>
        </w:numPr>
        <w:rPr>
          <w:sz w:val="22"/>
          <w:szCs w:val="20"/>
        </w:rPr>
      </w:pPr>
      <w:r w:rsidRPr="004F6037">
        <w:rPr>
          <w:sz w:val="22"/>
          <w:szCs w:val="20"/>
        </w:rPr>
        <w:t>Идентификационный код за</w:t>
      </w:r>
      <w:r w:rsidR="003C74E1" w:rsidRPr="004F6037">
        <w:rPr>
          <w:sz w:val="22"/>
          <w:szCs w:val="20"/>
        </w:rPr>
        <w:t>купки</w:t>
      </w:r>
      <w:r w:rsidR="009D4873" w:rsidRPr="004F6037">
        <w:rPr>
          <w:sz w:val="22"/>
          <w:szCs w:val="20"/>
        </w:rPr>
        <w:t xml:space="preserve"> </w:t>
      </w:r>
      <w:r w:rsidR="00750948">
        <w:rPr>
          <w:sz w:val="22"/>
          <w:szCs w:val="20"/>
        </w:rPr>
        <w:t xml:space="preserve"> </w:t>
      </w:r>
      <w:r w:rsidR="00750948" w:rsidRPr="00750948">
        <w:rPr>
          <w:sz w:val="22"/>
          <w:szCs w:val="20"/>
        </w:rPr>
        <w:t>203862200213586220100100080018690000</w:t>
      </w:r>
    </w:p>
    <w:p w14:paraId="1A9494FE" w14:textId="79BA4F4C"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w:t>
      </w:r>
      <w:r w:rsidR="004F6037">
        <w:rPr>
          <w:sz w:val="22"/>
          <w:szCs w:val="20"/>
        </w:rPr>
        <w:t xml:space="preserve">по </w:t>
      </w:r>
      <w:r w:rsidR="00B361D2">
        <w:rPr>
          <w:sz w:val="22"/>
          <w:szCs w:val="20"/>
        </w:rPr>
        <w:t>периодическим</w:t>
      </w:r>
      <w:r w:rsidR="004F6037">
        <w:rPr>
          <w:sz w:val="22"/>
          <w:szCs w:val="20"/>
        </w:rPr>
        <w:t xml:space="preserve"> медицинским осмотрам</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4F6037">
        <w:rPr>
          <w:sz w:val="22"/>
          <w:szCs w:val="20"/>
          <w:u w:val="single"/>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xml:space="preserve">: </w:t>
      </w:r>
      <w:r w:rsidR="00284E66" w:rsidRPr="004F6037">
        <w:rPr>
          <w:sz w:val="22"/>
          <w:szCs w:val="20"/>
          <w:u w:val="single"/>
        </w:rPr>
        <w:t>Муниципаль</w:t>
      </w:r>
      <w:r w:rsidR="002F3A85" w:rsidRPr="004F6037">
        <w:rPr>
          <w:sz w:val="22"/>
          <w:szCs w:val="20"/>
          <w:u w:val="single"/>
        </w:rPr>
        <w:t xml:space="preserve">ное бюджетное </w:t>
      </w:r>
      <w:r w:rsidR="009D4873" w:rsidRPr="004F6037">
        <w:rPr>
          <w:sz w:val="22"/>
          <w:szCs w:val="20"/>
          <w:u w:val="single"/>
        </w:rPr>
        <w:t>учреждение спортивная школа олимпийского резерва «Центр Югорского спорта»</w:t>
      </w:r>
      <w:r w:rsidR="002F3A85" w:rsidRPr="004F6037">
        <w:rPr>
          <w:sz w:val="22"/>
          <w:szCs w:val="20"/>
          <w:u w:val="single"/>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88"/>
        <w:gridCol w:w="1292"/>
        <w:gridCol w:w="1701"/>
        <w:gridCol w:w="1949"/>
      </w:tblGrid>
      <w:tr w:rsidR="00C841A4" w:rsidRPr="001E681C" w14:paraId="70CB22C1" w14:textId="77777777" w:rsidTr="00821F95">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C841A4" w:rsidRPr="001E681C" w:rsidRDefault="00C841A4"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C841A4" w:rsidRPr="001E681C" w:rsidRDefault="00C841A4"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C841A4" w:rsidRPr="001E681C" w14:paraId="21867683" w14:textId="77777777" w:rsidTr="00C841A4">
        <w:tc>
          <w:tcPr>
            <w:tcW w:w="0" w:type="auto"/>
            <w:tcBorders>
              <w:top w:val="single" w:sz="4" w:space="0" w:color="auto"/>
              <w:left w:val="single" w:sz="4" w:space="0" w:color="auto"/>
              <w:bottom w:val="single" w:sz="4" w:space="0" w:color="auto"/>
              <w:right w:val="single" w:sz="4" w:space="0" w:color="auto"/>
            </w:tcBorders>
            <w:vAlign w:val="center"/>
          </w:tcPr>
          <w:p w14:paraId="7013162F" w14:textId="77777777" w:rsidR="00C841A4" w:rsidRDefault="00C841A4" w:rsidP="00821F95">
            <w:pPr>
              <w:autoSpaceDE w:val="0"/>
              <w:autoSpaceDN w:val="0"/>
              <w:adjustRightInd w:val="0"/>
              <w:jc w:val="center"/>
              <w:rPr>
                <w:szCs w:val="20"/>
              </w:rPr>
            </w:pPr>
            <w:r>
              <w:rPr>
                <w:sz w:val="22"/>
                <w:szCs w:val="20"/>
              </w:rPr>
              <w:t xml:space="preserve">Код по </w:t>
            </w:r>
          </w:p>
          <w:p w14:paraId="150DC48B" w14:textId="27470801" w:rsidR="00C841A4" w:rsidRPr="001E681C" w:rsidRDefault="00C841A4" w:rsidP="00821F95">
            <w:pPr>
              <w:autoSpaceDE w:val="0"/>
              <w:autoSpaceDN w:val="0"/>
              <w:adjustRightInd w:val="0"/>
              <w:jc w:val="center"/>
              <w:rPr>
                <w:szCs w:val="20"/>
              </w:rPr>
            </w:pPr>
            <w:r>
              <w:rPr>
                <w:sz w:val="22"/>
                <w:szCs w:val="20"/>
              </w:rPr>
              <w:t>ОКПД 2</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C841A4" w:rsidRPr="001E681C" w:rsidRDefault="00C841A4"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tcPr>
          <w:p w14:paraId="5D4378C2" w14:textId="77777777" w:rsidR="00C841A4" w:rsidRPr="001E681C" w:rsidRDefault="00C841A4" w:rsidP="001E681C">
            <w:pPr>
              <w:autoSpaceDE w:val="0"/>
              <w:autoSpaceDN w:val="0"/>
              <w:adjustRightInd w:val="0"/>
              <w:jc w:val="center"/>
              <w:rPr>
                <w:szCs w:val="20"/>
              </w:rPr>
            </w:pPr>
            <w:r w:rsidRPr="001E681C">
              <w:rPr>
                <w:sz w:val="22"/>
                <w:szCs w:val="20"/>
              </w:rPr>
              <w:t>Ед.</w:t>
            </w:r>
          </w:p>
          <w:p w14:paraId="007C90D5" w14:textId="77777777" w:rsidR="00C841A4" w:rsidRPr="001E681C" w:rsidRDefault="00C841A4" w:rsidP="001E681C">
            <w:pPr>
              <w:autoSpaceDE w:val="0"/>
              <w:autoSpaceDN w:val="0"/>
              <w:adjustRightInd w:val="0"/>
              <w:jc w:val="center"/>
              <w:rPr>
                <w:szCs w:val="20"/>
              </w:rPr>
            </w:pPr>
            <w:r w:rsidRPr="001E681C">
              <w:rPr>
                <w:sz w:val="22"/>
                <w:szCs w:val="20"/>
              </w:rPr>
              <w:t>изм.</w:t>
            </w:r>
          </w:p>
        </w:tc>
        <w:tc>
          <w:tcPr>
            <w:tcW w:w="1701" w:type="dxa"/>
            <w:tcBorders>
              <w:top w:val="single" w:sz="4" w:space="0" w:color="auto"/>
              <w:left w:val="single" w:sz="4" w:space="0" w:color="auto"/>
              <w:bottom w:val="single" w:sz="4" w:space="0" w:color="auto"/>
              <w:right w:val="single" w:sz="4" w:space="0" w:color="auto"/>
            </w:tcBorders>
            <w:vAlign w:val="center"/>
          </w:tcPr>
          <w:p w14:paraId="45CCF380" w14:textId="77777777" w:rsidR="00C841A4" w:rsidRPr="001E681C" w:rsidRDefault="00C841A4" w:rsidP="001E681C">
            <w:pPr>
              <w:autoSpaceDE w:val="0"/>
              <w:autoSpaceDN w:val="0"/>
              <w:adjustRightInd w:val="0"/>
              <w:jc w:val="center"/>
              <w:rPr>
                <w:szCs w:val="20"/>
              </w:rPr>
            </w:pPr>
            <w:r w:rsidRPr="001E681C">
              <w:rPr>
                <w:sz w:val="22"/>
                <w:szCs w:val="20"/>
              </w:rPr>
              <w:t>Количество оказываемых услуг</w:t>
            </w: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C841A4" w:rsidRPr="001E681C" w:rsidRDefault="00C841A4" w:rsidP="001E681C">
            <w:pPr>
              <w:jc w:val="center"/>
              <w:rPr>
                <w:szCs w:val="20"/>
              </w:rPr>
            </w:pPr>
          </w:p>
        </w:tc>
      </w:tr>
      <w:tr w:rsidR="00C841A4" w:rsidRPr="001E681C" w14:paraId="427F4341" w14:textId="77777777" w:rsidTr="00C841A4">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2246C5D" w:rsidR="00C841A4" w:rsidRPr="001E681C" w:rsidRDefault="00C841A4" w:rsidP="001E681C">
            <w:pPr>
              <w:autoSpaceDE w:val="0"/>
              <w:autoSpaceDN w:val="0"/>
              <w:adjustRightInd w:val="0"/>
              <w:jc w:val="center"/>
              <w:rPr>
                <w:szCs w:val="20"/>
              </w:rPr>
            </w:pPr>
            <w:r w:rsidRPr="00821F95">
              <w:rPr>
                <w:sz w:val="22"/>
                <w:szCs w:val="20"/>
              </w:rPr>
              <w:t>86.90.19.190</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001E87B" w:rsidR="00C841A4" w:rsidRPr="001E681C" w:rsidRDefault="00C841A4" w:rsidP="001E681C">
            <w:pPr>
              <w:autoSpaceDE w:val="0"/>
              <w:autoSpaceDN w:val="0"/>
              <w:adjustRightInd w:val="0"/>
              <w:jc w:val="center"/>
              <w:rPr>
                <w:szCs w:val="20"/>
              </w:rPr>
            </w:pPr>
            <w:r w:rsidRPr="00821F95">
              <w:rPr>
                <w:sz w:val="22"/>
                <w:szCs w:val="20"/>
              </w:rPr>
              <w:t>Оказание услуг по проведению периодического медицинского осмотра</w:t>
            </w:r>
          </w:p>
        </w:tc>
        <w:tc>
          <w:tcPr>
            <w:tcW w:w="1292" w:type="dxa"/>
            <w:tcBorders>
              <w:top w:val="single" w:sz="4" w:space="0" w:color="auto"/>
              <w:left w:val="single" w:sz="4" w:space="0" w:color="auto"/>
              <w:bottom w:val="single" w:sz="4" w:space="0" w:color="auto"/>
              <w:right w:val="single" w:sz="4" w:space="0" w:color="auto"/>
            </w:tcBorders>
            <w:vAlign w:val="center"/>
          </w:tcPr>
          <w:p w14:paraId="70B80CF8" w14:textId="26FA6E70" w:rsidR="00C841A4" w:rsidRPr="001E681C" w:rsidRDefault="00C841A4" w:rsidP="001E681C">
            <w:pPr>
              <w:autoSpaceDE w:val="0"/>
              <w:autoSpaceDN w:val="0"/>
              <w:adjustRightInd w:val="0"/>
              <w:jc w:val="center"/>
              <w:rPr>
                <w:szCs w:val="20"/>
              </w:rPr>
            </w:pPr>
            <w:proofErr w:type="spellStart"/>
            <w:r>
              <w:rPr>
                <w:sz w:val="22"/>
                <w:szCs w:val="20"/>
              </w:rPr>
              <w:t>Усл.ед</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FD68CAA" w14:textId="7156EE9B" w:rsidR="00C841A4" w:rsidRPr="001E681C" w:rsidRDefault="00C841A4" w:rsidP="001E681C">
            <w:pPr>
              <w:autoSpaceDE w:val="0"/>
              <w:autoSpaceDN w:val="0"/>
              <w:adjustRightInd w:val="0"/>
              <w:jc w:val="center"/>
              <w:rPr>
                <w:szCs w:val="20"/>
              </w:rPr>
            </w:pPr>
            <w:r>
              <w:rPr>
                <w:sz w:val="22"/>
                <w:szCs w:val="20"/>
              </w:rPr>
              <w:t>1</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25E25883" w:rsidR="00C841A4" w:rsidRPr="001E681C" w:rsidRDefault="00C10E41" w:rsidP="001E681C">
            <w:pPr>
              <w:autoSpaceDE w:val="0"/>
              <w:autoSpaceDN w:val="0"/>
              <w:adjustRightInd w:val="0"/>
              <w:jc w:val="center"/>
              <w:rPr>
                <w:szCs w:val="20"/>
              </w:rPr>
            </w:pPr>
            <w:r>
              <w:rPr>
                <w:szCs w:val="20"/>
              </w:rPr>
              <w:t>583 436,73</w:t>
            </w:r>
          </w:p>
        </w:tc>
      </w:tr>
      <w:tr w:rsidR="00C841A4" w:rsidRPr="001E681C" w14:paraId="303DBDDA" w14:textId="77777777" w:rsidTr="00C841A4">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C841A4" w:rsidRPr="001E681C" w:rsidRDefault="00C841A4" w:rsidP="001E681C">
            <w:pPr>
              <w:autoSpaceDE w:val="0"/>
              <w:autoSpaceDN w:val="0"/>
              <w:adjustRightInd w:val="0"/>
              <w:rPr>
                <w:szCs w:val="20"/>
              </w:rPr>
            </w:pPr>
          </w:p>
        </w:tc>
        <w:tc>
          <w:tcPr>
            <w:tcW w:w="1292" w:type="dxa"/>
            <w:tcBorders>
              <w:top w:val="single" w:sz="4" w:space="0" w:color="auto"/>
              <w:left w:val="single" w:sz="4" w:space="0" w:color="auto"/>
              <w:bottom w:val="single" w:sz="4" w:space="0" w:color="auto"/>
              <w:right w:val="single" w:sz="4" w:space="0" w:color="auto"/>
            </w:tcBorders>
          </w:tcPr>
          <w:p w14:paraId="68E7E8E6" w14:textId="77777777" w:rsidR="00C841A4" w:rsidRPr="001E681C" w:rsidRDefault="00C841A4" w:rsidP="001E681C">
            <w:pPr>
              <w:autoSpaceDE w:val="0"/>
              <w:autoSpaceDN w:val="0"/>
              <w:adjustRightInd w:val="0"/>
              <w:jc w:val="center"/>
              <w:rPr>
                <w:szCs w:val="20"/>
              </w:rPr>
            </w:pPr>
          </w:p>
        </w:tc>
        <w:tc>
          <w:tcPr>
            <w:tcW w:w="1701" w:type="dxa"/>
            <w:tcBorders>
              <w:top w:val="single" w:sz="4" w:space="0" w:color="auto"/>
              <w:left w:val="single" w:sz="4" w:space="0" w:color="auto"/>
              <w:bottom w:val="single" w:sz="4" w:space="0" w:color="auto"/>
              <w:right w:val="single" w:sz="4" w:space="0" w:color="auto"/>
            </w:tcBorders>
          </w:tcPr>
          <w:p w14:paraId="23DEA336" w14:textId="77777777" w:rsidR="00C841A4" w:rsidRPr="001E681C" w:rsidRDefault="00C841A4" w:rsidP="001E681C">
            <w:pPr>
              <w:autoSpaceDE w:val="0"/>
              <w:autoSpaceDN w:val="0"/>
              <w:adjustRightInd w:val="0"/>
              <w:jc w:val="center"/>
              <w:rPr>
                <w:szCs w:val="20"/>
              </w:rPr>
            </w:pPr>
            <w:r w:rsidRPr="001E681C">
              <w:rPr>
                <w:sz w:val="22"/>
                <w:szCs w:val="20"/>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4E65B3BE" w:rsidR="00C841A4" w:rsidRPr="001E681C" w:rsidRDefault="00C10E41" w:rsidP="001E681C">
            <w:pPr>
              <w:autoSpaceDE w:val="0"/>
              <w:autoSpaceDN w:val="0"/>
              <w:adjustRightInd w:val="0"/>
              <w:jc w:val="center"/>
              <w:rPr>
                <w:szCs w:val="20"/>
              </w:rPr>
            </w:pPr>
            <w:r>
              <w:rPr>
                <w:sz w:val="22"/>
                <w:szCs w:val="20"/>
              </w:rPr>
              <w:t>583 436,73</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285A2D1F" w14:textId="77777777" w:rsidR="00C10E41" w:rsidRPr="00C10E41" w:rsidRDefault="00C10E41" w:rsidP="00750948">
      <w:pPr>
        <w:autoSpaceDE w:val="0"/>
        <w:autoSpaceDN w:val="0"/>
        <w:adjustRightInd w:val="0"/>
        <w:ind w:left="360"/>
        <w:jc w:val="both"/>
        <w:rPr>
          <w:sz w:val="22"/>
          <w:szCs w:val="20"/>
        </w:rPr>
      </w:pPr>
      <w:r w:rsidRPr="00C10E41">
        <w:rPr>
          <w:sz w:val="22"/>
          <w:szCs w:val="22"/>
        </w:rPr>
        <w:t xml:space="preserve">Ханты-Мансийский автономный округ-Югра, </w:t>
      </w:r>
      <w:r w:rsidRPr="00C10E41">
        <w:rPr>
          <w:bCs/>
          <w:sz w:val="22"/>
          <w:szCs w:val="22"/>
        </w:rPr>
        <w:t xml:space="preserve">в помещении на территории города Югорска, соответствующем санитарно-эпидемиологическим правилам и нормам </w:t>
      </w:r>
      <w:proofErr w:type="spellStart"/>
      <w:r w:rsidRPr="00C10E41">
        <w:rPr>
          <w:bCs/>
          <w:sz w:val="22"/>
          <w:szCs w:val="22"/>
        </w:rPr>
        <w:t>СанПин</w:t>
      </w:r>
      <w:proofErr w:type="spellEnd"/>
      <w:r w:rsidRPr="00C10E41">
        <w:rPr>
          <w:bCs/>
          <w:sz w:val="22"/>
          <w:szCs w:val="22"/>
        </w:rPr>
        <w:t xml:space="preserve"> 2.1.3.2630-10 от 18.05.2010 № 58.</w:t>
      </w:r>
    </w:p>
    <w:p w14:paraId="45CF4C46" w14:textId="2681D04F" w:rsidR="009067F8" w:rsidRPr="00E9376E" w:rsidRDefault="00C841A4" w:rsidP="00D3556B">
      <w:pPr>
        <w:numPr>
          <w:ilvl w:val="0"/>
          <w:numId w:val="5"/>
        </w:numPr>
        <w:autoSpaceDE w:val="0"/>
        <w:autoSpaceDN w:val="0"/>
        <w:adjustRightInd w:val="0"/>
        <w:jc w:val="both"/>
        <w:rPr>
          <w:sz w:val="22"/>
          <w:szCs w:val="20"/>
        </w:rPr>
      </w:pPr>
      <w:r>
        <w:rPr>
          <w:sz w:val="22"/>
          <w:szCs w:val="20"/>
        </w:rPr>
        <w:t>Срок</w:t>
      </w:r>
      <w:r w:rsidR="00AC1981" w:rsidRPr="00E9376E">
        <w:rPr>
          <w:sz w:val="22"/>
          <w:szCs w:val="20"/>
        </w:rPr>
        <w:t xml:space="preserve"> </w:t>
      </w:r>
      <w:r w:rsidR="00EB68E6" w:rsidRPr="00E9376E">
        <w:rPr>
          <w:sz w:val="22"/>
          <w:szCs w:val="20"/>
        </w:rPr>
        <w:t xml:space="preserve">оказания </w:t>
      </w:r>
      <w:r w:rsidR="00EB68E6" w:rsidRPr="00D3556B">
        <w:rPr>
          <w:sz w:val="22"/>
          <w:szCs w:val="20"/>
        </w:rPr>
        <w:t>услуг</w:t>
      </w:r>
      <w:r w:rsidR="00D3556B">
        <w:rPr>
          <w:sz w:val="22"/>
          <w:szCs w:val="20"/>
        </w:rPr>
        <w:t xml:space="preserve">: </w:t>
      </w:r>
      <w:r w:rsidR="00D3556B" w:rsidRPr="00D3556B">
        <w:rPr>
          <w:sz w:val="22"/>
          <w:szCs w:val="20"/>
        </w:rPr>
        <w:t>С момента заключения договора в течение 50 дней</w:t>
      </w:r>
    </w:p>
    <w:p w14:paraId="6C577813" w14:textId="6D13BE9C" w:rsidR="009067F8" w:rsidRPr="00E9376E"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20</w:t>
      </w:r>
      <w:r w:rsidR="001735AC" w:rsidRPr="00E9376E">
        <w:rPr>
          <w:sz w:val="22"/>
          <w:szCs w:val="20"/>
        </w:rPr>
        <w:t>год</w:t>
      </w:r>
      <w:r w:rsidR="00CD24CD" w:rsidRPr="00E9376E">
        <w:rPr>
          <w:sz w:val="22"/>
          <w:szCs w:val="20"/>
        </w:rPr>
        <w:t>.</w:t>
      </w:r>
    </w:p>
    <w:p w14:paraId="72A66DF4" w14:textId="77777777"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Договору производится  в следующем порядке: </w:t>
      </w:r>
    </w:p>
    <w:p w14:paraId="75D52FFC"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Авансовые платежи по Договору не предусмотрены.</w:t>
      </w:r>
    </w:p>
    <w:p w14:paraId="712E9658" w14:textId="77777777" w:rsidR="004F6037" w:rsidRDefault="004F6037" w:rsidP="00D3556B">
      <w:pPr>
        <w:pStyle w:val="a6"/>
        <w:autoSpaceDE w:val="0"/>
        <w:autoSpaceDN w:val="0"/>
        <w:adjustRightInd w:val="0"/>
        <w:ind w:left="426"/>
        <w:jc w:val="both"/>
        <w:rPr>
          <w:sz w:val="22"/>
          <w:szCs w:val="20"/>
        </w:rPr>
      </w:pPr>
      <w:r w:rsidRPr="004F6037">
        <w:rPr>
          <w:sz w:val="22"/>
          <w:szCs w:val="20"/>
        </w:rPr>
        <w:t xml:space="preserve">Оплата производится единовременным платежом в течение 30 (тридцати) дней с момента подписания  документа о приёмке (акта об оказанных услугах). Акт об оказанных услугах, оформляется согласно спецификации (приложение №1 к гражданско-правовому договору). </w:t>
      </w:r>
    </w:p>
    <w:p w14:paraId="0325EB08" w14:textId="598E4362" w:rsidR="005F3ECD" w:rsidRPr="00F44F30" w:rsidRDefault="004F6037" w:rsidP="004F6037">
      <w:pPr>
        <w:pStyle w:val="a6"/>
        <w:autoSpaceDE w:val="0"/>
        <w:autoSpaceDN w:val="0"/>
        <w:adjustRightInd w:val="0"/>
        <w:ind w:left="0"/>
        <w:jc w:val="both"/>
      </w:pPr>
      <w:r>
        <w:t>10</w:t>
      </w:r>
      <w:r w:rsidR="005F3ECD" w:rsidRPr="00F44F30">
        <w:t>. 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6FE10D08"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11.</w:t>
      </w:r>
      <w:r w:rsidR="00D3556B" w:rsidRPr="00D3556B">
        <w:t xml:space="preserve"> </w:t>
      </w:r>
      <w:r w:rsidR="00D3556B" w:rsidRPr="00D3556B">
        <w:rPr>
          <w:rFonts w:ascii="Times New Roman" w:hAnsi="Times New Roman" w:cs="Times New Roman"/>
        </w:rPr>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A67175" w:rsidRPr="00A67175">
        <w:rPr>
          <w:rFonts w:ascii="Times New Roman" w:hAnsi="Times New Roman" w:cs="Times New Roman"/>
          <w:b/>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53BBB01E" w14:textId="1F183C99" w:rsidR="00D3556B" w:rsidRPr="00A67175" w:rsidRDefault="005F3ECD" w:rsidP="00D3556B">
      <w:pPr>
        <w:pStyle w:val="ac"/>
        <w:jc w:val="both"/>
        <w:rPr>
          <w:rFonts w:ascii="Times New Roman" w:hAnsi="Times New Roman" w:cs="Times New Roman"/>
        </w:rPr>
      </w:pPr>
      <w:r w:rsidRPr="00F44F30">
        <w:rPr>
          <w:rFonts w:ascii="Times New Roman" w:hAnsi="Times New Roman" w:cs="Times New Roman"/>
        </w:rPr>
        <w:t xml:space="preserve">12. </w:t>
      </w:r>
      <w:r w:rsidR="00D3556B" w:rsidRPr="00D3556B">
        <w:rPr>
          <w:rFonts w:ascii="Times New Roman" w:hAnsi="Times New Roman" w:cs="Times New Roman"/>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D3556B" w:rsidRPr="00D3556B">
        <w:rPr>
          <w:rFonts w:ascii="Times New Roman" w:hAnsi="Times New Roman" w:cs="Times New Roman"/>
          <w:b/>
        </w:rPr>
        <w:t>копия действующей лицензии на осуществление медицинской деятельности по проведению медиц</w:t>
      </w:r>
      <w:r w:rsidR="00A67175">
        <w:rPr>
          <w:rFonts w:ascii="Times New Roman" w:hAnsi="Times New Roman" w:cs="Times New Roman"/>
          <w:b/>
        </w:rPr>
        <w:t xml:space="preserve">инских осмотров (периодических), </w:t>
      </w:r>
      <w:r w:rsidR="00A67175" w:rsidRPr="00A67175">
        <w:rPr>
          <w:rFonts w:ascii="Times New Roman" w:hAnsi="Times New Roman" w:cs="Times New Roman"/>
          <w:b/>
        </w:rPr>
        <w:t>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2DBD4B73" w14:textId="62604C55" w:rsidR="005F3ECD" w:rsidRPr="001B1F98" w:rsidRDefault="005F3ECD" w:rsidP="00D3556B">
      <w:pPr>
        <w:pStyle w:val="ac"/>
        <w:jc w:val="both"/>
        <w:rPr>
          <w:rFonts w:ascii="Times New Roman" w:hAnsi="Times New Roman" w:cs="Times New Roman"/>
        </w:rPr>
      </w:pPr>
      <w:r w:rsidRPr="001B1F98">
        <w:rPr>
          <w:rFonts w:ascii="Times New Roman" w:hAnsi="Times New Roman" w:cs="Times New Roman"/>
        </w:rPr>
        <w:t xml:space="preserve">13.Участниками </w:t>
      </w:r>
      <w:r w:rsidRPr="001B1F98">
        <w:rPr>
          <w:rFonts w:ascii="Times New Roman" w:hAnsi="Times New Roman" w:cs="Times New Roman"/>
          <w:bCs/>
        </w:rPr>
        <w:t>закупки</w:t>
      </w:r>
      <w:r w:rsidRPr="001B1F98">
        <w:rPr>
          <w:rFonts w:ascii="Times New Roman" w:hAnsi="Times New Roman" w:cs="Times New Roman"/>
        </w:rPr>
        <w:t xml:space="preserve"> могут быть только субъекты малого предпринимательства </w:t>
      </w:r>
      <w:r w:rsidRPr="001B1F98">
        <w:rPr>
          <w:rFonts w:ascii="Times New Roman" w:hAnsi="Times New Roman" w:cs="Times New Roman"/>
          <w:bCs/>
        </w:rPr>
        <w:t>и социально ориентированные некоммерческие организации</w:t>
      </w:r>
      <w:r w:rsidRPr="001B1F98">
        <w:rPr>
          <w:rStyle w:val="a7"/>
        </w:rPr>
        <w:footnoteReference w:id="2"/>
      </w:r>
      <w:r w:rsidRPr="001B1F98">
        <w:rPr>
          <w:rFonts w:ascii="Times New Roman" w:hAnsi="Times New Roman" w:cs="Times New Roman"/>
          <w:b/>
          <w:bCs/>
        </w:rPr>
        <w:t>.</w:t>
      </w:r>
    </w:p>
    <w:p w14:paraId="5204572A" w14:textId="3FF01855"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w:t>
      </w:r>
      <w:r w:rsidR="00F90170">
        <w:rPr>
          <w:rFonts w:ascii="Times New Roman" w:hAnsi="Times New Roman" w:cs="Times New Roman"/>
        </w:rPr>
        <w:t>договор</w:t>
      </w:r>
      <w:r w:rsidRPr="00F44F30">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0B90BEAD"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15. 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
    <w:p w14:paraId="4AEFB336" w14:textId="72930421" w:rsidR="005F3ECD" w:rsidRPr="00C80FB9" w:rsidRDefault="005F3ECD" w:rsidP="005F3ECD">
      <w:pPr>
        <w:autoSpaceDE w:val="0"/>
        <w:autoSpaceDN w:val="0"/>
        <w:adjustRightInd w:val="0"/>
        <w:jc w:val="both"/>
        <w:rPr>
          <w:color w:val="000000"/>
        </w:rPr>
      </w:pPr>
      <w:r w:rsidRPr="00C80FB9">
        <w:rPr>
          <w:color w:val="000000"/>
        </w:rPr>
        <w:t xml:space="preserve">16. </w:t>
      </w:r>
      <w:proofErr w:type="gramStart"/>
      <w:r w:rsidRPr="00C80FB9">
        <w:rPr>
          <w:color w:val="000000"/>
        </w:rPr>
        <w:t xml:space="preserve">Участник закупки, </w:t>
      </w:r>
      <w:r w:rsidRPr="00C80FB9">
        <w:rPr>
          <w:color w:val="000000"/>
          <w:sz w:val="25"/>
          <w:szCs w:val="25"/>
        </w:rPr>
        <w:t xml:space="preserve">зарегистрированный в единой информационной системе </w:t>
      </w:r>
      <w:r w:rsidRPr="00C80FB9">
        <w:rPr>
          <w:color w:val="000000"/>
        </w:rPr>
        <w:t xml:space="preserve">(с 01.01.2019 в соответствии с требованиями статьи 24.1 Закона о контрактной системе) </w:t>
      </w:r>
      <w:r w:rsidRPr="00C80FB9">
        <w:rPr>
          <w:color w:val="000000"/>
          <w:sz w:val="25"/>
          <w:szCs w:val="25"/>
        </w:rPr>
        <w:t>и аккредитованный</w:t>
      </w:r>
      <w:r w:rsidRPr="00C80FB9">
        <w:rPr>
          <w:color w:val="000000"/>
          <w:sz w:val="16"/>
          <w:szCs w:val="16"/>
        </w:rPr>
        <w:t xml:space="preserve"> </w:t>
      </w:r>
      <w:r w:rsidRPr="00C80FB9">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361D2">
        <w:rPr>
          <w:color w:val="000000"/>
        </w:rPr>
        <w:t>10</w:t>
      </w:r>
      <w:r w:rsidRPr="00C80FB9">
        <w:rPr>
          <w:color w:val="000000"/>
        </w:rPr>
        <w:t xml:space="preserve"> часов</w:t>
      </w:r>
      <w:r w:rsidR="00D3556B">
        <w:rPr>
          <w:color w:val="000000"/>
        </w:rPr>
        <w:t xml:space="preserve"> </w:t>
      </w:r>
      <w:r w:rsidR="00B361D2">
        <w:rPr>
          <w:color w:val="000000"/>
        </w:rPr>
        <w:t>00</w:t>
      </w:r>
      <w:r w:rsidR="00D3556B">
        <w:rPr>
          <w:color w:val="000000"/>
        </w:rPr>
        <w:t xml:space="preserve"> минут «</w:t>
      </w:r>
      <w:r w:rsidR="00B361D2">
        <w:rPr>
          <w:color w:val="000000"/>
        </w:rPr>
        <w:t>16</w:t>
      </w:r>
      <w:r w:rsidR="00D3556B">
        <w:rPr>
          <w:color w:val="000000"/>
        </w:rPr>
        <w:t>» </w:t>
      </w:r>
      <w:r w:rsidR="00B361D2">
        <w:rPr>
          <w:color w:val="000000"/>
        </w:rPr>
        <w:t>марта</w:t>
      </w:r>
      <w:r w:rsidR="00D3556B">
        <w:rPr>
          <w:color w:val="000000"/>
        </w:rPr>
        <w:t xml:space="preserve"> 202</w:t>
      </w:r>
      <w:r w:rsidR="00B361D2">
        <w:rPr>
          <w:color w:val="000000"/>
        </w:rPr>
        <w:t>0</w:t>
      </w:r>
      <w:r w:rsidRPr="00C80FB9">
        <w:rPr>
          <w:color w:val="000000"/>
        </w:rPr>
        <w:t xml:space="preserve"> года.</w:t>
      </w:r>
      <w:proofErr w:type="gramEnd"/>
    </w:p>
    <w:p w14:paraId="68BAF994" w14:textId="77777777" w:rsidR="005F3ECD" w:rsidRPr="00C80FB9" w:rsidRDefault="005F3ECD" w:rsidP="005F3ECD">
      <w:pPr>
        <w:autoSpaceDE w:val="0"/>
        <w:autoSpaceDN w:val="0"/>
        <w:adjustRightInd w:val="0"/>
        <w:jc w:val="both"/>
        <w:rPr>
          <w:color w:val="000000"/>
        </w:rPr>
      </w:pPr>
      <w:r w:rsidRPr="00C80FB9">
        <w:rPr>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56DB12A3" w:rsidR="005F3ECD" w:rsidRPr="00C80FB9" w:rsidRDefault="005F3ECD" w:rsidP="005F3ECD">
      <w:pPr>
        <w:autoSpaceDE w:val="0"/>
        <w:autoSpaceDN w:val="0"/>
        <w:adjustRightInd w:val="0"/>
        <w:jc w:val="both"/>
        <w:rPr>
          <w:color w:val="000000"/>
        </w:rPr>
      </w:pPr>
      <w:r w:rsidRPr="00C80FB9">
        <w:rPr>
          <w:color w:val="000000"/>
        </w:rPr>
        <w:t xml:space="preserve">18. Дата окончания срока </w:t>
      </w:r>
      <w:r w:rsidRPr="00C80FB9">
        <w:t>рассмотрения</w:t>
      </w:r>
      <w:r w:rsidRPr="00C80FB9">
        <w:rPr>
          <w:color w:val="000000"/>
        </w:rPr>
        <w:t xml:space="preserve"> заявок на участие в аукционе в элект</w:t>
      </w:r>
      <w:r w:rsidR="00D3556B">
        <w:rPr>
          <w:color w:val="000000"/>
        </w:rPr>
        <w:t>ронной форме: «</w:t>
      </w:r>
      <w:r w:rsidR="00B361D2">
        <w:rPr>
          <w:color w:val="000000"/>
        </w:rPr>
        <w:t>17</w:t>
      </w:r>
      <w:r w:rsidR="00D3556B">
        <w:rPr>
          <w:color w:val="000000"/>
        </w:rPr>
        <w:t>» </w:t>
      </w:r>
      <w:r w:rsidR="00B361D2">
        <w:rPr>
          <w:color w:val="000000"/>
        </w:rPr>
        <w:t xml:space="preserve">марта </w:t>
      </w:r>
      <w:r w:rsidR="00D3556B">
        <w:rPr>
          <w:color w:val="000000"/>
        </w:rPr>
        <w:t>202</w:t>
      </w:r>
      <w:r w:rsidR="00B361D2">
        <w:rPr>
          <w:color w:val="000000"/>
        </w:rPr>
        <w:t>0</w:t>
      </w:r>
      <w:r w:rsidRPr="00C80FB9">
        <w:rPr>
          <w:color w:val="000000"/>
        </w:rPr>
        <w:t xml:space="preserve"> года.</w:t>
      </w:r>
    </w:p>
    <w:p w14:paraId="387B3619" w14:textId="5EE17B90" w:rsidR="005F3ECD" w:rsidRPr="00C80FB9" w:rsidRDefault="005F3ECD" w:rsidP="005F3ECD">
      <w:pPr>
        <w:autoSpaceDE w:val="0"/>
        <w:autoSpaceDN w:val="0"/>
        <w:adjustRightInd w:val="0"/>
        <w:jc w:val="both"/>
        <w:rPr>
          <w:color w:val="000000"/>
        </w:rPr>
      </w:pPr>
      <w:r w:rsidRPr="00C80FB9">
        <w:rPr>
          <w:color w:val="000000"/>
        </w:rPr>
        <w:t>19. Дата проведения аукциона в эле</w:t>
      </w:r>
      <w:r w:rsidR="00D3556B">
        <w:rPr>
          <w:color w:val="000000"/>
        </w:rPr>
        <w:t>ктронной форме: «</w:t>
      </w:r>
      <w:r w:rsidR="00B361D2">
        <w:rPr>
          <w:color w:val="000000"/>
        </w:rPr>
        <w:t>18</w:t>
      </w:r>
      <w:r w:rsidR="00D3556B">
        <w:rPr>
          <w:color w:val="000000"/>
        </w:rPr>
        <w:t>» </w:t>
      </w:r>
      <w:r w:rsidR="00B361D2">
        <w:rPr>
          <w:color w:val="000000"/>
        </w:rPr>
        <w:t>марта</w:t>
      </w:r>
      <w:r w:rsidR="00D3556B">
        <w:rPr>
          <w:color w:val="000000"/>
        </w:rPr>
        <w:t xml:space="preserve"> 202</w:t>
      </w:r>
      <w:r w:rsidR="00B361D2">
        <w:rPr>
          <w:color w:val="000000"/>
        </w:rPr>
        <w:t>0</w:t>
      </w:r>
      <w:r w:rsidRPr="00C80FB9">
        <w:rPr>
          <w:color w:val="000000"/>
        </w:rPr>
        <w:t xml:space="preserve"> года.</w:t>
      </w:r>
    </w:p>
    <w:p w14:paraId="69D730ED" w14:textId="77777777" w:rsidR="005F3ECD" w:rsidRPr="00C80FB9" w:rsidRDefault="005F3ECD" w:rsidP="005F3ECD">
      <w:pPr>
        <w:autoSpaceDE w:val="0"/>
        <w:autoSpaceDN w:val="0"/>
        <w:adjustRightInd w:val="0"/>
        <w:jc w:val="both"/>
        <w:rPr>
          <w:b/>
          <w:bCs/>
          <w:color w:val="000000"/>
        </w:rPr>
      </w:pPr>
      <w:r w:rsidRPr="00C80FB9">
        <w:rPr>
          <w:color w:val="000000"/>
        </w:rPr>
        <w:t>20. Преимущества, предоставл</w:t>
      </w:r>
      <w:bookmarkStart w:id="0" w:name="_GoBack"/>
      <w:bookmarkEnd w:id="0"/>
      <w:r w:rsidRPr="00C80FB9">
        <w:rPr>
          <w:color w:val="000000"/>
        </w:rPr>
        <w:t xml:space="preserve">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i/>
          <w:color w:val="000000"/>
        </w:rPr>
        <w:t>не предоставляются.</w:t>
      </w:r>
    </w:p>
    <w:p w14:paraId="7F7CD7C0" w14:textId="77777777" w:rsidR="005F3ECD" w:rsidRPr="00C80FB9" w:rsidRDefault="005F3ECD" w:rsidP="005F3ECD">
      <w:pPr>
        <w:autoSpaceDE w:val="0"/>
        <w:autoSpaceDN w:val="0"/>
        <w:adjustRightInd w:val="0"/>
        <w:jc w:val="both"/>
        <w:rPr>
          <w:color w:val="000000"/>
        </w:rPr>
      </w:pPr>
      <w:r w:rsidRPr="00C80FB9">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i/>
          <w:color w:val="000000"/>
        </w:rPr>
        <w:t>не предоставляются</w:t>
      </w:r>
      <w:r w:rsidRPr="00C80FB9">
        <w:rPr>
          <w:b/>
          <w:bCs/>
          <w:color w:val="000000"/>
        </w:rPr>
        <w:t>.</w:t>
      </w:r>
    </w:p>
    <w:p w14:paraId="25FBF4A6" w14:textId="1355BA29" w:rsidR="004F6037" w:rsidRDefault="005F3ECD" w:rsidP="005F3ECD">
      <w:pPr>
        <w:autoSpaceDE w:val="0"/>
        <w:autoSpaceDN w:val="0"/>
        <w:adjustRightInd w:val="0"/>
        <w:jc w:val="both"/>
        <w:rPr>
          <w:b/>
          <w:color w:val="000000"/>
        </w:rPr>
      </w:pPr>
      <w:r w:rsidRPr="00C80FB9">
        <w:rPr>
          <w:color w:val="000000"/>
        </w:rPr>
        <w:t xml:space="preserve">22. Размер обеспечения заявки на участие в закупке: </w:t>
      </w:r>
      <w:r w:rsidR="004F6037" w:rsidRPr="004F6037">
        <w:rPr>
          <w:b/>
          <w:color w:val="000000"/>
        </w:rPr>
        <w:t>5 834,37 (Пять тысяч восемьсот тридцать четыре</w:t>
      </w:r>
      <w:r w:rsidR="00ED2487">
        <w:rPr>
          <w:b/>
          <w:color w:val="000000"/>
        </w:rPr>
        <w:t>)</w:t>
      </w:r>
      <w:r w:rsidR="004F6037" w:rsidRPr="004F6037">
        <w:rPr>
          <w:b/>
          <w:color w:val="000000"/>
        </w:rPr>
        <w:t xml:space="preserve"> рубля</w:t>
      </w:r>
      <w:r w:rsidR="00ED2487">
        <w:rPr>
          <w:b/>
          <w:color w:val="000000"/>
        </w:rPr>
        <w:t xml:space="preserve"> 37 копеек.</w:t>
      </w:r>
      <w:r w:rsidR="004F6037" w:rsidRPr="004F6037">
        <w:rPr>
          <w:b/>
          <w:color w:val="000000"/>
        </w:rPr>
        <w:t xml:space="preserve"> </w:t>
      </w:r>
    </w:p>
    <w:p w14:paraId="56F49E10" w14:textId="4DE54C29" w:rsidR="005F3ECD" w:rsidRDefault="005F3ECD" w:rsidP="005F3ECD">
      <w:pPr>
        <w:autoSpaceDE w:val="0"/>
        <w:autoSpaceDN w:val="0"/>
        <w:adjustRightInd w:val="0"/>
        <w:jc w:val="both"/>
        <w:rPr>
          <w:color w:val="000000"/>
        </w:rPr>
      </w:pPr>
      <w:r w:rsidRPr="00C80FB9">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CC72FE" w:rsidRDefault="00CC72FE" w:rsidP="00CC72FE">
      <w:pPr>
        <w:autoSpaceDE w:val="0"/>
        <w:autoSpaceDN w:val="0"/>
        <w:adjustRightInd w:val="0"/>
        <w:jc w:val="both"/>
        <w:rPr>
          <w:color w:val="000000"/>
        </w:rPr>
      </w:pPr>
      <w:r w:rsidRPr="00CC72FE">
        <w:rPr>
          <w:color w:val="000000"/>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4FD54A4" w14:textId="77777777" w:rsidR="00CC72FE" w:rsidRPr="00CC72FE" w:rsidRDefault="00CC72FE" w:rsidP="00CC72FE">
      <w:pPr>
        <w:autoSpaceDE w:val="0"/>
        <w:autoSpaceDN w:val="0"/>
        <w:adjustRightInd w:val="0"/>
        <w:jc w:val="both"/>
        <w:rPr>
          <w:color w:val="000000"/>
        </w:rPr>
      </w:pPr>
      <w:r w:rsidRPr="00CC72FE">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1BFE6583" w:rsidR="00CC72FE" w:rsidRDefault="00CC72FE" w:rsidP="00CC72FE">
      <w:pPr>
        <w:autoSpaceDE w:val="0"/>
        <w:autoSpaceDN w:val="0"/>
        <w:adjustRightInd w:val="0"/>
        <w:jc w:val="both"/>
        <w:rPr>
          <w:color w:val="000000"/>
        </w:rPr>
      </w:pPr>
      <w:r w:rsidRPr="00CC72FE">
        <w:rPr>
          <w:color w:val="000000"/>
        </w:rPr>
        <w:t xml:space="preserve">Платежные реквизиты для перечисления денежных средств при уклонении участника закупки от заключения </w:t>
      </w:r>
      <w:r w:rsidR="00F90170">
        <w:rPr>
          <w:color w:val="000000"/>
        </w:rPr>
        <w:t>договор</w:t>
      </w:r>
      <w:r w:rsidRPr="00CC72FE">
        <w:rPr>
          <w:color w:val="000000"/>
        </w:rPr>
        <w:t>а:</w:t>
      </w:r>
    </w:p>
    <w:p w14:paraId="13EED655" w14:textId="77777777" w:rsidR="00752AB8" w:rsidRDefault="00752AB8" w:rsidP="00752AB8">
      <w:pPr>
        <w:autoSpaceDE w:val="0"/>
        <w:autoSpaceDN w:val="0"/>
        <w:adjustRightInd w:val="0"/>
        <w:jc w:val="both"/>
        <w:rPr>
          <w:color w:val="365F91" w:themeColor="accent1" w:themeShade="BF"/>
        </w:rPr>
      </w:pPr>
      <w:r w:rsidRPr="00752AB8">
        <w:rPr>
          <w:color w:val="365F91" w:themeColor="accent1" w:themeShade="BF"/>
        </w:rPr>
        <w:t xml:space="preserve">УФК по Ханты-Мансийскому автономному округу-Югре </w:t>
      </w:r>
    </w:p>
    <w:p w14:paraId="4749BC9B" w14:textId="4CA128A9" w:rsidR="00752AB8" w:rsidRDefault="00CC72FE" w:rsidP="00752AB8">
      <w:pPr>
        <w:autoSpaceDE w:val="0"/>
        <w:autoSpaceDN w:val="0"/>
        <w:adjustRightInd w:val="0"/>
        <w:jc w:val="both"/>
        <w:rPr>
          <w:bCs/>
          <w:i/>
          <w:color w:val="365F91" w:themeColor="accent1" w:themeShade="BF"/>
          <w:sz w:val="22"/>
          <w:szCs w:val="20"/>
        </w:rPr>
      </w:pPr>
      <w:proofErr w:type="spellStart"/>
      <w:r w:rsidRPr="00752AB8">
        <w:rPr>
          <w:bCs/>
          <w:i/>
          <w:color w:val="365F91" w:themeColor="accent1" w:themeShade="BF"/>
          <w:sz w:val="22"/>
          <w:szCs w:val="20"/>
        </w:rPr>
        <w:t>Депфин</w:t>
      </w:r>
      <w:proofErr w:type="spellEnd"/>
      <w:r w:rsidRPr="004F6037">
        <w:rPr>
          <w:bCs/>
          <w:i/>
          <w:color w:val="365F91" w:themeColor="accent1" w:themeShade="BF"/>
          <w:sz w:val="22"/>
          <w:szCs w:val="20"/>
        </w:rPr>
        <w:t xml:space="preserve"> Югорска (МБУ СШОР «Центр Югорского спорта», </w:t>
      </w:r>
      <w:proofErr w:type="spellStart"/>
      <w:r w:rsidRPr="004F6037">
        <w:rPr>
          <w:bCs/>
          <w:i/>
          <w:color w:val="365F91" w:themeColor="accent1" w:themeShade="BF"/>
          <w:sz w:val="22"/>
          <w:szCs w:val="20"/>
        </w:rPr>
        <w:t>л.с</w:t>
      </w:r>
      <w:proofErr w:type="spellEnd"/>
      <w:r w:rsidRPr="004F6037">
        <w:rPr>
          <w:bCs/>
          <w:i/>
          <w:color w:val="365F91" w:themeColor="accent1" w:themeShade="BF"/>
          <w:sz w:val="22"/>
          <w:szCs w:val="20"/>
        </w:rPr>
        <w:t xml:space="preserve">. 300.18.104.0) </w:t>
      </w:r>
    </w:p>
    <w:p w14:paraId="171B59FE" w14:textId="77777777" w:rsidR="00752AB8" w:rsidRDefault="003D2872" w:rsidP="00752AB8">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 xml:space="preserve">Расчетно-кассовый центр </w:t>
      </w:r>
      <w:proofErr w:type="spellStart"/>
      <w:r w:rsidRPr="004F6037">
        <w:rPr>
          <w:bCs/>
          <w:i/>
          <w:color w:val="365F91" w:themeColor="accent1" w:themeShade="BF"/>
          <w:sz w:val="22"/>
          <w:szCs w:val="20"/>
        </w:rPr>
        <w:t>г.Ханты-Мансийск</w:t>
      </w:r>
      <w:proofErr w:type="spellEnd"/>
    </w:p>
    <w:p w14:paraId="5E693B11" w14:textId="77777777" w:rsidR="00752AB8" w:rsidRDefault="003D2872" w:rsidP="00752AB8">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Расчетный счет 40701810365771500050</w:t>
      </w:r>
    </w:p>
    <w:p w14:paraId="70A0CC9C" w14:textId="77777777" w:rsidR="00752AB8" w:rsidRDefault="003D2872" w:rsidP="00752AB8">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БИК 047162000</w:t>
      </w:r>
    </w:p>
    <w:p w14:paraId="5F680D6A" w14:textId="77777777" w:rsidR="00752AB8" w:rsidRDefault="00CC72FE" w:rsidP="004F6037">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ИНН/КПП 8622001011/862201001</w:t>
      </w:r>
    </w:p>
    <w:p w14:paraId="3905CBF4" w14:textId="35D78096" w:rsidR="00CC72FE" w:rsidRPr="004F6037" w:rsidRDefault="00CC72FE" w:rsidP="004F6037">
      <w:pPr>
        <w:autoSpaceDE w:val="0"/>
        <w:autoSpaceDN w:val="0"/>
        <w:adjustRightInd w:val="0"/>
        <w:jc w:val="both"/>
        <w:rPr>
          <w:color w:val="365F91" w:themeColor="accent1" w:themeShade="BF"/>
        </w:rPr>
      </w:pPr>
      <w:r w:rsidRPr="004F6037">
        <w:rPr>
          <w:bCs/>
          <w:color w:val="365F91" w:themeColor="accent1" w:themeShade="BF"/>
          <w:sz w:val="22"/>
          <w:szCs w:val="20"/>
        </w:rPr>
        <w:lastRenderedPageBreak/>
        <w:t>Назначение платежа: «Обеспечение заявки по аукциону в электронной форме № _________________</w:t>
      </w:r>
      <w:r w:rsidRPr="004F6037">
        <w:rPr>
          <w:rFonts w:asciiTheme="minorHAnsi" w:eastAsiaTheme="minorHAnsi" w:hAnsiTheme="minorHAnsi" w:cstheme="minorBidi"/>
          <w:bCs/>
          <w:color w:val="365F91" w:themeColor="accent1" w:themeShade="BF"/>
          <w:sz w:val="22"/>
          <w:szCs w:val="22"/>
          <w:lang w:eastAsia="en-US"/>
        </w:rPr>
        <w:t xml:space="preserve"> </w:t>
      </w:r>
      <w:r w:rsidRPr="004F6037">
        <w:rPr>
          <w:rFonts w:eastAsiaTheme="minorHAnsi"/>
          <w:bCs/>
          <w:color w:val="365F91" w:themeColor="accent1" w:themeShade="BF"/>
          <w:sz w:val="22"/>
          <w:szCs w:val="22"/>
          <w:lang w:eastAsia="en-US"/>
        </w:rPr>
        <w:t xml:space="preserve">на право заключения </w:t>
      </w:r>
      <w:r w:rsidR="004F6037">
        <w:rPr>
          <w:rFonts w:eastAsiaTheme="minorHAnsi"/>
          <w:bCs/>
          <w:color w:val="365F91" w:themeColor="accent1" w:themeShade="BF"/>
          <w:sz w:val="22"/>
          <w:szCs w:val="22"/>
          <w:lang w:eastAsia="en-US"/>
        </w:rPr>
        <w:t>гражданско-правового</w:t>
      </w:r>
      <w:r w:rsidRPr="004F6037">
        <w:rPr>
          <w:rFonts w:eastAsiaTheme="minorHAnsi"/>
          <w:bCs/>
          <w:color w:val="365F91" w:themeColor="accent1" w:themeShade="BF"/>
          <w:sz w:val="22"/>
          <w:szCs w:val="22"/>
          <w:lang w:eastAsia="en-US"/>
        </w:rPr>
        <w:t xml:space="preserve"> </w:t>
      </w:r>
      <w:r w:rsidR="00F90170" w:rsidRPr="004F6037">
        <w:rPr>
          <w:rFonts w:eastAsiaTheme="minorHAnsi"/>
          <w:bCs/>
          <w:color w:val="365F91" w:themeColor="accent1" w:themeShade="BF"/>
          <w:sz w:val="22"/>
          <w:szCs w:val="22"/>
          <w:lang w:eastAsia="en-US"/>
        </w:rPr>
        <w:t>договор</w:t>
      </w:r>
      <w:r w:rsidRPr="004F6037">
        <w:rPr>
          <w:rFonts w:eastAsiaTheme="minorHAnsi"/>
          <w:bCs/>
          <w:color w:val="365F91" w:themeColor="accent1" w:themeShade="BF"/>
          <w:sz w:val="22"/>
          <w:szCs w:val="22"/>
          <w:lang w:eastAsia="en-US"/>
        </w:rPr>
        <w:t xml:space="preserve">а </w:t>
      </w:r>
      <w:r w:rsidRPr="004F6037">
        <w:rPr>
          <w:bCs/>
          <w:color w:val="365F91" w:themeColor="accent1" w:themeShade="BF"/>
          <w:sz w:val="22"/>
          <w:szCs w:val="20"/>
        </w:rPr>
        <w:t xml:space="preserve">на оказание услуг по </w:t>
      </w:r>
      <w:r w:rsidR="00D3556B" w:rsidRPr="004F6037">
        <w:rPr>
          <w:bCs/>
          <w:color w:val="365F91" w:themeColor="accent1" w:themeShade="BF"/>
          <w:sz w:val="22"/>
          <w:szCs w:val="20"/>
        </w:rPr>
        <w:t>периодическим медицинским осмотрам</w:t>
      </w:r>
      <w:r w:rsidRPr="004F6037">
        <w:rPr>
          <w:bCs/>
          <w:color w:val="365F91" w:themeColor="accent1" w:themeShade="BF"/>
          <w:sz w:val="22"/>
          <w:szCs w:val="20"/>
        </w:rPr>
        <w:t>»</w:t>
      </w:r>
    </w:p>
    <w:p w14:paraId="278E007A" w14:textId="74471523" w:rsidR="004F6037" w:rsidRDefault="005F3ECD" w:rsidP="004F6037">
      <w:pPr>
        <w:pStyle w:val="3"/>
        <w:keepNext w:val="0"/>
        <w:spacing w:before="0" w:after="0"/>
        <w:jc w:val="both"/>
        <w:rPr>
          <w:rFonts w:ascii="Times New Roman" w:hAnsi="Times New Roman" w:cs="Times New Roman"/>
          <w:bCs w:val="0"/>
          <w:sz w:val="24"/>
          <w:szCs w:val="24"/>
        </w:rPr>
      </w:pPr>
      <w:r w:rsidRPr="00D422E7">
        <w:rPr>
          <w:rFonts w:ascii="Times New Roman" w:hAnsi="Times New Roman"/>
          <w:b w:val="0"/>
          <w:color w:val="000000"/>
          <w:sz w:val="24"/>
          <w:szCs w:val="24"/>
        </w:rPr>
        <w:t>23</w:t>
      </w:r>
      <w:r w:rsidRPr="00D422E7">
        <w:rPr>
          <w:rFonts w:ascii="Times New Roman" w:hAnsi="Times New Roman"/>
          <w:b w:val="0"/>
          <w:color w:val="000000"/>
          <w:sz w:val="28"/>
          <w:szCs w:val="24"/>
        </w:rPr>
        <w:t>.</w:t>
      </w:r>
      <w:r w:rsidRPr="00D422E7">
        <w:rPr>
          <w:rFonts w:ascii="Times New Roman" w:hAnsi="Times New Roman"/>
          <w:color w:val="000000"/>
          <w:sz w:val="28"/>
          <w:szCs w:val="24"/>
        </w:rPr>
        <w:t xml:space="preserve"> </w:t>
      </w:r>
      <w:r w:rsidR="00415DE6" w:rsidRPr="00415DE6">
        <w:rPr>
          <w:rFonts w:ascii="Times New Roman" w:hAnsi="Times New Roman" w:cs="Times New Roman"/>
          <w:b w:val="0"/>
          <w:bCs w:val="0"/>
          <w:sz w:val="24"/>
          <w:szCs w:val="24"/>
        </w:rPr>
        <w:t xml:space="preserve">Размер обеспечения исполнения </w:t>
      </w:r>
      <w:r w:rsidR="00F90170">
        <w:rPr>
          <w:rFonts w:ascii="Times New Roman" w:hAnsi="Times New Roman" w:cs="Times New Roman"/>
          <w:b w:val="0"/>
          <w:bCs w:val="0"/>
          <w:sz w:val="24"/>
          <w:szCs w:val="24"/>
        </w:rPr>
        <w:t>договор</w:t>
      </w:r>
      <w:r w:rsidR="00415DE6" w:rsidRPr="00415DE6">
        <w:rPr>
          <w:rFonts w:ascii="Times New Roman" w:hAnsi="Times New Roman" w:cs="Times New Roman"/>
          <w:b w:val="0"/>
          <w:bCs w:val="0"/>
          <w:sz w:val="24"/>
          <w:szCs w:val="24"/>
        </w:rPr>
        <w:t>а составляет</w:t>
      </w:r>
      <w:r w:rsidR="00152189">
        <w:rPr>
          <w:rFonts w:ascii="Times New Roman" w:hAnsi="Times New Roman" w:cs="Times New Roman"/>
          <w:bCs w:val="0"/>
          <w:sz w:val="24"/>
          <w:szCs w:val="24"/>
        </w:rPr>
        <w:t xml:space="preserve"> </w:t>
      </w:r>
      <w:r w:rsidR="004F6037" w:rsidRPr="004F6037">
        <w:rPr>
          <w:rFonts w:ascii="Times New Roman" w:hAnsi="Times New Roman" w:cs="Times New Roman"/>
          <w:bCs w:val="0"/>
          <w:sz w:val="24"/>
          <w:szCs w:val="24"/>
        </w:rPr>
        <w:t>29 171,84 (Двадцать девять тысяч сто семьдесят один</w:t>
      </w:r>
      <w:r w:rsidR="00ED2487">
        <w:rPr>
          <w:rFonts w:ascii="Times New Roman" w:hAnsi="Times New Roman" w:cs="Times New Roman"/>
          <w:bCs w:val="0"/>
          <w:sz w:val="24"/>
          <w:szCs w:val="24"/>
        </w:rPr>
        <w:t>)</w:t>
      </w:r>
      <w:r w:rsidR="004F6037" w:rsidRPr="004F6037">
        <w:rPr>
          <w:rFonts w:ascii="Times New Roman" w:hAnsi="Times New Roman" w:cs="Times New Roman"/>
          <w:bCs w:val="0"/>
          <w:sz w:val="24"/>
          <w:szCs w:val="24"/>
        </w:rPr>
        <w:t xml:space="preserve"> рубль</w:t>
      </w:r>
      <w:r w:rsidR="00ED2487">
        <w:rPr>
          <w:rFonts w:ascii="Times New Roman" w:hAnsi="Times New Roman" w:cs="Times New Roman"/>
          <w:bCs w:val="0"/>
          <w:sz w:val="24"/>
          <w:szCs w:val="24"/>
        </w:rPr>
        <w:t xml:space="preserve"> 84 копейки.</w:t>
      </w:r>
    </w:p>
    <w:p w14:paraId="7B092137" w14:textId="0DB522E9" w:rsidR="00415DE6" w:rsidRPr="004F6037" w:rsidRDefault="00F90170" w:rsidP="004F6037">
      <w:pPr>
        <w:pStyle w:val="3"/>
        <w:keepNext w:val="0"/>
        <w:spacing w:before="0" w:after="0"/>
        <w:jc w:val="both"/>
        <w:rPr>
          <w:rFonts w:ascii="Times New Roman" w:hAnsi="Times New Roman" w:cs="Times New Roman"/>
          <w:b w:val="0"/>
        </w:rPr>
      </w:pPr>
      <w:r w:rsidRPr="004F6037">
        <w:rPr>
          <w:rFonts w:ascii="Times New Roman" w:hAnsi="Times New Roman" w:cs="Times New Roman"/>
          <w:b w:val="0"/>
        </w:rPr>
        <w:t>Договор</w:t>
      </w:r>
      <w:r w:rsidR="00415DE6" w:rsidRPr="004F6037">
        <w:rPr>
          <w:rFonts w:ascii="Times New Roman" w:hAnsi="Times New Roman" w:cs="Times New Roman"/>
          <w:b w:val="0"/>
        </w:rPr>
        <w:t xml:space="preserve"> заключается только после предоставления участником аукциона, с которым заключается </w:t>
      </w:r>
      <w:r w:rsidRPr="004F6037">
        <w:rPr>
          <w:rFonts w:ascii="Times New Roman" w:hAnsi="Times New Roman" w:cs="Times New Roman"/>
          <w:b w:val="0"/>
        </w:rPr>
        <w:t>договор</w:t>
      </w:r>
      <w:r w:rsidR="00415DE6" w:rsidRPr="004F6037">
        <w:rPr>
          <w:rFonts w:ascii="Times New Roman" w:hAnsi="Times New Roman" w:cs="Times New Roman"/>
          <w:b w:val="0"/>
        </w:rPr>
        <w:t xml:space="preserve"> обеспечения исполнения </w:t>
      </w:r>
      <w:r w:rsidRPr="004F6037">
        <w:rPr>
          <w:rFonts w:ascii="Times New Roman" w:hAnsi="Times New Roman" w:cs="Times New Roman"/>
          <w:b w:val="0"/>
        </w:rPr>
        <w:t>договор</w:t>
      </w:r>
      <w:r w:rsidR="00415DE6" w:rsidRPr="004F6037">
        <w:rPr>
          <w:rFonts w:ascii="Times New Roman" w:hAnsi="Times New Roman" w:cs="Times New Roman"/>
          <w:b w:val="0"/>
        </w:rPr>
        <w:t>а.</w:t>
      </w:r>
    </w:p>
    <w:p w14:paraId="284C332B" w14:textId="2618F13A" w:rsidR="00415DE6" w:rsidRPr="00415DE6" w:rsidRDefault="00415DE6" w:rsidP="00415DE6">
      <w:pPr>
        <w:tabs>
          <w:tab w:val="left" w:pos="708"/>
        </w:tabs>
        <w:jc w:val="both"/>
        <w:outlineLvl w:val="2"/>
        <w:rPr>
          <w:bCs/>
        </w:rPr>
      </w:pPr>
      <w:bookmarkStart w:id="1" w:name="_Ref166350695"/>
      <w:r w:rsidRPr="00415DE6">
        <w:t xml:space="preserve">Исполнение </w:t>
      </w:r>
      <w:r w:rsidR="00F90170">
        <w:t>договор</w:t>
      </w:r>
      <w:r w:rsidRPr="00415DE6">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15DE6">
        <w:rPr>
          <w:bCs/>
        </w:rPr>
        <w:t xml:space="preserve">Способ обеспечения исполнения </w:t>
      </w:r>
      <w:r w:rsidR="00F90170">
        <w:rPr>
          <w:bCs/>
        </w:rPr>
        <w:t>договор</w:t>
      </w:r>
      <w:r w:rsidRPr="00415DE6">
        <w:rPr>
          <w:bCs/>
        </w:rPr>
        <w:t>а</w:t>
      </w:r>
      <w:r w:rsidRPr="00415DE6">
        <w:t>, срок действия банковской гарантии определяются в соответствии с требованиями Закона о контрактной системе</w:t>
      </w:r>
      <w:r w:rsidRPr="00415DE6">
        <w:rPr>
          <w:bCs/>
        </w:rPr>
        <w:t xml:space="preserve"> участником закупки, с которым заключается </w:t>
      </w:r>
      <w:r w:rsidR="00F90170">
        <w:rPr>
          <w:bCs/>
        </w:rPr>
        <w:t>договор</w:t>
      </w:r>
      <w:r w:rsidRPr="00415DE6">
        <w:rPr>
          <w:bCs/>
        </w:rPr>
        <w:t>, самостоятельно</w:t>
      </w:r>
      <w:r w:rsidRPr="00415DE6">
        <w:t xml:space="preserve">. При этом срок действия банковской гарантии должен превышать предусмотренный </w:t>
      </w:r>
      <w:r w:rsidR="00F90170">
        <w:t>договор</w:t>
      </w:r>
      <w:r w:rsidRPr="00415DE6">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DE6">
        <w:rPr>
          <w:bCs/>
        </w:rPr>
        <w:t>.</w:t>
      </w:r>
    </w:p>
    <w:p w14:paraId="0E53B996" w14:textId="421EAF93" w:rsidR="00415DE6" w:rsidRPr="00415DE6" w:rsidRDefault="00415DE6" w:rsidP="00415DE6">
      <w:pPr>
        <w:jc w:val="both"/>
        <w:outlineLvl w:val="2"/>
      </w:pPr>
      <w:r w:rsidRPr="00415DE6">
        <w:t xml:space="preserve">В случае возникновения обстоятельств, препятствующих заключению </w:t>
      </w:r>
      <w:r w:rsidR="00F90170">
        <w:t>договор</w:t>
      </w:r>
      <w:r w:rsidRPr="00415DE6">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012A836A" w:rsidR="00415DE6" w:rsidRPr="00415DE6" w:rsidRDefault="00415DE6" w:rsidP="00415DE6">
      <w:pPr>
        <w:jc w:val="both"/>
        <w:outlineLvl w:val="2"/>
      </w:pPr>
      <w:r w:rsidRPr="00415DE6">
        <w:t xml:space="preserve">Обеспечение исполнения </w:t>
      </w:r>
      <w:r w:rsidR="00F90170">
        <w:t>договор</w:t>
      </w:r>
      <w:r w:rsidRPr="00415DE6">
        <w:t xml:space="preserve">а должно быть предоставлено одновременно с подписанным экземпляром </w:t>
      </w:r>
      <w:r w:rsidR="00F90170">
        <w:t>договор</w:t>
      </w:r>
      <w:r w:rsidRPr="00415DE6">
        <w:t>а.</w:t>
      </w:r>
    </w:p>
    <w:p w14:paraId="48BE95D2" w14:textId="3C7734F9" w:rsidR="00415DE6" w:rsidRPr="00415DE6" w:rsidRDefault="00415DE6" w:rsidP="00415DE6">
      <w:pPr>
        <w:spacing w:after="60"/>
        <w:jc w:val="both"/>
      </w:pPr>
      <w:r w:rsidRPr="00415DE6">
        <w:t xml:space="preserve">Положения настоящей документации об обеспечении исполнения </w:t>
      </w:r>
      <w:r w:rsidR="00F90170">
        <w:t>договор</w:t>
      </w:r>
      <w:r w:rsidRPr="00415DE6">
        <w:t>а, включая положения о предоставлении такого обеспечения с учетом положений статьи 37 Закон</w:t>
      </w:r>
      <w:r w:rsidRPr="00415DE6">
        <w:rPr>
          <w:b/>
          <w:bCs/>
        </w:rPr>
        <w:t>а</w:t>
      </w:r>
      <w:r w:rsidRPr="00415DE6">
        <w:t xml:space="preserve"> о контрактной системе, не применяются в случае:</w:t>
      </w:r>
    </w:p>
    <w:p w14:paraId="52868496" w14:textId="3219B2DB" w:rsidR="00415DE6" w:rsidRPr="00415DE6" w:rsidRDefault="00415DE6" w:rsidP="00415DE6">
      <w:pPr>
        <w:spacing w:after="60"/>
        <w:jc w:val="both"/>
      </w:pPr>
      <w:r w:rsidRPr="00415DE6">
        <w:t xml:space="preserve">1) заключения </w:t>
      </w:r>
      <w:r w:rsidR="00F90170">
        <w:t>договор</w:t>
      </w:r>
      <w:r w:rsidRPr="00415DE6">
        <w:t>а с участником закупки, который является казенным учреждением;</w:t>
      </w:r>
    </w:p>
    <w:p w14:paraId="0D994C88" w14:textId="77777777" w:rsidR="00415DE6" w:rsidRPr="00415DE6" w:rsidRDefault="00415DE6" w:rsidP="00415DE6">
      <w:pPr>
        <w:spacing w:after="60"/>
        <w:jc w:val="both"/>
      </w:pPr>
      <w:r w:rsidRPr="00415DE6">
        <w:t>2) осуществления закупки услуги по предоставлению кредита;</w:t>
      </w:r>
    </w:p>
    <w:p w14:paraId="4D19AF4F" w14:textId="5DDD0509" w:rsidR="00415DE6" w:rsidRPr="00415DE6" w:rsidRDefault="00415DE6" w:rsidP="00415DE6">
      <w:pPr>
        <w:spacing w:after="60"/>
        <w:jc w:val="both"/>
      </w:pPr>
      <w:r w:rsidRPr="00415DE6">
        <w:t xml:space="preserve">3) заключения бюджетным учреждением, государственным, муниципальным унитарными предприятиями </w:t>
      </w:r>
      <w:r w:rsidR="00F90170">
        <w:t>договор</w:t>
      </w:r>
      <w:r w:rsidRPr="00415DE6">
        <w:t>а, предметом которого является выдача банковской гарантии.</w:t>
      </w:r>
    </w:p>
    <w:p w14:paraId="6D67427D" w14:textId="303BF1E3" w:rsidR="00415DE6" w:rsidRPr="00415DE6" w:rsidRDefault="00415DE6" w:rsidP="00415DE6">
      <w:pPr>
        <w:spacing w:after="60"/>
        <w:jc w:val="both"/>
      </w:pPr>
      <w:r w:rsidRPr="00415DE6">
        <w:t xml:space="preserve">Участник закупки, с которым заключается </w:t>
      </w:r>
      <w:r w:rsidR="00F90170">
        <w:t>договор</w:t>
      </w:r>
      <w:r w:rsidRPr="00415DE6">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90170">
        <w:t>договор</w:t>
      </w:r>
      <w:r w:rsidRPr="00415DE6">
        <w:t xml:space="preserve">а, в том числе с учетом положений </w:t>
      </w:r>
      <w:hyperlink r:id="rId9" w:history="1">
        <w:r w:rsidRPr="00415DE6">
          <w:rPr>
            <w:u w:val="single"/>
          </w:rPr>
          <w:t>статьи 37</w:t>
        </w:r>
      </w:hyperlink>
      <w:r w:rsidRPr="00415DE6">
        <w:t xml:space="preserve"> Закон</w:t>
      </w:r>
      <w:r w:rsidRPr="00415DE6">
        <w:rPr>
          <w:b/>
          <w:bCs/>
        </w:rPr>
        <w:t>а</w:t>
      </w:r>
      <w:r w:rsidRPr="00415DE6">
        <w:t xml:space="preserve"> о контрактной системе, в случае предоставления таким участником закупки информации, содержащейся в реестре </w:t>
      </w:r>
      <w:r w:rsidR="00F90170">
        <w:t>договор</w:t>
      </w:r>
      <w:r w:rsidRPr="00415DE6">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F90170">
        <w:t>договор</w:t>
      </w:r>
      <w:r w:rsidRPr="00415DE6">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90170">
        <w:t>договор</w:t>
      </w:r>
      <w:r w:rsidRPr="00415DE6">
        <w:t xml:space="preserve">а в случаях, установленных Законом о контрактной системе для предоставления обеспечения исполнения </w:t>
      </w:r>
      <w:r w:rsidR="00F90170">
        <w:t>договор</w:t>
      </w:r>
      <w:r w:rsidRPr="00415DE6">
        <w:t xml:space="preserve">а. При этом сумма цен таких </w:t>
      </w:r>
      <w:r w:rsidR="00F90170">
        <w:t>договор</w:t>
      </w:r>
      <w:r w:rsidRPr="00415DE6">
        <w:t xml:space="preserve">ов должна составлять не менее начальной (максимальной) цены </w:t>
      </w:r>
      <w:r w:rsidR="00F90170">
        <w:t>договор</w:t>
      </w:r>
      <w:r w:rsidRPr="00415DE6">
        <w:t>а, указанной в извещении об осуществлении закупки и документации о закупке.</w:t>
      </w:r>
    </w:p>
    <w:p w14:paraId="2D6E989E" w14:textId="2CB948C4" w:rsidR="00415DE6" w:rsidRPr="00415DE6" w:rsidRDefault="00415DE6" w:rsidP="00415DE6">
      <w:pPr>
        <w:spacing w:after="60"/>
        <w:jc w:val="both"/>
      </w:pPr>
      <w:r w:rsidRPr="00415DE6">
        <w:t xml:space="preserve">В случае заключения </w:t>
      </w:r>
      <w:r w:rsidR="00F90170">
        <w:t>договор</w:t>
      </w:r>
      <w:r w:rsidRPr="00415DE6">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90170">
        <w:t>договор</w:t>
      </w:r>
      <w:r w:rsidRPr="00415DE6">
        <w:t xml:space="preserve">а, в том числе предоставляемого с учетом положений </w:t>
      </w:r>
      <w:hyperlink r:id="rId10" w:history="1">
        <w:r w:rsidRPr="00415DE6">
          <w:rPr>
            <w:u w:val="single"/>
          </w:rPr>
          <w:t>статьи 37</w:t>
        </w:r>
      </w:hyperlink>
      <w:r w:rsidRPr="00415DE6">
        <w:t xml:space="preserve"> Закона о контрактной системе, устанавливается от цены, по которой в соответствии с Законом о контрактной системе заключается </w:t>
      </w:r>
      <w:r w:rsidR="00F90170">
        <w:t>договор</w:t>
      </w:r>
      <w:r w:rsidRPr="00415DE6">
        <w:t xml:space="preserve">, но не может составлять менее чем размер аванса. </w:t>
      </w:r>
    </w:p>
    <w:p w14:paraId="06E1ABC3" w14:textId="5C23C430" w:rsidR="00415DE6" w:rsidRPr="00415DE6" w:rsidRDefault="00415DE6" w:rsidP="00415DE6">
      <w:pPr>
        <w:jc w:val="both"/>
        <w:outlineLvl w:val="2"/>
      </w:pPr>
      <w:r w:rsidRPr="00415DE6">
        <w:t xml:space="preserve">Требования к обеспечению исполнения </w:t>
      </w:r>
      <w:r w:rsidR="00F90170">
        <w:t>договор</w:t>
      </w:r>
      <w:r w:rsidRPr="00415DE6">
        <w:t>а, предоставляемому в виде банковской гарантии, установлены в статье 45 Закона о контрактной системе, а именно:</w:t>
      </w:r>
    </w:p>
    <w:p w14:paraId="1A86FA76" w14:textId="77777777" w:rsidR="00415DE6" w:rsidRPr="00415DE6" w:rsidRDefault="00415DE6" w:rsidP="00415DE6">
      <w:pPr>
        <w:autoSpaceDE w:val="0"/>
        <w:autoSpaceDN w:val="0"/>
        <w:adjustRightInd w:val="0"/>
        <w:ind w:firstLine="540"/>
        <w:jc w:val="both"/>
      </w:pPr>
      <w:r w:rsidRPr="00415DE6">
        <w:t>1. Банковская гарантия должна быть безотзывной;</w:t>
      </w:r>
    </w:p>
    <w:p w14:paraId="47433132" w14:textId="77777777" w:rsidR="00415DE6" w:rsidRPr="00415DE6" w:rsidRDefault="00415DE6" w:rsidP="00415DE6">
      <w:pPr>
        <w:autoSpaceDE w:val="0"/>
        <w:autoSpaceDN w:val="0"/>
        <w:adjustRightInd w:val="0"/>
        <w:ind w:firstLine="540"/>
        <w:jc w:val="both"/>
      </w:pPr>
      <w:r w:rsidRPr="00415DE6">
        <w:t xml:space="preserve">2.  Банковская гарантия должна содержать: </w:t>
      </w:r>
    </w:p>
    <w:p w14:paraId="77C32B12" w14:textId="77777777" w:rsidR="00415DE6" w:rsidRPr="00415DE6" w:rsidRDefault="00415DE6" w:rsidP="00415DE6">
      <w:pPr>
        <w:autoSpaceDE w:val="0"/>
        <w:autoSpaceDN w:val="0"/>
        <w:adjustRightInd w:val="0"/>
        <w:ind w:firstLine="540"/>
        <w:jc w:val="both"/>
      </w:pPr>
      <w:r w:rsidRPr="00415DE6">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415DE6">
          <w:t>статьей 96</w:t>
        </w:r>
      </w:hyperlink>
      <w:r w:rsidRPr="00415DE6">
        <w:t xml:space="preserve"> Закона о контрактной системе;</w:t>
      </w:r>
    </w:p>
    <w:p w14:paraId="15583E90" w14:textId="77777777" w:rsidR="00415DE6" w:rsidRPr="00415DE6" w:rsidRDefault="00415DE6" w:rsidP="00415DE6">
      <w:pPr>
        <w:autoSpaceDE w:val="0"/>
        <w:autoSpaceDN w:val="0"/>
        <w:adjustRightInd w:val="0"/>
        <w:ind w:firstLine="540"/>
        <w:jc w:val="both"/>
      </w:pPr>
      <w:r w:rsidRPr="00415DE6">
        <w:lastRenderedPageBreak/>
        <w:t>2) обязательства принципала, надлежащее исполнение которых обеспечивается банковской гарантией;</w:t>
      </w:r>
    </w:p>
    <w:p w14:paraId="7564D8E0" w14:textId="77777777" w:rsidR="00415DE6" w:rsidRPr="00415DE6" w:rsidRDefault="00415DE6" w:rsidP="00415DE6">
      <w:pPr>
        <w:autoSpaceDE w:val="0"/>
        <w:autoSpaceDN w:val="0"/>
        <w:adjustRightInd w:val="0"/>
        <w:ind w:firstLine="540"/>
        <w:jc w:val="both"/>
      </w:pPr>
      <w:r w:rsidRPr="00415DE6">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15DE6" w:rsidRDefault="00415DE6" w:rsidP="00415DE6">
      <w:pPr>
        <w:autoSpaceDE w:val="0"/>
        <w:autoSpaceDN w:val="0"/>
        <w:adjustRightInd w:val="0"/>
        <w:ind w:firstLine="540"/>
        <w:jc w:val="both"/>
      </w:pPr>
      <w:r w:rsidRPr="00415DE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15DE6" w:rsidRDefault="00415DE6" w:rsidP="00415DE6">
      <w:pPr>
        <w:autoSpaceDE w:val="0"/>
        <w:autoSpaceDN w:val="0"/>
        <w:adjustRightInd w:val="0"/>
        <w:ind w:firstLine="540"/>
        <w:jc w:val="both"/>
      </w:pPr>
      <w:r w:rsidRPr="00415DE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77777777" w:rsidR="00415DE6" w:rsidRPr="00415DE6" w:rsidRDefault="00415DE6" w:rsidP="00415DE6">
      <w:pPr>
        <w:autoSpaceDE w:val="0"/>
        <w:autoSpaceDN w:val="0"/>
        <w:adjustRightInd w:val="0"/>
        <w:ind w:firstLine="540"/>
        <w:jc w:val="both"/>
      </w:pPr>
      <w:r w:rsidRPr="00415DE6">
        <w:t>6) срок действия банковской гарантии;</w:t>
      </w:r>
    </w:p>
    <w:p w14:paraId="69A91939" w14:textId="7679836A" w:rsidR="00415DE6" w:rsidRPr="00415DE6" w:rsidRDefault="00415DE6" w:rsidP="00415DE6">
      <w:pPr>
        <w:autoSpaceDE w:val="0"/>
        <w:autoSpaceDN w:val="0"/>
        <w:adjustRightInd w:val="0"/>
        <w:ind w:firstLine="540"/>
        <w:jc w:val="both"/>
      </w:pPr>
      <w:r w:rsidRPr="00415DE6">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90170">
        <w:t>договор</w:t>
      </w:r>
      <w:r w:rsidRPr="00415DE6">
        <w:t xml:space="preserve">а при его заключении, в случае предоставления банковской гарантии в качестве обеспечения исполнения </w:t>
      </w:r>
      <w:r w:rsidR="00F90170">
        <w:t>договор</w:t>
      </w:r>
      <w:r w:rsidRPr="00415DE6">
        <w:t>а;</w:t>
      </w:r>
    </w:p>
    <w:p w14:paraId="17397F2B" w14:textId="77777777" w:rsidR="00415DE6" w:rsidRPr="00415DE6" w:rsidRDefault="00415DE6" w:rsidP="00415DE6">
      <w:pPr>
        <w:autoSpaceDE w:val="0"/>
        <w:autoSpaceDN w:val="0"/>
        <w:adjustRightInd w:val="0"/>
        <w:ind w:firstLine="540"/>
        <w:jc w:val="both"/>
      </w:pPr>
      <w:r w:rsidRPr="00415DE6">
        <w:t xml:space="preserve">8) установленный Правительством Российской Федерации </w:t>
      </w:r>
      <w:hyperlink r:id="rId12" w:history="1">
        <w:r w:rsidRPr="00415DE6">
          <w:t>перечень</w:t>
        </w:r>
      </w:hyperlink>
      <w:r w:rsidRPr="00415DE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15DE6" w:rsidRDefault="00415DE6" w:rsidP="00415DE6">
      <w:pPr>
        <w:autoSpaceDE w:val="0"/>
        <w:autoSpaceDN w:val="0"/>
        <w:adjustRightInd w:val="0"/>
        <w:ind w:firstLine="540"/>
        <w:jc w:val="both"/>
      </w:pPr>
      <w:r w:rsidRPr="00415DE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326E799D" w:rsidR="00415DE6" w:rsidRPr="00415DE6" w:rsidRDefault="00415DE6" w:rsidP="00415DE6">
      <w:pPr>
        <w:autoSpaceDE w:val="0"/>
        <w:autoSpaceDN w:val="0"/>
        <w:adjustRightInd w:val="0"/>
        <w:ind w:firstLine="540"/>
        <w:jc w:val="both"/>
      </w:pPr>
      <w:bookmarkStart w:id="2" w:name="_Ref166350767"/>
      <w:bookmarkStart w:id="3" w:name="OLE_LINK21"/>
      <w:r w:rsidRPr="00415DE6">
        <w:t xml:space="preserve">Требования к обеспечению исполнения </w:t>
      </w:r>
      <w:r w:rsidR="00F90170">
        <w:t>договор</w:t>
      </w:r>
      <w:r w:rsidRPr="00415DE6">
        <w:t>а, предоставляемому в виде денежных средств:</w:t>
      </w:r>
    </w:p>
    <w:p w14:paraId="67017A8A" w14:textId="48E8CFE3" w:rsidR="00415DE6" w:rsidRP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F90170">
        <w:t>договор</w:t>
      </w:r>
      <w:r w:rsidRPr="00415DE6">
        <w:t>а, должны быть перечислены в размере и по реквизитам, установленном в пункте 30 настоящей документацией об аукционе;</w:t>
      </w:r>
      <w:bookmarkEnd w:id="2"/>
    </w:p>
    <w:p w14:paraId="3EC6F6AB" w14:textId="0303B43E" w:rsidR="00415DE6" w:rsidRPr="00415DE6" w:rsidRDefault="00415DE6" w:rsidP="00415DE6">
      <w:pPr>
        <w:autoSpaceDE w:val="0"/>
        <w:autoSpaceDN w:val="0"/>
        <w:adjustRightInd w:val="0"/>
        <w:ind w:firstLine="540"/>
        <w:jc w:val="both"/>
      </w:pPr>
      <w:r w:rsidRPr="00415DE6">
        <w:t xml:space="preserve">факт внесения денежных средств в обеспечение исполнения </w:t>
      </w:r>
      <w:r w:rsidR="00F90170">
        <w:t>договор</w:t>
      </w:r>
      <w:r w:rsidRPr="00415DE6">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1A1D5C1A" w:rsid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F90170">
        <w:t>договор</w:t>
      </w:r>
      <w:r w:rsidRPr="00415DE6">
        <w:t>а, должны быть зачислены по реквизитам счета заказчика</w:t>
      </w:r>
      <w:r>
        <w:t>:</w:t>
      </w:r>
    </w:p>
    <w:p w14:paraId="789F2A8A" w14:textId="77777777" w:rsidR="00ED2487" w:rsidRDefault="00ED2487" w:rsidP="00ED2487">
      <w:pPr>
        <w:autoSpaceDE w:val="0"/>
        <w:autoSpaceDN w:val="0"/>
        <w:adjustRightInd w:val="0"/>
        <w:jc w:val="both"/>
        <w:rPr>
          <w:color w:val="365F91" w:themeColor="accent1" w:themeShade="BF"/>
        </w:rPr>
      </w:pPr>
      <w:r w:rsidRPr="00752AB8">
        <w:rPr>
          <w:color w:val="365F91" w:themeColor="accent1" w:themeShade="BF"/>
        </w:rPr>
        <w:t xml:space="preserve">УФК по Ханты-Мансийскому автономному округу-Югре </w:t>
      </w:r>
    </w:p>
    <w:p w14:paraId="0D2FF0DD" w14:textId="77777777" w:rsidR="00ED2487" w:rsidRDefault="00ED2487" w:rsidP="00ED2487">
      <w:pPr>
        <w:autoSpaceDE w:val="0"/>
        <w:autoSpaceDN w:val="0"/>
        <w:adjustRightInd w:val="0"/>
        <w:jc w:val="both"/>
        <w:rPr>
          <w:bCs/>
          <w:i/>
          <w:color w:val="365F91" w:themeColor="accent1" w:themeShade="BF"/>
          <w:sz w:val="22"/>
          <w:szCs w:val="20"/>
        </w:rPr>
      </w:pPr>
      <w:proofErr w:type="spellStart"/>
      <w:r w:rsidRPr="00752AB8">
        <w:rPr>
          <w:bCs/>
          <w:i/>
          <w:color w:val="365F91" w:themeColor="accent1" w:themeShade="BF"/>
          <w:sz w:val="22"/>
          <w:szCs w:val="20"/>
        </w:rPr>
        <w:t>Депфин</w:t>
      </w:r>
      <w:proofErr w:type="spellEnd"/>
      <w:r w:rsidRPr="004F6037">
        <w:rPr>
          <w:bCs/>
          <w:i/>
          <w:color w:val="365F91" w:themeColor="accent1" w:themeShade="BF"/>
          <w:sz w:val="22"/>
          <w:szCs w:val="20"/>
        </w:rPr>
        <w:t xml:space="preserve"> Югорска (МБУ СШОР «Центр Югорского спорта», </w:t>
      </w:r>
      <w:proofErr w:type="spellStart"/>
      <w:r w:rsidRPr="004F6037">
        <w:rPr>
          <w:bCs/>
          <w:i/>
          <w:color w:val="365F91" w:themeColor="accent1" w:themeShade="BF"/>
          <w:sz w:val="22"/>
          <w:szCs w:val="20"/>
        </w:rPr>
        <w:t>л.с</w:t>
      </w:r>
      <w:proofErr w:type="spellEnd"/>
      <w:r w:rsidRPr="004F6037">
        <w:rPr>
          <w:bCs/>
          <w:i/>
          <w:color w:val="365F91" w:themeColor="accent1" w:themeShade="BF"/>
          <w:sz w:val="22"/>
          <w:szCs w:val="20"/>
        </w:rPr>
        <w:t xml:space="preserve">. 300.18.104.0) </w:t>
      </w:r>
    </w:p>
    <w:p w14:paraId="0338042A" w14:textId="77777777" w:rsidR="00ED2487" w:rsidRDefault="00ED2487" w:rsidP="00ED2487">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 xml:space="preserve">Расчетно-кассовый центр </w:t>
      </w:r>
      <w:proofErr w:type="spellStart"/>
      <w:r w:rsidRPr="004F6037">
        <w:rPr>
          <w:bCs/>
          <w:i/>
          <w:color w:val="365F91" w:themeColor="accent1" w:themeShade="BF"/>
          <w:sz w:val="22"/>
          <w:szCs w:val="20"/>
        </w:rPr>
        <w:t>г.Ханты-Мансийск</w:t>
      </w:r>
      <w:proofErr w:type="spellEnd"/>
    </w:p>
    <w:p w14:paraId="17046360" w14:textId="77777777" w:rsidR="00ED2487" w:rsidRDefault="00ED2487" w:rsidP="00ED2487">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Расчетный счет 40701810365771500050</w:t>
      </w:r>
    </w:p>
    <w:p w14:paraId="1E65227C" w14:textId="77777777" w:rsidR="00ED2487" w:rsidRDefault="00ED2487" w:rsidP="00ED2487">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БИК 047162000</w:t>
      </w:r>
    </w:p>
    <w:p w14:paraId="28E8B9E7" w14:textId="77777777" w:rsidR="00ED2487" w:rsidRDefault="00ED2487" w:rsidP="00ED2487">
      <w:pPr>
        <w:autoSpaceDE w:val="0"/>
        <w:autoSpaceDN w:val="0"/>
        <w:adjustRightInd w:val="0"/>
        <w:jc w:val="both"/>
        <w:rPr>
          <w:bCs/>
          <w:i/>
          <w:color w:val="365F91" w:themeColor="accent1" w:themeShade="BF"/>
          <w:sz w:val="22"/>
          <w:szCs w:val="20"/>
        </w:rPr>
      </w:pPr>
      <w:r w:rsidRPr="004F6037">
        <w:rPr>
          <w:bCs/>
          <w:i/>
          <w:color w:val="365F91" w:themeColor="accent1" w:themeShade="BF"/>
          <w:sz w:val="22"/>
          <w:szCs w:val="20"/>
        </w:rPr>
        <w:t>ИНН/КПП 8622001011/862201001</w:t>
      </w:r>
    </w:p>
    <w:p w14:paraId="03309802" w14:textId="77777777" w:rsidR="00ED2487" w:rsidRPr="004F6037" w:rsidRDefault="00ED2487" w:rsidP="00ED2487">
      <w:pPr>
        <w:autoSpaceDE w:val="0"/>
        <w:autoSpaceDN w:val="0"/>
        <w:adjustRightInd w:val="0"/>
        <w:jc w:val="both"/>
        <w:rPr>
          <w:color w:val="365F91" w:themeColor="accent1" w:themeShade="BF"/>
        </w:rPr>
      </w:pPr>
      <w:r w:rsidRPr="004F6037">
        <w:rPr>
          <w:bCs/>
          <w:color w:val="365F91" w:themeColor="accent1" w:themeShade="BF"/>
          <w:sz w:val="22"/>
          <w:szCs w:val="20"/>
        </w:rPr>
        <w:t>Назначение платежа: «Обеспечение заявки по аукциону в электронной форме № _________________</w:t>
      </w:r>
      <w:r w:rsidRPr="004F6037">
        <w:rPr>
          <w:rFonts w:asciiTheme="minorHAnsi" w:eastAsiaTheme="minorHAnsi" w:hAnsiTheme="minorHAnsi" w:cstheme="minorBidi"/>
          <w:bCs/>
          <w:color w:val="365F91" w:themeColor="accent1" w:themeShade="BF"/>
          <w:sz w:val="22"/>
          <w:szCs w:val="22"/>
          <w:lang w:eastAsia="en-US"/>
        </w:rPr>
        <w:t xml:space="preserve"> </w:t>
      </w:r>
      <w:r w:rsidRPr="004F6037">
        <w:rPr>
          <w:rFonts w:eastAsiaTheme="minorHAnsi"/>
          <w:bCs/>
          <w:color w:val="365F91" w:themeColor="accent1" w:themeShade="BF"/>
          <w:sz w:val="22"/>
          <w:szCs w:val="22"/>
          <w:lang w:eastAsia="en-US"/>
        </w:rPr>
        <w:t xml:space="preserve">на право заключения </w:t>
      </w:r>
      <w:r>
        <w:rPr>
          <w:rFonts w:eastAsiaTheme="minorHAnsi"/>
          <w:bCs/>
          <w:color w:val="365F91" w:themeColor="accent1" w:themeShade="BF"/>
          <w:sz w:val="22"/>
          <w:szCs w:val="22"/>
          <w:lang w:eastAsia="en-US"/>
        </w:rPr>
        <w:t>гражданско-правового</w:t>
      </w:r>
      <w:r w:rsidRPr="004F6037">
        <w:rPr>
          <w:rFonts w:eastAsiaTheme="minorHAnsi"/>
          <w:bCs/>
          <w:color w:val="365F91" w:themeColor="accent1" w:themeShade="BF"/>
          <w:sz w:val="22"/>
          <w:szCs w:val="22"/>
          <w:lang w:eastAsia="en-US"/>
        </w:rPr>
        <w:t xml:space="preserve"> договора </w:t>
      </w:r>
      <w:r w:rsidRPr="004F6037">
        <w:rPr>
          <w:bCs/>
          <w:color w:val="365F91" w:themeColor="accent1" w:themeShade="BF"/>
          <w:sz w:val="22"/>
          <w:szCs w:val="20"/>
        </w:rPr>
        <w:t>на оказание услуг по периодическим медицинским осмотрам»</w:t>
      </w:r>
    </w:p>
    <w:p w14:paraId="71F1E598" w14:textId="0B2FAA74" w:rsidR="00415DE6" w:rsidRPr="00415DE6" w:rsidRDefault="00415DE6" w:rsidP="00415DE6">
      <w:pPr>
        <w:autoSpaceDE w:val="0"/>
        <w:autoSpaceDN w:val="0"/>
        <w:adjustRightInd w:val="0"/>
        <w:ind w:firstLine="540"/>
        <w:jc w:val="both"/>
      </w:pPr>
      <w:r w:rsidRPr="00415DE6">
        <w:t xml:space="preserve"> В противном случае обеспечение исполнения </w:t>
      </w:r>
      <w:r w:rsidR="00F90170">
        <w:t>договор</w:t>
      </w:r>
      <w:r w:rsidRPr="00415DE6">
        <w:t xml:space="preserve">а в виде денежных средств считается </w:t>
      </w:r>
      <w:proofErr w:type="spellStart"/>
      <w:r w:rsidRPr="00415DE6">
        <w:t>непредоставленным</w:t>
      </w:r>
      <w:proofErr w:type="spellEnd"/>
      <w:r w:rsidRPr="00415DE6">
        <w:t>;</w:t>
      </w:r>
    </w:p>
    <w:p w14:paraId="6801F280" w14:textId="181248E7" w:rsidR="00415DE6" w:rsidRPr="00415DE6" w:rsidRDefault="00415DE6" w:rsidP="00415DE6">
      <w:pPr>
        <w:autoSpaceDE w:val="0"/>
        <w:autoSpaceDN w:val="0"/>
        <w:adjustRightInd w:val="0"/>
        <w:ind w:firstLine="540"/>
        <w:jc w:val="both"/>
      </w:pPr>
      <w:r w:rsidRPr="00415DE6">
        <w:t xml:space="preserve">денежные средства возвращаются поставщику (подрядчику, исполнителю) с которым заключен </w:t>
      </w:r>
      <w:r w:rsidR="00F90170">
        <w:t>договор</w:t>
      </w:r>
      <w:r w:rsidRPr="00415DE6">
        <w:t>, в соответствии с порядком, установл</w:t>
      </w:r>
      <w:r w:rsidR="00804633">
        <w:t xml:space="preserve">енным в Проекте </w:t>
      </w:r>
      <w:r w:rsidR="00F90170">
        <w:t>договор</w:t>
      </w:r>
      <w:r w:rsidR="00804633">
        <w:t xml:space="preserve">а (часть </w:t>
      </w:r>
      <w:r w:rsidR="00804633">
        <w:rPr>
          <w:lang w:val="en-US"/>
        </w:rPr>
        <w:t>III</w:t>
      </w:r>
      <w:r w:rsidR="00804633" w:rsidRPr="00804633">
        <w:t xml:space="preserve"> </w:t>
      </w:r>
      <w:r w:rsidR="00804633">
        <w:t xml:space="preserve">«ПРОЕКТ </w:t>
      </w:r>
      <w:r w:rsidR="00F90170">
        <w:t>ДОГОВОР</w:t>
      </w:r>
      <w:r w:rsidR="00804633">
        <w:t>А</w:t>
      </w:r>
      <w:r w:rsidRPr="00415DE6">
        <w:t>»).</w:t>
      </w:r>
    </w:p>
    <w:p w14:paraId="34C2B5B1" w14:textId="7827427B" w:rsidR="00415DE6" w:rsidRDefault="00415DE6" w:rsidP="00415DE6">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15DE6">
        <w:rPr>
          <w:rFonts w:ascii="Times New Roman" w:hAnsi="Times New Roman" w:cs="Times New Roman"/>
          <w:b w:val="0"/>
          <w:bCs w:val="0"/>
          <w:sz w:val="24"/>
          <w:szCs w:val="24"/>
        </w:rPr>
        <w:t xml:space="preserve">В ходе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поставщик (подрядчик, исполнитель) вправе изменить способ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и (или) предоставить заказчику взамен ранее предоставленного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новое обеспечение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15DE6">
        <w:rPr>
          <w:rFonts w:ascii="Times New Roman" w:hAnsi="Times New Roman" w:cs="Times New Roman"/>
          <w:b w:val="0"/>
          <w:bCs w:val="0"/>
          <w:sz w:val="24"/>
          <w:szCs w:val="24"/>
        </w:rPr>
        <w:t xml:space="preserve">В случае, если контрактом предусмотрены отдельные этапы его исполнения и установлено требование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в ходе исполнения данного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04392A" w:rsidRDefault="005F3ECD" w:rsidP="00415DE6">
      <w:pPr>
        <w:pStyle w:val="3"/>
        <w:keepNext w:val="0"/>
        <w:tabs>
          <w:tab w:val="left" w:pos="708"/>
        </w:tabs>
        <w:spacing w:before="0" w:after="0" w:line="276" w:lineRule="auto"/>
        <w:jc w:val="both"/>
        <w:rPr>
          <w:rFonts w:ascii="Times New Roman" w:hAnsi="Times New Roman" w:cs="Times New Roman"/>
          <w:b w:val="0"/>
          <w:sz w:val="24"/>
          <w:szCs w:val="24"/>
        </w:rPr>
      </w:pPr>
      <w:r w:rsidRPr="0004392A">
        <w:rPr>
          <w:rFonts w:ascii="Times New Roman" w:hAnsi="Times New Roman" w:cs="Times New Roman"/>
          <w:b w:val="0"/>
          <w:sz w:val="24"/>
          <w:szCs w:val="24"/>
        </w:rPr>
        <w:lastRenderedPageBreak/>
        <w:t>2</w:t>
      </w:r>
      <w:r w:rsidR="004646BB" w:rsidRPr="0004392A">
        <w:rPr>
          <w:rFonts w:ascii="Times New Roman" w:hAnsi="Times New Roman" w:cs="Times New Roman"/>
          <w:b w:val="0"/>
          <w:sz w:val="24"/>
          <w:szCs w:val="24"/>
        </w:rPr>
        <w:t>4</w:t>
      </w:r>
      <w:r w:rsidRPr="0004392A">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E3DCD32" w14:textId="77777777" w:rsidR="003D2872" w:rsidRPr="003D2872" w:rsidRDefault="003D2872" w:rsidP="003D2872">
      <w:pPr>
        <w:autoSpaceDE w:val="0"/>
        <w:autoSpaceDN w:val="0"/>
        <w:adjustRightInd w:val="0"/>
        <w:jc w:val="both"/>
        <w:rPr>
          <w:color w:val="000000"/>
        </w:rPr>
      </w:pPr>
      <w:r w:rsidRPr="003D2872">
        <w:rPr>
          <w:i/>
          <w:color w:val="000000"/>
        </w:rPr>
        <w:t xml:space="preserve">- </w:t>
      </w:r>
      <w:r w:rsidRPr="003D2872">
        <w:rPr>
          <w:color w:val="000000"/>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D2872">
        <w:rPr>
          <w:b/>
          <w:color w:val="000000"/>
        </w:rPr>
        <w:t>Не установлено</w:t>
      </w:r>
      <w:r w:rsidRPr="003D2872">
        <w:rPr>
          <w:color w:val="000000"/>
        </w:rPr>
        <w:t>;</w:t>
      </w:r>
    </w:p>
    <w:p w14:paraId="33F5DD24" w14:textId="77777777" w:rsidR="003D2872" w:rsidRPr="003D2872" w:rsidRDefault="003D2872" w:rsidP="003D2872">
      <w:pPr>
        <w:autoSpaceDE w:val="0"/>
        <w:autoSpaceDN w:val="0"/>
        <w:adjustRightInd w:val="0"/>
        <w:jc w:val="both"/>
        <w:rPr>
          <w:rFonts w:eastAsia="Calibri"/>
          <w:b/>
          <w:color w:val="000000"/>
          <w:lang w:eastAsia="en-US"/>
        </w:rPr>
      </w:pPr>
      <w:r w:rsidRPr="003D2872">
        <w:rPr>
          <w:color w:val="000000"/>
        </w:rPr>
        <w:t xml:space="preserve"> - В соответствии с</w:t>
      </w:r>
      <w:r w:rsidRPr="003D2872">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D2872">
        <w:rPr>
          <w:rFonts w:eastAsia="Calibri"/>
          <w:b/>
          <w:color w:val="000000"/>
          <w:lang w:eastAsia="en-US"/>
        </w:rPr>
        <w:t>Не установлено;</w:t>
      </w:r>
    </w:p>
    <w:p w14:paraId="7A319015" w14:textId="77777777" w:rsidR="003D2872" w:rsidRPr="003D2872" w:rsidRDefault="003D2872" w:rsidP="003D2872">
      <w:pPr>
        <w:autoSpaceDE w:val="0"/>
        <w:autoSpaceDN w:val="0"/>
        <w:adjustRightInd w:val="0"/>
        <w:jc w:val="both"/>
        <w:rPr>
          <w:b/>
          <w:color w:val="000000"/>
        </w:rPr>
      </w:pPr>
      <w:r w:rsidRPr="003D2872">
        <w:rPr>
          <w:color w:val="00000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D2872">
        <w:rPr>
          <w:b/>
          <w:color w:val="000000"/>
        </w:rPr>
        <w:t>Не установлено;</w:t>
      </w:r>
    </w:p>
    <w:p w14:paraId="5A7165F2" w14:textId="77777777" w:rsidR="003D2872" w:rsidRPr="003D2872" w:rsidRDefault="003D2872" w:rsidP="003D2872">
      <w:pPr>
        <w:autoSpaceDE w:val="0"/>
        <w:autoSpaceDN w:val="0"/>
        <w:adjustRightInd w:val="0"/>
        <w:jc w:val="both"/>
        <w:rPr>
          <w:color w:val="000000"/>
        </w:rPr>
      </w:pPr>
      <w:r w:rsidRPr="003D2872">
        <w:rPr>
          <w:color w:val="00000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D2872">
        <w:rPr>
          <w:b/>
          <w:color w:val="000000"/>
        </w:rPr>
        <w:t>Не установлено</w:t>
      </w:r>
      <w:r w:rsidRPr="003D2872">
        <w:rPr>
          <w:color w:val="000000"/>
        </w:rPr>
        <w:t>.</w:t>
      </w:r>
    </w:p>
    <w:p w14:paraId="4B60D98B" w14:textId="77777777" w:rsidR="003D2872" w:rsidRPr="003D2872" w:rsidRDefault="003D2872" w:rsidP="003D2872">
      <w:pPr>
        <w:autoSpaceDE w:val="0"/>
        <w:autoSpaceDN w:val="0"/>
        <w:adjustRightInd w:val="0"/>
        <w:jc w:val="both"/>
        <w:rPr>
          <w:color w:val="000000"/>
        </w:rPr>
      </w:pPr>
      <w:r w:rsidRPr="003D2872">
        <w:rPr>
          <w:color w:val="00000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D2872">
        <w:rPr>
          <w:b/>
          <w:color w:val="000000"/>
        </w:rPr>
        <w:t>Не установлено</w:t>
      </w:r>
      <w:r w:rsidRPr="003D2872">
        <w:rPr>
          <w:color w:val="000000"/>
        </w:rPr>
        <w:t>.</w:t>
      </w:r>
    </w:p>
    <w:p w14:paraId="5D868129" w14:textId="77777777" w:rsidR="003D2872" w:rsidRPr="003D2872" w:rsidRDefault="003D2872" w:rsidP="003D2872">
      <w:pPr>
        <w:autoSpaceDE w:val="0"/>
        <w:autoSpaceDN w:val="0"/>
        <w:adjustRightInd w:val="0"/>
        <w:jc w:val="both"/>
        <w:rPr>
          <w:color w:val="000000"/>
        </w:rPr>
      </w:pPr>
      <w:r w:rsidRPr="003D2872">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D2872">
        <w:rPr>
          <w:b/>
          <w:color w:val="000000"/>
        </w:rPr>
        <w:t>Не установлено</w:t>
      </w:r>
      <w:r w:rsidRPr="003D2872">
        <w:rPr>
          <w:i/>
          <w:color w:val="000000"/>
          <w:u w:val="single"/>
        </w:rPr>
        <w:t>;</w:t>
      </w:r>
      <w:proofErr w:type="gramEnd"/>
    </w:p>
    <w:p w14:paraId="0C15EFAB" w14:textId="77777777" w:rsidR="003D2872" w:rsidRPr="003D2872" w:rsidRDefault="003D2872" w:rsidP="003D2872">
      <w:pPr>
        <w:autoSpaceDE w:val="0"/>
        <w:autoSpaceDN w:val="0"/>
        <w:adjustRightInd w:val="0"/>
        <w:jc w:val="both"/>
        <w:rPr>
          <w:b/>
          <w:color w:val="000000"/>
        </w:rPr>
      </w:pPr>
      <w:r w:rsidRPr="003D2872">
        <w:rPr>
          <w:color w:val="000000"/>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3D2872">
        <w:rPr>
          <w:b/>
          <w:color w:val="000000"/>
        </w:rPr>
        <w:t>Не установлено.</w:t>
      </w:r>
    </w:p>
    <w:p w14:paraId="40982A91" w14:textId="77777777" w:rsidR="003D2872" w:rsidRPr="003D2872" w:rsidRDefault="003D2872" w:rsidP="003D2872">
      <w:pPr>
        <w:shd w:val="clear" w:color="auto" w:fill="FFFFFF"/>
        <w:jc w:val="both"/>
        <w:rPr>
          <w:b/>
          <w:color w:val="000000"/>
        </w:rPr>
      </w:pPr>
      <w:r w:rsidRPr="003D2872">
        <w:rPr>
          <w:color w:val="000000"/>
        </w:rPr>
        <w:t>- В</w:t>
      </w:r>
      <w:r w:rsidRPr="003D2872">
        <w:rPr>
          <w:color w:val="262626"/>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D2872">
        <w:rPr>
          <w:b/>
          <w:color w:val="262626"/>
        </w:rPr>
        <w:t>Не у</w:t>
      </w:r>
      <w:r w:rsidRPr="003D2872">
        <w:rPr>
          <w:b/>
          <w:bCs/>
        </w:rPr>
        <w:t>становлено.</w:t>
      </w:r>
    </w:p>
    <w:p w14:paraId="28A5E667" w14:textId="77777777" w:rsidR="003D2872" w:rsidRPr="003D2872" w:rsidRDefault="003D2872" w:rsidP="003D2872">
      <w:pPr>
        <w:spacing w:after="60"/>
        <w:jc w:val="both"/>
        <w:rPr>
          <w:b/>
          <w:color w:val="000000"/>
        </w:rPr>
      </w:pPr>
      <w:r w:rsidRPr="003D2872">
        <w:rPr>
          <w:color w:val="00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D2872">
        <w:rPr>
          <w:b/>
          <w:color w:val="000000"/>
        </w:rPr>
        <w:t>Не установлено.</w:t>
      </w:r>
    </w:p>
    <w:p w14:paraId="7F84BC34" w14:textId="77777777" w:rsidR="003D2872" w:rsidRPr="003D2872" w:rsidRDefault="003D2872" w:rsidP="003D2872">
      <w:pPr>
        <w:autoSpaceDE w:val="0"/>
        <w:autoSpaceDN w:val="0"/>
        <w:adjustRightInd w:val="0"/>
        <w:spacing w:after="60"/>
        <w:jc w:val="both"/>
        <w:rPr>
          <w:color w:val="000000"/>
        </w:rPr>
      </w:pPr>
      <w:r w:rsidRPr="003D2872">
        <w:rPr>
          <w:color w:val="000000"/>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3D2872">
        <w:rPr>
          <w:b/>
          <w:color w:val="000000"/>
        </w:rPr>
        <w:t>Не установлено</w:t>
      </w:r>
      <w:r w:rsidRPr="003D2872">
        <w:rPr>
          <w:color w:val="000000"/>
        </w:rPr>
        <w:t>;</w:t>
      </w:r>
    </w:p>
    <w:p w14:paraId="22351F56" w14:textId="77777777" w:rsidR="003D2872" w:rsidRPr="003D2872" w:rsidRDefault="003D2872" w:rsidP="003D2872">
      <w:pPr>
        <w:jc w:val="both"/>
        <w:rPr>
          <w:b/>
          <w:color w:val="000000"/>
        </w:rPr>
      </w:pPr>
      <w:r w:rsidRPr="003D2872">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D2872">
        <w:rPr>
          <w:color w:val="000000"/>
        </w:rPr>
        <w:t>станкоинструментальной</w:t>
      </w:r>
      <w:proofErr w:type="spellEnd"/>
      <w:r w:rsidRPr="003D2872">
        <w:rPr>
          <w:color w:val="00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D2872">
        <w:rPr>
          <w:b/>
          <w:color w:val="000000"/>
        </w:rPr>
        <w:t>Не установлено</w:t>
      </w:r>
    </w:p>
    <w:p w14:paraId="315F222D" w14:textId="6AFFF73D" w:rsidR="00CC72FE" w:rsidRPr="003D2872" w:rsidRDefault="003D2872" w:rsidP="003D2872">
      <w:pPr>
        <w:jc w:val="both"/>
        <w:rPr>
          <w:b/>
        </w:rPr>
      </w:pPr>
      <w:r w:rsidRPr="003D2872">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3D2872">
        <w:lastRenderedPageBreak/>
        <w:t xml:space="preserve">государств, и внесении изменений в некоторые акты Правительства Российской Федерации» (действует в течение 2 лет с 26.12.2019): </w:t>
      </w:r>
      <w:r w:rsidRPr="003D2872">
        <w:rPr>
          <w:b/>
        </w:rPr>
        <w:t>Не установлено.</w:t>
      </w:r>
    </w:p>
    <w:p w14:paraId="78BCC68F" w14:textId="77777777" w:rsidR="003D2872" w:rsidRDefault="003D2872" w:rsidP="003D2872">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77777777"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B361D2"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44E3D" w14:textId="77777777" w:rsidR="00372B17" w:rsidRDefault="00372B17" w:rsidP="009067F8">
      <w:r>
        <w:separator/>
      </w:r>
    </w:p>
  </w:endnote>
  <w:endnote w:type="continuationSeparator" w:id="0">
    <w:p w14:paraId="15B100AB" w14:textId="77777777" w:rsidR="00372B17" w:rsidRDefault="00372B1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B3945" w14:textId="77777777" w:rsidR="00372B17" w:rsidRDefault="00372B17" w:rsidP="009067F8">
      <w:r>
        <w:separator/>
      </w:r>
    </w:p>
  </w:footnote>
  <w:footnote w:type="continuationSeparator" w:id="0">
    <w:p w14:paraId="1B6ECF4A" w14:textId="77777777" w:rsidR="00372B17" w:rsidRDefault="00372B17"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56B9"/>
    <w:rsid w:val="000F277D"/>
    <w:rsid w:val="001320E5"/>
    <w:rsid w:val="001405B3"/>
    <w:rsid w:val="00152189"/>
    <w:rsid w:val="001735AC"/>
    <w:rsid w:val="00182D69"/>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497"/>
    <w:rsid w:val="00372B17"/>
    <w:rsid w:val="003732D1"/>
    <w:rsid w:val="0037724C"/>
    <w:rsid w:val="003826C9"/>
    <w:rsid w:val="003C5687"/>
    <w:rsid w:val="003C74E1"/>
    <w:rsid w:val="003D2872"/>
    <w:rsid w:val="00402228"/>
    <w:rsid w:val="00405469"/>
    <w:rsid w:val="00413E56"/>
    <w:rsid w:val="00415DE6"/>
    <w:rsid w:val="00431120"/>
    <w:rsid w:val="004646BB"/>
    <w:rsid w:val="004D063E"/>
    <w:rsid w:val="004F6037"/>
    <w:rsid w:val="00503E7B"/>
    <w:rsid w:val="005521E7"/>
    <w:rsid w:val="005526D5"/>
    <w:rsid w:val="0057295B"/>
    <w:rsid w:val="0057479A"/>
    <w:rsid w:val="00580AF5"/>
    <w:rsid w:val="00592497"/>
    <w:rsid w:val="005B0F43"/>
    <w:rsid w:val="005D7A04"/>
    <w:rsid w:val="005F3ECD"/>
    <w:rsid w:val="00601927"/>
    <w:rsid w:val="00627EC6"/>
    <w:rsid w:val="006311BD"/>
    <w:rsid w:val="00640193"/>
    <w:rsid w:val="00660DB7"/>
    <w:rsid w:val="00665E5F"/>
    <w:rsid w:val="006A2D84"/>
    <w:rsid w:val="006B4EA4"/>
    <w:rsid w:val="006C311B"/>
    <w:rsid w:val="006C68D2"/>
    <w:rsid w:val="006D7201"/>
    <w:rsid w:val="006E27A1"/>
    <w:rsid w:val="00704428"/>
    <w:rsid w:val="00723807"/>
    <w:rsid w:val="00750948"/>
    <w:rsid w:val="00752AB8"/>
    <w:rsid w:val="00766F80"/>
    <w:rsid w:val="00780645"/>
    <w:rsid w:val="0079317A"/>
    <w:rsid w:val="00795232"/>
    <w:rsid w:val="00795D9C"/>
    <w:rsid w:val="007A11EC"/>
    <w:rsid w:val="007C5190"/>
    <w:rsid w:val="00804633"/>
    <w:rsid w:val="00805FC9"/>
    <w:rsid w:val="00821F95"/>
    <w:rsid w:val="008300D2"/>
    <w:rsid w:val="008469A6"/>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A06064"/>
    <w:rsid w:val="00A51297"/>
    <w:rsid w:val="00A66D35"/>
    <w:rsid w:val="00A67175"/>
    <w:rsid w:val="00A9047F"/>
    <w:rsid w:val="00AA0316"/>
    <w:rsid w:val="00AA369A"/>
    <w:rsid w:val="00AC0616"/>
    <w:rsid w:val="00AC1981"/>
    <w:rsid w:val="00AC30EA"/>
    <w:rsid w:val="00B2113E"/>
    <w:rsid w:val="00B2379C"/>
    <w:rsid w:val="00B361D2"/>
    <w:rsid w:val="00B517F1"/>
    <w:rsid w:val="00B54E8D"/>
    <w:rsid w:val="00BA0970"/>
    <w:rsid w:val="00BD27CC"/>
    <w:rsid w:val="00C0485D"/>
    <w:rsid w:val="00C07E63"/>
    <w:rsid w:val="00C10E41"/>
    <w:rsid w:val="00C14E62"/>
    <w:rsid w:val="00C653D1"/>
    <w:rsid w:val="00C841A4"/>
    <w:rsid w:val="00C92158"/>
    <w:rsid w:val="00CB0F38"/>
    <w:rsid w:val="00CB6FF0"/>
    <w:rsid w:val="00CC72FE"/>
    <w:rsid w:val="00CC7A99"/>
    <w:rsid w:val="00CD24CD"/>
    <w:rsid w:val="00CE3D35"/>
    <w:rsid w:val="00CF217A"/>
    <w:rsid w:val="00D12E50"/>
    <w:rsid w:val="00D15CBB"/>
    <w:rsid w:val="00D34BD6"/>
    <w:rsid w:val="00D3556B"/>
    <w:rsid w:val="00D55EC3"/>
    <w:rsid w:val="00D747CB"/>
    <w:rsid w:val="00DB4832"/>
    <w:rsid w:val="00DB7BC2"/>
    <w:rsid w:val="00DD14AE"/>
    <w:rsid w:val="00DD54D3"/>
    <w:rsid w:val="00DE32AB"/>
    <w:rsid w:val="00DE5598"/>
    <w:rsid w:val="00DE55BC"/>
    <w:rsid w:val="00E0697F"/>
    <w:rsid w:val="00E06EAE"/>
    <w:rsid w:val="00E41BC8"/>
    <w:rsid w:val="00E72822"/>
    <w:rsid w:val="00E9376E"/>
    <w:rsid w:val="00EA2D88"/>
    <w:rsid w:val="00EB68E6"/>
    <w:rsid w:val="00EC2921"/>
    <w:rsid w:val="00ED2487"/>
    <w:rsid w:val="00ED71CE"/>
    <w:rsid w:val="00EE3F05"/>
    <w:rsid w:val="00F16447"/>
    <w:rsid w:val="00F90170"/>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2B0CAE40FFF0BFB0F480F7B0A0CCD1AD&amp;req=doc&amp;base=LAW&amp;n=315347&amp;dst=100437&amp;fld=134&amp;date=0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97DA-FC91-47CF-85F6-D014A065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7</Pages>
  <Words>3677</Words>
  <Characters>20961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82</cp:revision>
  <cp:lastPrinted>2020-02-28T03:51:00Z</cp:lastPrinted>
  <dcterms:created xsi:type="dcterms:W3CDTF">2016-01-21T05:17:00Z</dcterms:created>
  <dcterms:modified xsi:type="dcterms:W3CDTF">2020-03-06T05:04:00Z</dcterms:modified>
</cp:coreProperties>
</file>