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901F0C">
        <w:t>60</w:t>
      </w:r>
      <w:r>
        <w:t>-1</w:t>
      </w:r>
    </w:p>
    <w:p w:rsidR="003F3DA3" w:rsidRDefault="003F3DA3" w:rsidP="0044762A">
      <w:pPr>
        <w:jc w:val="both"/>
      </w:pPr>
    </w:p>
    <w:p w:rsidR="003F3DA3" w:rsidRPr="004048A3" w:rsidRDefault="003F3DA3" w:rsidP="003F3DA3">
      <w:pPr>
        <w:pStyle w:val="a6"/>
        <w:spacing w:after="0" w:line="240" w:lineRule="auto"/>
        <w:ind w:left="426"/>
        <w:jc w:val="both"/>
        <w:rPr>
          <w:rFonts w:ascii="Times New Roman" w:hAnsi="Times New Roman"/>
          <w:sz w:val="24"/>
          <w:szCs w:val="24"/>
        </w:rPr>
      </w:pPr>
      <w:r w:rsidRPr="004048A3">
        <w:rPr>
          <w:rFonts w:ascii="Times New Roman" w:hAnsi="Times New Roman"/>
          <w:sz w:val="24"/>
          <w:szCs w:val="24"/>
        </w:rPr>
        <w:t xml:space="preserve">ПРИСУТСТВОВАЛИ: </w:t>
      </w:r>
    </w:p>
    <w:p w:rsidR="003F3DA3" w:rsidRPr="004048A3" w:rsidRDefault="003F3DA3" w:rsidP="003F3DA3">
      <w:pPr>
        <w:pStyle w:val="a6"/>
        <w:spacing w:after="0" w:line="240" w:lineRule="auto"/>
        <w:ind w:left="426"/>
        <w:jc w:val="both"/>
        <w:rPr>
          <w:rFonts w:ascii="Times New Roman" w:hAnsi="Times New Roman"/>
          <w:sz w:val="24"/>
          <w:szCs w:val="24"/>
        </w:rPr>
      </w:pPr>
      <w:r w:rsidRPr="004048A3">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4048A3">
        <w:rPr>
          <w:rFonts w:ascii="Times New Roman" w:hAnsi="Times New Roman"/>
          <w:sz w:val="24"/>
          <w:szCs w:val="24"/>
        </w:rPr>
        <w:t>Югорска</w:t>
      </w:r>
      <w:proofErr w:type="spellEnd"/>
      <w:r w:rsidRPr="004048A3">
        <w:rPr>
          <w:rFonts w:ascii="Times New Roman" w:hAnsi="Times New Roman"/>
          <w:sz w:val="24"/>
          <w:szCs w:val="24"/>
        </w:rPr>
        <w:t xml:space="preserve"> (далее - комиссия) в следующем  составе:</w:t>
      </w:r>
    </w:p>
    <w:p w:rsidR="003F3DA3" w:rsidRPr="004048A3" w:rsidRDefault="003F3DA3" w:rsidP="003F3DA3">
      <w:pPr>
        <w:pStyle w:val="a6"/>
        <w:spacing w:after="0" w:line="240" w:lineRule="auto"/>
        <w:ind w:left="426"/>
        <w:jc w:val="both"/>
        <w:rPr>
          <w:rFonts w:ascii="Times New Roman" w:hAnsi="Times New Roman"/>
          <w:sz w:val="24"/>
          <w:szCs w:val="24"/>
        </w:rPr>
      </w:pPr>
      <w:r w:rsidRPr="004048A3">
        <w:rPr>
          <w:rFonts w:ascii="Times New Roman" w:hAnsi="Times New Roman"/>
          <w:sz w:val="24"/>
          <w:szCs w:val="24"/>
        </w:rPr>
        <w:t xml:space="preserve">1. С.Д. </w:t>
      </w:r>
      <w:proofErr w:type="spellStart"/>
      <w:r w:rsidRPr="004048A3">
        <w:rPr>
          <w:rFonts w:ascii="Times New Roman" w:hAnsi="Times New Roman"/>
          <w:sz w:val="24"/>
          <w:szCs w:val="24"/>
        </w:rPr>
        <w:t>Голин</w:t>
      </w:r>
      <w:proofErr w:type="spellEnd"/>
      <w:r w:rsidRPr="004048A3">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048A3">
        <w:rPr>
          <w:rFonts w:ascii="Times New Roman" w:hAnsi="Times New Roman"/>
          <w:sz w:val="24"/>
          <w:szCs w:val="24"/>
        </w:rPr>
        <w:t>Югорска</w:t>
      </w:r>
      <w:proofErr w:type="spellEnd"/>
      <w:r w:rsidRPr="004048A3">
        <w:rPr>
          <w:rFonts w:ascii="Times New Roman" w:hAnsi="Times New Roman"/>
          <w:sz w:val="24"/>
          <w:szCs w:val="24"/>
        </w:rPr>
        <w:t>;</w:t>
      </w:r>
    </w:p>
    <w:p w:rsidR="003F3DA3" w:rsidRPr="004048A3" w:rsidRDefault="003F3DA3" w:rsidP="003F3DA3">
      <w:pPr>
        <w:ind w:left="426"/>
      </w:pPr>
      <w:r w:rsidRPr="004048A3">
        <w:t xml:space="preserve">2. В.К. </w:t>
      </w:r>
      <w:proofErr w:type="spellStart"/>
      <w:r w:rsidRPr="004048A3">
        <w:t>Бандурин</w:t>
      </w:r>
      <w:proofErr w:type="spellEnd"/>
      <w:r w:rsidRPr="004048A3">
        <w:t xml:space="preserve">  - заместитель пре</w:t>
      </w:r>
      <w:bookmarkStart w:id="0" w:name="_GoBack"/>
      <w:bookmarkEnd w:id="0"/>
      <w:r w:rsidRPr="004048A3">
        <w:t xml:space="preserve">дседателя комиссии, заместитель главы города - директор  департамента </w:t>
      </w:r>
      <w:proofErr w:type="spellStart"/>
      <w:r w:rsidRPr="004048A3">
        <w:t>жилищно</w:t>
      </w:r>
      <w:proofErr w:type="spellEnd"/>
      <w:r w:rsidRPr="004048A3">
        <w:t xml:space="preserve"> - коммунального и строительного комплекса администрации города </w:t>
      </w:r>
      <w:proofErr w:type="spellStart"/>
      <w:r w:rsidRPr="004048A3">
        <w:t>Югорска</w:t>
      </w:r>
      <w:proofErr w:type="spellEnd"/>
      <w:r w:rsidRPr="004048A3">
        <w:t>;</w:t>
      </w:r>
    </w:p>
    <w:p w:rsidR="003F3DA3" w:rsidRPr="004048A3" w:rsidRDefault="003F3DA3" w:rsidP="001B57C1">
      <w:pPr>
        <w:pStyle w:val="a6"/>
        <w:spacing w:after="0" w:line="240" w:lineRule="auto"/>
        <w:ind w:left="426"/>
        <w:jc w:val="both"/>
        <w:rPr>
          <w:rFonts w:ascii="Times New Roman" w:hAnsi="Times New Roman"/>
          <w:sz w:val="24"/>
          <w:szCs w:val="24"/>
        </w:rPr>
      </w:pPr>
      <w:r w:rsidRPr="004048A3">
        <w:rPr>
          <w:rFonts w:ascii="Times New Roman" w:hAnsi="Times New Roman"/>
          <w:sz w:val="24"/>
          <w:szCs w:val="24"/>
        </w:rPr>
        <w:t>3.Н.А. Морозова – советник руководителя;</w:t>
      </w:r>
    </w:p>
    <w:p w:rsidR="003F3DA3" w:rsidRPr="004048A3" w:rsidRDefault="001B57C1" w:rsidP="003F3DA3">
      <w:pPr>
        <w:pStyle w:val="a6"/>
        <w:spacing w:after="0" w:line="240" w:lineRule="auto"/>
        <w:ind w:left="426"/>
        <w:jc w:val="both"/>
        <w:rPr>
          <w:rFonts w:ascii="Times New Roman" w:hAnsi="Times New Roman"/>
          <w:sz w:val="24"/>
          <w:szCs w:val="24"/>
        </w:rPr>
      </w:pPr>
      <w:r w:rsidRPr="004048A3">
        <w:rPr>
          <w:rFonts w:ascii="Times New Roman" w:hAnsi="Times New Roman"/>
          <w:sz w:val="24"/>
          <w:szCs w:val="24"/>
        </w:rPr>
        <w:t>4</w:t>
      </w:r>
      <w:r w:rsidR="003F3DA3" w:rsidRPr="004048A3">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4048A3">
        <w:rPr>
          <w:rFonts w:ascii="Times New Roman" w:hAnsi="Times New Roman"/>
          <w:sz w:val="24"/>
          <w:szCs w:val="24"/>
        </w:rPr>
        <w:t>Югорска</w:t>
      </w:r>
      <w:proofErr w:type="spellEnd"/>
      <w:r w:rsidR="003F3DA3" w:rsidRPr="004048A3">
        <w:rPr>
          <w:rFonts w:ascii="Times New Roman" w:hAnsi="Times New Roman"/>
          <w:sz w:val="24"/>
          <w:szCs w:val="24"/>
        </w:rPr>
        <w:t>.</w:t>
      </w:r>
    </w:p>
    <w:p w:rsidR="003F3DA3" w:rsidRPr="00A92E30" w:rsidRDefault="003F3DA3" w:rsidP="003F3DA3">
      <w:pPr>
        <w:tabs>
          <w:tab w:val="left" w:pos="1134"/>
        </w:tabs>
        <w:ind w:left="426"/>
        <w:jc w:val="both"/>
      </w:pPr>
      <w:r w:rsidRPr="004048A3">
        <w:t xml:space="preserve">Всего присутствовали </w:t>
      </w:r>
      <w:r w:rsidR="001B57C1" w:rsidRPr="004048A3">
        <w:t>4</w:t>
      </w:r>
      <w:r w:rsidRPr="004048A3">
        <w:t xml:space="preserve"> член</w:t>
      </w:r>
      <w:r w:rsidR="001B57C1" w:rsidRPr="004048A3">
        <w:t>а</w:t>
      </w:r>
      <w:r w:rsidRPr="004048A3">
        <w:t xml:space="preserve"> комиссии из 8.</w:t>
      </w:r>
    </w:p>
    <w:p w:rsidR="00FA5EC5" w:rsidRPr="00901F0C" w:rsidRDefault="003F3DA3" w:rsidP="00901F0C">
      <w:pPr>
        <w:pStyle w:val="ConsPlusNormal"/>
        <w:widowControl/>
        <w:tabs>
          <w:tab w:val="left" w:pos="567"/>
        </w:tabs>
        <w:ind w:left="426" w:firstLine="0"/>
        <w:jc w:val="both"/>
        <w:rPr>
          <w:rFonts w:ascii="Times New Roman" w:hAnsi="Times New Roman" w:cs="Times New Roman"/>
          <w:sz w:val="24"/>
          <w:szCs w:val="24"/>
        </w:rPr>
      </w:pPr>
      <w:r w:rsidRPr="00901F0C">
        <w:rPr>
          <w:rFonts w:ascii="Times New Roman" w:hAnsi="Times New Roman" w:cs="Times New Roman"/>
          <w:sz w:val="24"/>
          <w:szCs w:val="24"/>
        </w:rPr>
        <w:t xml:space="preserve">Представитель заказчика: </w:t>
      </w:r>
      <w:r w:rsidR="00901F0C" w:rsidRPr="00901F0C">
        <w:rPr>
          <w:rFonts w:ascii="Times New Roman" w:hAnsi="Times New Roman" w:cs="Times New Roman"/>
          <w:sz w:val="24"/>
          <w:szCs w:val="24"/>
        </w:rPr>
        <w:t xml:space="preserve">Маслова Лилия Константиновна, заведующий хозяйством по закупкам           </w:t>
      </w:r>
      <w:r w:rsidR="00901F0C">
        <w:rPr>
          <w:rFonts w:ascii="Times New Roman" w:hAnsi="Times New Roman" w:cs="Times New Roman"/>
          <w:sz w:val="24"/>
          <w:szCs w:val="24"/>
        </w:rPr>
        <w:t>м</w:t>
      </w:r>
      <w:r w:rsidR="00901F0C" w:rsidRPr="00901F0C">
        <w:rPr>
          <w:rFonts w:ascii="Times New Roman" w:hAnsi="Times New Roman" w:cs="Times New Roman"/>
          <w:sz w:val="24"/>
          <w:szCs w:val="24"/>
        </w:rPr>
        <w:t>униципально</w:t>
      </w:r>
      <w:r w:rsidR="00901F0C">
        <w:rPr>
          <w:rFonts w:ascii="Times New Roman" w:hAnsi="Times New Roman" w:cs="Times New Roman"/>
          <w:sz w:val="24"/>
          <w:szCs w:val="24"/>
        </w:rPr>
        <w:t>го</w:t>
      </w:r>
      <w:r w:rsidR="00901F0C" w:rsidRPr="00901F0C">
        <w:rPr>
          <w:rFonts w:ascii="Times New Roman" w:hAnsi="Times New Roman" w:cs="Times New Roman"/>
          <w:sz w:val="24"/>
          <w:szCs w:val="24"/>
        </w:rPr>
        <w:t xml:space="preserve"> бюджетно</w:t>
      </w:r>
      <w:r w:rsidR="00901F0C">
        <w:rPr>
          <w:rFonts w:ascii="Times New Roman" w:hAnsi="Times New Roman" w:cs="Times New Roman"/>
          <w:sz w:val="24"/>
          <w:szCs w:val="24"/>
        </w:rPr>
        <w:t>го</w:t>
      </w:r>
      <w:r w:rsidR="00901F0C" w:rsidRPr="00901F0C">
        <w:rPr>
          <w:rFonts w:ascii="Times New Roman" w:hAnsi="Times New Roman" w:cs="Times New Roman"/>
          <w:sz w:val="24"/>
          <w:szCs w:val="24"/>
        </w:rPr>
        <w:t xml:space="preserve"> общеобразовательно</w:t>
      </w:r>
      <w:r w:rsidR="00901F0C">
        <w:rPr>
          <w:rFonts w:ascii="Times New Roman" w:hAnsi="Times New Roman" w:cs="Times New Roman"/>
          <w:sz w:val="24"/>
          <w:szCs w:val="24"/>
        </w:rPr>
        <w:t xml:space="preserve">го </w:t>
      </w:r>
      <w:r w:rsidR="00901F0C" w:rsidRPr="00901F0C">
        <w:rPr>
          <w:rFonts w:ascii="Times New Roman" w:hAnsi="Times New Roman" w:cs="Times New Roman"/>
          <w:sz w:val="24"/>
          <w:szCs w:val="24"/>
        </w:rPr>
        <w:t>учреждени</w:t>
      </w:r>
      <w:r w:rsidR="00901F0C">
        <w:rPr>
          <w:rFonts w:ascii="Times New Roman" w:hAnsi="Times New Roman" w:cs="Times New Roman"/>
          <w:sz w:val="24"/>
          <w:szCs w:val="24"/>
        </w:rPr>
        <w:t>я</w:t>
      </w:r>
      <w:r w:rsidR="00901F0C" w:rsidRPr="00901F0C">
        <w:rPr>
          <w:rFonts w:ascii="Times New Roman" w:hAnsi="Times New Roman" w:cs="Times New Roman"/>
          <w:sz w:val="24"/>
          <w:szCs w:val="24"/>
        </w:rPr>
        <w:t xml:space="preserve"> «Средняя общеобразовательная школа №5».</w:t>
      </w:r>
    </w:p>
    <w:p w:rsidR="000761CE" w:rsidRDefault="007A61C5" w:rsidP="00FA5EC5">
      <w:pPr>
        <w:tabs>
          <w:tab w:val="num" w:pos="426"/>
          <w:tab w:val="num" w:pos="927"/>
        </w:tabs>
        <w:autoSpaceDE w:val="0"/>
        <w:autoSpaceDN w:val="0"/>
        <w:adjustRightInd w:val="0"/>
        <w:ind w:left="426"/>
        <w:jc w:val="both"/>
      </w:pPr>
      <w:r>
        <w:t>1.</w:t>
      </w:r>
      <w:r w:rsidR="0044762A">
        <w:t xml:space="preserve"> </w:t>
      </w:r>
      <w:r w:rsidR="0044762A" w:rsidRPr="00FA5EC5">
        <w:t>Наименование аукциона: аукцион в электронной форме № 01873000058170002</w:t>
      </w:r>
      <w:r w:rsidR="00901F0C">
        <w:t>60</w:t>
      </w:r>
      <w:r w:rsidR="00F15271" w:rsidRPr="00FA5EC5">
        <w:t xml:space="preserve"> </w:t>
      </w:r>
      <w:r w:rsidR="00901F0C" w:rsidRPr="009A12B2">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w:t>
      </w:r>
    </w:p>
    <w:p w:rsidR="0044762A" w:rsidRPr="00D65EF3" w:rsidRDefault="0044762A" w:rsidP="000761CE">
      <w:pPr>
        <w:suppressAutoHyphens w:val="0"/>
        <w:autoSpaceDE w:val="0"/>
        <w:autoSpaceDN w:val="0"/>
        <w:adjustRightInd w:val="0"/>
        <w:ind w:left="426"/>
        <w:jc w:val="both"/>
      </w:pPr>
      <w:r w:rsidRPr="00F35DDD">
        <w:t xml:space="preserve">1.1 Номер извещения о проведении торгов на </w:t>
      </w:r>
      <w:r w:rsidRPr="00D65EF3">
        <w:t xml:space="preserve">официальном сайте – </w:t>
      </w:r>
      <w:hyperlink r:id="rId9" w:history="1">
        <w:r w:rsidRPr="00D65EF3">
          <w:t>http://zakupki.gov.ru/</w:t>
        </w:r>
      </w:hyperlink>
      <w:r w:rsidRPr="00D65EF3">
        <w:t>, код аукциона 01873000058170002</w:t>
      </w:r>
      <w:r w:rsidR="00901F0C" w:rsidRPr="00D65EF3">
        <w:t>60</w:t>
      </w:r>
      <w:r w:rsidRPr="00D65EF3">
        <w:t xml:space="preserve">, дата публикации </w:t>
      </w:r>
      <w:r w:rsidR="0052653A" w:rsidRPr="00D65EF3">
        <w:t>2</w:t>
      </w:r>
      <w:r w:rsidR="00883B07" w:rsidRPr="00D65EF3">
        <w:t>4</w:t>
      </w:r>
      <w:r w:rsidR="00CB7D5B" w:rsidRPr="00D65EF3">
        <w:t>.07</w:t>
      </w:r>
      <w:r w:rsidRPr="00D65EF3">
        <w:t xml:space="preserve">.2017. </w:t>
      </w:r>
    </w:p>
    <w:p w:rsidR="005957B4" w:rsidRPr="00D65EF3" w:rsidRDefault="000761CE" w:rsidP="000761CE">
      <w:pPr>
        <w:pStyle w:val="ConsPlusNormal"/>
        <w:widowControl/>
        <w:ind w:firstLine="0"/>
        <w:jc w:val="both"/>
        <w:outlineLvl w:val="0"/>
        <w:rPr>
          <w:rFonts w:ascii="Times New Roman" w:hAnsi="Times New Roman" w:cs="Times New Roman"/>
          <w:sz w:val="24"/>
          <w:szCs w:val="24"/>
        </w:rPr>
      </w:pPr>
      <w:r w:rsidRPr="00D65EF3">
        <w:rPr>
          <w:rFonts w:ascii="Times New Roman" w:hAnsi="Times New Roman" w:cs="Times New Roman"/>
          <w:sz w:val="24"/>
          <w:szCs w:val="24"/>
        </w:rPr>
        <w:t xml:space="preserve">       </w:t>
      </w:r>
      <w:r w:rsidR="0044762A" w:rsidRPr="00D65EF3">
        <w:rPr>
          <w:rFonts w:ascii="Times New Roman" w:hAnsi="Times New Roman" w:cs="Times New Roman"/>
          <w:sz w:val="24"/>
          <w:szCs w:val="24"/>
        </w:rPr>
        <w:t xml:space="preserve">Идентификационный код закупки: </w:t>
      </w:r>
      <w:r w:rsidR="00D65EF3" w:rsidRPr="00D65EF3">
        <w:rPr>
          <w:rFonts w:ascii="Times New Roman" w:hAnsi="Times New Roman" w:cs="Times New Roman"/>
          <w:sz w:val="24"/>
          <w:szCs w:val="24"/>
        </w:rPr>
        <w:t>173862200272086220100100010010000244</w:t>
      </w:r>
      <w:r w:rsidR="00FA5EC5" w:rsidRPr="00D65EF3">
        <w:rPr>
          <w:rFonts w:ascii="Times New Roman" w:hAnsi="Times New Roman" w:cs="Times New Roman"/>
          <w:sz w:val="24"/>
          <w:szCs w:val="24"/>
        </w:rPr>
        <w:t>.</w:t>
      </w:r>
    </w:p>
    <w:p w:rsidR="00901F0C" w:rsidRDefault="0044762A" w:rsidP="00CB7D5B">
      <w:pPr>
        <w:tabs>
          <w:tab w:val="num" w:pos="567"/>
        </w:tabs>
        <w:suppressAutoHyphens w:val="0"/>
        <w:autoSpaceDE w:val="0"/>
        <w:autoSpaceDN w:val="0"/>
        <w:adjustRightInd w:val="0"/>
        <w:ind w:left="426"/>
        <w:jc w:val="both"/>
        <w:rPr>
          <w:u w:val="single"/>
        </w:rPr>
      </w:pPr>
      <w:r w:rsidRPr="00CB7D5B">
        <w:t xml:space="preserve">2. </w:t>
      </w:r>
      <w:r w:rsidR="00FA5EC5" w:rsidRPr="00FA5EC5">
        <w:t xml:space="preserve">Заказчик: </w:t>
      </w:r>
      <w:r w:rsidR="00901F0C" w:rsidRPr="00901F0C">
        <w:t>Муниципальное бюджетное общеобразовательное учреждение «Средняя общеобразовательная школа №5».</w:t>
      </w:r>
      <w:r w:rsidR="00FA5EC5" w:rsidRPr="00FA5EC5">
        <w:t xml:space="preserve"> </w:t>
      </w:r>
      <w:proofErr w:type="gramStart"/>
      <w:r w:rsidR="00883B07" w:rsidRPr="00FA5EC5">
        <w:t xml:space="preserve">Почтовый адрес: </w:t>
      </w:r>
      <w:r w:rsidR="00901F0C" w:rsidRPr="00901F0C">
        <w:t>628260, Ханты - Мансийский автономный округ - Югра, Тюменская обл.,</w:t>
      </w:r>
      <w:r w:rsidR="00901F0C">
        <w:t xml:space="preserve"> </w:t>
      </w:r>
      <w:r w:rsidR="00901F0C" w:rsidRPr="00901F0C">
        <w:t xml:space="preserve"> г. </w:t>
      </w:r>
      <w:proofErr w:type="spellStart"/>
      <w:r w:rsidR="00901F0C" w:rsidRPr="00901F0C">
        <w:t>Югорск</w:t>
      </w:r>
      <w:proofErr w:type="spellEnd"/>
      <w:r w:rsidR="00901F0C" w:rsidRPr="00901F0C">
        <w:t>, ул. Садовая, 1б.</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AD070B">
        <w:t xml:space="preserve">4. Количество поступивших заявок на участие  в </w:t>
      </w:r>
      <w:r w:rsidRPr="001B57C1">
        <w:t xml:space="preserve">аукционе – </w:t>
      </w:r>
      <w:r w:rsidR="001B57C1">
        <w:t>3.</w:t>
      </w:r>
      <w:r w:rsidR="0052653A">
        <w:t xml:space="preserve"> </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4"/>
        <w:gridCol w:w="3687"/>
        <w:gridCol w:w="4819"/>
      </w:tblGrid>
      <w:tr w:rsidR="00AD070B" w:rsidRPr="00AD070B" w:rsidTr="001B57C1">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1B57C1">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B57C1" w:rsidRDefault="0044762A">
            <w:pPr>
              <w:spacing w:line="276" w:lineRule="auto"/>
              <w:jc w:val="center"/>
              <w:rPr>
                <w:spacing w:val="-6"/>
                <w:sz w:val="18"/>
                <w:szCs w:val="18"/>
                <w:lang w:eastAsia="en-US"/>
              </w:rPr>
            </w:pPr>
            <w:r w:rsidRPr="001B57C1">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B57C1" w:rsidRDefault="0044762A">
            <w:pPr>
              <w:widowControl w:val="0"/>
              <w:spacing w:line="276" w:lineRule="auto"/>
              <w:jc w:val="center"/>
              <w:rPr>
                <w:spacing w:val="-6"/>
                <w:sz w:val="18"/>
                <w:szCs w:val="18"/>
                <w:lang w:eastAsia="en-US"/>
              </w:rP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1B57C1" w:rsidRPr="00AD070B" w:rsidTr="001B57C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57C1" w:rsidRPr="001B57C1" w:rsidRDefault="001B57C1">
            <w:pPr>
              <w:spacing w:line="276" w:lineRule="auto"/>
              <w:jc w:val="center"/>
              <w:rPr>
                <w:lang w:eastAsia="en-US"/>
              </w:rPr>
            </w:pPr>
            <w:r w:rsidRPr="001B57C1">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57C1" w:rsidRPr="001B57C1" w:rsidRDefault="001B57C1" w:rsidP="001B57C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57C1" w:rsidRPr="0052653A" w:rsidRDefault="001B57C1" w:rsidP="00166055">
            <w:pPr>
              <w:ind w:left="127" w:right="127"/>
              <w:rPr>
                <w:rFonts w:ascii="Calibri" w:eastAsia="Calibri" w:hAnsi="Calibri"/>
                <w:sz w:val="20"/>
                <w:szCs w:val="20"/>
                <w:highlight w:val="yellow"/>
              </w:rPr>
            </w:pPr>
          </w:p>
        </w:tc>
      </w:tr>
      <w:tr w:rsidR="001B57C1" w:rsidRPr="00AD070B" w:rsidTr="001B57C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57C1" w:rsidRPr="001B57C1" w:rsidRDefault="001B57C1">
            <w:pPr>
              <w:spacing w:line="276" w:lineRule="auto"/>
              <w:jc w:val="center"/>
              <w:rPr>
                <w:lang w:eastAsia="en-US"/>
              </w:rPr>
            </w:pPr>
            <w:r w:rsidRPr="001B57C1">
              <w:rPr>
                <w:lang w:eastAsia="en-US"/>
              </w:rPr>
              <w:t>3</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57C1" w:rsidRPr="001B57C1" w:rsidRDefault="001B57C1" w:rsidP="001B57C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57C1" w:rsidRPr="0052653A" w:rsidRDefault="001B57C1" w:rsidP="00166055">
            <w:pPr>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 xml:space="preserve">Подпись члена </w:t>
            </w:r>
            <w:r>
              <w:rPr>
                <w:noProof/>
              </w:rPr>
              <w:lastRenderedPageBreak/>
              <w:t>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Состав комиссии</w:t>
            </w:r>
          </w:p>
        </w:tc>
      </w:tr>
      <w:tr w:rsidR="00CC41C5" w:rsidRPr="004048A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4048A3" w:rsidRDefault="00CC41C5" w:rsidP="003F3DA3">
            <w:pPr>
              <w:widowControl w:val="0"/>
              <w:jc w:val="both"/>
              <w:rPr>
                <w:noProof/>
                <w:sz w:val="16"/>
                <w:szCs w:val="16"/>
              </w:rPr>
            </w:pPr>
            <w:r w:rsidRPr="004048A3">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4048A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4048A3" w:rsidRDefault="00CC41C5" w:rsidP="00463DCD">
            <w:pPr>
              <w:spacing w:after="60"/>
              <w:jc w:val="center"/>
              <w:rPr>
                <w:noProof/>
              </w:rPr>
            </w:pPr>
            <w:r w:rsidRPr="004048A3">
              <w:rPr>
                <w:noProof/>
              </w:rPr>
              <w:t>С.Д. Голин</w:t>
            </w:r>
          </w:p>
        </w:tc>
      </w:tr>
      <w:tr w:rsidR="00CC41C5" w:rsidRPr="004048A3" w:rsidTr="00CB7D5B">
        <w:tc>
          <w:tcPr>
            <w:tcW w:w="5532" w:type="dxa"/>
            <w:tcBorders>
              <w:top w:val="single" w:sz="4" w:space="0" w:color="auto"/>
              <w:left w:val="single" w:sz="4" w:space="0" w:color="auto"/>
              <w:bottom w:val="single" w:sz="4" w:space="0" w:color="auto"/>
              <w:right w:val="single" w:sz="4" w:space="0" w:color="auto"/>
            </w:tcBorders>
          </w:tcPr>
          <w:p w:rsidR="00CC41C5" w:rsidRPr="004048A3" w:rsidRDefault="00CC41C5" w:rsidP="003F3DA3">
            <w:pPr>
              <w:widowControl w:val="0"/>
              <w:jc w:val="both"/>
              <w:rPr>
                <w:noProof/>
                <w:sz w:val="16"/>
                <w:szCs w:val="16"/>
              </w:rPr>
            </w:pPr>
            <w:r w:rsidRPr="004048A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4048A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4048A3" w:rsidRDefault="00CC41C5" w:rsidP="00463DCD">
            <w:pPr>
              <w:spacing w:line="276" w:lineRule="auto"/>
              <w:jc w:val="center"/>
              <w:rPr>
                <w:rFonts w:eastAsia="Calibri"/>
              </w:rPr>
            </w:pPr>
            <w:r w:rsidRPr="004048A3">
              <w:t>В.К.</w:t>
            </w:r>
            <w:r w:rsidR="00927CEF" w:rsidRPr="004048A3">
              <w:t xml:space="preserve"> </w:t>
            </w:r>
            <w:proofErr w:type="spellStart"/>
            <w:r w:rsidRPr="004048A3">
              <w:t>Бандурин</w:t>
            </w:r>
            <w:proofErr w:type="spellEnd"/>
          </w:p>
        </w:tc>
      </w:tr>
      <w:tr w:rsidR="00CC41C5" w:rsidRPr="004048A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4048A3" w:rsidRDefault="00CC41C5" w:rsidP="003F3DA3">
            <w:pPr>
              <w:widowControl w:val="0"/>
              <w:jc w:val="both"/>
              <w:rPr>
                <w:noProof/>
                <w:sz w:val="16"/>
                <w:szCs w:val="16"/>
              </w:rPr>
            </w:pPr>
            <w:r w:rsidRPr="004048A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4048A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4048A3" w:rsidRDefault="00CC41C5" w:rsidP="00463DCD">
            <w:pPr>
              <w:spacing w:line="276" w:lineRule="auto"/>
              <w:jc w:val="center"/>
              <w:rPr>
                <w:rFonts w:eastAsia="Calibri"/>
              </w:rPr>
            </w:pPr>
            <w:r w:rsidRPr="004048A3">
              <w:t>Н.А.</w:t>
            </w:r>
            <w:r w:rsidR="00F35DDD" w:rsidRPr="004048A3">
              <w:t xml:space="preserve"> </w:t>
            </w:r>
            <w:r w:rsidRPr="004048A3">
              <w:t>Морозова</w:t>
            </w:r>
          </w:p>
        </w:tc>
      </w:tr>
      <w:tr w:rsidR="00CC41C5" w:rsidRPr="004048A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4048A3" w:rsidRDefault="00CC41C5" w:rsidP="003F3DA3">
            <w:pPr>
              <w:widowControl w:val="0"/>
              <w:jc w:val="both"/>
              <w:rPr>
                <w:noProof/>
                <w:sz w:val="16"/>
                <w:szCs w:val="16"/>
              </w:rPr>
            </w:pPr>
            <w:r w:rsidRPr="004048A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4048A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4048A3" w:rsidRDefault="003F3DA3" w:rsidP="00463DCD">
            <w:pPr>
              <w:spacing w:line="276" w:lineRule="auto"/>
              <w:jc w:val="center"/>
            </w:pPr>
            <w:r w:rsidRPr="004048A3">
              <w:t>Н.Б. Захарова</w:t>
            </w:r>
          </w:p>
        </w:tc>
      </w:tr>
    </w:tbl>
    <w:p w:rsidR="0044762A" w:rsidRPr="004048A3" w:rsidRDefault="0044762A" w:rsidP="0044762A">
      <w:pPr>
        <w:jc w:val="both"/>
        <w:rPr>
          <w:b/>
        </w:rPr>
      </w:pPr>
    </w:p>
    <w:p w:rsidR="0044762A" w:rsidRPr="004048A3" w:rsidRDefault="0044762A" w:rsidP="0044762A">
      <w:pPr>
        <w:rPr>
          <w:b/>
        </w:rPr>
      </w:pPr>
    </w:p>
    <w:p w:rsidR="003F3DA3" w:rsidRPr="004048A3" w:rsidRDefault="003F3DA3" w:rsidP="003F3DA3">
      <w:pPr>
        <w:jc w:val="both"/>
        <w:rPr>
          <w:b/>
          <w:color w:val="FF0000"/>
        </w:rPr>
      </w:pPr>
    </w:p>
    <w:p w:rsidR="003F3DA3" w:rsidRPr="004048A3" w:rsidRDefault="003F3DA3" w:rsidP="003F3DA3">
      <w:pPr>
        <w:jc w:val="both"/>
        <w:rPr>
          <w:b/>
        </w:rPr>
      </w:pPr>
      <w:r w:rsidRPr="004048A3">
        <w:rPr>
          <w:b/>
        </w:rPr>
        <w:t xml:space="preserve">  Председатель комиссии:                                                                                С.Д. </w:t>
      </w:r>
      <w:proofErr w:type="spellStart"/>
      <w:r w:rsidRPr="004048A3">
        <w:rPr>
          <w:b/>
        </w:rPr>
        <w:t>Голин</w:t>
      </w:r>
      <w:proofErr w:type="spellEnd"/>
    </w:p>
    <w:p w:rsidR="003F3DA3" w:rsidRPr="004048A3" w:rsidRDefault="003F3DA3" w:rsidP="003F3DA3">
      <w:pPr>
        <w:ind w:left="142"/>
        <w:jc w:val="both"/>
        <w:rPr>
          <w:b/>
        </w:rPr>
      </w:pPr>
    </w:p>
    <w:p w:rsidR="003F3DA3" w:rsidRPr="004048A3" w:rsidRDefault="003F3DA3" w:rsidP="003F3DA3">
      <w:pPr>
        <w:ind w:left="142"/>
        <w:rPr>
          <w:b/>
        </w:rPr>
      </w:pPr>
      <w:r w:rsidRPr="004048A3">
        <w:rPr>
          <w:b/>
        </w:rPr>
        <w:t xml:space="preserve">Члены  комиссии                                                                                                                                                     </w:t>
      </w:r>
    </w:p>
    <w:p w:rsidR="003F3DA3" w:rsidRPr="004048A3" w:rsidRDefault="003F3DA3" w:rsidP="003F3DA3"/>
    <w:p w:rsidR="003F3DA3" w:rsidRPr="004048A3" w:rsidRDefault="003F3DA3" w:rsidP="001B57C1">
      <w:pPr>
        <w:ind w:left="142"/>
        <w:jc w:val="right"/>
      </w:pPr>
      <w:r w:rsidRPr="004048A3">
        <w:t xml:space="preserve">____________________В.К. </w:t>
      </w:r>
      <w:proofErr w:type="spellStart"/>
      <w:r w:rsidRPr="004048A3">
        <w:t>Бандурин</w:t>
      </w:r>
      <w:proofErr w:type="spellEnd"/>
      <w:r w:rsidRPr="004048A3">
        <w:t xml:space="preserve">                                                               </w:t>
      </w:r>
    </w:p>
    <w:p w:rsidR="003F3DA3" w:rsidRPr="004048A3" w:rsidRDefault="003F3DA3" w:rsidP="003F3DA3">
      <w:pPr>
        <w:ind w:left="142"/>
        <w:jc w:val="right"/>
      </w:pPr>
      <w:r w:rsidRPr="004048A3">
        <w:t>____________________Н.А. Морозова</w:t>
      </w:r>
    </w:p>
    <w:p w:rsidR="003F3DA3" w:rsidRPr="00197654" w:rsidRDefault="003F3DA3" w:rsidP="003F3DA3">
      <w:pPr>
        <w:ind w:left="142"/>
        <w:jc w:val="center"/>
      </w:pPr>
      <w:r w:rsidRPr="004048A3">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656B4C">
        <w:t xml:space="preserve">  </w:t>
      </w:r>
      <w:r w:rsidR="00FA5EC5">
        <w:t xml:space="preserve">  </w:t>
      </w:r>
      <w:r>
        <w:t>________________</w:t>
      </w:r>
      <w:r w:rsidR="00901F0C">
        <w:t>Л.К. Маслова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A47445" w:rsidRDefault="00A47445"/>
    <w:p w:rsidR="00A47445" w:rsidRDefault="00A47445"/>
    <w:p w:rsidR="00A47445" w:rsidRDefault="00A47445"/>
    <w:p w:rsidR="00A47445" w:rsidRDefault="00A47445"/>
    <w:p w:rsidR="00A47445" w:rsidRDefault="00A47445"/>
    <w:p w:rsidR="00A47445" w:rsidRDefault="00A47445"/>
    <w:p w:rsidR="00A47445" w:rsidRDefault="00A47445"/>
    <w:p w:rsidR="00A47445" w:rsidRDefault="00A47445"/>
    <w:p w:rsidR="00A47445" w:rsidRDefault="00A47445"/>
    <w:p w:rsidR="00A47445" w:rsidRDefault="00A47445"/>
    <w:p w:rsidR="00A47445" w:rsidRDefault="00A47445"/>
    <w:p w:rsidR="00A47445" w:rsidRDefault="00A47445" w:rsidP="00A47445">
      <w:pPr>
        <w:ind w:right="147"/>
        <w:jc w:val="right"/>
        <w:rPr>
          <w:sz w:val="20"/>
          <w:szCs w:val="20"/>
        </w:rPr>
      </w:pPr>
    </w:p>
    <w:p w:rsidR="00A47445" w:rsidRDefault="00A47445" w:rsidP="00A47445">
      <w:pPr>
        <w:ind w:right="147"/>
        <w:jc w:val="right"/>
        <w:rPr>
          <w:sz w:val="20"/>
          <w:szCs w:val="20"/>
        </w:rPr>
      </w:pPr>
    </w:p>
    <w:p w:rsidR="00A47445" w:rsidRDefault="00A47445" w:rsidP="00A47445">
      <w:pPr>
        <w:ind w:right="147"/>
        <w:jc w:val="right"/>
        <w:rPr>
          <w:sz w:val="20"/>
          <w:szCs w:val="20"/>
        </w:rPr>
      </w:pPr>
    </w:p>
    <w:p w:rsidR="00A47445" w:rsidRDefault="00A47445" w:rsidP="00A47445">
      <w:pPr>
        <w:ind w:right="147"/>
        <w:jc w:val="right"/>
        <w:rPr>
          <w:sz w:val="20"/>
          <w:szCs w:val="20"/>
        </w:rPr>
      </w:pPr>
      <w:r>
        <w:rPr>
          <w:sz w:val="20"/>
          <w:szCs w:val="20"/>
        </w:rPr>
        <w:t xml:space="preserve">                                                                                                                                                                   </w:t>
      </w:r>
    </w:p>
    <w:p w:rsidR="00A47445" w:rsidRDefault="00A47445" w:rsidP="00A47445">
      <w:pPr>
        <w:ind w:right="147"/>
        <w:jc w:val="right"/>
        <w:rPr>
          <w:sz w:val="20"/>
          <w:szCs w:val="20"/>
        </w:rPr>
      </w:pPr>
    </w:p>
    <w:p w:rsidR="00A47445" w:rsidRDefault="00A47445" w:rsidP="00A47445">
      <w:pPr>
        <w:ind w:right="147"/>
        <w:jc w:val="right"/>
        <w:rPr>
          <w:sz w:val="20"/>
          <w:szCs w:val="20"/>
        </w:rPr>
      </w:pPr>
    </w:p>
    <w:p w:rsidR="00A47445" w:rsidRDefault="00A47445" w:rsidP="00A47445">
      <w:pPr>
        <w:ind w:right="147"/>
        <w:jc w:val="right"/>
        <w:rPr>
          <w:sz w:val="20"/>
          <w:szCs w:val="20"/>
        </w:rPr>
      </w:pPr>
      <w:r>
        <w:rPr>
          <w:sz w:val="20"/>
          <w:szCs w:val="20"/>
        </w:rPr>
        <w:lastRenderedPageBreak/>
        <w:t xml:space="preserve">                Приложение 1</w:t>
      </w:r>
    </w:p>
    <w:p w:rsidR="00A47445" w:rsidRDefault="00A47445" w:rsidP="00A47445">
      <w:pPr>
        <w:tabs>
          <w:tab w:val="left" w:pos="3930"/>
          <w:tab w:val="right" w:pos="9355"/>
        </w:tabs>
        <w:ind w:right="147"/>
        <w:jc w:val="right"/>
        <w:rPr>
          <w:sz w:val="20"/>
          <w:szCs w:val="20"/>
        </w:rPr>
      </w:pPr>
      <w:r>
        <w:rPr>
          <w:sz w:val="20"/>
          <w:szCs w:val="20"/>
        </w:rPr>
        <w:t xml:space="preserve">                                                                                                                                               к протоколу рассмотрения заявок</w:t>
      </w:r>
    </w:p>
    <w:p w:rsidR="00A47445" w:rsidRDefault="00A47445" w:rsidP="00A47445">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A47445" w:rsidRDefault="00A47445" w:rsidP="00A47445">
      <w:pPr>
        <w:tabs>
          <w:tab w:val="left" w:pos="3930"/>
          <w:tab w:val="right" w:pos="9355"/>
        </w:tabs>
        <w:ind w:right="147"/>
        <w:jc w:val="right"/>
        <w:rPr>
          <w:sz w:val="20"/>
          <w:szCs w:val="20"/>
        </w:rPr>
      </w:pPr>
      <w:r>
        <w:rPr>
          <w:sz w:val="20"/>
          <w:szCs w:val="20"/>
        </w:rPr>
        <w:t xml:space="preserve">                                                                                                                        от «03» августа  2017 г. № </w:t>
      </w:r>
      <w:r>
        <w:rPr>
          <w:rStyle w:val="ad"/>
          <w:b w:val="0"/>
          <w:color w:val="333333"/>
          <w:sz w:val="20"/>
          <w:szCs w:val="20"/>
        </w:rPr>
        <w:t>0187300005817000260</w:t>
      </w:r>
      <w:r>
        <w:rPr>
          <w:sz w:val="20"/>
          <w:szCs w:val="20"/>
        </w:rPr>
        <w:t>-1</w:t>
      </w:r>
    </w:p>
    <w:p w:rsidR="00A47445" w:rsidRDefault="00A47445" w:rsidP="00A47445">
      <w:pPr>
        <w:tabs>
          <w:tab w:val="left" w:pos="3930"/>
          <w:tab w:val="right" w:pos="9355"/>
        </w:tabs>
        <w:ind w:right="147"/>
        <w:jc w:val="right"/>
        <w:rPr>
          <w:sz w:val="20"/>
          <w:szCs w:val="20"/>
        </w:rPr>
      </w:pPr>
    </w:p>
    <w:p w:rsidR="00A47445" w:rsidRDefault="00A47445" w:rsidP="00A47445">
      <w:pPr>
        <w:tabs>
          <w:tab w:val="num" w:pos="567"/>
          <w:tab w:val="num" w:pos="720"/>
          <w:tab w:val="num" w:pos="928"/>
        </w:tabs>
        <w:suppressAutoHyphens w:val="0"/>
        <w:autoSpaceDE w:val="0"/>
        <w:autoSpaceDN w:val="0"/>
        <w:adjustRightInd w:val="0"/>
        <w:jc w:val="center"/>
        <w:rPr>
          <w:sz w:val="20"/>
          <w:szCs w:val="20"/>
        </w:rPr>
      </w:pPr>
      <w:r>
        <w:rPr>
          <w:sz w:val="20"/>
          <w:szCs w:val="20"/>
        </w:rPr>
        <w:t xml:space="preserve">Таблица рассмотрения  заявок на участие в аукционе в электронной форме  </w:t>
      </w: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на право заключения гражданско-правового договора на поставку продуктов питания (мясо, рыба)</w:t>
      </w:r>
    </w:p>
    <w:p w:rsidR="00A47445" w:rsidRDefault="00A47445" w:rsidP="00A47445">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2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3"/>
        <w:gridCol w:w="319"/>
        <w:gridCol w:w="1032"/>
        <w:gridCol w:w="2266"/>
        <w:gridCol w:w="703"/>
        <w:gridCol w:w="668"/>
        <w:gridCol w:w="1465"/>
        <w:gridCol w:w="1416"/>
        <w:gridCol w:w="1413"/>
      </w:tblGrid>
      <w:tr w:rsidR="00A47445" w:rsidTr="00A47445">
        <w:trPr>
          <w:trHeight w:val="624"/>
        </w:trPr>
        <w:tc>
          <w:tcPr>
            <w:tcW w:w="843" w:type="pct"/>
            <w:tcBorders>
              <w:top w:val="single" w:sz="4" w:space="0" w:color="000000"/>
              <w:left w:val="single" w:sz="4" w:space="0" w:color="000000"/>
              <w:bottom w:val="single" w:sz="4" w:space="0" w:color="000000"/>
              <w:right w:val="single" w:sz="4" w:space="0" w:color="000000"/>
            </w:tcBorders>
            <w:vAlign w:val="center"/>
          </w:tcPr>
          <w:p w:rsidR="00A47445" w:rsidRDefault="00A47445">
            <w:pPr>
              <w:suppressAutoHyphens w:val="0"/>
              <w:snapToGrid w:val="0"/>
              <w:spacing w:after="60"/>
              <w:jc w:val="center"/>
              <w:rPr>
                <w:color w:val="000000"/>
                <w:sz w:val="18"/>
                <w:szCs w:val="18"/>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A47445" w:rsidRDefault="00A47445">
            <w:pPr>
              <w:suppressAutoHyphens w:val="0"/>
              <w:snapToGrid w:val="0"/>
              <w:spacing w:after="60"/>
              <w:jc w:val="center"/>
              <w:rPr>
                <w:color w:val="000000"/>
                <w:sz w:val="18"/>
                <w:szCs w:val="18"/>
              </w:rPr>
            </w:pPr>
          </w:p>
        </w:tc>
        <w:tc>
          <w:tcPr>
            <w:tcW w:w="462" w:type="pct"/>
            <w:tcBorders>
              <w:top w:val="single" w:sz="4" w:space="0" w:color="auto"/>
              <w:left w:val="single" w:sz="4" w:space="0" w:color="000000"/>
              <w:bottom w:val="single" w:sz="4" w:space="0" w:color="000000"/>
              <w:right w:val="single" w:sz="4" w:space="0" w:color="000000"/>
            </w:tcBorders>
            <w:hideMark/>
          </w:tcPr>
          <w:p w:rsidR="00A47445" w:rsidRDefault="00A47445">
            <w:pPr>
              <w:tabs>
                <w:tab w:val="left" w:pos="360"/>
              </w:tabs>
              <w:jc w:val="center"/>
              <w:rPr>
                <w:sz w:val="18"/>
                <w:szCs w:val="18"/>
              </w:rPr>
            </w:pPr>
            <w:r>
              <w:rPr>
                <w:sz w:val="18"/>
                <w:szCs w:val="18"/>
              </w:rPr>
              <w:t>Наименование</w:t>
            </w:r>
          </w:p>
        </w:tc>
        <w:tc>
          <w:tcPr>
            <w:tcW w:w="1015" w:type="pct"/>
            <w:tcBorders>
              <w:top w:val="single" w:sz="4" w:space="0" w:color="000000"/>
              <w:left w:val="single" w:sz="4" w:space="0" w:color="000000"/>
              <w:bottom w:val="single" w:sz="4" w:space="0" w:color="000000"/>
              <w:right w:val="single" w:sz="4" w:space="0" w:color="000000"/>
            </w:tcBorders>
            <w:hideMark/>
          </w:tcPr>
          <w:p w:rsidR="00A47445" w:rsidRDefault="00A47445">
            <w:pPr>
              <w:tabs>
                <w:tab w:val="left" w:pos="360"/>
              </w:tabs>
              <w:jc w:val="center"/>
              <w:rPr>
                <w:sz w:val="18"/>
                <w:szCs w:val="18"/>
              </w:rPr>
            </w:pPr>
            <w:r>
              <w:rPr>
                <w:sz w:val="18"/>
                <w:szCs w:val="18"/>
              </w:rPr>
              <w:t>Характеристика</w:t>
            </w:r>
          </w:p>
        </w:tc>
        <w:tc>
          <w:tcPr>
            <w:tcW w:w="315" w:type="pct"/>
            <w:tcBorders>
              <w:top w:val="single" w:sz="4" w:space="0" w:color="000000"/>
              <w:left w:val="single" w:sz="4" w:space="0" w:color="000000"/>
              <w:bottom w:val="single" w:sz="4" w:space="0" w:color="000000"/>
              <w:right w:val="single" w:sz="4" w:space="0" w:color="auto"/>
            </w:tcBorders>
            <w:hideMark/>
          </w:tcPr>
          <w:p w:rsidR="00A47445" w:rsidRDefault="00A47445">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299" w:type="pct"/>
            <w:tcBorders>
              <w:top w:val="single" w:sz="4" w:space="0" w:color="000000"/>
              <w:left w:val="single" w:sz="4" w:space="0" w:color="auto"/>
              <w:bottom w:val="single" w:sz="4" w:space="0" w:color="auto"/>
              <w:right w:val="single" w:sz="4" w:space="0" w:color="auto"/>
            </w:tcBorders>
            <w:hideMark/>
          </w:tcPr>
          <w:p w:rsidR="00A47445" w:rsidRDefault="00A47445">
            <w:pPr>
              <w:tabs>
                <w:tab w:val="left" w:pos="360"/>
              </w:tabs>
              <w:jc w:val="both"/>
              <w:rPr>
                <w:sz w:val="18"/>
                <w:szCs w:val="18"/>
              </w:rPr>
            </w:pPr>
            <w:r>
              <w:rPr>
                <w:sz w:val="18"/>
                <w:szCs w:val="18"/>
              </w:rPr>
              <w:t>Кол-во</w:t>
            </w:r>
          </w:p>
        </w:tc>
        <w:tc>
          <w:tcPr>
            <w:tcW w:w="656" w:type="pct"/>
            <w:tcBorders>
              <w:top w:val="single" w:sz="4" w:space="0" w:color="000000"/>
              <w:left w:val="single" w:sz="4" w:space="0" w:color="auto"/>
              <w:bottom w:val="single" w:sz="4" w:space="0" w:color="auto"/>
              <w:right w:val="single" w:sz="4" w:space="0" w:color="auto"/>
            </w:tcBorders>
            <w:hideMark/>
          </w:tcPr>
          <w:p w:rsidR="00A47445" w:rsidRDefault="00A47445">
            <w:pPr>
              <w:pStyle w:val="a4"/>
              <w:snapToGrid w:val="0"/>
              <w:spacing w:after="0"/>
              <w:jc w:val="center"/>
              <w:rPr>
                <w:bCs/>
                <w:sz w:val="18"/>
                <w:szCs w:val="18"/>
                <w:lang w:val="ru-RU"/>
              </w:rPr>
            </w:pPr>
            <w:r>
              <w:rPr>
                <w:bCs/>
                <w:sz w:val="18"/>
                <w:szCs w:val="18"/>
                <w:lang w:val="ru-RU"/>
              </w:rPr>
              <w:t>Заявка №1</w:t>
            </w:r>
          </w:p>
        </w:tc>
        <w:tc>
          <w:tcPr>
            <w:tcW w:w="634" w:type="pct"/>
            <w:tcBorders>
              <w:top w:val="single" w:sz="4" w:space="0" w:color="000000"/>
              <w:left w:val="single" w:sz="4" w:space="0" w:color="auto"/>
              <w:bottom w:val="single" w:sz="4" w:space="0" w:color="000000"/>
              <w:right w:val="single" w:sz="4" w:space="0" w:color="auto"/>
            </w:tcBorders>
            <w:hideMark/>
          </w:tcPr>
          <w:p w:rsidR="00A47445" w:rsidRDefault="00A47445">
            <w:pPr>
              <w:pStyle w:val="a4"/>
              <w:snapToGrid w:val="0"/>
              <w:spacing w:after="0"/>
              <w:jc w:val="center"/>
              <w:rPr>
                <w:bCs/>
                <w:sz w:val="18"/>
                <w:szCs w:val="18"/>
                <w:lang w:val="ru-RU"/>
              </w:rPr>
            </w:pPr>
            <w:r>
              <w:rPr>
                <w:bCs/>
                <w:sz w:val="18"/>
                <w:szCs w:val="18"/>
                <w:lang w:val="ru-RU"/>
              </w:rPr>
              <w:t>Заявка №2</w:t>
            </w:r>
          </w:p>
        </w:tc>
        <w:tc>
          <w:tcPr>
            <w:tcW w:w="633" w:type="pct"/>
            <w:tcBorders>
              <w:top w:val="single" w:sz="4" w:space="0" w:color="000000"/>
              <w:left w:val="single" w:sz="4" w:space="0" w:color="auto"/>
              <w:bottom w:val="single" w:sz="4" w:space="0" w:color="000000"/>
              <w:right w:val="single" w:sz="4" w:space="0" w:color="auto"/>
            </w:tcBorders>
            <w:hideMark/>
          </w:tcPr>
          <w:p w:rsidR="00A47445" w:rsidRDefault="00A47445">
            <w:pPr>
              <w:spacing w:after="60"/>
              <w:jc w:val="both"/>
            </w:pPr>
            <w:r>
              <w:rPr>
                <w:bCs/>
                <w:sz w:val="18"/>
                <w:szCs w:val="18"/>
              </w:rPr>
              <w:t>Заявка №3</w:t>
            </w:r>
          </w:p>
        </w:tc>
      </w:tr>
      <w:tr w:rsidR="00A47445" w:rsidRPr="00A47445" w:rsidTr="00A47445">
        <w:trPr>
          <w:trHeight w:val="775"/>
        </w:trPr>
        <w:tc>
          <w:tcPr>
            <w:tcW w:w="843" w:type="pct"/>
            <w:vMerge w:val="restart"/>
            <w:tcBorders>
              <w:top w:val="single" w:sz="4" w:space="0" w:color="000000"/>
              <w:left w:val="single" w:sz="4" w:space="0" w:color="000000"/>
              <w:bottom w:val="single" w:sz="4" w:space="0" w:color="000000"/>
              <w:right w:val="single" w:sz="4" w:space="0" w:color="000000"/>
            </w:tcBorders>
            <w:hideMark/>
          </w:tcPr>
          <w:p w:rsidR="00A47445" w:rsidRPr="00A47445" w:rsidRDefault="00A47445">
            <w:pPr>
              <w:autoSpaceDE w:val="0"/>
              <w:autoSpaceDN w:val="0"/>
              <w:adjustRightInd w:val="0"/>
              <w:rPr>
                <w:sz w:val="18"/>
                <w:szCs w:val="18"/>
              </w:rPr>
            </w:pPr>
            <w:r w:rsidRPr="00A47445">
              <w:rPr>
                <w:sz w:val="18"/>
                <w:szCs w:val="18"/>
              </w:rPr>
              <w:t xml:space="preserve">   </w:t>
            </w:r>
          </w:p>
          <w:p w:rsidR="00A47445" w:rsidRPr="00A47445" w:rsidRDefault="00A47445">
            <w:pPr>
              <w:autoSpaceDE w:val="0"/>
              <w:autoSpaceDN w:val="0"/>
              <w:adjustRightInd w:val="0"/>
              <w:rPr>
                <w:sz w:val="18"/>
                <w:szCs w:val="18"/>
              </w:rPr>
            </w:pPr>
            <w:r w:rsidRPr="00A47445">
              <w:rPr>
                <w:sz w:val="18"/>
                <w:szCs w:val="18"/>
              </w:rPr>
              <w:t>Первая часть заявки на участие в электронном аукционе должна содержать следующие сведения:</w:t>
            </w:r>
          </w:p>
          <w:p w:rsidR="00A47445" w:rsidRPr="00A47445" w:rsidRDefault="00A47445">
            <w:pPr>
              <w:tabs>
                <w:tab w:val="left" w:pos="-1620"/>
                <w:tab w:val="left" w:pos="432"/>
              </w:tabs>
              <w:autoSpaceDE w:val="0"/>
              <w:ind w:left="103"/>
              <w:rPr>
                <w:color w:val="000000"/>
                <w:sz w:val="18"/>
                <w:szCs w:val="18"/>
              </w:rPr>
            </w:pPr>
            <w:proofErr w:type="gramStart"/>
            <w:r w:rsidRPr="00A47445">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3"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uppressAutoHyphens w:val="0"/>
              <w:snapToGrid w:val="0"/>
              <w:spacing w:after="60"/>
              <w:jc w:val="center"/>
              <w:rPr>
                <w:sz w:val="18"/>
                <w:szCs w:val="18"/>
                <w:lang w:val="en-GB"/>
              </w:rPr>
            </w:pPr>
            <w:r w:rsidRPr="00A47445">
              <w:rPr>
                <w:sz w:val="18"/>
                <w:szCs w:val="18"/>
                <w:lang w:val="en-GB"/>
              </w:rPr>
              <w:t>1</w:t>
            </w:r>
          </w:p>
        </w:tc>
        <w:tc>
          <w:tcPr>
            <w:tcW w:w="462"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r w:rsidRPr="00A47445">
              <w:rPr>
                <w:sz w:val="18"/>
                <w:szCs w:val="18"/>
              </w:rPr>
              <w:t>Мясо</w:t>
            </w:r>
          </w:p>
        </w:tc>
        <w:tc>
          <w:tcPr>
            <w:tcW w:w="1015" w:type="pct"/>
            <w:tcBorders>
              <w:top w:val="single" w:sz="4" w:space="0" w:color="000000"/>
              <w:left w:val="single" w:sz="4" w:space="0" w:color="000000"/>
              <w:bottom w:val="single" w:sz="4" w:space="0" w:color="000000"/>
              <w:right w:val="single" w:sz="4" w:space="0" w:color="000000"/>
            </w:tcBorders>
            <w:vAlign w:val="bottom"/>
            <w:hideMark/>
          </w:tcPr>
          <w:p w:rsidR="00A47445" w:rsidRPr="00A47445" w:rsidRDefault="00A47445">
            <w:pPr>
              <w:spacing w:after="60"/>
              <w:jc w:val="both"/>
              <w:rPr>
                <w:sz w:val="18"/>
                <w:szCs w:val="18"/>
              </w:rPr>
            </w:pPr>
            <w:r w:rsidRPr="00A47445">
              <w:rPr>
                <w:sz w:val="18"/>
                <w:szCs w:val="18"/>
              </w:rPr>
              <w:t xml:space="preserve">говядина мороженная:  натуральный полуфабрикат  крупнокусковой,  бескостный (тазобедренный отруб без голяшки),  без стабилизаторов и красителей, высшего сорта,  ГОСТ 54754-2011, со сроком годности 30 суток, </w:t>
            </w:r>
            <w:proofErr w:type="gramStart"/>
            <w:r w:rsidRPr="00A47445">
              <w:rPr>
                <w:sz w:val="18"/>
                <w:szCs w:val="18"/>
              </w:rPr>
              <w:t>фасованное</w:t>
            </w:r>
            <w:proofErr w:type="gramEnd"/>
            <w:r w:rsidRPr="00A47445">
              <w:rPr>
                <w:sz w:val="18"/>
                <w:szCs w:val="18"/>
              </w:rPr>
              <w:t xml:space="preserve">  кусками  в полиэтиленовые пленки. Технический регламент Таможенного союза "О безопасности мяса и мясной продукции"</w:t>
            </w:r>
            <w:r w:rsidRPr="00A47445">
              <w:rPr>
                <w:sz w:val="18"/>
                <w:szCs w:val="18"/>
              </w:rPr>
              <w:br/>
              <w:t>(</w:t>
            </w:r>
            <w:proofErr w:type="gramStart"/>
            <w:r w:rsidRPr="00A47445">
              <w:rPr>
                <w:sz w:val="18"/>
                <w:szCs w:val="18"/>
              </w:rPr>
              <w:t>ТР</w:t>
            </w:r>
            <w:proofErr w:type="gramEnd"/>
            <w:r w:rsidRPr="00A47445">
              <w:rPr>
                <w:sz w:val="18"/>
                <w:szCs w:val="18"/>
              </w:rPr>
              <w:t xml:space="preserve"> ТС 034/2013)</w:t>
            </w:r>
          </w:p>
        </w:tc>
        <w:tc>
          <w:tcPr>
            <w:tcW w:w="315" w:type="pct"/>
            <w:tcBorders>
              <w:top w:val="single" w:sz="4" w:space="0" w:color="000000"/>
              <w:left w:val="single" w:sz="4" w:space="0" w:color="000000"/>
              <w:bottom w:val="single" w:sz="4" w:space="0" w:color="000000"/>
              <w:right w:val="single" w:sz="4" w:space="0" w:color="auto"/>
            </w:tcBorders>
            <w:hideMark/>
          </w:tcPr>
          <w:p w:rsidR="00A47445" w:rsidRDefault="00A47445">
            <w:pPr>
              <w:autoSpaceDE w:val="0"/>
              <w:autoSpaceDN w:val="0"/>
              <w:adjustRightInd w:val="0"/>
              <w:spacing w:after="60"/>
              <w:jc w:val="both"/>
              <w:rPr>
                <w:sz w:val="20"/>
                <w:szCs w:val="20"/>
              </w:rPr>
            </w:pPr>
            <w:r>
              <w:rPr>
                <w:sz w:val="20"/>
                <w:szCs w:val="20"/>
              </w:rPr>
              <w:t>кг</w:t>
            </w:r>
          </w:p>
        </w:tc>
        <w:tc>
          <w:tcPr>
            <w:tcW w:w="299" w:type="pct"/>
            <w:tcBorders>
              <w:top w:val="single" w:sz="4" w:space="0" w:color="auto"/>
              <w:left w:val="single" w:sz="4" w:space="0" w:color="auto"/>
              <w:bottom w:val="single" w:sz="4" w:space="0" w:color="auto"/>
              <w:right w:val="single" w:sz="4" w:space="0" w:color="auto"/>
            </w:tcBorders>
            <w:hideMark/>
          </w:tcPr>
          <w:p w:rsidR="00A47445" w:rsidRDefault="00A47445">
            <w:pPr>
              <w:spacing w:after="60"/>
              <w:jc w:val="center"/>
              <w:rPr>
                <w:bCs/>
                <w:sz w:val="20"/>
                <w:szCs w:val="20"/>
              </w:rPr>
            </w:pPr>
            <w:r>
              <w:rPr>
                <w:bCs/>
                <w:sz w:val="20"/>
                <w:szCs w:val="20"/>
              </w:rPr>
              <w:t>2 250</w:t>
            </w:r>
          </w:p>
        </w:tc>
        <w:tc>
          <w:tcPr>
            <w:tcW w:w="656" w:type="pct"/>
            <w:tcBorders>
              <w:top w:val="single" w:sz="4" w:space="0" w:color="auto"/>
              <w:left w:val="single" w:sz="4" w:space="0" w:color="auto"/>
              <w:bottom w:val="single" w:sz="4" w:space="0" w:color="auto"/>
              <w:right w:val="single" w:sz="4" w:space="0" w:color="auto"/>
            </w:tcBorders>
          </w:tcPr>
          <w:p w:rsidR="00A47445" w:rsidRPr="00A47445" w:rsidRDefault="00A47445">
            <w:pPr>
              <w:rPr>
                <w:sz w:val="18"/>
                <w:szCs w:val="18"/>
              </w:rPr>
            </w:pPr>
            <w:r w:rsidRPr="00A47445">
              <w:rPr>
                <w:sz w:val="18"/>
                <w:szCs w:val="18"/>
              </w:rPr>
              <w:t xml:space="preserve">соответствует </w:t>
            </w:r>
          </w:p>
          <w:p w:rsidR="00A47445" w:rsidRPr="00A47445" w:rsidRDefault="00A47445">
            <w:pPr>
              <w:spacing w:after="60"/>
              <w:jc w:val="center"/>
              <w:rPr>
                <w:i/>
                <w:sz w:val="18"/>
                <w:szCs w:val="18"/>
              </w:rPr>
            </w:pPr>
          </w:p>
        </w:tc>
        <w:tc>
          <w:tcPr>
            <w:tcW w:w="634" w:type="pct"/>
            <w:tcBorders>
              <w:top w:val="single" w:sz="4" w:space="0" w:color="000000"/>
              <w:left w:val="single" w:sz="4" w:space="0" w:color="auto"/>
              <w:bottom w:val="single" w:sz="4" w:space="0" w:color="000000"/>
              <w:right w:val="single" w:sz="4" w:space="0" w:color="auto"/>
            </w:tcBorders>
            <w:hideMark/>
          </w:tcPr>
          <w:p w:rsidR="00A47445" w:rsidRPr="00A47445" w:rsidRDefault="00A47445">
            <w:pPr>
              <w:spacing w:after="60"/>
              <w:jc w:val="center"/>
              <w:rPr>
                <w:sz w:val="18"/>
                <w:szCs w:val="18"/>
              </w:rPr>
            </w:pPr>
            <w:r w:rsidRPr="00A47445">
              <w:rPr>
                <w:sz w:val="18"/>
                <w:szCs w:val="18"/>
              </w:rPr>
              <w:t>соответствует</w:t>
            </w:r>
          </w:p>
        </w:tc>
        <w:tc>
          <w:tcPr>
            <w:tcW w:w="633" w:type="pct"/>
            <w:tcBorders>
              <w:top w:val="single" w:sz="4" w:space="0" w:color="000000"/>
              <w:left w:val="single" w:sz="4" w:space="0" w:color="auto"/>
              <w:bottom w:val="single" w:sz="4" w:space="0" w:color="000000"/>
              <w:right w:val="single" w:sz="4" w:space="0" w:color="auto"/>
            </w:tcBorders>
            <w:hideMark/>
          </w:tcPr>
          <w:p w:rsidR="00A47445" w:rsidRPr="00A47445" w:rsidRDefault="00A47445">
            <w:pPr>
              <w:spacing w:after="60"/>
              <w:jc w:val="both"/>
              <w:rPr>
                <w:sz w:val="18"/>
                <w:szCs w:val="18"/>
              </w:rPr>
            </w:pPr>
            <w:r w:rsidRPr="00A47445">
              <w:rPr>
                <w:sz w:val="18"/>
                <w:szCs w:val="18"/>
              </w:rPr>
              <w:t>соответствует</w:t>
            </w:r>
          </w:p>
        </w:tc>
      </w:tr>
      <w:tr w:rsidR="00A47445" w:rsidRPr="00A47445" w:rsidTr="00A47445">
        <w:trPr>
          <w:trHeight w:val="775"/>
        </w:trPr>
        <w:tc>
          <w:tcPr>
            <w:tcW w:w="843" w:type="pct"/>
            <w:vMerge/>
            <w:tcBorders>
              <w:top w:val="single" w:sz="4" w:space="0" w:color="000000"/>
              <w:left w:val="single" w:sz="4" w:space="0" w:color="000000"/>
              <w:bottom w:val="single" w:sz="4" w:space="0" w:color="000000"/>
              <w:right w:val="single" w:sz="4" w:space="0" w:color="000000"/>
            </w:tcBorders>
            <w:vAlign w:val="center"/>
            <w:hideMark/>
          </w:tcPr>
          <w:p w:rsidR="00A47445" w:rsidRPr="00A47445" w:rsidRDefault="00A47445">
            <w:pPr>
              <w:suppressAutoHyphens w:val="0"/>
              <w:rPr>
                <w:color w:val="000000"/>
                <w:sz w:val="18"/>
                <w:szCs w:val="18"/>
              </w:rPr>
            </w:pPr>
          </w:p>
        </w:tc>
        <w:tc>
          <w:tcPr>
            <w:tcW w:w="143"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uppressAutoHyphens w:val="0"/>
              <w:snapToGrid w:val="0"/>
              <w:spacing w:after="60"/>
              <w:jc w:val="center"/>
              <w:rPr>
                <w:sz w:val="18"/>
                <w:szCs w:val="18"/>
              </w:rPr>
            </w:pPr>
            <w:r w:rsidRPr="00A47445">
              <w:rPr>
                <w:sz w:val="18"/>
                <w:szCs w:val="18"/>
              </w:rPr>
              <w:t>2</w:t>
            </w:r>
          </w:p>
        </w:tc>
        <w:tc>
          <w:tcPr>
            <w:tcW w:w="462"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r w:rsidRPr="00A47445">
              <w:rPr>
                <w:sz w:val="18"/>
                <w:szCs w:val="18"/>
              </w:rPr>
              <w:t>Минтай</w:t>
            </w:r>
          </w:p>
        </w:tc>
        <w:tc>
          <w:tcPr>
            <w:tcW w:w="1015"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proofErr w:type="gramStart"/>
            <w:r w:rsidRPr="00A47445">
              <w:rPr>
                <w:sz w:val="18"/>
                <w:szCs w:val="18"/>
              </w:rPr>
              <w:t>замороженная</w:t>
            </w:r>
            <w:proofErr w:type="gramEnd"/>
            <w:r w:rsidRPr="00A47445">
              <w:rPr>
                <w:sz w:val="18"/>
                <w:szCs w:val="18"/>
              </w:rPr>
              <w:t>, потрошенная, обезглавленная, ГОСТ 32366-2013</w:t>
            </w:r>
          </w:p>
        </w:tc>
        <w:tc>
          <w:tcPr>
            <w:tcW w:w="315" w:type="pct"/>
            <w:tcBorders>
              <w:top w:val="single" w:sz="4" w:space="0" w:color="000000"/>
              <w:left w:val="single" w:sz="4" w:space="0" w:color="000000"/>
              <w:bottom w:val="single" w:sz="4" w:space="0" w:color="000000"/>
              <w:right w:val="single" w:sz="4" w:space="0" w:color="auto"/>
            </w:tcBorders>
            <w:hideMark/>
          </w:tcPr>
          <w:p w:rsidR="00A47445" w:rsidRDefault="00A47445">
            <w:pPr>
              <w:autoSpaceDE w:val="0"/>
              <w:autoSpaceDN w:val="0"/>
              <w:adjustRightInd w:val="0"/>
              <w:spacing w:after="60"/>
              <w:jc w:val="both"/>
              <w:rPr>
                <w:sz w:val="20"/>
                <w:szCs w:val="20"/>
              </w:rPr>
            </w:pPr>
            <w:r>
              <w:rPr>
                <w:sz w:val="20"/>
                <w:szCs w:val="20"/>
              </w:rPr>
              <w:t>кг</w:t>
            </w:r>
          </w:p>
        </w:tc>
        <w:tc>
          <w:tcPr>
            <w:tcW w:w="299" w:type="pct"/>
            <w:tcBorders>
              <w:top w:val="single" w:sz="4" w:space="0" w:color="auto"/>
              <w:left w:val="single" w:sz="4" w:space="0" w:color="auto"/>
              <w:bottom w:val="single" w:sz="4" w:space="0" w:color="auto"/>
              <w:right w:val="single" w:sz="4" w:space="0" w:color="auto"/>
            </w:tcBorders>
            <w:hideMark/>
          </w:tcPr>
          <w:p w:rsidR="00A47445" w:rsidRDefault="00A47445">
            <w:pPr>
              <w:spacing w:after="60"/>
              <w:jc w:val="center"/>
              <w:rPr>
                <w:bCs/>
                <w:sz w:val="20"/>
                <w:szCs w:val="20"/>
              </w:rPr>
            </w:pPr>
            <w:r>
              <w:rPr>
                <w:bCs/>
                <w:sz w:val="20"/>
                <w:szCs w:val="20"/>
              </w:rPr>
              <w:t>380</w:t>
            </w:r>
          </w:p>
        </w:tc>
        <w:tc>
          <w:tcPr>
            <w:tcW w:w="656" w:type="pct"/>
            <w:tcBorders>
              <w:top w:val="single" w:sz="4" w:space="0" w:color="auto"/>
              <w:left w:val="single" w:sz="4" w:space="0" w:color="auto"/>
              <w:bottom w:val="single" w:sz="4" w:space="0" w:color="auto"/>
              <w:right w:val="single" w:sz="4" w:space="0" w:color="auto"/>
            </w:tcBorders>
          </w:tcPr>
          <w:p w:rsidR="00A47445" w:rsidRPr="00A47445" w:rsidRDefault="00A47445">
            <w:pPr>
              <w:rPr>
                <w:sz w:val="18"/>
                <w:szCs w:val="18"/>
              </w:rPr>
            </w:pPr>
            <w:r w:rsidRPr="00A47445">
              <w:rPr>
                <w:sz w:val="18"/>
                <w:szCs w:val="18"/>
              </w:rPr>
              <w:t xml:space="preserve">соответствует </w:t>
            </w:r>
          </w:p>
          <w:p w:rsidR="00A47445" w:rsidRPr="00A47445" w:rsidRDefault="00A47445">
            <w:pPr>
              <w:spacing w:after="60"/>
              <w:jc w:val="center"/>
              <w:rPr>
                <w:i/>
                <w:sz w:val="18"/>
                <w:szCs w:val="18"/>
              </w:rPr>
            </w:pPr>
          </w:p>
        </w:tc>
        <w:tc>
          <w:tcPr>
            <w:tcW w:w="634" w:type="pct"/>
            <w:tcBorders>
              <w:top w:val="single" w:sz="4" w:space="0" w:color="000000"/>
              <w:left w:val="single" w:sz="4" w:space="0" w:color="auto"/>
              <w:bottom w:val="single" w:sz="4" w:space="0" w:color="000000"/>
              <w:right w:val="single" w:sz="4" w:space="0" w:color="auto"/>
            </w:tcBorders>
          </w:tcPr>
          <w:p w:rsidR="00A47445" w:rsidRPr="00A47445" w:rsidRDefault="00A47445">
            <w:pPr>
              <w:rPr>
                <w:sz w:val="18"/>
                <w:szCs w:val="18"/>
              </w:rPr>
            </w:pPr>
            <w:r w:rsidRPr="00A47445">
              <w:rPr>
                <w:sz w:val="18"/>
                <w:szCs w:val="18"/>
              </w:rPr>
              <w:t xml:space="preserve">соответствует </w:t>
            </w:r>
          </w:p>
          <w:p w:rsidR="00A47445" w:rsidRPr="00A47445" w:rsidRDefault="00A47445">
            <w:pPr>
              <w:spacing w:after="60"/>
              <w:jc w:val="center"/>
              <w:rPr>
                <w:i/>
                <w:sz w:val="18"/>
                <w:szCs w:val="18"/>
              </w:rPr>
            </w:pPr>
          </w:p>
        </w:tc>
        <w:tc>
          <w:tcPr>
            <w:tcW w:w="633" w:type="pct"/>
            <w:tcBorders>
              <w:top w:val="single" w:sz="4" w:space="0" w:color="000000"/>
              <w:left w:val="single" w:sz="4" w:space="0" w:color="auto"/>
              <w:bottom w:val="single" w:sz="4" w:space="0" w:color="000000"/>
              <w:right w:val="single" w:sz="4" w:space="0" w:color="auto"/>
            </w:tcBorders>
            <w:hideMark/>
          </w:tcPr>
          <w:p w:rsidR="00A47445" w:rsidRPr="00A47445" w:rsidRDefault="00A47445">
            <w:pPr>
              <w:spacing w:after="60"/>
              <w:jc w:val="both"/>
              <w:rPr>
                <w:sz w:val="18"/>
                <w:szCs w:val="18"/>
              </w:rPr>
            </w:pPr>
            <w:r w:rsidRPr="00A47445">
              <w:rPr>
                <w:sz w:val="18"/>
                <w:szCs w:val="18"/>
              </w:rPr>
              <w:t>соответствует</w:t>
            </w:r>
          </w:p>
        </w:tc>
      </w:tr>
      <w:tr w:rsidR="00A47445" w:rsidRPr="00A47445" w:rsidTr="00A47445">
        <w:trPr>
          <w:trHeight w:val="940"/>
        </w:trPr>
        <w:tc>
          <w:tcPr>
            <w:tcW w:w="843" w:type="pct"/>
            <w:vMerge/>
            <w:tcBorders>
              <w:top w:val="single" w:sz="4" w:space="0" w:color="000000"/>
              <w:left w:val="single" w:sz="4" w:space="0" w:color="000000"/>
              <w:bottom w:val="single" w:sz="4" w:space="0" w:color="000000"/>
              <w:right w:val="single" w:sz="4" w:space="0" w:color="000000"/>
            </w:tcBorders>
            <w:vAlign w:val="center"/>
            <w:hideMark/>
          </w:tcPr>
          <w:p w:rsidR="00A47445" w:rsidRPr="00A47445" w:rsidRDefault="00A47445">
            <w:pPr>
              <w:suppressAutoHyphens w:val="0"/>
              <w:rPr>
                <w:color w:val="000000"/>
                <w:sz w:val="18"/>
                <w:szCs w:val="18"/>
              </w:rPr>
            </w:pPr>
          </w:p>
        </w:tc>
        <w:tc>
          <w:tcPr>
            <w:tcW w:w="143"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uppressAutoHyphens w:val="0"/>
              <w:snapToGrid w:val="0"/>
              <w:spacing w:after="60"/>
              <w:jc w:val="center"/>
              <w:rPr>
                <w:sz w:val="18"/>
                <w:szCs w:val="18"/>
              </w:rPr>
            </w:pPr>
            <w:r w:rsidRPr="00A47445">
              <w:rPr>
                <w:sz w:val="18"/>
                <w:szCs w:val="18"/>
              </w:rPr>
              <w:t>3</w:t>
            </w:r>
          </w:p>
        </w:tc>
        <w:tc>
          <w:tcPr>
            <w:tcW w:w="462"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r w:rsidRPr="00A47445">
              <w:rPr>
                <w:sz w:val="18"/>
                <w:szCs w:val="18"/>
              </w:rPr>
              <w:t>Горбуша</w:t>
            </w:r>
          </w:p>
        </w:tc>
        <w:tc>
          <w:tcPr>
            <w:tcW w:w="1015"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proofErr w:type="gramStart"/>
            <w:r w:rsidRPr="00A47445">
              <w:rPr>
                <w:sz w:val="18"/>
                <w:szCs w:val="18"/>
              </w:rPr>
              <w:t>замороженная</w:t>
            </w:r>
            <w:proofErr w:type="gramEnd"/>
            <w:r w:rsidRPr="00A47445">
              <w:rPr>
                <w:sz w:val="18"/>
                <w:szCs w:val="18"/>
              </w:rPr>
              <w:t>, потрошенная, обезглавленная, ГОСТ 32366-2013</w:t>
            </w:r>
          </w:p>
        </w:tc>
        <w:tc>
          <w:tcPr>
            <w:tcW w:w="315" w:type="pct"/>
            <w:tcBorders>
              <w:top w:val="single" w:sz="4" w:space="0" w:color="000000"/>
              <w:left w:val="single" w:sz="4" w:space="0" w:color="000000"/>
              <w:bottom w:val="single" w:sz="4" w:space="0" w:color="000000"/>
              <w:right w:val="single" w:sz="4" w:space="0" w:color="auto"/>
            </w:tcBorders>
            <w:hideMark/>
          </w:tcPr>
          <w:p w:rsidR="00A47445" w:rsidRDefault="00A47445">
            <w:pPr>
              <w:autoSpaceDE w:val="0"/>
              <w:autoSpaceDN w:val="0"/>
              <w:adjustRightInd w:val="0"/>
              <w:spacing w:after="60"/>
              <w:jc w:val="both"/>
              <w:rPr>
                <w:sz w:val="20"/>
                <w:szCs w:val="20"/>
              </w:rPr>
            </w:pPr>
            <w:r>
              <w:rPr>
                <w:sz w:val="20"/>
                <w:szCs w:val="20"/>
              </w:rPr>
              <w:t>кг</w:t>
            </w:r>
          </w:p>
        </w:tc>
        <w:tc>
          <w:tcPr>
            <w:tcW w:w="299" w:type="pct"/>
            <w:tcBorders>
              <w:top w:val="single" w:sz="4" w:space="0" w:color="auto"/>
              <w:left w:val="single" w:sz="4" w:space="0" w:color="auto"/>
              <w:bottom w:val="single" w:sz="4" w:space="0" w:color="auto"/>
              <w:right w:val="single" w:sz="4" w:space="0" w:color="auto"/>
            </w:tcBorders>
            <w:hideMark/>
          </w:tcPr>
          <w:p w:rsidR="00A47445" w:rsidRDefault="00A47445">
            <w:pPr>
              <w:spacing w:after="60"/>
              <w:jc w:val="center"/>
              <w:rPr>
                <w:bCs/>
                <w:sz w:val="20"/>
                <w:szCs w:val="20"/>
              </w:rPr>
            </w:pPr>
            <w:r>
              <w:rPr>
                <w:bCs/>
                <w:sz w:val="20"/>
                <w:szCs w:val="20"/>
              </w:rPr>
              <w:t>555</w:t>
            </w:r>
          </w:p>
        </w:tc>
        <w:tc>
          <w:tcPr>
            <w:tcW w:w="656" w:type="pct"/>
            <w:tcBorders>
              <w:top w:val="single" w:sz="4" w:space="0" w:color="auto"/>
              <w:left w:val="single" w:sz="4" w:space="0" w:color="auto"/>
              <w:bottom w:val="single" w:sz="4" w:space="0" w:color="auto"/>
              <w:right w:val="single" w:sz="4" w:space="0" w:color="auto"/>
            </w:tcBorders>
          </w:tcPr>
          <w:p w:rsidR="00A47445" w:rsidRPr="00A47445" w:rsidRDefault="00A47445">
            <w:pPr>
              <w:rPr>
                <w:sz w:val="18"/>
                <w:szCs w:val="18"/>
              </w:rPr>
            </w:pPr>
            <w:r w:rsidRPr="00A47445">
              <w:rPr>
                <w:sz w:val="18"/>
                <w:szCs w:val="18"/>
              </w:rPr>
              <w:t xml:space="preserve">соответствует </w:t>
            </w:r>
          </w:p>
          <w:p w:rsidR="00A47445" w:rsidRPr="00A47445" w:rsidRDefault="00A47445">
            <w:pPr>
              <w:spacing w:after="60"/>
              <w:jc w:val="center"/>
              <w:rPr>
                <w:i/>
                <w:sz w:val="18"/>
                <w:szCs w:val="18"/>
              </w:rPr>
            </w:pPr>
          </w:p>
        </w:tc>
        <w:tc>
          <w:tcPr>
            <w:tcW w:w="634" w:type="pct"/>
            <w:tcBorders>
              <w:top w:val="single" w:sz="4" w:space="0" w:color="000000"/>
              <w:left w:val="single" w:sz="4" w:space="0" w:color="auto"/>
              <w:bottom w:val="single" w:sz="4" w:space="0" w:color="000000"/>
              <w:right w:val="single" w:sz="4" w:space="0" w:color="auto"/>
            </w:tcBorders>
          </w:tcPr>
          <w:p w:rsidR="00A47445" w:rsidRPr="00A47445" w:rsidRDefault="00A47445">
            <w:pPr>
              <w:rPr>
                <w:sz w:val="18"/>
                <w:szCs w:val="18"/>
              </w:rPr>
            </w:pPr>
            <w:r w:rsidRPr="00A47445">
              <w:rPr>
                <w:sz w:val="18"/>
                <w:szCs w:val="18"/>
              </w:rPr>
              <w:t xml:space="preserve">соответствует </w:t>
            </w:r>
          </w:p>
          <w:p w:rsidR="00A47445" w:rsidRPr="00A47445" w:rsidRDefault="00A47445">
            <w:pPr>
              <w:spacing w:after="60"/>
              <w:jc w:val="center"/>
              <w:rPr>
                <w:i/>
                <w:sz w:val="18"/>
                <w:szCs w:val="18"/>
              </w:rPr>
            </w:pPr>
          </w:p>
        </w:tc>
        <w:tc>
          <w:tcPr>
            <w:tcW w:w="633" w:type="pct"/>
            <w:tcBorders>
              <w:top w:val="single" w:sz="4" w:space="0" w:color="000000"/>
              <w:left w:val="single" w:sz="4" w:space="0" w:color="auto"/>
              <w:bottom w:val="single" w:sz="4" w:space="0" w:color="000000"/>
              <w:right w:val="single" w:sz="4" w:space="0" w:color="auto"/>
            </w:tcBorders>
            <w:hideMark/>
          </w:tcPr>
          <w:p w:rsidR="00A47445" w:rsidRPr="00A47445" w:rsidRDefault="00A47445">
            <w:pPr>
              <w:spacing w:after="60"/>
              <w:jc w:val="both"/>
              <w:rPr>
                <w:sz w:val="18"/>
                <w:szCs w:val="18"/>
              </w:rPr>
            </w:pPr>
            <w:r w:rsidRPr="00A47445">
              <w:rPr>
                <w:sz w:val="18"/>
                <w:szCs w:val="18"/>
              </w:rPr>
              <w:t>соответствует</w:t>
            </w:r>
          </w:p>
        </w:tc>
      </w:tr>
      <w:tr w:rsidR="00A47445" w:rsidRPr="00A47445" w:rsidTr="00A47445">
        <w:trPr>
          <w:trHeight w:val="274"/>
        </w:trPr>
        <w:tc>
          <w:tcPr>
            <w:tcW w:w="843" w:type="pct"/>
            <w:vMerge/>
            <w:tcBorders>
              <w:top w:val="single" w:sz="4" w:space="0" w:color="000000"/>
              <w:left w:val="single" w:sz="4" w:space="0" w:color="000000"/>
              <w:bottom w:val="single" w:sz="4" w:space="0" w:color="000000"/>
              <w:right w:val="single" w:sz="4" w:space="0" w:color="000000"/>
            </w:tcBorders>
            <w:vAlign w:val="center"/>
            <w:hideMark/>
          </w:tcPr>
          <w:p w:rsidR="00A47445" w:rsidRPr="00A47445" w:rsidRDefault="00A47445">
            <w:pPr>
              <w:suppressAutoHyphens w:val="0"/>
              <w:rPr>
                <w:color w:val="000000"/>
                <w:sz w:val="18"/>
                <w:szCs w:val="18"/>
              </w:rPr>
            </w:pPr>
          </w:p>
        </w:tc>
        <w:tc>
          <w:tcPr>
            <w:tcW w:w="143"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uppressAutoHyphens w:val="0"/>
              <w:snapToGrid w:val="0"/>
              <w:spacing w:after="60"/>
              <w:jc w:val="center"/>
              <w:rPr>
                <w:sz w:val="18"/>
                <w:szCs w:val="18"/>
              </w:rPr>
            </w:pPr>
            <w:r w:rsidRPr="00A47445">
              <w:rPr>
                <w:sz w:val="18"/>
                <w:szCs w:val="18"/>
              </w:rPr>
              <w:t>4</w:t>
            </w:r>
          </w:p>
        </w:tc>
        <w:tc>
          <w:tcPr>
            <w:tcW w:w="462"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r w:rsidRPr="00A47445">
              <w:rPr>
                <w:sz w:val="18"/>
                <w:szCs w:val="18"/>
              </w:rPr>
              <w:t>Печень</w:t>
            </w:r>
          </w:p>
        </w:tc>
        <w:tc>
          <w:tcPr>
            <w:tcW w:w="1015" w:type="pct"/>
            <w:tcBorders>
              <w:top w:val="single" w:sz="4" w:space="0" w:color="000000"/>
              <w:left w:val="single" w:sz="4" w:space="0" w:color="000000"/>
              <w:bottom w:val="single" w:sz="4" w:space="0" w:color="000000"/>
              <w:right w:val="single" w:sz="4" w:space="0" w:color="000000"/>
            </w:tcBorders>
            <w:hideMark/>
          </w:tcPr>
          <w:p w:rsidR="00A47445" w:rsidRPr="00A47445" w:rsidRDefault="00A47445">
            <w:pPr>
              <w:spacing w:after="60"/>
              <w:jc w:val="both"/>
              <w:rPr>
                <w:sz w:val="18"/>
                <w:szCs w:val="18"/>
              </w:rPr>
            </w:pPr>
            <w:r w:rsidRPr="00A47445">
              <w:rPr>
                <w:sz w:val="18"/>
                <w:szCs w:val="18"/>
              </w:rPr>
              <w:t>мороженая,  без признаков порчи, загрязнений, лимфатических узлов, крупных желчных протоков, коричневого цвета, с неповрежденными оболочками светло- серого цвета, фасованная  кусками  в полиэтиленовые пленки. Упаковка без повреждений.  ГОСТ   31799-2012.  Технический регламент Таможенного союза "О безопасности мяса и мясной продукции"</w:t>
            </w:r>
            <w:r w:rsidRPr="00A47445">
              <w:rPr>
                <w:sz w:val="18"/>
                <w:szCs w:val="18"/>
              </w:rPr>
              <w:br/>
              <w:t>(</w:t>
            </w:r>
            <w:proofErr w:type="gramStart"/>
            <w:r w:rsidRPr="00A47445">
              <w:rPr>
                <w:sz w:val="18"/>
                <w:szCs w:val="18"/>
              </w:rPr>
              <w:t>ТР</w:t>
            </w:r>
            <w:proofErr w:type="gramEnd"/>
            <w:r w:rsidRPr="00A47445">
              <w:rPr>
                <w:sz w:val="18"/>
                <w:szCs w:val="18"/>
              </w:rPr>
              <w:t xml:space="preserve"> ТС 034/2013)</w:t>
            </w:r>
          </w:p>
        </w:tc>
        <w:tc>
          <w:tcPr>
            <w:tcW w:w="315" w:type="pct"/>
            <w:tcBorders>
              <w:top w:val="single" w:sz="4" w:space="0" w:color="000000"/>
              <w:left w:val="single" w:sz="4" w:space="0" w:color="000000"/>
              <w:bottom w:val="single" w:sz="4" w:space="0" w:color="000000"/>
              <w:right w:val="single" w:sz="4" w:space="0" w:color="auto"/>
            </w:tcBorders>
            <w:hideMark/>
          </w:tcPr>
          <w:p w:rsidR="00A47445" w:rsidRDefault="00A47445">
            <w:pPr>
              <w:autoSpaceDE w:val="0"/>
              <w:autoSpaceDN w:val="0"/>
              <w:adjustRightInd w:val="0"/>
              <w:spacing w:after="60"/>
              <w:jc w:val="both"/>
              <w:rPr>
                <w:sz w:val="20"/>
                <w:szCs w:val="20"/>
              </w:rPr>
            </w:pPr>
            <w:r>
              <w:rPr>
                <w:sz w:val="20"/>
                <w:szCs w:val="20"/>
              </w:rPr>
              <w:t>кг</w:t>
            </w:r>
          </w:p>
        </w:tc>
        <w:tc>
          <w:tcPr>
            <w:tcW w:w="299" w:type="pct"/>
            <w:tcBorders>
              <w:top w:val="single" w:sz="4" w:space="0" w:color="auto"/>
              <w:left w:val="single" w:sz="4" w:space="0" w:color="auto"/>
              <w:bottom w:val="single" w:sz="4" w:space="0" w:color="auto"/>
              <w:right w:val="single" w:sz="4" w:space="0" w:color="auto"/>
            </w:tcBorders>
            <w:hideMark/>
          </w:tcPr>
          <w:p w:rsidR="00A47445" w:rsidRDefault="00A47445">
            <w:pPr>
              <w:spacing w:after="60"/>
              <w:jc w:val="center"/>
              <w:rPr>
                <w:bCs/>
                <w:sz w:val="20"/>
                <w:szCs w:val="20"/>
              </w:rPr>
            </w:pPr>
            <w:r>
              <w:rPr>
                <w:bCs/>
                <w:sz w:val="20"/>
                <w:szCs w:val="20"/>
              </w:rPr>
              <w:t>350</w:t>
            </w:r>
          </w:p>
        </w:tc>
        <w:tc>
          <w:tcPr>
            <w:tcW w:w="656" w:type="pct"/>
            <w:tcBorders>
              <w:top w:val="single" w:sz="4" w:space="0" w:color="auto"/>
              <w:left w:val="single" w:sz="4" w:space="0" w:color="auto"/>
              <w:bottom w:val="single" w:sz="4" w:space="0" w:color="auto"/>
              <w:right w:val="single" w:sz="4" w:space="0" w:color="auto"/>
            </w:tcBorders>
            <w:hideMark/>
          </w:tcPr>
          <w:p w:rsidR="00A47445" w:rsidRPr="00A47445" w:rsidRDefault="00A47445">
            <w:pPr>
              <w:spacing w:after="60"/>
              <w:jc w:val="center"/>
              <w:rPr>
                <w:i/>
                <w:sz w:val="18"/>
                <w:szCs w:val="18"/>
              </w:rPr>
            </w:pPr>
            <w:r w:rsidRPr="00A47445">
              <w:rPr>
                <w:sz w:val="18"/>
                <w:szCs w:val="18"/>
              </w:rPr>
              <w:t>соответствует</w:t>
            </w:r>
            <w:r w:rsidRPr="00A47445">
              <w:rPr>
                <w:i/>
                <w:sz w:val="18"/>
                <w:szCs w:val="18"/>
              </w:rPr>
              <w:t xml:space="preserve"> </w:t>
            </w:r>
          </w:p>
        </w:tc>
        <w:tc>
          <w:tcPr>
            <w:tcW w:w="634" w:type="pct"/>
            <w:tcBorders>
              <w:top w:val="single" w:sz="4" w:space="0" w:color="000000"/>
              <w:left w:val="single" w:sz="4" w:space="0" w:color="auto"/>
              <w:bottom w:val="single" w:sz="4" w:space="0" w:color="000000"/>
              <w:right w:val="single" w:sz="4" w:space="0" w:color="auto"/>
            </w:tcBorders>
            <w:hideMark/>
          </w:tcPr>
          <w:p w:rsidR="00A47445" w:rsidRPr="00A47445" w:rsidRDefault="00A47445">
            <w:pPr>
              <w:spacing w:after="60"/>
              <w:jc w:val="both"/>
              <w:rPr>
                <w:sz w:val="18"/>
                <w:szCs w:val="18"/>
              </w:rPr>
            </w:pPr>
            <w:r w:rsidRPr="00A47445">
              <w:rPr>
                <w:sz w:val="18"/>
                <w:szCs w:val="18"/>
              </w:rPr>
              <w:t>соответствует</w:t>
            </w:r>
          </w:p>
        </w:tc>
        <w:tc>
          <w:tcPr>
            <w:tcW w:w="633" w:type="pct"/>
            <w:tcBorders>
              <w:top w:val="single" w:sz="4" w:space="0" w:color="000000"/>
              <w:left w:val="single" w:sz="4" w:space="0" w:color="auto"/>
              <w:bottom w:val="single" w:sz="4" w:space="0" w:color="000000"/>
              <w:right w:val="single" w:sz="4" w:space="0" w:color="auto"/>
            </w:tcBorders>
            <w:hideMark/>
          </w:tcPr>
          <w:p w:rsidR="00A47445" w:rsidRPr="00A47445" w:rsidRDefault="00A47445">
            <w:pPr>
              <w:spacing w:after="60"/>
              <w:jc w:val="both"/>
              <w:rPr>
                <w:sz w:val="18"/>
                <w:szCs w:val="18"/>
              </w:rPr>
            </w:pPr>
            <w:r w:rsidRPr="00A47445">
              <w:rPr>
                <w:sz w:val="18"/>
                <w:szCs w:val="18"/>
              </w:rPr>
              <w:t>соответствует</w:t>
            </w:r>
          </w:p>
        </w:tc>
      </w:tr>
    </w:tbl>
    <w:p w:rsidR="002A4679" w:rsidRDefault="002A4679"/>
    <w:sectPr w:rsidR="002A4679" w:rsidSect="00A47445">
      <w:pgSz w:w="11906" w:h="16838"/>
      <w:pgMar w:top="426" w:right="850"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761CE"/>
    <w:rsid w:val="001B57C1"/>
    <w:rsid w:val="001D1753"/>
    <w:rsid w:val="0027477C"/>
    <w:rsid w:val="002A4679"/>
    <w:rsid w:val="003F3DA3"/>
    <w:rsid w:val="004048A3"/>
    <w:rsid w:val="0044762A"/>
    <w:rsid w:val="004A4E2C"/>
    <w:rsid w:val="0052653A"/>
    <w:rsid w:val="005957B4"/>
    <w:rsid w:val="00656B4C"/>
    <w:rsid w:val="007A61C5"/>
    <w:rsid w:val="007F716F"/>
    <w:rsid w:val="00823F29"/>
    <w:rsid w:val="00861BC5"/>
    <w:rsid w:val="00883B07"/>
    <w:rsid w:val="008E378B"/>
    <w:rsid w:val="00901F0C"/>
    <w:rsid w:val="009034D9"/>
    <w:rsid w:val="00927CEF"/>
    <w:rsid w:val="009E7E21"/>
    <w:rsid w:val="00A47445"/>
    <w:rsid w:val="00AD070B"/>
    <w:rsid w:val="00B838D8"/>
    <w:rsid w:val="00BB75D2"/>
    <w:rsid w:val="00CB7D5B"/>
    <w:rsid w:val="00CC41C5"/>
    <w:rsid w:val="00D65EF3"/>
    <w:rsid w:val="00E456B1"/>
    <w:rsid w:val="00EA1D99"/>
    <w:rsid w:val="00F01658"/>
    <w:rsid w:val="00F0250D"/>
    <w:rsid w:val="00F15271"/>
    <w:rsid w:val="00F35DDD"/>
    <w:rsid w:val="00FA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Strong"/>
    <w:basedOn w:val="a0"/>
    <w:uiPriority w:val="22"/>
    <w:qFormat/>
    <w:rsid w:val="00A47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Strong"/>
    <w:basedOn w:val="a0"/>
    <w:uiPriority w:val="22"/>
    <w:qFormat/>
    <w:rsid w:val="00A47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06403459">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2C3A-6C7F-4CA7-8006-6529EF25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2017-08-02T11:37:00Z</cp:lastPrinted>
  <dcterms:created xsi:type="dcterms:W3CDTF">2017-07-05T06:22:00Z</dcterms:created>
  <dcterms:modified xsi:type="dcterms:W3CDTF">2017-08-03T07:51:00Z</dcterms:modified>
</cp:coreProperties>
</file>