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4467D" w14:textId="6E602D95" w:rsidR="0027482A" w:rsidRDefault="003C6167" w:rsidP="00A57382">
      <w:pPr>
        <w:rPr>
          <w:rFonts w:ascii="Times New Roman" w:eastAsia="Times New Roman" w:hAnsi="Times New Roman" w:cs="Times New Roman"/>
          <w:b/>
          <w:bCs/>
          <w:szCs w:val="20"/>
          <w:lang w:eastAsia="ru-RU"/>
        </w:rPr>
      </w:pPr>
      <w:r>
        <w:rPr>
          <w:noProof/>
          <w:lang w:eastAsia="ru-RU"/>
        </w:rPr>
        <w:drawing>
          <wp:inline distT="0" distB="0" distL="0" distR="0" wp14:anchorId="357FCA52" wp14:editId="6AF8AA6C">
            <wp:extent cx="6095079" cy="85725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094318" cy="8571429"/>
                    </a:xfrm>
                    <a:prstGeom prst="rect">
                      <a:avLst/>
                    </a:prstGeom>
                  </pic:spPr>
                </pic:pic>
              </a:graphicData>
            </a:graphic>
          </wp:inline>
        </w:drawing>
      </w:r>
    </w:p>
    <w:p w14:paraId="7AC1AA2E" w14:textId="77777777" w:rsidR="0027482A" w:rsidRDefault="0027482A">
      <w:pP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br w:type="page"/>
      </w:r>
    </w:p>
    <w:p w14:paraId="69E41756" w14:textId="77777777" w:rsidR="00A57382" w:rsidRDefault="00A57382" w:rsidP="00A57382">
      <w:pPr>
        <w:rPr>
          <w:rFonts w:ascii="Times New Roman" w:eastAsia="Times New Roman" w:hAnsi="Times New Roman" w:cs="Times New Roman"/>
          <w:b/>
          <w:bCs/>
          <w:szCs w:val="20"/>
          <w:lang w:eastAsia="ru-RU"/>
        </w:rPr>
      </w:pPr>
    </w:p>
    <w:p w14:paraId="7044F751" w14:textId="5671952C" w:rsidR="003C6167" w:rsidRDefault="003C6167">
      <w:pPr>
        <w:rPr>
          <w:rFonts w:ascii="Times New Roman" w:eastAsia="Times New Roman" w:hAnsi="Times New Roman" w:cs="Times New Roman"/>
          <w:b/>
          <w:bCs/>
          <w:szCs w:val="20"/>
          <w:lang w:eastAsia="ru-RU"/>
        </w:rPr>
      </w:pPr>
    </w:p>
    <w:p w14:paraId="07B78B87" w14:textId="2F5F53BA" w:rsidR="001D0EC0" w:rsidRPr="00ED76D7"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ED76D7">
        <w:rPr>
          <w:rFonts w:ascii="Times New Roman" w:eastAsia="Times New Roman" w:hAnsi="Times New Roman" w:cs="Times New Roman"/>
          <w:b/>
          <w:bCs/>
          <w:szCs w:val="20"/>
          <w:lang w:eastAsia="ru-RU"/>
        </w:rPr>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9640" w:type="dxa"/>
        <w:tblInd w:w="250" w:type="dxa"/>
        <w:tblLook w:val="0000" w:firstRow="0" w:lastRow="0" w:firstColumn="0" w:lastColumn="0" w:noHBand="0" w:noVBand="0"/>
      </w:tblPr>
      <w:tblGrid>
        <w:gridCol w:w="552"/>
        <w:gridCol w:w="34"/>
        <w:gridCol w:w="2550"/>
        <w:gridCol w:w="6504"/>
      </w:tblGrid>
      <w:tr w:rsidR="00ED76D7" w:rsidRPr="00ED76D7" w14:paraId="0BAFF200" w14:textId="77777777" w:rsidTr="007760FC">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7760FC">
        <w:tc>
          <w:tcPr>
            <w:tcW w:w="964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7760FC">
        <w:trPr>
          <w:trHeight w:val="232"/>
        </w:trPr>
        <w:tc>
          <w:tcPr>
            <w:tcW w:w="964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7760FC">
        <w:tc>
          <w:tcPr>
            <w:tcW w:w="534"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6521" w:type="dxa"/>
            <w:tcBorders>
              <w:top w:val="single" w:sz="4" w:space="0" w:color="auto"/>
              <w:left w:val="single" w:sz="4" w:space="0" w:color="auto"/>
              <w:bottom w:val="single" w:sz="4" w:space="0" w:color="auto"/>
              <w:right w:val="single" w:sz="4" w:space="0" w:color="auto"/>
            </w:tcBorders>
          </w:tcPr>
          <w:p w14:paraId="24F78653" w14:textId="5D9C3E2C" w:rsidR="001D0EC0" w:rsidRPr="00A57382" w:rsidRDefault="0058696D" w:rsidP="00A57382">
            <w:r w:rsidRPr="0058696D">
              <w:t>19 38622002135862201001 0053 001 0000 000</w:t>
            </w:r>
          </w:p>
        </w:tc>
      </w:tr>
      <w:tr w:rsidR="00ED76D7" w:rsidRPr="00ED76D7" w14:paraId="0C2DD0C5" w14:textId="77777777" w:rsidTr="007760FC">
        <w:tc>
          <w:tcPr>
            <w:tcW w:w="534"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7760FC">
        <w:tc>
          <w:tcPr>
            <w:tcW w:w="534"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7760FC">
        <w:tc>
          <w:tcPr>
            <w:tcW w:w="534"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7760FC">
        <w:tc>
          <w:tcPr>
            <w:tcW w:w="534"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994B85" w14:textId="7FE93C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6DC376E1" w14:textId="770D2FE5"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1B7C6A">
              <w:rPr>
                <w:rFonts w:ascii="Times New Roman" w:eastAsia="Times New Roman" w:hAnsi="Times New Roman" w:cs="Times New Roman"/>
                <w:szCs w:val="20"/>
                <w:lang w:eastAsia="ru-RU"/>
              </w:rPr>
              <w:t>договор</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20D3EEDA"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Адрес электронной </w:t>
            </w:r>
            <w:proofErr w:type="spellStart"/>
            <w:r w:rsidRPr="00181736">
              <w:rPr>
                <w:rFonts w:ascii="Times New Roman" w:eastAsia="Times New Roman" w:hAnsi="Times New Roman" w:cs="Times New Roman"/>
                <w:szCs w:val="20"/>
                <w:lang w:eastAsia="ru-RU"/>
              </w:rPr>
              <w:t>почты:sport-yugorsk@yandex.ru</w:t>
            </w:r>
            <w:proofErr w:type="spellEnd"/>
          </w:p>
        </w:tc>
      </w:tr>
      <w:tr w:rsidR="00ED76D7" w:rsidRPr="00ED76D7" w14:paraId="21BDF934" w14:textId="77777777" w:rsidTr="007760FC">
        <w:tc>
          <w:tcPr>
            <w:tcW w:w="534"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7760FC">
        <w:tc>
          <w:tcPr>
            <w:tcW w:w="534"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7760FC">
        <w:trPr>
          <w:trHeight w:val="632"/>
        </w:trPr>
        <w:tc>
          <w:tcPr>
            <w:tcW w:w="534"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0E969F8E" w14:textId="79BD4971" w:rsidR="001D0EC0" w:rsidRPr="00ED76D7" w:rsidRDefault="00C1293F" w:rsidP="006C034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1B7C6A">
              <w:rPr>
                <w:rFonts w:ascii="Times New Roman" w:eastAsia="Times New Roman" w:hAnsi="Times New Roman" w:cs="Times New Roman"/>
                <w:szCs w:val="20"/>
                <w:lang w:eastAsia="ru-RU"/>
              </w:rPr>
              <w:t>гражданско-правов</w:t>
            </w:r>
            <w:r w:rsidR="00A57382">
              <w:rPr>
                <w:rFonts w:ascii="Times New Roman" w:eastAsia="Times New Roman" w:hAnsi="Times New Roman" w:cs="Times New Roman"/>
                <w:szCs w:val="20"/>
                <w:lang w:eastAsia="ru-RU"/>
              </w:rPr>
              <w:t xml:space="preserve">ого </w:t>
            </w:r>
            <w:r w:rsidR="001B7C6A">
              <w:rPr>
                <w:rFonts w:ascii="Times New Roman" w:eastAsia="Times New Roman" w:hAnsi="Times New Roman" w:cs="Times New Roman"/>
                <w:szCs w:val="20"/>
                <w:lang w:eastAsia="ru-RU"/>
              </w:rPr>
              <w:t>договор</w:t>
            </w:r>
            <w:r w:rsidR="00A57382">
              <w:rPr>
                <w:rFonts w:ascii="Times New Roman" w:eastAsia="Times New Roman" w:hAnsi="Times New Roman" w:cs="Times New Roman"/>
                <w:szCs w:val="20"/>
                <w:lang w:eastAsia="ru-RU"/>
              </w:rPr>
              <w:t xml:space="preserve">а на поставку </w:t>
            </w:r>
            <w:r w:rsidR="006C034C">
              <w:rPr>
                <w:rFonts w:ascii="Times New Roman" w:eastAsia="Times New Roman" w:hAnsi="Times New Roman" w:cs="Times New Roman"/>
                <w:szCs w:val="20"/>
                <w:lang w:eastAsia="ru-RU"/>
              </w:rPr>
              <w:t>спортивных тренажеров</w:t>
            </w:r>
            <w:r w:rsidR="00F36F27" w:rsidRPr="00ED76D7">
              <w:rPr>
                <w:rFonts w:ascii="Times New Roman" w:eastAsia="Times New Roman" w:hAnsi="Times New Roman" w:cs="Times New Roman"/>
                <w:szCs w:val="20"/>
                <w:lang w:eastAsia="ru-RU"/>
              </w:rPr>
              <w:t>.</w:t>
            </w:r>
          </w:p>
        </w:tc>
      </w:tr>
      <w:tr w:rsidR="00ED76D7" w:rsidRPr="00ED76D7" w14:paraId="392FFDF4" w14:textId="77777777" w:rsidTr="007760FC">
        <w:trPr>
          <w:trHeight w:val="453"/>
        </w:trPr>
        <w:tc>
          <w:tcPr>
            <w:tcW w:w="534"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7760FC">
        <w:tc>
          <w:tcPr>
            <w:tcW w:w="534"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7760FC">
        <w:tc>
          <w:tcPr>
            <w:tcW w:w="534"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14:paraId="7E7C2067" w14:textId="7722F347" w:rsidR="001D0EC0" w:rsidRPr="00ED76D7" w:rsidRDefault="00611577" w:rsidP="0009081E">
            <w:pPr>
              <w:autoSpaceDE w:val="0"/>
              <w:autoSpaceDN w:val="0"/>
              <w:adjustRightInd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В течени</w:t>
            </w:r>
            <w:proofErr w:type="gramStart"/>
            <w:r>
              <w:rPr>
                <w:rFonts w:ascii="Times New Roman" w:eastAsia="Times New Roman" w:hAnsi="Times New Roman" w:cs="Times New Roman"/>
                <w:szCs w:val="20"/>
                <w:lang w:eastAsia="ru-RU"/>
              </w:rPr>
              <w:t>и</w:t>
            </w:r>
            <w:proofErr w:type="gramEnd"/>
            <w:r>
              <w:rPr>
                <w:rFonts w:ascii="Times New Roman" w:eastAsia="Times New Roman" w:hAnsi="Times New Roman" w:cs="Times New Roman"/>
                <w:szCs w:val="20"/>
                <w:lang w:eastAsia="ru-RU"/>
              </w:rPr>
              <w:t xml:space="preserve"> 1</w:t>
            </w:r>
            <w:r w:rsidR="0009081E">
              <w:rPr>
                <w:rFonts w:ascii="Times New Roman" w:eastAsia="Times New Roman" w:hAnsi="Times New Roman" w:cs="Times New Roman"/>
                <w:szCs w:val="20"/>
                <w:lang w:eastAsia="ru-RU"/>
              </w:rPr>
              <w:t>0</w:t>
            </w:r>
            <w:r>
              <w:rPr>
                <w:rFonts w:ascii="Times New Roman" w:eastAsia="Times New Roman" w:hAnsi="Times New Roman" w:cs="Times New Roman"/>
                <w:szCs w:val="20"/>
                <w:lang w:eastAsia="ru-RU"/>
              </w:rPr>
              <w:t xml:space="preserve"> рабочих дней с момента подписания </w:t>
            </w:r>
            <w:r w:rsidR="001B7C6A">
              <w:rPr>
                <w:rFonts w:ascii="Times New Roman" w:eastAsia="Times New Roman" w:hAnsi="Times New Roman" w:cs="Times New Roman"/>
                <w:szCs w:val="20"/>
                <w:lang w:eastAsia="ru-RU"/>
              </w:rPr>
              <w:t>договор</w:t>
            </w:r>
            <w:r>
              <w:rPr>
                <w:rFonts w:ascii="Times New Roman" w:eastAsia="Times New Roman" w:hAnsi="Times New Roman" w:cs="Times New Roman"/>
                <w:szCs w:val="20"/>
                <w:lang w:eastAsia="ru-RU"/>
              </w:rPr>
              <w:t>а</w:t>
            </w:r>
          </w:p>
        </w:tc>
      </w:tr>
      <w:tr w:rsidR="00ED76D7" w:rsidRPr="00ED76D7" w14:paraId="77C88FAE" w14:textId="77777777" w:rsidTr="007760FC">
        <w:tc>
          <w:tcPr>
            <w:tcW w:w="534"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777985E" w14:textId="16D94C95"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421D3DB8" w14:textId="2E339E8E"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1B7C6A">
              <w:rPr>
                <w:rFonts w:ascii="Times New Roman" w:eastAsia="Times New Roman" w:hAnsi="Times New Roman" w:cs="Times New Roman"/>
                <w:snapToGrid w:val="0"/>
                <w:szCs w:val="20"/>
                <w:lang w:eastAsia="ru-RU"/>
              </w:rPr>
              <w:t>гражданско-правов</w:t>
            </w:r>
            <w:r w:rsidR="00611577">
              <w:rPr>
                <w:rFonts w:ascii="Times New Roman" w:eastAsia="Times New Roman" w:hAnsi="Times New Roman" w:cs="Times New Roman"/>
                <w:snapToGrid w:val="0"/>
                <w:szCs w:val="20"/>
                <w:lang w:eastAsia="ru-RU"/>
              </w:rPr>
              <w:t xml:space="preserve">ого </w:t>
            </w:r>
            <w:r w:rsidR="001B7C6A">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6C034C">
              <w:rPr>
                <w:rFonts w:ascii="Times New Roman" w:eastAsia="Times New Roman" w:hAnsi="Times New Roman" w:cs="Times New Roman"/>
                <w:b/>
                <w:snapToGrid w:val="0"/>
                <w:szCs w:val="20"/>
                <w:lang w:eastAsia="ru-RU"/>
              </w:rPr>
              <w:t>100 000</w:t>
            </w:r>
            <w:r w:rsidR="00611577">
              <w:rPr>
                <w:rFonts w:ascii="Times New Roman" w:eastAsia="Times New Roman" w:hAnsi="Times New Roman" w:cs="Times New Roman"/>
                <w:b/>
                <w:snapToGrid w:val="0"/>
                <w:szCs w:val="20"/>
                <w:lang w:eastAsia="ru-RU"/>
              </w:rPr>
              <w:t xml:space="preserve"> (</w:t>
            </w:r>
            <w:r w:rsidR="006C034C">
              <w:rPr>
                <w:rFonts w:ascii="Times New Roman" w:eastAsia="Times New Roman" w:hAnsi="Times New Roman" w:cs="Times New Roman"/>
                <w:b/>
                <w:snapToGrid w:val="0"/>
                <w:szCs w:val="20"/>
                <w:lang w:eastAsia="ru-RU"/>
              </w:rPr>
              <w:t>Сто тысяч</w:t>
            </w:r>
            <w:r w:rsidR="00611577">
              <w:rPr>
                <w:rFonts w:ascii="Times New Roman" w:eastAsia="Times New Roman" w:hAnsi="Times New Roman" w:cs="Times New Roman"/>
                <w:b/>
                <w:snapToGrid w:val="0"/>
                <w:szCs w:val="20"/>
                <w:lang w:eastAsia="ru-RU"/>
              </w:rPr>
              <w:t>) рубл</w:t>
            </w:r>
            <w:r w:rsidR="006C034C">
              <w:rPr>
                <w:rFonts w:ascii="Times New Roman" w:eastAsia="Times New Roman" w:hAnsi="Times New Roman" w:cs="Times New Roman"/>
                <w:b/>
                <w:snapToGrid w:val="0"/>
                <w:szCs w:val="20"/>
                <w:lang w:eastAsia="ru-RU"/>
              </w:rPr>
              <w:t>ей</w:t>
            </w:r>
            <w:r w:rsidR="00611577">
              <w:rPr>
                <w:rFonts w:ascii="Times New Roman" w:eastAsia="Times New Roman" w:hAnsi="Times New Roman" w:cs="Times New Roman"/>
                <w:b/>
                <w:snapToGrid w:val="0"/>
                <w:szCs w:val="20"/>
                <w:lang w:eastAsia="ru-RU"/>
              </w:rPr>
              <w:t xml:space="preserve"> 00 копеек.</w:t>
            </w:r>
          </w:p>
          <w:p w14:paraId="76D58126" w14:textId="7B022167"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1B7C6A">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w:t>
            </w:r>
            <w:proofErr w:type="gramStart"/>
            <w:r w:rsidRPr="00ED76D7">
              <w:rPr>
                <w:rFonts w:ascii="Times New Roman" w:eastAsia="Times New Roman" w:hAnsi="Times New Roman" w:cs="Times New Roman"/>
                <w:bCs/>
                <w:snapToGrid w:val="0"/>
                <w:szCs w:val="20"/>
                <w:lang w:eastAsia="ru-RU"/>
              </w:rPr>
              <w:t xml:space="preserve">В общую цену </w:t>
            </w:r>
            <w:r w:rsidR="001B7C6A">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1B7C6A">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76D7">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ED76D7" w:rsidRPr="00ED76D7" w14:paraId="57C8D98B" w14:textId="77777777" w:rsidTr="007760FC">
        <w:tc>
          <w:tcPr>
            <w:tcW w:w="534"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0D9088A" w14:textId="735D9D1C"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71294855" w14:textId="4F69A37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w:t>
            </w:r>
            <w:r w:rsidR="001B7C6A">
              <w:rPr>
                <w:rFonts w:ascii="Times New Roman" w:eastAsia="Times New Roman" w:hAnsi="Times New Roman" w:cs="Times New Roman"/>
                <w:szCs w:val="20"/>
                <w:lang w:eastAsia="ru-RU"/>
              </w:rPr>
              <w:t>ДОГОВОР</w:t>
            </w:r>
            <w:r w:rsidR="00910435" w:rsidRPr="00ED76D7">
              <w:rPr>
                <w:rFonts w:ascii="Times New Roman" w:eastAsia="Times New Roman" w:hAnsi="Times New Roman" w:cs="Times New Roman"/>
                <w:szCs w:val="20"/>
                <w:lang w:eastAsia="ru-RU"/>
              </w:rPr>
              <w:t>А»</w:t>
            </w:r>
          </w:p>
        </w:tc>
      </w:tr>
      <w:tr w:rsidR="00ED76D7" w:rsidRPr="00ED76D7" w14:paraId="4B2D8938" w14:textId="77777777" w:rsidTr="007760FC">
        <w:tc>
          <w:tcPr>
            <w:tcW w:w="534"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14:paraId="3EBF47AD" w14:textId="6BC2DF22" w:rsidR="001D0EC0" w:rsidRPr="00ED76D7" w:rsidRDefault="001D0EC0" w:rsidP="002570C9">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Источник фи</w:t>
            </w:r>
            <w:r w:rsidR="00C1293F" w:rsidRPr="00ED76D7">
              <w:rPr>
                <w:rFonts w:ascii="Times New Roman" w:eastAsia="Times New Roman" w:hAnsi="Times New Roman" w:cs="Times New Roman"/>
                <w:szCs w:val="20"/>
                <w:lang w:eastAsia="ru-RU"/>
              </w:rPr>
              <w:t xml:space="preserve">нансирования:  </w:t>
            </w:r>
            <w:r w:rsidR="002570C9">
              <w:rPr>
                <w:rFonts w:ascii="Times New Roman" w:eastAsia="Times New Roman" w:hAnsi="Times New Roman" w:cs="Times New Roman"/>
                <w:szCs w:val="20"/>
                <w:lang w:eastAsia="ru-RU"/>
              </w:rPr>
              <w:t>средства бюджетных учреждений</w:t>
            </w:r>
            <w:r w:rsidR="00BC0A2F">
              <w:rPr>
                <w:rFonts w:ascii="Times New Roman" w:eastAsia="Times New Roman" w:hAnsi="Times New Roman" w:cs="Times New Roman"/>
                <w:szCs w:val="20"/>
                <w:lang w:eastAsia="ru-RU"/>
              </w:rPr>
              <w:t xml:space="preserve"> на 2019 год</w:t>
            </w:r>
            <w:r w:rsidR="002570C9">
              <w:rPr>
                <w:rFonts w:ascii="Times New Roman" w:eastAsia="Times New Roman" w:hAnsi="Times New Roman" w:cs="Times New Roman"/>
                <w:szCs w:val="20"/>
                <w:lang w:eastAsia="ru-RU"/>
              </w:rPr>
              <w:t>.</w:t>
            </w:r>
          </w:p>
        </w:tc>
      </w:tr>
      <w:tr w:rsidR="00ED76D7" w:rsidRPr="00ED76D7" w14:paraId="7726FEC3" w14:textId="77777777" w:rsidTr="007760FC">
        <w:tc>
          <w:tcPr>
            <w:tcW w:w="534"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7760FC">
        <w:tc>
          <w:tcPr>
            <w:tcW w:w="534"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32DB06" w14:textId="1CF50265"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7760FC">
        <w:tc>
          <w:tcPr>
            <w:tcW w:w="534"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CD2117" w14:textId="348FDEFD"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7760FC">
        <w:tc>
          <w:tcPr>
            <w:tcW w:w="534"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proofErr w:type="gramStart"/>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413DE8">
              <w:rPr>
                <w:rFonts w:ascii="Times New Roman" w:eastAsia="Times New Roman" w:hAnsi="Times New Roman" w:cs="Arial"/>
                <w:color w:val="000000"/>
                <w:lang w:eastAsia="ru-RU"/>
              </w:rPr>
              <w:lastRenderedPageBreak/>
              <w:t>территория, включенные в утверждаемый в соответствии с подпунктом 1 пункта 3 статьи 284</w:t>
            </w:r>
            <w:proofErr w:type="gramEnd"/>
            <w:r w:rsidRPr="00413DE8">
              <w:rPr>
                <w:rFonts w:ascii="Times New Roman" w:eastAsia="Times New Roman" w:hAnsi="Times New Roman" w:cs="Arial"/>
                <w:color w:val="00000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413DE8">
              <w:rPr>
                <w:rFonts w:ascii="Times New Roman" w:eastAsia="Times New Roman" w:hAnsi="Times New Roman" w:cs="Arial"/>
                <w:color w:val="000000"/>
                <w:lang w:eastAsia="ru-RU"/>
              </w:rPr>
              <w:t>,и</w:t>
            </w:r>
            <w:proofErr w:type="gramEnd"/>
            <w:r w:rsidRPr="00413DE8">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14:paraId="56290014" w14:textId="77777777"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В случае</w:t>
            </w:r>
            <w:proofErr w:type="gramStart"/>
            <w:r w:rsidRPr="00413DE8">
              <w:rPr>
                <w:rFonts w:ascii="Times New Roman" w:eastAsia="Times New Roman" w:hAnsi="Times New Roman" w:cs="Times New Roman"/>
                <w:color w:val="000000"/>
                <w:lang w:eastAsia="ru-RU"/>
              </w:rPr>
              <w:t>,</w:t>
            </w:r>
            <w:proofErr w:type="gramEnd"/>
            <w:r w:rsidRPr="00413DE8">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13DE8">
              <w:rPr>
                <w:rFonts w:ascii="Arial" w:eastAsia="Times New Roman" w:hAnsi="Arial" w:cs="Arial"/>
                <w:b/>
                <w:bCs/>
                <w:color w:val="000000"/>
                <w:lang w:eastAsia="ru-RU"/>
              </w:rPr>
              <w:fldChar w:fldCharType="begin"/>
            </w:r>
            <w:r w:rsidRPr="00413DE8">
              <w:rPr>
                <w:rFonts w:ascii="Arial" w:eastAsia="Times New Roman" w:hAnsi="Arial" w:cs="Arial"/>
                <w:b/>
                <w:bCs/>
                <w:color w:val="000000"/>
                <w:lang w:eastAsia="ru-RU"/>
              </w:rPr>
              <w:instrText xml:space="preserve"> REF _Ref353200173 \r \h  \* MERGEFORMAT </w:instrText>
            </w:r>
            <w:r w:rsidRPr="00413DE8">
              <w:rPr>
                <w:rFonts w:ascii="Arial" w:eastAsia="Times New Roman" w:hAnsi="Arial" w:cs="Arial"/>
                <w:b/>
                <w:bCs/>
                <w:color w:val="000000"/>
                <w:lang w:eastAsia="ru-RU"/>
              </w:rPr>
            </w:r>
            <w:r w:rsidRPr="00413DE8">
              <w:rPr>
                <w:rFonts w:ascii="Arial" w:eastAsia="Times New Roman" w:hAnsi="Arial" w:cs="Arial"/>
                <w:b/>
                <w:bCs/>
                <w:color w:val="000000"/>
                <w:lang w:eastAsia="ru-RU"/>
              </w:rPr>
              <w:fldChar w:fldCharType="separate"/>
            </w:r>
            <w:r w:rsidR="006D7427" w:rsidRPr="006D7427">
              <w:rPr>
                <w:rFonts w:ascii="Times New Roman" w:eastAsia="Times New Roman" w:hAnsi="Times New Roman" w:cs="Times New Roman"/>
                <w:color w:val="000000"/>
                <w:lang w:eastAsia="ru-RU"/>
              </w:rPr>
              <w:t>7</w:t>
            </w:r>
            <w:r w:rsidRPr="00413DE8">
              <w:rPr>
                <w:rFonts w:ascii="Arial" w:eastAsia="Times New Roman" w:hAnsi="Arial" w:cs="Arial"/>
                <w:b/>
                <w:bCs/>
                <w:color w:val="000000"/>
                <w:lang w:eastAsia="ru-RU"/>
              </w:rPr>
              <w:fldChar w:fldCharType="end"/>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3DE8">
              <w:rPr>
                <w:rFonts w:ascii="Times New Roman" w:eastAsia="Times New Roman" w:hAnsi="Times New Roman" w:cs="Times New Roman"/>
                <w:color w:val="000000"/>
                <w:lang w:eastAsia="ru-RU"/>
              </w:rPr>
              <w:t xml:space="preserve"> обязанности </w:t>
            </w:r>
            <w:proofErr w:type="gramStart"/>
            <w:r w:rsidRPr="00413DE8">
              <w:rPr>
                <w:rFonts w:ascii="Times New Roman" w:eastAsia="Times New Roman" w:hAnsi="Times New Roman" w:cs="Times New Roman"/>
                <w:color w:val="000000"/>
                <w:lang w:eastAsia="ru-RU"/>
              </w:rPr>
              <w:t>заявителя</w:t>
            </w:r>
            <w:proofErr w:type="gramEnd"/>
            <w:r w:rsidRPr="00413DE8">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3DE8">
              <w:rPr>
                <w:rFonts w:ascii="Times New Roman" w:eastAsia="Times New Roman" w:hAnsi="Times New Roman" w:cs="Times New Roman"/>
                <w:color w:val="000000"/>
                <w:lang w:eastAsia="ru-RU"/>
              </w:rPr>
              <w:t>указанных</w:t>
            </w:r>
            <w:proofErr w:type="gramEnd"/>
            <w:r w:rsidRPr="00413DE8">
              <w:rPr>
                <w:rFonts w:ascii="Times New Roman" w:eastAsia="Times New Roman" w:hAnsi="Times New Roman" w:cs="Times New Roman"/>
                <w:color w:val="00000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 xml:space="preserve">отношении указанных физических лиц наказания </w:t>
            </w:r>
            <w:r w:rsidRPr="00413DE8">
              <w:rPr>
                <w:rFonts w:ascii="Times New Roman" w:eastAsia="Times New Roman" w:hAnsi="Times New Roman" w:cs="Times New Roman"/>
                <w:color w:val="000000"/>
                <w:lang w:eastAsia="ru-RU"/>
              </w:rPr>
              <w:lastRenderedPageBreak/>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3D335954"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1B7C6A">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1B7C6A">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proofErr w:type="gramStart"/>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13DE8">
              <w:rPr>
                <w:rFonts w:ascii="Times New Roman" w:eastAsia="Times New Roman" w:hAnsi="Times New Roman" w:cs="Times New Roman"/>
                <w:color w:val="00000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7760FC">
        <w:tc>
          <w:tcPr>
            <w:tcW w:w="534"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7760FC">
        <w:tc>
          <w:tcPr>
            <w:tcW w:w="534"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7760FC">
        <w:tc>
          <w:tcPr>
            <w:tcW w:w="534"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85053D7" w14:textId="16D2D7F6"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субподрядчиков, соисполнителей из числа субъектов малого </w:t>
            </w:r>
            <w:r w:rsidRPr="00ED76D7">
              <w:rPr>
                <w:rFonts w:ascii="Times New Roman" w:eastAsia="Times New Roman" w:hAnsi="Times New Roman" w:cs="Times New Roman"/>
                <w:szCs w:val="20"/>
                <w:lang w:eastAsia="ru-RU"/>
              </w:rPr>
              <w:lastRenderedPageBreak/>
              <w:t>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7760FC">
        <w:tc>
          <w:tcPr>
            <w:tcW w:w="534"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3CEAA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D76D7">
              <w:rPr>
                <w:rFonts w:ascii="Times New Roman" w:eastAsia="Times New Roman" w:hAnsi="Times New Roman" w:cs="Times New Roman"/>
                <w:szCs w:val="20"/>
                <w:lang w:eastAsia="ru-RU"/>
              </w:rPr>
              <w:t>позднее</w:t>
            </w:r>
            <w:proofErr w:type="gramEnd"/>
            <w:r w:rsidRPr="00ED76D7">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 xml:space="preserve">ата </w:t>
            </w:r>
            <w:proofErr w:type="gramStart"/>
            <w:r w:rsidRPr="000E56BD">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0E56BD">
              <w:rPr>
                <w:rFonts w:ascii="Times New Roman" w:eastAsia="Times New Roman" w:hAnsi="Times New Roman" w:cs="Times New Roman"/>
                <w:szCs w:val="20"/>
                <w:lang w:eastAsia="ru-RU"/>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534E27C6"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E37538">
              <w:rPr>
                <w:rFonts w:ascii="Times New Roman" w:eastAsia="Times New Roman" w:hAnsi="Times New Roman" w:cs="Times New Roman"/>
                <w:szCs w:val="20"/>
                <w:lang w:eastAsia="ru-RU"/>
              </w:rPr>
              <w:t>0</w:t>
            </w:r>
            <w:r w:rsidR="005631D2">
              <w:rPr>
                <w:rFonts w:ascii="Times New Roman" w:eastAsia="Times New Roman" w:hAnsi="Times New Roman" w:cs="Times New Roman"/>
                <w:szCs w:val="20"/>
                <w:lang w:eastAsia="ru-RU"/>
              </w:rPr>
              <w:t>11</w:t>
            </w:r>
            <w:r w:rsidR="008E3B30">
              <w:rPr>
                <w:rFonts w:ascii="Times New Roman" w:eastAsia="Times New Roman" w:hAnsi="Times New Roman" w:cs="Times New Roman"/>
                <w:szCs w:val="20"/>
                <w:lang w:eastAsia="ru-RU"/>
              </w:rPr>
              <w:t>_</w:t>
            </w:r>
            <w:r w:rsidR="00717586" w:rsidRPr="00ED76D7">
              <w:rPr>
                <w:rFonts w:ascii="Times New Roman" w:eastAsia="Times New Roman" w:hAnsi="Times New Roman" w:cs="Times New Roman"/>
                <w:szCs w:val="20"/>
                <w:lang w:eastAsia="ru-RU"/>
              </w:rPr>
              <w:t>» </w:t>
            </w:r>
            <w:r w:rsidR="00E37538">
              <w:rPr>
                <w:rFonts w:ascii="Times New Roman" w:eastAsia="Times New Roman" w:hAnsi="Times New Roman" w:cs="Times New Roman"/>
                <w:szCs w:val="20"/>
                <w:lang w:eastAsia="ru-RU"/>
              </w:rPr>
              <w:t>ноября</w:t>
            </w:r>
            <w:r w:rsidR="00ED76D7"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7760FC">
        <w:trPr>
          <w:trHeight w:val="648"/>
        </w:trPr>
        <w:tc>
          <w:tcPr>
            <w:tcW w:w="534"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2A0BDC99" w14:textId="7C5194F2" w:rsidR="000E56BD" w:rsidRPr="000E56BD" w:rsidRDefault="000E56BD" w:rsidP="000E56BD">
            <w:pPr>
              <w:spacing w:after="0" w:line="240" w:lineRule="auto"/>
              <w:jc w:val="both"/>
              <w:rPr>
                <w:rFonts w:ascii="Times New Roman" w:eastAsia="Times New Roman" w:hAnsi="Times New Roman" w:cs="Times New Roman"/>
                <w:szCs w:val="20"/>
                <w:lang w:eastAsia="ru-RU"/>
              </w:rPr>
            </w:pPr>
            <w:proofErr w:type="gramStart"/>
            <w:r w:rsidRPr="000E56BD">
              <w:rPr>
                <w:rFonts w:ascii="Times New Roman" w:eastAsia="Times New Roman" w:hAnsi="Times New Roman" w:cs="Times New Roman"/>
                <w:szCs w:val="20"/>
                <w:lang w:eastAsia="ru-RU"/>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37538">
              <w:rPr>
                <w:rFonts w:ascii="Times New Roman" w:eastAsia="Times New Roman" w:hAnsi="Times New Roman" w:cs="Times New Roman"/>
                <w:szCs w:val="20"/>
                <w:lang w:eastAsia="ru-RU"/>
              </w:rPr>
              <w:t>10</w:t>
            </w:r>
            <w:r w:rsidRPr="000E56BD">
              <w:rPr>
                <w:rFonts w:ascii="Times New Roman" w:eastAsia="Times New Roman" w:hAnsi="Times New Roman" w:cs="Times New Roman"/>
                <w:szCs w:val="20"/>
                <w:lang w:eastAsia="ru-RU"/>
              </w:rPr>
              <w:t xml:space="preserve"> часов </w:t>
            </w:r>
            <w:r w:rsidR="00E37538">
              <w:rPr>
                <w:rFonts w:ascii="Times New Roman" w:eastAsia="Times New Roman" w:hAnsi="Times New Roman" w:cs="Times New Roman"/>
                <w:szCs w:val="20"/>
                <w:lang w:eastAsia="ru-RU"/>
              </w:rPr>
              <w:t>00</w:t>
            </w:r>
            <w:r w:rsidRPr="000E56BD">
              <w:rPr>
                <w:rFonts w:ascii="Times New Roman" w:eastAsia="Times New Roman" w:hAnsi="Times New Roman" w:cs="Times New Roman"/>
                <w:szCs w:val="20"/>
                <w:lang w:eastAsia="ru-RU"/>
              </w:rPr>
              <w:t xml:space="preserve"> минут «</w:t>
            </w:r>
            <w:r w:rsidR="005631D2">
              <w:rPr>
                <w:rFonts w:ascii="Times New Roman" w:eastAsia="Times New Roman" w:hAnsi="Times New Roman" w:cs="Times New Roman"/>
                <w:szCs w:val="20"/>
                <w:lang w:eastAsia="ru-RU"/>
              </w:rPr>
              <w:t>13</w:t>
            </w:r>
            <w:r w:rsidRPr="000E56BD">
              <w:rPr>
                <w:rFonts w:ascii="Times New Roman" w:eastAsia="Times New Roman" w:hAnsi="Times New Roman" w:cs="Times New Roman"/>
                <w:szCs w:val="20"/>
                <w:lang w:eastAsia="ru-RU"/>
              </w:rPr>
              <w:t>»</w:t>
            </w:r>
            <w:r w:rsidR="00E37538">
              <w:rPr>
                <w:rFonts w:ascii="Times New Roman" w:eastAsia="Times New Roman" w:hAnsi="Times New Roman" w:cs="Times New Roman"/>
                <w:szCs w:val="20"/>
                <w:lang w:eastAsia="ru-RU"/>
              </w:rPr>
              <w:t xml:space="preserve"> ноября</w:t>
            </w:r>
            <w:r w:rsidR="00E37538" w:rsidRPr="00ED76D7">
              <w:rPr>
                <w:rFonts w:ascii="Times New Roman" w:eastAsia="Times New Roman" w:hAnsi="Times New Roman" w:cs="Times New Roman"/>
                <w:szCs w:val="20"/>
                <w:lang w:eastAsia="ru-RU"/>
              </w:rPr>
              <w:t xml:space="preserve"> </w:t>
            </w:r>
            <w:r w:rsidRPr="000E56BD">
              <w:rPr>
                <w:rFonts w:ascii="Times New Roman" w:eastAsia="Times New Roman" w:hAnsi="Times New Roman" w:cs="Times New Roman"/>
                <w:szCs w:val="20"/>
                <w:lang w:eastAsia="ru-RU"/>
              </w:rPr>
              <w:t>201</w:t>
            </w:r>
            <w:r w:rsidR="00E37538">
              <w:rPr>
                <w:rFonts w:ascii="Times New Roman" w:eastAsia="Times New Roman" w:hAnsi="Times New Roman" w:cs="Times New Roman"/>
                <w:szCs w:val="20"/>
                <w:lang w:eastAsia="ru-RU"/>
              </w:rPr>
              <w:t>9</w:t>
            </w:r>
            <w:r w:rsidRPr="000E56BD">
              <w:rPr>
                <w:rFonts w:ascii="Times New Roman" w:eastAsia="Times New Roman" w:hAnsi="Times New Roman" w:cs="Times New Roman"/>
                <w:szCs w:val="20"/>
                <w:lang w:eastAsia="ru-RU"/>
              </w:rPr>
              <w:t xml:space="preserve"> года.</w:t>
            </w:r>
            <w:proofErr w:type="gramEnd"/>
          </w:p>
          <w:p w14:paraId="0E7655AF" w14:textId="241AAFAD" w:rsidR="001D0EC0" w:rsidRPr="00ED76D7" w:rsidRDefault="000E56BD" w:rsidP="000E56BD">
            <w:pPr>
              <w:spacing w:after="0" w:line="240" w:lineRule="auto"/>
              <w:jc w:val="both"/>
              <w:rPr>
                <w:rFonts w:ascii="Times New Roman" w:eastAsia="Times New Roman" w:hAnsi="Times New Roman" w:cs="Times New Roman"/>
                <w:szCs w:val="20"/>
                <w:lang w:eastAsia="ru-RU"/>
              </w:rPr>
            </w:pPr>
            <w:proofErr w:type="gramStart"/>
            <w:r w:rsidRPr="000E56BD">
              <w:rPr>
                <w:rFonts w:ascii="Times New Roman" w:eastAsia="Times New Roman" w:hAnsi="Times New Roman" w:cs="Times New Roman"/>
                <w:szCs w:val="20"/>
                <w:lang w:eastAsia="ru-RU"/>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0E56BD">
              <w:rPr>
                <w:rFonts w:ascii="Times New Roman" w:eastAsia="Times New Roman" w:hAnsi="Times New Roman" w:cs="Times New Roman"/>
                <w:szCs w:val="20"/>
                <w:lang w:eastAsia="ru-RU"/>
              </w:rPr>
              <w:t xml:space="preserve"> площадки в реестре участников закупок, аккредитованных на электронной площадке.</w:t>
            </w:r>
          </w:p>
        </w:tc>
      </w:tr>
      <w:tr w:rsidR="00ED76D7" w:rsidRPr="00ED76D7" w14:paraId="6A77F7E5" w14:textId="77777777" w:rsidTr="007760FC">
        <w:trPr>
          <w:trHeight w:val="842"/>
        </w:trPr>
        <w:tc>
          <w:tcPr>
            <w:tcW w:w="534"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w:t>
            </w:r>
            <w:proofErr w:type="gramStart"/>
            <w:r w:rsidRPr="00ED76D7">
              <w:rPr>
                <w:rFonts w:ascii="Times New Roman" w:eastAsia="Times New Roman" w:hAnsi="Times New Roman" w:cs="Times New Roman"/>
                <w:szCs w:val="20"/>
                <w:lang w:eastAsia="ru-RU"/>
              </w:rPr>
              <w:t>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w:t>
            </w:r>
            <w:proofErr w:type="gramEnd"/>
            <w:r w:rsidRPr="00ED76D7">
              <w:rPr>
                <w:rFonts w:ascii="Times New Roman" w:eastAsia="Times New Roman" w:hAnsi="Times New Roman" w:cs="Times New Roman"/>
                <w:szCs w:val="20"/>
                <w:lang w:eastAsia="ru-RU"/>
              </w:rPr>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4F7C3131" w14:textId="0AC86208" w:rsidR="001D0EC0" w:rsidRPr="00ED76D7" w:rsidRDefault="00DB1E82" w:rsidP="005631D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5631D2">
              <w:rPr>
                <w:rFonts w:ascii="Times New Roman" w:eastAsia="Times New Roman" w:hAnsi="Times New Roman" w:cs="Times New Roman"/>
                <w:szCs w:val="20"/>
                <w:lang w:eastAsia="ru-RU"/>
              </w:rPr>
              <w:t>14</w:t>
            </w:r>
            <w:r w:rsidRPr="00ED76D7">
              <w:rPr>
                <w:rFonts w:ascii="Times New Roman" w:eastAsia="Times New Roman" w:hAnsi="Times New Roman" w:cs="Times New Roman"/>
                <w:szCs w:val="20"/>
                <w:lang w:eastAsia="ru-RU"/>
              </w:rPr>
              <w:t>» </w:t>
            </w:r>
            <w:r w:rsidR="00E37538">
              <w:rPr>
                <w:rFonts w:ascii="Times New Roman" w:eastAsia="Times New Roman" w:hAnsi="Times New Roman" w:cs="Times New Roman"/>
                <w:szCs w:val="20"/>
                <w:lang w:eastAsia="ru-RU"/>
              </w:rPr>
              <w:t>ноября</w:t>
            </w:r>
            <w:r w:rsidR="00E37538"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7760FC">
        <w:trPr>
          <w:trHeight w:val="415"/>
        </w:trPr>
        <w:tc>
          <w:tcPr>
            <w:tcW w:w="534"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11CD228F" w14:textId="081CFD32" w:rsidR="001D0EC0" w:rsidRPr="00ED76D7" w:rsidRDefault="00DB1E82" w:rsidP="005631D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5631D2">
              <w:rPr>
                <w:rFonts w:ascii="Times New Roman" w:eastAsia="Times New Roman" w:hAnsi="Times New Roman" w:cs="Times New Roman"/>
                <w:szCs w:val="20"/>
                <w:lang w:eastAsia="ru-RU"/>
              </w:rPr>
              <w:t>15</w:t>
            </w:r>
            <w:bookmarkStart w:id="15" w:name="_GoBack"/>
            <w:bookmarkEnd w:id="15"/>
            <w:r w:rsidRPr="00ED76D7">
              <w:rPr>
                <w:rFonts w:ascii="Times New Roman" w:eastAsia="Times New Roman" w:hAnsi="Times New Roman" w:cs="Times New Roman"/>
                <w:szCs w:val="20"/>
                <w:lang w:eastAsia="ru-RU"/>
              </w:rPr>
              <w:t>» </w:t>
            </w:r>
            <w:r w:rsidR="00E37538">
              <w:rPr>
                <w:rFonts w:ascii="Times New Roman" w:eastAsia="Times New Roman" w:hAnsi="Times New Roman" w:cs="Times New Roman"/>
                <w:szCs w:val="20"/>
                <w:lang w:eastAsia="ru-RU"/>
              </w:rPr>
              <w:t>ноября</w:t>
            </w:r>
            <w:r w:rsidR="00E37538"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7760FC">
        <w:tc>
          <w:tcPr>
            <w:tcW w:w="534"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082FEDB6" w14:textId="77777777" w:rsidR="003364FE" w:rsidRPr="00B70210" w:rsidRDefault="003364FE" w:rsidP="003364FE">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70210">
              <w:rPr>
                <w:rFonts w:ascii="Times New Roman" w:eastAsia="Times New Roman" w:hAnsi="Times New Roman" w:cs="Times New Roman"/>
                <w:color w:val="000000" w:themeColor="text1"/>
                <w:sz w:val="24"/>
                <w:szCs w:val="24"/>
                <w:lang w:eastAsia="ru-RU"/>
              </w:rPr>
              <w:t>Заявка на участие в электронном аукционе состоит из двух частей.</w:t>
            </w:r>
          </w:p>
          <w:p w14:paraId="31BF167E" w14:textId="77777777" w:rsidR="003364FE" w:rsidRPr="00B70210" w:rsidRDefault="003364FE" w:rsidP="003364FE">
            <w:pPr>
              <w:tabs>
                <w:tab w:val="left" w:pos="-1620"/>
                <w:tab w:val="num" w:pos="432"/>
              </w:tabs>
              <w:spacing w:after="0" w:line="240" w:lineRule="auto"/>
              <w:jc w:val="both"/>
              <w:rPr>
                <w:rFonts w:ascii="Times New Roman" w:eastAsia="Times New Roman" w:hAnsi="Times New Roman" w:cs="Times New Roman"/>
                <w:color w:val="000000" w:themeColor="text1"/>
                <w:sz w:val="24"/>
                <w:szCs w:val="24"/>
                <w:lang w:eastAsia="ru-RU"/>
              </w:rPr>
            </w:pPr>
            <w:r w:rsidRPr="00B70210">
              <w:rPr>
                <w:rFonts w:ascii="Times New Roman" w:eastAsia="Times New Roman" w:hAnsi="Times New Roman" w:cs="Times New Roman"/>
                <w:color w:val="000000" w:themeColor="text1"/>
                <w:sz w:val="24"/>
                <w:szCs w:val="24"/>
                <w:lang w:eastAsia="ru-RU"/>
              </w:rPr>
              <w:t>Первая часть заявки на участие в электронном аукционе должна содержать следующие сведения:</w:t>
            </w:r>
          </w:p>
          <w:p w14:paraId="557963FA" w14:textId="74299522" w:rsidR="003364FE" w:rsidRPr="00B70210" w:rsidRDefault="0058696D" w:rsidP="003364FE">
            <w:pPr>
              <w:spacing w:after="60" w:line="240" w:lineRule="auto"/>
              <w:ind w:firstLine="585"/>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1</w:t>
            </w:r>
            <w:r w:rsidR="003364FE" w:rsidRPr="00B70210">
              <w:rPr>
                <w:rFonts w:ascii="Times New Roman" w:eastAsia="Times New Roman" w:hAnsi="Times New Roman" w:cs="Times New Roman"/>
                <w:color w:val="000000" w:themeColor="text1"/>
                <w:sz w:val="24"/>
                <w:szCs w:val="24"/>
                <w:lang w:eastAsia="ru-RU"/>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364FE" w:rsidRPr="00B70210">
              <w:rPr>
                <w:rFonts w:ascii="Times New Roman" w:eastAsia="Times New Roman" w:hAnsi="Times New Roman" w:cs="Times New Roman"/>
                <w:i/>
                <w:color w:val="000000" w:themeColor="text1"/>
                <w:sz w:val="24"/>
                <w:szCs w:val="24"/>
                <w:lang w:eastAsia="ru-RU"/>
              </w:rPr>
              <w:t xml:space="preserve">информация, предусмотренная настоящим подпунктом, </w:t>
            </w:r>
            <w:r w:rsidR="003364FE" w:rsidRPr="00B70210">
              <w:rPr>
                <w:rFonts w:ascii="Times New Roman" w:eastAsia="Times New Roman" w:hAnsi="Times New Roman" w:cs="Times New Roman"/>
                <w:i/>
                <w:color w:val="000000" w:themeColor="text1"/>
                <w:sz w:val="24"/>
                <w:szCs w:val="24"/>
                <w:lang w:eastAsia="ru-RU"/>
              </w:rPr>
              <w:lastRenderedPageBreak/>
              <w:t>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364FE" w:rsidRPr="00B70210">
              <w:rPr>
                <w:rFonts w:ascii="Times New Roman" w:eastAsia="Times New Roman" w:hAnsi="Times New Roman" w:cs="Times New Roman"/>
                <w:i/>
                <w:color w:val="000000" w:themeColor="text1"/>
                <w:sz w:val="24"/>
                <w:szCs w:val="24"/>
                <w:lang w:eastAsia="ru-RU"/>
              </w:rPr>
              <w:t xml:space="preserve"> в документации об электронном аукционе).</w:t>
            </w:r>
          </w:p>
          <w:p w14:paraId="2CFD62DC" w14:textId="53AF1C55" w:rsidR="003364FE" w:rsidRPr="00B70210" w:rsidRDefault="003364FE" w:rsidP="003364FE">
            <w:pPr>
              <w:spacing w:after="60" w:line="240" w:lineRule="auto"/>
              <w:ind w:firstLine="585"/>
              <w:jc w:val="both"/>
              <w:rPr>
                <w:rFonts w:ascii="Times New Roman" w:eastAsia="Times New Roman" w:hAnsi="Times New Roman" w:cs="Times New Roman"/>
                <w:iCs/>
                <w:color w:val="000000" w:themeColor="text1"/>
                <w:sz w:val="24"/>
                <w:szCs w:val="24"/>
                <w:lang w:eastAsia="ru-RU"/>
              </w:rPr>
            </w:pPr>
            <w:r w:rsidRPr="00B70210">
              <w:rPr>
                <w:rFonts w:ascii="Times New Roman" w:eastAsia="Times New Roman" w:hAnsi="Times New Roman" w:cs="Times New Roman"/>
                <w:iCs/>
                <w:color w:val="000000" w:themeColor="text1"/>
                <w:sz w:val="24"/>
                <w:szCs w:val="24"/>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1B7C6A">
              <w:rPr>
                <w:rFonts w:ascii="Times New Roman" w:eastAsia="Times New Roman" w:hAnsi="Times New Roman" w:cs="Times New Roman"/>
                <w:iCs/>
                <w:color w:val="000000" w:themeColor="text1"/>
                <w:sz w:val="24"/>
                <w:szCs w:val="24"/>
                <w:lang w:eastAsia="ru-RU"/>
              </w:rPr>
              <w:t>договор</w:t>
            </w:r>
            <w:r w:rsidRPr="00B70210">
              <w:rPr>
                <w:rFonts w:ascii="Times New Roman" w:eastAsia="Times New Roman" w:hAnsi="Times New Roman" w:cs="Times New Roman"/>
                <w:iCs/>
                <w:color w:val="000000" w:themeColor="text1"/>
                <w:sz w:val="24"/>
                <w:szCs w:val="24"/>
                <w:lang w:eastAsia="ru-RU"/>
              </w:rPr>
              <w:t>.</w:t>
            </w:r>
          </w:p>
          <w:p w14:paraId="33AC83B5"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r w:rsidRPr="00813424">
              <w:rPr>
                <w:rFonts w:ascii="Times New Roman" w:eastAsia="Times New Roman" w:hAnsi="Times New Roman" w:cs="Times New Roman"/>
                <w:b/>
                <w:lang w:eastAsia="ru-RU"/>
              </w:rPr>
              <w:t>Вторая часть</w:t>
            </w:r>
            <w:r w:rsidRPr="00813424">
              <w:rPr>
                <w:rFonts w:ascii="Times New Roman" w:eastAsia="Times New Roman" w:hAnsi="Times New Roman" w:cs="Times New Roman"/>
                <w:lang w:eastAsia="ru-RU"/>
              </w:rPr>
              <w:t xml:space="preserve"> заявки на участие в электронном аукционе должна содержать следующие документы и информацию:</w:t>
            </w:r>
          </w:p>
          <w:p w14:paraId="7C459024"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813424">
              <w:rPr>
                <w:rFonts w:ascii="Times New Roman" w:eastAsia="Times New Roman" w:hAnsi="Times New Roman" w:cs="Times New Roman"/>
                <w:lang w:eastAsia="ru-RU"/>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13424">
              <w:rPr>
                <w:rFonts w:ascii="Times New Roman" w:eastAsia="Times New Roman" w:hAnsi="Times New Roman" w:cs="Times New Roman"/>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13B7A9AB"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r w:rsidRPr="00813424">
              <w:rPr>
                <w:rFonts w:ascii="Times New Roman" w:eastAsia="Times New Roman" w:hAnsi="Times New Roman" w:cs="Times New Roman"/>
                <w:lang w:eastAsia="ru-RU"/>
              </w:rPr>
              <w:t>2) документы, подтверждающие соответствие участника аукциона следующим требованиям:</w:t>
            </w:r>
          </w:p>
          <w:p w14:paraId="07F4D0E1"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r w:rsidRPr="00813424">
              <w:rPr>
                <w:rFonts w:ascii="Times New Roman" w:eastAsia="Times New Roman" w:hAnsi="Times New Roman" w:cs="Times New Roman"/>
                <w:lang w:eastAsia="ru-RU"/>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roofErr w:type="gramStart"/>
            <w:r w:rsidRPr="00813424">
              <w:rPr>
                <w:rFonts w:ascii="Times New Roman" w:eastAsia="Times New Roman" w:hAnsi="Times New Roman" w:cs="Times New Roman"/>
                <w:lang w:eastAsia="ru-RU"/>
              </w:rPr>
              <w:t>требуется</w:t>
            </w:r>
            <w:proofErr w:type="gramEnd"/>
            <w:r w:rsidRPr="00813424">
              <w:rPr>
                <w:rFonts w:ascii="Times New Roman" w:eastAsia="Times New Roman" w:hAnsi="Times New Roman" w:cs="Times New Roman"/>
                <w:lang w:eastAsia="ru-RU"/>
              </w:rPr>
              <w:t>/не требуется;</w:t>
            </w:r>
          </w:p>
          <w:p w14:paraId="55FDED5A"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r w:rsidRPr="00813424">
              <w:rPr>
                <w:rFonts w:ascii="Times New Roman" w:eastAsia="Times New Roman" w:hAnsi="Times New Roman" w:cs="Times New Roman"/>
                <w:lang w:eastAsia="ru-RU"/>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09877695"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r w:rsidRPr="00813424">
              <w:rPr>
                <w:rFonts w:ascii="Times New Roman" w:eastAsia="Times New Roman" w:hAnsi="Times New Roman" w:cs="Times New Roman"/>
                <w:lang w:eastAsia="ru-RU"/>
              </w:rPr>
              <w:t xml:space="preserve">- </w:t>
            </w:r>
            <w:proofErr w:type="spellStart"/>
            <w:r w:rsidRPr="00813424">
              <w:rPr>
                <w:rFonts w:ascii="Times New Roman" w:eastAsia="Times New Roman" w:hAnsi="Times New Roman" w:cs="Times New Roman"/>
                <w:lang w:eastAsia="ru-RU"/>
              </w:rPr>
              <w:t>непроведение</w:t>
            </w:r>
            <w:proofErr w:type="spellEnd"/>
            <w:r w:rsidRPr="00813424">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2CDCE049"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r w:rsidRPr="00813424">
              <w:rPr>
                <w:rFonts w:ascii="Times New Roman" w:eastAsia="Times New Roman" w:hAnsi="Times New Roman" w:cs="Times New Roman"/>
                <w:lang w:eastAsia="ru-RU"/>
              </w:rPr>
              <w:t xml:space="preserve">- </w:t>
            </w:r>
            <w:proofErr w:type="spellStart"/>
            <w:r w:rsidRPr="00813424">
              <w:rPr>
                <w:rFonts w:ascii="Times New Roman" w:eastAsia="Times New Roman" w:hAnsi="Times New Roman" w:cs="Times New Roman"/>
                <w:lang w:eastAsia="ru-RU"/>
              </w:rPr>
              <w:t>неприостановление</w:t>
            </w:r>
            <w:proofErr w:type="spellEnd"/>
            <w:r w:rsidRPr="00813424">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3095262A" w14:textId="7A4B38BA"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813424">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13424">
              <w:rPr>
                <w:rFonts w:ascii="Times New Roman" w:eastAsia="Times New Roman" w:hAnsi="Times New Roman" w:cs="Times New Roman"/>
                <w:lang w:eastAsia="ru-RU"/>
              </w:rPr>
              <w:t xml:space="preserve"> </w:t>
            </w:r>
            <w:proofErr w:type="gramStart"/>
            <w:r w:rsidRPr="00813424">
              <w:rPr>
                <w:rFonts w:ascii="Times New Roman" w:eastAsia="Times New Roman" w:hAnsi="Times New Roman" w:cs="Times New Roman"/>
                <w:lang w:eastAsia="ru-RU"/>
              </w:rPr>
              <w:t>заявителя по уплате этих сумм исполненной и</w:t>
            </w:r>
            <w:r w:rsidR="0058696D">
              <w:rPr>
                <w:rFonts w:ascii="Times New Roman" w:eastAsia="Times New Roman" w:hAnsi="Times New Roman" w:cs="Times New Roman"/>
                <w:lang w:eastAsia="ru-RU"/>
              </w:rPr>
              <w:t>ли</w:t>
            </w:r>
            <w:r w:rsidRPr="00813424">
              <w:rPr>
                <w:rFonts w:ascii="Times New Roman" w:eastAsia="Times New Roman" w:hAnsi="Times New Roman" w:cs="Times New Roman"/>
                <w:lang w:eastAsia="ru-RU"/>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13424">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w:t>
            </w:r>
            <w:r w:rsidRPr="00813424">
              <w:rPr>
                <w:rFonts w:ascii="Times New Roman" w:eastAsia="Times New Roman" w:hAnsi="Times New Roman" w:cs="Times New Roman"/>
                <w:lang w:eastAsia="ru-RU"/>
              </w:rPr>
              <w:lastRenderedPageBreak/>
              <w:t xml:space="preserve">порядке подано заявление об обжаловании </w:t>
            </w:r>
            <w:proofErr w:type="gramStart"/>
            <w:r w:rsidRPr="00813424">
              <w:rPr>
                <w:rFonts w:ascii="Times New Roman" w:eastAsia="Times New Roman" w:hAnsi="Times New Roman" w:cs="Times New Roman"/>
                <w:lang w:eastAsia="ru-RU"/>
              </w:rPr>
              <w:t>указанных</w:t>
            </w:r>
            <w:proofErr w:type="gramEnd"/>
            <w:r w:rsidRPr="00813424">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E5E456"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813424">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13424">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75913B"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r w:rsidRPr="00813424">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51640B" w14:textId="1EF60385"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r w:rsidRPr="00813424">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1B7C6A">
              <w:rPr>
                <w:rFonts w:ascii="Times New Roman" w:eastAsia="Times New Roman" w:hAnsi="Times New Roman" w:cs="Times New Roman"/>
                <w:lang w:eastAsia="ru-RU"/>
              </w:rPr>
              <w:t>договор</w:t>
            </w:r>
            <w:r w:rsidRPr="00813424">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1B7C6A">
              <w:rPr>
                <w:rFonts w:ascii="Times New Roman" w:eastAsia="Times New Roman" w:hAnsi="Times New Roman" w:cs="Times New Roman"/>
                <w:lang w:eastAsia="ru-RU"/>
              </w:rPr>
              <w:t>договор</w:t>
            </w:r>
            <w:r w:rsidRPr="00813424">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w:t>
            </w:r>
          </w:p>
          <w:p w14:paraId="7477CB24" w14:textId="77777777" w:rsidR="00813424" w:rsidRPr="00813424" w:rsidRDefault="00813424" w:rsidP="00813424">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813424">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13424">
              <w:rPr>
                <w:rFonts w:ascii="Times New Roman" w:eastAsia="Times New Roman" w:hAnsi="Times New Roman" w:cs="Times New Roman"/>
                <w:lang w:eastAsia="ru-RU"/>
              </w:rPr>
              <w:t xml:space="preserve"> </w:t>
            </w:r>
            <w:proofErr w:type="gramStart"/>
            <w:r w:rsidRPr="00813424">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3424">
              <w:rPr>
                <w:rFonts w:ascii="Times New Roman" w:eastAsia="Times New Roman" w:hAnsi="Times New Roman" w:cs="Times New Roman"/>
                <w:lang w:eastAsia="ru-RU"/>
              </w:rPr>
              <w:t>неполнородными</w:t>
            </w:r>
            <w:proofErr w:type="spellEnd"/>
            <w:r w:rsidRPr="00813424">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13424">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B2E5A4" w14:textId="77777777" w:rsidR="003364FE" w:rsidRPr="00C5742E" w:rsidRDefault="003364FE" w:rsidP="003364FE">
            <w:pPr>
              <w:autoSpaceDE w:val="0"/>
              <w:autoSpaceDN w:val="0"/>
              <w:adjustRightInd w:val="0"/>
              <w:spacing w:after="0" w:line="240" w:lineRule="auto"/>
              <w:ind w:left="34"/>
              <w:jc w:val="both"/>
              <w:rPr>
                <w:rFonts w:ascii="Times New Roman" w:eastAsia="Times New Roman" w:hAnsi="Times New Roman" w:cs="Times New Roman"/>
                <w:color w:val="FF0000"/>
                <w:szCs w:val="24"/>
                <w:lang w:eastAsia="ru-RU"/>
              </w:rPr>
            </w:pPr>
            <w:r w:rsidRPr="00C5742E">
              <w:rPr>
                <w:rFonts w:ascii="Times New Roman" w:eastAsia="Times New Roman" w:hAnsi="Times New Roman" w:cs="Times New Roman"/>
                <w:sz w:val="20"/>
                <w:lang w:eastAsia="ru-RU"/>
              </w:rPr>
              <w:t xml:space="preserve">3) </w:t>
            </w:r>
            <w:r w:rsidRPr="00C5742E">
              <w:rPr>
                <w:rFonts w:ascii="Times New Roman" w:eastAsia="Times New Roman" w:hAnsi="Times New Roman" w:cs="Times New Roman"/>
                <w:color w:val="000000"/>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w:t>
            </w:r>
            <w:r w:rsidRPr="00C5742E">
              <w:rPr>
                <w:rFonts w:ascii="Times New Roman" w:eastAsia="Times New Roman" w:hAnsi="Times New Roman" w:cs="Times New Roman"/>
                <w:color w:val="000000"/>
                <w:szCs w:val="24"/>
                <w:lang w:eastAsia="ru-RU"/>
              </w:rPr>
              <w:lastRenderedPageBreak/>
              <w:t xml:space="preserve">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5742E">
              <w:rPr>
                <w:rFonts w:ascii="Times New Roman" w:eastAsia="Times New Roman" w:hAnsi="Times New Roman" w:cs="Times New Roman"/>
                <w:b/>
                <w:color w:val="000000"/>
                <w:szCs w:val="24"/>
                <w:lang w:eastAsia="ru-RU"/>
              </w:rPr>
              <w:t>не требуется</w:t>
            </w:r>
            <w:r w:rsidRPr="00C5742E">
              <w:rPr>
                <w:rFonts w:ascii="Times New Roman" w:eastAsia="Times New Roman" w:hAnsi="Times New Roman" w:cs="Times New Roman"/>
                <w:color w:val="000000"/>
                <w:szCs w:val="24"/>
                <w:lang w:eastAsia="ru-RU"/>
              </w:rPr>
              <w:t>;</w:t>
            </w:r>
          </w:p>
          <w:p w14:paraId="4C20A3D0" w14:textId="52CFF2E1" w:rsidR="003364FE" w:rsidRPr="00FA7B07" w:rsidRDefault="003364FE" w:rsidP="003364FE">
            <w:pPr>
              <w:autoSpaceDE w:val="0"/>
              <w:autoSpaceDN w:val="0"/>
              <w:adjustRightInd w:val="0"/>
              <w:spacing w:after="0" w:line="240" w:lineRule="auto"/>
              <w:ind w:left="33"/>
              <w:jc w:val="both"/>
              <w:rPr>
                <w:rFonts w:ascii="Times New Roman" w:eastAsia="Times New Roman" w:hAnsi="Times New Roman" w:cs="Times New Roman"/>
                <w:lang w:eastAsia="ru-RU"/>
              </w:rPr>
            </w:pPr>
            <w:proofErr w:type="gramStart"/>
            <w:r w:rsidRPr="00FA7B07">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1B7C6A">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1B7C6A">
              <w:rPr>
                <w:rFonts w:ascii="Times New Roman" w:eastAsia="Times New Roman" w:hAnsi="Times New Roman" w:cs="Times New Roman"/>
                <w:lang w:eastAsia="ru-RU"/>
              </w:rPr>
              <w:t>договор</w:t>
            </w:r>
            <w:r w:rsidRPr="00FA7B07">
              <w:rPr>
                <w:rFonts w:ascii="Times New Roman" w:eastAsia="Times New Roman" w:hAnsi="Times New Roman" w:cs="Times New Roman"/>
                <w:lang w:eastAsia="ru-RU"/>
              </w:rPr>
              <w:t>а</w:t>
            </w:r>
            <w:proofErr w:type="gramEnd"/>
            <w:r w:rsidRPr="00FA7B07">
              <w:rPr>
                <w:rFonts w:ascii="Times New Roman" w:eastAsia="Times New Roman" w:hAnsi="Times New Roman" w:cs="Times New Roman"/>
                <w:lang w:eastAsia="ru-RU"/>
              </w:rPr>
              <w:t xml:space="preserve"> является крупной сделкой</w:t>
            </w:r>
            <w:r>
              <w:rPr>
                <w:rFonts w:ascii="Times New Roman" w:eastAsia="Times New Roman" w:hAnsi="Times New Roman" w:cs="Times New Roman"/>
                <w:lang w:eastAsia="ru-RU"/>
              </w:rPr>
              <w:t xml:space="preserve"> – </w:t>
            </w:r>
            <w:r w:rsidRPr="00C109EF">
              <w:rPr>
                <w:rFonts w:ascii="Times New Roman" w:eastAsia="Times New Roman" w:hAnsi="Times New Roman" w:cs="Times New Roman"/>
                <w:b/>
                <w:lang w:eastAsia="ru-RU"/>
              </w:rPr>
              <w:t>не требуется;</w:t>
            </w:r>
          </w:p>
          <w:p w14:paraId="1B39373C" w14:textId="77777777" w:rsidR="003364FE" w:rsidRPr="00FA7B07" w:rsidRDefault="003364FE" w:rsidP="003364FE">
            <w:pPr>
              <w:autoSpaceDE w:val="0"/>
              <w:autoSpaceDN w:val="0"/>
              <w:adjustRightInd w:val="0"/>
              <w:spacing w:after="0" w:line="240" w:lineRule="auto"/>
              <w:ind w:left="33"/>
              <w:jc w:val="both"/>
              <w:rPr>
                <w:rFonts w:ascii="Times New Roman" w:eastAsia="Times New Roman" w:hAnsi="Times New Roman" w:cs="Times New Roman"/>
                <w:b/>
                <w:lang w:eastAsia="ru-RU"/>
              </w:rPr>
            </w:pPr>
            <w:r w:rsidRPr="00FA7B07">
              <w:rPr>
                <w:rFonts w:ascii="Times New Roman" w:eastAsia="Times New Roman" w:hAnsi="Times New Roman" w:cs="Times New Roman"/>
                <w:lang w:eastAsia="ru-RU"/>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FA7B07">
              <w:rPr>
                <w:rFonts w:ascii="Times New Roman" w:eastAsia="Times New Roman" w:hAnsi="Times New Roman" w:cs="Times New Roman"/>
                <w:i/>
                <w:lang w:eastAsia="ru-RU"/>
              </w:rPr>
              <w:t>в случае, если участник электронного аукциона заявил о получении указанных преимуществ</w:t>
            </w:r>
            <w:r w:rsidRPr="00FA7B07">
              <w:rPr>
                <w:rFonts w:ascii="Times New Roman" w:eastAsia="Times New Roman" w:hAnsi="Times New Roman" w:cs="Times New Roman"/>
                <w:lang w:eastAsia="ru-RU"/>
              </w:rPr>
              <w:t xml:space="preserve">), или копии этих документов – </w:t>
            </w:r>
            <w:r w:rsidRPr="00FA7B07">
              <w:rPr>
                <w:rFonts w:ascii="Times New Roman" w:eastAsia="Times New Roman" w:hAnsi="Times New Roman" w:cs="Times New Roman"/>
                <w:b/>
                <w:lang w:eastAsia="ru-RU"/>
              </w:rPr>
              <w:t>не</w:t>
            </w:r>
            <w:r w:rsidRPr="00FA7B07">
              <w:rPr>
                <w:rFonts w:ascii="Times New Roman" w:eastAsia="Times New Roman" w:hAnsi="Times New Roman" w:cs="Times New Roman"/>
                <w:lang w:eastAsia="ru-RU"/>
              </w:rPr>
              <w:t xml:space="preserve"> </w:t>
            </w:r>
            <w:r w:rsidRPr="00FA7B07">
              <w:rPr>
                <w:rFonts w:ascii="Times New Roman" w:eastAsia="Times New Roman" w:hAnsi="Times New Roman" w:cs="Times New Roman"/>
                <w:b/>
                <w:lang w:eastAsia="ru-RU"/>
              </w:rPr>
              <w:t>требуется;</w:t>
            </w:r>
          </w:p>
          <w:p w14:paraId="7D08B603" w14:textId="77777777" w:rsidR="003364FE" w:rsidRPr="00FA7B07" w:rsidRDefault="003364FE" w:rsidP="003364FE">
            <w:pPr>
              <w:autoSpaceDE w:val="0"/>
              <w:autoSpaceDN w:val="0"/>
              <w:adjustRightInd w:val="0"/>
              <w:spacing w:after="0" w:line="240" w:lineRule="auto"/>
              <w:ind w:left="33"/>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w:t>
            </w:r>
            <w:r w:rsidRPr="00FA7B07">
              <w:rPr>
                <w:rFonts w:ascii="Times New Roman" w:eastAsia="Times New Roman" w:hAnsi="Times New Roman" w:cs="Times New Roman"/>
                <w:lang w:eastAsia="ru-RU"/>
              </w:rPr>
              <w:t>) документы, предусмотренные нормативными правовыми актами, принятыми в соответствии со </w:t>
            </w:r>
            <w:hyperlink r:id="rId10" w:anchor="/document/57431179/entry/14" w:history="1">
              <w:r w:rsidRPr="00FA7B07">
                <w:rPr>
                  <w:rFonts w:ascii="Times New Roman" w:eastAsia="Times New Roman" w:hAnsi="Times New Roman" w:cs="Times New Roman"/>
                  <w:lang w:eastAsia="ru-RU"/>
                </w:rPr>
                <w:t>статьей 14</w:t>
              </w:r>
            </w:hyperlink>
            <w:r w:rsidRPr="00FA7B07">
              <w:rPr>
                <w:rFonts w:ascii="Times New Roman" w:eastAsia="Times New Roman" w:hAnsi="Times New Roman" w:cs="Times New Roman"/>
                <w:lang w:eastAsia="ru-RU"/>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Pr>
                <w:rFonts w:ascii="Times New Roman" w:eastAsia="Times New Roman" w:hAnsi="Times New Roman" w:cs="Times New Roman"/>
                <w:lang w:eastAsia="ru-RU"/>
              </w:rPr>
              <w:t>–</w:t>
            </w:r>
            <w:r w:rsidRPr="00C5742E">
              <w:rPr>
                <w:rFonts w:ascii="Times New Roman" w:eastAsia="Times New Roman" w:hAnsi="Times New Roman" w:cs="Times New Roman"/>
                <w:b/>
                <w:lang w:eastAsia="ru-RU"/>
              </w:rPr>
              <w:t xml:space="preserve"> не требуется:</w:t>
            </w:r>
          </w:p>
          <w:p w14:paraId="390A7802" w14:textId="523B7A4A" w:rsidR="005F6436" w:rsidRPr="00ED76D7" w:rsidRDefault="003364FE" w:rsidP="003364FE">
            <w:pPr>
              <w:autoSpaceDE w:val="0"/>
              <w:autoSpaceDN w:val="0"/>
              <w:adjustRightInd w:val="0"/>
              <w:spacing w:after="0"/>
              <w:jc w:val="both"/>
              <w:rPr>
                <w:rFonts w:ascii="Times New Roman" w:eastAsia="Times New Roman" w:hAnsi="Times New Roman" w:cs="Times New Roman"/>
                <w:b/>
                <w:szCs w:val="20"/>
                <w:lang w:eastAsia="ru-RU"/>
              </w:rPr>
            </w:pPr>
            <w:r w:rsidRPr="00FA7B07">
              <w:rPr>
                <w:rFonts w:ascii="Times New Roman" w:eastAsia="Times New Roman" w:hAnsi="Times New Roman" w:cs="Times New Roman"/>
                <w:lang w:eastAsia="ru-RU"/>
              </w:rPr>
              <w:t xml:space="preserve">7) </w:t>
            </w:r>
            <w:r w:rsidRPr="00FA7B07">
              <w:rPr>
                <w:rFonts w:ascii="Times New Roman" w:eastAsia="Times New Roman" w:hAnsi="Times New Roman" w:cs="Times New Roman"/>
                <w:b/>
                <w:lang w:eastAsia="ru-RU"/>
              </w:rPr>
              <w:t>декларация</w:t>
            </w:r>
            <w:r w:rsidRPr="00FA7B07">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C109EF">
              <w:rPr>
                <w:rFonts w:ascii="Times New Roman" w:eastAsia="Times New Roman" w:hAnsi="Times New Roman" w:cs="Times New Roman"/>
                <w:b/>
                <w:lang w:eastAsia="ru-RU"/>
              </w:rPr>
              <w:t>тр</w:t>
            </w:r>
            <w:r w:rsidRPr="00FA7B07">
              <w:rPr>
                <w:rFonts w:ascii="Times New Roman" w:eastAsia="Times New Roman" w:hAnsi="Times New Roman" w:cs="Times New Roman"/>
                <w:b/>
                <w:lang w:eastAsia="ru-RU"/>
              </w:rPr>
              <w:t>ебуется.</w:t>
            </w:r>
          </w:p>
        </w:tc>
      </w:tr>
      <w:tr w:rsidR="00ED76D7" w:rsidRPr="00ED76D7" w14:paraId="2BDA22E6" w14:textId="77777777" w:rsidTr="007760FC">
        <w:tc>
          <w:tcPr>
            <w:tcW w:w="534"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43D886AE" w14:textId="77777777" w:rsidR="00813424" w:rsidRPr="00813424" w:rsidRDefault="00813424" w:rsidP="00813424">
            <w:pPr>
              <w:autoSpaceDE w:val="0"/>
              <w:autoSpaceDN w:val="0"/>
              <w:spacing w:after="0"/>
              <w:jc w:val="both"/>
              <w:rPr>
                <w:rFonts w:ascii="Times New Roman" w:eastAsia="Times New Roman" w:hAnsi="Times New Roman" w:cs="Times New Roman"/>
                <w:szCs w:val="20"/>
                <w:lang w:eastAsia="ru-RU"/>
              </w:rPr>
            </w:pPr>
            <w:r w:rsidRPr="00813424">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64B3A83C" w14:textId="77777777" w:rsidR="00813424" w:rsidRPr="00813424" w:rsidRDefault="00813424" w:rsidP="00813424">
            <w:pPr>
              <w:autoSpaceDE w:val="0"/>
              <w:autoSpaceDN w:val="0"/>
              <w:spacing w:after="0"/>
              <w:jc w:val="both"/>
              <w:rPr>
                <w:rFonts w:ascii="Times New Roman" w:eastAsia="Times New Roman" w:hAnsi="Times New Roman" w:cs="Times New Roman"/>
                <w:szCs w:val="20"/>
                <w:lang w:eastAsia="ru-RU"/>
              </w:rPr>
            </w:pPr>
            <w:r w:rsidRPr="00813424">
              <w:rPr>
                <w:rFonts w:ascii="Times New Roman" w:eastAsia="Times New Roman" w:hAnsi="Times New Roman" w:cs="Times New Roman"/>
                <w:szCs w:val="20"/>
                <w:lang w:eastAsia="ru-RU"/>
              </w:rPr>
              <w:t xml:space="preserve">Участник закупки вправе подать только одну заявку на участие в электронном аукционе. </w:t>
            </w:r>
          </w:p>
          <w:p w14:paraId="5B49FCA2" w14:textId="77777777" w:rsidR="00813424" w:rsidRPr="00813424" w:rsidRDefault="00813424" w:rsidP="00813424">
            <w:pPr>
              <w:autoSpaceDE w:val="0"/>
              <w:autoSpaceDN w:val="0"/>
              <w:spacing w:after="0"/>
              <w:jc w:val="both"/>
              <w:rPr>
                <w:rFonts w:ascii="Times New Roman" w:eastAsia="Times New Roman" w:hAnsi="Times New Roman" w:cs="Times New Roman"/>
                <w:szCs w:val="20"/>
                <w:lang w:eastAsia="ru-RU"/>
              </w:rPr>
            </w:pPr>
            <w:r w:rsidRPr="00813424">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4AFF8E8A" w14:textId="77777777" w:rsidR="00813424" w:rsidRDefault="00813424" w:rsidP="00813424">
            <w:pPr>
              <w:autoSpaceDE w:val="0"/>
              <w:autoSpaceDN w:val="0"/>
              <w:spacing w:after="0"/>
              <w:jc w:val="both"/>
              <w:rPr>
                <w:rFonts w:ascii="Times New Roman" w:eastAsia="Times New Roman" w:hAnsi="Times New Roman" w:cs="Times New Roman"/>
                <w:szCs w:val="20"/>
                <w:lang w:eastAsia="ru-RU"/>
              </w:rPr>
            </w:pPr>
            <w:r w:rsidRPr="00813424">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spellStart"/>
            <w:proofErr w:type="gramStart"/>
            <w:r w:rsidRPr="00813424">
              <w:rPr>
                <w:rFonts w:ascii="Times New Roman" w:eastAsia="Times New Roman" w:hAnsi="Times New Roman" w:cs="Times New Roman"/>
                <w:szCs w:val="20"/>
                <w:lang w:eastAsia="ru-RU"/>
              </w:rPr>
              <w:t>c</w:t>
            </w:r>
            <w:proofErr w:type="gramEnd"/>
            <w:r w:rsidRPr="00813424">
              <w:rPr>
                <w:rFonts w:ascii="Times New Roman" w:eastAsia="Times New Roman" w:hAnsi="Times New Roman" w:cs="Times New Roman"/>
                <w:szCs w:val="20"/>
                <w:lang w:eastAsia="ru-RU"/>
              </w:rPr>
              <w:t>оставлена</w:t>
            </w:r>
            <w:proofErr w:type="spellEnd"/>
            <w:r w:rsidRPr="00813424">
              <w:rPr>
                <w:rFonts w:ascii="Times New Roman" w:eastAsia="Times New Roman" w:hAnsi="Times New Roman" w:cs="Times New Roman"/>
                <w:szCs w:val="20"/>
                <w:lang w:eastAsia="ru-RU"/>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57BD58B" w14:textId="490C3041" w:rsidR="005F6436" w:rsidRPr="00ED76D7" w:rsidRDefault="001D0EC0" w:rsidP="00813424">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ED76D7">
              <w:rPr>
                <w:rFonts w:ascii="Times New Roman" w:eastAsia="Times New Roman" w:hAnsi="Times New Roman" w:cs="Times New Roman"/>
                <w:szCs w:val="20"/>
                <w:lang w:eastAsia="ru-RU"/>
              </w:rPr>
              <w:t>в</w:t>
            </w:r>
            <w:proofErr w:type="gramEnd"/>
            <w:r w:rsidRPr="00ED76D7">
              <w:rPr>
                <w:rFonts w:ascii="Times New Roman" w:eastAsia="Times New Roman" w:hAnsi="Times New Roman" w:cs="Times New Roman"/>
                <w:szCs w:val="20"/>
                <w:lang w:eastAsia="ru-RU"/>
              </w:rPr>
              <w:t xml:space="preserve"> </w:t>
            </w:r>
          </w:p>
          <w:p w14:paraId="6ABBF9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электронном </w:t>
            </w:r>
            <w:proofErr w:type="gramStart"/>
            <w:r w:rsidRPr="00ED76D7">
              <w:rPr>
                <w:rFonts w:ascii="Times New Roman" w:eastAsia="Times New Roman" w:hAnsi="Times New Roman" w:cs="Times New Roman"/>
                <w:szCs w:val="20"/>
                <w:lang w:eastAsia="ru-RU"/>
              </w:rPr>
              <w:t>аукционе</w:t>
            </w:r>
            <w:proofErr w:type="gramEnd"/>
            <w:r w:rsidRPr="00ED76D7">
              <w:rPr>
                <w:rFonts w:ascii="Times New Roman" w:eastAsia="Times New Roman" w:hAnsi="Times New Roman" w:cs="Times New Roman"/>
                <w:szCs w:val="20"/>
                <w:lang w:eastAsia="ru-RU"/>
              </w:rPr>
              <w:t>, должны иметь четко читаемый текст.</w:t>
            </w:r>
          </w:p>
          <w:p w14:paraId="485259A9"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14:paraId="1A4671F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Pr="00ED76D7">
              <w:rPr>
                <w:rFonts w:ascii="Times New Roman" w:eastAsia="Times New Roman" w:hAnsi="Times New Roman" w:cs="Times New Roman"/>
                <w:szCs w:val="20"/>
                <w:lang w:eastAsia="ru-RU"/>
              </w:rPr>
              <w:lastRenderedPageBreak/>
              <w:t xml:space="preserve">«ТЕХНИЧЕСКОЕ ЗАДАНИЕ» настоящей документации, </w:t>
            </w:r>
            <w:proofErr w:type="gramStart"/>
            <w:r w:rsidRPr="00ED76D7">
              <w:rPr>
                <w:rFonts w:ascii="Times New Roman" w:eastAsia="Times New Roman" w:hAnsi="Times New Roman" w:cs="Times New Roman"/>
                <w:szCs w:val="20"/>
                <w:lang w:eastAsia="ru-RU"/>
              </w:rPr>
              <w:t>заполненного</w:t>
            </w:r>
            <w:proofErr w:type="gramEnd"/>
            <w:r w:rsidRPr="00ED76D7">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от</w:t>
            </w:r>
            <w:proofErr w:type="gramEnd"/>
            <w:r w:rsidRPr="00ED76D7">
              <w:rPr>
                <w:rFonts w:ascii="Times New Roman" w:eastAsia="Times New Roman" w:hAnsi="Times New Roman" w:cs="Times New Roman"/>
                <w:b/>
                <w:szCs w:val="20"/>
                <w:lang w:eastAsia="ru-RU"/>
              </w:rPr>
              <w:t>… до…»</w:t>
            </w:r>
            <w:r w:rsidRPr="00ED76D7">
              <w:rPr>
                <w:rFonts w:ascii="Times New Roman" w:eastAsia="Times New Roman" w:hAnsi="Times New Roman" w:cs="Times New Roman"/>
                <w:szCs w:val="20"/>
                <w:lang w:eastAsia="ru-RU"/>
              </w:rPr>
              <w:t xml:space="preserve"> - </w:t>
            </w:r>
            <w:proofErr w:type="gramStart"/>
            <w:r w:rsidRPr="00ED76D7">
              <w:rPr>
                <w:rFonts w:ascii="Times New Roman" w:eastAsia="Times New Roman" w:hAnsi="Times New Roman" w:cs="Times New Roman"/>
                <w:szCs w:val="20"/>
                <w:lang w:eastAsia="ru-RU"/>
              </w:rPr>
              <w:t>участником</w:t>
            </w:r>
            <w:proofErr w:type="gramEnd"/>
            <w:r w:rsidRPr="00ED76D7">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 знака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w:t>
            </w:r>
            <w:proofErr w:type="gramStart"/>
            <w:r w:rsidRPr="00ED76D7">
              <w:rPr>
                <w:rFonts w:ascii="Times New Roman" w:eastAsia="Times New Roman" w:hAnsi="Times New Roman" w:cs="Times New Roman"/>
                <w:szCs w:val="20"/>
                <w:lang w:eastAsia="ru-RU"/>
              </w:rPr>
              <w:t>менее указанных</w:t>
            </w:r>
            <w:proofErr w:type="gramEnd"/>
            <w:r w:rsidRPr="00ED76D7">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Если характеристики товара содержатся в колонке «Значения показателей, которые не могут изменяться (</w:t>
            </w:r>
            <w:proofErr w:type="gramStart"/>
            <w:r w:rsidRPr="003B55ED">
              <w:rPr>
                <w:rFonts w:ascii="Times New Roman" w:eastAsia="Times New Roman" w:hAnsi="Times New Roman" w:cs="Times New Roman"/>
                <w:szCs w:val="24"/>
                <w:lang w:eastAsia="ru-RU"/>
              </w:rPr>
              <w:t>неизменяемое</w:t>
            </w:r>
            <w:proofErr w:type="gramEnd"/>
            <w:r w:rsidRPr="003B55ED">
              <w:rPr>
                <w:rFonts w:ascii="Times New Roman" w:eastAsia="Times New Roman" w:hAnsi="Times New Roman" w:cs="Times New Roman"/>
                <w:szCs w:val="24"/>
                <w:lang w:eastAsia="ru-RU"/>
              </w:rPr>
              <w:t xml:space="preserve">)»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r w:rsidRPr="003B55ED">
              <w:rPr>
                <w:rFonts w:ascii="Times New Roman" w:eastAsia="Times New Roman" w:hAnsi="Times New Roman" w:cs="Times New Roman"/>
                <w:szCs w:val="24"/>
                <w:lang w:eastAsia="ru-RU"/>
              </w:rPr>
              <w:lastRenderedPageBreak/>
              <w:t>«неизменяемое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B55ED">
              <w:rPr>
                <w:rFonts w:ascii="Times New Roman" w:eastAsia="Times New Roman" w:hAnsi="Times New Roman" w:cs="Times New Roman"/>
                <w:szCs w:val="24"/>
                <w:lang w:eastAsia="ru-RU"/>
              </w:rPr>
              <w:t>е(</w:t>
            </w:r>
            <w:proofErr w:type="spellStart"/>
            <w:proofErr w:type="gramEnd"/>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proofErr w:type="gramStart"/>
            <w:r w:rsidRPr="003B55ED">
              <w:rPr>
                <w:rFonts w:ascii="Times New Roman" w:eastAsia="Times New Roman" w:hAnsi="Times New Roman" w:cs="Times New Roman"/>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B55ED">
              <w:rPr>
                <w:rFonts w:ascii="Times New Roman" w:eastAsia="Times New Roman" w:hAnsi="Times New Roman" w:cs="Times New Roman"/>
                <w:szCs w:val="24"/>
                <w:lang w:eastAsia="ru-RU"/>
              </w:rPr>
              <w:t xml:space="preserve">»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proofErr w:type="gramStart"/>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7760FC">
        <w:tc>
          <w:tcPr>
            <w:tcW w:w="534"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17" w:name="_Ref166314817"/>
            <w:bookmarkStart w:id="18" w:name="_Ref166566393"/>
            <w:bookmarkEnd w:id="17"/>
          </w:p>
        </w:tc>
        <w:tc>
          <w:tcPr>
            <w:tcW w:w="2585"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19" w:name="_Ref166566297"/>
            <w:bookmarkEnd w:id="18"/>
            <w:bookmarkEnd w:id="19"/>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1D1A7BED" w14:textId="7EBEE035" w:rsidR="001D0EC0" w:rsidRPr="00ED76D7" w:rsidRDefault="001D0EC0" w:rsidP="006C034C">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1B7C6A">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6C034C">
              <w:rPr>
                <w:rFonts w:ascii="Times New Roman" w:eastAsia="Times New Roman" w:hAnsi="Times New Roman" w:cs="Times New Roman"/>
                <w:b/>
                <w:szCs w:val="20"/>
                <w:lang w:eastAsia="ru-RU"/>
              </w:rPr>
              <w:t>1 000</w:t>
            </w:r>
            <w:r w:rsidR="0077739A" w:rsidRPr="00BD6E2C">
              <w:rPr>
                <w:rFonts w:ascii="Times New Roman" w:eastAsia="Times New Roman" w:hAnsi="Times New Roman" w:cs="Times New Roman"/>
                <w:b/>
                <w:szCs w:val="20"/>
                <w:lang w:eastAsia="ru-RU"/>
              </w:rPr>
              <w:t xml:space="preserve"> (</w:t>
            </w:r>
            <w:r w:rsidR="006C034C">
              <w:rPr>
                <w:rFonts w:ascii="Times New Roman" w:eastAsia="Times New Roman" w:hAnsi="Times New Roman" w:cs="Times New Roman"/>
                <w:b/>
                <w:szCs w:val="20"/>
                <w:lang w:eastAsia="ru-RU"/>
              </w:rPr>
              <w:t>Одна тысяча</w:t>
            </w:r>
            <w:r w:rsidR="00A839C4" w:rsidRPr="00BD6E2C">
              <w:rPr>
                <w:rFonts w:ascii="Times New Roman" w:eastAsia="Times New Roman" w:hAnsi="Times New Roman" w:cs="Times New Roman"/>
                <w:b/>
                <w:szCs w:val="20"/>
                <w:lang w:eastAsia="ru-RU"/>
              </w:rPr>
              <w:t>) рубл</w:t>
            </w:r>
            <w:r w:rsidR="006C034C">
              <w:rPr>
                <w:rFonts w:ascii="Times New Roman" w:eastAsia="Times New Roman" w:hAnsi="Times New Roman" w:cs="Times New Roman"/>
                <w:b/>
                <w:szCs w:val="20"/>
                <w:lang w:eastAsia="ru-RU"/>
              </w:rPr>
              <w:t>ей</w:t>
            </w:r>
            <w:r w:rsidR="0077739A" w:rsidRPr="00BD6E2C">
              <w:rPr>
                <w:rFonts w:ascii="Times New Roman" w:eastAsia="Times New Roman" w:hAnsi="Times New Roman" w:cs="Times New Roman"/>
                <w:b/>
                <w:szCs w:val="20"/>
                <w:lang w:eastAsia="ru-RU"/>
              </w:rPr>
              <w:t xml:space="preserve"> </w:t>
            </w:r>
            <w:r w:rsidR="00611577">
              <w:rPr>
                <w:rFonts w:ascii="Times New Roman" w:eastAsia="Times New Roman" w:hAnsi="Times New Roman" w:cs="Times New Roman"/>
                <w:b/>
                <w:szCs w:val="20"/>
                <w:lang w:eastAsia="ru-RU"/>
              </w:rPr>
              <w:t>0</w:t>
            </w:r>
            <w:r w:rsidR="006C034C">
              <w:rPr>
                <w:rFonts w:ascii="Times New Roman" w:eastAsia="Times New Roman" w:hAnsi="Times New Roman" w:cs="Times New Roman"/>
                <w:b/>
                <w:szCs w:val="20"/>
                <w:lang w:eastAsia="ru-RU"/>
              </w:rPr>
              <w:t>0</w:t>
            </w:r>
            <w:r w:rsidR="0077739A" w:rsidRPr="00BD6E2C">
              <w:rPr>
                <w:rFonts w:ascii="Times New Roman" w:eastAsia="Times New Roman" w:hAnsi="Times New Roman" w:cs="Times New Roman"/>
                <w:b/>
                <w:szCs w:val="20"/>
                <w:lang w:eastAsia="ru-RU"/>
              </w:rPr>
              <w:t xml:space="preserve"> копе</w:t>
            </w:r>
            <w:r w:rsidR="00611577">
              <w:rPr>
                <w:rFonts w:ascii="Times New Roman" w:eastAsia="Times New Roman" w:hAnsi="Times New Roman" w:cs="Times New Roman"/>
                <w:b/>
                <w:szCs w:val="20"/>
                <w:lang w:eastAsia="ru-RU"/>
              </w:rPr>
              <w:t>йка</w:t>
            </w:r>
            <w:r w:rsidR="0077739A" w:rsidRPr="006E758C">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7760FC">
        <w:tc>
          <w:tcPr>
            <w:tcW w:w="534"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w:t>
            </w:r>
            <w:proofErr w:type="gramStart"/>
            <w:r w:rsidRPr="00592807">
              <w:rPr>
                <w:rFonts w:ascii="Times New Roman" w:hAnsi="Times New Roman" w:cs="Times New Roman"/>
              </w:rPr>
              <w:t>дств в к</w:t>
            </w:r>
            <w:proofErr w:type="gramEnd"/>
            <w:r w:rsidRPr="00592807">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14:paraId="48AED7D3" w14:textId="77777777" w:rsidR="003B55ED" w:rsidRPr="00592807" w:rsidRDefault="003B55ED" w:rsidP="003B55ED">
            <w:pPr>
              <w:spacing w:after="60" w:line="240" w:lineRule="auto"/>
              <w:jc w:val="both"/>
              <w:rPr>
                <w:rFonts w:ascii="Times New Roman" w:eastAsia="Times New Roman" w:hAnsi="Times New Roman" w:cs="Times New Roman"/>
                <w:szCs w:val="24"/>
                <w:lang w:eastAsia="ru-RU"/>
              </w:rPr>
            </w:pPr>
            <w:r w:rsidRPr="00592807">
              <w:rPr>
                <w:rFonts w:ascii="Times New Roman" w:eastAsia="Times New Roman" w:hAnsi="Times New Roman" w:cs="Times New Roman"/>
                <w:szCs w:val="24"/>
                <w:lang w:eastAsia="ru-RU"/>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92807">
              <w:rPr>
                <w:rFonts w:ascii="Times New Roman" w:eastAsia="Times New Roman" w:hAnsi="Times New Roman" w:cs="Times New Roman"/>
                <w:szCs w:val="24"/>
                <w:lang w:eastAsia="ru-RU"/>
              </w:rPr>
              <w:t>с даты окончания</w:t>
            </w:r>
            <w:proofErr w:type="gramEnd"/>
            <w:r w:rsidRPr="00592807">
              <w:rPr>
                <w:rFonts w:ascii="Times New Roman" w:eastAsia="Times New Roman" w:hAnsi="Times New Roman" w:cs="Times New Roman"/>
                <w:szCs w:val="24"/>
                <w:lang w:eastAsia="ru-RU"/>
              </w:rPr>
              <w:t xml:space="preserve"> срока подачи заявок.</w:t>
            </w:r>
          </w:p>
          <w:p w14:paraId="328E4ED5" w14:textId="769A9716" w:rsidR="001D0EC0" w:rsidRPr="00592807" w:rsidRDefault="003B55ED" w:rsidP="003B55ED">
            <w:pPr>
              <w:spacing w:after="0" w:line="240" w:lineRule="auto"/>
              <w:jc w:val="both"/>
              <w:rPr>
                <w:rFonts w:ascii="Times New Roman" w:eastAsia="Times New Roman" w:hAnsi="Times New Roman" w:cs="Times New Roman"/>
                <w:szCs w:val="20"/>
                <w:lang w:eastAsia="ru-RU"/>
              </w:rPr>
            </w:pPr>
            <w:bookmarkStart w:id="20" w:name="_Toc354408427"/>
            <w:r w:rsidRPr="00592807">
              <w:rPr>
                <w:rFonts w:ascii="Times New Roman" w:eastAsia="Times New Roman" w:hAnsi="Times New Roman" w:cs="Times New Roman"/>
                <w:szCs w:val="24"/>
                <w:lang w:eastAsia="ru-RU"/>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592807">
              <w:rPr>
                <w:rFonts w:ascii="Times New Roman" w:eastAsia="Times New Roman" w:hAnsi="Times New Roman" w:cs="Times New Roman"/>
                <w:szCs w:val="24"/>
                <w:lang w:eastAsia="ru-RU"/>
              </w:rPr>
              <w:lastRenderedPageBreak/>
              <w:t>обеспечение подаваемых ими заявок на участие в определении поставщиков (подрядчиков, исполнителей).</w:t>
            </w:r>
            <w:bookmarkEnd w:id="20"/>
          </w:p>
        </w:tc>
      </w:tr>
      <w:tr w:rsidR="00ED76D7" w:rsidRPr="00ED76D7" w14:paraId="32750842" w14:textId="77777777" w:rsidTr="007760FC">
        <w:tc>
          <w:tcPr>
            <w:tcW w:w="534"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1" w:name="_Ref166315159"/>
            <w:bookmarkEnd w:id="21"/>
          </w:p>
        </w:tc>
        <w:tc>
          <w:tcPr>
            <w:tcW w:w="2585" w:type="dxa"/>
            <w:gridSpan w:val="2"/>
            <w:tcBorders>
              <w:top w:val="single" w:sz="4" w:space="0" w:color="auto"/>
              <w:left w:val="single" w:sz="4" w:space="0" w:color="auto"/>
              <w:bottom w:val="single" w:sz="4" w:space="0" w:color="auto"/>
              <w:right w:val="single" w:sz="4" w:space="0" w:color="auto"/>
            </w:tcBorders>
          </w:tcPr>
          <w:p w14:paraId="13B990AF" w14:textId="674F71A8"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1B7C6A">
              <w:rPr>
                <w:rFonts w:ascii="Times New Roman" w:eastAsia="Times New Roman" w:hAnsi="Times New Roman" w:cs="Times New Roman"/>
                <w:szCs w:val="20"/>
                <w:lang w:eastAsia="ru-RU"/>
              </w:rPr>
              <w:t>договор</w:t>
            </w:r>
          </w:p>
        </w:tc>
        <w:tc>
          <w:tcPr>
            <w:tcW w:w="6521" w:type="dxa"/>
            <w:tcBorders>
              <w:top w:val="single" w:sz="4" w:space="0" w:color="auto"/>
              <w:left w:val="single" w:sz="4" w:space="0" w:color="auto"/>
              <w:bottom w:val="single" w:sz="4" w:space="0" w:color="auto"/>
              <w:right w:val="single" w:sz="4" w:space="0" w:color="auto"/>
            </w:tcBorders>
          </w:tcPr>
          <w:p w14:paraId="50F04478" w14:textId="34946B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пяти дней со дня получения проекта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от оператора электронной площадки </w:t>
            </w:r>
          </w:p>
          <w:p w14:paraId="2C7F809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71AADDCE" w14:textId="77777777" w:rsidTr="007760FC">
        <w:tc>
          <w:tcPr>
            <w:tcW w:w="534"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59AAD7" w14:textId="3D616F5D"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7F979429" w14:textId="0A0ACDEA" w:rsidR="003B55ED" w:rsidRPr="003B55ED" w:rsidRDefault="003B55ED" w:rsidP="003B55ED">
            <w:pPr>
              <w:keepLines/>
              <w:widowControl w:val="0"/>
              <w:suppressLineNumbers/>
              <w:suppressAutoHyphens/>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B55ED">
              <w:rPr>
                <w:rFonts w:ascii="Times New Roman" w:eastAsia="Times New Roman" w:hAnsi="Times New Roman" w:cs="Times New Roman"/>
                <w:color w:val="000000" w:themeColor="text1"/>
                <w:szCs w:val="24"/>
                <w:lang w:eastAsia="ru-RU"/>
              </w:rPr>
              <w:t>заказчиком</w:t>
            </w:r>
            <w:proofErr w:type="gramEnd"/>
            <w:r w:rsidRPr="003B55ED">
              <w:rPr>
                <w:rFonts w:ascii="Times New Roman" w:eastAsia="Times New Roman" w:hAnsi="Times New Roman" w:cs="Times New Roman"/>
                <w:color w:val="000000" w:themeColor="text1"/>
                <w:szCs w:val="24"/>
                <w:lang w:eastAsia="ru-RU"/>
              </w:rPr>
              <w:t xml:space="preserve"> уклонившимся от заключения </w:t>
            </w:r>
            <w:r w:rsidR="001B7C6A">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в случае, если в сроки, предусмотренные статьей 83.2 Закона о контрактной системе, он не направил заказчику проект </w:t>
            </w:r>
            <w:r w:rsidR="001B7C6A">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1B7C6A">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на двадцать пять процентов и более от начальной (максимальной) цены </w:t>
            </w:r>
            <w:r w:rsidR="001B7C6A">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w:t>
            </w:r>
          </w:p>
          <w:p w14:paraId="03FBE5C8" w14:textId="67C5F0CD" w:rsidR="001D0EC0" w:rsidRPr="00ED76D7" w:rsidRDefault="003B55ED" w:rsidP="003B55ED">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B55ED">
              <w:rPr>
                <w:rFonts w:ascii="Times New Roman" w:eastAsia="Times New Roman" w:hAnsi="Times New Roman" w:cs="Times New Roman"/>
                <w:color w:val="000000" w:themeColor="text1"/>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1B7C6A">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в случае неисполнения требований части 6 статьи 83.2 Закона о контрактной системе и (или) </w:t>
            </w:r>
            <w:proofErr w:type="spellStart"/>
            <w:r w:rsidRPr="003B55ED">
              <w:rPr>
                <w:rFonts w:ascii="Times New Roman" w:eastAsia="Times New Roman" w:hAnsi="Times New Roman" w:cs="Times New Roman"/>
                <w:color w:val="000000" w:themeColor="text1"/>
                <w:szCs w:val="24"/>
                <w:lang w:eastAsia="ru-RU"/>
              </w:rPr>
              <w:t>непредоставления</w:t>
            </w:r>
            <w:proofErr w:type="spellEnd"/>
            <w:r w:rsidRPr="003B55ED">
              <w:rPr>
                <w:rFonts w:ascii="Times New Roman" w:eastAsia="Times New Roman" w:hAnsi="Times New Roman" w:cs="Times New Roman"/>
                <w:color w:val="000000" w:themeColor="text1"/>
                <w:szCs w:val="24"/>
                <w:lang w:eastAsia="ru-RU"/>
              </w:rPr>
              <w:t xml:space="preserve"> обеспечения исполнения </w:t>
            </w:r>
            <w:r w:rsidR="001B7C6A">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sidR="001B7C6A">
              <w:rPr>
                <w:rFonts w:ascii="Times New Roman" w:eastAsia="Times New Roman" w:hAnsi="Times New Roman" w:cs="Times New Roman"/>
                <w:color w:val="000000" w:themeColor="text1"/>
                <w:szCs w:val="24"/>
                <w:lang w:eastAsia="ru-RU"/>
              </w:rPr>
              <w:t>договор</w:t>
            </w:r>
            <w:r w:rsidRPr="003B55ED">
              <w:rPr>
                <w:rFonts w:ascii="Times New Roman" w:eastAsia="Times New Roman" w:hAnsi="Times New Roman" w:cs="Times New Roman"/>
                <w:color w:val="000000" w:themeColor="text1"/>
                <w:szCs w:val="24"/>
                <w:lang w:eastAsia="ru-RU"/>
              </w:rPr>
              <w:t>а в соответствии с частью</w:t>
            </w:r>
            <w:proofErr w:type="gramEnd"/>
            <w:r w:rsidRPr="003B55ED">
              <w:rPr>
                <w:rFonts w:ascii="Times New Roman" w:eastAsia="Times New Roman" w:hAnsi="Times New Roman" w:cs="Times New Roman"/>
                <w:color w:val="000000" w:themeColor="text1"/>
                <w:szCs w:val="24"/>
                <w:lang w:eastAsia="ru-RU"/>
              </w:rPr>
              <w:t xml:space="preserve"> 3 статьи 83.2 Закона о контрактной системе</w:t>
            </w:r>
          </w:p>
        </w:tc>
      </w:tr>
      <w:tr w:rsidR="00ED76D7" w:rsidRPr="00ED76D7" w14:paraId="471F5C53" w14:textId="77777777" w:rsidTr="007760FC">
        <w:tc>
          <w:tcPr>
            <w:tcW w:w="534"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2" w:name="_Ref166315233"/>
            <w:bookmarkStart w:id="23" w:name="_Ref166315600"/>
            <w:bookmarkStart w:id="24" w:name="_Ref166337491"/>
            <w:bookmarkEnd w:id="22"/>
            <w:bookmarkEnd w:id="23"/>
          </w:p>
        </w:tc>
        <w:bookmarkEnd w:id="24"/>
        <w:tc>
          <w:tcPr>
            <w:tcW w:w="2585" w:type="dxa"/>
            <w:gridSpan w:val="2"/>
            <w:tcBorders>
              <w:top w:val="single" w:sz="4" w:space="0" w:color="auto"/>
              <w:left w:val="single" w:sz="4" w:space="0" w:color="auto"/>
              <w:bottom w:val="single" w:sz="4" w:space="0" w:color="auto"/>
              <w:right w:val="single" w:sz="4" w:space="0" w:color="auto"/>
            </w:tcBorders>
          </w:tcPr>
          <w:p w14:paraId="4115FFA9" w14:textId="01662A4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21F0933F" w14:textId="462096A4" w:rsidR="00241736" w:rsidRPr="00241736" w:rsidRDefault="00241736" w:rsidP="00241736">
            <w:pPr>
              <w:spacing w:after="0" w:line="240" w:lineRule="auto"/>
              <w:jc w:val="both"/>
              <w:outlineLvl w:val="2"/>
              <w:rPr>
                <w:rFonts w:ascii="Times New Roman" w:eastAsia="Times New Roman" w:hAnsi="Times New Roman" w:cs="Arial"/>
                <w:b/>
                <w:szCs w:val="20"/>
                <w:u w:val="single"/>
                <w:lang w:eastAsia="ru-RU"/>
              </w:rPr>
            </w:pPr>
            <w:r w:rsidRPr="00241736">
              <w:rPr>
                <w:rFonts w:ascii="Times New Roman" w:eastAsia="Times New Roman" w:hAnsi="Times New Roman" w:cs="Arial"/>
                <w:szCs w:val="20"/>
                <w:lang w:eastAsia="ru-RU"/>
              </w:rPr>
              <w:t xml:space="preserve">Размер обеспечения исполнения </w:t>
            </w:r>
            <w:r w:rsidR="001B7C6A">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составляет </w:t>
            </w:r>
            <w:r w:rsidRPr="00241736">
              <w:rPr>
                <w:rFonts w:ascii="Times New Roman" w:eastAsia="Times New Roman" w:hAnsi="Times New Roman" w:cs="Arial"/>
                <w:b/>
                <w:szCs w:val="20"/>
                <w:u w:val="single"/>
                <w:lang w:eastAsia="ru-RU"/>
              </w:rPr>
              <w:t xml:space="preserve">5% от </w:t>
            </w:r>
            <w:proofErr w:type="gramStart"/>
            <w:r w:rsidRPr="00241736">
              <w:rPr>
                <w:rFonts w:ascii="Times New Roman" w:eastAsia="Times New Roman" w:hAnsi="Times New Roman" w:cs="Arial"/>
                <w:b/>
                <w:szCs w:val="20"/>
                <w:u w:val="single"/>
                <w:lang w:eastAsia="ru-RU"/>
              </w:rPr>
              <w:t>цены</w:t>
            </w:r>
            <w:proofErr w:type="gramEnd"/>
            <w:r w:rsidRPr="00241736">
              <w:rPr>
                <w:rFonts w:ascii="Times New Roman" w:eastAsia="Times New Roman" w:hAnsi="Times New Roman" w:cs="Arial"/>
                <w:b/>
                <w:szCs w:val="20"/>
                <w:u w:val="single"/>
                <w:lang w:eastAsia="ru-RU"/>
              </w:rPr>
              <w:t xml:space="preserve"> по которой заключается </w:t>
            </w:r>
            <w:r w:rsidR="001B7C6A">
              <w:rPr>
                <w:rFonts w:ascii="Times New Roman" w:eastAsia="Times New Roman" w:hAnsi="Times New Roman" w:cs="Arial"/>
                <w:b/>
                <w:szCs w:val="20"/>
                <w:u w:val="single"/>
                <w:lang w:eastAsia="ru-RU"/>
              </w:rPr>
              <w:t>договор</w:t>
            </w:r>
            <w:r w:rsidRPr="00241736">
              <w:rPr>
                <w:rFonts w:ascii="Times New Roman" w:eastAsia="Times New Roman" w:hAnsi="Times New Roman" w:cs="Arial"/>
                <w:b/>
                <w:szCs w:val="20"/>
                <w:u w:val="single"/>
                <w:lang w:eastAsia="ru-RU"/>
              </w:rPr>
              <w:t>.</w:t>
            </w:r>
          </w:p>
          <w:p w14:paraId="260A2ED6" w14:textId="71E325A8" w:rsidR="00813424" w:rsidRPr="00813424" w:rsidRDefault="001B7C6A" w:rsidP="00813424">
            <w:pPr>
              <w:spacing w:after="0" w:line="240" w:lineRule="auto"/>
              <w:jc w:val="both"/>
              <w:outlineLvl w:val="2"/>
              <w:rPr>
                <w:rFonts w:ascii="Times New Roman" w:eastAsia="Times New Roman" w:hAnsi="Times New Roman" w:cs="Arial"/>
                <w:szCs w:val="20"/>
                <w:lang w:eastAsia="ru-RU"/>
              </w:rPr>
            </w:pPr>
            <w:r>
              <w:rPr>
                <w:rFonts w:ascii="Times New Roman" w:eastAsia="Times New Roman" w:hAnsi="Times New Roman" w:cs="Arial"/>
                <w:szCs w:val="20"/>
                <w:lang w:eastAsia="ru-RU"/>
              </w:rPr>
              <w:t>Договор</w:t>
            </w:r>
            <w:r w:rsidR="00813424" w:rsidRPr="00813424">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Pr>
                <w:rFonts w:ascii="Times New Roman" w:eastAsia="Times New Roman" w:hAnsi="Times New Roman" w:cs="Arial"/>
                <w:szCs w:val="20"/>
                <w:lang w:eastAsia="ru-RU"/>
              </w:rPr>
              <w:t>договор</w:t>
            </w:r>
            <w:r w:rsidR="00813424" w:rsidRPr="00813424">
              <w:rPr>
                <w:rFonts w:ascii="Times New Roman" w:eastAsia="Times New Roman" w:hAnsi="Times New Roman" w:cs="Arial"/>
                <w:szCs w:val="20"/>
                <w:lang w:eastAsia="ru-RU"/>
              </w:rPr>
              <w:t xml:space="preserve"> обеспечения исполнения </w:t>
            </w:r>
            <w:r>
              <w:rPr>
                <w:rFonts w:ascii="Times New Roman" w:eastAsia="Times New Roman" w:hAnsi="Times New Roman" w:cs="Arial"/>
                <w:szCs w:val="20"/>
                <w:lang w:eastAsia="ru-RU"/>
              </w:rPr>
              <w:t>договор</w:t>
            </w:r>
            <w:r w:rsidR="00813424" w:rsidRPr="00813424">
              <w:rPr>
                <w:rFonts w:ascii="Times New Roman" w:eastAsia="Times New Roman" w:hAnsi="Times New Roman" w:cs="Arial"/>
                <w:szCs w:val="20"/>
                <w:lang w:eastAsia="ru-RU"/>
              </w:rPr>
              <w:t>а.</w:t>
            </w:r>
          </w:p>
          <w:p w14:paraId="6FB3815C" w14:textId="452DA2A0" w:rsidR="00813424" w:rsidRPr="00813424" w:rsidRDefault="00813424" w:rsidP="00813424">
            <w:pPr>
              <w:spacing w:after="0" w:line="240" w:lineRule="auto"/>
              <w:jc w:val="both"/>
              <w:outlineLvl w:val="2"/>
              <w:rPr>
                <w:rFonts w:ascii="Times New Roman" w:eastAsia="Times New Roman" w:hAnsi="Times New Roman" w:cs="Arial"/>
                <w:szCs w:val="20"/>
                <w:lang w:eastAsia="ru-RU"/>
              </w:rPr>
            </w:pPr>
            <w:r w:rsidRPr="00813424">
              <w:rPr>
                <w:rFonts w:ascii="Times New Roman" w:eastAsia="Times New Roman" w:hAnsi="Times New Roman" w:cs="Arial"/>
                <w:szCs w:val="20"/>
                <w:lang w:eastAsia="ru-RU"/>
              </w:rPr>
              <w:t xml:space="preserve">Исполнение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 самостоятельно. При этом срок действия банковской гарантии должен превышать предусмотренный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476A8CC" w14:textId="4F470369" w:rsidR="00813424" w:rsidRPr="00813424" w:rsidRDefault="00813424" w:rsidP="00813424">
            <w:pPr>
              <w:spacing w:after="0" w:line="240" w:lineRule="auto"/>
              <w:jc w:val="both"/>
              <w:outlineLvl w:val="2"/>
              <w:rPr>
                <w:rFonts w:ascii="Times New Roman" w:eastAsia="Times New Roman" w:hAnsi="Times New Roman" w:cs="Arial"/>
                <w:szCs w:val="20"/>
                <w:lang w:eastAsia="ru-RU"/>
              </w:rPr>
            </w:pPr>
            <w:r w:rsidRPr="00813424">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6736760B" w14:textId="1A799A28" w:rsidR="00813424" w:rsidRPr="00813424" w:rsidRDefault="00813424" w:rsidP="00813424">
            <w:pPr>
              <w:spacing w:after="0" w:line="240" w:lineRule="auto"/>
              <w:jc w:val="both"/>
              <w:outlineLvl w:val="2"/>
              <w:rPr>
                <w:rFonts w:ascii="Times New Roman" w:eastAsia="Times New Roman" w:hAnsi="Times New Roman" w:cs="Arial"/>
                <w:szCs w:val="20"/>
                <w:lang w:eastAsia="ru-RU"/>
              </w:rPr>
            </w:pPr>
            <w:r w:rsidRPr="00813424">
              <w:rPr>
                <w:rFonts w:ascii="Times New Roman" w:eastAsia="Times New Roman" w:hAnsi="Times New Roman" w:cs="Arial"/>
                <w:szCs w:val="20"/>
                <w:lang w:eastAsia="ru-RU"/>
              </w:rPr>
              <w:t xml:space="preserve">Обеспечение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w:t>
            </w:r>
          </w:p>
          <w:p w14:paraId="6430929A" w14:textId="2F585C6A" w:rsidR="00813424" w:rsidRDefault="00813424" w:rsidP="00813424">
            <w:pPr>
              <w:spacing w:after="0" w:line="240" w:lineRule="auto"/>
              <w:jc w:val="both"/>
              <w:outlineLvl w:val="2"/>
              <w:rPr>
                <w:rFonts w:ascii="Times New Roman" w:eastAsia="Times New Roman" w:hAnsi="Times New Roman" w:cs="Arial"/>
                <w:szCs w:val="20"/>
                <w:lang w:eastAsia="ru-RU"/>
              </w:rPr>
            </w:pPr>
            <w:r w:rsidRPr="00813424">
              <w:rPr>
                <w:rFonts w:ascii="Times New Roman" w:eastAsia="Times New Roman" w:hAnsi="Times New Roman" w:cs="Arial"/>
                <w:szCs w:val="20"/>
                <w:lang w:eastAsia="ru-RU"/>
              </w:rPr>
              <w:t xml:space="preserve">Положения настоящей документации об обеспечении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включая положения о предоставлении такого </w:t>
            </w:r>
            <w:r w:rsidRPr="00813424">
              <w:rPr>
                <w:rFonts w:ascii="Times New Roman" w:eastAsia="Times New Roman" w:hAnsi="Times New Roman" w:cs="Arial"/>
                <w:szCs w:val="20"/>
                <w:lang w:eastAsia="ru-RU"/>
              </w:rPr>
              <w:lastRenderedPageBreak/>
              <w:t>обеспечения с учетом положений статьи 37 Закона о контрактной системе, не применяются в случае:</w:t>
            </w:r>
          </w:p>
          <w:p w14:paraId="2EAB5DB9" w14:textId="432C421C" w:rsidR="00241736" w:rsidRPr="00241736" w:rsidRDefault="00241736" w:rsidP="00813424">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1) заключения </w:t>
            </w:r>
            <w:r w:rsidR="001B7C6A">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с участником закупки, который является казенным учреждением;</w:t>
            </w:r>
          </w:p>
          <w:p w14:paraId="7F37567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осуществления закупки услуги по предоставлению кредита;</w:t>
            </w:r>
          </w:p>
          <w:p w14:paraId="08FE539B" w14:textId="20A8B0F4"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3) заключения бюджетным учреждением, государственным, муниципальным унитарными предприятиями </w:t>
            </w:r>
            <w:r w:rsidR="001B7C6A">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предметом которого является выдача банковской гарантии.</w:t>
            </w:r>
          </w:p>
          <w:p w14:paraId="79915CEC" w14:textId="02934F1E" w:rsidR="00813424" w:rsidRPr="00813424" w:rsidRDefault="00813424" w:rsidP="00813424">
            <w:pPr>
              <w:spacing w:after="0" w:line="240" w:lineRule="auto"/>
              <w:jc w:val="both"/>
              <w:outlineLvl w:val="2"/>
              <w:rPr>
                <w:rFonts w:ascii="Times New Roman" w:eastAsia="Times New Roman" w:hAnsi="Times New Roman" w:cs="Arial"/>
                <w:szCs w:val="20"/>
                <w:lang w:eastAsia="ru-RU"/>
              </w:rPr>
            </w:pPr>
            <w:proofErr w:type="gramStart"/>
            <w:r w:rsidRPr="00813424">
              <w:rPr>
                <w:rFonts w:ascii="Times New Roman" w:eastAsia="Times New Roman" w:hAnsi="Times New Roman" w:cs="Arial"/>
                <w:szCs w:val="20"/>
                <w:lang w:eastAsia="ru-RU"/>
              </w:rPr>
              <w:t xml:space="preserve">Участник закупки, с которым заключается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13424">
              <w:rPr>
                <w:rFonts w:ascii="Times New Roman" w:eastAsia="Times New Roman" w:hAnsi="Times New Roman" w:cs="Arial"/>
                <w:szCs w:val="20"/>
                <w:lang w:eastAsia="ru-RU"/>
              </w:rPr>
              <w:t xml:space="preserve"> течение трех лет до даты подачи заявки на участие в закупке трех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в случаях, установленных Законом о контрактной системе для предоставления обеспечения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При этом сумма цен таких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ов должна составлять не </w:t>
            </w:r>
            <w:proofErr w:type="gramStart"/>
            <w:r w:rsidRPr="00813424">
              <w:rPr>
                <w:rFonts w:ascii="Times New Roman" w:eastAsia="Times New Roman" w:hAnsi="Times New Roman" w:cs="Arial"/>
                <w:szCs w:val="20"/>
                <w:lang w:eastAsia="ru-RU"/>
              </w:rPr>
              <w:t>менее начальной</w:t>
            </w:r>
            <w:proofErr w:type="gramEnd"/>
            <w:r w:rsidRPr="00813424">
              <w:rPr>
                <w:rFonts w:ascii="Times New Roman" w:eastAsia="Times New Roman" w:hAnsi="Times New Roman" w:cs="Arial"/>
                <w:szCs w:val="20"/>
                <w:lang w:eastAsia="ru-RU"/>
              </w:rPr>
              <w:t xml:space="preserve"> (максимальной) цены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 указанной в извещении об осуществлении закупки и документации о закупке.</w:t>
            </w:r>
          </w:p>
          <w:p w14:paraId="7F91072F" w14:textId="694C432D" w:rsidR="00241736" w:rsidRPr="00241736" w:rsidRDefault="00813424" w:rsidP="00813424">
            <w:pPr>
              <w:spacing w:after="0" w:line="240" w:lineRule="auto"/>
              <w:jc w:val="both"/>
              <w:outlineLvl w:val="2"/>
              <w:rPr>
                <w:rFonts w:ascii="Times New Roman" w:eastAsia="Times New Roman" w:hAnsi="Times New Roman" w:cs="Arial"/>
                <w:szCs w:val="20"/>
                <w:lang w:eastAsia="ru-RU"/>
              </w:rPr>
            </w:pPr>
            <w:proofErr w:type="gramStart"/>
            <w:r w:rsidRPr="00813424">
              <w:rPr>
                <w:rFonts w:ascii="Times New Roman" w:eastAsia="Times New Roman" w:hAnsi="Times New Roman" w:cs="Arial"/>
                <w:szCs w:val="20"/>
                <w:lang w:eastAsia="ru-RU"/>
              </w:rPr>
              <w:t xml:space="preserve">В случае заключения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но не может составлять менее чем размер аванса.</w:t>
            </w:r>
            <w:proofErr w:type="gramEnd"/>
            <w:r w:rsidRPr="00813424">
              <w:rPr>
                <w:rFonts w:ascii="Times New Roman" w:eastAsia="Times New Roman" w:hAnsi="Times New Roman" w:cs="Arial"/>
                <w:szCs w:val="20"/>
                <w:lang w:eastAsia="ru-RU"/>
              </w:rPr>
              <w:t xml:space="preserve"> </w:t>
            </w:r>
            <w:r w:rsidR="00241736" w:rsidRPr="00241736">
              <w:rPr>
                <w:rFonts w:ascii="Times New Roman" w:eastAsia="Times New Roman" w:hAnsi="Times New Roman" w:cs="Arial"/>
                <w:szCs w:val="20"/>
                <w:lang w:eastAsia="ru-RU"/>
              </w:rPr>
              <w:t xml:space="preserve">Требования к обеспечению исполнения </w:t>
            </w:r>
            <w:r w:rsidR="001B7C6A">
              <w:rPr>
                <w:rFonts w:ascii="Times New Roman" w:eastAsia="Times New Roman" w:hAnsi="Times New Roman" w:cs="Arial"/>
                <w:szCs w:val="20"/>
                <w:lang w:eastAsia="ru-RU"/>
              </w:rPr>
              <w:t>договор</w:t>
            </w:r>
            <w:r w:rsidR="00241736" w:rsidRPr="00241736">
              <w:rPr>
                <w:rFonts w:ascii="Times New Roman" w:eastAsia="Times New Roman" w:hAnsi="Times New Roman" w:cs="Arial"/>
                <w:szCs w:val="20"/>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Банковская гарантия должна быть безотзывной;</w:t>
            </w:r>
          </w:p>
          <w:p w14:paraId="614139FC"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2.  Банковская гарантия должна содержать: </w:t>
            </w:r>
          </w:p>
          <w:p w14:paraId="1E5A722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241736">
              <w:rPr>
                <w:rFonts w:ascii="Times New Roman" w:eastAsia="Times New Roman" w:hAnsi="Times New Roman" w:cs="Arial"/>
                <w:szCs w:val="20"/>
                <w:lang w:eastAsia="ru-RU"/>
              </w:rPr>
              <w:t>ств пр</w:t>
            </w:r>
            <w:proofErr w:type="gramEnd"/>
            <w:r w:rsidRPr="00241736">
              <w:rPr>
                <w:rFonts w:ascii="Times New Roman" w:eastAsia="Times New Roman" w:hAnsi="Times New Roman" w:cs="Arial"/>
                <w:szCs w:val="20"/>
                <w:lang w:eastAsia="ru-RU"/>
              </w:rPr>
              <w:t>инципалом в соответствии со статьей 96 Закона о контрактной системе;</w:t>
            </w:r>
          </w:p>
          <w:p w14:paraId="0EDA3AC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14:paraId="650EB53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528125F1"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6) </w:t>
            </w:r>
            <w:r w:rsidR="00F666F0" w:rsidRPr="00F666F0">
              <w:rPr>
                <w:rFonts w:ascii="Times New Roman" w:eastAsia="Times New Roman" w:hAnsi="Times New Roman" w:cs="Arial"/>
                <w:szCs w:val="20"/>
                <w:lang w:eastAsia="ru-RU"/>
              </w:rPr>
              <w:t xml:space="preserve">срок действия банковской гарантии должен превышать предусмотренный </w:t>
            </w:r>
            <w:r w:rsidR="001B7C6A">
              <w:rPr>
                <w:rFonts w:ascii="Times New Roman" w:eastAsia="Times New Roman" w:hAnsi="Times New Roman" w:cs="Arial"/>
                <w:szCs w:val="20"/>
                <w:lang w:eastAsia="ru-RU"/>
              </w:rPr>
              <w:t>договор</w:t>
            </w:r>
            <w:r w:rsidR="00F666F0" w:rsidRPr="00F666F0">
              <w:rPr>
                <w:rFonts w:ascii="Times New Roman" w:eastAsia="Times New Roman" w:hAnsi="Times New Roman" w:cs="Arial"/>
                <w:szCs w:val="20"/>
                <w:lang w:eastAsia="ru-RU"/>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w:t>
            </w:r>
            <w:r w:rsidR="00F666F0" w:rsidRPr="00F666F0">
              <w:rPr>
                <w:rFonts w:ascii="Times New Roman" w:eastAsia="Times New Roman" w:hAnsi="Times New Roman" w:cs="Arial"/>
                <w:szCs w:val="20"/>
                <w:lang w:eastAsia="ru-RU"/>
              </w:rPr>
              <w:lastRenderedPageBreak/>
              <w:t xml:space="preserve">соответствии </w:t>
            </w:r>
            <w:proofErr w:type="gramStart"/>
            <w:r w:rsidR="00F666F0" w:rsidRPr="00F666F0">
              <w:rPr>
                <w:rFonts w:ascii="Times New Roman" w:eastAsia="Times New Roman" w:hAnsi="Times New Roman" w:cs="Arial"/>
                <w:szCs w:val="20"/>
                <w:lang w:eastAsia="ru-RU"/>
              </w:rPr>
              <w:t>со</w:t>
            </w:r>
            <w:proofErr w:type="gramEnd"/>
            <w:r w:rsidR="00F666F0" w:rsidRPr="00F666F0">
              <w:rPr>
                <w:rFonts w:ascii="Times New Roman" w:eastAsia="Times New Roman" w:hAnsi="Times New Roman" w:cs="Arial"/>
                <w:szCs w:val="20"/>
                <w:lang w:eastAsia="ru-RU"/>
              </w:rPr>
              <w:t xml:space="preserve"> </w:t>
            </w:r>
            <w:proofErr w:type="gramStart"/>
            <w:r w:rsidR="00F666F0" w:rsidRPr="00F666F0">
              <w:rPr>
                <w:rFonts w:ascii="Times New Roman" w:eastAsia="Times New Roman" w:hAnsi="Times New Roman" w:cs="Arial"/>
                <w:szCs w:val="20"/>
                <w:lang w:eastAsia="ru-RU"/>
              </w:rPr>
              <w:t>статье</w:t>
            </w:r>
            <w:proofErr w:type="gramEnd"/>
            <w:r w:rsidR="00F666F0" w:rsidRPr="00F666F0">
              <w:rPr>
                <w:rFonts w:ascii="Times New Roman" w:eastAsia="Times New Roman" w:hAnsi="Times New Roman" w:cs="Arial"/>
                <w:szCs w:val="20"/>
                <w:lang w:eastAsia="ru-RU"/>
              </w:rPr>
              <w:t xml:space="preserve"> 95 Закона о контрактной системе;</w:t>
            </w:r>
          </w:p>
          <w:p w14:paraId="1162D3CB" w14:textId="5AB44FBF"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1B7C6A">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 xml:space="preserve">а при его заключении, в случае предоставления банковской гарантии в качестве обеспечения исполнения </w:t>
            </w:r>
            <w:r w:rsidR="001B7C6A">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w:t>
            </w:r>
          </w:p>
          <w:p w14:paraId="1763CB1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D531F67" w14:textId="77777777" w:rsidR="00813424" w:rsidRPr="00813424" w:rsidRDefault="00241736" w:rsidP="00813424">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3. </w:t>
            </w:r>
            <w:r w:rsidR="00813424" w:rsidRPr="00813424">
              <w:rPr>
                <w:rFonts w:ascii="Times New Roman" w:eastAsia="Times New Roman" w:hAnsi="Times New Roman" w:cs="Arial"/>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8E8B552" w14:textId="69AAEB9A" w:rsidR="00813424" w:rsidRPr="00813424" w:rsidRDefault="00813424" w:rsidP="00813424">
            <w:pPr>
              <w:spacing w:after="0" w:line="240" w:lineRule="auto"/>
              <w:jc w:val="both"/>
              <w:outlineLvl w:val="2"/>
              <w:rPr>
                <w:rFonts w:ascii="Times New Roman" w:eastAsia="Times New Roman" w:hAnsi="Times New Roman" w:cs="Arial"/>
                <w:szCs w:val="20"/>
                <w:lang w:eastAsia="ru-RU"/>
              </w:rPr>
            </w:pPr>
            <w:r w:rsidRPr="00813424">
              <w:rPr>
                <w:rFonts w:ascii="Times New Roman" w:eastAsia="Times New Roman" w:hAnsi="Times New Roman" w:cs="Arial"/>
                <w:szCs w:val="20"/>
                <w:lang w:eastAsia="ru-RU"/>
              </w:rPr>
              <w:t xml:space="preserve">Требования к обеспечению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 предоставляемому в виде денежных средств:</w:t>
            </w:r>
          </w:p>
          <w:p w14:paraId="0280CADB" w14:textId="489BC6BE" w:rsidR="00813424" w:rsidRPr="00813424" w:rsidRDefault="00813424" w:rsidP="00813424">
            <w:pPr>
              <w:spacing w:after="0" w:line="240" w:lineRule="auto"/>
              <w:jc w:val="both"/>
              <w:outlineLvl w:val="2"/>
              <w:rPr>
                <w:rFonts w:ascii="Times New Roman" w:eastAsia="Times New Roman" w:hAnsi="Times New Roman" w:cs="Arial"/>
                <w:szCs w:val="20"/>
                <w:lang w:eastAsia="ru-RU"/>
              </w:rPr>
            </w:pPr>
            <w:r w:rsidRPr="00813424">
              <w:rPr>
                <w:rFonts w:ascii="Times New Roman" w:eastAsia="Times New Roman" w:hAnsi="Times New Roman" w:cs="Arial"/>
                <w:szCs w:val="20"/>
                <w:lang w:eastAsia="ru-RU"/>
              </w:rPr>
              <w:t xml:space="preserve">денежные средства, вносимые в обеспечение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p>
          <w:p w14:paraId="21F2F2A6" w14:textId="591E2CDA" w:rsidR="00813424" w:rsidRPr="00813424" w:rsidRDefault="00813424" w:rsidP="00813424">
            <w:pPr>
              <w:spacing w:after="0" w:line="240" w:lineRule="auto"/>
              <w:jc w:val="both"/>
              <w:outlineLvl w:val="2"/>
              <w:rPr>
                <w:rFonts w:ascii="Times New Roman" w:eastAsia="Times New Roman" w:hAnsi="Times New Roman" w:cs="Arial"/>
                <w:szCs w:val="20"/>
                <w:lang w:eastAsia="ru-RU"/>
              </w:rPr>
            </w:pPr>
            <w:r w:rsidRPr="00813424">
              <w:rPr>
                <w:rFonts w:ascii="Times New Roman" w:eastAsia="Times New Roman" w:hAnsi="Times New Roman" w:cs="Arial"/>
                <w:szCs w:val="20"/>
                <w:lang w:eastAsia="ru-RU"/>
              </w:rPr>
              <w:t xml:space="preserve">факт внесения денежных средств в обеспечение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053A1E7" w14:textId="20E5E8B1" w:rsidR="00813424" w:rsidRPr="00813424" w:rsidRDefault="00813424" w:rsidP="00813424">
            <w:pPr>
              <w:spacing w:after="0" w:line="240" w:lineRule="auto"/>
              <w:jc w:val="both"/>
              <w:outlineLvl w:val="2"/>
              <w:rPr>
                <w:rFonts w:ascii="Times New Roman" w:eastAsia="Times New Roman" w:hAnsi="Times New Roman" w:cs="Arial"/>
                <w:szCs w:val="20"/>
                <w:lang w:eastAsia="ru-RU"/>
              </w:rPr>
            </w:pPr>
            <w:r w:rsidRPr="00813424">
              <w:rPr>
                <w:rFonts w:ascii="Times New Roman" w:eastAsia="Times New Roman" w:hAnsi="Times New Roman" w:cs="Arial"/>
                <w:szCs w:val="20"/>
                <w:lang w:eastAsia="ru-RU"/>
              </w:rPr>
              <w:t xml:space="preserve">денежные средства, вносимые в обеспечение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В противном случае обеспечение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 в виде денежных сре</w:t>
            </w:r>
            <w:proofErr w:type="gramStart"/>
            <w:r w:rsidRPr="00813424">
              <w:rPr>
                <w:rFonts w:ascii="Times New Roman" w:eastAsia="Times New Roman" w:hAnsi="Times New Roman" w:cs="Arial"/>
                <w:szCs w:val="20"/>
                <w:lang w:eastAsia="ru-RU"/>
              </w:rPr>
              <w:t>дств сч</w:t>
            </w:r>
            <w:proofErr w:type="gramEnd"/>
            <w:r w:rsidRPr="00813424">
              <w:rPr>
                <w:rFonts w:ascii="Times New Roman" w:eastAsia="Times New Roman" w:hAnsi="Times New Roman" w:cs="Arial"/>
                <w:szCs w:val="20"/>
                <w:lang w:eastAsia="ru-RU"/>
              </w:rPr>
              <w:t xml:space="preserve">итается </w:t>
            </w:r>
            <w:proofErr w:type="spellStart"/>
            <w:r w:rsidRPr="00813424">
              <w:rPr>
                <w:rFonts w:ascii="Times New Roman" w:eastAsia="Times New Roman" w:hAnsi="Times New Roman" w:cs="Arial"/>
                <w:szCs w:val="20"/>
                <w:lang w:eastAsia="ru-RU"/>
              </w:rPr>
              <w:t>непредоставленным</w:t>
            </w:r>
            <w:proofErr w:type="spellEnd"/>
            <w:r w:rsidRPr="00813424">
              <w:rPr>
                <w:rFonts w:ascii="Times New Roman" w:eastAsia="Times New Roman" w:hAnsi="Times New Roman" w:cs="Arial"/>
                <w:szCs w:val="20"/>
                <w:lang w:eastAsia="ru-RU"/>
              </w:rPr>
              <w:t>;</w:t>
            </w:r>
          </w:p>
          <w:p w14:paraId="2376CC00" w14:textId="6E11332A" w:rsidR="00813424" w:rsidRPr="00813424" w:rsidRDefault="00813424" w:rsidP="00813424">
            <w:pPr>
              <w:spacing w:after="0" w:line="240" w:lineRule="auto"/>
              <w:jc w:val="both"/>
              <w:outlineLvl w:val="2"/>
              <w:rPr>
                <w:rFonts w:ascii="Times New Roman" w:eastAsia="Times New Roman" w:hAnsi="Times New Roman" w:cs="Arial"/>
                <w:szCs w:val="20"/>
                <w:lang w:eastAsia="ru-RU"/>
              </w:rPr>
            </w:pPr>
            <w:r w:rsidRPr="00813424">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 в соответствии с порядком, установленным в Проекте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(часть III «ПРОЕКТ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w:t>
            </w:r>
          </w:p>
          <w:p w14:paraId="0404CC54" w14:textId="0477D7E8" w:rsidR="001D0EC0" w:rsidRPr="00ED76D7" w:rsidRDefault="00813424" w:rsidP="00813424">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813424">
              <w:rPr>
                <w:rFonts w:ascii="Times New Roman" w:eastAsia="Times New Roman" w:hAnsi="Times New Roman" w:cs="Arial"/>
                <w:szCs w:val="20"/>
                <w:lang w:eastAsia="ru-RU"/>
              </w:rPr>
              <w:t xml:space="preserve">В ходе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поставщик (подрядчик, исполнитель) вправе изменить способ обеспечения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и (или) предоставить заказчику взамен ранее предоставленного обеспечения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новое обеспечение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813424">
              <w:rPr>
                <w:rFonts w:ascii="Times New Roman" w:eastAsia="Times New Roman" w:hAnsi="Times New Roman" w:cs="Arial"/>
                <w:szCs w:val="20"/>
                <w:lang w:eastAsia="ru-RU"/>
              </w:rPr>
              <w:t>,</w:t>
            </w:r>
            <w:proofErr w:type="gramEnd"/>
            <w:r w:rsidRPr="00813424">
              <w:rPr>
                <w:rFonts w:ascii="Times New Roman" w:eastAsia="Times New Roman" w:hAnsi="Times New Roman" w:cs="Arial"/>
                <w:szCs w:val="20"/>
                <w:lang w:eastAsia="ru-RU"/>
              </w:rPr>
              <w:t xml:space="preserve"> если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ом предусмотрены отдельные этапы его исполнения и установлено требование обеспечения исполнения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 xml:space="preserve">а, в ходе исполнения данного </w:t>
            </w:r>
            <w:r w:rsidR="001B7C6A">
              <w:rPr>
                <w:rFonts w:ascii="Times New Roman" w:eastAsia="Times New Roman" w:hAnsi="Times New Roman" w:cs="Arial"/>
                <w:szCs w:val="20"/>
                <w:lang w:eastAsia="ru-RU"/>
              </w:rPr>
              <w:t>договор</w:t>
            </w:r>
            <w:r w:rsidRPr="00813424">
              <w:rPr>
                <w:rFonts w:ascii="Times New Roman" w:eastAsia="Times New Roman" w:hAnsi="Times New Roman" w:cs="Arial"/>
                <w:szCs w:val="20"/>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7760FC">
        <w:tc>
          <w:tcPr>
            <w:tcW w:w="534"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5" w:name="_Ref166315737"/>
          </w:p>
        </w:tc>
        <w:bookmarkEnd w:id="25"/>
        <w:tc>
          <w:tcPr>
            <w:tcW w:w="2585" w:type="dxa"/>
            <w:gridSpan w:val="2"/>
            <w:tcBorders>
              <w:top w:val="single" w:sz="4" w:space="0" w:color="auto"/>
              <w:left w:val="single" w:sz="4" w:space="0" w:color="auto"/>
              <w:bottom w:val="single" w:sz="4" w:space="0" w:color="auto"/>
              <w:right w:val="single" w:sz="4" w:space="0" w:color="auto"/>
            </w:tcBorders>
          </w:tcPr>
          <w:p w14:paraId="58CECB68" w14:textId="49C2DE0D"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14:paraId="105E3F68" w14:textId="4D436BE4"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proofErr w:type="spellStart"/>
            <w:r w:rsidRPr="00ED76D7">
              <w:rPr>
                <w:rFonts w:ascii="Times New Roman" w:eastAsia="Times New Roman" w:hAnsi="Times New Roman" w:cs="Times New Roman"/>
                <w:bCs/>
                <w:i/>
                <w:szCs w:val="20"/>
                <w:lang w:eastAsia="ru-RU"/>
              </w:rPr>
              <w:t>Деп</w:t>
            </w:r>
            <w:r w:rsidR="00946076" w:rsidRPr="00ED76D7">
              <w:rPr>
                <w:rFonts w:ascii="Times New Roman" w:eastAsia="Times New Roman" w:hAnsi="Times New Roman" w:cs="Times New Roman"/>
                <w:bCs/>
                <w:i/>
                <w:szCs w:val="20"/>
                <w:lang w:eastAsia="ru-RU"/>
              </w:rPr>
              <w:t>фин</w:t>
            </w:r>
            <w:proofErr w:type="spellEnd"/>
            <w:r w:rsidR="00946076" w:rsidRPr="00ED76D7">
              <w:rPr>
                <w:rFonts w:ascii="Times New Roman" w:eastAsia="Times New Roman" w:hAnsi="Times New Roman" w:cs="Times New Roman"/>
                <w:bCs/>
                <w:i/>
                <w:szCs w:val="20"/>
                <w:lang w:eastAsia="ru-RU"/>
              </w:rPr>
              <w:t xml:space="preserve"> Югорска (МБУ СШОР «Центр Югорского спорта</w:t>
            </w:r>
            <w:r w:rsidRPr="00ED76D7">
              <w:rPr>
                <w:rFonts w:ascii="Times New Roman" w:eastAsia="Times New Roman" w:hAnsi="Times New Roman" w:cs="Times New Roman"/>
                <w:bCs/>
                <w:i/>
                <w:szCs w:val="20"/>
                <w:lang w:eastAsia="ru-RU"/>
              </w:rPr>
              <w:t xml:space="preserve">», </w:t>
            </w:r>
            <w:proofErr w:type="spellStart"/>
            <w:r w:rsidRPr="00ED76D7">
              <w:rPr>
                <w:rFonts w:ascii="Times New Roman" w:eastAsia="Times New Roman" w:hAnsi="Times New Roman" w:cs="Times New Roman"/>
                <w:bCs/>
                <w:i/>
                <w:szCs w:val="20"/>
                <w:lang w:eastAsia="ru-RU"/>
              </w:rPr>
              <w:t>л.с</w:t>
            </w:r>
            <w:proofErr w:type="spellEnd"/>
            <w:r w:rsidRPr="00ED76D7">
              <w:rPr>
                <w:rFonts w:ascii="Times New Roman" w:eastAsia="Times New Roman" w:hAnsi="Times New Roman" w:cs="Times New Roman"/>
                <w:bCs/>
                <w:i/>
                <w:szCs w:val="20"/>
                <w:lang w:eastAsia="ru-RU"/>
              </w:rPr>
              <w:t xml:space="preserve">. </w:t>
            </w:r>
            <w:r w:rsidR="00592807">
              <w:rPr>
                <w:rFonts w:ascii="Times New Roman" w:eastAsia="Times New Roman" w:hAnsi="Times New Roman" w:cs="Times New Roman"/>
                <w:bCs/>
                <w:i/>
                <w:szCs w:val="20"/>
                <w:lang w:eastAsia="ru-RU"/>
              </w:rPr>
              <w:t>300.18.104.0</w:t>
            </w:r>
            <w:r w:rsidRPr="00ED76D7">
              <w:rPr>
                <w:rFonts w:ascii="Times New Roman" w:eastAsia="Times New Roman" w:hAnsi="Times New Roman" w:cs="Times New Roman"/>
                <w:bCs/>
                <w:i/>
                <w:szCs w:val="20"/>
                <w:lang w:eastAsia="ru-RU"/>
              </w:rPr>
              <w:t xml:space="preserve">) </w:t>
            </w:r>
          </w:p>
          <w:p w14:paraId="0AB33E78" w14:textId="77777777" w:rsidR="00717586" w:rsidRPr="00ED76D7"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Ф-Л Западно-Сибирский ПАО Банк</w:t>
            </w:r>
            <w:r w:rsidR="00717586" w:rsidRPr="00ED76D7">
              <w:rPr>
                <w:rFonts w:ascii="Times New Roman" w:eastAsia="Times New Roman" w:hAnsi="Times New Roman" w:cs="Times New Roman"/>
                <w:bCs/>
                <w:i/>
                <w:szCs w:val="20"/>
                <w:lang w:eastAsia="ru-RU"/>
              </w:rPr>
              <w:t>а</w:t>
            </w:r>
            <w:r w:rsidRPr="00ED76D7">
              <w:rPr>
                <w:rFonts w:ascii="Times New Roman" w:eastAsia="Times New Roman" w:hAnsi="Times New Roman" w:cs="Times New Roman"/>
                <w:bCs/>
                <w:i/>
                <w:szCs w:val="20"/>
                <w:lang w:eastAsia="ru-RU"/>
              </w:rPr>
              <w:t xml:space="preserve"> «ФК ОТКРЫТИЕ» </w:t>
            </w:r>
          </w:p>
          <w:p w14:paraId="1970323A"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Рас</w:t>
            </w:r>
            <w:r w:rsidR="00717586" w:rsidRPr="00ED76D7">
              <w:rPr>
                <w:rFonts w:ascii="Times New Roman" w:eastAsia="Times New Roman" w:hAnsi="Times New Roman" w:cs="Times New Roman"/>
                <w:bCs/>
                <w:i/>
                <w:szCs w:val="20"/>
                <w:lang w:eastAsia="ru-RU"/>
              </w:rPr>
              <w:t>четный счет 40701810100063000008</w:t>
            </w:r>
          </w:p>
          <w:p w14:paraId="00438A21"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Корреспондирующий счет 30101</w:t>
            </w:r>
            <w:r w:rsidR="00910435" w:rsidRPr="00ED76D7">
              <w:rPr>
                <w:rFonts w:ascii="Times New Roman" w:eastAsia="Times New Roman" w:hAnsi="Times New Roman" w:cs="Times New Roman"/>
                <w:bCs/>
                <w:i/>
                <w:szCs w:val="20"/>
                <w:lang w:eastAsia="ru-RU"/>
              </w:rPr>
              <w:t>810465777100812</w:t>
            </w:r>
          </w:p>
          <w:p w14:paraId="3A16CA2A" w14:textId="77777777" w:rsidR="001D0EC0" w:rsidRPr="00ED76D7"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БИК 047162812</w:t>
            </w:r>
          </w:p>
          <w:p w14:paraId="17566D40"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ИНН/КПП 8622001011/862201001</w:t>
            </w:r>
          </w:p>
          <w:p w14:paraId="69A9F6C1" w14:textId="4BE0EEE8" w:rsidR="001D0EC0" w:rsidRPr="00ED76D7" w:rsidRDefault="001D0EC0" w:rsidP="007E66E5">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w:t>
            </w:r>
            <w:r w:rsidR="001B7C6A">
              <w:rPr>
                <w:rFonts w:ascii="Times New Roman" w:eastAsia="Times New Roman" w:hAnsi="Times New Roman" w:cs="Times New Roman"/>
                <w:bCs/>
                <w:szCs w:val="20"/>
                <w:lang w:eastAsia="ru-RU"/>
              </w:rPr>
              <w:t>договор</w:t>
            </w:r>
            <w:r w:rsidRPr="00ED76D7">
              <w:rPr>
                <w:rFonts w:ascii="Times New Roman" w:eastAsia="Times New Roman" w:hAnsi="Times New Roman" w:cs="Times New Roman"/>
                <w:bCs/>
                <w:szCs w:val="20"/>
                <w:lang w:eastAsia="ru-RU"/>
              </w:rPr>
              <w:t xml:space="preserve">а по аукциону в электронной форме № </w:t>
            </w:r>
            <w:r w:rsidR="00910435" w:rsidRPr="00ED76D7">
              <w:rPr>
                <w:rFonts w:ascii="Times New Roman" w:eastAsia="Times New Roman" w:hAnsi="Times New Roman" w:cs="Times New Roman"/>
                <w:bCs/>
                <w:szCs w:val="20"/>
                <w:lang w:eastAsia="ru-RU"/>
              </w:rPr>
              <w:t>_________________</w:t>
            </w:r>
            <w:r w:rsidR="00592807" w:rsidRPr="00432F29">
              <w:rPr>
                <w:bCs/>
              </w:rPr>
              <w:t xml:space="preserve"> </w:t>
            </w:r>
            <w:r w:rsidR="00592807" w:rsidRPr="00E06B2E">
              <w:rPr>
                <w:rFonts w:ascii="Times New Roman" w:hAnsi="Times New Roman" w:cs="Times New Roman"/>
                <w:bCs/>
              </w:rPr>
              <w:t xml:space="preserve">среди субъектов малого предпринимательства и социально ориентированных некоммерческих организаций на право заключения </w:t>
            </w:r>
            <w:r w:rsidR="001B7C6A">
              <w:rPr>
                <w:rFonts w:ascii="Times New Roman" w:hAnsi="Times New Roman" w:cs="Times New Roman"/>
                <w:bCs/>
              </w:rPr>
              <w:t>гражданско-правов</w:t>
            </w:r>
            <w:r w:rsidR="00592807" w:rsidRPr="00E06B2E">
              <w:rPr>
                <w:rFonts w:ascii="Times New Roman" w:hAnsi="Times New Roman" w:cs="Times New Roman"/>
                <w:bCs/>
              </w:rPr>
              <w:t xml:space="preserve">ого </w:t>
            </w:r>
            <w:r w:rsidR="001B7C6A">
              <w:rPr>
                <w:rFonts w:ascii="Times New Roman" w:hAnsi="Times New Roman" w:cs="Times New Roman"/>
                <w:bCs/>
              </w:rPr>
              <w:t>договор</w:t>
            </w:r>
            <w:r w:rsidR="00592807" w:rsidRPr="00E06B2E">
              <w:rPr>
                <w:rFonts w:ascii="Times New Roman" w:hAnsi="Times New Roman" w:cs="Times New Roman"/>
                <w:bCs/>
              </w:rPr>
              <w:t xml:space="preserve">а </w:t>
            </w:r>
            <w:r w:rsidR="00611577">
              <w:rPr>
                <w:rFonts w:ascii="Times New Roman" w:eastAsia="Times New Roman" w:hAnsi="Times New Roman" w:cs="Times New Roman"/>
                <w:bCs/>
                <w:szCs w:val="20"/>
                <w:lang w:eastAsia="ru-RU"/>
              </w:rPr>
              <w:t xml:space="preserve">на поставку </w:t>
            </w:r>
            <w:r w:rsidR="007E66E5">
              <w:rPr>
                <w:rFonts w:ascii="Times New Roman" w:eastAsia="Times New Roman" w:hAnsi="Times New Roman" w:cs="Times New Roman"/>
                <w:bCs/>
                <w:szCs w:val="20"/>
                <w:lang w:eastAsia="ru-RU"/>
              </w:rPr>
              <w:t>спортивных тренажеров</w:t>
            </w:r>
            <w:r w:rsidR="00682560" w:rsidRPr="00E06B2E">
              <w:rPr>
                <w:rFonts w:ascii="Times New Roman" w:eastAsia="Times New Roman" w:hAnsi="Times New Roman" w:cs="Times New Roman"/>
                <w:bCs/>
                <w:szCs w:val="20"/>
                <w:lang w:eastAsia="ru-RU"/>
              </w:rPr>
              <w:t>»</w:t>
            </w:r>
          </w:p>
        </w:tc>
      </w:tr>
      <w:tr w:rsidR="00ED76D7" w:rsidRPr="00ED76D7" w14:paraId="4AC2C270" w14:textId="77777777" w:rsidTr="007760FC">
        <w:tc>
          <w:tcPr>
            <w:tcW w:w="534"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 xml:space="preserve">Обеспечение гарантийных </w:t>
            </w:r>
            <w:r w:rsidRPr="00592807">
              <w:rPr>
                <w:rFonts w:ascii="Times New Roman" w:eastAsia="Times New Roman" w:hAnsi="Times New Roman" w:cs="Times New Roman"/>
                <w:szCs w:val="20"/>
                <w:lang w:eastAsia="ru-RU"/>
              </w:rPr>
              <w:lastRenderedPageBreak/>
              <w:t>обязательств</w:t>
            </w:r>
          </w:p>
        </w:tc>
        <w:tc>
          <w:tcPr>
            <w:tcW w:w="6521" w:type="dxa"/>
            <w:tcBorders>
              <w:top w:val="single" w:sz="4" w:space="0" w:color="auto"/>
              <w:left w:val="single" w:sz="4" w:space="0" w:color="auto"/>
              <w:bottom w:val="single" w:sz="4" w:space="0" w:color="auto"/>
              <w:right w:val="single" w:sz="4" w:space="0" w:color="auto"/>
            </w:tcBorders>
          </w:tcPr>
          <w:p w14:paraId="5DFE3F4A" w14:textId="491BC366" w:rsidR="00592807" w:rsidRDefault="003B1A02"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t>Установлено.</w:t>
            </w:r>
          </w:p>
          <w:p w14:paraId="709773D7" w14:textId="77777777" w:rsidR="003B1A02" w:rsidRPr="003B1A02" w:rsidRDefault="003B1A02" w:rsidP="003B1A02">
            <w:pPr>
              <w:spacing w:after="60" w:line="240" w:lineRule="auto"/>
              <w:jc w:val="both"/>
              <w:rPr>
                <w:rFonts w:ascii="Times New Roman" w:eastAsia="Times New Roman" w:hAnsi="Times New Roman" w:cs="Times New Roman"/>
                <w:sz w:val="24"/>
                <w:szCs w:val="24"/>
                <w:lang w:eastAsia="ru-RU"/>
              </w:rPr>
            </w:pPr>
            <w:r w:rsidRPr="003B1A02">
              <w:rPr>
                <w:rFonts w:ascii="Times New Roman" w:eastAsia="Times New Roman" w:hAnsi="Times New Roman" w:cs="Times New Roman"/>
                <w:sz w:val="24"/>
                <w:szCs w:val="24"/>
                <w:lang w:eastAsia="ru-RU"/>
              </w:rPr>
              <w:lastRenderedPageBreak/>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7D44005A" w14:textId="77777777" w:rsidR="003B1A02" w:rsidRPr="003B1A02" w:rsidRDefault="003B1A02" w:rsidP="003B1A02">
            <w:pPr>
              <w:spacing w:after="60" w:line="240" w:lineRule="auto"/>
              <w:jc w:val="both"/>
              <w:rPr>
                <w:rFonts w:ascii="Times New Roman" w:eastAsia="Times New Roman" w:hAnsi="Times New Roman" w:cs="Times New Roman"/>
                <w:sz w:val="24"/>
                <w:szCs w:val="24"/>
                <w:lang w:eastAsia="ru-RU"/>
              </w:rPr>
            </w:pPr>
            <w:r w:rsidRPr="003B1A02">
              <w:rPr>
                <w:rFonts w:ascii="Times New Roman" w:eastAsia="Times New Roman" w:hAnsi="Times New Roman" w:cs="Times New Roman"/>
                <w:sz w:val="24"/>
                <w:szCs w:val="24"/>
                <w:lang w:eastAsia="ru-RU"/>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4CE89A3" w14:textId="77777777" w:rsidR="003B1A02" w:rsidRPr="003B1A02" w:rsidRDefault="003B1A02" w:rsidP="003B1A02">
            <w:pPr>
              <w:spacing w:after="60" w:line="240" w:lineRule="auto"/>
              <w:jc w:val="both"/>
              <w:rPr>
                <w:rFonts w:ascii="Times New Roman" w:eastAsia="Times New Roman" w:hAnsi="Times New Roman" w:cs="Times New Roman"/>
                <w:sz w:val="24"/>
                <w:szCs w:val="24"/>
                <w:lang w:eastAsia="ru-RU"/>
              </w:rPr>
            </w:pPr>
            <w:r w:rsidRPr="003B1A02">
              <w:rPr>
                <w:rFonts w:ascii="Times New Roman" w:eastAsia="Times New Roman" w:hAnsi="Times New Roman" w:cs="Times New Roman"/>
                <w:sz w:val="24"/>
                <w:szCs w:val="24"/>
                <w:lang w:eastAsia="ru-RU"/>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14:paraId="7282FF50" w14:textId="14E71D39" w:rsidR="003B1A02" w:rsidRPr="003B1A02" w:rsidRDefault="003B1A02" w:rsidP="003B1A02">
            <w:pPr>
              <w:spacing w:after="60" w:line="240" w:lineRule="auto"/>
              <w:jc w:val="both"/>
              <w:rPr>
                <w:rFonts w:ascii="Times New Roman" w:eastAsia="Times New Roman" w:hAnsi="Times New Roman" w:cs="Times New Roman"/>
                <w:b/>
                <w:sz w:val="24"/>
                <w:szCs w:val="24"/>
                <w:lang w:eastAsia="ru-RU"/>
              </w:rPr>
            </w:pPr>
            <w:r w:rsidRPr="00FD0625">
              <w:rPr>
                <w:rFonts w:ascii="Times New Roman" w:eastAsia="Times New Roman" w:hAnsi="Times New Roman" w:cs="Times New Roman"/>
                <w:b/>
                <w:sz w:val="24"/>
                <w:szCs w:val="24"/>
                <w:lang w:eastAsia="ru-RU"/>
              </w:rPr>
              <w:t>5% от НМЦК</w:t>
            </w:r>
            <w:r w:rsidR="00FD0625" w:rsidRPr="00FD0625">
              <w:rPr>
                <w:rFonts w:ascii="Times New Roman" w:eastAsia="Times New Roman" w:hAnsi="Times New Roman" w:cs="Times New Roman"/>
                <w:b/>
                <w:sz w:val="24"/>
                <w:szCs w:val="24"/>
                <w:lang w:eastAsia="ru-RU"/>
              </w:rPr>
              <w:t xml:space="preserve"> – 5 000 (пять тысяч) рублей.</w:t>
            </w:r>
          </w:p>
          <w:p w14:paraId="7326C598" w14:textId="77777777" w:rsidR="003B1A02" w:rsidRPr="00ED76D7" w:rsidRDefault="003B1A02" w:rsidP="003B1A02">
            <w:pPr>
              <w:keepNext/>
              <w:spacing w:after="0" w:line="240" w:lineRule="auto"/>
              <w:jc w:val="both"/>
              <w:outlineLvl w:val="2"/>
              <w:rPr>
                <w:rFonts w:ascii="Times New Roman" w:eastAsia="Times New Roman" w:hAnsi="Times New Roman" w:cs="Times New Roman"/>
                <w:bCs/>
                <w:i/>
                <w:szCs w:val="20"/>
                <w:lang w:eastAsia="ru-RU"/>
              </w:rPr>
            </w:pPr>
            <w:r w:rsidRPr="003B1A02">
              <w:rPr>
                <w:rFonts w:ascii="Times New Roman" w:eastAsia="Times New Roman" w:hAnsi="Times New Roman" w:cs="Times New Roman"/>
                <w:sz w:val="24"/>
                <w:szCs w:val="24"/>
                <w:lang w:eastAsia="ru-RU"/>
              </w:rPr>
              <w:t xml:space="preserve">Реквизиты счета для обеспечения гарантийных обязательств: </w:t>
            </w:r>
            <w:proofErr w:type="spellStart"/>
            <w:r w:rsidRPr="00ED76D7">
              <w:rPr>
                <w:rFonts w:ascii="Times New Roman" w:eastAsia="Times New Roman" w:hAnsi="Times New Roman" w:cs="Times New Roman"/>
                <w:bCs/>
                <w:i/>
                <w:szCs w:val="20"/>
                <w:lang w:eastAsia="ru-RU"/>
              </w:rPr>
              <w:t>Депфин</w:t>
            </w:r>
            <w:proofErr w:type="spellEnd"/>
            <w:r w:rsidRPr="00ED76D7">
              <w:rPr>
                <w:rFonts w:ascii="Times New Roman" w:eastAsia="Times New Roman" w:hAnsi="Times New Roman" w:cs="Times New Roman"/>
                <w:bCs/>
                <w:i/>
                <w:szCs w:val="20"/>
                <w:lang w:eastAsia="ru-RU"/>
              </w:rPr>
              <w:t xml:space="preserve"> Югорска (МБУ СШОР «Центр Югорского спорта», </w:t>
            </w:r>
            <w:proofErr w:type="spellStart"/>
            <w:r w:rsidRPr="00ED76D7">
              <w:rPr>
                <w:rFonts w:ascii="Times New Roman" w:eastAsia="Times New Roman" w:hAnsi="Times New Roman" w:cs="Times New Roman"/>
                <w:bCs/>
                <w:i/>
                <w:szCs w:val="20"/>
                <w:lang w:eastAsia="ru-RU"/>
              </w:rPr>
              <w:t>л.с</w:t>
            </w:r>
            <w:proofErr w:type="spellEnd"/>
            <w:r w:rsidRPr="00ED76D7">
              <w:rPr>
                <w:rFonts w:ascii="Times New Roman" w:eastAsia="Times New Roman" w:hAnsi="Times New Roman" w:cs="Times New Roman"/>
                <w:bCs/>
                <w:i/>
                <w:szCs w:val="20"/>
                <w:lang w:eastAsia="ru-RU"/>
              </w:rPr>
              <w:t xml:space="preserve">. </w:t>
            </w:r>
            <w:r>
              <w:rPr>
                <w:rFonts w:ascii="Times New Roman" w:eastAsia="Times New Roman" w:hAnsi="Times New Roman" w:cs="Times New Roman"/>
                <w:bCs/>
                <w:i/>
                <w:szCs w:val="20"/>
                <w:lang w:eastAsia="ru-RU"/>
              </w:rPr>
              <w:t>300.18.104.0</w:t>
            </w:r>
            <w:r w:rsidRPr="00ED76D7">
              <w:rPr>
                <w:rFonts w:ascii="Times New Roman" w:eastAsia="Times New Roman" w:hAnsi="Times New Roman" w:cs="Times New Roman"/>
                <w:bCs/>
                <w:i/>
                <w:szCs w:val="20"/>
                <w:lang w:eastAsia="ru-RU"/>
              </w:rPr>
              <w:t xml:space="preserve">) </w:t>
            </w:r>
          </w:p>
          <w:p w14:paraId="31774CE2" w14:textId="77777777" w:rsidR="003B1A02" w:rsidRPr="00ED76D7" w:rsidRDefault="003B1A02" w:rsidP="003B1A0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 xml:space="preserve">Ф-Л Западно-Сибирский ПАО Банка «ФК ОТКРЫТИЕ» </w:t>
            </w:r>
          </w:p>
          <w:p w14:paraId="48CD4CE6" w14:textId="77777777" w:rsidR="003B1A02" w:rsidRPr="00ED76D7" w:rsidRDefault="003B1A02" w:rsidP="003B1A0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Расчетный счет 40701810100063000008</w:t>
            </w:r>
          </w:p>
          <w:p w14:paraId="070BE262" w14:textId="77777777" w:rsidR="003B1A02" w:rsidRPr="00ED76D7" w:rsidRDefault="003B1A02" w:rsidP="003B1A0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Корреспондирующий счет 30101810465777100812</w:t>
            </w:r>
          </w:p>
          <w:p w14:paraId="6DF8805F" w14:textId="77777777" w:rsidR="003B1A02" w:rsidRPr="00ED76D7" w:rsidRDefault="003B1A02" w:rsidP="003B1A0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БИК 047162812</w:t>
            </w:r>
          </w:p>
          <w:p w14:paraId="7161B43F" w14:textId="77777777" w:rsidR="003B1A02" w:rsidRPr="00ED76D7" w:rsidRDefault="003B1A02" w:rsidP="003B1A0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ИНН/КПП 8622001011/862201001</w:t>
            </w:r>
          </w:p>
          <w:p w14:paraId="26899CBF" w14:textId="12AD5C23" w:rsidR="003B1A02" w:rsidRPr="003B1A02" w:rsidRDefault="003B1A02" w:rsidP="003B1A02">
            <w:pPr>
              <w:spacing w:after="60" w:line="240" w:lineRule="auto"/>
              <w:jc w:val="both"/>
              <w:rPr>
                <w:rFonts w:ascii="Times New Roman" w:eastAsia="Times New Roman" w:hAnsi="Times New Roman" w:cs="Times New Roman"/>
                <w:sz w:val="24"/>
                <w:szCs w:val="24"/>
                <w:lang w:eastAsia="ru-RU"/>
              </w:rPr>
            </w:pPr>
            <w:r w:rsidRPr="00ED76D7">
              <w:rPr>
                <w:rFonts w:ascii="Times New Roman" w:eastAsia="Times New Roman" w:hAnsi="Times New Roman" w:cs="Times New Roman"/>
                <w:bCs/>
                <w:szCs w:val="20"/>
                <w:lang w:eastAsia="ru-RU"/>
              </w:rPr>
              <w:t>Назначение платежа: «</w:t>
            </w:r>
            <w:r w:rsidRPr="00FD0625">
              <w:rPr>
                <w:rFonts w:ascii="Times New Roman" w:eastAsia="Times New Roman" w:hAnsi="Times New Roman" w:cs="Times New Roman"/>
                <w:bCs/>
                <w:szCs w:val="20"/>
                <w:u w:val="single"/>
                <w:lang w:eastAsia="ru-RU"/>
              </w:rPr>
              <w:t xml:space="preserve">Обеспечение </w:t>
            </w:r>
            <w:proofErr w:type="gramStart"/>
            <w:r w:rsidRPr="00FD0625">
              <w:rPr>
                <w:rFonts w:ascii="Times New Roman" w:eastAsia="Times New Roman" w:hAnsi="Times New Roman" w:cs="Times New Roman"/>
                <w:bCs/>
                <w:szCs w:val="20"/>
                <w:u w:val="single"/>
                <w:lang w:eastAsia="ru-RU"/>
              </w:rPr>
              <w:t>гарантийный</w:t>
            </w:r>
            <w:proofErr w:type="gramEnd"/>
            <w:r w:rsidRPr="00FD0625">
              <w:rPr>
                <w:rFonts w:ascii="Times New Roman" w:eastAsia="Times New Roman" w:hAnsi="Times New Roman" w:cs="Times New Roman"/>
                <w:bCs/>
                <w:szCs w:val="20"/>
                <w:u w:val="single"/>
                <w:lang w:eastAsia="ru-RU"/>
              </w:rPr>
              <w:t xml:space="preserve"> обязательств</w:t>
            </w:r>
            <w:r w:rsidRPr="00ED76D7">
              <w:rPr>
                <w:rFonts w:ascii="Times New Roman" w:eastAsia="Times New Roman" w:hAnsi="Times New Roman" w:cs="Times New Roman"/>
                <w:bCs/>
                <w:szCs w:val="20"/>
                <w:lang w:eastAsia="ru-RU"/>
              </w:rPr>
              <w:t xml:space="preserve"> гражданско-правового </w:t>
            </w:r>
            <w:r>
              <w:rPr>
                <w:rFonts w:ascii="Times New Roman" w:eastAsia="Times New Roman" w:hAnsi="Times New Roman" w:cs="Times New Roman"/>
                <w:bCs/>
                <w:szCs w:val="20"/>
                <w:lang w:eastAsia="ru-RU"/>
              </w:rPr>
              <w:t>договор</w:t>
            </w:r>
            <w:r w:rsidRPr="00ED76D7">
              <w:rPr>
                <w:rFonts w:ascii="Times New Roman" w:eastAsia="Times New Roman" w:hAnsi="Times New Roman" w:cs="Times New Roman"/>
                <w:bCs/>
                <w:szCs w:val="20"/>
                <w:lang w:eastAsia="ru-RU"/>
              </w:rPr>
              <w:t>а по аукциону в электронной форме № _________________</w:t>
            </w:r>
            <w:r w:rsidRPr="00432F29">
              <w:rPr>
                <w:bCs/>
              </w:rPr>
              <w:t xml:space="preserve"> </w:t>
            </w:r>
            <w:r w:rsidRPr="00E06B2E">
              <w:rPr>
                <w:rFonts w:ascii="Times New Roman" w:hAnsi="Times New Roman" w:cs="Times New Roman"/>
                <w:bCs/>
              </w:rPr>
              <w:t xml:space="preserve">среди субъектов малого предпринимательства и социально ориентированных некоммерческих организаций на право заключения </w:t>
            </w:r>
            <w:r>
              <w:rPr>
                <w:rFonts w:ascii="Times New Roman" w:hAnsi="Times New Roman" w:cs="Times New Roman"/>
                <w:bCs/>
              </w:rPr>
              <w:t>гражданско-правов</w:t>
            </w:r>
            <w:r w:rsidRPr="00E06B2E">
              <w:rPr>
                <w:rFonts w:ascii="Times New Roman" w:hAnsi="Times New Roman" w:cs="Times New Roman"/>
                <w:bCs/>
              </w:rPr>
              <w:t xml:space="preserve">ого </w:t>
            </w:r>
            <w:r>
              <w:rPr>
                <w:rFonts w:ascii="Times New Roman" w:hAnsi="Times New Roman" w:cs="Times New Roman"/>
                <w:bCs/>
              </w:rPr>
              <w:t>договор</w:t>
            </w:r>
            <w:r w:rsidRPr="00E06B2E">
              <w:rPr>
                <w:rFonts w:ascii="Times New Roman" w:hAnsi="Times New Roman" w:cs="Times New Roman"/>
                <w:bCs/>
              </w:rPr>
              <w:t xml:space="preserve">а </w:t>
            </w:r>
            <w:r>
              <w:rPr>
                <w:rFonts w:ascii="Times New Roman" w:eastAsia="Times New Roman" w:hAnsi="Times New Roman" w:cs="Times New Roman"/>
                <w:bCs/>
                <w:szCs w:val="20"/>
                <w:lang w:eastAsia="ru-RU"/>
              </w:rPr>
              <w:t>на поставку спортивных тренажеров</w:t>
            </w:r>
            <w:r w:rsidRPr="00E06B2E">
              <w:rPr>
                <w:rFonts w:ascii="Times New Roman" w:eastAsia="Times New Roman" w:hAnsi="Times New Roman" w:cs="Times New Roman"/>
                <w:bCs/>
                <w:szCs w:val="20"/>
                <w:lang w:eastAsia="ru-RU"/>
              </w:rPr>
              <w:t>»</w:t>
            </w:r>
          </w:p>
          <w:p w14:paraId="167CBF47" w14:textId="303F1FA5" w:rsidR="003B1A02" w:rsidRPr="00ED76D7" w:rsidRDefault="003B1A02" w:rsidP="00592807">
            <w:pPr>
              <w:spacing w:after="0" w:line="240" w:lineRule="auto"/>
              <w:jc w:val="both"/>
              <w:rPr>
                <w:rFonts w:ascii="Times New Roman" w:eastAsia="Times New Roman" w:hAnsi="Times New Roman" w:cs="Times New Roman"/>
                <w:szCs w:val="20"/>
                <w:lang w:eastAsia="ru-RU"/>
              </w:rPr>
            </w:pPr>
          </w:p>
        </w:tc>
      </w:tr>
      <w:tr w:rsidR="00ED76D7" w:rsidRPr="00ED76D7" w14:paraId="37DBD740" w14:textId="77777777" w:rsidTr="007760FC">
        <w:tc>
          <w:tcPr>
            <w:tcW w:w="534" w:type="dxa"/>
            <w:tcBorders>
              <w:top w:val="single" w:sz="4" w:space="0" w:color="auto"/>
              <w:left w:val="single" w:sz="4" w:space="0" w:color="auto"/>
              <w:bottom w:val="single" w:sz="4" w:space="0" w:color="auto"/>
              <w:right w:val="single" w:sz="4" w:space="0" w:color="auto"/>
            </w:tcBorders>
          </w:tcPr>
          <w:p w14:paraId="2CAA0CA5" w14:textId="7DCED178"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6" w:name="_Ref166340053"/>
          </w:p>
        </w:tc>
        <w:bookmarkEnd w:id="26"/>
        <w:tc>
          <w:tcPr>
            <w:tcW w:w="2585" w:type="dxa"/>
            <w:gridSpan w:val="2"/>
            <w:tcBorders>
              <w:top w:val="single" w:sz="4" w:space="0" w:color="auto"/>
              <w:left w:val="single" w:sz="4" w:space="0" w:color="auto"/>
              <w:bottom w:val="single" w:sz="4" w:space="0" w:color="auto"/>
              <w:right w:val="single" w:sz="4" w:space="0" w:color="auto"/>
            </w:tcBorders>
          </w:tcPr>
          <w:p w14:paraId="12B3D423" w14:textId="63E5E7CB"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7760FC">
        <w:tc>
          <w:tcPr>
            <w:tcW w:w="534"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7760FC">
        <w:tc>
          <w:tcPr>
            <w:tcW w:w="534"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21F6DE8" w14:textId="7EE7CE6B"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w:t>
            </w:r>
            <w:r w:rsidRPr="00ED76D7">
              <w:rPr>
                <w:rFonts w:ascii="Times New Roman" w:eastAsia="Times New Roman" w:hAnsi="Times New Roman" w:cs="Times New Roman"/>
                <w:szCs w:val="20"/>
                <w:lang w:eastAsia="ru-RU"/>
              </w:rPr>
              <w:lastRenderedPageBreak/>
              <w:t xml:space="preserve">поставляемого товара на сумму, не превышающую разницы между ценой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6521"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7760FC">
        <w:tc>
          <w:tcPr>
            <w:tcW w:w="534"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4E6E6C" w14:textId="3B0BE4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04EF067F" w14:textId="42DBFB15"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7760FC">
        <w:trPr>
          <w:trHeight w:val="1158"/>
        </w:trPr>
        <w:tc>
          <w:tcPr>
            <w:tcW w:w="534"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7" w:name="_Ref177795013"/>
          </w:p>
        </w:tc>
        <w:bookmarkEnd w:id="27"/>
        <w:tc>
          <w:tcPr>
            <w:tcW w:w="2585"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7760FC">
        <w:trPr>
          <w:trHeight w:val="291"/>
        </w:trPr>
        <w:tc>
          <w:tcPr>
            <w:tcW w:w="534"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7760FC">
        <w:trPr>
          <w:trHeight w:val="308"/>
        </w:trPr>
        <w:tc>
          <w:tcPr>
            <w:tcW w:w="534"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14:paraId="63D2FF40"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D76D7">
              <w:rPr>
                <w:rFonts w:ascii="Times New Roman" w:eastAsia="Times New Roman" w:hAnsi="Times New Roman" w:cs="Times New Roman"/>
                <w:szCs w:val="20"/>
                <w:vertAlign w:val="superscript"/>
                <w:lang w:eastAsia="ru-RU"/>
              </w:rPr>
              <w:t>.</w:t>
            </w:r>
            <w:r w:rsidR="0045238E">
              <w:rPr>
                <w:rFonts w:ascii="Times New Roman" w:eastAsia="Times New Roman" w:hAnsi="Times New Roman" w:cs="Times New Roman"/>
                <w:szCs w:val="20"/>
                <w:lang w:eastAsia="ru-RU"/>
              </w:rPr>
              <w:t xml:space="preserve"> </w:t>
            </w:r>
          </w:p>
        </w:tc>
      </w:tr>
      <w:tr w:rsidR="00ED76D7" w:rsidRPr="00ED76D7" w14:paraId="3FC556C0" w14:textId="77777777" w:rsidTr="007760FC">
        <w:trPr>
          <w:trHeight w:val="166"/>
        </w:trPr>
        <w:tc>
          <w:tcPr>
            <w:tcW w:w="534"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14:paraId="1A7A6F65"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i/>
                <w:color w:val="000000"/>
                <w:lang w:eastAsia="ru-RU"/>
              </w:rPr>
              <w:t xml:space="preserve">- </w:t>
            </w: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6103B86" w14:textId="7B547103" w:rsidR="00E06B2E" w:rsidRPr="00E06B2E" w:rsidRDefault="00E06B2E" w:rsidP="00E06B2E">
            <w:pPr>
              <w:autoSpaceDE w:val="0"/>
              <w:autoSpaceDN w:val="0"/>
              <w:adjustRightInd w:val="0"/>
              <w:spacing w:after="0" w:line="240" w:lineRule="auto"/>
              <w:jc w:val="both"/>
              <w:rPr>
                <w:rFonts w:ascii="Times New Roman" w:eastAsia="Calibri" w:hAnsi="Times New Roman" w:cs="Times New Roman"/>
                <w:b/>
                <w:color w:val="000000"/>
              </w:rPr>
            </w:pPr>
            <w:r w:rsidRPr="00E06B2E">
              <w:rPr>
                <w:rFonts w:ascii="Times New Roman" w:eastAsia="Times New Roman" w:hAnsi="Times New Roman" w:cs="Times New Roman"/>
                <w:color w:val="000000"/>
                <w:lang w:eastAsia="ru-RU"/>
              </w:rPr>
              <w:t xml:space="preserve"> - В соответствии с</w:t>
            </w:r>
            <w:r w:rsidRPr="00E06B2E">
              <w:rPr>
                <w:rFonts w:ascii="Times New Roman" w:eastAsia="Calibri" w:hAnsi="Times New Roman" w:cs="Times New Roman"/>
                <w:color w:val="00000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Calibri" w:hAnsi="Times New Roman" w:cs="Times New Roman"/>
                <w:b/>
                <w:color w:val="000000"/>
              </w:rPr>
              <w:t>Не установлено;</w:t>
            </w:r>
          </w:p>
          <w:p w14:paraId="7E61F5D8"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p>
          <w:p w14:paraId="0F21631F"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0EE45549"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8A88DC2"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w:t>
            </w:r>
            <w:r w:rsidRPr="00E06B2E">
              <w:rPr>
                <w:rFonts w:ascii="Times New Roman" w:eastAsia="Times New Roman" w:hAnsi="Times New Roman" w:cs="Times New Roman"/>
                <w:color w:val="000000"/>
                <w:lang w:eastAsia="ru-RU"/>
              </w:rPr>
              <w:lastRenderedPageBreak/>
              <w:t xml:space="preserve">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i/>
                <w:color w:val="000000"/>
                <w:u w:val="single"/>
                <w:lang w:eastAsia="ru-RU"/>
              </w:rPr>
              <w:t>;</w:t>
            </w:r>
          </w:p>
          <w:p w14:paraId="7E1C8A5E" w14:textId="36D366B3" w:rsidR="0032044B" w:rsidRDefault="0032044B" w:rsidP="00E06B2E">
            <w:pPr>
              <w:shd w:val="clear" w:color="auto" w:fill="FFFFFF"/>
              <w:spacing w:after="0" w:line="240" w:lineRule="auto"/>
              <w:jc w:val="both"/>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w:t>
            </w:r>
            <w:r w:rsidRPr="0032044B">
              <w:rPr>
                <w:rFonts w:ascii="Times New Roman" w:eastAsia="Times New Roman" w:hAnsi="Times New Roman" w:cs="Times New Roman"/>
                <w:color w:val="000000"/>
                <w:lang w:eastAsia="ru-RU"/>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32044B">
              <w:rPr>
                <w:rFonts w:ascii="Times New Roman" w:eastAsia="Times New Roman" w:hAnsi="Times New Roman" w:cs="Times New Roman"/>
                <w:color w:val="000000"/>
                <w:lang w:eastAsia="ru-RU"/>
              </w:rPr>
              <w:t xml:space="preserve"> </w:t>
            </w:r>
            <w:r w:rsidRPr="0032044B">
              <w:rPr>
                <w:rFonts w:ascii="Times New Roman" w:eastAsia="Times New Roman" w:hAnsi="Times New Roman" w:cs="Times New Roman"/>
                <w:b/>
                <w:color w:val="000000"/>
                <w:lang w:eastAsia="ru-RU"/>
              </w:rPr>
              <w:t>Не установлено</w:t>
            </w:r>
            <w:r w:rsidRPr="0032044B">
              <w:rPr>
                <w:rFonts w:ascii="Times New Roman" w:eastAsia="Times New Roman" w:hAnsi="Times New Roman" w:cs="Times New Roman"/>
                <w:color w:val="000000"/>
                <w:lang w:eastAsia="ru-RU"/>
              </w:rPr>
              <w:t xml:space="preserve">; </w:t>
            </w:r>
          </w:p>
          <w:p w14:paraId="07C4A14D" w14:textId="27F5295E" w:rsidR="00E06B2E" w:rsidRPr="00E06B2E" w:rsidRDefault="00E06B2E" w:rsidP="00E06B2E">
            <w:pPr>
              <w:shd w:val="clear" w:color="auto" w:fill="FFFFFF"/>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В</w:t>
            </w:r>
            <w:r w:rsidRPr="00E06B2E">
              <w:rPr>
                <w:rFonts w:ascii="PT Astra Serif" w:eastAsia="Times New Roman" w:hAnsi="PT Astra Serif" w:cs="Arial"/>
                <w:color w:val="262626"/>
                <w:sz w:val="23"/>
                <w:szCs w:val="23"/>
                <w:lang w:eastAsia="ru-RU"/>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06B2E">
              <w:rPr>
                <w:rFonts w:ascii="PT Astra Serif" w:eastAsia="Times New Roman" w:hAnsi="PT Astra Serif" w:cs="Arial"/>
                <w:b/>
                <w:color w:val="262626"/>
                <w:sz w:val="23"/>
                <w:szCs w:val="23"/>
                <w:lang w:eastAsia="ru-RU"/>
              </w:rPr>
              <w:t>Не у</w:t>
            </w:r>
            <w:r w:rsidRPr="00E06B2E">
              <w:rPr>
                <w:rFonts w:ascii="PT Astra Serif" w:eastAsia="Times New Roman" w:hAnsi="PT Astra Serif" w:cs="Arial"/>
                <w:b/>
                <w:bCs/>
                <w:sz w:val="23"/>
                <w:szCs w:val="23"/>
                <w:lang w:eastAsia="ru-RU"/>
              </w:rPr>
              <w:t>становлено.</w:t>
            </w:r>
          </w:p>
          <w:p w14:paraId="1D6CB44F" w14:textId="77777777" w:rsidR="00E06B2E" w:rsidRPr="00E06B2E" w:rsidRDefault="00E06B2E" w:rsidP="00E06B2E">
            <w:pPr>
              <w:spacing w:after="6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06B2E">
              <w:rPr>
                <w:rFonts w:ascii="Times New Roman" w:eastAsia="Times New Roman" w:hAnsi="Times New Roman" w:cs="Times New Roman"/>
                <w:b/>
                <w:color w:val="000000"/>
                <w:lang w:eastAsia="ru-RU"/>
              </w:rPr>
              <w:t>Не установлено.</w:t>
            </w:r>
          </w:p>
          <w:p w14:paraId="6E4DEA0D" w14:textId="4F87F254" w:rsidR="00E06B2E" w:rsidRPr="00E06B2E" w:rsidRDefault="00E06B2E" w:rsidP="00E06B2E">
            <w:pPr>
              <w:spacing w:after="60" w:line="240" w:lineRule="auto"/>
              <w:jc w:val="both"/>
              <w:rPr>
                <w:rFonts w:ascii="Times New Roman" w:eastAsia="Times New Roman" w:hAnsi="Times New Roman" w:cs="Times New Roman"/>
                <w:b/>
                <w:lang w:eastAsia="ru-RU"/>
              </w:rPr>
            </w:pPr>
            <w:r w:rsidRPr="00E06B2E">
              <w:rPr>
                <w:rFonts w:ascii="Times New Roman" w:eastAsia="Times New Roman" w:hAnsi="Times New Roman" w:cs="Times New Roman"/>
                <w:lang w:eastAsia="ru-RU"/>
              </w:rPr>
              <w:t xml:space="preserve"> </w:t>
            </w:r>
            <w:proofErr w:type="gramStart"/>
            <w:r w:rsidRPr="00E06B2E">
              <w:rPr>
                <w:rFonts w:ascii="Times New Roman" w:eastAsia="Times New Roman" w:hAnsi="Times New Roman" w:cs="Times New Roman"/>
                <w:lang w:eastAsia="ru-RU"/>
              </w:rPr>
              <w:t>-В соответствии с Постановлением Правительства РФ от 5 сентября 2017 г. № 1072 «</w:t>
            </w:r>
            <w:r w:rsidR="0032044B" w:rsidRPr="0032044B">
              <w:rPr>
                <w:rFonts w:ascii="Times New Roman" w:eastAsia="Times New Roman" w:hAnsi="Times New Roman" w:cs="Times New Roman"/>
                <w:lang w:eastAsia="ru-RU"/>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E06B2E">
              <w:rPr>
                <w:rFonts w:ascii="Times New Roman" w:eastAsia="Times New Roman" w:hAnsi="Times New Roman" w:cs="Times New Roman"/>
                <w:lang w:eastAsia="ru-RU"/>
              </w:rPr>
              <w:t>» (постановление действует с 01.12.2017 по 01.12.2019):</w:t>
            </w:r>
            <w:proofErr w:type="gramEnd"/>
            <w:r w:rsidRPr="00E06B2E">
              <w:rPr>
                <w:rFonts w:ascii="Times New Roman" w:eastAsia="Times New Roman" w:hAnsi="Times New Roman" w:cs="Times New Roman"/>
                <w:lang w:eastAsia="ru-RU"/>
              </w:rPr>
              <w:t xml:space="preserve"> </w:t>
            </w:r>
            <w:r w:rsidRPr="00E06B2E">
              <w:rPr>
                <w:rFonts w:ascii="Times New Roman" w:eastAsia="Times New Roman" w:hAnsi="Times New Roman" w:cs="Times New Roman"/>
                <w:b/>
                <w:lang w:eastAsia="ru-RU"/>
              </w:rPr>
              <w:t>Не установлено.</w:t>
            </w:r>
          </w:p>
          <w:p w14:paraId="3E18ED22" w14:textId="77777777" w:rsidR="00E06B2E" w:rsidRPr="00E06B2E" w:rsidRDefault="00E06B2E" w:rsidP="00E06B2E">
            <w:pPr>
              <w:autoSpaceDE w:val="0"/>
              <w:autoSpaceDN w:val="0"/>
              <w:adjustRightInd w:val="0"/>
              <w:spacing w:after="60" w:line="240" w:lineRule="auto"/>
              <w:jc w:val="both"/>
              <w:rPr>
                <w:rFonts w:ascii="Times New Roman" w:eastAsia="Times New Roman" w:hAnsi="Times New Roman" w:cs="Times New Roman"/>
                <w:color w:val="000000"/>
                <w:szCs w:val="24"/>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szCs w:val="24"/>
                <w:lang w:eastAsia="ru-RU"/>
              </w:rPr>
              <w:t>Не установлено</w:t>
            </w:r>
            <w:r w:rsidRPr="00E06B2E">
              <w:rPr>
                <w:rFonts w:ascii="Times New Roman" w:eastAsia="Times New Roman" w:hAnsi="Times New Roman" w:cs="Times New Roman"/>
                <w:color w:val="000000"/>
                <w:szCs w:val="24"/>
                <w:lang w:eastAsia="ru-RU"/>
              </w:rPr>
              <w:t>;</w:t>
            </w:r>
          </w:p>
          <w:p w14:paraId="45F0BE67" w14:textId="5D4E074B" w:rsidR="00AB104B" w:rsidRPr="00ED76D7" w:rsidRDefault="00E06B2E" w:rsidP="00E06B2E">
            <w:pPr>
              <w:spacing w:after="0" w:line="240" w:lineRule="auto"/>
              <w:ind w:firstLine="567"/>
              <w:jc w:val="both"/>
              <w:rPr>
                <w:rFonts w:ascii="Times New Roman" w:eastAsia="Times New Roman" w:hAnsi="Times New Roman" w:cs="Times New Roman"/>
                <w:szCs w:val="20"/>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E06B2E">
              <w:rPr>
                <w:rFonts w:ascii="Times New Roman" w:eastAsia="Times New Roman" w:hAnsi="Times New Roman" w:cs="Times New Roman"/>
                <w:color w:val="000000"/>
                <w:szCs w:val="24"/>
                <w:lang w:eastAsia="ru-RU"/>
              </w:rPr>
              <w:t>станкоинструментальной</w:t>
            </w:r>
            <w:proofErr w:type="spellEnd"/>
            <w:r w:rsidRPr="00E06B2E">
              <w:rPr>
                <w:rFonts w:ascii="Times New Roman" w:eastAsia="Times New Roman" w:hAnsi="Times New Roman" w:cs="Times New Roman"/>
                <w:color w:val="000000"/>
                <w:szCs w:val="24"/>
                <w:lang w:eastAsia="ru-RU"/>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E06B2E">
              <w:rPr>
                <w:rFonts w:ascii="Times New Roman" w:eastAsia="Times New Roman" w:hAnsi="Times New Roman" w:cs="Times New Roman"/>
                <w:b/>
                <w:color w:val="000000"/>
                <w:szCs w:val="24"/>
                <w:lang w:eastAsia="ru-RU"/>
              </w:rPr>
              <w:t>Не установлено</w:t>
            </w:r>
          </w:p>
        </w:tc>
      </w:tr>
      <w:tr w:rsidR="00ED76D7" w:rsidRPr="00ED76D7" w14:paraId="6361B27A" w14:textId="77777777" w:rsidTr="007760FC">
        <w:trPr>
          <w:trHeight w:val="1165"/>
        </w:trPr>
        <w:tc>
          <w:tcPr>
            <w:tcW w:w="534"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302DEC3" w14:textId="7B202B2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7760FC">
        <w:trPr>
          <w:trHeight w:val="1723"/>
        </w:trPr>
        <w:tc>
          <w:tcPr>
            <w:tcW w:w="534"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14:paraId="6BFB0205" w14:textId="0D1AAD8B"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а) Если начальная (максимальная) цена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w:t>
            </w:r>
          </w:p>
          <w:p w14:paraId="178960EC" w14:textId="1937391F"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28" w:name="Par528"/>
            <w:bookmarkEnd w:id="28"/>
            <w:proofErr w:type="gramStart"/>
            <w:r w:rsidRPr="00ED76D7">
              <w:rPr>
                <w:rFonts w:ascii="Times New Roman" w:eastAsia="Times New Roman" w:hAnsi="Times New Roman" w:cs="Times New Roman"/>
                <w:szCs w:val="20"/>
                <w:lang w:eastAsia="ru-RU"/>
              </w:rPr>
              <w:lastRenderedPageBreak/>
              <w:t xml:space="preserve">б) Если начальная (максимальная) цена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составляет пятнадцать миллионов рублей и</w:t>
            </w:r>
            <w:r w:rsidRPr="00ED76D7">
              <w:rPr>
                <w:rFonts w:ascii="Times New Roman" w:eastAsia="Times New Roman" w:hAnsi="Times New Roman" w:cs="Times New Roman"/>
                <w:i/>
                <w:szCs w:val="20"/>
                <w:lang w:eastAsia="ru-RU"/>
              </w:rPr>
              <w:t xml:space="preserve"> </w:t>
            </w:r>
            <w:r w:rsidRPr="00ED76D7">
              <w:rPr>
                <w:rFonts w:ascii="Times New Roman" w:eastAsia="Times New Roman" w:hAnsi="Times New Roman" w:cs="Times New Roman"/>
                <w:szCs w:val="20"/>
                <w:lang w:eastAsia="ru-RU"/>
              </w:rPr>
              <w:t xml:space="preserve">менее участником закупки, с которым заключается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предложена цена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указанный в документации об аукционе, но не</w:t>
            </w:r>
            <w:proofErr w:type="gramEnd"/>
            <w:r w:rsidRPr="00ED76D7">
              <w:rPr>
                <w:rFonts w:ascii="Times New Roman" w:eastAsia="Times New Roman" w:hAnsi="Times New Roman" w:cs="Times New Roman"/>
                <w:szCs w:val="20"/>
                <w:lang w:eastAsia="ru-RU"/>
              </w:rPr>
              <w:t xml:space="preserve"> менее чем в размере аванса (если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14:paraId="0C57EED1" w14:textId="33CE1470"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29" w:name="Par529"/>
            <w:bookmarkEnd w:id="29"/>
            <w:proofErr w:type="gramStart"/>
            <w:r w:rsidRPr="00ED76D7">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ED76D7">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 xml:space="preserve">на участие в аукционе четырех и более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не менее чем семьдесят пять процентов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(при этом все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ы должны быть исполнены без применения к такому участнику неустоек (штрафов, пеней</w:t>
            </w:r>
            <w:proofErr w:type="gramEnd"/>
            <w:r w:rsidRPr="00ED76D7">
              <w:rPr>
                <w:rFonts w:ascii="Times New Roman" w:eastAsia="Times New Roman" w:hAnsi="Times New Roman" w:cs="Times New Roman"/>
                <w:szCs w:val="20"/>
                <w:lang w:eastAsia="ru-RU"/>
              </w:rPr>
              <w:t xml:space="preserve">). В этих случаях цена одного из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w:t>
            </w:r>
          </w:p>
          <w:p w14:paraId="24717A6E" w14:textId="69CBFE89"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07291C6" w14:textId="39A31DE6"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64F1B2B" w14:textId="3FA69A12"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0" w:name="Par533"/>
            <w:bookmarkStart w:id="31" w:name="Par537"/>
            <w:bookmarkEnd w:id="30"/>
            <w:bookmarkEnd w:id="31"/>
            <w:r w:rsidRPr="00ED76D7">
              <w:rPr>
                <w:rFonts w:ascii="Times New Roman" w:eastAsia="Times New Roman" w:hAnsi="Times New Roman" w:cs="Times New Roman"/>
                <w:szCs w:val="20"/>
                <w:lang w:eastAsia="ru-RU"/>
              </w:rPr>
              <w:t xml:space="preserve">е) Если предметом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которая на двадцать пять и более процентов ниже начальной (</w:t>
            </w:r>
            <w:proofErr w:type="gramStart"/>
            <w:r w:rsidRPr="00ED76D7">
              <w:rPr>
                <w:rFonts w:ascii="Times New Roman" w:eastAsia="Times New Roman" w:hAnsi="Times New Roman" w:cs="Times New Roman"/>
                <w:szCs w:val="20"/>
                <w:lang w:eastAsia="ru-RU"/>
              </w:rPr>
              <w:t xml:space="preserve">максимальной) </w:t>
            </w:r>
            <w:proofErr w:type="gramEnd"/>
            <w:r w:rsidRPr="00ED76D7">
              <w:rPr>
                <w:rFonts w:ascii="Times New Roman" w:eastAsia="Times New Roman" w:hAnsi="Times New Roman" w:cs="Times New Roman"/>
                <w:szCs w:val="20"/>
                <w:lang w:eastAsia="ru-RU"/>
              </w:rPr>
              <w:t xml:space="preserve">цены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которое может включать в себя гарантийное письмо от производителя с указанием цены и </w:t>
            </w:r>
            <w:r w:rsidRPr="00ED76D7">
              <w:rPr>
                <w:rFonts w:ascii="Times New Roman" w:eastAsia="Times New Roman" w:hAnsi="Times New Roman" w:cs="Times New Roman"/>
                <w:szCs w:val="20"/>
                <w:lang w:eastAsia="ru-RU"/>
              </w:rPr>
              <w:lastRenderedPageBreak/>
              <w:t>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3D209FB" w14:textId="6781B4FA" w:rsidR="001D0EC0" w:rsidRPr="00ED76D7"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направлении заказчику подписанного проекта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необоснованной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с таким участником не заключается и право заключения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или </w:t>
            </w:r>
            <w:proofErr w:type="gramStart"/>
            <w:r w:rsidRPr="00ED76D7">
              <w:rPr>
                <w:rFonts w:ascii="Times New Roman" w:eastAsia="Times New Roman" w:hAnsi="Times New Roman" w:cs="Times New Roman"/>
                <w:szCs w:val="20"/>
                <w:lang w:eastAsia="ru-RU"/>
              </w:rPr>
              <w:t>предложение</w:t>
            </w:r>
            <w:proofErr w:type="gramEnd"/>
            <w:r w:rsidRPr="00ED76D7">
              <w:rPr>
                <w:rFonts w:ascii="Times New Roman" w:eastAsia="Times New Roman" w:hAnsi="Times New Roman" w:cs="Times New Roman"/>
                <w:szCs w:val="20"/>
                <w:lang w:eastAsia="ru-RU"/>
              </w:rPr>
              <w:t xml:space="preserve"> о цене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которого содержит лучшие условия по цене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52866E6" w14:textId="4A6E81E1" w:rsidR="001D0EC0"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1B7C6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D76D7">
              <w:rPr>
                <w:rFonts w:ascii="Times New Roman" w:eastAsia="Times New Roman" w:hAnsi="Times New Roman" w:cs="Times New Roman"/>
                <w:szCs w:val="20"/>
                <w:lang w:eastAsia="ru-RU"/>
              </w:rPr>
              <w:t xml:space="preserve"> цены.</w:t>
            </w:r>
          </w:p>
          <w:p w14:paraId="7BD58EFD" w14:textId="2C1D9836" w:rsidR="00E06B2E" w:rsidRPr="00ED76D7" w:rsidRDefault="00E06B2E"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06B2E">
              <w:rPr>
                <w:rFonts w:ascii="Times New Roman" w:hAnsi="Times New Roman"/>
                <w:sz w:val="24"/>
              </w:rPr>
              <w:t xml:space="preserve">и) выплата аванса при исполнении </w:t>
            </w:r>
            <w:r w:rsidR="001B7C6A">
              <w:rPr>
                <w:rFonts w:ascii="Times New Roman" w:hAnsi="Times New Roman"/>
                <w:sz w:val="24"/>
              </w:rPr>
              <w:t>договор</w:t>
            </w:r>
            <w:r w:rsidRPr="00E06B2E">
              <w:rPr>
                <w:rFonts w:ascii="Times New Roman" w:hAnsi="Times New Roman"/>
                <w:sz w:val="24"/>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7760FC">
        <w:trPr>
          <w:trHeight w:val="733"/>
        </w:trPr>
        <w:tc>
          <w:tcPr>
            <w:tcW w:w="534"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767EFF5E" w14:textId="77777777" w:rsidR="003477B6" w:rsidRPr="00ED76D7" w:rsidRDefault="003477B6" w:rsidP="00DB1E82">
      <w:pPr>
        <w:spacing w:after="0"/>
        <w:rPr>
          <w:szCs w:val="20"/>
        </w:rPr>
      </w:pPr>
    </w:p>
    <w:p w14:paraId="3253F59F" w14:textId="77777777" w:rsidR="008575C9" w:rsidRPr="008575C9" w:rsidRDefault="008575C9" w:rsidP="008575C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5B63E91" w14:textId="1EE3A8AA" w:rsidR="008575C9" w:rsidRPr="00356E96" w:rsidRDefault="008575C9" w:rsidP="00356E96">
      <w:pPr>
        <w:autoSpaceDE w:val="0"/>
        <w:autoSpaceDN w:val="0"/>
        <w:adjustRightInd w:val="0"/>
        <w:spacing w:after="0" w:line="240" w:lineRule="auto"/>
        <w:rPr>
          <w:rFonts w:ascii="Times New Roman" w:eastAsia="Times New Roman" w:hAnsi="Times New Roman" w:cs="Times New Roman"/>
          <w:sz w:val="24"/>
          <w:szCs w:val="24"/>
          <w:lang w:eastAsia="ru-RU"/>
        </w:rPr>
      </w:pPr>
    </w:p>
    <w:sectPr w:rsidR="008575C9" w:rsidRPr="00356E96" w:rsidSect="008A1708">
      <w:pgSz w:w="11906" w:h="16838"/>
      <w:pgMar w:top="284" w:right="424" w:bottom="284" w:left="1134"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B2177" w14:textId="77777777" w:rsidR="00912157" w:rsidRDefault="00912157" w:rsidP="003477B6">
      <w:pPr>
        <w:spacing w:after="0" w:line="240" w:lineRule="auto"/>
      </w:pPr>
      <w:r>
        <w:separator/>
      </w:r>
    </w:p>
  </w:endnote>
  <w:endnote w:type="continuationSeparator" w:id="0">
    <w:p w14:paraId="2B000995" w14:textId="77777777" w:rsidR="00912157" w:rsidRDefault="00912157"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0B09A" w14:textId="77777777" w:rsidR="00912157" w:rsidRDefault="00912157" w:rsidP="003477B6">
      <w:pPr>
        <w:spacing w:after="0" w:line="240" w:lineRule="auto"/>
      </w:pPr>
      <w:r>
        <w:separator/>
      </w:r>
    </w:p>
  </w:footnote>
  <w:footnote w:type="continuationSeparator" w:id="0">
    <w:p w14:paraId="7831C9C8" w14:textId="77777777" w:rsidR="00912157" w:rsidRDefault="00912157"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835C56"/>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8"/>
  </w:num>
  <w:num w:numId="5">
    <w:abstractNumId w:val="12"/>
  </w:num>
  <w:num w:numId="6">
    <w:abstractNumId w:val="7"/>
  </w:num>
  <w:num w:numId="7">
    <w:abstractNumId w:val="13"/>
  </w:num>
  <w:num w:numId="8">
    <w:abstractNumId w:val="9"/>
  </w:num>
  <w:num w:numId="9">
    <w:abstractNumId w:val="15"/>
  </w:num>
  <w:num w:numId="10">
    <w:abstractNumId w:val="21"/>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2"/>
  </w:num>
  <w:num w:numId="15">
    <w:abstractNumId w:val="8"/>
  </w:num>
  <w:num w:numId="16">
    <w:abstractNumId w:val="14"/>
  </w:num>
  <w:num w:numId="17">
    <w:abstractNumId w:val="6"/>
  </w:num>
  <w:num w:numId="18">
    <w:abstractNumId w:val="11"/>
  </w:num>
  <w:num w:numId="19">
    <w:abstractNumId w:val="5"/>
  </w:num>
  <w:num w:numId="20">
    <w:abstractNumId w:val="17"/>
  </w:num>
  <w:num w:numId="21">
    <w:abstractNumId w:val="20"/>
  </w:num>
  <w:num w:numId="22">
    <w:abstractNumId w:val="4"/>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04A61"/>
    <w:rsid w:val="00045B24"/>
    <w:rsid w:val="0009081E"/>
    <w:rsid w:val="000A3FAE"/>
    <w:rsid w:val="000E56BD"/>
    <w:rsid w:val="00105C31"/>
    <w:rsid w:val="00164605"/>
    <w:rsid w:val="0017399A"/>
    <w:rsid w:val="00181736"/>
    <w:rsid w:val="00193626"/>
    <w:rsid w:val="00197E82"/>
    <w:rsid w:val="001A02DE"/>
    <w:rsid w:val="001B7C6A"/>
    <w:rsid w:val="001C36AF"/>
    <w:rsid w:val="001D0EC0"/>
    <w:rsid w:val="001E6418"/>
    <w:rsid w:val="001F5D96"/>
    <w:rsid w:val="001F6760"/>
    <w:rsid w:val="00215BFE"/>
    <w:rsid w:val="002206C9"/>
    <w:rsid w:val="00224CE0"/>
    <w:rsid w:val="00241736"/>
    <w:rsid w:val="00256390"/>
    <w:rsid w:val="002570C9"/>
    <w:rsid w:val="0027482A"/>
    <w:rsid w:val="00281462"/>
    <w:rsid w:val="00294CF6"/>
    <w:rsid w:val="002B75AF"/>
    <w:rsid w:val="002D1378"/>
    <w:rsid w:val="0030584C"/>
    <w:rsid w:val="003108EA"/>
    <w:rsid w:val="003134D0"/>
    <w:rsid w:val="0032044B"/>
    <w:rsid w:val="0033205F"/>
    <w:rsid w:val="003364FE"/>
    <w:rsid w:val="003442F7"/>
    <w:rsid w:val="0034674D"/>
    <w:rsid w:val="003477B6"/>
    <w:rsid w:val="00356E96"/>
    <w:rsid w:val="0036232B"/>
    <w:rsid w:val="003A10E4"/>
    <w:rsid w:val="003A516D"/>
    <w:rsid w:val="003A729D"/>
    <w:rsid w:val="003B1A02"/>
    <w:rsid w:val="003B55ED"/>
    <w:rsid w:val="003C4BDE"/>
    <w:rsid w:val="003C6167"/>
    <w:rsid w:val="00407F52"/>
    <w:rsid w:val="00413DE8"/>
    <w:rsid w:val="004157F8"/>
    <w:rsid w:val="00440101"/>
    <w:rsid w:val="0045238E"/>
    <w:rsid w:val="00466F77"/>
    <w:rsid w:val="0048097D"/>
    <w:rsid w:val="004A0A8A"/>
    <w:rsid w:val="004A5D14"/>
    <w:rsid w:val="004B16B4"/>
    <w:rsid w:val="004C0B39"/>
    <w:rsid w:val="004C0D42"/>
    <w:rsid w:val="004D07D3"/>
    <w:rsid w:val="004E5486"/>
    <w:rsid w:val="004E74C5"/>
    <w:rsid w:val="00501561"/>
    <w:rsid w:val="005105D7"/>
    <w:rsid w:val="005373EB"/>
    <w:rsid w:val="005631D2"/>
    <w:rsid w:val="00580299"/>
    <w:rsid w:val="0058696D"/>
    <w:rsid w:val="00592807"/>
    <w:rsid w:val="005B52A4"/>
    <w:rsid w:val="005C6527"/>
    <w:rsid w:val="005D6CE1"/>
    <w:rsid w:val="005E17DB"/>
    <w:rsid w:val="005E24AC"/>
    <w:rsid w:val="005F2DF4"/>
    <w:rsid w:val="005F6436"/>
    <w:rsid w:val="00600EC2"/>
    <w:rsid w:val="006104F8"/>
    <w:rsid w:val="00611577"/>
    <w:rsid w:val="00614A30"/>
    <w:rsid w:val="00626A2B"/>
    <w:rsid w:val="00647767"/>
    <w:rsid w:val="006627D9"/>
    <w:rsid w:val="00663087"/>
    <w:rsid w:val="006764E3"/>
    <w:rsid w:val="00682560"/>
    <w:rsid w:val="006A5077"/>
    <w:rsid w:val="006C034C"/>
    <w:rsid w:val="006D47A7"/>
    <w:rsid w:val="006D7427"/>
    <w:rsid w:val="006E758C"/>
    <w:rsid w:val="00717586"/>
    <w:rsid w:val="007760FC"/>
    <w:rsid w:val="0077739A"/>
    <w:rsid w:val="00780781"/>
    <w:rsid w:val="00784762"/>
    <w:rsid w:val="007A44F6"/>
    <w:rsid w:val="007B6E8F"/>
    <w:rsid w:val="007B787A"/>
    <w:rsid w:val="007C30DD"/>
    <w:rsid w:val="007D70DB"/>
    <w:rsid w:val="007E2BEE"/>
    <w:rsid w:val="007E66E5"/>
    <w:rsid w:val="007E6864"/>
    <w:rsid w:val="007F79E2"/>
    <w:rsid w:val="00813234"/>
    <w:rsid w:val="00813424"/>
    <w:rsid w:val="008150B2"/>
    <w:rsid w:val="00822A82"/>
    <w:rsid w:val="008238BB"/>
    <w:rsid w:val="0083628A"/>
    <w:rsid w:val="00853F3C"/>
    <w:rsid w:val="008575C9"/>
    <w:rsid w:val="008851AA"/>
    <w:rsid w:val="00896C70"/>
    <w:rsid w:val="008A1708"/>
    <w:rsid w:val="008B5300"/>
    <w:rsid w:val="008C53B5"/>
    <w:rsid w:val="008E13E3"/>
    <w:rsid w:val="008E2DD3"/>
    <w:rsid w:val="008E3B30"/>
    <w:rsid w:val="008E57DF"/>
    <w:rsid w:val="00904C82"/>
    <w:rsid w:val="00910435"/>
    <w:rsid w:val="00912157"/>
    <w:rsid w:val="009166A8"/>
    <w:rsid w:val="00946076"/>
    <w:rsid w:val="009466CB"/>
    <w:rsid w:val="00953957"/>
    <w:rsid w:val="009756D4"/>
    <w:rsid w:val="009B4C41"/>
    <w:rsid w:val="009C196D"/>
    <w:rsid w:val="009F1970"/>
    <w:rsid w:val="00A26157"/>
    <w:rsid w:val="00A41992"/>
    <w:rsid w:val="00A50BAF"/>
    <w:rsid w:val="00A57382"/>
    <w:rsid w:val="00A66236"/>
    <w:rsid w:val="00A72953"/>
    <w:rsid w:val="00A839C4"/>
    <w:rsid w:val="00A8418D"/>
    <w:rsid w:val="00A902B8"/>
    <w:rsid w:val="00AB104B"/>
    <w:rsid w:val="00B16D8C"/>
    <w:rsid w:val="00B16FCF"/>
    <w:rsid w:val="00B20668"/>
    <w:rsid w:val="00B263A8"/>
    <w:rsid w:val="00B43C66"/>
    <w:rsid w:val="00B46654"/>
    <w:rsid w:val="00BC0A2F"/>
    <w:rsid w:val="00BC6B7B"/>
    <w:rsid w:val="00BD0F63"/>
    <w:rsid w:val="00BD6E2C"/>
    <w:rsid w:val="00BE55DC"/>
    <w:rsid w:val="00BE6E52"/>
    <w:rsid w:val="00BF4040"/>
    <w:rsid w:val="00BF7C9A"/>
    <w:rsid w:val="00C043A2"/>
    <w:rsid w:val="00C109EF"/>
    <w:rsid w:val="00C1293F"/>
    <w:rsid w:val="00C17547"/>
    <w:rsid w:val="00C3133C"/>
    <w:rsid w:val="00C4576C"/>
    <w:rsid w:val="00C5292F"/>
    <w:rsid w:val="00C5742E"/>
    <w:rsid w:val="00C734BD"/>
    <w:rsid w:val="00C9329C"/>
    <w:rsid w:val="00CB03F0"/>
    <w:rsid w:val="00CC1B01"/>
    <w:rsid w:val="00CC2DAD"/>
    <w:rsid w:val="00CC6DB9"/>
    <w:rsid w:val="00CD5B2E"/>
    <w:rsid w:val="00CF754E"/>
    <w:rsid w:val="00CF775E"/>
    <w:rsid w:val="00D2562E"/>
    <w:rsid w:val="00D36C6D"/>
    <w:rsid w:val="00D53723"/>
    <w:rsid w:val="00D63B8D"/>
    <w:rsid w:val="00D865BD"/>
    <w:rsid w:val="00DA4362"/>
    <w:rsid w:val="00DB1399"/>
    <w:rsid w:val="00DB1E82"/>
    <w:rsid w:val="00DE157A"/>
    <w:rsid w:val="00E06B2E"/>
    <w:rsid w:val="00E22204"/>
    <w:rsid w:val="00E323B5"/>
    <w:rsid w:val="00E33CB3"/>
    <w:rsid w:val="00E37538"/>
    <w:rsid w:val="00E41B2D"/>
    <w:rsid w:val="00E51511"/>
    <w:rsid w:val="00E5647C"/>
    <w:rsid w:val="00E56B8C"/>
    <w:rsid w:val="00E60794"/>
    <w:rsid w:val="00E60F7A"/>
    <w:rsid w:val="00E72859"/>
    <w:rsid w:val="00EA14BE"/>
    <w:rsid w:val="00EB4EA5"/>
    <w:rsid w:val="00ED6110"/>
    <w:rsid w:val="00ED76D7"/>
    <w:rsid w:val="00EF3B84"/>
    <w:rsid w:val="00F025F7"/>
    <w:rsid w:val="00F34660"/>
    <w:rsid w:val="00F36F27"/>
    <w:rsid w:val="00F51EA1"/>
    <w:rsid w:val="00F666F0"/>
    <w:rsid w:val="00F67066"/>
    <w:rsid w:val="00F73716"/>
    <w:rsid w:val="00F925CF"/>
    <w:rsid w:val="00F93197"/>
    <w:rsid w:val="00FA7B07"/>
    <w:rsid w:val="00FC35CF"/>
    <w:rsid w:val="00FC75CD"/>
    <w:rsid w:val="00FD0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A902B8"/>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rsid w:val="00A902B8"/>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A902B8"/>
    <w:pPr>
      <w:spacing w:after="0" w:line="240" w:lineRule="auto"/>
      <w:jc w:val="both"/>
    </w:pPr>
    <w:rPr>
      <w:rFonts w:ascii="Times New Roman" w:eastAsia="Times New Roman" w:hAnsi="Times New Roman" w:cs="Times New Roman"/>
      <w:sz w:val="24"/>
      <w:szCs w:val="24"/>
      <w:lang w:eastAsia="ru-RU"/>
    </w:rPr>
  </w:style>
  <w:style w:type="character" w:styleId="af2">
    <w:name w:val="annotation reference"/>
    <w:semiHidden/>
    <w:rsid w:val="00A902B8"/>
    <w:rPr>
      <w:rFonts w:cs="Times New Roman"/>
      <w:sz w:val="16"/>
      <w:szCs w:val="16"/>
    </w:rPr>
  </w:style>
  <w:style w:type="paragraph" w:styleId="af3">
    <w:name w:val="annotation text"/>
    <w:basedOn w:val="a"/>
    <w:link w:val="af4"/>
    <w:uiPriority w:val="99"/>
    <w:semiHidden/>
    <w:rsid w:val="00A902B8"/>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A902B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A902B8"/>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rsid w:val="00A902B8"/>
    <w:rPr>
      <w:rFonts w:ascii="Times New Roman" w:eastAsia="Times New Roman" w:hAnsi="Times New Roman" w:cs="Times New Roman"/>
      <w:sz w:val="28"/>
      <w:szCs w:val="28"/>
      <w:lang w:eastAsia="ru-RU"/>
    </w:rPr>
  </w:style>
  <w:style w:type="paragraph" w:customStyle="1" w:styleId="af1">
    <w:name w:val="Обычный + по ширине"/>
    <w:basedOn w:val="a"/>
    <w:uiPriority w:val="99"/>
    <w:rsid w:val="00A902B8"/>
    <w:pPr>
      <w:spacing w:after="0" w:line="240" w:lineRule="auto"/>
      <w:jc w:val="both"/>
    </w:pPr>
    <w:rPr>
      <w:rFonts w:ascii="Times New Roman" w:eastAsia="Times New Roman" w:hAnsi="Times New Roman" w:cs="Times New Roman"/>
      <w:sz w:val="24"/>
      <w:szCs w:val="24"/>
      <w:lang w:eastAsia="ru-RU"/>
    </w:rPr>
  </w:style>
  <w:style w:type="character" w:styleId="af2">
    <w:name w:val="annotation reference"/>
    <w:semiHidden/>
    <w:rsid w:val="00A902B8"/>
    <w:rPr>
      <w:rFonts w:cs="Times New Roman"/>
      <w:sz w:val="16"/>
      <w:szCs w:val="16"/>
    </w:rPr>
  </w:style>
  <w:style w:type="paragraph" w:styleId="af3">
    <w:name w:val="annotation text"/>
    <w:basedOn w:val="a"/>
    <w:link w:val="af4"/>
    <w:uiPriority w:val="99"/>
    <w:semiHidden/>
    <w:rsid w:val="00A902B8"/>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A902B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14637021">
      <w:bodyDiv w:val="1"/>
      <w:marLeft w:val="0"/>
      <w:marRight w:val="0"/>
      <w:marTop w:val="0"/>
      <w:marBottom w:val="0"/>
      <w:divBdr>
        <w:top w:val="none" w:sz="0" w:space="0" w:color="auto"/>
        <w:left w:val="none" w:sz="0" w:space="0" w:color="auto"/>
        <w:bottom w:val="none" w:sz="0" w:space="0" w:color="auto"/>
        <w:right w:val="none" w:sz="0" w:space="0" w:color="auto"/>
      </w:divBdr>
    </w:div>
    <w:div w:id="130558202">
      <w:bodyDiv w:val="1"/>
      <w:marLeft w:val="0"/>
      <w:marRight w:val="0"/>
      <w:marTop w:val="0"/>
      <w:marBottom w:val="0"/>
      <w:divBdr>
        <w:top w:val="none" w:sz="0" w:space="0" w:color="auto"/>
        <w:left w:val="none" w:sz="0" w:space="0" w:color="auto"/>
        <w:bottom w:val="none" w:sz="0" w:space="0" w:color="auto"/>
        <w:right w:val="none" w:sz="0" w:space="0" w:color="auto"/>
      </w:divBdr>
    </w:div>
    <w:div w:id="1289968232">
      <w:bodyDiv w:val="1"/>
      <w:marLeft w:val="0"/>
      <w:marRight w:val="0"/>
      <w:marTop w:val="0"/>
      <w:marBottom w:val="0"/>
      <w:divBdr>
        <w:top w:val="none" w:sz="0" w:space="0" w:color="auto"/>
        <w:left w:val="none" w:sz="0" w:space="0" w:color="auto"/>
        <w:bottom w:val="none" w:sz="0" w:space="0" w:color="auto"/>
        <w:right w:val="none" w:sz="0" w:space="0" w:color="auto"/>
      </w:divBdr>
    </w:div>
    <w:div w:id="1388921203">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F8E5F-DBC2-49F6-8934-4C208765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20</Pages>
  <Words>8576</Words>
  <Characters>48884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89</cp:revision>
  <cp:lastPrinted>2019-10-30T04:44:00Z</cp:lastPrinted>
  <dcterms:created xsi:type="dcterms:W3CDTF">2016-10-25T11:54:00Z</dcterms:created>
  <dcterms:modified xsi:type="dcterms:W3CDTF">2019-11-05T06:33:00Z</dcterms:modified>
</cp:coreProperties>
</file>