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E7" w:rsidRDefault="006C56E7" w:rsidP="00F71337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</w:t>
      </w:r>
      <w:r w:rsidR="00260EB8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муниципального контракта.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W w:w="101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276"/>
        <w:gridCol w:w="5845"/>
        <w:gridCol w:w="992"/>
        <w:gridCol w:w="884"/>
        <w:gridCol w:w="663"/>
      </w:tblGrid>
      <w:tr w:rsidR="00755798" w:rsidRPr="00F42B12" w:rsidTr="00BB75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 xml:space="preserve">№ </w:t>
            </w:r>
            <w:proofErr w:type="gramStart"/>
            <w:r w:rsidRPr="00F42B12">
              <w:rPr>
                <w:sz w:val="18"/>
                <w:szCs w:val="18"/>
              </w:rPr>
              <w:t>п</w:t>
            </w:r>
            <w:proofErr w:type="gramEnd"/>
            <w:r w:rsidRPr="00F42B12">
              <w:rPr>
                <w:sz w:val="18"/>
                <w:szCs w:val="1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BB7505">
            <w:pPr>
              <w:ind w:left="-1242" w:firstLine="1242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Разме</w:t>
            </w:r>
            <w:r w:rsidR="00BB7505">
              <w:rPr>
                <w:sz w:val="18"/>
                <w:szCs w:val="18"/>
              </w:rPr>
              <w:t>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Ед. изм.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Кол-во</w:t>
            </w:r>
          </w:p>
        </w:tc>
      </w:tr>
      <w:tr w:rsidR="00755798" w:rsidRPr="00F42B12" w:rsidTr="00BB7505">
        <w:trPr>
          <w:trHeight w:val="1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1</w:t>
            </w:r>
          </w:p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Халат  женский</w:t>
            </w:r>
          </w:p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98" w:rsidRPr="00F42B12" w:rsidRDefault="005E523E" w:rsidP="00502122">
            <w:pPr>
              <w:ind w:left="34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Халат укороченный с центральной застёжкой на «молнии», накладными карманами</w:t>
            </w:r>
            <w:proofErr w:type="gramStart"/>
            <w:r w:rsidRPr="00F42B12">
              <w:rPr>
                <w:sz w:val="18"/>
                <w:szCs w:val="18"/>
              </w:rPr>
              <w:t xml:space="preserve"> .</w:t>
            </w:r>
            <w:proofErr w:type="gramEnd"/>
            <w:r w:rsidRPr="00F42B12">
              <w:rPr>
                <w:sz w:val="18"/>
                <w:szCs w:val="18"/>
              </w:rPr>
              <w:t xml:space="preserve"> Отложной воротник с отделкой белого цвета. Рукав короткий. </w:t>
            </w:r>
            <w:proofErr w:type="gramStart"/>
            <w:r w:rsidRPr="00F42B12">
              <w:rPr>
                <w:sz w:val="18"/>
                <w:szCs w:val="18"/>
              </w:rPr>
              <w:t>По низу</w:t>
            </w:r>
            <w:proofErr w:type="gramEnd"/>
            <w:r w:rsidRPr="00F42B12">
              <w:rPr>
                <w:sz w:val="18"/>
                <w:szCs w:val="18"/>
              </w:rPr>
              <w:t xml:space="preserve"> боковых швов небольшие разрезы. Декоративный кант, в контрастную полоску по краям халата.</w:t>
            </w:r>
            <w:r>
              <w:rPr>
                <w:sz w:val="18"/>
                <w:szCs w:val="18"/>
              </w:rPr>
              <w:t xml:space="preserve"> </w:t>
            </w:r>
            <w:r w:rsidRPr="00F42B12">
              <w:rPr>
                <w:sz w:val="18"/>
                <w:szCs w:val="18"/>
              </w:rPr>
              <w:t>Плотность ткани: не менее 110 г/м²  и не более 150  г/м²</w:t>
            </w:r>
            <w:proofErr w:type="gramStart"/>
            <w:r w:rsidRPr="00F42B12">
              <w:rPr>
                <w:sz w:val="18"/>
                <w:szCs w:val="18"/>
              </w:rPr>
              <w:t xml:space="preserve"> .</w:t>
            </w:r>
            <w:proofErr w:type="gramEnd"/>
            <w:r w:rsidRPr="00F42B12">
              <w:rPr>
                <w:sz w:val="18"/>
                <w:szCs w:val="18"/>
              </w:rPr>
              <w:t xml:space="preserve"> Состав ткани: габардин или смесовая, не менее 35% хлопок, полиэфир. Цвет синий</w:t>
            </w:r>
            <w:r>
              <w:rPr>
                <w:sz w:val="18"/>
                <w:szCs w:val="18"/>
              </w:rPr>
              <w:t xml:space="preserve">. </w:t>
            </w:r>
            <w:r w:rsidRPr="00F42B12">
              <w:rPr>
                <w:sz w:val="18"/>
                <w:szCs w:val="18"/>
              </w:rPr>
              <w:t>ГОСТ 25294-2003</w:t>
            </w:r>
            <w:r>
              <w:rPr>
                <w:sz w:val="18"/>
                <w:szCs w:val="18"/>
              </w:rPr>
              <w:t xml:space="preserve">. </w:t>
            </w:r>
            <w:r w:rsidRPr="00F42B12">
              <w:rPr>
                <w:sz w:val="18"/>
                <w:szCs w:val="18"/>
              </w:rPr>
              <w:t>ГОСТ 12.4.280-2014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52-54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шт.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5</w:t>
            </w:r>
          </w:p>
        </w:tc>
      </w:tr>
      <w:tr w:rsidR="00755798" w:rsidRPr="00F42B12" w:rsidTr="00BB7505">
        <w:trPr>
          <w:trHeight w:val="1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ind w:left="34" w:firstLine="70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48-50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шт.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5</w:t>
            </w:r>
          </w:p>
        </w:tc>
      </w:tr>
      <w:tr w:rsidR="00755798" w:rsidRPr="00F42B12" w:rsidTr="00BB7505">
        <w:trPr>
          <w:trHeight w:val="1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ind w:left="34" w:firstLine="70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44-46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шт.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3</w:t>
            </w:r>
          </w:p>
        </w:tc>
      </w:tr>
      <w:tr w:rsidR="00755798" w:rsidRPr="00F42B12" w:rsidTr="00BB7505">
        <w:trPr>
          <w:trHeight w:val="1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ind w:left="34" w:firstLine="70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40-42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шт.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1</w:t>
            </w:r>
          </w:p>
        </w:tc>
      </w:tr>
      <w:tr w:rsidR="00755798" w:rsidRPr="00F42B12" w:rsidTr="00BB7505">
        <w:trPr>
          <w:trHeight w:val="1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ind w:left="34" w:firstLine="70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64-66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шт.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3</w:t>
            </w:r>
          </w:p>
        </w:tc>
      </w:tr>
      <w:tr w:rsidR="00755798" w:rsidRPr="00F42B12" w:rsidTr="00BB7505">
        <w:trPr>
          <w:trHeight w:val="1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ind w:left="34" w:firstLine="70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60-62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шт.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2</w:t>
            </w:r>
          </w:p>
        </w:tc>
      </w:tr>
      <w:tr w:rsidR="00755798" w:rsidRPr="00F42B12" w:rsidTr="00BB7505">
        <w:trPr>
          <w:trHeight w:val="38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ind w:left="34" w:firstLine="70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56-58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шт.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3</w:t>
            </w:r>
          </w:p>
        </w:tc>
      </w:tr>
      <w:tr w:rsidR="00755798" w:rsidRPr="00F42B12" w:rsidTr="00BB750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Халат женский</w:t>
            </w:r>
          </w:p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23E" w:rsidRPr="005E523E" w:rsidRDefault="005E523E" w:rsidP="005E523E">
            <w:pPr>
              <w:spacing w:after="0"/>
              <w:ind w:left="34"/>
              <w:rPr>
                <w:sz w:val="18"/>
                <w:szCs w:val="18"/>
              </w:rPr>
            </w:pPr>
            <w:r w:rsidRPr="005E523E">
              <w:rPr>
                <w:sz w:val="18"/>
                <w:szCs w:val="18"/>
              </w:rPr>
              <w:t xml:space="preserve">Халат укороченный </w:t>
            </w:r>
            <w:bookmarkStart w:id="2" w:name="_GoBack"/>
            <w:bookmarkEnd w:id="2"/>
            <w:r w:rsidRPr="005E523E">
              <w:rPr>
                <w:sz w:val="18"/>
                <w:szCs w:val="18"/>
              </w:rPr>
              <w:t xml:space="preserve">с центральной застёжкой на «молнии», накладными карманами Отложной воротник с отделкой белого цвета. Без рукавов. </w:t>
            </w:r>
            <w:proofErr w:type="gramStart"/>
            <w:r w:rsidRPr="005E523E">
              <w:rPr>
                <w:sz w:val="18"/>
                <w:szCs w:val="18"/>
              </w:rPr>
              <w:t>По низу</w:t>
            </w:r>
            <w:proofErr w:type="gramEnd"/>
            <w:r w:rsidRPr="005E523E">
              <w:rPr>
                <w:sz w:val="18"/>
                <w:szCs w:val="18"/>
              </w:rPr>
              <w:t xml:space="preserve"> боковых швов небольшие разрезы. Декоративный кант, в контрастную полоску по краям халата. Плотность ткани: не менее 110 г/м²  и не более 150  г/м². Состав ткани: габардин или  смесовая, не менее 35% хлопок, полиэфир. Цвет синий</w:t>
            </w:r>
          </w:p>
          <w:p w:rsidR="00755798" w:rsidRPr="00F42B12" w:rsidRDefault="005E523E" w:rsidP="005E523E">
            <w:pPr>
              <w:spacing w:after="0"/>
              <w:ind w:left="34"/>
              <w:rPr>
                <w:sz w:val="18"/>
                <w:szCs w:val="18"/>
              </w:rPr>
            </w:pPr>
            <w:r w:rsidRPr="005E523E">
              <w:rPr>
                <w:sz w:val="18"/>
                <w:szCs w:val="18"/>
              </w:rPr>
              <w:t>ГОСТ 25294-2003</w:t>
            </w:r>
            <w:r>
              <w:rPr>
                <w:sz w:val="18"/>
                <w:szCs w:val="18"/>
              </w:rPr>
              <w:t xml:space="preserve"> </w:t>
            </w:r>
            <w:r w:rsidRPr="005E523E">
              <w:rPr>
                <w:sz w:val="18"/>
                <w:szCs w:val="18"/>
              </w:rPr>
              <w:t>ГОСТ 12.4.280-2014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48-50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шт.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2</w:t>
            </w:r>
          </w:p>
        </w:tc>
      </w:tr>
      <w:tr w:rsidR="00755798" w:rsidRPr="00F42B12" w:rsidTr="00BB750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ind w:left="-7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56-58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шт.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4</w:t>
            </w:r>
          </w:p>
        </w:tc>
      </w:tr>
      <w:tr w:rsidR="00755798" w:rsidRPr="00F42B12" w:rsidTr="00BB7505">
        <w:trPr>
          <w:trHeight w:val="9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ind w:left="-7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44-46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шт.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1</w:t>
            </w:r>
          </w:p>
        </w:tc>
      </w:tr>
      <w:tr w:rsidR="00755798" w:rsidRPr="00F42B12" w:rsidTr="00BB75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798" w:rsidRPr="00F42B12" w:rsidRDefault="00755798" w:rsidP="00755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Фартук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5798" w:rsidRPr="00F42B12" w:rsidRDefault="005E523E" w:rsidP="0004540C">
            <w:pPr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 xml:space="preserve">Фартук с </w:t>
            </w:r>
            <w:proofErr w:type="spellStart"/>
            <w:r w:rsidRPr="00F42B12">
              <w:rPr>
                <w:sz w:val="18"/>
                <w:szCs w:val="18"/>
              </w:rPr>
              <w:t>цельнокраеным</w:t>
            </w:r>
            <w:proofErr w:type="spellEnd"/>
            <w:r w:rsidRPr="00F42B12">
              <w:rPr>
                <w:sz w:val="18"/>
                <w:szCs w:val="18"/>
              </w:rPr>
              <w:t xml:space="preserve"> нагрудником, с замкнутой шейной бретелью. К верхним боковым углам притачана тесьма для завязывания. Цвет: синий,</w:t>
            </w:r>
            <w:r>
              <w:rPr>
                <w:sz w:val="18"/>
                <w:szCs w:val="18"/>
              </w:rPr>
              <w:t xml:space="preserve"> </w:t>
            </w:r>
            <w:r w:rsidRPr="00F42B12">
              <w:rPr>
                <w:sz w:val="18"/>
                <w:szCs w:val="18"/>
              </w:rPr>
              <w:t>Ткань:</w:t>
            </w:r>
            <w:r>
              <w:rPr>
                <w:sz w:val="18"/>
                <w:szCs w:val="18"/>
              </w:rPr>
              <w:t xml:space="preserve"> </w:t>
            </w:r>
            <w:r w:rsidRPr="00F42B12">
              <w:rPr>
                <w:sz w:val="18"/>
                <w:szCs w:val="18"/>
              </w:rPr>
              <w:t>100% хлопок.</w:t>
            </w:r>
            <w:r>
              <w:rPr>
                <w:sz w:val="18"/>
                <w:szCs w:val="18"/>
              </w:rPr>
              <w:t xml:space="preserve"> </w:t>
            </w:r>
            <w:r w:rsidRPr="00F42B12">
              <w:rPr>
                <w:sz w:val="18"/>
                <w:szCs w:val="18"/>
              </w:rPr>
              <w:t>Гост 25295-2003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шт.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8</w:t>
            </w:r>
          </w:p>
        </w:tc>
      </w:tr>
      <w:tr w:rsidR="00755798" w:rsidRPr="00F42B12" w:rsidTr="00BB75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Default="00755798" w:rsidP="00755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r w:rsidRPr="00A732E8">
              <w:rPr>
                <w:sz w:val="18"/>
                <w:szCs w:val="18"/>
              </w:rPr>
              <w:t>Одежда специальная повышенной видимости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5E523E" w:rsidP="0004540C">
            <w:pPr>
              <w:textAlignment w:val="baseline"/>
              <w:rPr>
                <w:sz w:val="18"/>
                <w:szCs w:val="18"/>
              </w:rPr>
            </w:pPr>
            <w:r w:rsidRPr="004411D8">
              <w:rPr>
                <w:sz w:val="18"/>
                <w:szCs w:val="18"/>
              </w:rPr>
              <w:t xml:space="preserve">Вид одежды: </w:t>
            </w:r>
            <w:r>
              <w:rPr>
                <w:sz w:val="18"/>
                <w:szCs w:val="18"/>
              </w:rPr>
              <w:t>Жилет</w:t>
            </w:r>
            <w:r w:rsidRPr="004411D8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Pr="004411D8">
              <w:rPr>
                <w:sz w:val="18"/>
                <w:szCs w:val="18"/>
              </w:rPr>
              <w:t xml:space="preserve">Класс одежды в зависимости от площади сигнальных элементов: </w:t>
            </w:r>
            <w:r>
              <w:rPr>
                <w:sz w:val="18"/>
                <w:szCs w:val="18"/>
              </w:rPr>
              <w:t>2; П</w:t>
            </w:r>
            <w:r w:rsidRPr="004411D8">
              <w:rPr>
                <w:sz w:val="18"/>
                <w:szCs w:val="18"/>
              </w:rPr>
              <w:t xml:space="preserve">оловая </w:t>
            </w:r>
            <w:r>
              <w:rPr>
                <w:sz w:val="18"/>
                <w:szCs w:val="18"/>
              </w:rPr>
              <w:t>п</w:t>
            </w:r>
            <w:r w:rsidRPr="004411D8">
              <w:rPr>
                <w:sz w:val="18"/>
                <w:szCs w:val="18"/>
              </w:rPr>
              <w:t xml:space="preserve">ринадлежность: </w:t>
            </w:r>
            <w:r>
              <w:rPr>
                <w:sz w:val="18"/>
                <w:szCs w:val="18"/>
              </w:rPr>
              <w:t>Мужской</w:t>
            </w:r>
            <w:r w:rsidRPr="004411D8">
              <w:rPr>
                <w:sz w:val="18"/>
                <w:szCs w:val="18"/>
              </w:rPr>
              <w:t>; 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98" w:rsidRPr="00F42B12" w:rsidRDefault="00755798" w:rsidP="0004540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98" w:rsidRPr="00F42B12" w:rsidRDefault="00755798" w:rsidP="0004540C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</w:tr>
    </w:tbl>
    <w:p w:rsidR="006C56E7" w:rsidRDefault="006C56E7" w:rsidP="00B10586">
      <w:pPr>
        <w:autoSpaceDE w:val="0"/>
        <w:autoSpaceDN w:val="0"/>
        <w:adjustRightInd w:val="0"/>
        <w:spacing w:after="0"/>
        <w:rPr>
          <w:iCs/>
        </w:rPr>
      </w:pPr>
    </w:p>
    <w:p w:rsidR="007D5CCA" w:rsidRDefault="007D5CCA" w:rsidP="00B10586">
      <w:pPr>
        <w:autoSpaceDE w:val="0"/>
        <w:autoSpaceDN w:val="0"/>
        <w:adjustRightInd w:val="0"/>
        <w:spacing w:after="0"/>
        <w:rPr>
          <w:iCs/>
        </w:rPr>
      </w:pPr>
      <w:r>
        <w:rPr>
          <w:iCs/>
        </w:rPr>
        <w:t>Дополнительным требованием к участникам закупки промышленных товаров, указанных в п.1-7, 124 и 125 перечня Постановления Правительства РФ от 30.04.2020 № 616, является использование при производстве промышленных товаров, и (или) выполнение работ, и (или) оказании услуг материалов или полуфабрикатов, страной происхождения которых является Российская Федерация и (или) государство – член Евразийского экономического союза.</w:t>
      </w:r>
    </w:p>
    <w:p w:rsidR="007D5CCA" w:rsidRDefault="007D5CCA" w:rsidP="00B10586">
      <w:pPr>
        <w:autoSpaceDE w:val="0"/>
        <w:autoSpaceDN w:val="0"/>
        <w:adjustRightInd w:val="0"/>
        <w:spacing w:after="0"/>
        <w:rPr>
          <w:iCs/>
        </w:rPr>
      </w:pPr>
      <w:r>
        <w:rPr>
          <w:iCs/>
        </w:rPr>
        <w:t>Указанное дополнительное требование не действует в случае, если на территории  Российской Федерации и (или) территориях государств – членов Евразийского экономического союза отсутствует производство таких товаров, материалов и полуфабрикатов.</w:t>
      </w:r>
    </w:p>
    <w:p w:rsidR="007D5CCA" w:rsidRPr="00260EB8" w:rsidRDefault="007D5CCA" w:rsidP="00B10586">
      <w:pPr>
        <w:autoSpaceDE w:val="0"/>
        <w:autoSpaceDN w:val="0"/>
        <w:adjustRightInd w:val="0"/>
        <w:spacing w:after="0"/>
        <w:rPr>
          <w:iCs/>
        </w:rPr>
      </w:pPr>
      <w:r>
        <w:rPr>
          <w:iCs/>
        </w:rPr>
        <w:t>Документы, подтверждающие страну происхождения в отношении промышленных товаров, указанных в п. 5 Постановления Правительства РФ от 30.04.2020 № 616, предоставляются поставщиком (подрядчиком, исполнителем) на этапе исполнения контракта в форме и в порядке, которые предусмотрены п. 10 Постановления Правительства РФ от 30.04.2020 № 616.</w:t>
      </w:r>
    </w:p>
    <w:sectPr w:rsidR="007D5CCA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260EB8"/>
    <w:rsid w:val="002E6C7A"/>
    <w:rsid w:val="002F039F"/>
    <w:rsid w:val="0030726C"/>
    <w:rsid w:val="00380E42"/>
    <w:rsid w:val="00502122"/>
    <w:rsid w:val="00515D98"/>
    <w:rsid w:val="005E523E"/>
    <w:rsid w:val="006C56E7"/>
    <w:rsid w:val="00755798"/>
    <w:rsid w:val="007D5CCA"/>
    <w:rsid w:val="00A52F8F"/>
    <w:rsid w:val="00B10586"/>
    <w:rsid w:val="00BB7505"/>
    <w:rsid w:val="00C96AD7"/>
    <w:rsid w:val="00ED71A2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18</cp:revision>
  <dcterms:created xsi:type="dcterms:W3CDTF">2020-02-21T11:24:00Z</dcterms:created>
  <dcterms:modified xsi:type="dcterms:W3CDTF">2020-05-19T11:38:00Z</dcterms:modified>
</cp:coreProperties>
</file>