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B2B177C"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7619B6">
        <w:rPr>
          <w:rFonts w:ascii="PT Astra Serif" w:hAnsi="PT Astra Serif"/>
          <w:bCs/>
        </w:rPr>
        <w:t>Геологов</w:t>
      </w:r>
      <w:r w:rsidR="0011646C" w:rsidRPr="007619B6">
        <w:rPr>
          <w:rFonts w:ascii="PT Astra Serif" w:hAnsi="PT Astra Serif"/>
          <w:bCs/>
        </w:rPr>
        <w:t xml:space="preserve">, </w:t>
      </w:r>
      <w:r w:rsidR="007619B6">
        <w:rPr>
          <w:rFonts w:ascii="PT Astra Serif" w:hAnsi="PT Astra Serif"/>
          <w:bCs/>
        </w:rPr>
        <w:t>21</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16911337"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D6336E" w:rsidRPr="00D6336E">
        <w:rPr>
          <w:rFonts w:ascii="PT Astra Serif" w:eastAsia="Calibri" w:hAnsi="PT Astra Serif"/>
          <w:bCs/>
          <w:lang w:val="x-none" w:eastAsia="x-none"/>
        </w:rPr>
        <w:t>с</w:t>
      </w:r>
      <w:r w:rsidR="00D6336E" w:rsidRPr="00D6336E">
        <w:rPr>
          <w:rFonts w:ascii="PT Astra Serif" w:eastAsia="Calibri" w:hAnsi="PT Astra Serif"/>
          <w:bCs/>
          <w:lang w:eastAsia="x-none"/>
        </w:rPr>
        <w:t xml:space="preserve"> даты заключения гражданско-правового договора</w:t>
      </w:r>
      <w:bookmarkStart w:id="2" w:name="_GoBack"/>
      <w:bookmarkEnd w:id="2"/>
      <w:r w:rsidR="00DB0BDD" w:rsidRPr="007619B6">
        <w:rPr>
          <w:rFonts w:ascii="PT Astra Serif" w:eastAsia="Calibri" w:hAnsi="PT Astra Serif"/>
          <w:lang w:eastAsia="x-none"/>
        </w:rPr>
        <w:t xml:space="preserve"> </w:t>
      </w:r>
      <w:r w:rsidR="005B4A77" w:rsidRPr="007619B6">
        <w:rPr>
          <w:rFonts w:ascii="PT Astra Serif" w:eastAsia="Calibri" w:hAnsi="PT Astra Serif"/>
          <w:lang w:val="x-none" w:eastAsia="x-none"/>
        </w:rPr>
        <w:t>по 3</w:t>
      </w:r>
      <w:r w:rsidR="00631C65">
        <w:rPr>
          <w:rFonts w:ascii="PT Astra Serif" w:eastAsia="Calibri" w:hAnsi="PT Astra Serif"/>
          <w:lang w:eastAsia="x-none"/>
        </w:rPr>
        <w:t>1</w:t>
      </w:r>
      <w:r w:rsidR="007619B6" w:rsidRPr="007619B6">
        <w:rPr>
          <w:rFonts w:ascii="PT Astra Serif" w:eastAsia="Calibri" w:hAnsi="PT Astra Serif"/>
          <w:lang w:eastAsia="x-none"/>
        </w:rPr>
        <w:t xml:space="preserve"> </w:t>
      </w:r>
      <w:r w:rsidR="00631C65">
        <w:rPr>
          <w:rFonts w:ascii="PT Astra Serif" w:eastAsia="Calibri" w:hAnsi="PT Astra Serif"/>
          <w:lang w:eastAsia="x-none"/>
        </w:rPr>
        <w:t>декабря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BB15C0">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417"/>
        <w:gridCol w:w="1418"/>
        <w:gridCol w:w="1276"/>
      </w:tblGrid>
      <w:tr w:rsidR="008E071B" w:rsidRPr="007619B6" w14:paraId="4A61075C" w14:textId="77777777" w:rsidTr="00F0732B">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F0732B">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F0732B">
        <w:trPr>
          <w:trHeight w:val="824"/>
        </w:trPr>
        <w:tc>
          <w:tcPr>
            <w:tcW w:w="567" w:type="dxa"/>
            <w:tcBorders>
              <w:left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544A2EE4" w:rsidR="00895451"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10.39.15.000</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65DB22A1" w:rsidR="00895451"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Фасоль консервированная</w:t>
            </w:r>
            <w:r>
              <w:rPr>
                <w:rFonts w:ascii="PT Astra Serif" w:hAnsi="PT Astra Serif"/>
              </w:rPr>
              <w:t xml:space="preserve">. </w:t>
            </w:r>
            <w:r w:rsidRPr="00F0732B">
              <w:rPr>
                <w:rFonts w:ascii="PT Astra Serif" w:hAnsi="PT Astra Serif"/>
              </w:rPr>
              <w:t>Натуральная консервированная. Сорт высший. Фасоль красная,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Р 54679-2011.</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2313C8F" w:rsidR="00895451"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Штука</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6485C354" w:rsidR="00895451" w:rsidRPr="007619B6" w:rsidRDefault="00631C65" w:rsidP="00895451">
            <w:pPr>
              <w:autoSpaceDE w:val="0"/>
              <w:autoSpaceDN w:val="0"/>
              <w:adjustRightInd w:val="0"/>
              <w:spacing w:after="0"/>
              <w:jc w:val="center"/>
              <w:rPr>
                <w:rFonts w:ascii="PT Astra Serif" w:hAnsi="PT Astra Serif"/>
              </w:rPr>
            </w:pPr>
            <w:r>
              <w:rPr>
                <w:rFonts w:ascii="PT Astra Serif" w:hAnsi="PT Astra Serif"/>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4B660749" w:rsidR="00895451" w:rsidRPr="007619B6" w:rsidRDefault="00895451" w:rsidP="00895451">
            <w:pPr>
              <w:spacing w:after="0"/>
              <w:jc w:val="left"/>
              <w:rPr>
                <w:rFonts w:ascii="PT Astra Serif" w:hAnsi="PT Astra Serif"/>
              </w:rPr>
            </w:pPr>
            <w:r w:rsidRPr="007619B6">
              <w:rPr>
                <w:rFonts w:ascii="PT Astra Serif" w:hAnsi="PT Astra Serif"/>
              </w:rPr>
              <w:t>не менее 6 месяцев</w:t>
            </w:r>
          </w:p>
        </w:tc>
      </w:tr>
      <w:tr w:rsidR="00F0732B" w:rsidRPr="007619B6" w14:paraId="72DD1698" w14:textId="77777777" w:rsidTr="00F0732B">
        <w:trPr>
          <w:trHeight w:val="824"/>
        </w:trPr>
        <w:tc>
          <w:tcPr>
            <w:tcW w:w="567" w:type="dxa"/>
            <w:tcBorders>
              <w:left w:val="single" w:sz="4" w:space="0" w:color="auto"/>
              <w:right w:val="single" w:sz="4" w:space="0" w:color="auto"/>
            </w:tcBorders>
            <w:vAlign w:val="center"/>
          </w:tcPr>
          <w:p w14:paraId="60CC5DBF" w14:textId="6EED559A"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79D63060"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10.39.21.120-00000023</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C69E82D" w:rsidR="00F0732B" w:rsidRPr="007619B6" w:rsidRDefault="00F0732B" w:rsidP="00895451">
            <w:pPr>
              <w:autoSpaceDE w:val="0"/>
              <w:autoSpaceDN w:val="0"/>
              <w:adjustRightInd w:val="0"/>
              <w:spacing w:after="0"/>
              <w:rPr>
                <w:rFonts w:ascii="PT Astra Serif" w:hAnsi="PT Astra Serif"/>
              </w:rPr>
            </w:pPr>
            <w:r>
              <w:rPr>
                <w:rFonts w:ascii="PT Astra Serif" w:hAnsi="PT Astra Serif"/>
              </w:rPr>
              <w:t xml:space="preserve">Ягоды замороженные. </w:t>
            </w:r>
            <w:r w:rsidRPr="00F0732B">
              <w:rPr>
                <w:rFonts w:ascii="PT Astra Serif" w:hAnsi="PT Astra Serif"/>
              </w:rPr>
              <w:t>Вид ягод по технологии производства: целые. Наименование ягод: брусника.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2DACE591" w:rsidR="00F0732B" w:rsidRDefault="00F0732B" w:rsidP="00895451">
            <w:pPr>
              <w:spacing w:after="0"/>
              <w:jc w:val="center"/>
              <w:rPr>
                <w:rFonts w:ascii="PT Astra Serif" w:hAnsi="PT Astra Serif"/>
              </w:rPr>
            </w:pPr>
            <w:r>
              <w:rPr>
                <w:rFonts w:ascii="PT Astra Serif" w:hAnsi="PT Astra Serif"/>
              </w:rPr>
              <w:t>25</w:t>
            </w:r>
          </w:p>
        </w:tc>
        <w:tc>
          <w:tcPr>
            <w:tcW w:w="1276"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r w:rsidR="00F0732B" w:rsidRPr="007619B6" w14:paraId="52887AAB" w14:textId="77777777" w:rsidTr="00F0732B">
        <w:trPr>
          <w:trHeight w:val="824"/>
        </w:trPr>
        <w:tc>
          <w:tcPr>
            <w:tcW w:w="567" w:type="dxa"/>
            <w:tcBorders>
              <w:left w:val="single" w:sz="4" w:space="0" w:color="auto"/>
              <w:right w:val="single" w:sz="4" w:space="0" w:color="auto"/>
            </w:tcBorders>
            <w:vAlign w:val="center"/>
          </w:tcPr>
          <w:p w14:paraId="553FA7C2" w14:textId="21F9DDD9"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3</w:t>
            </w:r>
          </w:p>
        </w:tc>
        <w:tc>
          <w:tcPr>
            <w:tcW w:w="1560" w:type="dxa"/>
            <w:tcBorders>
              <w:top w:val="single" w:sz="4" w:space="0" w:color="auto"/>
              <w:left w:val="single" w:sz="4" w:space="0" w:color="auto"/>
              <w:bottom w:val="single" w:sz="4" w:space="0" w:color="auto"/>
              <w:right w:val="single" w:sz="4" w:space="0" w:color="auto"/>
            </w:tcBorders>
            <w:vAlign w:val="center"/>
          </w:tcPr>
          <w:p w14:paraId="0613AACD" w14:textId="7D95AE63"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10.39.21.120-00000013</w:t>
            </w:r>
          </w:p>
        </w:tc>
        <w:tc>
          <w:tcPr>
            <w:tcW w:w="4110" w:type="dxa"/>
            <w:tcBorders>
              <w:top w:val="single" w:sz="4" w:space="0" w:color="auto"/>
              <w:left w:val="single" w:sz="4" w:space="0" w:color="auto"/>
              <w:bottom w:val="single" w:sz="4" w:space="0" w:color="auto"/>
              <w:right w:val="single" w:sz="4" w:space="0" w:color="auto"/>
            </w:tcBorders>
            <w:vAlign w:val="center"/>
          </w:tcPr>
          <w:p w14:paraId="3B8C2E79" w14:textId="2CDD14A5" w:rsidR="00F0732B"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Ягоды замороженные.</w:t>
            </w:r>
            <w:r>
              <w:t xml:space="preserve"> </w:t>
            </w:r>
            <w:r w:rsidRPr="00F0732B">
              <w:rPr>
                <w:rFonts w:ascii="PT Astra Serif" w:hAnsi="PT Astra Serif"/>
              </w:rPr>
              <w:t>Вид ягод по технологии производства: целые. Наименование ягод: клюква.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0BDFB40C" w14:textId="3EDFEC64"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00AECE7" w14:textId="58371658" w:rsidR="00F0732B" w:rsidRDefault="00F0732B" w:rsidP="00895451">
            <w:pPr>
              <w:spacing w:after="0"/>
              <w:jc w:val="center"/>
              <w:rPr>
                <w:rFonts w:ascii="PT Astra Serif" w:hAnsi="PT Astra Serif"/>
              </w:rPr>
            </w:pPr>
            <w:r>
              <w:rPr>
                <w:rFonts w:ascii="PT Astra Serif" w:hAnsi="PT Astra Serif"/>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E2F2AC4" w14:textId="0301FBB9"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r w:rsidR="00F0732B" w:rsidRPr="007619B6" w14:paraId="58BF0053" w14:textId="77777777" w:rsidTr="00F0732B">
        <w:trPr>
          <w:trHeight w:val="824"/>
        </w:trPr>
        <w:tc>
          <w:tcPr>
            <w:tcW w:w="567" w:type="dxa"/>
            <w:tcBorders>
              <w:left w:val="single" w:sz="4" w:space="0" w:color="auto"/>
              <w:bottom w:val="single" w:sz="4" w:space="0" w:color="auto"/>
              <w:right w:val="single" w:sz="4" w:space="0" w:color="auto"/>
            </w:tcBorders>
            <w:vAlign w:val="center"/>
          </w:tcPr>
          <w:p w14:paraId="6AD91D79" w14:textId="09C08CB3"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4</w:t>
            </w:r>
          </w:p>
        </w:tc>
        <w:tc>
          <w:tcPr>
            <w:tcW w:w="1560" w:type="dxa"/>
            <w:tcBorders>
              <w:top w:val="single" w:sz="4" w:space="0" w:color="auto"/>
              <w:left w:val="single" w:sz="4" w:space="0" w:color="auto"/>
              <w:bottom w:val="single" w:sz="4" w:space="0" w:color="auto"/>
              <w:right w:val="single" w:sz="4" w:space="0" w:color="auto"/>
            </w:tcBorders>
            <w:vAlign w:val="center"/>
          </w:tcPr>
          <w:p w14:paraId="264CA8C3" w14:textId="1E7064E3"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10.39.16.000-00000002</w:t>
            </w:r>
          </w:p>
        </w:tc>
        <w:tc>
          <w:tcPr>
            <w:tcW w:w="4110" w:type="dxa"/>
            <w:tcBorders>
              <w:top w:val="single" w:sz="4" w:space="0" w:color="auto"/>
              <w:left w:val="single" w:sz="4" w:space="0" w:color="auto"/>
              <w:bottom w:val="single" w:sz="4" w:space="0" w:color="auto"/>
              <w:right w:val="single" w:sz="4" w:space="0" w:color="auto"/>
            </w:tcBorders>
            <w:vAlign w:val="center"/>
          </w:tcPr>
          <w:p w14:paraId="65F319C7" w14:textId="21F858E2" w:rsidR="00F0732B"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Горох, консервированный без уксуса или уксусной кислоты (кроме готовых блюд из овощей)</w:t>
            </w:r>
            <w:r>
              <w:rPr>
                <w:rFonts w:ascii="PT Astra Serif" w:hAnsi="PT Astra Serif"/>
              </w:rPr>
              <w:t xml:space="preserve">. </w:t>
            </w:r>
            <w:r w:rsidRPr="00F0732B">
              <w:rPr>
                <w:rFonts w:ascii="PT Astra Serif" w:hAnsi="PT Astra Serif"/>
              </w:rPr>
              <w:t>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3A30D86F" w14:textId="00FCA7B9"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7EEBFECD" w14:textId="17A40B12" w:rsidR="00F0732B" w:rsidRDefault="00631C65" w:rsidP="00895451">
            <w:pPr>
              <w:spacing w:after="0"/>
              <w:jc w:val="center"/>
              <w:rPr>
                <w:rFonts w:ascii="PT Astra Serif" w:hAnsi="PT Astra Serif"/>
              </w:rPr>
            </w:pPr>
            <w:r>
              <w:rPr>
                <w:rFonts w:ascii="PT Astra Serif" w:hAnsi="PT Astra Serif"/>
              </w:rPr>
              <w:t>126</w:t>
            </w:r>
          </w:p>
        </w:tc>
        <w:tc>
          <w:tcPr>
            <w:tcW w:w="1276" w:type="dxa"/>
            <w:tcBorders>
              <w:top w:val="single" w:sz="4" w:space="0" w:color="auto"/>
              <w:left w:val="single" w:sz="4" w:space="0" w:color="auto"/>
              <w:bottom w:val="single" w:sz="4" w:space="0" w:color="auto"/>
              <w:right w:val="single" w:sz="4" w:space="0" w:color="auto"/>
            </w:tcBorders>
            <w:vAlign w:val="center"/>
          </w:tcPr>
          <w:p w14:paraId="3E9AEE91" w14:textId="1D5E7170" w:rsidR="00F0732B" w:rsidRPr="007619B6" w:rsidRDefault="00F0732B" w:rsidP="00895451">
            <w:pPr>
              <w:spacing w:after="0"/>
              <w:jc w:val="left"/>
              <w:rPr>
                <w:rFonts w:ascii="PT Astra Serif" w:hAnsi="PT Astra Serif"/>
              </w:rPr>
            </w:pPr>
            <w:r w:rsidRPr="007619B6">
              <w:rPr>
                <w:rFonts w:ascii="PT Astra Serif" w:hAnsi="PT Astra Serif"/>
              </w:rPr>
              <w:t>не менее 6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E557" w14:textId="77777777" w:rsidR="004F7C51" w:rsidRDefault="004F7C51">
      <w:r>
        <w:separator/>
      </w:r>
    </w:p>
  </w:endnote>
  <w:endnote w:type="continuationSeparator" w:id="0">
    <w:p w14:paraId="4E3A26F2" w14:textId="77777777" w:rsidR="004F7C51" w:rsidRDefault="004F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A14E" w14:textId="77777777" w:rsidR="004F7C51" w:rsidRDefault="004F7C51">
      <w:r>
        <w:separator/>
      </w:r>
    </w:p>
  </w:footnote>
  <w:footnote w:type="continuationSeparator" w:id="0">
    <w:p w14:paraId="3893D99D" w14:textId="77777777" w:rsidR="004F7C51" w:rsidRDefault="004F7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7A8D"/>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EFD"/>
    <w:rsid w:val="00236D31"/>
    <w:rsid w:val="002377F6"/>
    <w:rsid w:val="00241F3A"/>
    <w:rsid w:val="00243E25"/>
    <w:rsid w:val="0024789F"/>
    <w:rsid w:val="00247903"/>
    <w:rsid w:val="00250AE5"/>
    <w:rsid w:val="00252B0A"/>
    <w:rsid w:val="0025509B"/>
    <w:rsid w:val="0025640C"/>
    <w:rsid w:val="00257338"/>
    <w:rsid w:val="00257757"/>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5F04"/>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4F7C51"/>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1C65"/>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100"/>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15C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336E"/>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700C-5C0D-4FC8-85B7-FCCBC161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167</cp:revision>
  <cp:lastPrinted>2023-05-19T04:44:00Z</cp:lastPrinted>
  <dcterms:created xsi:type="dcterms:W3CDTF">2015-07-28T08:58:00Z</dcterms:created>
  <dcterms:modified xsi:type="dcterms:W3CDTF">2023-05-19T04:45:00Z</dcterms:modified>
</cp:coreProperties>
</file>