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A2345F" w:rsidRPr="00A2345F">
        <w:rPr>
          <w:rFonts w:ascii="Times New Roman" w:eastAsia="Times New Roman" w:hAnsi="Times New Roman" w:cs="Times New Roman"/>
          <w:sz w:val="24"/>
          <w:szCs w:val="24"/>
          <w:lang w:eastAsia="ru-RU"/>
        </w:rPr>
        <w:t>203862200236886220100100450014321244</w:t>
      </w:r>
      <w:r w:rsidRPr="00D66C16">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 xml:space="preserve">Исполнитель обязуется своевременно </w:t>
      </w:r>
      <w:proofErr w:type="gramStart"/>
      <w:r w:rsidRPr="00407514">
        <w:rPr>
          <w:rFonts w:ascii="Times New Roman" w:eastAsia="Times New Roman" w:hAnsi="Times New Roman" w:cs="Times New Roman"/>
          <w:bCs/>
          <w:color w:val="000000"/>
          <w:sz w:val="24"/>
          <w:szCs w:val="24"/>
          <w:lang w:eastAsia="ru-RU"/>
        </w:rPr>
        <w:t xml:space="preserve">оказать на условиях Контракта </w:t>
      </w:r>
      <w:r w:rsidR="0027337B" w:rsidRPr="0027337B">
        <w:rPr>
          <w:rFonts w:ascii="Times New Roman" w:eastAsia="Times New Roman" w:hAnsi="Times New Roman" w:cs="Times New Roman"/>
          <w:bCs/>
          <w:color w:val="000000"/>
          <w:sz w:val="24"/>
          <w:szCs w:val="24"/>
          <w:lang w:eastAsia="ru-RU"/>
        </w:rPr>
        <w:t>оказа</w:t>
      </w:r>
      <w:r w:rsidR="0027337B">
        <w:rPr>
          <w:rFonts w:ascii="Times New Roman" w:eastAsia="Times New Roman" w:hAnsi="Times New Roman" w:cs="Times New Roman"/>
          <w:bCs/>
          <w:color w:val="000000"/>
          <w:sz w:val="24"/>
          <w:szCs w:val="24"/>
          <w:lang w:eastAsia="ru-RU"/>
        </w:rPr>
        <w:t>ть</w:t>
      </w:r>
      <w:proofErr w:type="gramEnd"/>
      <w:r w:rsidR="0027337B" w:rsidRPr="0027337B">
        <w:rPr>
          <w:rFonts w:ascii="Times New Roman" w:eastAsia="Times New Roman" w:hAnsi="Times New Roman" w:cs="Times New Roman"/>
          <w:bCs/>
          <w:color w:val="000000"/>
          <w:sz w:val="24"/>
          <w:szCs w:val="24"/>
          <w:lang w:eastAsia="ru-RU"/>
        </w:rPr>
        <w:t xml:space="preserve"> услуг</w:t>
      </w:r>
      <w:r w:rsidR="0027337B">
        <w:rPr>
          <w:rFonts w:ascii="Times New Roman" w:eastAsia="Times New Roman" w:hAnsi="Times New Roman" w:cs="Times New Roman"/>
          <w:bCs/>
          <w:color w:val="000000"/>
          <w:sz w:val="24"/>
          <w:szCs w:val="24"/>
          <w:lang w:eastAsia="ru-RU"/>
        </w:rPr>
        <w:t>и</w:t>
      </w:r>
      <w:r w:rsidR="0027337B" w:rsidRPr="0027337B">
        <w:rPr>
          <w:rFonts w:ascii="Times New Roman" w:eastAsia="Times New Roman" w:hAnsi="Times New Roman" w:cs="Times New Roman"/>
          <w:bCs/>
          <w:color w:val="000000"/>
          <w:sz w:val="24"/>
          <w:szCs w:val="24"/>
          <w:lang w:eastAsia="ru-RU"/>
        </w:rPr>
        <w:t xml:space="preserve"> по установке автономных дымовых пожарных </w:t>
      </w:r>
      <w:proofErr w:type="spellStart"/>
      <w:r w:rsidR="0027337B" w:rsidRPr="0027337B">
        <w:rPr>
          <w:rFonts w:ascii="Times New Roman" w:eastAsia="Times New Roman" w:hAnsi="Times New Roman" w:cs="Times New Roman"/>
          <w:bCs/>
          <w:color w:val="000000"/>
          <w:sz w:val="24"/>
          <w:szCs w:val="24"/>
          <w:lang w:eastAsia="ru-RU"/>
        </w:rPr>
        <w:t>извещателей</w:t>
      </w:r>
      <w:proofErr w:type="spellEnd"/>
      <w:r w:rsidR="0027337B" w:rsidRPr="0027337B">
        <w:rPr>
          <w:rFonts w:ascii="Times New Roman" w:eastAsia="Times New Roman" w:hAnsi="Times New Roman" w:cs="Times New Roman"/>
          <w:bCs/>
          <w:color w:val="000000"/>
          <w:sz w:val="24"/>
          <w:szCs w:val="24"/>
          <w:lang w:eastAsia="ru-RU"/>
        </w:rPr>
        <w:t xml:space="preserve"> (АДПИ) с GSM-оповещением   на мобильный телефон нанимателя</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407514"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к Контракту.</w:t>
      </w:r>
    </w:p>
    <w:p w:rsidR="00BE19A9" w:rsidRPr="00407514" w:rsidRDefault="00407514" w:rsidP="00BE19A9">
      <w:pPr>
        <w:autoSpaceDE w:val="0"/>
        <w:spacing w:after="0" w:line="240" w:lineRule="auto"/>
        <w:ind w:firstLine="567"/>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 xml:space="preserve">  1.3. </w:t>
      </w:r>
      <w:r w:rsidR="00401C7D" w:rsidRPr="00401C7D">
        <w:rPr>
          <w:rFonts w:ascii="Times New Roman" w:eastAsia="Times New Roman" w:hAnsi="Times New Roman" w:cs="Times New Roman"/>
          <w:color w:val="000000"/>
          <w:sz w:val="24"/>
          <w:szCs w:val="24"/>
          <w:lang w:eastAsia="ru-RU"/>
        </w:rPr>
        <w:t xml:space="preserve">Место оказания услуг: </w:t>
      </w:r>
      <w:r w:rsidR="003C2640" w:rsidRPr="003C2640">
        <w:rPr>
          <w:rFonts w:ascii="Times New Roman" w:eastAsia="Times New Roman" w:hAnsi="Times New Roman" w:cs="Times New Roman"/>
          <w:color w:val="000000"/>
          <w:sz w:val="24"/>
          <w:szCs w:val="24"/>
          <w:lang w:eastAsia="ru-RU"/>
        </w:rPr>
        <w:t xml:space="preserve">перечень адресов жилых помещений для установки автономных дымовых пожарных </w:t>
      </w:r>
      <w:proofErr w:type="spellStart"/>
      <w:r w:rsidR="003C2640" w:rsidRPr="003C2640">
        <w:rPr>
          <w:rFonts w:ascii="Times New Roman" w:eastAsia="Times New Roman" w:hAnsi="Times New Roman" w:cs="Times New Roman"/>
          <w:color w:val="000000"/>
          <w:sz w:val="24"/>
          <w:szCs w:val="24"/>
          <w:lang w:eastAsia="ru-RU"/>
        </w:rPr>
        <w:t>извещателей</w:t>
      </w:r>
      <w:proofErr w:type="spellEnd"/>
      <w:r w:rsidR="003C2640" w:rsidRPr="003C2640">
        <w:rPr>
          <w:rFonts w:ascii="Times New Roman" w:eastAsia="Times New Roman" w:hAnsi="Times New Roman" w:cs="Times New Roman"/>
          <w:color w:val="000000"/>
          <w:sz w:val="24"/>
          <w:szCs w:val="24"/>
          <w:lang w:eastAsia="ru-RU"/>
        </w:rPr>
        <w:t xml:space="preserve"> (АДПИ) с GSM-оповещением  на мобильный телефон нанимателя указан в приложении к Техническому заданию (приложение).</w:t>
      </w: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w:t>
      </w:r>
      <w:r w:rsidRPr="00407514">
        <w:rPr>
          <w:rFonts w:ascii="Times New Roman" w:eastAsia="Times New Roman" w:hAnsi="Times New Roman" w:cs="Times New Roman"/>
          <w:color w:val="00000A"/>
          <w:sz w:val="24"/>
          <w:szCs w:val="24"/>
          <w:lang w:eastAsia="ru-RU"/>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F966B0">
        <w:rPr>
          <w:rFonts w:ascii="Times New Roman" w:eastAsia="Times New Roman" w:hAnsi="Times New Roman" w:cs="Times New Roman"/>
          <w:color w:val="00000A"/>
          <w:sz w:val="24"/>
          <w:szCs w:val="24"/>
          <w:lang w:eastAsia="ru-RU"/>
        </w:rPr>
        <w:t>единовременным платежом</w:t>
      </w:r>
      <w:r w:rsidRPr="00407514">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Pr>
          <w:rFonts w:ascii="Times New Roman" w:eastAsia="Times New Roman" w:hAnsi="Times New Roman" w:cs="Times New Roman"/>
          <w:color w:val="00000A"/>
          <w:sz w:val="24"/>
          <w:szCs w:val="24"/>
          <w:lang w:eastAsia="ru-RU"/>
        </w:rPr>
        <w:t xml:space="preserve"> (акта об оказанных услугах</w:t>
      </w:r>
      <w:r w:rsidR="000D5838">
        <w:rPr>
          <w:rFonts w:ascii="Times New Roman" w:eastAsia="Times New Roman" w:hAnsi="Times New Roman" w:cs="Times New Roman"/>
          <w:color w:val="00000A"/>
          <w:sz w:val="24"/>
          <w:szCs w:val="24"/>
          <w:lang w:eastAsia="ru-RU"/>
        </w:rPr>
        <w:t>)</w:t>
      </w:r>
      <w:r w:rsidRPr="00407514">
        <w:rPr>
          <w:rFonts w:ascii="Times New Roman" w:eastAsia="Times New Roman" w:hAnsi="Times New Roman" w:cs="Times New Roman"/>
          <w:color w:val="00000A"/>
          <w:sz w:val="24"/>
          <w:szCs w:val="24"/>
          <w:lang w:eastAsia="ru-RU"/>
        </w:rPr>
        <w:t xml:space="preserve">, предусмотренного Контрактом.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0D5838"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0D5838">
        <w:rPr>
          <w:rFonts w:ascii="Times New Roman" w:eastAsia="Times New Roman" w:hAnsi="Times New Roman" w:cs="Times New Roman"/>
          <w:b/>
          <w:sz w:val="24"/>
          <w:szCs w:val="24"/>
          <w:lang w:eastAsia="ru-RU"/>
        </w:rPr>
        <w:t>3. Права и обязанности сторон</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 Заказчик имеет право:</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 xml:space="preserve">3.1.1. Досрочно </w:t>
      </w:r>
      <w:proofErr w:type="gramStart"/>
      <w:r w:rsidRPr="00401C7D">
        <w:rPr>
          <w:rFonts w:ascii="Times New Roman" w:eastAsia="Times New Roman" w:hAnsi="Times New Roman" w:cs="Times New Roman"/>
          <w:sz w:val="24"/>
          <w:szCs w:val="24"/>
          <w:lang w:eastAsia="ru-RU"/>
        </w:rPr>
        <w:t>принять и оплатить</w:t>
      </w:r>
      <w:proofErr w:type="gramEnd"/>
      <w:r w:rsidRPr="00401C7D">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401C7D"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3.2. Заказчик обязан:</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401C7D"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401C7D">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401C7D"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401C7D">
        <w:rPr>
          <w:rFonts w:ascii="Times New Roman" w:eastAsia="Times New Roman" w:hAnsi="Times New Roman" w:cs="Times New Roman"/>
          <w:sz w:val="24"/>
          <w:szCs w:val="24"/>
          <w:lang w:val="x-none" w:eastAsia="x-none"/>
        </w:rPr>
        <w:t>3.2.</w:t>
      </w:r>
      <w:r w:rsidRPr="00401C7D">
        <w:rPr>
          <w:rFonts w:ascii="Times New Roman" w:eastAsia="Times New Roman" w:hAnsi="Times New Roman" w:cs="Times New Roman"/>
          <w:sz w:val="24"/>
          <w:szCs w:val="24"/>
          <w:lang w:eastAsia="x-none"/>
        </w:rPr>
        <w:t>3</w:t>
      </w:r>
      <w:r w:rsidRPr="00401C7D">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 Исполнитель обязан:</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401C7D"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401C7D">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3.4. Исполнитель вправе:</w:t>
      </w:r>
    </w:p>
    <w:p w:rsidR="00401C7D" w:rsidRPr="00401C7D"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401C7D">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220BF7" w:rsidRDefault="00401C7D"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r w:rsidRPr="00401C7D">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220BF7">
        <w:rPr>
          <w:rFonts w:ascii="Times New Roman" w:eastAsia="Times New Roman" w:hAnsi="Times New Roman" w:cs="Times New Roman"/>
          <w:sz w:val="24"/>
          <w:szCs w:val="24"/>
          <w:lang w:eastAsia="ru-RU"/>
        </w:rPr>
        <w:t xml:space="preserve"> Заказчик вправе досрочно </w:t>
      </w:r>
      <w:proofErr w:type="gramStart"/>
      <w:r w:rsidR="00220BF7" w:rsidRPr="00220BF7">
        <w:rPr>
          <w:rFonts w:ascii="Times New Roman" w:eastAsia="Times New Roman" w:hAnsi="Times New Roman" w:cs="Times New Roman"/>
          <w:sz w:val="24"/>
          <w:szCs w:val="24"/>
          <w:lang w:eastAsia="ru-RU"/>
        </w:rPr>
        <w:t>принять и оплатить</w:t>
      </w:r>
      <w:proofErr w:type="gramEnd"/>
      <w:r w:rsidR="00220BF7" w:rsidRPr="00220BF7">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4. Сроки оказания услуг</w:t>
      </w:r>
    </w:p>
    <w:p w:rsidR="00E176B4" w:rsidRPr="00407514"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786427"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0"/>
          <w:kern w:val="2"/>
          <w:sz w:val="24"/>
          <w:szCs w:val="20"/>
          <w:lang w:eastAsia="ru-RU"/>
        </w:rPr>
        <w:lastRenderedPageBreak/>
        <w:t>4.1. Срок оказания услуг:</w:t>
      </w:r>
      <w:r w:rsidRPr="00407514">
        <w:rPr>
          <w:rFonts w:ascii="Times New Roman" w:eastAsia="Times New Roman" w:hAnsi="Times New Roman" w:cs="Times New Roman"/>
          <w:color w:val="833C0B"/>
          <w:sz w:val="24"/>
          <w:szCs w:val="20"/>
          <w:lang w:eastAsia="ru-RU"/>
        </w:rPr>
        <w:t xml:space="preserve"> </w:t>
      </w:r>
      <w:r w:rsidR="00786427" w:rsidRPr="00786427">
        <w:rPr>
          <w:rFonts w:ascii="Times New Roman" w:eastAsia="Times New Roman" w:hAnsi="Times New Roman" w:cs="Times New Roman"/>
          <w:color w:val="000099"/>
          <w:sz w:val="24"/>
          <w:szCs w:val="20"/>
          <w:lang w:eastAsia="ru-RU"/>
        </w:rPr>
        <w:t>с момента подписан</w:t>
      </w:r>
      <w:r w:rsidR="008C423C">
        <w:rPr>
          <w:rFonts w:ascii="Times New Roman" w:eastAsia="Times New Roman" w:hAnsi="Times New Roman" w:cs="Times New Roman"/>
          <w:color w:val="000099"/>
          <w:sz w:val="24"/>
          <w:szCs w:val="20"/>
          <w:lang w:eastAsia="ru-RU"/>
        </w:rPr>
        <w:t xml:space="preserve">ия муниципального контракта по </w:t>
      </w:r>
      <w:r w:rsidR="00E176B4">
        <w:rPr>
          <w:rFonts w:ascii="Times New Roman" w:eastAsia="Times New Roman" w:hAnsi="Times New Roman" w:cs="Times New Roman"/>
          <w:color w:val="000099"/>
          <w:sz w:val="24"/>
          <w:szCs w:val="20"/>
          <w:lang w:eastAsia="ru-RU"/>
        </w:rPr>
        <w:t>20</w:t>
      </w:r>
      <w:r w:rsidR="00786427" w:rsidRPr="00786427">
        <w:rPr>
          <w:rFonts w:ascii="Times New Roman" w:eastAsia="Times New Roman" w:hAnsi="Times New Roman" w:cs="Times New Roman"/>
          <w:color w:val="000099"/>
          <w:sz w:val="24"/>
          <w:szCs w:val="20"/>
          <w:lang w:eastAsia="ru-RU"/>
        </w:rPr>
        <w:t>.</w:t>
      </w:r>
      <w:r w:rsidR="00B86408">
        <w:rPr>
          <w:rFonts w:ascii="Times New Roman" w:eastAsia="Times New Roman" w:hAnsi="Times New Roman" w:cs="Times New Roman"/>
          <w:color w:val="000099"/>
          <w:sz w:val="24"/>
          <w:szCs w:val="20"/>
          <w:lang w:eastAsia="ru-RU"/>
        </w:rPr>
        <w:t>0</w:t>
      </w:r>
      <w:r w:rsidR="00E176B4">
        <w:rPr>
          <w:rFonts w:ascii="Times New Roman" w:eastAsia="Times New Roman" w:hAnsi="Times New Roman" w:cs="Times New Roman"/>
          <w:color w:val="000099"/>
          <w:sz w:val="24"/>
          <w:szCs w:val="20"/>
          <w:lang w:eastAsia="ru-RU"/>
        </w:rPr>
        <w:t>6</w:t>
      </w:r>
      <w:r w:rsidR="00786427" w:rsidRPr="00786427">
        <w:rPr>
          <w:rFonts w:ascii="Times New Roman" w:eastAsia="Times New Roman" w:hAnsi="Times New Roman" w:cs="Times New Roman"/>
          <w:color w:val="000099"/>
          <w:sz w:val="24"/>
          <w:szCs w:val="20"/>
          <w:lang w:eastAsia="ru-RU"/>
        </w:rPr>
        <w:t>.2020.</w:t>
      </w:r>
    </w:p>
    <w:p w:rsidR="00D70EE8" w:rsidRPr="00D70EE8" w:rsidRDefault="00407514" w:rsidP="00D70EE8">
      <w:pPr>
        <w:spacing w:after="0"/>
        <w:ind w:firstLine="567"/>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0"/>
          <w:lang w:eastAsia="ru-RU"/>
        </w:rPr>
        <w:t xml:space="preserve">4.2. </w:t>
      </w:r>
      <w:r w:rsidR="00D70EE8" w:rsidRPr="00D70EE8">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D70EE8">
        <w:rPr>
          <w:rFonts w:ascii="Times New Roman" w:eastAsia="Times New Roman" w:hAnsi="Times New Roman" w:cs="Times New Roman"/>
          <w:sz w:val="24"/>
          <w:szCs w:val="24"/>
          <w:lang w:eastAsia="ru-RU"/>
        </w:rPr>
        <w:t>4.3. В случае</w:t>
      </w:r>
      <w:proofErr w:type="gramStart"/>
      <w:r w:rsidRPr="00D70EE8">
        <w:rPr>
          <w:rFonts w:ascii="Times New Roman" w:eastAsia="Times New Roman" w:hAnsi="Times New Roman" w:cs="Times New Roman"/>
          <w:sz w:val="24"/>
          <w:szCs w:val="24"/>
          <w:lang w:eastAsia="ru-RU"/>
        </w:rPr>
        <w:t>,</w:t>
      </w:r>
      <w:proofErr w:type="gramEnd"/>
      <w:r w:rsidRPr="00D70EE8">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D70EE8">
        <w:rPr>
          <w:rFonts w:ascii="Times New Roman" w:eastAsia="Times New Roman" w:hAnsi="Times New Roman" w:cs="Times New Roman"/>
          <w:sz w:val="24"/>
          <w:szCs w:val="24"/>
          <w:lang w:eastAsia="ru-RU"/>
        </w:rPr>
        <w:t xml:space="preserve">Исполнитель обязан подписать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D70EE8">
        <w:rPr>
          <w:rFonts w:ascii="Times New Roman" w:eastAsia="Times New Roman" w:hAnsi="Times New Roman" w:cs="Times New Roman"/>
          <w:sz w:val="24"/>
          <w:szCs w:val="24"/>
          <w:lang w:eastAsia="ru-RU"/>
        </w:rPr>
        <w:t>взаимосверки</w:t>
      </w:r>
      <w:proofErr w:type="spellEnd"/>
      <w:r w:rsidRPr="00D70EE8">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407514"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C35899" w:rsidRPr="00C35899"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 и счет-фактуру.</w:t>
      </w:r>
    </w:p>
    <w:p w:rsidR="00C35899" w:rsidRP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C35899">
        <w:rPr>
          <w:rFonts w:ascii="Times New Roman" w:eastAsia="Times New Roman" w:hAnsi="Times New Roman" w:cs="Times New Roman"/>
          <w:sz w:val="24"/>
          <w:szCs w:val="24"/>
          <w:lang w:eastAsia="ru-RU"/>
        </w:rPr>
        <w:t>требованиям, установленным Контрактом может</w:t>
      </w:r>
      <w:proofErr w:type="gramEnd"/>
      <w:r w:rsidRPr="00C35899">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C35899" w:rsidRPr="00C35899"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35899">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35899"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35899">
        <w:rPr>
          <w:rFonts w:ascii="Times New Roman" w:eastAsia="Times New Roman" w:hAnsi="Times New Roman" w:cs="Times New Roman"/>
          <w:sz w:val="24"/>
          <w:szCs w:val="24"/>
          <w:lang w:eastAsia="ru-RU"/>
        </w:rPr>
        <w:t>5.4. </w:t>
      </w:r>
      <w:r w:rsidRPr="00C35899">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35899"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35899">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C35899">
        <w:rPr>
          <w:rFonts w:ascii="Times New Roman" w:eastAsia="Times New Roman" w:hAnsi="Times New Roman" w:cs="Times New Roman"/>
          <w:kern w:val="16"/>
          <w:sz w:val="24"/>
          <w:szCs w:val="24"/>
          <w:lang w:eastAsia="ru-RU"/>
        </w:rPr>
        <w:t>осуществляется Исполнителем и согласовывается</w:t>
      </w:r>
      <w:proofErr w:type="gramEnd"/>
      <w:r w:rsidRPr="00C35899">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C35899"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35899">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35899">
        <w:rPr>
          <w:rFonts w:ascii="Times New Roman" w:eastAsia="Times New Roman" w:hAnsi="Times New Roman" w:cs="Times New Roman"/>
          <w:sz w:val="24"/>
          <w:szCs w:val="24"/>
          <w:lang w:val="x-none" w:eastAsia="x-none"/>
        </w:rPr>
        <w:t xml:space="preserve"> </w:t>
      </w:r>
      <w:r w:rsidRPr="00C35899">
        <w:rPr>
          <w:rFonts w:ascii="Times New Roman" w:eastAsia="Times New Roman" w:hAnsi="Times New Roman" w:cs="Times New Roman"/>
          <w:sz w:val="24"/>
          <w:szCs w:val="24"/>
          <w:lang w:eastAsia="x-none"/>
        </w:rPr>
        <w:t>________</w:t>
      </w:r>
      <w:r w:rsidRPr="00C35899">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35899">
        <w:rPr>
          <w:rFonts w:ascii="Times New Roman" w:eastAsia="Times New Roman" w:hAnsi="Times New Roman" w:cs="Times New Roman"/>
          <w:kern w:val="16"/>
          <w:sz w:val="24"/>
          <w:szCs w:val="24"/>
          <w:lang w:eastAsia="x-none"/>
        </w:rPr>
        <w:t>________</w:t>
      </w:r>
      <w:r w:rsidRPr="00C35899">
        <w:rPr>
          <w:rFonts w:ascii="Times New Roman" w:eastAsia="Times New Roman" w:hAnsi="Times New Roman" w:cs="Times New Roman"/>
          <w:kern w:val="16"/>
          <w:sz w:val="24"/>
          <w:szCs w:val="24"/>
          <w:lang w:val="x-none" w:eastAsia="x-none"/>
        </w:rPr>
        <w:t>.</w:t>
      </w:r>
    </w:p>
    <w:p w:rsidR="00C35899" w:rsidRP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35899">
        <w:rPr>
          <w:rFonts w:ascii="Times New Roman" w:eastAsia="Times New Roman" w:hAnsi="Times New Roman" w:cs="Times New Roman"/>
          <w:kern w:val="16"/>
          <w:sz w:val="24"/>
          <w:szCs w:val="24"/>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w:t>
      </w:r>
      <w:r w:rsidRPr="00C35899">
        <w:rPr>
          <w:rFonts w:ascii="Times New Roman" w:eastAsia="Times New Roman" w:hAnsi="Times New Roman" w:cs="Times New Roman"/>
          <w:kern w:val="16"/>
          <w:sz w:val="24"/>
          <w:szCs w:val="24"/>
          <w:lang w:eastAsia="ru-RU"/>
        </w:rPr>
        <w:lastRenderedPageBreak/>
        <w:t>расходов на устранение недостатков услуг</w:t>
      </w:r>
      <w:r w:rsidRPr="00C35899">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2"/>
      </w:r>
    </w:p>
    <w:p w:rsidR="00407514" w:rsidRPr="00E176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1"/>
          <w:szCs w:val="21"/>
          <w:lang w:eastAsia="ru-RU"/>
        </w:rPr>
      </w:pPr>
      <w:r w:rsidRPr="00407514">
        <w:rPr>
          <w:rFonts w:ascii="Times New Roman" w:eastAsia="Times New Roman" w:hAnsi="Times New Roman" w:cs="Times New Roman"/>
          <w:color w:val="00000A"/>
          <w:sz w:val="24"/>
          <w:szCs w:val="20"/>
          <w:lang w:eastAsia="ru-RU"/>
        </w:rPr>
        <w:t>6.1. </w:t>
      </w:r>
      <w:proofErr w:type="gramStart"/>
      <w:r w:rsidRPr="00E176B4">
        <w:rPr>
          <w:rFonts w:ascii="Times New Roman" w:eastAsia="Times New Roman" w:hAnsi="Times New Roman" w:cs="Times New Roman"/>
          <w:color w:val="00000A"/>
          <w:sz w:val="21"/>
          <w:szCs w:val="21"/>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E176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1"/>
          <w:szCs w:val="21"/>
          <w:lang w:eastAsia="ru-RU"/>
        </w:rPr>
      </w:pPr>
      <w:r w:rsidRPr="00E176B4">
        <w:rPr>
          <w:rFonts w:ascii="Times New Roman" w:eastAsia="Times New Roman" w:hAnsi="Times New Roman" w:cs="Times New Roman"/>
          <w:color w:val="00000A"/>
          <w:sz w:val="21"/>
          <w:szCs w:val="21"/>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176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1"/>
          <w:szCs w:val="21"/>
          <w:lang w:eastAsia="ru-RU"/>
        </w:rPr>
      </w:pPr>
      <w:r w:rsidRPr="00E176B4">
        <w:rPr>
          <w:rFonts w:ascii="Times New Roman" w:eastAsia="Times New Roman" w:hAnsi="Times New Roman" w:cs="Times New Roman"/>
          <w:color w:val="00000A"/>
          <w:sz w:val="21"/>
          <w:szCs w:val="21"/>
          <w:lang w:eastAsia="ru-RU"/>
        </w:rPr>
        <w:t xml:space="preserve">6.2. </w:t>
      </w:r>
      <w:r w:rsidRPr="00E176B4">
        <w:rPr>
          <w:rFonts w:ascii="Times New Roman" w:eastAsia="Times New Roman" w:hAnsi="Times New Roman" w:cs="Times New Roman"/>
          <w:color w:val="000000"/>
          <w:kern w:val="2"/>
          <w:sz w:val="21"/>
          <w:szCs w:val="21"/>
          <w:lang w:eastAsia="ru-RU"/>
        </w:rPr>
        <w:t xml:space="preserve">Обеспечение исполнения Контракта предоставляется Заказчику до заключения Контракта. </w:t>
      </w:r>
      <w:r w:rsidRPr="00E176B4">
        <w:rPr>
          <w:rFonts w:ascii="Times New Roman" w:eastAsia="Times New Roman" w:hAnsi="Times New Roman" w:cs="Times New Roman"/>
          <w:color w:val="00000A"/>
          <w:sz w:val="21"/>
          <w:szCs w:val="21"/>
          <w:lang w:eastAsia="ru-RU"/>
        </w:rPr>
        <w:t xml:space="preserve">Размер обеспечения исполнения Контракта </w:t>
      </w:r>
      <w:r w:rsidRPr="00E176B4">
        <w:rPr>
          <w:rFonts w:ascii="Times New Roman" w:eastAsia="Times New Roman" w:hAnsi="Times New Roman" w:cs="Times New Roman"/>
          <w:color w:val="000099"/>
          <w:sz w:val="21"/>
          <w:szCs w:val="21"/>
          <w:lang w:eastAsia="ru-RU"/>
        </w:rPr>
        <w:t>составляет 5 % от цены, по которой в соответствии с законом о контрактной системе заключается контракт.</w:t>
      </w:r>
    </w:p>
    <w:p w:rsidR="00E176B4" w:rsidRPr="00E176B4" w:rsidRDefault="00E176B4" w:rsidP="00E176B4">
      <w:pPr>
        <w:pStyle w:val="1"/>
        <w:spacing w:after="0" w:line="240" w:lineRule="auto"/>
        <w:ind w:firstLine="709"/>
        <w:jc w:val="both"/>
        <w:rPr>
          <w:rFonts w:ascii="PT Astra Serif" w:hAnsi="PT Astra Serif"/>
          <w:sz w:val="21"/>
          <w:szCs w:val="21"/>
        </w:rPr>
      </w:pPr>
      <w:r w:rsidRPr="00E176B4">
        <w:rPr>
          <w:rFonts w:ascii="PT Astra Serif" w:hAnsi="PT Astra Serif"/>
          <w:color w:val="auto"/>
          <w:kern w:val="2"/>
          <w:sz w:val="21"/>
          <w:szCs w:val="21"/>
        </w:rPr>
        <w:t>Обеспечение исполнения гарантийных обязатель</w:t>
      </w:r>
      <w:proofErr w:type="gramStart"/>
      <w:r w:rsidRPr="00E176B4">
        <w:rPr>
          <w:rFonts w:ascii="PT Astra Serif" w:hAnsi="PT Astra Serif"/>
          <w:color w:val="auto"/>
          <w:kern w:val="2"/>
          <w:sz w:val="21"/>
          <w:szCs w:val="21"/>
        </w:rPr>
        <w:t>ств пр</w:t>
      </w:r>
      <w:proofErr w:type="gramEnd"/>
      <w:r w:rsidRPr="00E176B4">
        <w:rPr>
          <w:rFonts w:ascii="PT Astra Serif" w:hAnsi="PT Astra Serif"/>
          <w:color w:val="auto"/>
          <w:kern w:val="2"/>
          <w:sz w:val="21"/>
          <w:szCs w:val="21"/>
        </w:rPr>
        <w:t xml:space="preserve">едоставляется Заказчику до оформления документа о приёмке (за исключением отдельного этапа исполнения контракта). </w:t>
      </w:r>
      <w:r w:rsidRPr="00E176B4">
        <w:rPr>
          <w:rFonts w:ascii="PT Astra Serif" w:hAnsi="PT Astra Serif"/>
          <w:sz w:val="21"/>
          <w:szCs w:val="21"/>
        </w:rPr>
        <w:t xml:space="preserve">Размер обеспечения гарантийных обязательств </w:t>
      </w:r>
      <w:r w:rsidRPr="00E176B4">
        <w:rPr>
          <w:rFonts w:ascii="PT Astra Serif" w:hAnsi="PT Astra Serif"/>
          <w:color w:val="000099"/>
          <w:sz w:val="21"/>
          <w:szCs w:val="21"/>
        </w:rPr>
        <w:t>составляет 21 720 (двадцать одна тысяча семьсот двадцать) рублей 00 копеек (10 процентов</w:t>
      </w:r>
      <w:r w:rsidRPr="00E176B4">
        <w:rPr>
          <w:rFonts w:ascii="PT Astra Serif" w:hAnsi="PT Astra Serif"/>
          <w:sz w:val="21"/>
          <w:szCs w:val="21"/>
        </w:rPr>
        <w:t xml:space="preserve"> от начальной (</w:t>
      </w:r>
      <w:proofErr w:type="gramStart"/>
      <w:r w:rsidRPr="00E176B4">
        <w:rPr>
          <w:rFonts w:ascii="PT Astra Serif" w:hAnsi="PT Astra Serif"/>
          <w:sz w:val="21"/>
          <w:szCs w:val="21"/>
        </w:rPr>
        <w:t xml:space="preserve">максимальной) </w:t>
      </w:r>
      <w:proofErr w:type="gramEnd"/>
      <w:r w:rsidRPr="00E176B4">
        <w:rPr>
          <w:rFonts w:ascii="PT Astra Serif" w:hAnsi="PT Astra Serif"/>
          <w:sz w:val="21"/>
          <w:szCs w:val="21"/>
        </w:rPr>
        <w:t>цены контракта)</w:t>
      </w:r>
      <w:r w:rsidRPr="00E176B4">
        <w:rPr>
          <w:rStyle w:val="a5"/>
          <w:rFonts w:ascii="PT Astra Serif" w:hAnsi="PT Astra Serif"/>
          <w:sz w:val="21"/>
          <w:szCs w:val="21"/>
        </w:rPr>
        <w:footnoteReference w:id="3"/>
      </w:r>
      <w:r w:rsidRPr="00E176B4">
        <w:rPr>
          <w:rFonts w:ascii="PT Astra Serif" w:hAnsi="PT Astra Serif"/>
          <w:sz w:val="21"/>
          <w:szCs w:val="21"/>
        </w:rPr>
        <w:t xml:space="preserve"> (не может превышать десять процентов начальной (максимальной) цены контракта).</w:t>
      </w:r>
    </w:p>
    <w:p w:rsidR="00407514" w:rsidRPr="00E176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1"/>
          <w:szCs w:val="21"/>
          <w:lang w:eastAsia="ru-RU"/>
        </w:rPr>
      </w:pPr>
      <w:r w:rsidRPr="00E176B4">
        <w:rPr>
          <w:rFonts w:ascii="Times New Roman" w:eastAsia="Times New Roman" w:hAnsi="Times New Roman" w:cs="Times New Roman"/>
          <w:color w:val="00000A"/>
          <w:sz w:val="21"/>
          <w:szCs w:val="21"/>
          <w:lang w:eastAsia="ru-RU"/>
        </w:rPr>
        <w:t xml:space="preserve">6.3. </w:t>
      </w:r>
      <w:proofErr w:type="gramStart"/>
      <w:r w:rsidRPr="00E176B4">
        <w:rPr>
          <w:rFonts w:ascii="Times New Roman" w:eastAsia="Times New Roman" w:hAnsi="Times New Roman" w:cs="Times New Roman"/>
          <w:color w:val="00000A"/>
          <w:sz w:val="21"/>
          <w:szCs w:val="21"/>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176B4">
        <w:rPr>
          <w:rFonts w:ascii="Times New Roman" w:eastAsia="Times New Roman" w:hAnsi="Times New Roman" w:cs="Times New Roman"/>
          <w:color w:val="00000A"/>
          <w:sz w:val="21"/>
          <w:szCs w:val="21"/>
          <w:lang w:eastAsia="ru-RU"/>
        </w:rPr>
        <w:t xml:space="preserve"> муниципальных нужд».  </w:t>
      </w:r>
    </w:p>
    <w:p w:rsidR="00407514" w:rsidRPr="00E176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1"/>
          <w:szCs w:val="21"/>
          <w:lang w:eastAsia="ru-RU"/>
        </w:rPr>
      </w:pPr>
      <w:r w:rsidRPr="00E176B4">
        <w:rPr>
          <w:rFonts w:ascii="Times New Roman" w:eastAsia="Times New Roman" w:hAnsi="Times New Roman" w:cs="Times New Roman"/>
          <w:color w:val="00000A"/>
          <w:kern w:val="2"/>
          <w:sz w:val="21"/>
          <w:szCs w:val="21"/>
          <w:lang w:eastAsia="ru-RU"/>
        </w:rPr>
        <w:t xml:space="preserve">6.4. </w:t>
      </w:r>
      <w:proofErr w:type="gramStart"/>
      <w:r w:rsidRPr="00E176B4">
        <w:rPr>
          <w:rFonts w:ascii="Times New Roman" w:eastAsia="Times New Roman" w:hAnsi="Times New Roman" w:cs="Times New Roman"/>
          <w:color w:val="00000A"/>
          <w:kern w:val="2"/>
          <w:sz w:val="21"/>
          <w:szCs w:val="21"/>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176B4">
        <w:rPr>
          <w:rFonts w:ascii="Times New Roman" w:eastAsia="Times New Roman" w:hAnsi="Times New Roman" w:cs="Times New Roman"/>
          <w:iCs/>
          <w:color w:val="00000A"/>
          <w:kern w:val="2"/>
          <w:sz w:val="21"/>
          <w:szCs w:val="21"/>
          <w:lang w:eastAsia="ru-RU"/>
        </w:rPr>
        <w:t>от 05.04.2013 № 44-ФЗ «О контрактной системе в сфере закупок товаров, работ, услуг для обеспечения государственных и муниципальных нужд»</w:t>
      </w:r>
      <w:r w:rsidRPr="00E176B4">
        <w:rPr>
          <w:rFonts w:ascii="Times New Roman" w:eastAsia="Times New Roman" w:hAnsi="Times New Roman" w:cs="Times New Roman"/>
          <w:color w:val="00000A"/>
          <w:kern w:val="2"/>
          <w:sz w:val="21"/>
          <w:szCs w:val="21"/>
          <w:lang w:eastAsia="ru-RU"/>
        </w:rPr>
        <w:t>.</w:t>
      </w:r>
      <w:proofErr w:type="gramEnd"/>
    </w:p>
    <w:p w:rsidR="00407514" w:rsidRPr="00E176B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0"/>
          <w:szCs w:val="20"/>
          <w:lang w:eastAsia="ru-RU"/>
        </w:rPr>
      </w:pPr>
      <w:r w:rsidRPr="00E176B4">
        <w:rPr>
          <w:rFonts w:ascii="Times New Roman" w:eastAsia="Times New Roman" w:hAnsi="Times New Roman" w:cs="Times New Roman"/>
          <w:color w:val="00000A"/>
          <w:kern w:val="2"/>
          <w:sz w:val="20"/>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E176B4">
        <w:rPr>
          <w:rFonts w:ascii="Times New Roman" w:eastAsia="Times New Roman" w:hAnsi="Times New Roman" w:cs="Times New Roman"/>
          <w:color w:val="000000"/>
          <w:kern w:val="2"/>
          <w:sz w:val="20"/>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w:t>
      </w:r>
      <w:r w:rsidRPr="00407514">
        <w:rPr>
          <w:rFonts w:ascii="Times New Roman" w:eastAsia="Times New Roman" w:hAnsi="Times New Roman" w:cs="Times New Roman"/>
          <w:color w:val="000000"/>
          <w:kern w:val="2"/>
          <w:sz w:val="24"/>
          <w:szCs w:val="20"/>
          <w:lang w:eastAsia="ru-RU"/>
        </w:rPr>
        <w:t xml:space="preserve">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7D78F8">
        <w:t xml:space="preserve"> </w:t>
      </w:r>
      <w:r w:rsidR="007D78F8" w:rsidRPr="007D78F8">
        <w:rPr>
          <w:rFonts w:ascii="Times New Roman" w:eastAsia="Times New Roman" w:hAnsi="Times New Roman" w:cs="Times New Roman"/>
          <w:kern w:val="16"/>
          <w:sz w:val="24"/>
          <w:szCs w:val="24"/>
          <w:lang w:eastAsia="ru-RU"/>
        </w:rPr>
        <w:t>квалифицированной</w:t>
      </w:r>
      <w:r w:rsidRPr="00407514">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w:t>
      </w:r>
      <w:r w:rsidRPr="00407514">
        <w:rPr>
          <w:rFonts w:ascii="Times New Roman" w:eastAsia="Times New Roman" w:hAnsi="Times New Roman" w:cs="Times New Roman"/>
          <w:kern w:val="16"/>
          <w:sz w:val="24"/>
          <w:szCs w:val="24"/>
          <w:lang w:eastAsia="ru-RU"/>
        </w:rPr>
        <w:lastRenderedPageBreak/>
        <w:t xml:space="preserve">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407514">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6.8. Предусмотренное </w:t>
      </w:r>
      <w:hyperlink r:id="rId9"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w:t>
      </w:r>
      <w:r w:rsidRPr="00407514">
        <w:rPr>
          <w:rFonts w:ascii="Times New Roman" w:eastAsia="Times New Roman" w:hAnsi="Times New Roman" w:cs="Times New Roman"/>
          <w:color w:val="00000A"/>
          <w:sz w:val="24"/>
          <w:szCs w:val="24"/>
          <w:lang w:eastAsia="ru-RU"/>
        </w:rPr>
        <w:lastRenderedPageBreak/>
        <w:t>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8C423C">
      <w:pPr>
        <w:widowControl w:val="0"/>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 xml:space="preserve">9.2. Любые споры, разногласия и требования, возникающие из Контракта, </w:t>
      </w:r>
      <w:r w:rsidRPr="00407514">
        <w:rPr>
          <w:rFonts w:ascii="Times New Roman" w:eastAsia="Times New Roman" w:hAnsi="Times New Roman" w:cs="Times New Roman"/>
          <w:sz w:val="24"/>
          <w:szCs w:val="20"/>
          <w:lang w:eastAsia="ru-RU"/>
        </w:rPr>
        <w:lastRenderedPageBreak/>
        <w:t>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w:t>
      </w:r>
      <w:r w:rsidRPr="00407514">
        <w:rPr>
          <w:rFonts w:ascii="Times New Roman" w:eastAsia="Times New Roman" w:hAnsi="Times New Roman" w:cs="Times New Roman"/>
          <w:sz w:val="24"/>
          <w:szCs w:val="24"/>
          <w:lang w:eastAsia="ru-RU"/>
        </w:rPr>
        <w:lastRenderedPageBreak/>
        <w:t>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w:t>
      </w:r>
      <w:proofErr w:type="gramStart"/>
      <w:r w:rsidRPr="00407514">
        <w:rPr>
          <w:rFonts w:ascii="Times New Roman" w:eastAsia="Times New Roman" w:hAnsi="Times New Roman" w:cs="Times New Roman"/>
          <w:color w:val="00000A"/>
          <w:sz w:val="24"/>
          <w:szCs w:val="24"/>
          <w:lang w:eastAsia="ru-RU"/>
        </w:rPr>
        <w:t>кт вст</w:t>
      </w:r>
      <w:proofErr w:type="gramEnd"/>
      <w:r w:rsidRPr="00407514">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E176B4">
        <w:rPr>
          <w:rFonts w:ascii="Times New Roman" w:eastAsia="Times New Roman" w:hAnsi="Times New Roman" w:cs="Times New Roman"/>
          <w:color w:val="00000A"/>
          <w:sz w:val="24"/>
          <w:szCs w:val="24"/>
          <w:lang w:eastAsia="ru-RU"/>
        </w:rPr>
        <w:t>30</w:t>
      </w:r>
      <w:r w:rsidRPr="00407514">
        <w:rPr>
          <w:rFonts w:ascii="Times New Roman" w:eastAsia="Times New Roman" w:hAnsi="Times New Roman" w:cs="Times New Roman"/>
          <w:color w:val="00000A"/>
          <w:sz w:val="24"/>
          <w:szCs w:val="24"/>
          <w:lang w:eastAsia="ru-RU"/>
        </w:rPr>
        <w:t>.</w:t>
      </w:r>
      <w:r w:rsidR="00E32A08">
        <w:rPr>
          <w:rFonts w:ascii="Times New Roman" w:eastAsia="Times New Roman" w:hAnsi="Times New Roman" w:cs="Times New Roman"/>
          <w:color w:val="00000A"/>
          <w:sz w:val="24"/>
          <w:szCs w:val="24"/>
          <w:lang w:eastAsia="ru-RU"/>
        </w:rPr>
        <w:t>0</w:t>
      </w:r>
      <w:r w:rsidR="00E176B4">
        <w:rPr>
          <w:rFonts w:ascii="Times New Roman" w:eastAsia="Times New Roman" w:hAnsi="Times New Roman" w:cs="Times New Roman"/>
          <w:color w:val="00000A"/>
          <w:sz w:val="24"/>
          <w:szCs w:val="24"/>
          <w:lang w:eastAsia="ru-RU"/>
        </w:rPr>
        <w:t>6</w:t>
      </w:r>
      <w:r w:rsidRPr="00407514">
        <w:rPr>
          <w:rFonts w:ascii="Times New Roman" w:eastAsia="Times New Roman" w:hAnsi="Times New Roman" w:cs="Times New Roman"/>
          <w:color w:val="00000A"/>
          <w:sz w:val="24"/>
          <w:szCs w:val="24"/>
          <w:lang w:eastAsia="ru-RU"/>
        </w:rPr>
        <w:t>.2020</w:t>
      </w:r>
      <w:r w:rsidRPr="00407514">
        <w:rPr>
          <w:rFonts w:ascii="Times New Roman" w:eastAsia="Times New Roman" w:hAnsi="Times New Roman" w:cs="Times New Roman"/>
          <w:color w:val="000099"/>
          <w:sz w:val="24"/>
          <w:szCs w:val="24"/>
          <w:lang w:eastAsia="ru-RU"/>
        </w:rPr>
        <w:t xml:space="preserve">. </w:t>
      </w:r>
    </w:p>
    <w:p w:rsidR="00407514" w:rsidRPr="00407514" w:rsidRDefault="00E176B4" w:rsidP="00407514">
      <w:pPr>
        <w:spacing w:after="0" w:line="240" w:lineRule="auto"/>
        <w:ind w:firstLine="709"/>
        <w:jc w:val="both"/>
        <w:rPr>
          <w:rFonts w:ascii="Times New Roman" w:eastAsia="Times New Roman" w:hAnsi="Times New Roman" w:cs="Times New Roman"/>
          <w:color w:val="00000A"/>
          <w:sz w:val="24"/>
          <w:szCs w:val="20"/>
          <w:lang w:eastAsia="ru-RU"/>
        </w:rPr>
      </w:pPr>
      <w:r>
        <w:rPr>
          <w:rFonts w:ascii="Times New Roman" w:eastAsia="Times New Roman" w:hAnsi="Times New Roman" w:cs="Times New Roman"/>
          <w:color w:val="000099"/>
          <w:sz w:val="24"/>
          <w:szCs w:val="24"/>
          <w:lang w:eastAsia="ru-RU"/>
        </w:rPr>
        <w:t>С 0</w:t>
      </w:r>
      <w:r w:rsidR="00407514" w:rsidRPr="00407514">
        <w:rPr>
          <w:rFonts w:ascii="Times New Roman" w:eastAsia="Times New Roman" w:hAnsi="Times New Roman" w:cs="Times New Roman"/>
          <w:color w:val="000099"/>
          <w:sz w:val="24"/>
          <w:szCs w:val="24"/>
          <w:lang w:eastAsia="ru-RU"/>
        </w:rPr>
        <w:t>1.0</w:t>
      </w:r>
      <w:r>
        <w:rPr>
          <w:rFonts w:ascii="Times New Roman" w:eastAsia="Times New Roman" w:hAnsi="Times New Roman" w:cs="Times New Roman"/>
          <w:color w:val="000099"/>
          <w:sz w:val="24"/>
          <w:szCs w:val="24"/>
          <w:lang w:eastAsia="ru-RU"/>
        </w:rPr>
        <w:t>7</w:t>
      </w:r>
      <w:r w:rsidR="00407514" w:rsidRPr="00407514">
        <w:rPr>
          <w:rFonts w:ascii="Times New Roman" w:eastAsia="Times New Roman" w:hAnsi="Times New Roman" w:cs="Times New Roman"/>
          <w:color w:val="000099"/>
          <w:sz w:val="24"/>
          <w:szCs w:val="24"/>
          <w:lang w:eastAsia="ru-RU"/>
        </w:rPr>
        <w:t>.202</w:t>
      </w:r>
      <w:r w:rsidR="00E32A08">
        <w:rPr>
          <w:rFonts w:ascii="Times New Roman" w:eastAsia="Times New Roman" w:hAnsi="Times New Roman" w:cs="Times New Roman"/>
          <w:color w:val="000099"/>
          <w:sz w:val="24"/>
          <w:szCs w:val="24"/>
          <w:lang w:eastAsia="ru-RU"/>
        </w:rPr>
        <w:t>0</w:t>
      </w:r>
      <w:r w:rsidR="00407514" w:rsidRPr="00407514">
        <w:rPr>
          <w:rFonts w:ascii="Times New Roman" w:eastAsia="Times New Roman" w:hAnsi="Times New Roman" w:cs="Times New Roman"/>
          <w:color w:val="000099"/>
          <w:sz w:val="24"/>
          <w:szCs w:val="24"/>
          <w:lang w:eastAsia="ru-RU"/>
        </w:rPr>
        <w:t xml:space="preserve"> </w:t>
      </w:r>
      <w:r w:rsidR="00407514"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lastRenderedPageBreak/>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0D5838">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w:t>
      </w:r>
      <w:r w:rsidR="00786427">
        <w:rPr>
          <w:rFonts w:ascii="Times New Roman" w:eastAsia="Times New Roman" w:hAnsi="Times New Roman" w:cs="Times New Roman"/>
          <w:color w:val="00000A"/>
          <w:sz w:val="24"/>
          <w:szCs w:val="20"/>
          <w:lang w:eastAsia="ru-RU"/>
        </w:rPr>
        <w:t xml:space="preserve">  </w:t>
      </w:r>
      <w:r w:rsidRPr="00407514">
        <w:rPr>
          <w:rFonts w:ascii="Times New Roman" w:eastAsia="Times New Roman" w:hAnsi="Times New Roman" w:cs="Times New Roman"/>
          <w:color w:val="00000A"/>
          <w:sz w:val="24"/>
          <w:szCs w:val="20"/>
          <w:lang w:eastAsia="ru-RU"/>
        </w:rPr>
        <w:t xml:space="preserve">Л.А. Михайлова </w:t>
      </w: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AD7908" w:rsidRDefault="00AD7908" w:rsidP="00AD7908">
      <w:pPr>
        <w:widowControl w:val="0"/>
        <w:tabs>
          <w:tab w:val="left" w:pos="709"/>
        </w:tabs>
        <w:suppressAutoHyphens/>
        <w:spacing w:after="0" w:line="240" w:lineRule="auto"/>
        <w:ind w:hanging="567"/>
        <w:rPr>
          <w:rFonts w:ascii="Times New Roman" w:eastAsia="Times New Roman" w:hAnsi="Times New Roman" w:cs="Times New Roman"/>
          <w:sz w:val="24"/>
          <w:szCs w:val="24"/>
          <w:lang w:eastAsia="ru-RU"/>
        </w:rPr>
      </w:pPr>
      <w:r w:rsidRPr="00AD7908">
        <w:rPr>
          <w:rFonts w:ascii="Times New Roman" w:eastAsia="Times New Roman" w:hAnsi="Times New Roman" w:cs="Times New Roman"/>
          <w:sz w:val="24"/>
          <w:szCs w:val="24"/>
          <w:lang w:eastAsia="ru-RU"/>
        </w:rPr>
        <w:t>Начальник отдела по ГО и ЧС,</w:t>
      </w:r>
    </w:p>
    <w:p w:rsidR="00AD7908" w:rsidRPr="00AD7908" w:rsidRDefault="00AD7908" w:rsidP="00AD7908">
      <w:pPr>
        <w:widowControl w:val="0"/>
        <w:tabs>
          <w:tab w:val="left" w:pos="709"/>
        </w:tabs>
        <w:suppressAutoHyphens/>
        <w:spacing w:after="0" w:line="240" w:lineRule="auto"/>
        <w:ind w:hanging="567"/>
        <w:rPr>
          <w:rFonts w:ascii="Times New Roman" w:eastAsia="Times New Roman" w:hAnsi="Times New Roman" w:cs="Times New Roman"/>
          <w:sz w:val="24"/>
          <w:szCs w:val="24"/>
          <w:lang w:eastAsia="ru-RU"/>
        </w:rPr>
      </w:pPr>
      <w:r w:rsidRPr="00AD7908">
        <w:rPr>
          <w:rFonts w:ascii="Times New Roman" w:eastAsia="Times New Roman" w:hAnsi="Times New Roman" w:cs="Times New Roman"/>
          <w:sz w:val="24"/>
          <w:szCs w:val="24"/>
          <w:lang w:eastAsia="ru-RU"/>
        </w:rPr>
        <w:t>транспорту и связи</w:t>
      </w:r>
    </w:p>
    <w:p w:rsidR="00C64572" w:rsidRDefault="00AD7908"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AD7908">
        <w:rPr>
          <w:rFonts w:ascii="Times New Roman" w:eastAsia="Times New Roman" w:hAnsi="Times New Roman" w:cs="Times New Roman"/>
          <w:sz w:val="24"/>
          <w:szCs w:val="24"/>
          <w:lang w:eastAsia="ru-RU"/>
        </w:rPr>
        <w:t xml:space="preserve">администрации города </w:t>
      </w:r>
      <w:proofErr w:type="spellStart"/>
      <w:r w:rsidRPr="00AD7908">
        <w:rPr>
          <w:rFonts w:ascii="Times New Roman" w:eastAsia="Times New Roman" w:hAnsi="Times New Roman" w:cs="Times New Roman"/>
          <w:sz w:val="24"/>
          <w:szCs w:val="24"/>
          <w:lang w:eastAsia="ru-RU"/>
        </w:rPr>
        <w:t>Югорска</w:t>
      </w:r>
      <w:proofErr w:type="spellEnd"/>
      <w:r w:rsidRPr="00AD7908">
        <w:rPr>
          <w:rFonts w:ascii="Times New Roman" w:eastAsia="Times New Roman" w:hAnsi="Times New Roman" w:cs="Times New Roman"/>
          <w:sz w:val="24"/>
          <w:szCs w:val="24"/>
          <w:lang w:eastAsia="ru-RU"/>
        </w:rPr>
        <w:t xml:space="preserve">                                                                              А. В. </w:t>
      </w:r>
      <w:proofErr w:type="spellStart"/>
      <w:r w:rsidRPr="00AD7908">
        <w:rPr>
          <w:rFonts w:ascii="Times New Roman" w:eastAsia="Times New Roman" w:hAnsi="Times New Roman" w:cs="Times New Roman"/>
          <w:sz w:val="24"/>
          <w:szCs w:val="24"/>
          <w:lang w:eastAsia="ru-RU"/>
        </w:rPr>
        <w:t>Максименюк</w:t>
      </w:r>
      <w:proofErr w:type="spellEnd"/>
    </w:p>
    <w:p w:rsidR="008C423C"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C64572" w:rsidRPr="00C52E62" w:rsidRDefault="00C64572" w:rsidP="00C6457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Подписи сторон</w:t>
      </w:r>
    </w:p>
    <w:p w:rsidR="00C64572" w:rsidRDefault="00C64572" w:rsidP="00C64572">
      <w:pPr>
        <w:autoSpaceDE w:val="0"/>
        <w:autoSpaceDN w:val="0"/>
        <w:adjustRightInd w:val="0"/>
        <w:spacing w:after="0" w:line="240" w:lineRule="auto"/>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727303" w:rsidRDefault="00C64572" w:rsidP="00C64572">
      <w:pPr>
        <w:autoSpaceDE w:val="0"/>
        <w:autoSpaceDN w:val="0"/>
        <w:adjustRightInd w:val="0"/>
        <w:spacing w:after="0" w:line="240" w:lineRule="auto"/>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t>Адрес электронной площадки http://www.zakupki.gov.ru</w:t>
      </w:r>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 xml:space="preserve">Приложение </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6A57" w:rsidRDefault="00407514" w:rsidP="00407514">
      <w:pPr>
        <w:spacing w:after="0" w:line="240" w:lineRule="auto"/>
        <w:jc w:val="center"/>
        <w:rPr>
          <w:rFonts w:ascii="Times New Roman" w:eastAsia="Times New Roman" w:hAnsi="Times New Roman" w:cs="Times New Roman"/>
          <w:sz w:val="24"/>
          <w:szCs w:val="24"/>
          <w:lang w:eastAsia="zh-CN"/>
        </w:rPr>
      </w:pPr>
    </w:p>
    <w:p w:rsidR="00786427" w:rsidRPr="00406A57" w:rsidRDefault="00786427" w:rsidP="0078642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06A57">
        <w:rPr>
          <w:rFonts w:ascii="Times New Roman" w:eastAsia="Times New Roman" w:hAnsi="Times New Roman" w:cs="Times New Roman"/>
          <w:b/>
          <w:bCs/>
          <w:sz w:val="24"/>
          <w:szCs w:val="24"/>
          <w:lang w:eastAsia="ru-RU"/>
        </w:rPr>
        <w:t>ТЕХНИЧЕСКОЕ ЗАДАНИЕ</w:t>
      </w:r>
    </w:p>
    <w:p w:rsidR="00AD7908" w:rsidRPr="00AD7908" w:rsidRDefault="00AD7908" w:rsidP="00AD7908">
      <w:pPr>
        <w:spacing w:after="0" w:line="240" w:lineRule="auto"/>
        <w:jc w:val="center"/>
        <w:rPr>
          <w:rFonts w:ascii="Times New Roman" w:eastAsia="Calibri" w:hAnsi="Times New Roman" w:cs="Times New Roman"/>
        </w:rPr>
      </w:pPr>
      <w:r w:rsidRPr="00AD7908">
        <w:rPr>
          <w:rFonts w:ascii="Times New Roman" w:eastAsia="Calibri" w:hAnsi="Times New Roman" w:cs="Times New Roman"/>
        </w:rPr>
        <w:t xml:space="preserve">на оказание услуг по установке автономных дымовых пожарных </w:t>
      </w:r>
      <w:proofErr w:type="spellStart"/>
      <w:r w:rsidRPr="00AD7908">
        <w:rPr>
          <w:rFonts w:ascii="Times New Roman" w:eastAsia="Calibri" w:hAnsi="Times New Roman" w:cs="Times New Roman"/>
        </w:rPr>
        <w:t>извещателей</w:t>
      </w:r>
      <w:proofErr w:type="spellEnd"/>
      <w:r w:rsidRPr="00AD7908">
        <w:rPr>
          <w:rFonts w:ascii="Times New Roman" w:eastAsia="Calibri" w:hAnsi="Times New Roman" w:cs="Times New Roman"/>
        </w:rPr>
        <w:t xml:space="preserve"> (АДПИ) с GSM-оповещением на мобильный телефон нанимателя </w:t>
      </w:r>
    </w:p>
    <w:p w:rsidR="00AD7908" w:rsidRPr="00AD7908" w:rsidRDefault="00AD7908" w:rsidP="00AD7908">
      <w:pPr>
        <w:spacing w:after="0" w:line="240" w:lineRule="auto"/>
        <w:jc w:val="center"/>
        <w:rPr>
          <w:rFonts w:ascii="Times New Roman" w:eastAsia="Calibri" w:hAnsi="Times New Roman" w:cs="Times New Roman"/>
        </w:rPr>
      </w:pPr>
    </w:p>
    <w:p w:rsidR="00B817CD" w:rsidRPr="00B817CD" w:rsidRDefault="00B817CD" w:rsidP="00B817CD">
      <w:pPr>
        <w:spacing w:after="0" w:line="240" w:lineRule="auto"/>
        <w:ind w:firstLine="567"/>
        <w:rPr>
          <w:rFonts w:ascii="Times New Roman" w:eastAsia="Calibri" w:hAnsi="Times New Roman" w:cs="Times New Roman"/>
        </w:rPr>
      </w:pPr>
      <w:r w:rsidRPr="00B817CD">
        <w:rPr>
          <w:rFonts w:ascii="Times New Roman" w:eastAsia="Calibri" w:hAnsi="Times New Roman" w:cs="Times New Roman"/>
        </w:rPr>
        <w:t xml:space="preserve">Предмет электронного аукциона:  Аукцион </w:t>
      </w:r>
      <w:proofErr w:type="gramStart"/>
      <w:r w:rsidRPr="00B817CD">
        <w:rPr>
          <w:rFonts w:ascii="Times New Roman" w:eastAsia="Calibri" w:hAnsi="Times New Roman" w:cs="Times New Roman"/>
        </w:rPr>
        <w:t>в электронной форме среди субъектов малого предпринимательства на право заключения муниципального контракта на оказание услуг по установке</w:t>
      </w:r>
      <w:proofErr w:type="gramEnd"/>
      <w:r w:rsidRPr="00B817CD">
        <w:rPr>
          <w:rFonts w:ascii="Times New Roman" w:eastAsia="Calibri" w:hAnsi="Times New Roman" w:cs="Times New Roman"/>
        </w:rPr>
        <w:t xml:space="preserve"> автономных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(АДПИ) с GSM-оповещением на мобильный телефон нанимателя.     </w:t>
      </w:r>
    </w:p>
    <w:p w:rsidR="00B817CD" w:rsidRPr="00B817CD" w:rsidRDefault="00B817CD" w:rsidP="00B817CD">
      <w:pPr>
        <w:numPr>
          <w:ilvl w:val="0"/>
          <w:numId w:val="5"/>
        </w:numPr>
        <w:suppressAutoHyphens/>
        <w:spacing w:after="0" w:line="240" w:lineRule="auto"/>
        <w:rPr>
          <w:rFonts w:ascii="Times New Roman" w:eastAsia="Calibri" w:hAnsi="Times New Roman" w:cs="Times New Roman"/>
        </w:rPr>
      </w:pPr>
      <w:r w:rsidRPr="00B817CD">
        <w:rPr>
          <w:rFonts w:ascii="Times New Roman" w:eastAsia="Calibri" w:hAnsi="Times New Roman" w:cs="Times New Roman"/>
        </w:rPr>
        <w:t xml:space="preserve">Технические характеристики товара:                                            </w:t>
      </w:r>
    </w:p>
    <w:p w:rsidR="00B817CD" w:rsidRPr="00B817CD" w:rsidRDefault="00B817CD" w:rsidP="00B817CD">
      <w:pPr>
        <w:spacing w:after="0" w:line="240" w:lineRule="auto"/>
        <w:jc w:val="center"/>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363"/>
        <w:gridCol w:w="3399"/>
      </w:tblGrid>
      <w:tr w:rsidR="00B817CD" w:rsidRPr="00B817CD" w:rsidTr="00837181">
        <w:tc>
          <w:tcPr>
            <w:tcW w:w="2943" w:type="dxa"/>
            <w:shd w:val="clear" w:color="auto" w:fill="auto"/>
            <w:vAlign w:val="center"/>
          </w:tcPr>
          <w:p w:rsidR="00B817CD" w:rsidRPr="00B817CD" w:rsidRDefault="00B817CD" w:rsidP="00B817CD">
            <w:pPr>
              <w:spacing w:after="0" w:line="240" w:lineRule="auto"/>
              <w:jc w:val="center"/>
              <w:rPr>
                <w:rFonts w:ascii="Times New Roman" w:eastAsia="Calibri" w:hAnsi="Times New Roman" w:cs="Times New Roman"/>
              </w:rPr>
            </w:pPr>
            <w:r w:rsidRPr="00B817CD">
              <w:rPr>
                <w:rFonts w:ascii="Times New Roman" w:eastAsia="Calibri" w:hAnsi="Times New Roman" w:cs="Times New Roman"/>
              </w:rPr>
              <w:t xml:space="preserve">Наименование </w:t>
            </w:r>
          </w:p>
        </w:tc>
        <w:tc>
          <w:tcPr>
            <w:tcW w:w="7371" w:type="dxa"/>
            <w:gridSpan w:val="2"/>
            <w:shd w:val="clear" w:color="auto" w:fill="auto"/>
            <w:vAlign w:val="center"/>
          </w:tcPr>
          <w:p w:rsidR="00B817CD" w:rsidRPr="00B817CD" w:rsidRDefault="00B817CD" w:rsidP="00B817CD">
            <w:pPr>
              <w:spacing w:after="0" w:line="240" w:lineRule="auto"/>
              <w:jc w:val="center"/>
              <w:rPr>
                <w:rFonts w:ascii="Times New Roman" w:eastAsia="Calibri" w:hAnsi="Times New Roman" w:cs="Times New Roman"/>
              </w:rPr>
            </w:pPr>
            <w:r w:rsidRPr="00B817CD">
              <w:rPr>
                <w:rFonts w:ascii="Times New Roman" w:eastAsia="Calibri" w:hAnsi="Times New Roman" w:cs="Times New Roman"/>
              </w:rPr>
              <w:t>Информация</w:t>
            </w:r>
          </w:p>
        </w:tc>
      </w:tr>
      <w:tr w:rsidR="00B817CD" w:rsidRPr="00B817CD" w:rsidTr="00837181">
        <w:trPr>
          <w:trHeight w:val="894"/>
        </w:trPr>
        <w:tc>
          <w:tcPr>
            <w:tcW w:w="2943" w:type="dxa"/>
            <w:vMerge w:val="restart"/>
            <w:tcBorders>
              <w:top w:val="single" w:sz="4" w:space="0" w:color="auto"/>
            </w:tcBorders>
            <w:shd w:val="clear" w:color="auto" w:fill="auto"/>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Технические </w:t>
            </w:r>
            <w:proofErr w:type="gramStart"/>
            <w:r w:rsidRPr="00B817CD">
              <w:rPr>
                <w:rFonts w:ascii="Times New Roman" w:eastAsia="Calibri" w:hAnsi="Times New Roman" w:cs="Times New Roman"/>
              </w:rPr>
              <w:t>характеристики</w:t>
            </w:r>
            <w:proofErr w:type="gramEnd"/>
            <w:r w:rsidRPr="00B817CD">
              <w:rPr>
                <w:rFonts w:ascii="Times New Roman" w:eastAsia="Calibri" w:hAnsi="Times New Roman" w:cs="Times New Roman"/>
              </w:rPr>
              <w:t xml:space="preserve"> которым должны соответствовать дымовые пожарные </w:t>
            </w:r>
            <w:proofErr w:type="spellStart"/>
            <w:r w:rsidRPr="00B817CD">
              <w:rPr>
                <w:rFonts w:ascii="Times New Roman" w:eastAsia="Calibri" w:hAnsi="Times New Roman" w:cs="Times New Roman"/>
              </w:rPr>
              <w:t>извещателя</w:t>
            </w:r>
            <w:proofErr w:type="spellEnd"/>
          </w:p>
        </w:tc>
        <w:tc>
          <w:tcPr>
            <w:tcW w:w="7371" w:type="dxa"/>
            <w:gridSpan w:val="2"/>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 xml:space="preserve">Автономный дымовой пожарный </w:t>
            </w:r>
            <w:proofErr w:type="spellStart"/>
            <w:r w:rsidRPr="00B817CD">
              <w:rPr>
                <w:rFonts w:ascii="Times New Roman" w:eastAsia="Calibri" w:hAnsi="Times New Roman" w:cs="Times New Roman"/>
              </w:rPr>
              <w:t>извещатель</w:t>
            </w:r>
            <w:proofErr w:type="spellEnd"/>
            <w:r w:rsidRPr="00B817CD">
              <w:rPr>
                <w:rFonts w:ascii="Times New Roman" w:eastAsia="Calibri" w:hAnsi="Times New Roman" w:cs="Times New Roman"/>
              </w:rPr>
              <w:t xml:space="preserve"> с GSM-оповещением на мобильный телефон нанимателя.  </w:t>
            </w:r>
          </w:p>
        </w:tc>
      </w:tr>
      <w:tr w:rsidR="00B817CD" w:rsidRPr="00B817CD" w:rsidTr="00837181">
        <w:trPr>
          <w:trHeight w:val="64"/>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7371" w:type="dxa"/>
            <w:gridSpan w:val="2"/>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Технические характеристики:</w:t>
            </w: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Стандарты работы GSM модуля</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Количество телефонных номеров для оповещения</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 xml:space="preserve">Тип батареи питания </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Время работы батареи питания</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Уровень звукового давления (1±0.05), м</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Габаритные размеры</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Степень защиты оболочки</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Диапазон рабочих температур</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Встроенная сирена</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Светодиодная индикация</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Устойчивость к ложным срабатываниям</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proofErr w:type="gramStart"/>
            <w:r w:rsidRPr="00B817CD">
              <w:rPr>
                <w:rFonts w:ascii="Times New Roman" w:eastAsia="Calibri" w:hAnsi="Times New Roman" w:cs="Times New Roman"/>
              </w:rPr>
              <w:t>Свето-звуковое</w:t>
            </w:r>
            <w:proofErr w:type="gramEnd"/>
            <w:r w:rsidRPr="00B817CD">
              <w:rPr>
                <w:rFonts w:ascii="Times New Roman" w:eastAsia="Calibri" w:hAnsi="Times New Roman" w:cs="Times New Roman"/>
              </w:rPr>
              <w:t xml:space="preserve"> оповещение о разряде батареи и  неисправности</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Средняя наработка на отказ прибора в режиме охраны или режиме снятия с охраны, не менее</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r w:rsidR="00B817CD" w:rsidRPr="00B817CD" w:rsidTr="00837181">
        <w:trPr>
          <w:trHeight w:val="56"/>
        </w:trPr>
        <w:tc>
          <w:tcPr>
            <w:tcW w:w="2943" w:type="dxa"/>
            <w:vMerge/>
            <w:shd w:val="clear" w:color="auto" w:fill="auto"/>
          </w:tcPr>
          <w:p w:rsidR="00B817CD" w:rsidRPr="00B817CD" w:rsidRDefault="00B817CD" w:rsidP="00B817CD">
            <w:pPr>
              <w:spacing w:after="0" w:line="240" w:lineRule="auto"/>
              <w:jc w:val="both"/>
              <w:rPr>
                <w:rFonts w:ascii="Times New Roman" w:eastAsia="Calibri" w:hAnsi="Times New Roman" w:cs="Times New Roman"/>
              </w:rPr>
            </w:pPr>
          </w:p>
        </w:tc>
        <w:tc>
          <w:tcPr>
            <w:tcW w:w="3576"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Срок службы, не менее</w:t>
            </w:r>
          </w:p>
        </w:tc>
        <w:tc>
          <w:tcPr>
            <w:tcW w:w="3795" w:type="dxa"/>
            <w:shd w:val="clear" w:color="auto" w:fill="auto"/>
          </w:tcPr>
          <w:p w:rsidR="00B817CD" w:rsidRPr="00B817CD" w:rsidRDefault="00B817CD" w:rsidP="00B817CD">
            <w:pPr>
              <w:spacing w:after="0" w:line="240" w:lineRule="auto"/>
              <w:rPr>
                <w:rFonts w:ascii="Times New Roman" w:eastAsia="Calibri" w:hAnsi="Times New Roman" w:cs="Times New Roman"/>
              </w:rPr>
            </w:pPr>
          </w:p>
        </w:tc>
      </w:tr>
    </w:tbl>
    <w:p w:rsidR="00B817CD" w:rsidRPr="00B817CD" w:rsidRDefault="00B817CD" w:rsidP="00B817CD">
      <w:pPr>
        <w:spacing w:after="0" w:line="240" w:lineRule="auto"/>
        <w:jc w:val="center"/>
        <w:rPr>
          <w:rFonts w:ascii="Times New Roman" w:eastAsia="Calibri" w:hAnsi="Times New Roman" w:cs="Times New Roman"/>
        </w:rPr>
      </w:pPr>
    </w:p>
    <w:p w:rsidR="00B817CD" w:rsidRPr="00B817CD" w:rsidRDefault="00B817CD" w:rsidP="00B817CD">
      <w:pPr>
        <w:numPr>
          <w:ilvl w:val="0"/>
          <w:numId w:val="5"/>
        </w:numPr>
        <w:suppressAutoHyphens/>
        <w:spacing w:after="0" w:line="240" w:lineRule="auto"/>
        <w:rPr>
          <w:rFonts w:ascii="Times New Roman" w:eastAsia="Calibri" w:hAnsi="Times New Roman" w:cs="Times New Roman"/>
        </w:rPr>
      </w:pPr>
      <w:r w:rsidRPr="00B817CD">
        <w:rPr>
          <w:rFonts w:ascii="Times New Roman" w:eastAsia="Calibri" w:hAnsi="Times New Roman" w:cs="Times New Roman"/>
        </w:rPr>
        <w:t>Требования к оказанию услуг:</w:t>
      </w:r>
    </w:p>
    <w:p w:rsidR="00B817CD" w:rsidRPr="00B817CD" w:rsidRDefault="00B817CD" w:rsidP="00B817CD">
      <w:pPr>
        <w:spacing w:after="0" w:line="240" w:lineRule="auto"/>
        <w:ind w:left="927"/>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758"/>
      </w:tblGrid>
      <w:tr w:rsidR="00B817CD" w:rsidRPr="00B817CD" w:rsidTr="00837181">
        <w:tc>
          <w:tcPr>
            <w:tcW w:w="2943" w:type="dxa"/>
            <w:shd w:val="clear" w:color="auto" w:fill="auto"/>
            <w:vAlign w:val="center"/>
          </w:tcPr>
          <w:p w:rsidR="00B817CD" w:rsidRPr="00B817CD" w:rsidRDefault="00B817CD" w:rsidP="00B817CD">
            <w:pPr>
              <w:spacing w:after="0" w:line="240" w:lineRule="auto"/>
              <w:jc w:val="center"/>
              <w:rPr>
                <w:rFonts w:ascii="Times New Roman" w:eastAsia="Calibri" w:hAnsi="Times New Roman" w:cs="Times New Roman"/>
              </w:rPr>
            </w:pPr>
            <w:r w:rsidRPr="00B817CD">
              <w:rPr>
                <w:rFonts w:ascii="Times New Roman" w:eastAsia="Calibri" w:hAnsi="Times New Roman" w:cs="Times New Roman"/>
              </w:rPr>
              <w:t xml:space="preserve">Наименование </w:t>
            </w:r>
          </w:p>
        </w:tc>
        <w:tc>
          <w:tcPr>
            <w:tcW w:w="7371" w:type="dxa"/>
            <w:shd w:val="clear" w:color="auto" w:fill="auto"/>
            <w:vAlign w:val="center"/>
          </w:tcPr>
          <w:p w:rsidR="00B817CD" w:rsidRPr="00B817CD" w:rsidRDefault="00B817CD" w:rsidP="00B817CD">
            <w:pPr>
              <w:spacing w:after="0" w:line="240" w:lineRule="auto"/>
              <w:jc w:val="center"/>
              <w:rPr>
                <w:rFonts w:ascii="Times New Roman" w:eastAsia="Calibri" w:hAnsi="Times New Roman" w:cs="Times New Roman"/>
              </w:rPr>
            </w:pPr>
            <w:r w:rsidRPr="00B817CD">
              <w:rPr>
                <w:rFonts w:ascii="Times New Roman" w:eastAsia="Calibri" w:hAnsi="Times New Roman" w:cs="Times New Roman"/>
              </w:rPr>
              <w:t>Информация</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Место оказания услуг</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Перечень жилых помещений указан в приложение  к Техническому заданию</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Место установки</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Дымовые пожарные </w:t>
            </w:r>
            <w:proofErr w:type="spellStart"/>
            <w:r w:rsidRPr="00B817CD">
              <w:rPr>
                <w:rFonts w:ascii="Times New Roman" w:eastAsia="Calibri" w:hAnsi="Times New Roman" w:cs="Times New Roman"/>
              </w:rPr>
              <w:t>извещатели</w:t>
            </w:r>
            <w:proofErr w:type="spellEnd"/>
            <w:r w:rsidRPr="00B817CD">
              <w:rPr>
                <w:rFonts w:ascii="Times New Roman" w:eastAsia="Calibri" w:hAnsi="Times New Roman" w:cs="Times New Roman"/>
              </w:rPr>
              <w:t xml:space="preserve"> устанавливают в помещениях бытового назначения (кроме сан</w:t>
            </w:r>
            <w:proofErr w:type="gramStart"/>
            <w:r w:rsidRPr="00B817CD">
              <w:rPr>
                <w:rFonts w:ascii="Times New Roman" w:eastAsia="Calibri" w:hAnsi="Times New Roman" w:cs="Times New Roman"/>
              </w:rPr>
              <w:t>.</w:t>
            </w:r>
            <w:proofErr w:type="gramEnd"/>
            <w:r w:rsidRPr="00B817CD">
              <w:rPr>
                <w:rFonts w:ascii="Times New Roman" w:eastAsia="Calibri" w:hAnsi="Times New Roman" w:cs="Times New Roman"/>
              </w:rPr>
              <w:t xml:space="preserve"> </w:t>
            </w:r>
            <w:proofErr w:type="gramStart"/>
            <w:r w:rsidRPr="00B817CD">
              <w:rPr>
                <w:rFonts w:ascii="Times New Roman" w:eastAsia="Calibri" w:hAnsi="Times New Roman" w:cs="Times New Roman"/>
              </w:rPr>
              <w:t>у</w:t>
            </w:r>
            <w:proofErr w:type="gramEnd"/>
            <w:r w:rsidRPr="00B817CD">
              <w:rPr>
                <w:rFonts w:ascii="Times New Roman" w:eastAsia="Calibri" w:hAnsi="Times New Roman" w:cs="Times New Roman"/>
              </w:rPr>
              <w:t>злов, саун, ванных комнат, душевых, и других аналогичных помещениях), в местах наиболее вероятного появления дыма. Установку производят в местах, недоступных для попадания прямых солнечных лучей и удаленных от отопительных приборов.</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Монтаж проводится, как </w:t>
            </w:r>
            <w:proofErr w:type="gramStart"/>
            <w:r w:rsidRPr="00B817CD">
              <w:rPr>
                <w:rFonts w:ascii="Times New Roman" w:eastAsia="Calibri" w:hAnsi="Times New Roman" w:cs="Times New Roman"/>
              </w:rPr>
              <w:t>правило</w:t>
            </w:r>
            <w:proofErr w:type="gramEnd"/>
            <w:r w:rsidRPr="00B817CD">
              <w:rPr>
                <w:rFonts w:ascii="Times New Roman" w:eastAsia="Calibri" w:hAnsi="Times New Roman" w:cs="Times New Roman"/>
              </w:rPr>
              <w:t xml:space="preserve"> на потолке в жилом помещении квартир, при помощи шурупов (</w:t>
            </w:r>
            <w:proofErr w:type="spellStart"/>
            <w:r w:rsidRPr="00B817CD">
              <w:rPr>
                <w:rFonts w:ascii="Times New Roman" w:eastAsia="Calibri" w:hAnsi="Times New Roman" w:cs="Times New Roman"/>
              </w:rPr>
              <w:t>саморезов</w:t>
            </w:r>
            <w:proofErr w:type="spellEnd"/>
            <w:r w:rsidRPr="00B817CD">
              <w:rPr>
                <w:rFonts w:ascii="Times New Roman" w:eastAsia="Calibri" w:hAnsi="Times New Roman" w:cs="Times New Roman"/>
              </w:rPr>
              <w:t xml:space="preserve">). При невозможности </w:t>
            </w:r>
            <w:r w:rsidRPr="00B817CD">
              <w:rPr>
                <w:rFonts w:ascii="Times New Roman" w:eastAsia="Calibri" w:hAnsi="Times New Roman" w:cs="Times New Roman"/>
              </w:rPr>
              <w:lastRenderedPageBreak/>
              <w:t xml:space="preserve">установки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на потолке допускается их установка на стенах, балках, колоннах, но не более 0,3 м от перекрытия и на расстоянии верхнего края чувствительного элемента </w:t>
            </w:r>
            <w:proofErr w:type="spellStart"/>
            <w:r w:rsidRPr="00B817CD">
              <w:rPr>
                <w:rFonts w:ascii="Times New Roman" w:eastAsia="Calibri" w:hAnsi="Times New Roman" w:cs="Times New Roman"/>
              </w:rPr>
              <w:t>извещателя</w:t>
            </w:r>
            <w:proofErr w:type="spellEnd"/>
            <w:r w:rsidRPr="00B817CD">
              <w:rPr>
                <w:rFonts w:ascii="Times New Roman" w:eastAsia="Calibri" w:hAnsi="Times New Roman" w:cs="Times New Roman"/>
              </w:rPr>
              <w:t xml:space="preserve"> на расстоянии от потолка не менее 0,10 м.</w:t>
            </w:r>
          </w:p>
          <w:p w:rsidR="00B817CD" w:rsidRPr="00B817CD" w:rsidRDefault="00B817CD" w:rsidP="00B817CD">
            <w:pPr>
              <w:spacing w:after="0" w:line="240" w:lineRule="auto"/>
              <w:jc w:val="both"/>
              <w:rPr>
                <w:rFonts w:ascii="Times New Roman" w:eastAsia="Calibri" w:hAnsi="Times New Roman" w:cs="Times New Roman"/>
              </w:rPr>
            </w:pPr>
            <w:proofErr w:type="spellStart"/>
            <w:r w:rsidRPr="00B817CD">
              <w:rPr>
                <w:rFonts w:ascii="Times New Roman" w:eastAsia="Calibri" w:hAnsi="Times New Roman" w:cs="Times New Roman"/>
              </w:rPr>
              <w:t>Извещатели</w:t>
            </w:r>
            <w:proofErr w:type="spellEnd"/>
            <w:r w:rsidRPr="00B817CD">
              <w:rPr>
                <w:rFonts w:ascii="Times New Roman" w:eastAsia="Calibri" w:hAnsi="Times New Roman" w:cs="Times New Roman"/>
              </w:rPr>
              <w:t xml:space="preserve"> следует устанавливать в местах, где скорость воздушного потока не превышает 1,0 м/</w:t>
            </w:r>
            <w:proofErr w:type="gramStart"/>
            <w:r w:rsidRPr="00B817CD">
              <w:rPr>
                <w:rFonts w:ascii="Times New Roman" w:eastAsia="Calibri" w:hAnsi="Times New Roman" w:cs="Times New Roman"/>
              </w:rPr>
              <w:t>с</w:t>
            </w:r>
            <w:proofErr w:type="gramEnd"/>
            <w:r w:rsidRPr="00B817CD">
              <w:rPr>
                <w:rFonts w:ascii="Times New Roman" w:eastAsia="Calibri" w:hAnsi="Times New Roman" w:cs="Times New Roman"/>
              </w:rPr>
              <w:t xml:space="preserve">  (например, </w:t>
            </w:r>
            <w:proofErr w:type="gramStart"/>
            <w:r w:rsidRPr="00B817CD">
              <w:rPr>
                <w:rFonts w:ascii="Times New Roman" w:eastAsia="Calibri" w:hAnsi="Times New Roman" w:cs="Times New Roman"/>
              </w:rPr>
              <w:t>над</w:t>
            </w:r>
            <w:proofErr w:type="gramEnd"/>
            <w:r w:rsidRPr="00B817CD">
              <w:rPr>
                <w:rFonts w:ascii="Times New Roman" w:eastAsia="Calibri" w:hAnsi="Times New Roman" w:cs="Times New Roman"/>
              </w:rPr>
              <w:t xml:space="preserve"> дверями квартиры и других подобных местах).</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lastRenderedPageBreak/>
              <w:t>Условия эксплуатации</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Оборудование и аппаратура, устанавливаемые в помещениях, должны быть устойчивы к внешним воздействиям в условиях умеренного климата по ГОСТ 15150 (п. 2.2 – районы, где средняя из ежегодных абсолютных максимумов температура воздуха равна или ниже плюс 40</w:t>
            </w:r>
            <w:proofErr w:type="gramStart"/>
            <w:r w:rsidRPr="00B817CD">
              <w:rPr>
                <w:rFonts w:ascii="Times New Roman" w:eastAsia="Calibri" w:hAnsi="Times New Roman" w:cs="Times New Roman"/>
              </w:rPr>
              <w:t xml:space="preserve"> °С</w:t>
            </w:r>
            <w:proofErr w:type="gramEnd"/>
            <w:r w:rsidRPr="00B817CD">
              <w:rPr>
                <w:rFonts w:ascii="Times New Roman" w:eastAsia="Calibri" w:hAnsi="Times New Roman" w:cs="Times New Roman"/>
              </w:rPr>
              <w:t>, а средняя из ежегодных абсолютных минимумов температура воздуха равна или выше минус 45 °С). Оборудование и аппаратура, устанавливаемые в помещениях, должны быть устойчивы к внешним воздействиям по ГОСТ 15150 (п. 3.2 таблица 3 – для помещений без искусственно регулируемых климатических условий). Системы должны функционировать круглосуточно при исправных элементах питания. В течение гарантийного срока с момента приемки систем и оборудования монтажная организация производит гарантийный ремонт систем при условии соблюдения Заказчиком режимов и условий эксплуатации.</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Требования к безопасности</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Устанавливаемое оборудование должно быть безопасными для лиц, соблюдающих правила их эксплуатации. Технические средства извещения о пожаре, устанавливаемые в местах общего пользования многоквартирных деревянных жилых домов, должны быть безвредны для здоровья лиц, проживающих в данных домах. Устанавливаемое оборудование должно отвечать требованиям электробезопасности по ГОСТ </w:t>
            </w:r>
            <w:proofErr w:type="gramStart"/>
            <w:r w:rsidRPr="00B817CD">
              <w:rPr>
                <w:rFonts w:ascii="Times New Roman" w:eastAsia="Calibri" w:hAnsi="Times New Roman" w:cs="Times New Roman"/>
              </w:rPr>
              <w:t>Р</w:t>
            </w:r>
            <w:proofErr w:type="gramEnd"/>
            <w:r w:rsidRPr="00B817CD">
              <w:rPr>
                <w:rFonts w:ascii="Times New Roman" w:eastAsia="Calibri" w:hAnsi="Times New Roman" w:cs="Times New Roman"/>
              </w:rPr>
              <w:t xml:space="preserve"> МЭК 60065. Устанавливаемое оборудование должно отвечать требованиям пожарной безопасности по ГОСТ 12.2.007. Допустимые уровни электромагнитных полей в местах установки должны отвечать требованиям ГОСТ 12.1.006.</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Срок оказания услуг</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С момента  заключения муниципального контракта по 20.06.2020 г.</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Льготные категории граждан, которым предоставляется услуга</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Услуга по монтажу предоставляется лицам, проживающим в муниципальных жилых помещениях, следующих льготных категорий:</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многодетные и малообеспеченные семьи;</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маломобильные граждане (инвалиды 1 и 2 группы);</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 малоимущие </w:t>
            </w:r>
            <w:proofErr w:type="gramStart"/>
            <w:r w:rsidRPr="00B817CD">
              <w:rPr>
                <w:rFonts w:ascii="Times New Roman" w:eastAsia="Calibri" w:hAnsi="Times New Roman" w:cs="Times New Roman"/>
              </w:rPr>
              <w:t>граждане</w:t>
            </w:r>
            <w:proofErr w:type="gramEnd"/>
            <w:r w:rsidRPr="00B817CD">
              <w:rPr>
                <w:rFonts w:ascii="Times New Roman" w:eastAsia="Calibri" w:hAnsi="Times New Roman" w:cs="Times New Roman"/>
              </w:rPr>
              <w:t xml:space="preserve"> оказавшиеся в трудной жизненной ситуации.</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 xml:space="preserve">Цель  и назначение установки дымовых пожарных </w:t>
            </w:r>
            <w:proofErr w:type="spellStart"/>
            <w:r w:rsidRPr="00B817CD">
              <w:rPr>
                <w:rFonts w:ascii="Times New Roman" w:eastAsia="Calibri" w:hAnsi="Times New Roman" w:cs="Times New Roman"/>
              </w:rPr>
              <w:t>извещателей</w:t>
            </w:r>
            <w:proofErr w:type="spellEnd"/>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proofErr w:type="gramStart"/>
            <w:r w:rsidRPr="00B817CD">
              <w:rPr>
                <w:rFonts w:ascii="Times New Roman" w:eastAsia="Calibri" w:hAnsi="Times New Roman" w:cs="Times New Roman"/>
              </w:rPr>
              <w:t>ДИП</w:t>
            </w:r>
            <w:proofErr w:type="gramEnd"/>
            <w:r w:rsidRPr="00B817CD">
              <w:rPr>
                <w:rFonts w:ascii="Times New Roman" w:eastAsia="Calibri" w:hAnsi="Times New Roman" w:cs="Times New Roman"/>
              </w:rPr>
              <w:t xml:space="preserve"> GSM предназначен для обнаружения возгорания в закрытом помещении, сопровождающегося  появлением дыма. </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При обнаружении возгорания </w:t>
            </w:r>
            <w:proofErr w:type="spellStart"/>
            <w:r w:rsidRPr="00B817CD">
              <w:rPr>
                <w:rFonts w:ascii="Times New Roman" w:eastAsia="Calibri" w:hAnsi="Times New Roman" w:cs="Times New Roman"/>
              </w:rPr>
              <w:t>извещатель</w:t>
            </w:r>
            <w:proofErr w:type="spellEnd"/>
            <w:r w:rsidRPr="00B817CD">
              <w:rPr>
                <w:rFonts w:ascii="Times New Roman" w:eastAsia="Calibri" w:hAnsi="Times New Roman" w:cs="Times New Roman"/>
              </w:rPr>
              <w:t xml:space="preserve"> оповестит о нем: </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 звуком сирены и световой индикацией, а так же: </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 дозвоном и передачей голосового сообщения о пожаре нанимателю жилого помещения и рассылкой SMS в ЕДДС и на запрограммированные телефонные номера. </w:t>
            </w:r>
          </w:p>
          <w:p w:rsidR="00B817CD" w:rsidRPr="00B817CD" w:rsidRDefault="00B817CD" w:rsidP="00B817CD">
            <w:pPr>
              <w:spacing w:after="0" w:line="240" w:lineRule="auto"/>
              <w:jc w:val="both"/>
              <w:rPr>
                <w:rFonts w:ascii="Times New Roman" w:eastAsia="Calibri" w:hAnsi="Times New Roman" w:cs="Times New Roman"/>
              </w:rPr>
            </w:pPr>
            <w:proofErr w:type="gramStart"/>
            <w:r w:rsidRPr="00B817CD">
              <w:rPr>
                <w:rFonts w:ascii="Times New Roman" w:eastAsia="Calibri" w:hAnsi="Times New Roman" w:cs="Times New Roman"/>
              </w:rPr>
              <w:t>ДИП</w:t>
            </w:r>
            <w:proofErr w:type="gramEnd"/>
            <w:r w:rsidRPr="00B817CD">
              <w:rPr>
                <w:rFonts w:ascii="Times New Roman" w:eastAsia="Calibri" w:hAnsi="Times New Roman" w:cs="Times New Roman"/>
              </w:rPr>
              <w:t xml:space="preserve"> GSM предназначен для круглосуточной непрерывной работы от внутреннего источника питания.</w:t>
            </w:r>
          </w:p>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Цели установки </w:t>
            </w:r>
            <w:proofErr w:type="gramStart"/>
            <w:r w:rsidRPr="00B817CD">
              <w:rPr>
                <w:rFonts w:ascii="Times New Roman" w:eastAsia="Calibri" w:hAnsi="Times New Roman" w:cs="Times New Roman"/>
              </w:rPr>
              <w:t>ДИП</w:t>
            </w:r>
            <w:proofErr w:type="gramEnd"/>
            <w:r w:rsidRPr="00B817CD">
              <w:rPr>
                <w:rFonts w:ascii="Times New Roman" w:eastAsia="Calibri" w:hAnsi="Times New Roman" w:cs="Times New Roman"/>
              </w:rPr>
              <w:t xml:space="preserve"> GSM:</w:t>
            </w:r>
          </w:p>
          <w:p w:rsidR="00B817CD" w:rsidRPr="00B817CD" w:rsidRDefault="00B817CD" w:rsidP="00B817CD">
            <w:pPr>
              <w:tabs>
                <w:tab w:val="left" w:pos="176"/>
              </w:tabs>
              <w:spacing w:after="0" w:line="240" w:lineRule="auto"/>
              <w:jc w:val="both"/>
              <w:rPr>
                <w:rFonts w:ascii="Times New Roman" w:eastAsia="Calibri" w:hAnsi="Times New Roman" w:cs="Times New Roman"/>
              </w:rPr>
            </w:pPr>
            <w:r w:rsidRPr="00B817CD">
              <w:rPr>
                <w:rFonts w:ascii="Times New Roman" w:eastAsia="Calibri" w:hAnsi="Times New Roman" w:cs="Times New Roman"/>
              </w:rPr>
              <w:t>-</w:t>
            </w:r>
            <w:r w:rsidRPr="00B817CD">
              <w:rPr>
                <w:rFonts w:ascii="Times New Roman" w:eastAsia="Calibri" w:hAnsi="Times New Roman" w:cs="Times New Roman"/>
              </w:rPr>
              <w:tab/>
              <w:t>обнаружение опасных факторов пожара в защищаемых помещениях объекта защиты;</w:t>
            </w:r>
          </w:p>
          <w:p w:rsidR="00B817CD" w:rsidRPr="00B817CD" w:rsidRDefault="00B817CD" w:rsidP="00B817CD">
            <w:pPr>
              <w:tabs>
                <w:tab w:val="left" w:pos="176"/>
              </w:tabs>
              <w:spacing w:after="0" w:line="240" w:lineRule="auto"/>
              <w:jc w:val="both"/>
              <w:rPr>
                <w:rFonts w:ascii="Times New Roman" w:eastAsia="Calibri" w:hAnsi="Times New Roman" w:cs="Times New Roman"/>
              </w:rPr>
            </w:pPr>
            <w:r w:rsidRPr="00B817CD">
              <w:rPr>
                <w:rFonts w:ascii="Times New Roman" w:eastAsia="Calibri" w:hAnsi="Times New Roman" w:cs="Times New Roman"/>
              </w:rPr>
              <w:t>-</w:t>
            </w:r>
            <w:r w:rsidRPr="00B817CD">
              <w:rPr>
                <w:rFonts w:ascii="Times New Roman" w:eastAsia="Calibri" w:hAnsi="Times New Roman" w:cs="Times New Roman"/>
              </w:rPr>
              <w:tab/>
              <w:t>оповещение людей, находящихся на объекте защиты, о пожаре;</w:t>
            </w:r>
          </w:p>
          <w:p w:rsidR="00B817CD" w:rsidRPr="00B817CD" w:rsidRDefault="00B817CD" w:rsidP="00B817CD">
            <w:pPr>
              <w:tabs>
                <w:tab w:val="left" w:pos="176"/>
              </w:tabs>
              <w:spacing w:after="0" w:line="240" w:lineRule="auto"/>
              <w:jc w:val="both"/>
              <w:rPr>
                <w:rFonts w:ascii="Times New Roman" w:eastAsia="Calibri" w:hAnsi="Times New Roman" w:cs="Times New Roman"/>
                <w:b/>
              </w:rPr>
            </w:pPr>
            <w:r w:rsidRPr="00B817CD">
              <w:rPr>
                <w:rFonts w:ascii="Times New Roman" w:eastAsia="Calibri" w:hAnsi="Times New Roman" w:cs="Times New Roman"/>
              </w:rPr>
              <w:t>-</w:t>
            </w:r>
            <w:r w:rsidRPr="00B817CD">
              <w:rPr>
                <w:rFonts w:ascii="Times New Roman" w:eastAsia="Calibri" w:hAnsi="Times New Roman" w:cs="Times New Roman"/>
              </w:rPr>
              <w:tab/>
              <w:t>сокращение времени обнаружения и доведения информации о пожаре до пожарных подразделений с целью обеспечения принятия необходимых мер по защите жизни и здоровья лиц, находящихся в помещениях, а также снижению материальных потерь заинтересованного лица.</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lastRenderedPageBreak/>
              <w:t>Соответствие требований НПА (нормативных правовых документов)</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b/>
              </w:rPr>
            </w:pPr>
            <w:proofErr w:type="gramStart"/>
            <w:r w:rsidRPr="00B817CD">
              <w:rPr>
                <w:rFonts w:ascii="Times New Roman" w:eastAsia="Calibri" w:hAnsi="Times New Roman" w:cs="Times New Roman"/>
              </w:rPr>
              <w:t>Федеральный закон от 22.07.2008 № 123-ФЗ «Технический регламент о требованиях пожарной безопасности», Указ Президента Российской Федерации п. 18 от 01.01.2018 № 2  «Об утверждении Основ государственной политике РФ в области пожарной безопасности на период до 2030 г.», протокол совещания по координации контрольной деятельности в Уральском федеральном округе п. 1.8 от 22.06.2017 № 1, протокол № 7 от 22.06.2017 Комиссии КЧС и ОПБ при правительстве</w:t>
            </w:r>
            <w:proofErr w:type="gramEnd"/>
            <w:r w:rsidRPr="00B817CD">
              <w:rPr>
                <w:rFonts w:ascii="Times New Roman" w:eastAsia="Calibri" w:hAnsi="Times New Roman" w:cs="Times New Roman"/>
              </w:rPr>
              <w:t xml:space="preserve"> ХМАО-Югры, </w:t>
            </w:r>
            <w:r w:rsidRPr="00B817CD">
              <w:rPr>
                <w:rFonts w:ascii="Times New Roman" w:eastAsia="Calibri" w:hAnsi="Times New Roman" w:cs="Times New Roman"/>
                <w:color w:val="000000"/>
              </w:rPr>
              <w:t>Приказ МЧС Российской Федерации от 25.03.2009 № 175</w:t>
            </w:r>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Обязательства по муниципальному контракту</w:t>
            </w:r>
          </w:p>
        </w:tc>
        <w:tc>
          <w:tcPr>
            <w:tcW w:w="7371" w:type="dxa"/>
            <w:shd w:val="clear" w:color="auto" w:fill="auto"/>
            <w:vAlign w:val="center"/>
          </w:tcPr>
          <w:p w:rsidR="00B817CD" w:rsidRPr="00B817CD" w:rsidRDefault="00B817CD" w:rsidP="00B817CD">
            <w:pPr>
              <w:spacing w:after="0" w:line="240" w:lineRule="auto"/>
              <w:jc w:val="both"/>
              <w:rPr>
                <w:rFonts w:ascii="Times New Roman" w:eastAsia="Calibri" w:hAnsi="Times New Roman" w:cs="Times New Roman"/>
              </w:rPr>
            </w:pPr>
            <w:proofErr w:type="gramStart"/>
            <w:r w:rsidRPr="00B817CD">
              <w:rPr>
                <w:rFonts w:ascii="Times New Roman" w:eastAsia="Calibri" w:hAnsi="Times New Roman" w:cs="Times New Roman"/>
              </w:rPr>
              <w:t xml:space="preserve">Установка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приобретение автономных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затраты по уборке строительного мусора и иные расходы связанные с оказанием услуг. </w:t>
            </w:r>
            <w:proofErr w:type="gramEnd"/>
          </w:p>
        </w:tc>
      </w:tr>
      <w:tr w:rsidR="00B817CD" w:rsidRPr="00B817CD" w:rsidTr="00837181">
        <w:tc>
          <w:tcPr>
            <w:tcW w:w="2943" w:type="dxa"/>
            <w:shd w:val="clear" w:color="auto" w:fill="auto"/>
            <w:vAlign w:val="center"/>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 xml:space="preserve">Количество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предназначенных для установки</w:t>
            </w:r>
          </w:p>
        </w:tc>
        <w:tc>
          <w:tcPr>
            <w:tcW w:w="7371" w:type="dxa"/>
            <w:shd w:val="clear" w:color="auto" w:fill="auto"/>
            <w:vAlign w:val="center"/>
          </w:tcPr>
          <w:p w:rsidR="00B817CD" w:rsidRPr="00B817CD" w:rsidRDefault="00823A02" w:rsidP="00B817CD">
            <w:pPr>
              <w:spacing w:after="0" w:line="240" w:lineRule="auto"/>
              <w:jc w:val="both"/>
              <w:rPr>
                <w:rFonts w:ascii="Times New Roman" w:eastAsia="Calibri" w:hAnsi="Times New Roman" w:cs="Times New Roman"/>
              </w:rPr>
            </w:pPr>
            <w:r>
              <w:rPr>
                <w:rFonts w:ascii="Times New Roman" w:eastAsia="Calibri" w:hAnsi="Times New Roman" w:cs="Times New Roman"/>
              </w:rPr>
              <w:t>23</w:t>
            </w:r>
            <w:r w:rsidR="00B817CD" w:rsidRPr="00B817CD">
              <w:rPr>
                <w:rFonts w:ascii="Times New Roman" w:eastAsia="Calibri" w:hAnsi="Times New Roman" w:cs="Times New Roman"/>
              </w:rPr>
              <w:t xml:space="preserve"> штук</w:t>
            </w:r>
            <w:r>
              <w:rPr>
                <w:rFonts w:ascii="Times New Roman" w:eastAsia="Calibri" w:hAnsi="Times New Roman" w:cs="Times New Roman"/>
              </w:rPr>
              <w:t>и</w:t>
            </w:r>
          </w:p>
        </w:tc>
      </w:tr>
      <w:tr w:rsidR="00B817CD" w:rsidRPr="00B817CD" w:rsidTr="00837181">
        <w:trPr>
          <w:trHeight w:val="56"/>
        </w:trPr>
        <w:tc>
          <w:tcPr>
            <w:tcW w:w="2943" w:type="dxa"/>
            <w:shd w:val="clear" w:color="auto" w:fill="auto"/>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Гарантийные обязательства</w:t>
            </w:r>
          </w:p>
        </w:tc>
        <w:tc>
          <w:tcPr>
            <w:tcW w:w="7371" w:type="dxa"/>
            <w:shd w:val="clear" w:color="auto" w:fill="auto"/>
          </w:tcPr>
          <w:p w:rsidR="00B817CD" w:rsidRPr="00B817CD" w:rsidRDefault="00B817CD" w:rsidP="00B817CD">
            <w:pPr>
              <w:spacing w:after="0" w:line="240" w:lineRule="auto"/>
              <w:rPr>
                <w:rFonts w:ascii="Times New Roman" w:eastAsia="Calibri" w:hAnsi="Times New Roman" w:cs="Times New Roman"/>
              </w:rPr>
            </w:pPr>
            <w:r w:rsidRPr="00B817CD">
              <w:rPr>
                <w:rFonts w:ascii="Times New Roman" w:eastAsia="Calibri" w:hAnsi="Times New Roman" w:cs="Times New Roman"/>
              </w:rPr>
              <w:t xml:space="preserve">Дымовые пожарные </w:t>
            </w:r>
            <w:proofErr w:type="spellStart"/>
            <w:r w:rsidRPr="00B817CD">
              <w:rPr>
                <w:rFonts w:ascii="Times New Roman" w:eastAsia="Calibri" w:hAnsi="Times New Roman" w:cs="Times New Roman"/>
              </w:rPr>
              <w:t>извещатели</w:t>
            </w:r>
            <w:proofErr w:type="spellEnd"/>
            <w:r w:rsidRPr="00B817CD">
              <w:rPr>
                <w:rFonts w:ascii="Times New Roman" w:eastAsia="Calibri" w:hAnsi="Times New Roman" w:cs="Times New Roman"/>
              </w:rPr>
              <w:t xml:space="preserve"> должны быть новыми, не бывшими в употреблении,  гарантийный срок на оборудование составляет 12 (двенадцать) месяцев и исчисляется со дня подписания акта оказанных услуг.</w:t>
            </w:r>
          </w:p>
        </w:tc>
      </w:tr>
      <w:tr w:rsidR="00B817CD" w:rsidRPr="00B817CD" w:rsidTr="00837181">
        <w:trPr>
          <w:trHeight w:val="56"/>
        </w:trPr>
        <w:tc>
          <w:tcPr>
            <w:tcW w:w="2943" w:type="dxa"/>
            <w:shd w:val="clear" w:color="auto" w:fill="auto"/>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Требования по приёмки оказанных услуг</w:t>
            </w:r>
          </w:p>
        </w:tc>
        <w:tc>
          <w:tcPr>
            <w:tcW w:w="7371" w:type="dxa"/>
            <w:shd w:val="clear" w:color="auto" w:fill="auto"/>
          </w:tcPr>
          <w:p w:rsidR="00B817CD" w:rsidRPr="00B817CD" w:rsidRDefault="00B817CD" w:rsidP="00B817CD">
            <w:pPr>
              <w:spacing w:after="0" w:line="240" w:lineRule="auto"/>
              <w:jc w:val="both"/>
              <w:rPr>
                <w:rFonts w:ascii="Times New Roman" w:eastAsia="Calibri" w:hAnsi="Times New Roman" w:cs="Times New Roman"/>
              </w:rPr>
            </w:pPr>
            <w:r w:rsidRPr="00B817CD">
              <w:rPr>
                <w:rFonts w:ascii="Times New Roman" w:eastAsia="Calibri" w:hAnsi="Times New Roman" w:cs="Times New Roman"/>
              </w:rPr>
              <w:t xml:space="preserve">Исполнитель обязан вместе с  установкой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по указанным адресам в приложении 2 предоставить Заказчику ведомость установленных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с GSM-оповещением на мобильный телефон нанимателя с подписями проживающих граждан в жилом помещении, акт оказания услуг, сертификаты качества и необходимую документацию.</w:t>
            </w:r>
          </w:p>
        </w:tc>
      </w:tr>
    </w:tbl>
    <w:p w:rsidR="00B817CD" w:rsidRPr="00B817CD" w:rsidRDefault="00B817CD" w:rsidP="00B817CD">
      <w:pPr>
        <w:spacing w:after="0" w:line="240" w:lineRule="auto"/>
        <w:jc w:val="both"/>
        <w:rPr>
          <w:rFonts w:ascii="Times New Roman" w:eastAsia="Calibri" w:hAnsi="Times New Roman" w:cs="Times New Roman"/>
        </w:rPr>
      </w:pPr>
    </w:p>
    <w:p w:rsidR="00B817CD" w:rsidRPr="00B817CD" w:rsidRDefault="00B817CD" w:rsidP="00B817CD">
      <w:pPr>
        <w:spacing w:after="0" w:line="240" w:lineRule="auto"/>
        <w:jc w:val="both"/>
        <w:rPr>
          <w:rFonts w:ascii="Times New Roman" w:eastAsia="Calibri" w:hAnsi="Times New Roman" w:cs="Times New Roman"/>
        </w:rPr>
      </w:pPr>
    </w:p>
    <w:p w:rsidR="00B817CD" w:rsidRPr="00B817CD" w:rsidRDefault="00B817CD" w:rsidP="00B817CD">
      <w:pPr>
        <w:spacing w:after="0" w:line="240" w:lineRule="auto"/>
        <w:jc w:val="both"/>
        <w:rPr>
          <w:rFonts w:ascii="Times New Roman" w:eastAsia="Calibri" w:hAnsi="Times New Roman" w:cs="Times New Roma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uppressAutoHyphens/>
        <w:spacing w:after="0" w:line="240" w:lineRule="auto"/>
        <w:rPr>
          <w:rFonts w:ascii="Times New Roman" w:eastAsia="Times New Roman" w:hAnsi="Times New Roman" w:cs="Times New Roman"/>
          <w:lang w:eastAsia="zh-CN"/>
        </w:rPr>
      </w:pPr>
    </w:p>
    <w:p w:rsidR="00B817CD" w:rsidRPr="00B817CD" w:rsidRDefault="00B817CD" w:rsidP="00B817CD">
      <w:pPr>
        <w:spacing w:after="0" w:line="240" w:lineRule="auto"/>
        <w:jc w:val="right"/>
        <w:rPr>
          <w:rFonts w:ascii="Times New Roman" w:eastAsia="Calibri" w:hAnsi="Times New Roman" w:cs="Times New Roman"/>
        </w:rPr>
      </w:pPr>
      <w:r w:rsidRPr="00B817CD">
        <w:rPr>
          <w:rFonts w:ascii="Times New Roman" w:eastAsia="Calibri" w:hAnsi="Times New Roman" w:cs="Times New Roman"/>
        </w:rPr>
        <w:lastRenderedPageBreak/>
        <w:t>Приложение к Техническому заданию</w:t>
      </w:r>
    </w:p>
    <w:p w:rsidR="00B817CD" w:rsidRPr="00B817CD" w:rsidRDefault="00B817CD" w:rsidP="00B817CD">
      <w:pPr>
        <w:spacing w:after="0" w:line="240" w:lineRule="auto"/>
        <w:jc w:val="right"/>
        <w:rPr>
          <w:rFonts w:ascii="Times New Roman" w:eastAsia="Calibri" w:hAnsi="Times New Roman" w:cs="Times New Roman"/>
        </w:rPr>
      </w:pPr>
    </w:p>
    <w:p w:rsidR="00B817CD" w:rsidRPr="00B817CD" w:rsidRDefault="00B817CD" w:rsidP="00B817CD">
      <w:pPr>
        <w:spacing w:after="0" w:line="240" w:lineRule="auto"/>
        <w:jc w:val="center"/>
        <w:rPr>
          <w:rFonts w:ascii="Times New Roman" w:eastAsia="Calibri" w:hAnsi="Times New Roman" w:cs="Times New Roman"/>
        </w:rPr>
      </w:pPr>
      <w:r w:rsidRPr="00B817CD">
        <w:rPr>
          <w:rFonts w:ascii="Times New Roman" w:eastAsia="Calibri" w:hAnsi="Times New Roman" w:cs="Times New Roman"/>
        </w:rPr>
        <w:t xml:space="preserve">Перечень адресов жилых помещений </w:t>
      </w:r>
    </w:p>
    <w:p w:rsidR="00B817CD" w:rsidRPr="00B817CD" w:rsidRDefault="00B817CD" w:rsidP="00B817CD">
      <w:pPr>
        <w:spacing w:after="0" w:line="240" w:lineRule="auto"/>
        <w:jc w:val="center"/>
        <w:rPr>
          <w:rFonts w:ascii="Times New Roman" w:eastAsia="Calibri" w:hAnsi="Times New Roman" w:cs="Times New Roman"/>
        </w:rPr>
      </w:pPr>
      <w:r w:rsidRPr="00B817CD">
        <w:rPr>
          <w:rFonts w:ascii="Times New Roman" w:eastAsia="Calibri" w:hAnsi="Times New Roman" w:cs="Times New Roman"/>
        </w:rPr>
        <w:t xml:space="preserve">для установки автономных дымовых пожарных </w:t>
      </w:r>
      <w:proofErr w:type="spellStart"/>
      <w:r w:rsidRPr="00B817CD">
        <w:rPr>
          <w:rFonts w:ascii="Times New Roman" w:eastAsia="Calibri" w:hAnsi="Times New Roman" w:cs="Times New Roman"/>
        </w:rPr>
        <w:t>извещателей</w:t>
      </w:r>
      <w:proofErr w:type="spellEnd"/>
      <w:r w:rsidRPr="00B817CD">
        <w:rPr>
          <w:rFonts w:ascii="Times New Roman" w:eastAsia="Calibri" w:hAnsi="Times New Roman" w:cs="Times New Roman"/>
        </w:rPr>
        <w:t xml:space="preserve"> с </w:t>
      </w:r>
      <w:r w:rsidRPr="00B817CD">
        <w:rPr>
          <w:rFonts w:ascii="Times New Roman" w:eastAsia="Calibri" w:hAnsi="Times New Roman" w:cs="Times New Roman"/>
          <w:lang w:val="en-US"/>
        </w:rPr>
        <w:t>GSM</w:t>
      </w:r>
      <w:r w:rsidRPr="00B817CD">
        <w:rPr>
          <w:rFonts w:ascii="Times New Roman" w:eastAsia="Calibri" w:hAnsi="Times New Roman" w:cs="Times New Roman"/>
        </w:rPr>
        <w:t>-оповещением</w:t>
      </w:r>
    </w:p>
    <w:p w:rsidR="00B817CD" w:rsidRPr="00B817CD" w:rsidRDefault="00B817CD" w:rsidP="00B817CD">
      <w:pPr>
        <w:spacing w:after="0" w:line="240" w:lineRule="auto"/>
        <w:jc w:val="center"/>
        <w:rPr>
          <w:rFonts w:ascii="Times New Roman" w:eastAsia="Calibri" w:hAnsi="Times New Roman" w:cs="Times New Roman"/>
        </w:rPr>
      </w:pPr>
    </w:p>
    <w:tbl>
      <w:tblPr>
        <w:tblW w:w="9102" w:type="dxa"/>
        <w:tblLayout w:type="fixed"/>
        <w:tblCellMar>
          <w:left w:w="30" w:type="dxa"/>
          <w:right w:w="30" w:type="dxa"/>
        </w:tblCellMar>
        <w:tblLook w:val="0000" w:firstRow="0" w:lastRow="0" w:firstColumn="0" w:lastColumn="0" w:noHBand="0" w:noVBand="0"/>
      </w:tblPr>
      <w:tblGrid>
        <w:gridCol w:w="314"/>
        <w:gridCol w:w="7087"/>
        <w:gridCol w:w="1701"/>
      </w:tblGrid>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Адрес</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 xml:space="preserve">Количество </w:t>
            </w:r>
            <w:proofErr w:type="gramStart"/>
            <w:r w:rsidRPr="009B6A8C">
              <w:rPr>
                <w:rFonts w:ascii="Times New Roman" w:eastAsia="Calibri" w:hAnsi="Times New Roman" w:cs="Times New Roman"/>
                <w:color w:val="000000"/>
              </w:rPr>
              <w:t>устанавливаемых</w:t>
            </w:r>
            <w:proofErr w:type="gramEnd"/>
            <w:r w:rsidRPr="009B6A8C">
              <w:rPr>
                <w:rFonts w:ascii="Times New Roman" w:eastAsia="Calibri" w:hAnsi="Times New Roman" w:cs="Times New Roman"/>
                <w:color w:val="000000"/>
              </w:rPr>
              <w:t xml:space="preserve"> </w:t>
            </w:r>
            <w:proofErr w:type="spellStart"/>
            <w:r w:rsidRPr="009B6A8C">
              <w:rPr>
                <w:rFonts w:ascii="Times New Roman" w:eastAsia="Calibri" w:hAnsi="Times New Roman" w:cs="Times New Roman"/>
                <w:color w:val="000000"/>
              </w:rPr>
              <w:t>извещателей</w:t>
            </w:r>
            <w:proofErr w:type="spellEnd"/>
            <w:r w:rsidRPr="009B6A8C">
              <w:rPr>
                <w:rFonts w:ascii="Times New Roman" w:eastAsia="Calibri" w:hAnsi="Times New Roman" w:cs="Times New Roman"/>
                <w:color w:val="000000"/>
              </w:rPr>
              <w:t xml:space="preserve"> с GSM-модулем</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xml:space="preserve">, </w:t>
            </w:r>
            <w:proofErr w:type="spellStart"/>
            <w:r w:rsidRPr="009B6A8C">
              <w:rPr>
                <w:rFonts w:ascii="Times New Roman" w:eastAsia="Times New Roman" w:hAnsi="Times New Roman" w:cs="Times New Roman"/>
                <w:color w:val="000000"/>
                <w:lang w:eastAsia="zh-CN"/>
              </w:rPr>
              <w:t>мкр</w:t>
            </w:r>
            <w:proofErr w:type="spellEnd"/>
            <w:r w:rsidRPr="009B6A8C">
              <w:rPr>
                <w:rFonts w:ascii="Times New Roman" w:eastAsia="Times New Roman" w:hAnsi="Times New Roman" w:cs="Times New Roman"/>
                <w:color w:val="000000"/>
                <w:lang w:eastAsia="zh-CN"/>
              </w:rPr>
              <w:t xml:space="preserve">. Югорск-2 д.4 кв.31 </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2</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xml:space="preserve">, ул. Валентины Лопатиной д.2 кв.17 </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3</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 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Валентины Лопатиной д.2 кв.6</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4</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Декабристов д.2 кв.49</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5</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xml:space="preserve">, ул. Калинина д.23 </w:t>
            </w:r>
            <w:proofErr w:type="spellStart"/>
            <w:r w:rsidRPr="009B6A8C">
              <w:rPr>
                <w:rFonts w:ascii="Times New Roman" w:eastAsia="Times New Roman" w:hAnsi="Times New Roman" w:cs="Times New Roman"/>
                <w:color w:val="000000"/>
                <w:lang w:eastAsia="zh-CN"/>
              </w:rPr>
              <w:t>кв</w:t>
            </w:r>
            <w:proofErr w:type="spellEnd"/>
            <w:r w:rsidRPr="009B6A8C">
              <w:rPr>
                <w:rFonts w:ascii="Times New Roman" w:eastAsia="Times New Roman" w:hAnsi="Times New Roman" w:cs="Times New Roman"/>
                <w:color w:val="000000"/>
                <w:lang w:eastAsia="zh-CN"/>
              </w:rPr>
              <w:t xml:space="preserve"> 17</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6</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Клары Цеткин д.5 кв.1</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7</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xml:space="preserve">, ул. </w:t>
            </w:r>
            <w:proofErr w:type="gramStart"/>
            <w:r w:rsidRPr="009B6A8C">
              <w:rPr>
                <w:rFonts w:ascii="Times New Roman" w:eastAsia="Times New Roman" w:hAnsi="Times New Roman" w:cs="Times New Roman"/>
                <w:color w:val="000000"/>
                <w:lang w:eastAsia="zh-CN"/>
              </w:rPr>
              <w:t>Кольцевая</w:t>
            </w:r>
            <w:proofErr w:type="gramEnd"/>
            <w:r w:rsidRPr="009B6A8C">
              <w:rPr>
                <w:rFonts w:ascii="Times New Roman" w:eastAsia="Times New Roman" w:hAnsi="Times New Roman" w:cs="Times New Roman"/>
                <w:color w:val="000000"/>
                <w:lang w:eastAsia="zh-CN"/>
              </w:rPr>
              <w:t xml:space="preserve"> д.13 кв.39</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8</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Ленина д.12 кв.1</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9</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Мира д.48А кв.5</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10</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Мичурина д.15 кв.7</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11</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Мичурина д.19 кв.1</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12</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Попова д.93 кв.40</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13</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Попова д.93 кв.5</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14</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xml:space="preserve">, ул. </w:t>
            </w:r>
            <w:proofErr w:type="gramStart"/>
            <w:r w:rsidRPr="009B6A8C">
              <w:rPr>
                <w:rFonts w:ascii="Times New Roman" w:eastAsia="Times New Roman" w:hAnsi="Times New Roman" w:cs="Times New Roman"/>
                <w:color w:val="000000"/>
                <w:lang w:eastAsia="zh-CN"/>
              </w:rPr>
              <w:t>Садовая</w:t>
            </w:r>
            <w:proofErr w:type="gramEnd"/>
            <w:r w:rsidRPr="009B6A8C">
              <w:rPr>
                <w:rFonts w:ascii="Times New Roman" w:eastAsia="Times New Roman" w:hAnsi="Times New Roman" w:cs="Times New Roman"/>
                <w:color w:val="000000"/>
                <w:lang w:eastAsia="zh-CN"/>
              </w:rPr>
              <w:t xml:space="preserve"> д.54 кв.4</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15</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xml:space="preserve">, ул. </w:t>
            </w:r>
            <w:proofErr w:type="gramStart"/>
            <w:r w:rsidRPr="009B6A8C">
              <w:rPr>
                <w:rFonts w:ascii="Times New Roman" w:eastAsia="Times New Roman" w:hAnsi="Times New Roman" w:cs="Times New Roman"/>
                <w:color w:val="000000"/>
                <w:lang w:eastAsia="zh-CN"/>
              </w:rPr>
              <w:t>Спортивная</w:t>
            </w:r>
            <w:proofErr w:type="gramEnd"/>
            <w:r w:rsidRPr="009B6A8C">
              <w:rPr>
                <w:rFonts w:ascii="Times New Roman" w:eastAsia="Times New Roman" w:hAnsi="Times New Roman" w:cs="Times New Roman"/>
                <w:color w:val="000000"/>
                <w:lang w:eastAsia="zh-CN"/>
              </w:rPr>
              <w:t xml:space="preserve"> д.37А кв.5</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16</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Толстого д.18 стр.1 кв.45</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17</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корп.1 кв.105</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18</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корп.1 кв.114</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19</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корп.1 кв.137</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20</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корп.1 кв.152</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21</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корп.3 кв.112</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22</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корп.5 кв.35</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r w:rsidR="009B6A8C" w:rsidRPr="009B6A8C" w:rsidTr="00837181">
        <w:trPr>
          <w:trHeight w:val="290"/>
        </w:trPr>
        <w:tc>
          <w:tcPr>
            <w:tcW w:w="314"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rPr>
                <w:rFonts w:ascii="Times New Roman" w:eastAsia="Calibri" w:hAnsi="Times New Roman" w:cs="Times New Roman"/>
                <w:color w:val="000000"/>
              </w:rPr>
            </w:pPr>
            <w:r w:rsidRPr="009B6A8C">
              <w:rPr>
                <w:rFonts w:ascii="Times New Roman" w:eastAsia="Calibri" w:hAnsi="Times New Roman" w:cs="Times New Roman"/>
                <w:color w:val="000000"/>
              </w:rPr>
              <w:t>23</w:t>
            </w:r>
          </w:p>
        </w:tc>
        <w:tc>
          <w:tcPr>
            <w:tcW w:w="7087"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suppressAutoHyphens/>
              <w:autoSpaceDE w:val="0"/>
              <w:autoSpaceDN w:val="0"/>
              <w:adjustRightInd w:val="0"/>
              <w:spacing w:after="0" w:line="240" w:lineRule="auto"/>
              <w:rPr>
                <w:rFonts w:ascii="Times New Roman" w:eastAsia="Times New Roman" w:hAnsi="Times New Roman" w:cs="Times New Roman"/>
                <w:color w:val="000000"/>
                <w:highlight w:val="yellow"/>
                <w:lang w:eastAsia="zh-CN"/>
              </w:rPr>
            </w:pPr>
            <w:r w:rsidRPr="009B6A8C">
              <w:rPr>
                <w:rFonts w:ascii="Times New Roman" w:eastAsia="Times New Roman" w:hAnsi="Times New Roman" w:cs="Times New Roman"/>
                <w:color w:val="000000"/>
                <w:lang w:eastAsia="zh-CN"/>
              </w:rPr>
              <w:t xml:space="preserve">г. </w:t>
            </w:r>
            <w:proofErr w:type="spellStart"/>
            <w:r w:rsidRPr="009B6A8C">
              <w:rPr>
                <w:rFonts w:ascii="Times New Roman" w:eastAsia="Times New Roman" w:hAnsi="Times New Roman" w:cs="Times New Roman"/>
                <w:color w:val="000000"/>
                <w:lang w:eastAsia="zh-CN"/>
              </w:rPr>
              <w:t>Югорск</w:t>
            </w:r>
            <w:proofErr w:type="spellEnd"/>
            <w:r w:rsidRPr="009B6A8C">
              <w:rPr>
                <w:rFonts w:ascii="Times New Roman" w:eastAsia="Times New Roman" w:hAnsi="Times New Roman" w:cs="Times New Roman"/>
                <w:color w:val="000000"/>
                <w:lang w:eastAsia="zh-CN"/>
              </w:rPr>
              <w:t>, ул. Чкалова д.7 корп.6 кв.28</w:t>
            </w:r>
          </w:p>
        </w:tc>
        <w:tc>
          <w:tcPr>
            <w:tcW w:w="1701" w:type="dxa"/>
            <w:tcBorders>
              <w:top w:val="single" w:sz="6" w:space="0" w:color="auto"/>
              <w:left w:val="single" w:sz="6" w:space="0" w:color="auto"/>
              <w:bottom w:val="single" w:sz="6" w:space="0" w:color="auto"/>
              <w:right w:val="single" w:sz="6" w:space="0" w:color="auto"/>
            </w:tcBorders>
          </w:tcPr>
          <w:p w:rsidR="009B6A8C" w:rsidRPr="009B6A8C" w:rsidRDefault="009B6A8C" w:rsidP="009B6A8C">
            <w:pPr>
              <w:autoSpaceDE w:val="0"/>
              <w:autoSpaceDN w:val="0"/>
              <w:adjustRightInd w:val="0"/>
              <w:spacing w:after="0" w:line="240" w:lineRule="auto"/>
              <w:jc w:val="center"/>
              <w:rPr>
                <w:rFonts w:ascii="Times New Roman" w:eastAsia="Calibri" w:hAnsi="Times New Roman" w:cs="Times New Roman"/>
                <w:color w:val="000000"/>
              </w:rPr>
            </w:pPr>
            <w:r w:rsidRPr="009B6A8C">
              <w:rPr>
                <w:rFonts w:ascii="Times New Roman" w:eastAsia="Calibri" w:hAnsi="Times New Roman" w:cs="Times New Roman"/>
                <w:color w:val="000000"/>
              </w:rPr>
              <w:t>1</w:t>
            </w:r>
          </w:p>
        </w:tc>
      </w:tr>
    </w:tbl>
    <w:p w:rsidR="00B817CD" w:rsidRPr="00B817CD" w:rsidRDefault="00B817CD" w:rsidP="00B817CD">
      <w:pPr>
        <w:spacing w:after="0" w:line="240" w:lineRule="auto"/>
        <w:ind w:firstLine="567"/>
        <w:jc w:val="both"/>
        <w:rPr>
          <w:rFonts w:ascii="Times New Roman" w:eastAsia="Calibri" w:hAnsi="Times New Roman" w:cs="Times New Roman"/>
        </w:rPr>
      </w:pPr>
      <w:bookmarkStart w:id="2" w:name="_GoBack"/>
      <w:bookmarkEnd w:id="2"/>
    </w:p>
    <w:p w:rsidR="00407514" w:rsidRPr="00406A57"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6A57" w:rsidTr="000D5838">
        <w:tc>
          <w:tcPr>
            <w:tcW w:w="4785" w:type="dxa"/>
            <w:shd w:val="clear" w:color="auto" w:fill="auto"/>
          </w:tcPr>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Заказчик</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___________________</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 ______ 20__ г.</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Исполнитель</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____________________</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«___» ______ 20__ г.</w:t>
            </w:r>
          </w:p>
          <w:p w:rsidR="00407514" w:rsidRPr="00406A57"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6A57">
              <w:rPr>
                <w:rFonts w:ascii="Times New Roman" w:eastAsia="Times New Roman" w:hAnsi="Times New Roman" w:cs="Times New Roman"/>
                <w:color w:val="00000A"/>
                <w:sz w:val="24"/>
                <w:szCs w:val="24"/>
                <w:lang w:eastAsia="ru-RU"/>
              </w:rPr>
              <w:t>М.П.</w:t>
            </w:r>
          </w:p>
        </w:tc>
      </w:tr>
    </w:tbl>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E1" w:rsidRDefault="00DD35E1" w:rsidP="00407514">
      <w:pPr>
        <w:spacing w:after="0" w:line="240" w:lineRule="auto"/>
      </w:pPr>
      <w:r>
        <w:separator/>
      </w:r>
    </w:p>
  </w:endnote>
  <w:endnote w:type="continuationSeparator" w:id="0">
    <w:p w:rsidR="00DD35E1" w:rsidRDefault="00DD35E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E1" w:rsidRDefault="00DD35E1" w:rsidP="00407514">
      <w:pPr>
        <w:spacing w:after="0" w:line="240" w:lineRule="auto"/>
      </w:pPr>
      <w:r>
        <w:separator/>
      </w:r>
    </w:p>
  </w:footnote>
  <w:footnote w:type="continuationSeparator" w:id="0">
    <w:p w:rsidR="00DD35E1" w:rsidRDefault="00DD35E1"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176B4" w:rsidRPr="00DA5CD7" w:rsidRDefault="00E176B4" w:rsidP="00E176B4">
      <w:pPr>
        <w:pStyle w:val="a3"/>
        <w:rPr>
          <w:rFonts w:ascii="PT Astra Serif" w:hAnsi="PT Astra Serif"/>
          <w:sz w:val="18"/>
          <w:szCs w:val="16"/>
        </w:rPr>
      </w:pPr>
      <w:r w:rsidRPr="00E176B4">
        <w:rPr>
          <w:rStyle w:val="a5"/>
          <w:rFonts w:ascii="PT Astra Serif" w:hAnsi="PT Astra Serif"/>
          <w:sz w:val="16"/>
          <w:szCs w:val="16"/>
        </w:rPr>
        <w:footnoteRef/>
      </w:r>
      <w:r w:rsidRPr="00E176B4">
        <w:rPr>
          <w:rFonts w:ascii="PT Astra Serif" w:hAnsi="PT Astra Serif"/>
          <w:sz w:val="16"/>
          <w:szCs w:val="16"/>
        </w:rPr>
        <w:t xml:space="preserve"> </w:t>
      </w:r>
      <w:proofErr w:type="gramStart"/>
      <w:r w:rsidRPr="00E176B4">
        <w:rPr>
          <w:rFonts w:ascii="PT Astra Serif" w:hAnsi="PT Astra Serif"/>
          <w:sz w:val="16"/>
          <w:szCs w:val="16"/>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w:t>
      </w:r>
      <w:proofErr w:type="gramEnd"/>
      <w:r w:rsidRPr="00E176B4">
        <w:rPr>
          <w:rFonts w:ascii="PT Astra Serif" w:hAnsi="PT Astra Serif"/>
          <w:sz w:val="16"/>
          <w:szCs w:val="16"/>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E176B4">
        <w:rPr>
          <w:rFonts w:ascii="PT Astra Serif" w:hAnsi="PT Astra Serif"/>
          <w:sz w:val="16"/>
          <w:szCs w:val="16"/>
        </w:rPr>
        <w:t>,</w:t>
      </w:r>
      <w:proofErr w:type="gramEnd"/>
      <w:r w:rsidRPr="00E176B4">
        <w:rPr>
          <w:rFonts w:ascii="PT Astra Serif" w:hAnsi="PT Astra Serif"/>
          <w:sz w:val="16"/>
          <w:szCs w:val="16"/>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D5838"/>
    <w:rsid w:val="000F31F8"/>
    <w:rsid w:val="0010759F"/>
    <w:rsid w:val="0016085D"/>
    <w:rsid w:val="00220BF7"/>
    <w:rsid w:val="0027337B"/>
    <w:rsid w:val="002756EC"/>
    <w:rsid w:val="00355318"/>
    <w:rsid w:val="003C2640"/>
    <w:rsid w:val="00401C7D"/>
    <w:rsid w:val="00406A57"/>
    <w:rsid w:val="00407514"/>
    <w:rsid w:val="00407CAD"/>
    <w:rsid w:val="004243C0"/>
    <w:rsid w:val="00444E9B"/>
    <w:rsid w:val="004E2CD3"/>
    <w:rsid w:val="004F30CD"/>
    <w:rsid w:val="004F7D68"/>
    <w:rsid w:val="00654FDD"/>
    <w:rsid w:val="0068488F"/>
    <w:rsid w:val="006966A3"/>
    <w:rsid w:val="00786427"/>
    <w:rsid w:val="007D78F8"/>
    <w:rsid w:val="007E5145"/>
    <w:rsid w:val="00823A02"/>
    <w:rsid w:val="008540DA"/>
    <w:rsid w:val="008C423C"/>
    <w:rsid w:val="008C729E"/>
    <w:rsid w:val="008D2A33"/>
    <w:rsid w:val="009B4BBE"/>
    <w:rsid w:val="009B6A8C"/>
    <w:rsid w:val="009F5107"/>
    <w:rsid w:val="00A2345F"/>
    <w:rsid w:val="00A3206F"/>
    <w:rsid w:val="00A50601"/>
    <w:rsid w:val="00AC130E"/>
    <w:rsid w:val="00AD7908"/>
    <w:rsid w:val="00AE2845"/>
    <w:rsid w:val="00AE374B"/>
    <w:rsid w:val="00B16EEA"/>
    <w:rsid w:val="00B2125E"/>
    <w:rsid w:val="00B337A5"/>
    <w:rsid w:val="00B817CD"/>
    <w:rsid w:val="00B86408"/>
    <w:rsid w:val="00BE19A9"/>
    <w:rsid w:val="00C14510"/>
    <w:rsid w:val="00C35899"/>
    <w:rsid w:val="00C64572"/>
    <w:rsid w:val="00C81190"/>
    <w:rsid w:val="00CC3232"/>
    <w:rsid w:val="00D02BEA"/>
    <w:rsid w:val="00D3421D"/>
    <w:rsid w:val="00D66C16"/>
    <w:rsid w:val="00D70EE8"/>
    <w:rsid w:val="00DB4CCA"/>
    <w:rsid w:val="00DD35E1"/>
    <w:rsid w:val="00E176B4"/>
    <w:rsid w:val="00E32A08"/>
    <w:rsid w:val="00E622A5"/>
    <w:rsid w:val="00EC56D8"/>
    <w:rsid w:val="00F12968"/>
    <w:rsid w:val="00F429BE"/>
    <w:rsid w:val="00F64709"/>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6D5C-5262-4165-84BC-DCE04245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6221</Words>
  <Characters>35466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14</cp:revision>
  <cp:lastPrinted>2020-04-21T10:35:00Z</cp:lastPrinted>
  <dcterms:created xsi:type="dcterms:W3CDTF">2020-04-20T10:20:00Z</dcterms:created>
  <dcterms:modified xsi:type="dcterms:W3CDTF">2020-04-21T11:14:00Z</dcterms:modified>
</cp:coreProperties>
</file>