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sidR="000E5D30">
        <w:rPr>
          <w:rFonts w:ascii="Times New Roman" w:hAnsi="Times New Roman" w:cs="Times New Roman"/>
          <w:sz w:val="24"/>
          <w:szCs w:val="24"/>
        </w:rPr>
        <w:t>5</w:t>
      </w:r>
      <w:r>
        <w:rPr>
          <w:rFonts w:ascii="Times New Roman" w:hAnsi="Times New Roman" w:cs="Times New Roman"/>
          <w:sz w:val="24"/>
          <w:szCs w:val="24"/>
        </w:rPr>
        <w:t>» июля 2018 г.                                                                                          № 018</w:t>
      </w:r>
      <w:r w:rsidR="000E5D30">
        <w:rPr>
          <w:rFonts w:ascii="Times New Roman" w:hAnsi="Times New Roman" w:cs="Times New Roman"/>
          <w:sz w:val="24"/>
          <w:szCs w:val="24"/>
        </w:rPr>
        <w:t>730000581800023</w:t>
      </w:r>
      <w:r w:rsidR="002F646F">
        <w:rPr>
          <w:rFonts w:ascii="Times New Roman" w:hAnsi="Times New Roman" w:cs="Times New Roman"/>
          <w:sz w:val="24"/>
          <w:szCs w:val="24"/>
        </w:rPr>
        <w:t>7</w:t>
      </w:r>
      <w:r>
        <w:rPr>
          <w:rFonts w:ascii="Times New Roman" w:hAnsi="Times New Roman" w:cs="Times New Roman"/>
          <w:sz w:val="24"/>
          <w:szCs w:val="24"/>
        </w:rPr>
        <w:t>-1</w:t>
      </w:r>
    </w:p>
    <w:p w:rsidR="00D0306B" w:rsidRPr="003805AC" w:rsidRDefault="00D0306B" w:rsidP="00D0306B">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ПРИСУТСТВОВАЛИ: </w:t>
      </w:r>
    </w:p>
    <w:p w:rsidR="00D0306B" w:rsidRPr="003805AC" w:rsidRDefault="00D0306B" w:rsidP="00D0306B">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3805AC">
        <w:rPr>
          <w:rFonts w:ascii="Times New Roman" w:hAnsi="Times New Roman" w:cs="Times New Roman"/>
          <w:sz w:val="24"/>
          <w:szCs w:val="24"/>
        </w:rPr>
        <w:t>Югорска</w:t>
      </w:r>
      <w:proofErr w:type="spellEnd"/>
      <w:r w:rsidRPr="003805AC">
        <w:rPr>
          <w:rFonts w:ascii="Times New Roman" w:hAnsi="Times New Roman" w:cs="Times New Roman"/>
          <w:sz w:val="24"/>
          <w:szCs w:val="24"/>
        </w:rPr>
        <w:t xml:space="preserve"> (далее - комиссия) в следующем  составе:</w:t>
      </w:r>
    </w:p>
    <w:p w:rsidR="00D0306B" w:rsidRPr="003805AC" w:rsidRDefault="00D0306B" w:rsidP="00D0306B">
      <w:pPr>
        <w:pStyle w:val="a6"/>
        <w:numPr>
          <w:ilvl w:val="0"/>
          <w:numId w:val="2"/>
        </w:numPr>
        <w:tabs>
          <w:tab w:val="left" w:pos="426"/>
        </w:tabs>
        <w:ind w:left="0" w:firstLine="0"/>
        <w:jc w:val="both"/>
      </w:pPr>
      <w:r w:rsidRPr="003805AC">
        <w:t xml:space="preserve">В.К. </w:t>
      </w:r>
      <w:proofErr w:type="spellStart"/>
      <w:r w:rsidRPr="003805AC">
        <w:t>Бандурин</w:t>
      </w:r>
      <w:proofErr w:type="spellEnd"/>
      <w:r w:rsidRPr="003805AC">
        <w:t xml:space="preserve">  - заместитель председателя комиссии, заместитель главы города - директор  департамента </w:t>
      </w:r>
      <w:proofErr w:type="spellStart"/>
      <w:r w:rsidRPr="003805AC">
        <w:t>жилищно</w:t>
      </w:r>
      <w:proofErr w:type="spellEnd"/>
      <w:r w:rsidRPr="003805AC">
        <w:t xml:space="preserve"> - коммунального и строительного комплекса администрации города </w:t>
      </w:r>
      <w:proofErr w:type="spellStart"/>
      <w:r w:rsidRPr="003805AC">
        <w:t>Югорска</w:t>
      </w:r>
      <w:proofErr w:type="spellEnd"/>
      <w:r w:rsidRPr="003805AC">
        <w:t>;</w:t>
      </w:r>
    </w:p>
    <w:p w:rsidR="00D0306B" w:rsidRPr="003805AC" w:rsidRDefault="00D0306B" w:rsidP="00D0306B">
      <w:pPr>
        <w:pStyle w:val="a6"/>
        <w:numPr>
          <w:ilvl w:val="0"/>
          <w:numId w:val="2"/>
        </w:numPr>
        <w:tabs>
          <w:tab w:val="left" w:pos="426"/>
        </w:tabs>
        <w:ind w:left="0" w:firstLine="0"/>
        <w:jc w:val="both"/>
      </w:pPr>
      <w:r w:rsidRPr="003805AC">
        <w:t xml:space="preserve">В.А. </w:t>
      </w:r>
      <w:proofErr w:type="spellStart"/>
      <w:r w:rsidRPr="003805AC">
        <w:t>Климин</w:t>
      </w:r>
      <w:proofErr w:type="spellEnd"/>
      <w:r w:rsidRPr="003805AC">
        <w:t xml:space="preserve"> - председатель Думы города </w:t>
      </w:r>
      <w:proofErr w:type="spellStart"/>
      <w:r w:rsidRPr="003805AC">
        <w:t>Югорска</w:t>
      </w:r>
      <w:proofErr w:type="spellEnd"/>
      <w:r w:rsidRPr="003805AC">
        <w:t>;</w:t>
      </w:r>
    </w:p>
    <w:p w:rsidR="00D0306B" w:rsidRPr="003805AC" w:rsidRDefault="00D0306B" w:rsidP="00D0306B">
      <w:pPr>
        <w:pStyle w:val="a6"/>
        <w:numPr>
          <w:ilvl w:val="0"/>
          <w:numId w:val="2"/>
        </w:numPr>
        <w:tabs>
          <w:tab w:val="left" w:pos="426"/>
        </w:tabs>
        <w:ind w:left="0" w:firstLine="0"/>
        <w:jc w:val="both"/>
      </w:pPr>
      <w:r w:rsidRPr="003805AC">
        <w:t>Н.А. Морозова – советник руководителя;</w:t>
      </w:r>
    </w:p>
    <w:p w:rsidR="00D0306B" w:rsidRPr="003805AC" w:rsidRDefault="00D0306B" w:rsidP="00D0306B">
      <w:pPr>
        <w:pStyle w:val="a6"/>
        <w:numPr>
          <w:ilvl w:val="0"/>
          <w:numId w:val="2"/>
        </w:numPr>
        <w:tabs>
          <w:tab w:val="left" w:pos="426"/>
        </w:tabs>
        <w:ind w:left="0" w:firstLine="0"/>
        <w:jc w:val="both"/>
      </w:pPr>
      <w:r w:rsidRPr="003805AC">
        <w:t xml:space="preserve">Т.И. </w:t>
      </w:r>
      <w:proofErr w:type="spellStart"/>
      <w:r w:rsidRPr="003805AC">
        <w:t>Долгодворова</w:t>
      </w:r>
      <w:proofErr w:type="spellEnd"/>
      <w:r w:rsidRPr="003805AC">
        <w:t xml:space="preserve"> - заместитель главы города </w:t>
      </w:r>
      <w:proofErr w:type="spellStart"/>
      <w:r w:rsidRPr="003805AC">
        <w:t>Югорска</w:t>
      </w:r>
      <w:proofErr w:type="spellEnd"/>
      <w:r w:rsidRPr="003805AC">
        <w:t>;</w:t>
      </w:r>
    </w:p>
    <w:p w:rsidR="00D0306B" w:rsidRPr="003805AC" w:rsidRDefault="00D0306B" w:rsidP="00D0306B">
      <w:pPr>
        <w:pStyle w:val="a6"/>
        <w:numPr>
          <w:ilvl w:val="0"/>
          <w:numId w:val="2"/>
        </w:numPr>
        <w:tabs>
          <w:tab w:val="left" w:pos="426"/>
        </w:tabs>
        <w:ind w:left="0" w:firstLine="0"/>
        <w:jc w:val="both"/>
      </w:pPr>
      <w:r w:rsidRPr="003805AC">
        <w:t xml:space="preserve">Ж.В. </w:t>
      </w:r>
      <w:proofErr w:type="spellStart"/>
      <w:r w:rsidRPr="003805AC">
        <w:t>Резинкина</w:t>
      </w:r>
      <w:proofErr w:type="spellEnd"/>
      <w:r w:rsidRPr="003805A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805AC">
        <w:t>Югорска</w:t>
      </w:r>
      <w:proofErr w:type="spellEnd"/>
      <w:r w:rsidRPr="003805AC">
        <w:t>;</w:t>
      </w:r>
    </w:p>
    <w:p w:rsidR="00D0306B" w:rsidRPr="003805AC" w:rsidRDefault="00D0306B" w:rsidP="00D0306B">
      <w:pPr>
        <w:pStyle w:val="a6"/>
        <w:numPr>
          <w:ilvl w:val="0"/>
          <w:numId w:val="2"/>
        </w:numPr>
        <w:tabs>
          <w:tab w:val="left" w:pos="426"/>
        </w:tabs>
        <w:ind w:left="0" w:firstLine="0"/>
        <w:jc w:val="both"/>
      </w:pPr>
      <w:r w:rsidRPr="003805AC">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805AC">
        <w:t>Югорска</w:t>
      </w:r>
      <w:proofErr w:type="spellEnd"/>
      <w:r w:rsidRPr="003805AC">
        <w:t>.</w:t>
      </w:r>
    </w:p>
    <w:p w:rsidR="00D0306B" w:rsidRPr="003805AC" w:rsidRDefault="00D0306B" w:rsidP="00D0306B">
      <w:pPr>
        <w:pStyle w:val="a6"/>
        <w:autoSpaceDE w:val="0"/>
        <w:autoSpaceDN w:val="0"/>
        <w:adjustRightInd w:val="0"/>
        <w:ind w:left="0"/>
        <w:contextualSpacing/>
        <w:jc w:val="both"/>
      </w:pPr>
      <w:r w:rsidRPr="003805AC">
        <w:t>Всего присутствовали 6 членов комиссии из 8.</w:t>
      </w:r>
    </w:p>
    <w:p w:rsidR="002F646F" w:rsidRPr="003805AC" w:rsidRDefault="005814E2" w:rsidP="002F646F">
      <w:pPr>
        <w:snapToGrid w:val="0"/>
        <w:spacing w:after="0" w:line="240" w:lineRule="auto"/>
        <w:rPr>
          <w:rFonts w:ascii="Times New Roman" w:hAnsi="Times New Roman" w:cs="Times New Roman"/>
          <w:kern w:val="2"/>
          <w:sz w:val="24"/>
          <w:szCs w:val="24"/>
        </w:rPr>
      </w:pPr>
      <w:r w:rsidRPr="003805AC">
        <w:rPr>
          <w:rFonts w:ascii="Times New Roman" w:hAnsi="Times New Roman" w:cs="Times New Roman"/>
          <w:sz w:val="24"/>
          <w:szCs w:val="24"/>
        </w:rPr>
        <w:t xml:space="preserve"> </w:t>
      </w:r>
      <w:r w:rsidR="002F646F" w:rsidRPr="003805AC">
        <w:rPr>
          <w:rFonts w:ascii="Times New Roman" w:hAnsi="Times New Roman" w:cs="Times New Roman"/>
          <w:spacing w:val="-6"/>
          <w:sz w:val="24"/>
          <w:szCs w:val="24"/>
        </w:rPr>
        <w:t xml:space="preserve">Представитель </w:t>
      </w:r>
      <w:r w:rsidR="002F646F" w:rsidRPr="003805AC">
        <w:rPr>
          <w:rFonts w:ascii="Times New Roman" w:hAnsi="Times New Roman" w:cs="Times New Roman"/>
          <w:sz w:val="24"/>
          <w:szCs w:val="24"/>
        </w:rPr>
        <w:t xml:space="preserve">заказчика: Сметанина Екатерина Николаевна, специалист 1 категории департамента жилищно-коммунального и строительного комплекса </w:t>
      </w:r>
      <w:proofErr w:type="gramStart"/>
      <w:r w:rsidR="002F646F" w:rsidRPr="003805AC">
        <w:rPr>
          <w:rFonts w:ascii="Times New Roman" w:hAnsi="Times New Roman" w:cs="Times New Roman"/>
          <w:sz w:val="24"/>
          <w:szCs w:val="24"/>
        </w:rPr>
        <w:t xml:space="preserve">администрации города </w:t>
      </w:r>
      <w:proofErr w:type="spellStart"/>
      <w:r w:rsidR="002F646F" w:rsidRPr="003805AC">
        <w:rPr>
          <w:rFonts w:ascii="Times New Roman" w:hAnsi="Times New Roman" w:cs="Times New Roman"/>
          <w:sz w:val="24"/>
          <w:szCs w:val="24"/>
        </w:rPr>
        <w:t>Югорска</w:t>
      </w:r>
      <w:proofErr w:type="spellEnd"/>
      <w:r w:rsidR="002F646F" w:rsidRPr="003805AC">
        <w:rPr>
          <w:rFonts w:ascii="Times New Roman" w:hAnsi="Times New Roman" w:cs="Times New Roman"/>
          <w:sz w:val="24"/>
          <w:szCs w:val="24"/>
        </w:rPr>
        <w:t xml:space="preserve"> администрации города </w:t>
      </w:r>
      <w:proofErr w:type="spellStart"/>
      <w:r w:rsidR="002F646F" w:rsidRPr="003805AC">
        <w:rPr>
          <w:rFonts w:ascii="Times New Roman" w:hAnsi="Times New Roman" w:cs="Times New Roman"/>
          <w:sz w:val="24"/>
          <w:szCs w:val="24"/>
        </w:rPr>
        <w:t>Югорска</w:t>
      </w:r>
      <w:proofErr w:type="spellEnd"/>
      <w:proofErr w:type="gramEnd"/>
      <w:r w:rsidR="002F646F" w:rsidRPr="003805AC">
        <w:rPr>
          <w:rFonts w:ascii="Times New Roman" w:hAnsi="Times New Roman" w:cs="Times New Roman"/>
          <w:sz w:val="24"/>
          <w:szCs w:val="24"/>
        </w:rPr>
        <w:t xml:space="preserve">. </w:t>
      </w:r>
    </w:p>
    <w:p w:rsidR="002F646F" w:rsidRPr="003805AC"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1. Наименование аукциона: аукцион в электронной форме № 0187300005818000237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обустройству пешеходных переходов в городе </w:t>
      </w:r>
      <w:proofErr w:type="spellStart"/>
      <w:r w:rsidRPr="003805AC">
        <w:rPr>
          <w:rFonts w:ascii="Times New Roman" w:hAnsi="Times New Roman" w:cs="Times New Roman"/>
          <w:sz w:val="24"/>
          <w:szCs w:val="24"/>
        </w:rPr>
        <w:t>Югорске</w:t>
      </w:r>
      <w:proofErr w:type="spellEnd"/>
      <w:r w:rsidRPr="003805AC">
        <w:rPr>
          <w:rFonts w:ascii="Times New Roman" w:hAnsi="Times New Roman" w:cs="Times New Roman"/>
          <w:sz w:val="24"/>
          <w:szCs w:val="24"/>
        </w:rPr>
        <w:t>.</w:t>
      </w:r>
    </w:p>
    <w:p w:rsidR="002F646F" w:rsidRPr="003805AC"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3805AC">
          <w:rPr>
            <w:rFonts w:ascii="Times New Roman" w:hAnsi="Times New Roman" w:cs="Times New Roman"/>
            <w:sz w:val="24"/>
            <w:szCs w:val="24"/>
          </w:rPr>
          <w:t>http://zakupki.gov.ru/</w:t>
        </w:r>
      </w:hyperlink>
      <w:r w:rsidRPr="003805AC">
        <w:rPr>
          <w:rFonts w:ascii="Times New Roman" w:hAnsi="Times New Roman" w:cs="Times New Roman"/>
          <w:sz w:val="24"/>
          <w:szCs w:val="24"/>
        </w:rPr>
        <w:t xml:space="preserve">, код аукциона 0187300005818000237, дата публикации 18.06.2018. </w:t>
      </w:r>
    </w:p>
    <w:p w:rsidR="002F646F" w:rsidRPr="003805AC" w:rsidRDefault="002F646F" w:rsidP="002F646F">
      <w:pPr>
        <w:pStyle w:val="ConsPlusNormal"/>
        <w:widowControl/>
        <w:suppressAutoHyphens w:val="0"/>
        <w:autoSpaceDN w:val="0"/>
        <w:adjustRightInd w:val="0"/>
        <w:ind w:firstLine="0"/>
        <w:jc w:val="both"/>
        <w:outlineLvl w:val="0"/>
        <w:rPr>
          <w:rFonts w:ascii="Times New Roman" w:hAnsi="Times New Roman"/>
          <w:sz w:val="24"/>
          <w:szCs w:val="24"/>
          <w:u w:val="single"/>
        </w:rPr>
      </w:pPr>
      <w:r w:rsidRPr="003805AC">
        <w:rPr>
          <w:rFonts w:ascii="Times New Roman" w:hAnsi="Times New Roman"/>
          <w:sz w:val="24"/>
          <w:szCs w:val="24"/>
        </w:rPr>
        <w:t xml:space="preserve">Идентификационный код закупки: </w:t>
      </w:r>
      <w:r w:rsidRPr="003805AC">
        <w:rPr>
          <w:rFonts w:ascii="Times New Roman" w:hAnsi="Times New Roman"/>
          <w:sz w:val="24"/>
          <w:szCs w:val="24"/>
          <w:u w:val="single"/>
        </w:rPr>
        <w:t>183862201231086220100100740014211244</w:t>
      </w:r>
    </w:p>
    <w:p w:rsidR="002F646F" w:rsidRPr="003805AC"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3805AC">
        <w:rPr>
          <w:rFonts w:ascii="Times New Roman" w:hAnsi="Times New Roman" w:cs="Times New Roman"/>
          <w:sz w:val="24"/>
          <w:szCs w:val="24"/>
        </w:rPr>
        <w:t>Югорска</w:t>
      </w:r>
      <w:proofErr w:type="spellEnd"/>
      <w:r w:rsidRPr="003805AC">
        <w:rPr>
          <w:rFonts w:ascii="Times New Roman" w:hAnsi="Times New Roman" w:cs="Times New Roman"/>
          <w:sz w:val="24"/>
          <w:szCs w:val="24"/>
        </w:rPr>
        <w:t xml:space="preserve">. Почтовый адрес: 628260,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ул. Механизаторов, 22, Ханты-Мансийский  автономный  округ-Югра, Тюменская область.</w:t>
      </w:r>
    </w:p>
    <w:p w:rsidR="002F646F" w:rsidRPr="003805AC" w:rsidRDefault="002F646F" w:rsidP="002F646F">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05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Ханты-Мансийский  автономный  округ-Югра, Тюменская область.</w:t>
      </w:r>
    </w:p>
    <w:p w:rsidR="005814E2" w:rsidRPr="003805AC" w:rsidRDefault="005814E2" w:rsidP="002F646F">
      <w:pPr>
        <w:pStyle w:val="a6"/>
        <w:autoSpaceDE w:val="0"/>
        <w:autoSpaceDN w:val="0"/>
        <w:adjustRightInd w:val="0"/>
        <w:ind w:left="0"/>
        <w:contextualSpacing/>
        <w:jc w:val="both"/>
        <w:rPr>
          <w:noProof/>
        </w:rPr>
      </w:pPr>
      <w:r w:rsidRPr="003805AC">
        <w:rPr>
          <w:noProof/>
        </w:rPr>
        <w:t xml:space="preserve">4. Количество поступивших заявок на участие  в аукционе – </w:t>
      </w:r>
      <w:r w:rsidR="003805AC">
        <w:rPr>
          <w:noProof/>
        </w:rPr>
        <w:t>4</w:t>
      </w:r>
      <w:r w:rsidRPr="003805AC">
        <w:rPr>
          <w:noProof/>
        </w:rPr>
        <w:t xml:space="preserve">. </w:t>
      </w:r>
    </w:p>
    <w:p w:rsidR="005814E2" w:rsidRPr="00D0306B" w:rsidRDefault="005814E2" w:rsidP="005814E2">
      <w:pPr>
        <w:spacing w:after="0" w:line="240" w:lineRule="auto"/>
        <w:jc w:val="both"/>
        <w:rPr>
          <w:rFonts w:ascii="Times New Roman" w:hAnsi="Times New Roman" w:cs="Times New Roman"/>
          <w:noProof/>
          <w:sz w:val="24"/>
          <w:szCs w:val="24"/>
        </w:rPr>
      </w:pPr>
      <w:r w:rsidRPr="003805AC">
        <w:rPr>
          <w:rFonts w:ascii="Times New Roman" w:hAnsi="Times New Roman" w:cs="Times New Roman"/>
          <w:noProof/>
          <w:sz w:val="24"/>
          <w:szCs w:val="24"/>
        </w:rPr>
        <w:t>5. Комиссия рассмотрела первые части заявок и приняла</w:t>
      </w:r>
      <w:r w:rsidRPr="00D0306B">
        <w:rPr>
          <w:rFonts w:ascii="Times New Roman" w:hAnsi="Times New Roman" w:cs="Times New Roman"/>
          <w:noProof/>
          <w:sz w:val="24"/>
          <w:szCs w:val="24"/>
        </w:rPr>
        <w:t xml:space="preserve"> следующее решение: </w:t>
      </w:r>
    </w:p>
    <w:tbl>
      <w:tblPr>
        <w:tblW w:w="5188" w:type="pct"/>
        <w:tblInd w:w="15" w:type="dxa"/>
        <w:tblLook w:val="00A0" w:firstRow="1" w:lastRow="0" w:firstColumn="1" w:lastColumn="0" w:noHBand="0" w:noVBand="0"/>
      </w:tblPr>
      <w:tblGrid>
        <w:gridCol w:w="2226"/>
        <w:gridCol w:w="3098"/>
        <w:gridCol w:w="5591"/>
      </w:tblGrid>
      <w:tr w:rsidR="005814E2" w:rsidRPr="00D0306B" w:rsidTr="002F646F">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D0306B">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 xml:space="preserve">Идентификационный </w:t>
            </w:r>
            <w:r w:rsidR="005814E2" w:rsidRPr="00D0306B">
              <w:rPr>
                <w:rFonts w:ascii="Times New Roman" w:eastAsia="Times New Roman" w:hAnsi="Times New Roman" w:cs="Times New Roman"/>
                <w:sz w:val="24"/>
                <w:szCs w:val="24"/>
              </w:rPr>
              <w:t>номер заявки</w:t>
            </w:r>
          </w:p>
        </w:tc>
        <w:tc>
          <w:tcPr>
            <w:tcW w:w="14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Решение о допуске или об отказе в допуске</w:t>
            </w:r>
          </w:p>
        </w:tc>
        <w:tc>
          <w:tcPr>
            <w:tcW w:w="25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D0306B" w:rsidRDefault="005814E2">
            <w:pPr>
              <w:pStyle w:val="a5"/>
              <w:spacing w:after="0" w:line="276" w:lineRule="auto"/>
              <w:jc w:val="center"/>
              <w:rPr>
                <w:rFonts w:ascii="Times New Roman" w:eastAsia="Times New Roman" w:hAnsi="Times New Roman" w:cs="Times New Roman"/>
                <w:sz w:val="24"/>
                <w:szCs w:val="24"/>
              </w:rPr>
            </w:pPr>
            <w:r w:rsidRPr="00D0306B">
              <w:rPr>
                <w:rFonts w:ascii="Times New Roman" w:eastAsia="Times New Roman" w:hAnsi="Times New Roman" w:cs="Times New Roman"/>
                <w:sz w:val="24"/>
                <w:szCs w:val="24"/>
              </w:rPr>
              <w:t>Причина отказа в допуске</w:t>
            </w:r>
          </w:p>
        </w:tc>
      </w:tr>
      <w:tr w:rsidR="005814E2"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spacing w:val="-6"/>
                <w:sz w:val="24"/>
                <w:szCs w:val="24"/>
              </w:rPr>
            </w:pPr>
            <w:r w:rsidRPr="00D0306B">
              <w:rPr>
                <w:rFonts w:ascii="Times New Roman" w:hAnsi="Times New Roman" w:cs="Times New Roman"/>
                <w:sz w:val="24"/>
                <w:szCs w:val="24"/>
              </w:rPr>
              <w:t>1</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color w:val="FF0000"/>
                <w:spacing w:val="-6"/>
                <w:sz w:val="24"/>
                <w:szCs w:val="24"/>
              </w:rPr>
            </w:pPr>
            <w:r w:rsidRPr="00D0306B">
              <w:rPr>
                <w:rFonts w:ascii="Times New Roman" w:hAnsi="Times New Roman" w:cs="Times New Roman"/>
                <w:spacing w:val="-6"/>
                <w:sz w:val="24"/>
                <w:szCs w:val="24"/>
              </w:rPr>
              <w:t>допустить к участию в аукционе и признать участником аукциона</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D0306B" w:rsidRDefault="005814E2">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5814E2"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814E2">
            <w:pPr>
              <w:widowControl w:val="0"/>
              <w:spacing w:after="0" w:line="240" w:lineRule="auto"/>
              <w:jc w:val="center"/>
              <w:rPr>
                <w:rFonts w:ascii="Times New Roman" w:eastAsia="Times New Roman" w:hAnsi="Times New Roman" w:cs="Times New Roman"/>
                <w:sz w:val="24"/>
                <w:szCs w:val="24"/>
              </w:rPr>
            </w:pPr>
            <w:r w:rsidRPr="00D0306B">
              <w:rPr>
                <w:rFonts w:ascii="Times New Roman" w:hAnsi="Times New Roman" w:cs="Times New Roman"/>
                <w:sz w:val="24"/>
                <w:szCs w:val="24"/>
              </w:rPr>
              <w:t>2</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D0306B" w:rsidRDefault="005E153E">
            <w:pPr>
              <w:widowControl w:val="0"/>
              <w:spacing w:after="0" w:line="240" w:lineRule="auto"/>
              <w:jc w:val="center"/>
              <w:rPr>
                <w:rFonts w:ascii="Times New Roman" w:eastAsia="Times New Roman" w:hAnsi="Times New Roman" w:cs="Times New Roman"/>
                <w:spacing w:val="-6"/>
                <w:sz w:val="24"/>
                <w:szCs w:val="24"/>
              </w:rPr>
            </w:pPr>
            <w:r w:rsidRPr="005E153E">
              <w:rPr>
                <w:rFonts w:ascii="Times New Roman" w:hAnsi="Times New Roman" w:cs="Times New Roman"/>
                <w:spacing w:val="-6"/>
              </w:rPr>
              <w:t>отказать в допуске к участию в аукционе</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153E" w:rsidRPr="005E153E" w:rsidRDefault="005E153E" w:rsidP="005E153E">
            <w:pPr>
              <w:spacing w:after="0" w:line="240" w:lineRule="auto"/>
              <w:ind w:left="48"/>
              <w:jc w:val="both"/>
              <w:rPr>
                <w:rFonts w:ascii="Times New Roman" w:hAnsi="Times New Roman" w:cs="Times New Roman"/>
                <w:noProof/>
                <w:sz w:val="20"/>
                <w:szCs w:val="20"/>
              </w:rPr>
            </w:pPr>
            <w:r w:rsidRPr="005E153E">
              <w:rPr>
                <w:rFonts w:ascii="Times New Roman" w:hAnsi="Times New Roman" w:cs="Times New Roman"/>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5814E2" w:rsidRPr="005E153E" w:rsidRDefault="005E153E" w:rsidP="005E153E">
            <w:pPr>
              <w:spacing w:after="0" w:line="240" w:lineRule="auto"/>
              <w:ind w:left="48"/>
              <w:rPr>
                <w:rFonts w:ascii="Times New Roman" w:hAnsi="Times New Roman" w:cs="Times New Roman"/>
                <w:sz w:val="20"/>
                <w:szCs w:val="20"/>
              </w:rPr>
            </w:pPr>
            <w:r w:rsidRPr="005E153E">
              <w:rPr>
                <w:rFonts w:ascii="Times New Roman" w:hAnsi="Times New Roman" w:cs="Times New Roman"/>
                <w:sz w:val="20"/>
                <w:szCs w:val="20"/>
              </w:rPr>
              <w:t xml:space="preserve">- пункт 7 – требуется - </w:t>
            </w:r>
            <w:r w:rsidRPr="005E153E">
              <w:rPr>
                <w:rFonts w:ascii="Times New Roman" w:hAnsi="Times New Roman" w:cs="Times New Roman"/>
                <w:b/>
                <w:sz w:val="20"/>
                <w:szCs w:val="20"/>
              </w:rPr>
              <w:t>«</w:t>
            </w:r>
            <w:r w:rsidRPr="005E153E">
              <w:rPr>
                <w:rFonts w:ascii="Times New Roman" w:eastAsia="Calibri" w:hAnsi="Times New Roman" w:cs="Times New Roman"/>
                <w:b/>
                <w:bCs/>
                <w:sz w:val="20"/>
                <w:szCs w:val="20"/>
              </w:rPr>
              <w:t>из стали марок 15, 20, 25</w:t>
            </w:r>
            <w:r w:rsidRPr="005E153E">
              <w:rPr>
                <w:rFonts w:ascii="Times New Roman" w:hAnsi="Times New Roman" w:cs="Times New Roman"/>
                <w:b/>
                <w:sz w:val="20"/>
                <w:szCs w:val="20"/>
              </w:rPr>
              <w:t xml:space="preserve">», </w:t>
            </w:r>
            <w:r w:rsidRPr="005E153E">
              <w:rPr>
                <w:rFonts w:ascii="Times New Roman" w:hAnsi="Times New Roman" w:cs="Times New Roman"/>
                <w:sz w:val="20"/>
                <w:szCs w:val="20"/>
              </w:rPr>
              <w:t>в заявке участника закупки «</w:t>
            </w:r>
            <w:r w:rsidRPr="005E153E">
              <w:rPr>
                <w:rFonts w:ascii="Times New Roman" w:eastAsia="Calibri" w:hAnsi="Times New Roman" w:cs="Times New Roman"/>
                <w:b/>
                <w:bCs/>
                <w:sz w:val="20"/>
                <w:szCs w:val="20"/>
              </w:rPr>
              <w:t xml:space="preserve">из стали марок 20», </w:t>
            </w:r>
            <w:r w:rsidRPr="005E153E">
              <w:rPr>
                <w:rFonts w:ascii="Times New Roman" w:hAnsi="Times New Roman" w:cs="Times New Roman"/>
                <w:sz w:val="20"/>
                <w:szCs w:val="20"/>
              </w:rPr>
              <w:t xml:space="preserve"> отсутствуют слова «15, 25».</w:t>
            </w:r>
          </w:p>
          <w:p w:rsidR="005E153E" w:rsidRPr="005E153E" w:rsidRDefault="005E153E" w:rsidP="005E153E">
            <w:pPr>
              <w:spacing w:after="0" w:line="240" w:lineRule="auto"/>
              <w:ind w:left="127"/>
              <w:jc w:val="both"/>
              <w:rPr>
                <w:rFonts w:ascii="Times New Roman" w:hAnsi="Times New Roman" w:cs="Times New Roman"/>
                <w:noProof/>
                <w:sz w:val="20"/>
                <w:szCs w:val="20"/>
              </w:rPr>
            </w:pPr>
            <w:r w:rsidRPr="005E153E">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5E153E" w:rsidRPr="00D0306B" w:rsidRDefault="005E153E" w:rsidP="005E153E">
            <w:pPr>
              <w:spacing w:after="0" w:line="240" w:lineRule="auto"/>
              <w:rPr>
                <w:rFonts w:cs="Times New Roman"/>
              </w:rPr>
            </w:pPr>
            <w:r w:rsidRPr="005E153E">
              <w:rPr>
                <w:rFonts w:ascii="Times New Roman" w:hAnsi="Times New Roman" w:cs="Times New Roman"/>
                <w:noProof/>
                <w:sz w:val="20"/>
                <w:szCs w:val="20"/>
              </w:rPr>
              <w:t xml:space="preserve">Положения заявки на участие в аукционе, которые не соответствуют требованиям документации об аукционе: Первая </w:t>
            </w:r>
            <w:r w:rsidRPr="005E153E">
              <w:rPr>
                <w:rFonts w:ascii="Times New Roman" w:hAnsi="Times New Roman" w:cs="Times New Roman"/>
                <w:noProof/>
                <w:sz w:val="20"/>
                <w:szCs w:val="20"/>
              </w:rPr>
              <w:lastRenderedPageBreak/>
              <w:t>часть заявки на участие в аукционе.</w:t>
            </w:r>
          </w:p>
        </w:tc>
      </w:tr>
      <w:tr w:rsidR="002F646F"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F646F" w:rsidRPr="00D0306B" w:rsidRDefault="002F646F">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F646F" w:rsidRPr="005E153E" w:rsidRDefault="002F646F" w:rsidP="002F646F">
            <w:pPr>
              <w:spacing w:after="0" w:line="240" w:lineRule="auto"/>
              <w:ind w:left="125" w:right="125"/>
              <w:jc w:val="center"/>
              <w:rPr>
                <w:rFonts w:ascii="Times New Roman" w:hAnsi="Times New Roman" w:cs="Times New Roman"/>
                <w:spacing w:val="-6"/>
                <w:highlight w:val="yellow"/>
              </w:rPr>
            </w:pPr>
            <w:r w:rsidRPr="005E153E">
              <w:rPr>
                <w:rFonts w:ascii="Times New Roman" w:hAnsi="Times New Roman" w:cs="Times New Roman"/>
                <w:spacing w:val="-6"/>
              </w:rPr>
              <w:t>отказать в допуске к участию в аукционе</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F646F" w:rsidRPr="005E153E" w:rsidRDefault="002F646F" w:rsidP="002F646F">
            <w:pPr>
              <w:spacing w:after="0" w:line="240" w:lineRule="auto"/>
              <w:ind w:left="127" w:right="125"/>
              <w:jc w:val="both"/>
              <w:rPr>
                <w:rFonts w:ascii="Times New Roman" w:hAnsi="Times New Roman" w:cs="Times New Roman"/>
                <w:noProof/>
                <w:sz w:val="20"/>
                <w:szCs w:val="20"/>
              </w:rPr>
            </w:pPr>
            <w:r w:rsidRPr="005E153E">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2F646F" w:rsidRPr="005E153E" w:rsidRDefault="002F646F" w:rsidP="002F646F">
            <w:pPr>
              <w:spacing w:after="0" w:line="240" w:lineRule="auto"/>
              <w:ind w:left="127" w:right="125"/>
              <w:jc w:val="both"/>
              <w:rPr>
                <w:rFonts w:ascii="Times New Roman" w:hAnsi="Times New Roman" w:cs="Times New Roman"/>
                <w:noProof/>
                <w:sz w:val="20"/>
                <w:szCs w:val="20"/>
              </w:rPr>
            </w:pPr>
            <w:r w:rsidRPr="005E153E">
              <w:rPr>
                <w:rFonts w:ascii="Times New Roman" w:hAnsi="Times New Roman" w:cs="Times New Roman"/>
                <w:noProof/>
                <w:sz w:val="20"/>
                <w:szCs w:val="20"/>
              </w:rPr>
              <w:t xml:space="preserve"> - пункты 1-10 - конкретные показатели товар</w:t>
            </w:r>
            <w:r w:rsidR="003805AC">
              <w:rPr>
                <w:rFonts w:ascii="Times New Roman" w:hAnsi="Times New Roman" w:cs="Times New Roman"/>
                <w:noProof/>
                <w:sz w:val="20"/>
                <w:szCs w:val="20"/>
              </w:rPr>
              <w:t>ов</w:t>
            </w:r>
            <w:r w:rsidRPr="005E153E">
              <w:rPr>
                <w:rFonts w:ascii="Times New Roman" w:hAnsi="Times New Roman" w:cs="Times New Roman"/>
                <w:noProof/>
                <w:sz w:val="20"/>
                <w:szCs w:val="20"/>
              </w:rPr>
              <w:t xml:space="preserve"> не предоставлены,  отсутствует наименование страны происхождения товар</w:t>
            </w:r>
            <w:r w:rsidR="00C503B0" w:rsidRPr="005E153E">
              <w:rPr>
                <w:rFonts w:ascii="Times New Roman" w:hAnsi="Times New Roman" w:cs="Times New Roman"/>
                <w:noProof/>
                <w:sz w:val="20"/>
                <w:szCs w:val="20"/>
              </w:rPr>
              <w:t>ов.</w:t>
            </w:r>
          </w:p>
          <w:p w:rsidR="002F646F" w:rsidRPr="005E153E" w:rsidRDefault="002F646F" w:rsidP="002F646F">
            <w:pPr>
              <w:spacing w:after="0" w:line="240" w:lineRule="auto"/>
              <w:ind w:left="127" w:right="125"/>
              <w:jc w:val="both"/>
              <w:rPr>
                <w:rFonts w:ascii="Times New Roman" w:hAnsi="Times New Roman" w:cs="Times New Roman"/>
                <w:noProof/>
                <w:sz w:val="20"/>
                <w:szCs w:val="20"/>
              </w:rPr>
            </w:pPr>
            <w:r w:rsidRPr="005E153E">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2F646F" w:rsidRPr="005E153E" w:rsidRDefault="002F646F" w:rsidP="002F646F">
            <w:pPr>
              <w:spacing w:after="0" w:line="240" w:lineRule="auto"/>
              <w:ind w:left="127" w:right="125"/>
              <w:rPr>
                <w:rFonts w:ascii="Times New Roman" w:eastAsia="Calibri" w:hAnsi="Times New Roman" w:cs="Times New Roman"/>
                <w:sz w:val="20"/>
                <w:szCs w:val="20"/>
                <w:highlight w:val="yellow"/>
              </w:rPr>
            </w:pPr>
            <w:r w:rsidRPr="005E153E">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503B0" w:rsidRPr="00D0306B" w:rsidTr="002F646F">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03B0" w:rsidRDefault="00C503B0">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03B0" w:rsidRPr="005E153E" w:rsidRDefault="00C503B0" w:rsidP="0049333A">
            <w:pPr>
              <w:spacing w:after="0" w:line="240" w:lineRule="auto"/>
              <w:ind w:left="125" w:right="125"/>
              <w:jc w:val="center"/>
              <w:rPr>
                <w:rFonts w:ascii="Times New Roman" w:hAnsi="Times New Roman" w:cs="Times New Roman"/>
                <w:color w:val="FF0000"/>
                <w:spacing w:val="-6"/>
                <w:highlight w:val="yellow"/>
              </w:rPr>
            </w:pPr>
            <w:r w:rsidRPr="005E153E">
              <w:rPr>
                <w:rFonts w:ascii="Times New Roman" w:hAnsi="Times New Roman" w:cs="Times New Roman"/>
                <w:spacing w:val="-6"/>
              </w:rPr>
              <w:t>отказать в допуске к участию в аукционе</w:t>
            </w:r>
          </w:p>
        </w:tc>
        <w:tc>
          <w:tcPr>
            <w:tcW w:w="2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03B0" w:rsidRPr="005E153E" w:rsidRDefault="00C503B0" w:rsidP="00DB0077">
            <w:pPr>
              <w:spacing w:after="0" w:line="240" w:lineRule="auto"/>
              <w:ind w:left="127" w:right="125"/>
              <w:jc w:val="both"/>
              <w:rPr>
                <w:rFonts w:ascii="Times New Roman" w:hAnsi="Times New Roman" w:cs="Times New Roman"/>
                <w:noProof/>
                <w:sz w:val="20"/>
                <w:szCs w:val="20"/>
              </w:rPr>
            </w:pPr>
            <w:bookmarkStart w:id="0" w:name="_GoBack"/>
            <w:r w:rsidRPr="005E153E">
              <w:rPr>
                <w:rFonts w:ascii="Times New Roman" w:hAnsi="Times New Roman" w:cs="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C503B0" w:rsidRPr="005E153E" w:rsidRDefault="00C503B0" w:rsidP="00DB0077">
            <w:pPr>
              <w:spacing w:after="0" w:line="240" w:lineRule="auto"/>
              <w:ind w:left="127" w:right="125"/>
              <w:jc w:val="both"/>
              <w:rPr>
                <w:rFonts w:ascii="Times New Roman" w:hAnsi="Times New Roman" w:cs="Times New Roman"/>
                <w:noProof/>
                <w:sz w:val="20"/>
                <w:szCs w:val="20"/>
              </w:rPr>
            </w:pPr>
            <w:r w:rsidRPr="005E153E">
              <w:rPr>
                <w:rFonts w:ascii="Times New Roman" w:hAnsi="Times New Roman" w:cs="Times New Roman"/>
                <w:noProof/>
                <w:sz w:val="20"/>
                <w:szCs w:val="20"/>
              </w:rPr>
              <w:t xml:space="preserve"> - </w:t>
            </w:r>
            <w:r w:rsidR="00DB0077" w:rsidRPr="005E153E">
              <w:rPr>
                <w:rFonts w:ascii="Times New Roman" w:hAnsi="Times New Roman" w:cs="Times New Roman"/>
                <w:sz w:val="20"/>
                <w:szCs w:val="20"/>
              </w:rPr>
              <w:t>по пункту 4 – в описании характеристик товара присутствуют слова «не менее»</w:t>
            </w:r>
            <w:r w:rsidR="00DB0077" w:rsidRPr="005E153E">
              <w:rPr>
                <w:rFonts w:ascii="Times New Roman" w:hAnsi="Times New Roman" w:cs="Times New Roman"/>
                <w:noProof/>
                <w:sz w:val="20"/>
                <w:szCs w:val="20"/>
              </w:rPr>
              <w:t xml:space="preserve"> и «не более» («фракция диапазон не менее10мм и не более 20мм»)</w:t>
            </w:r>
          </w:p>
          <w:p w:rsidR="00C503B0" w:rsidRPr="005E153E" w:rsidRDefault="00C503B0" w:rsidP="00DB0077">
            <w:pPr>
              <w:spacing w:after="0" w:line="240" w:lineRule="auto"/>
              <w:ind w:left="127" w:right="125"/>
              <w:jc w:val="both"/>
              <w:rPr>
                <w:rFonts w:ascii="Times New Roman" w:hAnsi="Times New Roman" w:cs="Times New Roman"/>
                <w:noProof/>
                <w:sz w:val="20"/>
                <w:szCs w:val="20"/>
              </w:rPr>
            </w:pPr>
            <w:r w:rsidRPr="005E153E">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503B0" w:rsidRPr="005E153E" w:rsidRDefault="00C503B0" w:rsidP="00DB0077">
            <w:pPr>
              <w:spacing w:after="0" w:line="240" w:lineRule="auto"/>
              <w:ind w:left="127" w:right="125"/>
              <w:rPr>
                <w:rFonts w:ascii="Times New Roman" w:hAnsi="Times New Roman" w:cs="Times New Roman"/>
                <w:noProof/>
                <w:sz w:val="20"/>
                <w:szCs w:val="20"/>
              </w:rPr>
            </w:pPr>
            <w:r w:rsidRPr="005E153E">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DB0077" w:rsidRPr="005E153E" w:rsidRDefault="00DB0077" w:rsidP="00DB0077">
            <w:pPr>
              <w:spacing w:after="0" w:line="240" w:lineRule="auto"/>
              <w:ind w:left="127"/>
              <w:jc w:val="both"/>
              <w:rPr>
                <w:rFonts w:ascii="Times New Roman" w:hAnsi="Times New Roman" w:cs="Times New Roman"/>
                <w:noProof/>
                <w:sz w:val="20"/>
                <w:szCs w:val="20"/>
              </w:rPr>
            </w:pPr>
            <w:r w:rsidRPr="005E153E">
              <w:rPr>
                <w:rFonts w:ascii="Times New Roman" w:hAnsi="Times New Roman" w:cs="Times New Roman"/>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5E153E" w:rsidRPr="005E153E" w:rsidRDefault="005E153E" w:rsidP="005E153E">
            <w:pPr>
              <w:spacing w:after="0" w:line="240" w:lineRule="auto"/>
              <w:ind w:left="190"/>
              <w:jc w:val="both"/>
              <w:rPr>
                <w:rFonts w:ascii="Times New Roman" w:hAnsi="Times New Roman" w:cs="Times New Roman"/>
                <w:sz w:val="20"/>
                <w:szCs w:val="20"/>
              </w:rPr>
            </w:pPr>
            <w:r w:rsidRPr="005E153E">
              <w:rPr>
                <w:rFonts w:ascii="Times New Roman" w:hAnsi="Times New Roman" w:cs="Times New Roman"/>
                <w:sz w:val="20"/>
                <w:szCs w:val="20"/>
              </w:rPr>
              <w:t>пункт  4 - требуется «</w:t>
            </w:r>
            <w:r w:rsidRPr="005E153E">
              <w:rPr>
                <w:rFonts w:ascii="Times New Roman" w:eastAsia="Calibri" w:hAnsi="Times New Roman" w:cs="Times New Roman"/>
                <w:sz w:val="20"/>
                <w:szCs w:val="20"/>
              </w:rPr>
              <w:t xml:space="preserve">Содержание зерен слабых пород </w:t>
            </w:r>
            <w:r w:rsidRPr="005E153E">
              <w:rPr>
                <w:rFonts w:ascii="Times New Roman" w:eastAsia="Calibri" w:hAnsi="Times New Roman" w:cs="Times New Roman"/>
                <w:b/>
                <w:sz w:val="20"/>
                <w:szCs w:val="20"/>
              </w:rPr>
              <w:t>по массе не более 10%</w:t>
            </w:r>
            <w:r w:rsidRPr="005E153E">
              <w:rPr>
                <w:rFonts w:ascii="Times New Roman" w:eastAsia="Calibri" w:hAnsi="Times New Roman" w:cs="Times New Roman"/>
                <w:sz w:val="20"/>
                <w:szCs w:val="20"/>
              </w:rPr>
              <w:t xml:space="preserve"> (неизменяемое значение). Содержание глины в комках по массе </w:t>
            </w:r>
            <w:r w:rsidRPr="005E153E">
              <w:rPr>
                <w:rFonts w:ascii="Times New Roman" w:eastAsia="Calibri" w:hAnsi="Times New Roman" w:cs="Times New Roman"/>
                <w:b/>
                <w:sz w:val="20"/>
                <w:szCs w:val="20"/>
              </w:rPr>
              <w:t>не более 0,25 % (неизменяемое значение)</w:t>
            </w:r>
            <w:r w:rsidRPr="005E153E">
              <w:rPr>
                <w:rFonts w:ascii="Times New Roman" w:eastAsia="Calibri" w:hAnsi="Times New Roman" w:cs="Times New Roman"/>
                <w:bCs/>
                <w:sz w:val="20"/>
                <w:szCs w:val="20"/>
              </w:rPr>
              <w:t xml:space="preserve">», </w:t>
            </w:r>
            <w:r w:rsidRPr="005E153E">
              <w:rPr>
                <w:rFonts w:ascii="Times New Roman" w:hAnsi="Times New Roman" w:cs="Times New Roman"/>
                <w:sz w:val="20"/>
                <w:szCs w:val="20"/>
              </w:rPr>
              <w:t xml:space="preserve">в заявке участника закупки «Содержание зерен слабых пород </w:t>
            </w:r>
            <w:r w:rsidRPr="005E153E">
              <w:rPr>
                <w:rFonts w:ascii="Times New Roman" w:hAnsi="Times New Roman" w:cs="Times New Roman"/>
                <w:b/>
                <w:sz w:val="20"/>
                <w:szCs w:val="20"/>
              </w:rPr>
              <w:t>по массе 10%</w:t>
            </w:r>
            <w:r w:rsidRPr="005E153E">
              <w:rPr>
                <w:rFonts w:ascii="Times New Roman" w:hAnsi="Times New Roman" w:cs="Times New Roman"/>
                <w:sz w:val="20"/>
                <w:szCs w:val="20"/>
              </w:rPr>
              <w:t xml:space="preserve"> (неизменяемое значение). Содержание глины в комках </w:t>
            </w:r>
            <w:r w:rsidRPr="005E153E">
              <w:rPr>
                <w:rFonts w:ascii="Times New Roman" w:hAnsi="Times New Roman" w:cs="Times New Roman"/>
                <w:b/>
                <w:sz w:val="20"/>
                <w:szCs w:val="20"/>
              </w:rPr>
              <w:t>по массе 0,25 %</w:t>
            </w:r>
            <w:r w:rsidRPr="005E153E">
              <w:rPr>
                <w:rFonts w:ascii="Times New Roman" w:hAnsi="Times New Roman" w:cs="Times New Roman"/>
                <w:sz w:val="20"/>
                <w:szCs w:val="20"/>
              </w:rPr>
              <w:t xml:space="preserve"> (неизменяемое значение)</w:t>
            </w:r>
            <w:r w:rsidRPr="005E153E">
              <w:rPr>
                <w:rFonts w:ascii="Times New Roman" w:eastAsia="Calibri" w:hAnsi="Times New Roman" w:cs="Times New Roman"/>
                <w:bCs/>
                <w:sz w:val="20"/>
                <w:szCs w:val="20"/>
              </w:rPr>
              <w:t>», отсутствуют слова «</w:t>
            </w:r>
            <w:r w:rsidRPr="005E153E">
              <w:rPr>
                <w:rFonts w:ascii="Times New Roman" w:eastAsia="Calibri" w:hAnsi="Times New Roman" w:cs="Times New Roman"/>
                <w:b/>
                <w:bCs/>
                <w:sz w:val="20"/>
                <w:szCs w:val="20"/>
              </w:rPr>
              <w:t>не более</w:t>
            </w:r>
            <w:r w:rsidRPr="005E153E">
              <w:rPr>
                <w:rFonts w:ascii="Times New Roman" w:eastAsia="Calibri" w:hAnsi="Times New Roman" w:cs="Times New Roman"/>
                <w:bCs/>
                <w:sz w:val="20"/>
                <w:szCs w:val="20"/>
              </w:rPr>
              <w:t>»;</w:t>
            </w:r>
          </w:p>
          <w:p w:rsidR="005E153E" w:rsidRPr="005E153E" w:rsidRDefault="005E153E" w:rsidP="005E153E">
            <w:pPr>
              <w:spacing w:after="0" w:line="240" w:lineRule="auto"/>
              <w:ind w:left="190"/>
              <w:jc w:val="both"/>
              <w:rPr>
                <w:rFonts w:ascii="Times New Roman" w:eastAsia="Calibri" w:hAnsi="Times New Roman" w:cs="Times New Roman"/>
                <w:bCs/>
                <w:sz w:val="20"/>
                <w:szCs w:val="20"/>
              </w:rPr>
            </w:pPr>
            <w:r w:rsidRPr="005E153E">
              <w:rPr>
                <w:rFonts w:ascii="Times New Roman" w:hAnsi="Times New Roman" w:cs="Times New Roman"/>
                <w:sz w:val="20"/>
                <w:szCs w:val="20"/>
              </w:rPr>
              <w:t>- пункт  5 - требуется «</w:t>
            </w:r>
            <w:proofErr w:type="spellStart"/>
            <w:r w:rsidRPr="005E153E">
              <w:rPr>
                <w:rFonts w:ascii="Times New Roman" w:eastAsia="Calibri" w:hAnsi="Times New Roman" w:cs="Times New Roman"/>
                <w:b/>
                <w:bCs/>
                <w:sz w:val="20"/>
                <w:szCs w:val="20"/>
              </w:rPr>
              <w:t>водопоглощение</w:t>
            </w:r>
            <w:proofErr w:type="spellEnd"/>
            <w:r w:rsidRPr="005E153E">
              <w:rPr>
                <w:rFonts w:ascii="Times New Roman" w:eastAsia="Calibri" w:hAnsi="Times New Roman" w:cs="Times New Roman"/>
                <w:b/>
                <w:bCs/>
                <w:sz w:val="20"/>
                <w:szCs w:val="20"/>
              </w:rPr>
              <w:t xml:space="preserve"> не более 6% (неизменяемое значение)</w:t>
            </w:r>
            <w:r w:rsidRPr="005E153E">
              <w:rPr>
                <w:rFonts w:ascii="Times New Roman" w:eastAsia="Calibri" w:hAnsi="Times New Roman" w:cs="Times New Roman"/>
                <w:bCs/>
                <w:sz w:val="20"/>
                <w:szCs w:val="20"/>
              </w:rPr>
              <w:t xml:space="preserve">», </w:t>
            </w:r>
            <w:r w:rsidRPr="005E153E">
              <w:rPr>
                <w:rFonts w:ascii="Times New Roman" w:hAnsi="Times New Roman" w:cs="Times New Roman"/>
                <w:sz w:val="20"/>
                <w:szCs w:val="20"/>
              </w:rPr>
              <w:t>в заявке участника закупки «</w:t>
            </w:r>
            <w:proofErr w:type="spellStart"/>
            <w:r w:rsidRPr="005E153E">
              <w:rPr>
                <w:rFonts w:ascii="Times New Roman" w:hAnsi="Times New Roman" w:cs="Times New Roman"/>
                <w:b/>
                <w:bCs/>
                <w:sz w:val="20"/>
                <w:szCs w:val="20"/>
              </w:rPr>
              <w:t>водопоглощение</w:t>
            </w:r>
            <w:proofErr w:type="spellEnd"/>
            <w:r w:rsidRPr="005E153E">
              <w:rPr>
                <w:rFonts w:ascii="Times New Roman" w:hAnsi="Times New Roman" w:cs="Times New Roman"/>
                <w:b/>
                <w:bCs/>
                <w:sz w:val="20"/>
                <w:szCs w:val="20"/>
              </w:rPr>
              <w:t xml:space="preserve"> 6%</w:t>
            </w:r>
            <w:r w:rsidRPr="005E153E">
              <w:rPr>
                <w:rFonts w:ascii="Times New Roman" w:hAnsi="Times New Roman" w:cs="Times New Roman"/>
                <w:bCs/>
                <w:sz w:val="20"/>
                <w:szCs w:val="20"/>
              </w:rPr>
              <w:t xml:space="preserve"> (неизменяемое значение</w:t>
            </w:r>
            <w:r w:rsidR="00E808EB">
              <w:rPr>
                <w:rFonts w:ascii="Times New Roman" w:hAnsi="Times New Roman" w:cs="Times New Roman"/>
                <w:bCs/>
                <w:sz w:val="20"/>
                <w:szCs w:val="20"/>
              </w:rPr>
              <w:t>)</w:t>
            </w:r>
            <w:r w:rsidRPr="005E153E">
              <w:rPr>
                <w:rFonts w:ascii="Times New Roman" w:eastAsia="Calibri" w:hAnsi="Times New Roman" w:cs="Times New Roman"/>
                <w:bCs/>
                <w:sz w:val="20"/>
                <w:szCs w:val="20"/>
              </w:rPr>
              <w:t>», отсутствуют слова «</w:t>
            </w:r>
            <w:r w:rsidRPr="005E153E">
              <w:rPr>
                <w:rFonts w:ascii="Times New Roman" w:eastAsia="Calibri" w:hAnsi="Times New Roman" w:cs="Times New Roman"/>
                <w:b/>
                <w:bCs/>
                <w:sz w:val="20"/>
                <w:szCs w:val="20"/>
              </w:rPr>
              <w:t>не более</w:t>
            </w:r>
            <w:r w:rsidRPr="005E153E">
              <w:rPr>
                <w:rFonts w:ascii="Times New Roman" w:eastAsia="Calibri" w:hAnsi="Times New Roman" w:cs="Times New Roman"/>
                <w:bCs/>
                <w:sz w:val="20"/>
                <w:szCs w:val="20"/>
              </w:rPr>
              <w:t>»;</w:t>
            </w:r>
          </w:p>
          <w:p w:rsidR="005E153E" w:rsidRPr="005E153E" w:rsidRDefault="005E153E" w:rsidP="005E153E">
            <w:pPr>
              <w:spacing w:after="0" w:line="240" w:lineRule="auto"/>
              <w:ind w:left="127"/>
              <w:jc w:val="both"/>
              <w:rPr>
                <w:rFonts w:ascii="Times New Roman" w:hAnsi="Times New Roman" w:cs="Times New Roman"/>
                <w:noProof/>
                <w:sz w:val="20"/>
                <w:szCs w:val="20"/>
              </w:rPr>
            </w:pPr>
            <w:r w:rsidRPr="005E153E">
              <w:rPr>
                <w:rFonts w:ascii="Times New Roman" w:hAnsi="Times New Roman" w:cs="Times New Roman"/>
                <w:sz w:val="20"/>
                <w:szCs w:val="20"/>
              </w:rPr>
              <w:t>-  пункт  8 - требуется «</w:t>
            </w:r>
            <w:r w:rsidRPr="005E153E">
              <w:rPr>
                <w:rFonts w:ascii="Times New Roman" w:hAnsi="Times New Roman" w:cs="Times New Roman"/>
                <w:b/>
                <w:sz w:val="20"/>
                <w:szCs w:val="20"/>
              </w:rPr>
              <w:t>Коэффициент яркости более 80 %</w:t>
            </w:r>
            <w:r w:rsidRPr="005E153E">
              <w:rPr>
                <w:rFonts w:ascii="Times New Roman" w:eastAsia="Calibri" w:hAnsi="Times New Roman" w:cs="Times New Roman"/>
                <w:bCs/>
                <w:sz w:val="20"/>
                <w:szCs w:val="20"/>
              </w:rPr>
              <w:t xml:space="preserve">» (значения всех показателей являются неизменными), </w:t>
            </w:r>
            <w:r w:rsidRPr="005E153E">
              <w:rPr>
                <w:rFonts w:ascii="Times New Roman" w:hAnsi="Times New Roman" w:cs="Times New Roman"/>
                <w:sz w:val="20"/>
                <w:szCs w:val="20"/>
              </w:rPr>
              <w:t>в заявке участника закупки «</w:t>
            </w:r>
            <w:r w:rsidRPr="005E153E">
              <w:rPr>
                <w:rFonts w:ascii="Times New Roman" w:hAnsi="Times New Roman" w:cs="Times New Roman"/>
                <w:b/>
                <w:sz w:val="20"/>
                <w:szCs w:val="20"/>
              </w:rPr>
              <w:t>Коэффициент яркости 90 %</w:t>
            </w:r>
            <w:r w:rsidRPr="005E153E">
              <w:rPr>
                <w:rFonts w:ascii="Times New Roman" w:eastAsia="Calibri" w:hAnsi="Times New Roman" w:cs="Times New Roman"/>
                <w:bCs/>
                <w:sz w:val="20"/>
                <w:szCs w:val="20"/>
              </w:rPr>
              <w:t>».</w:t>
            </w:r>
          </w:p>
          <w:p w:rsidR="00DB0077" w:rsidRPr="005E153E" w:rsidRDefault="00DB0077" w:rsidP="00DB0077">
            <w:pPr>
              <w:spacing w:after="0" w:line="240" w:lineRule="auto"/>
              <w:ind w:left="127"/>
              <w:jc w:val="both"/>
              <w:rPr>
                <w:rFonts w:ascii="Times New Roman" w:hAnsi="Times New Roman" w:cs="Times New Roman"/>
                <w:noProof/>
                <w:sz w:val="20"/>
                <w:szCs w:val="20"/>
              </w:rPr>
            </w:pPr>
            <w:r w:rsidRPr="005E153E">
              <w:rPr>
                <w:rFonts w:ascii="Times New Roman" w:hAnsi="Times New Roman" w:cs="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w:t>
            </w:r>
            <w:r w:rsidR="005E153E" w:rsidRPr="005E153E">
              <w:rPr>
                <w:rFonts w:ascii="Times New Roman" w:hAnsi="Times New Roman" w:cs="Times New Roman"/>
                <w:noProof/>
                <w:sz w:val="20"/>
                <w:szCs w:val="20"/>
              </w:rPr>
              <w:t>ектронной форме,</w:t>
            </w:r>
            <w:r w:rsidRPr="005E153E">
              <w:rPr>
                <w:rFonts w:ascii="Times New Roman" w:hAnsi="Times New Roman" w:cs="Times New Roman"/>
                <w:noProof/>
                <w:sz w:val="20"/>
                <w:szCs w:val="20"/>
              </w:rPr>
              <w:t xml:space="preserve"> Части II. Техническое задание.</w:t>
            </w:r>
          </w:p>
          <w:p w:rsidR="00DB0077" w:rsidRPr="005E153E" w:rsidRDefault="00DB0077" w:rsidP="00DB0077">
            <w:pPr>
              <w:spacing w:after="0" w:line="240" w:lineRule="auto"/>
              <w:ind w:left="127" w:right="125"/>
              <w:rPr>
                <w:rFonts w:ascii="Times New Roman" w:eastAsia="Calibri" w:hAnsi="Times New Roman" w:cs="Times New Roman"/>
                <w:color w:val="FF0000"/>
                <w:sz w:val="20"/>
                <w:szCs w:val="20"/>
                <w:highlight w:val="yellow"/>
              </w:rPr>
            </w:pPr>
            <w:r w:rsidRPr="005E153E">
              <w:rPr>
                <w:rFonts w:ascii="Times New Roman" w:hAnsi="Times New Roman" w:cs="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bookmarkEnd w:id="0"/>
          </w:p>
        </w:tc>
      </w:tr>
    </w:tbl>
    <w:p w:rsidR="005E153E" w:rsidRDefault="005E153E" w:rsidP="005814E2">
      <w:pPr>
        <w:spacing w:after="0" w:line="240" w:lineRule="auto"/>
        <w:jc w:val="both"/>
        <w:rPr>
          <w:rFonts w:ascii="Times New Roman" w:hAnsi="Times New Roman" w:cs="Times New Roman"/>
          <w:sz w:val="24"/>
          <w:szCs w:val="24"/>
        </w:rPr>
      </w:pPr>
    </w:p>
    <w:p w:rsidR="003805AC" w:rsidRPr="003805AC" w:rsidRDefault="005814E2" w:rsidP="005814E2">
      <w:pPr>
        <w:spacing w:after="0" w:line="240" w:lineRule="auto"/>
        <w:jc w:val="both"/>
        <w:rPr>
          <w:rFonts w:ascii="Times New Roman" w:hAnsi="Times New Roman" w:cs="Times New Roman"/>
          <w:sz w:val="24"/>
          <w:szCs w:val="24"/>
        </w:rPr>
      </w:pPr>
      <w:r w:rsidRPr="003805AC">
        <w:rPr>
          <w:rFonts w:ascii="Times New Roman" w:hAnsi="Times New Roman" w:cs="Times New Roman"/>
          <w:sz w:val="24"/>
          <w:szCs w:val="24"/>
        </w:rPr>
        <w:t xml:space="preserve">6. </w:t>
      </w:r>
      <w:r w:rsidR="003805AC" w:rsidRPr="003805AC">
        <w:rPr>
          <w:rFonts w:ascii="Times New Roman" w:hAnsi="Times New Roman" w:cs="Times New Roman"/>
          <w:sz w:val="24"/>
          <w:szCs w:val="24"/>
        </w:rPr>
        <w:t>В</w:t>
      </w:r>
      <w:r w:rsidR="003805AC" w:rsidRPr="003805AC">
        <w:rPr>
          <w:rFonts w:ascii="Times New Roman" w:hAnsi="Times New Roman" w:cs="Times New Roman"/>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5814E2" w:rsidRDefault="003805AC" w:rsidP="005814E2">
      <w:pPr>
        <w:spacing w:after="0" w:line="240" w:lineRule="auto"/>
        <w:jc w:val="both"/>
        <w:rPr>
          <w:rFonts w:ascii="Times New Roman" w:eastAsia="Times New Roman" w:hAnsi="Times New Roman" w:cs="Times New Roman"/>
          <w:sz w:val="24"/>
          <w:szCs w:val="24"/>
        </w:rPr>
      </w:pPr>
      <w:r w:rsidRPr="003805AC">
        <w:rPr>
          <w:rFonts w:ascii="Times New Roman" w:hAnsi="Times New Roman" w:cs="Times New Roman"/>
          <w:sz w:val="24"/>
          <w:szCs w:val="24"/>
        </w:rPr>
        <w:t xml:space="preserve">7. </w:t>
      </w:r>
      <w:r w:rsidR="005814E2" w:rsidRPr="003805AC">
        <w:rPr>
          <w:rFonts w:ascii="Times New Roman" w:hAnsi="Times New Roman" w:cs="Times New Roman"/>
          <w:sz w:val="24"/>
          <w:szCs w:val="24"/>
        </w:rPr>
        <w:t>Настоящий</w:t>
      </w:r>
      <w:r w:rsidR="005814E2">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sidR="005814E2">
          <w:rPr>
            <w:rStyle w:val="a3"/>
            <w:color w:val="auto"/>
            <w:sz w:val="24"/>
            <w:szCs w:val="24"/>
            <w:u w:val="none"/>
          </w:rPr>
          <w:t>http://www.sberbank-ast.ru</w:t>
        </w:r>
      </w:hyperlink>
      <w:r w:rsidR="005814E2">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5814E2" w:rsidTr="005814E2">
        <w:tc>
          <w:tcPr>
            <w:tcW w:w="5670"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В.К.Бандурин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0306B" w:rsidTr="005814E2">
        <w:tc>
          <w:tcPr>
            <w:tcW w:w="5670" w:type="dxa"/>
            <w:tcBorders>
              <w:top w:val="single" w:sz="4" w:space="0" w:color="auto"/>
              <w:left w:val="single" w:sz="4" w:space="0" w:color="auto"/>
              <w:bottom w:val="single" w:sz="4" w:space="0" w:color="auto"/>
              <w:right w:val="single" w:sz="4" w:space="0" w:color="auto"/>
            </w:tcBorders>
            <w:hideMark/>
          </w:tcPr>
          <w:p w:rsidR="00D0306B" w:rsidRDefault="00D0306B">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D0306B" w:rsidRDefault="005814E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 xml:space="preserve">Заместитель председателя комиссии:                                                               В.К. </w:t>
      </w:r>
      <w:proofErr w:type="spellStart"/>
      <w:r w:rsidR="00D0306B">
        <w:rPr>
          <w:rFonts w:ascii="Times New Roman" w:hAnsi="Times New Roman" w:cs="Times New Roman"/>
          <w:b/>
          <w:sz w:val="24"/>
          <w:szCs w:val="24"/>
        </w:rPr>
        <w:t>Бандурин</w:t>
      </w:r>
      <w:proofErr w:type="spellEnd"/>
    </w:p>
    <w:p w:rsidR="00D0306B" w:rsidRDefault="00D0306B" w:rsidP="00D0306B">
      <w:pPr>
        <w:spacing w:after="0" w:line="240" w:lineRule="auto"/>
        <w:jc w:val="both"/>
        <w:rPr>
          <w:rFonts w:ascii="Times New Roman" w:hAnsi="Times New Roman" w:cs="Times New Roman"/>
          <w:b/>
          <w:sz w:val="24"/>
          <w:szCs w:val="24"/>
        </w:rPr>
      </w:pPr>
    </w:p>
    <w:p w:rsidR="00D0306B" w:rsidRDefault="00D0306B"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Члены  комиссии                                                                              ____________________</w:t>
      </w:r>
      <w:proofErr w:type="spellStart"/>
      <w:r w:rsidRPr="00037529">
        <w:rPr>
          <w:rFonts w:ascii="Times New Roman" w:hAnsi="Times New Roman" w:cs="Times New Roman"/>
          <w:sz w:val="24"/>
          <w:szCs w:val="24"/>
        </w:rPr>
        <w:t>В.А.Климин</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5814E2" w:rsidRDefault="005814E2" w:rsidP="00D0306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814E2" w:rsidRDefault="005814E2" w:rsidP="005814E2">
      <w:pPr>
        <w:spacing w:after="0" w:line="240" w:lineRule="auto"/>
        <w:rPr>
          <w:rFonts w:ascii="Times New Roman" w:hAnsi="Times New Roman" w:cs="Times New Roman"/>
          <w:color w:val="FF0000"/>
          <w:sz w:val="24"/>
          <w:szCs w:val="24"/>
        </w:rPr>
      </w:pPr>
    </w:p>
    <w:p w:rsidR="005814E2" w:rsidRDefault="005814E2" w:rsidP="005814E2">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 заказчика                                                               ________________</w:t>
      </w:r>
      <w:proofErr w:type="spellStart"/>
      <w:r w:rsidR="00465A39">
        <w:rPr>
          <w:rFonts w:ascii="Times New Roman" w:hAnsi="Times New Roman" w:cs="Times New Roman"/>
          <w:sz w:val="24"/>
          <w:szCs w:val="24"/>
        </w:rPr>
        <w:t>Е.Н.Сметанина</w:t>
      </w:r>
      <w:proofErr w:type="spellEnd"/>
      <w:r>
        <w:rPr>
          <w:rFonts w:ascii="Times New Roman" w:hAnsi="Times New Roman" w:cs="Times New Roman"/>
          <w:sz w:val="24"/>
          <w:szCs w:val="24"/>
        </w:rPr>
        <w:t xml:space="preserve"> </w:t>
      </w:r>
    </w:p>
    <w:p w:rsidR="000E5D30" w:rsidRDefault="000E5D30"/>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900A33" w:rsidRDefault="00900A33" w:rsidP="00900A33">
      <w:pPr>
        <w:ind w:right="23"/>
        <w:jc w:val="right"/>
        <w:rPr>
          <w:sz w:val="16"/>
          <w:szCs w:val="16"/>
        </w:rPr>
        <w:sectPr w:rsidR="00900A33" w:rsidSect="005814E2">
          <w:pgSz w:w="11906" w:h="16838"/>
          <w:pgMar w:top="426" w:right="850" w:bottom="1134" w:left="567" w:header="708" w:footer="708" w:gutter="0"/>
          <w:cols w:space="708"/>
          <w:docGrid w:linePitch="360"/>
        </w:sectPr>
      </w:pPr>
    </w:p>
    <w:p w:rsidR="00900A33" w:rsidRPr="00900A33" w:rsidRDefault="00900A33" w:rsidP="00900A33">
      <w:pPr>
        <w:spacing w:after="0" w:line="240" w:lineRule="auto"/>
        <w:ind w:right="23"/>
        <w:jc w:val="right"/>
        <w:rPr>
          <w:rFonts w:ascii="Times New Roman" w:hAnsi="Times New Roman" w:cs="Times New Roman"/>
          <w:sz w:val="16"/>
          <w:szCs w:val="16"/>
        </w:rPr>
      </w:pPr>
      <w:r w:rsidRPr="00900A33">
        <w:rPr>
          <w:rFonts w:ascii="Times New Roman" w:hAnsi="Times New Roman" w:cs="Times New Roman"/>
          <w:sz w:val="16"/>
          <w:szCs w:val="16"/>
        </w:rPr>
        <w:lastRenderedPageBreak/>
        <w:t xml:space="preserve">                                                                                                                                                            </w:t>
      </w:r>
      <w:r>
        <w:rPr>
          <w:rFonts w:ascii="Times New Roman" w:hAnsi="Times New Roman" w:cs="Times New Roman"/>
          <w:sz w:val="16"/>
          <w:szCs w:val="16"/>
        </w:rPr>
        <w:t xml:space="preserve">Приложение </w:t>
      </w:r>
    </w:p>
    <w:p w:rsidR="00900A33" w:rsidRPr="00900A33" w:rsidRDefault="00900A33" w:rsidP="00900A33">
      <w:pPr>
        <w:tabs>
          <w:tab w:val="left" w:pos="3930"/>
          <w:tab w:val="right" w:pos="9355"/>
        </w:tabs>
        <w:spacing w:after="0" w:line="240" w:lineRule="auto"/>
        <w:ind w:right="23"/>
        <w:jc w:val="right"/>
        <w:rPr>
          <w:rFonts w:ascii="Times New Roman" w:hAnsi="Times New Roman" w:cs="Times New Roman"/>
          <w:sz w:val="16"/>
          <w:szCs w:val="16"/>
        </w:rPr>
      </w:pPr>
      <w:r w:rsidRPr="00900A33">
        <w:rPr>
          <w:rFonts w:ascii="Times New Roman" w:hAnsi="Times New Roman" w:cs="Times New Roman"/>
          <w:sz w:val="16"/>
          <w:szCs w:val="16"/>
        </w:rPr>
        <w:t xml:space="preserve">                                                                                                                                               к протоколу рассмотрения заявок</w:t>
      </w:r>
    </w:p>
    <w:p w:rsidR="00900A33" w:rsidRPr="00900A33" w:rsidRDefault="00900A33" w:rsidP="00900A33">
      <w:pPr>
        <w:tabs>
          <w:tab w:val="left" w:pos="3930"/>
        </w:tabs>
        <w:spacing w:after="0" w:line="240" w:lineRule="auto"/>
        <w:ind w:right="23"/>
        <w:jc w:val="right"/>
        <w:rPr>
          <w:rFonts w:ascii="Times New Roman" w:hAnsi="Times New Roman" w:cs="Times New Roman"/>
          <w:sz w:val="16"/>
          <w:szCs w:val="16"/>
        </w:rPr>
      </w:pPr>
      <w:r w:rsidRPr="00900A33">
        <w:rPr>
          <w:rFonts w:ascii="Times New Roman" w:hAnsi="Times New Roman" w:cs="Times New Roman"/>
          <w:sz w:val="16"/>
          <w:szCs w:val="16"/>
        </w:rPr>
        <w:t xml:space="preserve">                                                                                                                                                                                            на участие в аукционе в электронной форме</w:t>
      </w:r>
    </w:p>
    <w:p w:rsidR="00900A33" w:rsidRPr="00900A33" w:rsidRDefault="00900A33" w:rsidP="00900A33">
      <w:pPr>
        <w:tabs>
          <w:tab w:val="left" w:pos="3930"/>
          <w:tab w:val="right" w:pos="9355"/>
        </w:tabs>
        <w:spacing w:after="0" w:line="240" w:lineRule="auto"/>
        <w:ind w:right="23"/>
        <w:jc w:val="right"/>
        <w:rPr>
          <w:rFonts w:ascii="Times New Roman" w:hAnsi="Times New Roman" w:cs="Times New Roman"/>
          <w:sz w:val="16"/>
          <w:szCs w:val="16"/>
        </w:rPr>
      </w:pPr>
      <w:r w:rsidRPr="00900A33">
        <w:rPr>
          <w:rFonts w:ascii="Times New Roman" w:hAnsi="Times New Roman" w:cs="Times New Roman"/>
          <w:sz w:val="16"/>
          <w:szCs w:val="16"/>
        </w:rPr>
        <w:t xml:space="preserve">         от  «05»  июля  2018 г. № 0187300005818000237-1</w:t>
      </w:r>
    </w:p>
    <w:p w:rsidR="00900A33" w:rsidRPr="00900A33" w:rsidRDefault="00900A33" w:rsidP="00900A33">
      <w:pPr>
        <w:spacing w:after="0" w:line="240" w:lineRule="auto"/>
        <w:ind w:left="-426"/>
        <w:jc w:val="center"/>
        <w:rPr>
          <w:rFonts w:ascii="Times New Roman" w:hAnsi="Times New Roman" w:cs="Times New Roman"/>
          <w:color w:val="000000"/>
          <w:sz w:val="16"/>
          <w:szCs w:val="16"/>
        </w:rPr>
      </w:pPr>
      <w:r w:rsidRPr="00900A33">
        <w:rPr>
          <w:rFonts w:ascii="Times New Roman" w:hAnsi="Times New Roman" w:cs="Times New Roman"/>
          <w:color w:val="000000"/>
          <w:sz w:val="16"/>
          <w:szCs w:val="16"/>
        </w:rPr>
        <w:t>Таблица рассмотрения заявок</w:t>
      </w:r>
    </w:p>
    <w:p w:rsidR="00900A33" w:rsidRPr="00900A33" w:rsidRDefault="00900A33" w:rsidP="00900A33">
      <w:pPr>
        <w:autoSpaceDE w:val="0"/>
        <w:autoSpaceDN w:val="0"/>
        <w:adjustRightInd w:val="0"/>
        <w:spacing w:after="0" w:line="240" w:lineRule="auto"/>
        <w:jc w:val="center"/>
        <w:rPr>
          <w:rFonts w:ascii="Times New Roman" w:hAnsi="Times New Roman" w:cs="Times New Roman"/>
          <w:sz w:val="16"/>
          <w:szCs w:val="16"/>
        </w:rPr>
      </w:pPr>
      <w:r w:rsidRPr="00900A33">
        <w:rPr>
          <w:rFonts w:ascii="Times New Roman" w:hAnsi="Times New Roman" w:cs="Times New Roman"/>
          <w:color w:val="000000"/>
          <w:sz w:val="16"/>
          <w:szCs w:val="16"/>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обустройству пешеходных переходов в городе </w:t>
      </w:r>
      <w:proofErr w:type="spellStart"/>
      <w:r w:rsidRPr="00900A33">
        <w:rPr>
          <w:rFonts w:ascii="Times New Roman" w:hAnsi="Times New Roman" w:cs="Times New Roman"/>
          <w:color w:val="000000"/>
          <w:sz w:val="16"/>
          <w:szCs w:val="16"/>
        </w:rPr>
        <w:t>Югорске</w:t>
      </w:r>
      <w:proofErr w:type="spellEnd"/>
      <w:r w:rsidRPr="00900A33">
        <w:rPr>
          <w:rFonts w:ascii="Times New Roman" w:hAnsi="Times New Roman" w:cs="Times New Roman"/>
          <w:color w:val="000000"/>
          <w:sz w:val="16"/>
          <w:szCs w:val="16"/>
        </w:rPr>
        <w:t>.</w:t>
      </w:r>
    </w:p>
    <w:p w:rsidR="00900A33" w:rsidRPr="00900A33" w:rsidRDefault="00900A33" w:rsidP="00900A33">
      <w:pPr>
        <w:spacing w:after="0" w:line="240" w:lineRule="auto"/>
        <w:ind w:left="-426" w:right="26"/>
        <w:jc w:val="center"/>
        <w:rPr>
          <w:rFonts w:ascii="Times New Roman" w:hAnsi="Times New Roman" w:cs="Times New Roman"/>
          <w:color w:val="000000"/>
          <w:sz w:val="16"/>
          <w:szCs w:val="16"/>
        </w:rPr>
      </w:pPr>
    </w:p>
    <w:p w:rsidR="00900A33" w:rsidRPr="00900A33" w:rsidRDefault="00900A33" w:rsidP="00900A33">
      <w:pPr>
        <w:autoSpaceDE w:val="0"/>
        <w:autoSpaceDN w:val="0"/>
        <w:adjustRightInd w:val="0"/>
        <w:spacing w:after="0" w:line="240" w:lineRule="auto"/>
        <w:ind w:left="-426"/>
        <w:rPr>
          <w:rFonts w:ascii="Times New Roman" w:hAnsi="Times New Roman" w:cs="Times New Roman"/>
          <w:color w:val="000000"/>
          <w:sz w:val="16"/>
          <w:szCs w:val="16"/>
        </w:rPr>
      </w:pPr>
      <w:r w:rsidRPr="00900A33">
        <w:rPr>
          <w:rFonts w:ascii="Times New Roman" w:hAnsi="Times New Roman" w:cs="Times New Roman"/>
          <w:color w:val="000000"/>
          <w:sz w:val="16"/>
          <w:szCs w:val="16"/>
        </w:rPr>
        <w:t xml:space="preserve">Заказчик: Департамент жилищно-коммунального и строительного комплекса администрации города </w:t>
      </w:r>
      <w:proofErr w:type="spellStart"/>
      <w:r w:rsidRPr="00900A33">
        <w:rPr>
          <w:rFonts w:ascii="Times New Roman" w:hAnsi="Times New Roman" w:cs="Times New Roman"/>
          <w:color w:val="000000"/>
          <w:sz w:val="16"/>
          <w:szCs w:val="16"/>
        </w:rPr>
        <w:t>Югорска</w:t>
      </w:r>
      <w:proofErr w:type="spellEnd"/>
    </w:p>
    <w:tbl>
      <w:tblPr>
        <w:tblW w:w="514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02"/>
        <w:gridCol w:w="4495"/>
        <w:gridCol w:w="2106"/>
        <w:gridCol w:w="2386"/>
        <w:gridCol w:w="2249"/>
        <w:gridCol w:w="2185"/>
      </w:tblGrid>
      <w:tr w:rsidR="00900A33" w:rsidRPr="00900A33" w:rsidTr="0049333A">
        <w:trPr>
          <w:trHeight w:val="201"/>
        </w:trPr>
        <w:tc>
          <w:tcPr>
            <w:tcW w:w="573" w:type="pct"/>
            <w:vMerge w:val="restart"/>
            <w:tcBorders>
              <w:top w:val="single" w:sz="4" w:space="0" w:color="auto"/>
              <w:left w:val="single" w:sz="4" w:space="0" w:color="auto"/>
              <w:bottom w:val="single" w:sz="4" w:space="0" w:color="auto"/>
              <w:right w:val="single" w:sz="4" w:space="0" w:color="auto"/>
            </w:tcBorders>
          </w:tcPr>
          <w:p w:rsidR="00900A33" w:rsidRPr="00900A33" w:rsidRDefault="00900A33" w:rsidP="00900A33">
            <w:pPr>
              <w:snapToGrid w:val="0"/>
              <w:spacing w:after="0" w:line="240" w:lineRule="auto"/>
              <w:jc w:val="center"/>
              <w:rPr>
                <w:rFonts w:ascii="Times New Roman" w:hAnsi="Times New Roman" w:cs="Times New Roman"/>
                <w:color w:val="000000"/>
                <w:kern w:val="2"/>
                <w:sz w:val="16"/>
                <w:szCs w:val="16"/>
              </w:rPr>
            </w:pPr>
            <w:r w:rsidRPr="00900A33">
              <w:rPr>
                <w:rFonts w:ascii="Times New Roman" w:hAnsi="Times New Roman" w:cs="Times New Roman"/>
                <w:color w:val="000000"/>
                <w:sz w:val="16"/>
                <w:szCs w:val="16"/>
              </w:rPr>
              <w:t>Обязательные требования</w:t>
            </w:r>
          </w:p>
        </w:tc>
        <w:tc>
          <w:tcPr>
            <w:tcW w:w="220" w:type="pct"/>
            <w:vMerge w:val="restart"/>
            <w:tcBorders>
              <w:top w:val="single" w:sz="4" w:space="0" w:color="auto"/>
              <w:left w:val="single" w:sz="4" w:space="0" w:color="auto"/>
              <w:bottom w:val="single" w:sz="4" w:space="0" w:color="auto"/>
              <w:right w:val="single" w:sz="4" w:space="0" w:color="auto"/>
            </w:tcBorders>
            <w:vAlign w:val="center"/>
            <w:hideMark/>
          </w:tcPr>
          <w:p w:rsidR="00900A33" w:rsidRPr="00900A33" w:rsidRDefault="00900A33" w:rsidP="00900A33">
            <w:pPr>
              <w:widowControl w:val="0"/>
              <w:snapToGrid w:val="0"/>
              <w:spacing w:after="0" w:line="240" w:lineRule="auto"/>
              <w:jc w:val="center"/>
              <w:rPr>
                <w:rFonts w:ascii="Times New Roman" w:hAnsi="Times New Roman" w:cs="Times New Roman"/>
                <w:color w:val="000000"/>
                <w:kern w:val="2"/>
                <w:sz w:val="16"/>
                <w:szCs w:val="16"/>
              </w:rPr>
            </w:pPr>
            <w:r w:rsidRPr="00900A33">
              <w:rPr>
                <w:rFonts w:ascii="Times New Roman" w:hAnsi="Times New Roman" w:cs="Times New Roman"/>
                <w:color w:val="000000"/>
                <w:sz w:val="16"/>
                <w:szCs w:val="16"/>
              </w:rPr>
              <w:t>№ пункта</w:t>
            </w:r>
          </w:p>
        </w:tc>
        <w:tc>
          <w:tcPr>
            <w:tcW w:w="1409" w:type="pct"/>
            <w:vMerge w:val="restart"/>
            <w:tcBorders>
              <w:top w:val="single" w:sz="4" w:space="0" w:color="auto"/>
              <w:left w:val="single" w:sz="4" w:space="0" w:color="auto"/>
              <w:bottom w:val="single" w:sz="4" w:space="0" w:color="auto"/>
              <w:right w:val="single" w:sz="4" w:space="0" w:color="auto"/>
            </w:tcBorders>
            <w:vAlign w:val="center"/>
            <w:hideMark/>
          </w:tcPr>
          <w:p w:rsidR="00900A33" w:rsidRPr="00900A33" w:rsidRDefault="00900A33" w:rsidP="00900A33">
            <w:pPr>
              <w:widowControl w:val="0"/>
              <w:snapToGrid w:val="0"/>
              <w:spacing w:after="0" w:line="240" w:lineRule="auto"/>
              <w:jc w:val="center"/>
              <w:rPr>
                <w:rFonts w:ascii="Times New Roman" w:hAnsi="Times New Roman" w:cs="Times New Roman"/>
                <w:color w:val="000000"/>
                <w:kern w:val="2"/>
                <w:sz w:val="16"/>
                <w:szCs w:val="16"/>
              </w:rPr>
            </w:pPr>
            <w:r w:rsidRPr="00900A33">
              <w:rPr>
                <w:rFonts w:ascii="Times New Roman" w:hAnsi="Times New Roman" w:cs="Times New Roman"/>
                <w:color w:val="000000"/>
                <w:sz w:val="16"/>
                <w:szCs w:val="16"/>
              </w:rPr>
              <w:t>Характеристика товара</w:t>
            </w:r>
          </w:p>
        </w:tc>
        <w:tc>
          <w:tcPr>
            <w:tcW w:w="2798" w:type="pct"/>
            <w:gridSpan w:val="4"/>
            <w:tcBorders>
              <w:top w:val="single" w:sz="4" w:space="0" w:color="auto"/>
              <w:left w:val="single" w:sz="4" w:space="0" w:color="auto"/>
              <w:bottom w:val="single" w:sz="4" w:space="0" w:color="auto"/>
              <w:right w:val="single" w:sz="4" w:space="0" w:color="auto"/>
            </w:tcBorders>
            <w:vAlign w:val="center"/>
          </w:tcPr>
          <w:p w:rsidR="00900A33" w:rsidRPr="00900A33" w:rsidRDefault="00900A33" w:rsidP="00900A33">
            <w:pPr>
              <w:spacing w:after="0" w:line="240" w:lineRule="auto"/>
              <w:jc w:val="center"/>
              <w:rPr>
                <w:rFonts w:ascii="Times New Roman" w:eastAsia="Calibri" w:hAnsi="Times New Roman" w:cs="Times New Roman"/>
                <w:sz w:val="16"/>
                <w:szCs w:val="16"/>
              </w:rPr>
            </w:pPr>
            <w:r w:rsidRPr="00900A33">
              <w:rPr>
                <w:rFonts w:ascii="Times New Roman" w:eastAsia="Calibri" w:hAnsi="Times New Roman" w:cs="Times New Roman"/>
                <w:sz w:val="16"/>
                <w:szCs w:val="16"/>
              </w:rPr>
              <w:t>Номер заявки</w:t>
            </w:r>
          </w:p>
        </w:tc>
      </w:tr>
      <w:tr w:rsidR="00900A33" w:rsidRPr="00900A33" w:rsidTr="003805AC">
        <w:trPr>
          <w:trHeight w:val="205"/>
        </w:trPr>
        <w:tc>
          <w:tcPr>
            <w:tcW w:w="573" w:type="pct"/>
            <w:vMerge/>
            <w:tcBorders>
              <w:top w:val="single" w:sz="4" w:space="0" w:color="auto"/>
              <w:left w:val="single" w:sz="4" w:space="0" w:color="auto"/>
              <w:bottom w:val="single" w:sz="4" w:space="0" w:color="auto"/>
              <w:right w:val="single" w:sz="4" w:space="0" w:color="auto"/>
            </w:tcBorders>
            <w:vAlign w:val="center"/>
            <w:hideMark/>
          </w:tcPr>
          <w:p w:rsidR="00900A33" w:rsidRPr="00900A33" w:rsidRDefault="00900A33" w:rsidP="00900A33">
            <w:pPr>
              <w:spacing w:after="0" w:line="240" w:lineRule="auto"/>
              <w:rPr>
                <w:rFonts w:ascii="Times New Roman" w:hAnsi="Times New Roman" w:cs="Times New Roman"/>
                <w:color w:val="000000"/>
                <w:kern w:val="2"/>
                <w:sz w:val="16"/>
                <w:szCs w:val="16"/>
              </w:rPr>
            </w:pPr>
          </w:p>
        </w:tc>
        <w:tc>
          <w:tcPr>
            <w:tcW w:w="220" w:type="pct"/>
            <w:vMerge/>
            <w:tcBorders>
              <w:top w:val="single" w:sz="4" w:space="0" w:color="auto"/>
              <w:left w:val="single" w:sz="4" w:space="0" w:color="auto"/>
              <w:bottom w:val="single" w:sz="4" w:space="0" w:color="auto"/>
              <w:right w:val="single" w:sz="4" w:space="0" w:color="auto"/>
            </w:tcBorders>
            <w:vAlign w:val="center"/>
            <w:hideMark/>
          </w:tcPr>
          <w:p w:rsidR="00900A33" w:rsidRPr="00900A33" w:rsidRDefault="00900A33" w:rsidP="00900A33">
            <w:pPr>
              <w:spacing w:after="0" w:line="240" w:lineRule="auto"/>
              <w:rPr>
                <w:rFonts w:ascii="Times New Roman" w:hAnsi="Times New Roman" w:cs="Times New Roman"/>
                <w:color w:val="000000"/>
                <w:kern w:val="2"/>
                <w:sz w:val="16"/>
                <w:szCs w:val="16"/>
              </w:rPr>
            </w:pPr>
          </w:p>
        </w:tc>
        <w:tc>
          <w:tcPr>
            <w:tcW w:w="1409" w:type="pct"/>
            <w:vMerge/>
            <w:tcBorders>
              <w:top w:val="single" w:sz="4" w:space="0" w:color="auto"/>
              <w:left w:val="single" w:sz="4" w:space="0" w:color="auto"/>
              <w:bottom w:val="single" w:sz="4" w:space="0" w:color="auto"/>
              <w:right w:val="single" w:sz="4" w:space="0" w:color="auto"/>
            </w:tcBorders>
            <w:vAlign w:val="center"/>
            <w:hideMark/>
          </w:tcPr>
          <w:p w:rsidR="00900A33" w:rsidRPr="00900A33" w:rsidRDefault="00900A33" w:rsidP="00900A33">
            <w:pPr>
              <w:spacing w:after="0" w:line="240" w:lineRule="auto"/>
              <w:rPr>
                <w:rFonts w:ascii="Times New Roman" w:hAnsi="Times New Roman" w:cs="Times New Roman"/>
                <w:color w:val="000000"/>
                <w:kern w:val="2"/>
                <w:sz w:val="16"/>
                <w:szCs w:val="16"/>
              </w:rPr>
            </w:pPr>
          </w:p>
        </w:tc>
        <w:tc>
          <w:tcPr>
            <w:tcW w:w="660" w:type="pct"/>
            <w:shd w:val="clear" w:color="auto" w:fill="auto"/>
            <w:vAlign w:val="center"/>
          </w:tcPr>
          <w:p w:rsidR="00900A33" w:rsidRPr="00900A33" w:rsidRDefault="00900A33" w:rsidP="00900A33">
            <w:pPr>
              <w:spacing w:after="0" w:line="240" w:lineRule="auto"/>
              <w:jc w:val="center"/>
              <w:rPr>
                <w:rFonts w:ascii="Times New Roman" w:eastAsia="Calibri" w:hAnsi="Times New Roman" w:cs="Times New Roman"/>
                <w:sz w:val="16"/>
                <w:szCs w:val="16"/>
              </w:rPr>
            </w:pPr>
            <w:r w:rsidRPr="00900A33">
              <w:rPr>
                <w:rFonts w:ascii="Times New Roman" w:hAnsi="Times New Roman" w:cs="Times New Roman"/>
                <w:sz w:val="16"/>
                <w:szCs w:val="16"/>
              </w:rPr>
              <w:t>Заявка №1</w:t>
            </w:r>
          </w:p>
        </w:tc>
        <w:tc>
          <w:tcPr>
            <w:tcW w:w="748" w:type="pct"/>
            <w:vAlign w:val="center"/>
          </w:tcPr>
          <w:p w:rsidR="00900A33" w:rsidRPr="00900A33" w:rsidRDefault="00900A33" w:rsidP="00900A33">
            <w:pPr>
              <w:spacing w:after="0" w:line="240" w:lineRule="auto"/>
              <w:jc w:val="center"/>
              <w:rPr>
                <w:rFonts w:ascii="Times New Roman" w:eastAsia="Calibri" w:hAnsi="Times New Roman" w:cs="Times New Roman"/>
                <w:sz w:val="16"/>
                <w:szCs w:val="16"/>
              </w:rPr>
            </w:pPr>
            <w:r w:rsidRPr="00900A33">
              <w:rPr>
                <w:rFonts w:ascii="Times New Roman" w:hAnsi="Times New Roman" w:cs="Times New Roman"/>
                <w:sz w:val="16"/>
                <w:szCs w:val="16"/>
              </w:rPr>
              <w:t>Заявка №2</w:t>
            </w:r>
          </w:p>
        </w:tc>
        <w:tc>
          <w:tcPr>
            <w:tcW w:w="705" w:type="pct"/>
            <w:vAlign w:val="center"/>
          </w:tcPr>
          <w:p w:rsidR="00900A33" w:rsidRPr="00900A33" w:rsidRDefault="00900A33" w:rsidP="00900A33">
            <w:pPr>
              <w:spacing w:after="0" w:line="240" w:lineRule="auto"/>
              <w:jc w:val="center"/>
              <w:rPr>
                <w:rFonts w:ascii="Times New Roman" w:eastAsia="Calibri" w:hAnsi="Times New Roman" w:cs="Times New Roman"/>
                <w:sz w:val="16"/>
                <w:szCs w:val="16"/>
              </w:rPr>
            </w:pPr>
            <w:r w:rsidRPr="00900A33">
              <w:rPr>
                <w:rFonts w:ascii="Times New Roman" w:hAnsi="Times New Roman" w:cs="Times New Roman"/>
                <w:sz w:val="16"/>
                <w:szCs w:val="16"/>
              </w:rPr>
              <w:t>Заявка №3</w:t>
            </w:r>
          </w:p>
        </w:tc>
        <w:tc>
          <w:tcPr>
            <w:tcW w:w="685" w:type="pct"/>
            <w:vAlign w:val="center"/>
          </w:tcPr>
          <w:p w:rsidR="00900A33" w:rsidRPr="00900A33" w:rsidRDefault="00900A33" w:rsidP="00900A33">
            <w:pPr>
              <w:spacing w:after="0" w:line="240" w:lineRule="auto"/>
              <w:jc w:val="center"/>
              <w:rPr>
                <w:rFonts w:ascii="Times New Roman" w:eastAsia="Calibri" w:hAnsi="Times New Roman" w:cs="Times New Roman"/>
                <w:sz w:val="16"/>
                <w:szCs w:val="16"/>
              </w:rPr>
            </w:pPr>
            <w:r w:rsidRPr="00900A33">
              <w:rPr>
                <w:rFonts w:ascii="Times New Roman" w:hAnsi="Times New Roman" w:cs="Times New Roman"/>
                <w:sz w:val="16"/>
                <w:szCs w:val="16"/>
              </w:rPr>
              <w:t>Заявка №4</w:t>
            </w:r>
          </w:p>
        </w:tc>
      </w:tr>
      <w:tr w:rsidR="00900A33" w:rsidRPr="00900A33" w:rsidTr="003805AC">
        <w:trPr>
          <w:trHeight w:val="884"/>
        </w:trPr>
        <w:tc>
          <w:tcPr>
            <w:tcW w:w="573" w:type="pct"/>
            <w:vMerge w:val="restart"/>
            <w:tcBorders>
              <w:top w:val="single" w:sz="4" w:space="0" w:color="auto"/>
              <w:left w:val="single" w:sz="4" w:space="0" w:color="auto"/>
              <w:right w:val="single" w:sz="4" w:space="0" w:color="auto"/>
            </w:tcBorders>
            <w:hideMark/>
          </w:tcPr>
          <w:p w:rsidR="00900A33" w:rsidRPr="00900A33" w:rsidRDefault="00900A33" w:rsidP="00900A33">
            <w:pPr>
              <w:snapToGrid w:val="0"/>
              <w:spacing w:after="0" w:line="240" w:lineRule="auto"/>
              <w:rPr>
                <w:rFonts w:ascii="Times New Roman" w:hAnsi="Times New Roman" w:cs="Times New Roman"/>
                <w:sz w:val="16"/>
                <w:szCs w:val="16"/>
              </w:rPr>
            </w:pPr>
            <w:r w:rsidRPr="00900A33">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900A33" w:rsidRPr="00900A33" w:rsidRDefault="00900A33" w:rsidP="00900A33">
            <w:pPr>
              <w:snapToGrid w:val="0"/>
              <w:spacing w:after="0" w:line="240" w:lineRule="auto"/>
              <w:rPr>
                <w:rFonts w:ascii="Times New Roman" w:hAnsi="Times New Roman" w:cs="Times New Roman"/>
                <w:sz w:val="16"/>
                <w:szCs w:val="16"/>
              </w:rPr>
            </w:pPr>
            <w:proofErr w:type="gramStart"/>
            <w:r w:rsidRPr="00900A33">
              <w:rPr>
                <w:rFonts w:ascii="Times New Roman" w:hAnsi="Times New Roman" w:cs="Times New Roman"/>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900A33">
              <w:rPr>
                <w:rFonts w:ascii="Times New Roman" w:hAnsi="Times New Roman" w:cs="Times New Roman"/>
                <w:sz w:val="16"/>
                <w:szCs w:val="16"/>
                <w:lang w:val="en-US"/>
              </w:rPr>
              <w:t>II</w:t>
            </w:r>
            <w:r w:rsidRPr="00900A33">
              <w:rPr>
                <w:rFonts w:ascii="Times New Roman" w:hAnsi="Times New Roman" w:cs="Times New Roman"/>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900A33">
              <w:rPr>
                <w:rFonts w:ascii="Times New Roman" w:hAnsi="Times New Roman" w:cs="Times New Roman"/>
                <w:sz w:val="16"/>
                <w:szCs w:val="16"/>
              </w:rPr>
              <w:t xml:space="preserve"> страны происхождения товара.</w:t>
            </w:r>
          </w:p>
          <w:p w:rsidR="00900A33" w:rsidRPr="00900A33" w:rsidRDefault="00900A33" w:rsidP="00900A33">
            <w:pPr>
              <w:spacing w:after="0" w:line="240" w:lineRule="auto"/>
              <w:jc w:val="both"/>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1</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jc w:val="both"/>
              <w:rPr>
                <w:rFonts w:ascii="Times New Roman" w:hAnsi="Times New Roman" w:cs="Times New Roman"/>
                <w:kern w:val="2"/>
                <w:sz w:val="16"/>
                <w:szCs w:val="16"/>
              </w:rPr>
            </w:pPr>
            <w:r w:rsidRPr="00900A33">
              <w:rPr>
                <w:rFonts w:ascii="Times New Roman" w:hAnsi="Times New Roman" w:cs="Times New Roman"/>
                <w:sz w:val="16"/>
                <w:szCs w:val="16"/>
              </w:rPr>
              <w:t>Дорожный знак 5.19.1 и 5.19.2 «Пешеходный переход» с характеристиками: дорожный знак на флуоресцентной пленке на желтом фоне  квадратной формы с закругленными краями радиусом 45 мм, размером 900мм*900мм (неизменяемое значение).</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Тип светоотражающей пленки – Б или</w:t>
            </w:r>
            <w:proofErr w:type="gramStart"/>
            <w:r w:rsidRPr="00900A33">
              <w:rPr>
                <w:rFonts w:ascii="Times New Roman" w:hAnsi="Times New Roman" w:cs="Times New Roman"/>
                <w:sz w:val="16"/>
                <w:szCs w:val="16"/>
              </w:rPr>
              <w:t xml:space="preserve"> В</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proofErr w:type="gramStart"/>
            <w:r w:rsidRPr="00900A33">
              <w:rPr>
                <w:rFonts w:ascii="Times New Roman" w:hAnsi="Times New Roman" w:cs="Times New Roman"/>
                <w:sz w:val="16"/>
                <w:szCs w:val="16"/>
              </w:rPr>
              <w:t xml:space="preserve">Знак изготавливается из оцинкованного металла толщиной не менее 0,8мм и не более 1 мм, Металлическое основание дорожного знака выполнено с двойной </w:t>
            </w:r>
            <w:proofErr w:type="spellStart"/>
            <w:r w:rsidRPr="00900A33">
              <w:rPr>
                <w:rFonts w:ascii="Times New Roman" w:hAnsi="Times New Roman" w:cs="Times New Roman"/>
                <w:sz w:val="16"/>
                <w:szCs w:val="16"/>
              </w:rPr>
              <w:t>отбортовкой</w:t>
            </w:r>
            <w:proofErr w:type="spellEnd"/>
            <w:r w:rsidRPr="00900A33">
              <w:rPr>
                <w:rFonts w:ascii="Times New Roman" w:hAnsi="Times New Roman" w:cs="Times New Roman"/>
                <w:sz w:val="16"/>
                <w:szCs w:val="16"/>
              </w:rPr>
              <w:t xml:space="preserve"> по всему периметру дорожного знака.</w:t>
            </w:r>
            <w:proofErr w:type="gramEnd"/>
            <w:r w:rsidRPr="00900A33">
              <w:rPr>
                <w:rFonts w:ascii="Times New Roman" w:hAnsi="Times New Roman" w:cs="Times New Roman"/>
                <w:sz w:val="16"/>
                <w:szCs w:val="16"/>
              </w:rPr>
              <w:t xml:space="preserve"> Ширина наружной каймы должна быть 20 мм (неизменяемое значение). Наличие элементов крепления.</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Материалы для изготовления знака должны обеспечивать читаемость знаков в светлое и темное время. Все элементы </w:t>
            </w:r>
            <w:proofErr w:type="spellStart"/>
            <w:r w:rsidRPr="00900A33">
              <w:rPr>
                <w:rFonts w:ascii="Times New Roman" w:hAnsi="Times New Roman" w:cs="Times New Roman"/>
                <w:sz w:val="16"/>
                <w:szCs w:val="16"/>
              </w:rPr>
              <w:t>световозвращающей</w:t>
            </w:r>
            <w:proofErr w:type="spellEnd"/>
            <w:r w:rsidRPr="00900A33">
              <w:rPr>
                <w:rFonts w:ascii="Times New Roman" w:hAnsi="Times New Roman" w:cs="Times New Roman"/>
                <w:sz w:val="16"/>
                <w:szCs w:val="16"/>
              </w:rPr>
              <w:t xml:space="preserve"> поверхности знака должны изготовляться из пленки одного типа и иметь одинаковую оптическую систему.  </w:t>
            </w:r>
          </w:p>
          <w:p w:rsidR="00900A33" w:rsidRPr="00900A33" w:rsidRDefault="00900A33" w:rsidP="00900A33">
            <w:pPr>
              <w:pStyle w:val="aa"/>
              <w:jc w:val="both"/>
              <w:rPr>
                <w:sz w:val="16"/>
                <w:szCs w:val="16"/>
                <w:highlight w:val="yellow"/>
                <w:lang w:eastAsia="ar-SA"/>
              </w:rPr>
            </w:pPr>
            <w:r w:rsidRPr="00900A33">
              <w:rPr>
                <w:sz w:val="16"/>
                <w:szCs w:val="16"/>
                <w:lang w:eastAsia="en-US"/>
              </w:rPr>
              <w:t xml:space="preserve">В соответствии с ГОСТ </w:t>
            </w:r>
            <w:proofErr w:type="gramStart"/>
            <w:r w:rsidRPr="00900A33">
              <w:rPr>
                <w:sz w:val="16"/>
                <w:szCs w:val="16"/>
                <w:lang w:eastAsia="en-US"/>
              </w:rPr>
              <w:t>Р</w:t>
            </w:r>
            <w:proofErr w:type="gramEnd"/>
            <w:r w:rsidRPr="00900A33">
              <w:rPr>
                <w:sz w:val="16"/>
                <w:szCs w:val="16"/>
                <w:lang w:eastAsia="en-US"/>
              </w:rPr>
              <w:t xml:space="preserve"> 52290-2004.</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48"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b/>
                <w:color w:val="000000"/>
                <w:sz w:val="16"/>
                <w:szCs w:val="16"/>
                <w:lang w:eastAsia="ru-RU"/>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r>
      <w:tr w:rsidR="00900A33" w:rsidRPr="00900A33" w:rsidTr="003805AC">
        <w:trPr>
          <w:trHeight w:val="400"/>
        </w:trPr>
        <w:tc>
          <w:tcPr>
            <w:tcW w:w="573" w:type="pct"/>
            <w:vMerge/>
            <w:tcBorders>
              <w:left w:val="single" w:sz="4" w:space="0" w:color="auto"/>
              <w:right w:val="single" w:sz="4" w:space="0" w:color="auto"/>
            </w:tcBorders>
          </w:tcPr>
          <w:p w:rsidR="00900A33" w:rsidRPr="00900A33" w:rsidRDefault="00900A33" w:rsidP="00900A33">
            <w:pPr>
              <w:snapToGrid w:val="0"/>
              <w:spacing w:after="0" w:line="240" w:lineRule="auto"/>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2</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jc w:val="both"/>
              <w:rPr>
                <w:rFonts w:ascii="Times New Roman" w:hAnsi="Times New Roman" w:cs="Times New Roman"/>
                <w:kern w:val="2"/>
                <w:sz w:val="16"/>
                <w:szCs w:val="16"/>
              </w:rPr>
            </w:pPr>
            <w:r w:rsidRPr="00900A33">
              <w:rPr>
                <w:rFonts w:ascii="Times New Roman" w:hAnsi="Times New Roman" w:cs="Times New Roman"/>
                <w:sz w:val="16"/>
                <w:szCs w:val="16"/>
              </w:rPr>
              <w:t xml:space="preserve">Дорожный </w:t>
            </w:r>
            <w:hyperlink r:id="rId8" w:history="1">
              <w:r w:rsidRPr="00900A33">
                <w:rPr>
                  <w:rStyle w:val="ac"/>
                  <w:rFonts w:ascii="Times New Roman" w:hAnsi="Times New Roman" w:cs="Times New Roman"/>
                  <w:sz w:val="16"/>
                  <w:szCs w:val="16"/>
                </w:rPr>
                <w:t>знак</w:t>
              </w:r>
            </w:hyperlink>
            <w:r w:rsidRPr="00900A33">
              <w:rPr>
                <w:rFonts w:ascii="Times New Roman" w:hAnsi="Times New Roman" w:cs="Times New Roman"/>
                <w:sz w:val="16"/>
                <w:szCs w:val="16"/>
              </w:rPr>
              <w:t xml:space="preserve"> 6.16 "</w:t>
            </w:r>
            <w:proofErr w:type="gramStart"/>
            <w:r w:rsidRPr="00900A33">
              <w:rPr>
                <w:rFonts w:ascii="Times New Roman" w:hAnsi="Times New Roman" w:cs="Times New Roman"/>
                <w:sz w:val="16"/>
                <w:szCs w:val="16"/>
              </w:rPr>
              <w:t>Стоп-линия</w:t>
            </w:r>
            <w:proofErr w:type="gramEnd"/>
            <w:r w:rsidRPr="00900A33">
              <w:rPr>
                <w:rFonts w:ascii="Times New Roman" w:hAnsi="Times New Roman" w:cs="Times New Roman"/>
                <w:sz w:val="16"/>
                <w:szCs w:val="16"/>
              </w:rPr>
              <w:t>" с характеристиками: применяется для указания места остановки транспортных средств на регулируемых перекрестках в населенных пунктах.</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Ширина наружной каймы должна быть 10 мм (неизменяемое значение). Отклонения линейных размеров каймы,  букв не должны превышать +-1 мм.</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Материалы для изготовления знака должны обеспечивать читаемость знаков в светлое и темное время.</w:t>
            </w:r>
          </w:p>
          <w:p w:rsidR="00900A33" w:rsidRPr="00900A33" w:rsidRDefault="00900A33" w:rsidP="00900A33">
            <w:pPr>
              <w:pStyle w:val="ab"/>
              <w:rPr>
                <w:rFonts w:ascii="Times New Roman" w:hAnsi="Times New Roman" w:cs="Times New Roman"/>
                <w:sz w:val="16"/>
                <w:szCs w:val="16"/>
              </w:rPr>
            </w:pPr>
            <w:r w:rsidRPr="00900A33">
              <w:rPr>
                <w:rFonts w:ascii="Times New Roman" w:hAnsi="Times New Roman" w:cs="Times New Roman"/>
                <w:sz w:val="16"/>
                <w:szCs w:val="16"/>
              </w:rPr>
              <w:t xml:space="preserve">Высота прописной буквы на  знаке 100 мм (неизменяемое значение).    </w:t>
            </w:r>
          </w:p>
          <w:p w:rsidR="00900A33" w:rsidRPr="00900A33" w:rsidRDefault="00900A33" w:rsidP="00900A33">
            <w:pPr>
              <w:spacing w:after="0" w:line="240" w:lineRule="auto"/>
              <w:jc w:val="both"/>
              <w:rPr>
                <w:rFonts w:ascii="Times New Roman" w:hAnsi="Times New Roman" w:cs="Times New Roman"/>
                <w:kern w:val="2"/>
                <w:sz w:val="16"/>
                <w:szCs w:val="16"/>
              </w:rPr>
            </w:pPr>
            <w:r w:rsidRPr="00900A33">
              <w:rPr>
                <w:rFonts w:ascii="Times New Roman" w:hAnsi="Times New Roman" w:cs="Times New Roman"/>
                <w:sz w:val="16"/>
                <w:szCs w:val="16"/>
              </w:rPr>
              <w:t xml:space="preserve">В соответствии с ГОСТ </w:t>
            </w:r>
            <w:proofErr w:type="gramStart"/>
            <w:r w:rsidRPr="00900A33">
              <w:rPr>
                <w:rFonts w:ascii="Times New Roman" w:hAnsi="Times New Roman" w:cs="Times New Roman"/>
                <w:sz w:val="16"/>
                <w:szCs w:val="16"/>
              </w:rPr>
              <w:t>Р</w:t>
            </w:r>
            <w:proofErr w:type="gramEnd"/>
            <w:r w:rsidRPr="00900A33">
              <w:rPr>
                <w:rFonts w:ascii="Times New Roman" w:hAnsi="Times New Roman" w:cs="Times New Roman"/>
                <w:sz w:val="16"/>
                <w:szCs w:val="16"/>
              </w:rPr>
              <w:t xml:space="preserve"> 52290-2004                                                        </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color w:val="000000"/>
                <w:sz w:val="16"/>
                <w:szCs w:val="16"/>
                <w:lang w:eastAsia="ru-RU"/>
              </w:rPr>
              <w:t>соответствует</w:t>
            </w:r>
          </w:p>
        </w:tc>
        <w:tc>
          <w:tcPr>
            <w:tcW w:w="748" w:type="pct"/>
            <w:vAlign w:val="center"/>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color w:val="000000"/>
                <w:sz w:val="16"/>
                <w:szCs w:val="16"/>
                <w:lang w:eastAsia="ru-RU"/>
              </w:rPr>
              <w:t>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color w:val="000000"/>
                <w:sz w:val="16"/>
                <w:szCs w:val="16"/>
                <w:lang w:eastAsia="ru-RU"/>
              </w:rPr>
              <w:t>соответствует</w:t>
            </w:r>
          </w:p>
        </w:tc>
      </w:tr>
      <w:tr w:rsidR="00900A33" w:rsidRPr="00900A33" w:rsidTr="003805AC">
        <w:trPr>
          <w:trHeight w:val="750"/>
        </w:trPr>
        <w:tc>
          <w:tcPr>
            <w:tcW w:w="573" w:type="pct"/>
            <w:vMerge/>
            <w:tcBorders>
              <w:left w:val="single" w:sz="4" w:space="0" w:color="auto"/>
              <w:right w:val="single" w:sz="4" w:space="0" w:color="auto"/>
            </w:tcBorders>
          </w:tcPr>
          <w:p w:rsidR="00900A33" w:rsidRPr="00900A33" w:rsidRDefault="00900A33" w:rsidP="00900A33">
            <w:pPr>
              <w:snapToGrid w:val="0"/>
              <w:spacing w:after="0" w:line="240" w:lineRule="auto"/>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3</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bCs/>
                <w:sz w:val="16"/>
                <w:szCs w:val="16"/>
              </w:rPr>
              <w:t>Бетон с  характеристиками:</w:t>
            </w:r>
          </w:p>
          <w:p w:rsidR="00900A33" w:rsidRPr="00900A33" w:rsidRDefault="00900A33" w:rsidP="00900A33">
            <w:pPr>
              <w:spacing w:after="0" w:line="240" w:lineRule="auto"/>
              <w:jc w:val="both"/>
              <w:rPr>
                <w:rFonts w:ascii="Times New Roman" w:hAnsi="Times New Roman" w:cs="Times New Roman"/>
                <w:sz w:val="16"/>
                <w:szCs w:val="16"/>
                <w:lang w:eastAsia="ru-RU"/>
              </w:rPr>
            </w:pPr>
            <w:proofErr w:type="gramStart"/>
            <w:r w:rsidRPr="00900A33">
              <w:rPr>
                <w:rFonts w:ascii="Times New Roman" w:eastAsia="Calibri" w:hAnsi="Times New Roman" w:cs="Times New Roman"/>
                <w:bCs/>
                <w:sz w:val="16"/>
                <w:szCs w:val="16"/>
              </w:rPr>
              <w:t>бетон тяжелый плотной структуры с</w:t>
            </w:r>
            <w:r w:rsidRPr="00900A33">
              <w:rPr>
                <w:rFonts w:ascii="Times New Roman" w:hAnsi="Times New Roman" w:cs="Times New Roman"/>
                <w:sz w:val="16"/>
                <w:szCs w:val="16"/>
                <w:lang w:eastAsia="ru-RU"/>
              </w:rPr>
              <w:t>редней плотностью более 2000 кг/м3 до 2500 кг/м3 включительно на цементном вяжущем и плотных крупном и мелком заполнителях (неизменяемое значение).</w:t>
            </w:r>
            <w:proofErr w:type="gramEnd"/>
            <w:r w:rsidRPr="00900A33">
              <w:rPr>
                <w:rFonts w:ascii="Times New Roman" w:hAnsi="Times New Roman" w:cs="Times New Roman"/>
                <w:sz w:val="16"/>
                <w:szCs w:val="16"/>
                <w:lang w:eastAsia="ru-RU"/>
              </w:rPr>
              <w:t xml:space="preserve"> Класс прочности на сжатие не ниже В</w:t>
            </w:r>
            <w:proofErr w:type="gramStart"/>
            <w:r w:rsidRPr="00900A33">
              <w:rPr>
                <w:rFonts w:ascii="Times New Roman" w:hAnsi="Times New Roman" w:cs="Times New Roman"/>
                <w:sz w:val="16"/>
                <w:szCs w:val="16"/>
                <w:lang w:eastAsia="ru-RU"/>
              </w:rPr>
              <w:t>7</w:t>
            </w:r>
            <w:proofErr w:type="gramEnd"/>
            <w:r w:rsidRPr="00900A33">
              <w:rPr>
                <w:rFonts w:ascii="Times New Roman" w:hAnsi="Times New Roman" w:cs="Times New Roman"/>
                <w:sz w:val="16"/>
                <w:szCs w:val="16"/>
                <w:lang w:eastAsia="ru-RU"/>
              </w:rPr>
              <w:t>,5.</w:t>
            </w:r>
          </w:p>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hAnsi="Times New Roman" w:cs="Times New Roman"/>
                <w:sz w:val="16"/>
                <w:szCs w:val="16"/>
                <w:lang w:eastAsia="ru-RU"/>
              </w:rPr>
              <w:t>В соответствии с ГОСТ 26633-2015</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48"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r>
      <w:tr w:rsidR="00900A33" w:rsidRPr="00900A33" w:rsidTr="003805AC">
        <w:trPr>
          <w:trHeight w:val="705"/>
        </w:trPr>
        <w:tc>
          <w:tcPr>
            <w:tcW w:w="573" w:type="pct"/>
            <w:vMerge/>
            <w:tcBorders>
              <w:left w:val="single" w:sz="4" w:space="0" w:color="auto"/>
              <w:right w:val="single" w:sz="4" w:space="0" w:color="auto"/>
            </w:tcBorders>
          </w:tcPr>
          <w:p w:rsidR="00900A33" w:rsidRPr="00900A33" w:rsidRDefault="00900A33" w:rsidP="00900A33">
            <w:pPr>
              <w:snapToGrid w:val="0"/>
              <w:spacing w:after="0" w:line="240" w:lineRule="auto"/>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4</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jc w:val="both"/>
              <w:rPr>
                <w:rFonts w:ascii="Times New Roman" w:eastAsia="Calibri" w:hAnsi="Times New Roman" w:cs="Times New Roman"/>
                <w:b/>
                <w:kern w:val="2"/>
                <w:sz w:val="16"/>
                <w:szCs w:val="16"/>
              </w:rPr>
            </w:pPr>
            <w:r w:rsidRPr="00900A33">
              <w:rPr>
                <w:rFonts w:ascii="Times New Roman" w:eastAsia="Calibri" w:hAnsi="Times New Roman" w:cs="Times New Roman"/>
                <w:sz w:val="16"/>
                <w:szCs w:val="16"/>
              </w:rPr>
              <w:t xml:space="preserve">Щебень из природного камня для строительных работ с характеристиками: фракция </w:t>
            </w:r>
            <w:r w:rsidRPr="00900A33">
              <w:rPr>
                <w:rFonts w:ascii="Times New Roman" w:eastAsia="Calibri" w:hAnsi="Times New Roman" w:cs="Times New Roman"/>
                <w:b/>
                <w:sz w:val="16"/>
                <w:szCs w:val="16"/>
              </w:rPr>
              <w:t xml:space="preserve">диапазон не менее 10 мм и не более 20 мм </w:t>
            </w:r>
          </w:p>
          <w:p w:rsidR="00900A33" w:rsidRPr="00900A33" w:rsidRDefault="00900A33" w:rsidP="00900A33">
            <w:pPr>
              <w:spacing w:after="0" w:line="240" w:lineRule="auto"/>
              <w:jc w:val="both"/>
              <w:rPr>
                <w:rFonts w:ascii="Times New Roman" w:eastAsia="Calibri" w:hAnsi="Times New Roman" w:cs="Times New Roman"/>
                <w:b/>
                <w:sz w:val="16"/>
                <w:szCs w:val="16"/>
              </w:rPr>
            </w:pPr>
            <w:r w:rsidRPr="00900A33">
              <w:rPr>
                <w:rFonts w:ascii="Times New Roman" w:eastAsia="Calibri" w:hAnsi="Times New Roman" w:cs="Times New Roman"/>
                <w:sz w:val="16"/>
                <w:szCs w:val="16"/>
              </w:rPr>
              <w:t xml:space="preserve">Содержание зерен слабых пород </w:t>
            </w:r>
            <w:r w:rsidRPr="00900A33">
              <w:rPr>
                <w:rFonts w:ascii="Times New Roman" w:eastAsia="Calibri" w:hAnsi="Times New Roman" w:cs="Times New Roman"/>
                <w:b/>
                <w:sz w:val="16"/>
                <w:szCs w:val="16"/>
              </w:rPr>
              <w:t>по массе не более 10%</w:t>
            </w:r>
            <w:r w:rsidRPr="00900A33">
              <w:rPr>
                <w:rFonts w:ascii="Times New Roman" w:eastAsia="Calibri" w:hAnsi="Times New Roman" w:cs="Times New Roman"/>
                <w:sz w:val="16"/>
                <w:szCs w:val="16"/>
              </w:rPr>
              <w:t xml:space="preserve"> (неизменяемое значение). Содержание глины в комках по массе </w:t>
            </w:r>
            <w:r w:rsidRPr="00900A33">
              <w:rPr>
                <w:rFonts w:ascii="Times New Roman" w:eastAsia="Calibri" w:hAnsi="Times New Roman" w:cs="Times New Roman"/>
                <w:b/>
                <w:sz w:val="16"/>
                <w:szCs w:val="16"/>
              </w:rPr>
              <w:t xml:space="preserve">не более 0,25 % (неизменяемое значение). </w:t>
            </w:r>
          </w:p>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sz w:val="16"/>
                <w:szCs w:val="16"/>
              </w:rPr>
              <w:t>В соответствии с ГОСТ 8267-93</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48"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Щебень из природного камня для строительных работ с характеристиками: фракция диапазон </w:t>
            </w:r>
            <w:r w:rsidRPr="00900A33">
              <w:rPr>
                <w:rFonts w:ascii="Times New Roman" w:hAnsi="Times New Roman" w:cs="Times New Roman"/>
                <w:b/>
                <w:sz w:val="16"/>
                <w:szCs w:val="16"/>
              </w:rPr>
              <w:t>не менее 10 мм и не более 20 мм</w:t>
            </w:r>
            <w:r w:rsidRPr="00900A33">
              <w:rPr>
                <w:rFonts w:ascii="Times New Roman" w:hAnsi="Times New Roman" w:cs="Times New Roman"/>
                <w:sz w:val="16"/>
                <w:szCs w:val="16"/>
              </w:rPr>
              <w:t xml:space="preserve"> </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Содержание зерен слабых пород </w:t>
            </w:r>
            <w:r w:rsidRPr="00900A33">
              <w:rPr>
                <w:rFonts w:ascii="Times New Roman" w:hAnsi="Times New Roman" w:cs="Times New Roman"/>
                <w:b/>
                <w:sz w:val="16"/>
                <w:szCs w:val="16"/>
              </w:rPr>
              <w:t>по массе 10%</w:t>
            </w:r>
            <w:r w:rsidRPr="00900A33">
              <w:rPr>
                <w:rFonts w:ascii="Times New Roman" w:hAnsi="Times New Roman" w:cs="Times New Roman"/>
                <w:sz w:val="16"/>
                <w:szCs w:val="16"/>
              </w:rPr>
              <w:t xml:space="preserve"> (неизменяемое значение). Содержание глины в комках </w:t>
            </w:r>
            <w:r w:rsidRPr="00900A33">
              <w:rPr>
                <w:rFonts w:ascii="Times New Roman" w:hAnsi="Times New Roman" w:cs="Times New Roman"/>
                <w:b/>
                <w:sz w:val="16"/>
                <w:szCs w:val="16"/>
              </w:rPr>
              <w:lastRenderedPageBreak/>
              <w:t>по массе 0,25 %</w:t>
            </w:r>
            <w:r w:rsidRPr="00900A33">
              <w:rPr>
                <w:rFonts w:ascii="Times New Roman" w:hAnsi="Times New Roman" w:cs="Times New Roman"/>
                <w:sz w:val="16"/>
                <w:szCs w:val="16"/>
              </w:rPr>
              <w:t xml:space="preserve"> (неизменяемое значение). </w:t>
            </w:r>
          </w:p>
          <w:p w:rsidR="00900A33" w:rsidRPr="00900A33" w:rsidRDefault="00900A33" w:rsidP="00900A33">
            <w:pPr>
              <w:spacing w:after="0" w:line="240" w:lineRule="auto"/>
              <w:jc w:val="both"/>
              <w:rPr>
                <w:rFonts w:ascii="Times New Roman" w:hAnsi="Times New Roman" w:cs="Times New Roman"/>
                <w:b/>
                <w:color w:val="000000"/>
                <w:sz w:val="16"/>
                <w:szCs w:val="16"/>
                <w:lang w:eastAsia="ru-RU"/>
              </w:rPr>
            </w:pPr>
            <w:r w:rsidRPr="00900A33">
              <w:rPr>
                <w:rFonts w:ascii="Times New Roman" w:hAnsi="Times New Roman" w:cs="Times New Roman"/>
                <w:sz w:val="16"/>
                <w:szCs w:val="16"/>
              </w:rPr>
              <w:t>В соответствии с ГОСТ 8267-93</w:t>
            </w:r>
            <w:r w:rsidRPr="00900A33">
              <w:rPr>
                <w:rFonts w:ascii="Times New Roman" w:hAnsi="Times New Roman" w:cs="Times New Roman"/>
                <w:b/>
                <w:color w:val="000000"/>
                <w:sz w:val="16"/>
                <w:szCs w:val="16"/>
                <w:lang w:eastAsia="ru-RU"/>
              </w:rPr>
              <w:t xml:space="preserve"> </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b/>
                <w:color w:val="000000"/>
                <w:sz w:val="16"/>
                <w:szCs w:val="16"/>
                <w:lang w:eastAsia="ru-RU"/>
              </w:rPr>
              <w:t>не соответствует</w:t>
            </w:r>
          </w:p>
        </w:tc>
      </w:tr>
      <w:tr w:rsidR="00900A33" w:rsidRPr="00900A33" w:rsidTr="003805AC">
        <w:trPr>
          <w:trHeight w:val="525"/>
        </w:trPr>
        <w:tc>
          <w:tcPr>
            <w:tcW w:w="573" w:type="pct"/>
            <w:vMerge/>
            <w:tcBorders>
              <w:left w:val="single" w:sz="4" w:space="0" w:color="auto"/>
              <w:right w:val="single" w:sz="4" w:space="0" w:color="auto"/>
            </w:tcBorders>
          </w:tcPr>
          <w:p w:rsidR="00900A33" w:rsidRPr="00900A33" w:rsidRDefault="00900A33" w:rsidP="00900A33">
            <w:pPr>
              <w:snapToGrid w:val="0"/>
              <w:spacing w:after="0" w:line="240" w:lineRule="auto"/>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5</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bCs/>
                <w:sz w:val="16"/>
                <w:szCs w:val="16"/>
              </w:rPr>
              <w:t>Плитка тротуарная с характеристиками:</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xml:space="preserve">брусчатка </w:t>
            </w:r>
            <w:proofErr w:type="spellStart"/>
            <w:r w:rsidRPr="00900A33">
              <w:rPr>
                <w:rFonts w:ascii="Times New Roman" w:eastAsia="Calibri" w:hAnsi="Times New Roman" w:cs="Times New Roman"/>
                <w:bCs/>
                <w:sz w:val="16"/>
                <w:szCs w:val="16"/>
              </w:rPr>
              <w:t>вибропрессованная</w:t>
            </w:r>
            <w:proofErr w:type="spellEnd"/>
            <w:r w:rsidRPr="00900A33">
              <w:rPr>
                <w:rFonts w:ascii="Times New Roman" w:eastAsia="Calibri" w:hAnsi="Times New Roman" w:cs="Times New Roman"/>
                <w:bCs/>
                <w:sz w:val="16"/>
                <w:szCs w:val="16"/>
              </w:rPr>
              <w:t>, размеры не менее 200х100х80 мм не более 220х120х100 мм. Марка прочности не ниже В30 кг/см</w:t>
            </w:r>
            <w:proofErr w:type="gramStart"/>
            <w:r w:rsidRPr="00900A33">
              <w:rPr>
                <w:rFonts w:ascii="Times New Roman" w:eastAsia="Calibri" w:hAnsi="Times New Roman" w:cs="Times New Roman"/>
                <w:bCs/>
                <w:sz w:val="16"/>
                <w:szCs w:val="16"/>
              </w:rPr>
              <w:t>2</w:t>
            </w:r>
            <w:proofErr w:type="gramEnd"/>
            <w:r w:rsidRPr="00900A33">
              <w:rPr>
                <w:rFonts w:ascii="Times New Roman" w:eastAsia="Calibri" w:hAnsi="Times New Roman" w:cs="Times New Roman"/>
                <w:bCs/>
                <w:sz w:val="16"/>
                <w:szCs w:val="16"/>
              </w:rPr>
              <w:t xml:space="preserve">, морозостойкость не ниже </w:t>
            </w:r>
            <w:r w:rsidRPr="00900A33">
              <w:rPr>
                <w:rFonts w:ascii="Times New Roman" w:eastAsia="Calibri" w:hAnsi="Times New Roman" w:cs="Times New Roman"/>
                <w:bCs/>
                <w:sz w:val="16"/>
                <w:szCs w:val="16"/>
                <w:lang w:val="en-US"/>
              </w:rPr>
              <w:t>F</w:t>
            </w:r>
            <w:r w:rsidRPr="00900A33">
              <w:rPr>
                <w:rFonts w:ascii="Times New Roman" w:eastAsia="Calibri" w:hAnsi="Times New Roman" w:cs="Times New Roman"/>
                <w:bCs/>
                <w:sz w:val="16"/>
                <w:szCs w:val="16"/>
              </w:rPr>
              <w:t xml:space="preserve">200, </w:t>
            </w:r>
            <w:proofErr w:type="spellStart"/>
            <w:r w:rsidRPr="00900A33">
              <w:rPr>
                <w:rFonts w:ascii="Times New Roman" w:eastAsia="Calibri" w:hAnsi="Times New Roman" w:cs="Times New Roman"/>
                <w:b/>
                <w:bCs/>
                <w:sz w:val="16"/>
                <w:szCs w:val="16"/>
              </w:rPr>
              <w:t>водопоглощение</w:t>
            </w:r>
            <w:proofErr w:type="spellEnd"/>
            <w:r w:rsidRPr="00900A33">
              <w:rPr>
                <w:rFonts w:ascii="Times New Roman" w:eastAsia="Calibri" w:hAnsi="Times New Roman" w:cs="Times New Roman"/>
                <w:b/>
                <w:bCs/>
                <w:sz w:val="16"/>
                <w:szCs w:val="16"/>
              </w:rPr>
              <w:t xml:space="preserve"> не более 6% (неизменяемое значение)</w:t>
            </w:r>
            <w:r w:rsidRPr="00900A33">
              <w:rPr>
                <w:rFonts w:ascii="Times New Roman" w:eastAsia="Calibri" w:hAnsi="Times New Roman" w:cs="Times New Roman"/>
                <w:bCs/>
                <w:sz w:val="16"/>
                <w:szCs w:val="16"/>
              </w:rPr>
              <w:t>, вес не более 3,2 кг.</w:t>
            </w:r>
          </w:p>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sz w:val="16"/>
                <w:szCs w:val="16"/>
              </w:rPr>
              <w:t xml:space="preserve">В соответствии с </w:t>
            </w:r>
            <w:r w:rsidRPr="00900A33">
              <w:rPr>
                <w:rFonts w:ascii="Times New Roman" w:hAnsi="Times New Roman" w:cs="Times New Roman"/>
                <w:color w:val="363636"/>
                <w:sz w:val="16"/>
                <w:szCs w:val="16"/>
                <w:lang w:val="en"/>
              </w:rPr>
              <w:t>ГОСТ 17608-2017</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48"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both"/>
              <w:rPr>
                <w:rFonts w:ascii="Times New Roman" w:hAnsi="Times New Roman" w:cs="Times New Roman"/>
                <w:bCs/>
                <w:sz w:val="16"/>
                <w:szCs w:val="16"/>
              </w:rPr>
            </w:pPr>
            <w:r w:rsidRPr="00900A33">
              <w:rPr>
                <w:rFonts w:ascii="Times New Roman" w:hAnsi="Times New Roman" w:cs="Times New Roman"/>
                <w:bCs/>
                <w:sz w:val="16"/>
                <w:szCs w:val="16"/>
              </w:rPr>
              <w:t>Плитка тротуарная с характеристиками:</w:t>
            </w:r>
          </w:p>
          <w:p w:rsidR="00900A33" w:rsidRPr="00900A33" w:rsidRDefault="00900A33" w:rsidP="00900A33">
            <w:pPr>
              <w:spacing w:after="0" w:line="240" w:lineRule="auto"/>
              <w:jc w:val="both"/>
              <w:rPr>
                <w:rFonts w:ascii="Times New Roman" w:hAnsi="Times New Roman" w:cs="Times New Roman"/>
                <w:bCs/>
                <w:sz w:val="16"/>
                <w:szCs w:val="16"/>
              </w:rPr>
            </w:pPr>
            <w:r w:rsidRPr="00900A33">
              <w:rPr>
                <w:rFonts w:ascii="Times New Roman" w:hAnsi="Times New Roman" w:cs="Times New Roman"/>
                <w:bCs/>
                <w:sz w:val="16"/>
                <w:szCs w:val="16"/>
              </w:rPr>
              <w:t xml:space="preserve">брусчатка </w:t>
            </w:r>
            <w:proofErr w:type="spellStart"/>
            <w:r w:rsidRPr="00900A33">
              <w:rPr>
                <w:rFonts w:ascii="Times New Roman" w:hAnsi="Times New Roman" w:cs="Times New Roman"/>
                <w:bCs/>
                <w:sz w:val="16"/>
                <w:szCs w:val="16"/>
              </w:rPr>
              <w:t>вибропрессованная</w:t>
            </w:r>
            <w:proofErr w:type="spellEnd"/>
            <w:r w:rsidRPr="00900A33">
              <w:rPr>
                <w:rFonts w:ascii="Times New Roman" w:hAnsi="Times New Roman" w:cs="Times New Roman"/>
                <w:bCs/>
                <w:sz w:val="16"/>
                <w:szCs w:val="16"/>
              </w:rPr>
              <w:t>, размеры 200х100х80 мм. Марка прочности В30 кг/см</w:t>
            </w:r>
            <w:proofErr w:type="gramStart"/>
            <w:r w:rsidRPr="00900A33">
              <w:rPr>
                <w:rFonts w:ascii="Times New Roman" w:hAnsi="Times New Roman" w:cs="Times New Roman"/>
                <w:bCs/>
                <w:sz w:val="16"/>
                <w:szCs w:val="16"/>
              </w:rPr>
              <w:t>2</w:t>
            </w:r>
            <w:proofErr w:type="gramEnd"/>
            <w:r w:rsidRPr="00900A33">
              <w:rPr>
                <w:rFonts w:ascii="Times New Roman" w:hAnsi="Times New Roman" w:cs="Times New Roman"/>
                <w:bCs/>
                <w:sz w:val="16"/>
                <w:szCs w:val="16"/>
              </w:rPr>
              <w:t xml:space="preserve">, морозостойкость </w:t>
            </w:r>
            <w:r w:rsidRPr="00900A33">
              <w:rPr>
                <w:rFonts w:ascii="Times New Roman" w:hAnsi="Times New Roman" w:cs="Times New Roman"/>
                <w:bCs/>
                <w:sz w:val="16"/>
                <w:szCs w:val="16"/>
                <w:lang w:val="en-US"/>
              </w:rPr>
              <w:t>F</w:t>
            </w:r>
            <w:r w:rsidRPr="00900A33">
              <w:rPr>
                <w:rFonts w:ascii="Times New Roman" w:hAnsi="Times New Roman" w:cs="Times New Roman"/>
                <w:bCs/>
                <w:sz w:val="16"/>
                <w:szCs w:val="16"/>
              </w:rPr>
              <w:t xml:space="preserve">200, </w:t>
            </w:r>
            <w:proofErr w:type="spellStart"/>
            <w:r w:rsidRPr="00900A33">
              <w:rPr>
                <w:rFonts w:ascii="Times New Roman" w:hAnsi="Times New Roman" w:cs="Times New Roman"/>
                <w:b/>
                <w:bCs/>
                <w:sz w:val="16"/>
                <w:szCs w:val="16"/>
              </w:rPr>
              <w:t>водопоглощение</w:t>
            </w:r>
            <w:proofErr w:type="spellEnd"/>
            <w:r w:rsidRPr="00900A33">
              <w:rPr>
                <w:rFonts w:ascii="Times New Roman" w:hAnsi="Times New Roman" w:cs="Times New Roman"/>
                <w:b/>
                <w:bCs/>
                <w:sz w:val="16"/>
                <w:szCs w:val="16"/>
              </w:rPr>
              <w:t xml:space="preserve"> 6%</w:t>
            </w:r>
            <w:r w:rsidRPr="00900A33">
              <w:rPr>
                <w:rFonts w:ascii="Times New Roman" w:hAnsi="Times New Roman" w:cs="Times New Roman"/>
                <w:bCs/>
                <w:sz w:val="16"/>
                <w:szCs w:val="16"/>
              </w:rPr>
              <w:t xml:space="preserve"> (неизменяемое значение), вес 3,2 кг.</w:t>
            </w:r>
          </w:p>
          <w:p w:rsidR="00900A33" w:rsidRPr="00900A33" w:rsidRDefault="00900A33" w:rsidP="00900A33">
            <w:pPr>
              <w:spacing w:after="0" w:line="240" w:lineRule="auto"/>
              <w:jc w:val="both"/>
              <w:rPr>
                <w:rFonts w:ascii="Times New Roman" w:hAnsi="Times New Roman" w:cs="Times New Roman"/>
                <w:color w:val="363636"/>
                <w:sz w:val="16"/>
                <w:szCs w:val="16"/>
              </w:rPr>
            </w:pPr>
            <w:r w:rsidRPr="00900A33">
              <w:rPr>
                <w:rFonts w:ascii="Times New Roman" w:hAnsi="Times New Roman" w:cs="Times New Roman"/>
                <w:sz w:val="16"/>
                <w:szCs w:val="16"/>
              </w:rPr>
              <w:t xml:space="preserve">В соответствии с </w:t>
            </w:r>
            <w:r w:rsidRPr="00900A33">
              <w:rPr>
                <w:rFonts w:ascii="Times New Roman" w:hAnsi="Times New Roman" w:cs="Times New Roman"/>
                <w:color w:val="363636"/>
                <w:sz w:val="16"/>
                <w:szCs w:val="16"/>
              </w:rPr>
              <w:t>ГОСТ 17608-2017</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b/>
                <w:color w:val="000000"/>
                <w:sz w:val="16"/>
                <w:szCs w:val="16"/>
                <w:lang w:eastAsia="ru-RU"/>
              </w:rPr>
              <w:t>не соответствует</w:t>
            </w:r>
          </w:p>
        </w:tc>
      </w:tr>
      <w:tr w:rsidR="00900A33" w:rsidRPr="00900A33" w:rsidTr="003805AC">
        <w:trPr>
          <w:trHeight w:val="450"/>
        </w:trPr>
        <w:tc>
          <w:tcPr>
            <w:tcW w:w="573" w:type="pct"/>
            <w:vMerge/>
            <w:tcBorders>
              <w:left w:val="single" w:sz="4" w:space="0" w:color="auto"/>
              <w:right w:val="single" w:sz="4" w:space="0" w:color="auto"/>
            </w:tcBorders>
          </w:tcPr>
          <w:p w:rsidR="00900A33" w:rsidRPr="00900A33" w:rsidRDefault="00900A33" w:rsidP="00900A33">
            <w:pPr>
              <w:snapToGrid w:val="0"/>
              <w:spacing w:after="0" w:line="240" w:lineRule="auto"/>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6</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ind w:left="23"/>
              <w:jc w:val="both"/>
              <w:rPr>
                <w:rFonts w:ascii="Times New Roman" w:hAnsi="Times New Roman" w:cs="Times New Roman"/>
                <w:kern w:val="2"/>
                <w:sz w:val="16"/>
                <w:szCs w:val="16"/>
              </w:rPr>
            </w:pPr>
            <w:r w:rsidRPr="00900A33">
              <w:rPr>
                <w:rFonts w:ascii="Times New Roman" w:hAnsi="Times New Roman" w:cs="Times New Roman"/>
                <w:sz w:val="16"/>
                <w:szCs w:val="16"/>
              </w:rPr>
              <w:t>Камень бортовой с характеристиками: камень бортовой рядовой,</w:t>
            </w:r>
          </w:p>
          <w:p w:rsidR="00900A33" w:rsidRPr="00900A33" w:rsidRDefault="00900A33" w:rsidP="00900A33">
            <w:pPr>
              <w:spacing w:after="0" w:line="240" w:lineRule="auto"/>
              <w:ind w:left="23"/>
              <w:jc w:val="both"/>
              <w:rPr>
                <w:rFonts w:ascii="Times New Roman" w:hAnsi="Times New Roman" w:cs="Times New Roman"/>
                <w:bCs/>
                <w:sz w:val="16"/>
                <w:szCs w:val="16"/>
              </w:rPr>
            </w:pPr>
            <w:r w:rsidRPr="00900A33">
              <w:rPr>
                <w:rFonts w:ascii="Times New Roman" w:hAnsi="Times New Roman" w:cs="Times New Roman"/>
                <w:sz w:val="16"/>
                <w:szCs w:val="16"/>
              </w:rPr>
              <w:t xml:space="preserve">размеры: </w:t>
            </w:r>
            <w:r w:rsidRPr="00900A33">
              <w:rPr>
                <w:rFonts w:ascii="Times New Roman" w:hAnsi="Times New Roman" w:cs="Times New Roman"/>
                <w:bCs/>
                <w:sz w:val="16"/>
                <w:szCs w:val="16"/>
              </w:rPr>
              <w:t>длиной не менее 1000 мм и не более 1110 мм,</w:t>
            </w:r>
          </w:p>
          <w:p w:rsidR="00900A33" w:rsidRPr="00900A33" w:rsidRDefault="00900A33" w:rsidP="00900A33">
            <w:pPr>
              <w:spacing w:after="0" w:line="240" w:lineRule="auto"/>
              <w:ind w:left="23"/>
              <w:jc w:val="both"/>
              <w:rPr>
                <w:rFonts w:ascii="Times New Roman" w:hAnsi="Times New Roman" w:cs="Times New Roman"/>
                <w:bCs/>
                <w:sz w:val="16"/>
                <w:szCs w:val="16"/>
              </w:rPr>
            </w:pPr>
            <w:r w:rsidRPr="00900A33">
              <w:rPr>
                <w:rFonts w:ascii="Times New Roman" w:hAnsi="Times New Roman" w:cs="Times New Roman"/>
                <w:bCs/>
                <w:sz w:val="16"/>
                <w:szCs w:val="16"/>
              </w:rPr>
              <w:t xml:space="preserve">высотой не менее 300 мм и не более 310 мм,  шириной не менее  150 мм и не более 160 мм. </w:t>
            </w:r>
          </w:p>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hAnsi="Times New Roman" w:cs="Times New Roman"/>
                <w:sz w:val="16"/>
                <w:szCs w:val="16"/>
              </w:rPr>
              <w:t>В соответствии с ГОСТ 6665-91</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48"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r>
      <w:tr w:rsidR="00900A33" w:rsidRPr="00900A33" w:rsidTr="003805AC">
        <w:trPr>
          <w:trHeight w:val="435"/>
        </w:trPr>
        <w:tc>
          <w:tcPr>
            <w:tcW w:w="573" w:type="pct"/>
            <w:vMerge/>
            <w:tcBorders>
              <w:left w:val="single" w:sz="4" w:space="0" w:color="auto"/>
              <w:right w:val="single" w:sz="4" w:space="0" w:color="auto"/>
            </w:tcBorders>
          </w:tcPr>
          <w:p w:rsidR="00900A33" w:rsidRPr="00900A33" w:rsidRDefault="00900A33" w:rsidP="00900A33">
            <w:pPr>
              <w:snapToGrid w:val="0"/>
              <w:spacing w:after="0" w:line="240" w:lineRule="auto"/>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7</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bCs/>
                <w:sz w:val="16"/>
                <w:szCs w:val="16"/>
              </w:rPr>
              <w:t xml:space="preserve">Труба стальная бесшовная, горячедеформированная со снятой фаской </w:t>
            </w:r>
            <w:r w:rsidRPr="00900A33">
              <w:rPr>
                <w:rFonts w:ascii="Times New Roman" w:eastAsia="Calibri" w:hAnsi="Times New Roman" w:cs="Times New Roman"/>
                <w:b/>
                <w:bCs/>
                <w:sz w:val="16"/>
                <w:szCs w:val="16"/>
              </w:rPr>
              <w:t>из стали марок 15, 20, 25,</w:t>
            </w:r>
            <w:r w:rsidRPr="00900A33">
              <w:rPr>
                <w:rFonts w:ascii="Times New Roman" w:eastAsia="Calibri" w:hAnsi="Times New Roman" w:cs="Times New Roman"/>
                <w:bCs/>
                <w:sz w:val="16"/>
                <w:szCs w:val="16"/>
              </w:rPr>
              <w:t xml:space="preserve"> с наружным диаметром не менее 57 мм и не более 60 мм, толщина стенки не менее 3 мм и не более 3,2 мм.</w:t>
            </w:r>
          </w:p>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hAnsi="Times New Roman" w:cs="Times New Roman"/>
                <w:sz w:val="16"/>
                <w:szCs w:val="16"/>
              </w:rPr>
              <w:t>В соответствии с ГОСТ 10704-91</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48" w:type="pct"/>
            <w:vAlign w:val="center"/>
          </w:tcPr>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xml:space="preserve">Труба стальная бесшовная, горячедеформированная со снятой фаской </w:t>
            </w:r>
            <w:r w:rsidRPr="00900A33">
              <w:rPr>
                <w:rFonts w:ascii="Times New Roman" w:eastAsia="Calibri" w:hAnsi="Times New Roman" w:cs="Times New Roman"/>
                <w:b/>
                <w:bCs/>
                <w:sz w:val="16"/>
                <w:szCs w:val="16"/>
              </w:rPr>
              <w:t>из стали марок 20</w:t>
            </w:r>
            <w:r w:rsidRPr="00900A33">
              <w:rPr>
                <w:rFonts w:ascii="Times New Roman" w:eastAsia="Calibri" w:hAnsi="Times New Roman" w:cs="Times New Roman"/>
                <w:bCs/>
                <w:sz w:val="16"/>
                <w:szCs w:val="16"/>
              </w:rPr>
              <w:t>, с наружным диаметром 57 мм, толщина стенки 3,2 мм.</w:t>
            </w:r>
          </w:p>
          <w:p w:rsidR="00900A33" w:rsidRPr="00900A33" w:rsidRDefault="00900A33" w:rsidP="00900A33">
            <w:pPr>
              <w:spacing w:after="0" w:line="240" w:lineRule="auto"/>
              <w:jc w:val="both"/>
              <w:rPr>
                <w:rFonts w:ascii="Times New Roman" w:hAnsi="Times New Roman" w:cs="Times New Roman"/>
                <w:b/>
                <w:color w:val="000000"/>
                <w:sz w:val="16"/>
                <w:szCs w:val="16"/>
                <w:lang w:eastAsia="ru-RU"/>
              </w:rPr>
            </w:pPr>
            <w:r w:rsidRPr="00900A33">
              <w:rPr>
                <w:rFonts w:ascii="Times New Roman" w:hAnsi="Times New Roman" w:cs="Times New Roman"/>
                <w:sz w:val="16"/>
                <w:szCs w:val="16"/>
              </w:rPr>
              <w:t>В соответствии с ГОСТ 10704-91</w:t>
            </w:r>
            <w:r w:rsidRPr="00900A33">
              <w:rPr>
                <w:rFonts w:ascii="Times New Roman" w:hAnsi="Times New Roman" w:cs="Times New Roman"/>
                <w:b/>
                <w:color w:val="000000"/>
                <w:sz w:val="16"/>
                <w:szCs w:val="16"/>
                <w:lang w:eastAsia="ru-RU"/>
              </w:rPr>
              <w:t xml:space="preserve"> </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b/>
                <w:color w:val="000000"/>
                <w:sz w:val="16"/>
                <w:szCs w:val="16"/>
                <w:lang w:eastAsia="ru-RU"/>
              </w:rPr>
              <w:t>не 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r>
      <w:tr w:rsidR="00900A33" w:rsidRPr="00900A33" w:rsidTr="003805AC">
        <w:trPr>
          <w:trHeight w:val="555"/>
        </w:trPr>
        <w:tc>
          <w:tcPr>
            <w:tcW w:w="573" w:type="pct"/>
            <w:vMerge/>
            <w:tcBorders>
              <w:left w:val="single" w:sz="4" w:space="0" w:color="auto"/>
              <w:right w:val="single" w:sz="4" w:space="0" w:color="auto"/>
            </w:tcBorders>
          </w:tcPr>
          <w:p w:rsidR="00900A33" w:rsidRPr="00900A33" w:rsidRDefault="00900A33" w:rsidP="00900A33">
            <w:pPr>
              <w:snapToGrid w:val="0"/>
              <w:spacing w:after="0" w:line="240" w:lineRule="auto"/>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8</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bCs/>
                <w:sz w:val="16"/>
                <w:szCs w:val="16"/>
              </w:rPr>
              <w:t xml:space="preserve">Краска разметочная дорожная, белая с характеристиками: </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разметочного материала для дорожной разметки по коэффициенту яркости высушенной пленки краски (эмали) должен быть В</w:t>
            </w:r>
            <w:proofErr w:type="gramStart"/>
            <w:r w:rsidRPr="00900A33">
              <w:rPr>
                <w:rFonts w:ascii="Times New Roman" w:hAnsi="Times New Roman" w:cs="Times New Roman"/>
                <w:sz w:val="16"/>
                <w:szCs w:val="16"/>
              </w:rPr>
              <w:t>7</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b/>
                <w:sz w:val="16"/>
                <w:szCs w:val="16"/>
              </w:rPr>
            </w:pPr>
            <w:r w:rsidRPr="00900A33">
              <w:rPr>
                <w:rFonts w:ascii="Times New Roman" w:hAnsi="Times New Roman" w:cs="Times New Roman"/>
                <w:b/>
                <w:sz w:val="16"/>
                <w:szCs w:val="16"/>
              </w:rPr>
              <w:t>Коэффициент яркости более 80 %.</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краски (эмали) для дорожной разметки по условной вязкости УВ</w:t>
            </w:r>
            <w:proofErr w:type="gramStart"/>
            <w:r w:rsidRPr="00900A33">
              <w:rPr>
                <w:rFonts w:ascii="Times New Roman" w:hAnsi="Times New Roman" w:cs="Times New Roman"/>
                <w:sz w:val="16"/>
                <w:szCs w:val="16"/>
              </w:rPr>
              <w:t>1</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Класс материала для дорожной разметки краски (эмали) по степени </w:t>
            </w:r>
            <w:proofErr w:type="spellStart"/>
            <w:r w:rsidRPr="00900A33">
              <w:rPr>
                <w:rFonts w:ascii="Times New Roman" w:hAnsi="Times New Roman" w:cs="Times New Roman"/>
                <w:sz w:val="16"/>
                <w:szCs w:val="16"/>
              </w:rPr>
              <w:t>перетира</w:t>
            </w:r>
            <w:proofErr w:type="spellEnd"/>
            <w:r w:rsidRPr="00900A33">
              <w:rPr>
                <w:rFonts w:ascii="Times New Roman" w:hAnsi="Times New Roman" w:cs="Times New Roman"/>
                <w:sz w:val="16"/>
                <w:szCs w:val="16"/>
              </w:rPr>
              <w:t xml:space="preserve"> СП</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материала для дорожной разметки по времени высыхания (отверждения) до степени 3 краски (эмали) ВВ3.</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материала для дорожной разметки краски (эмали) по массовой доле нелетучих веществ НВ</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разметочного материала по адгезии высохшей пленки краски (эмали) должен быть АС3.</w:t>
            </w:r>
          </w:p>
          <w:p w:rsidR="00900A33" w:rsidRPr="00900A33" w:rsidRDefault="00900A33" w:rsidP="00900A33">
            <w:pPr>
              <w:spacing w:after="0" w:line="240" w:lineRule="auto"/>
              <w:jc w:val="both"/>
              <w:rPr>
                <w:rFonts w:ascii="Times New Roman" w:hAnsi="Times New Roman" w:cs="Times New Roman"/>
                <w:b/>
                <w:sz w:val="16"/>
                <w:szCs w:val="16"/>
              </w:rPr>
            </w:pPr>
            <w:r w:rsidRPr="00900A33">
              <w:rPr>
                <w:rFonts w:ascii="Times New Roman" w:hAnsi="Times New Roman" w:cs="Times New Roman"/>
                <w:b/>
                <w:sz w:val="16"/>
                <w:szCs w:val="16"/>
              </w:rPr>
              <w:t>(Значения всех показателей являются неизменными).</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Для обеспечения </w:t>
            </w:r>
            <w:proofErr w:type="spellStart"/>
            <w:r w:rsidRPr="00900A33">
              <w:rPr>
                <w:rFonts w:ascii="Times New Roman" w:hAnsi="Times New Roman" w:cs="Times New Roman"/>
                <w:sz w:val="16"/>
                <w:szCs w:val="16"/>
              </w:rPr>
              <w:t>световозвращения</w:t>
            </w:r>
            <w:proofErr w:type="spellEnd"/>
            <w:r w:rsidRPr="00900A33">
              <w:rPr>
                <w:rFonts w:ascii="Times New Roman" w:hAnsi="Times New Roman" w:cs="Times New Roman"/>
                <w:sz w:val="16"/>
                <w:szCs w:val="16"/>
              </w:rPr>
              <w:t xml:space="preserve"> в темное время суток разметку посыпать </w:t>
            </w:r>
            <w:proofErr w:type="spellStart"/>
            <w:r w:rsidRPr="00900A33">
              <w:rPr>
                <w:rFonts w:ascii="Times New Roman" w:hAnsi="Times New Roman" w:cs="Times New Roman"/>
                <w:sz w:val="16"/>
                <w:szCs w:val="16"/>
              </w:rPr>
              <w:t>микростеклошариками</w:t>
            </w:r>
            <w:proofErr w:type="spellEnd"/>
            <w:r w:rsidRPr="00900A33">
              <w:rPr>
                <w:rFonts w:ascii="Times New Roman" w:hAnsi="Times New Roman" w:cs="Times New Roman"/>
                <w:sz w:val="16"/>
                <w:szCs w:val="16"/>
              </w:rPr>
              <w:t xml:space="preserve"> фракции в диапазоне 100-600 мкм в количестве диапазон 350-400 г/м</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sz w:val="16"/>
                <w:szCs w:val="16"/>
              </w:rPr>
              <w:t xml:space="preserve">В соответствии с </w:t>
            </w:r>
            <w:r w:rsidRPr="00900A33">
              <w:rPr>
                <w:rFonts w:ascii="Times New Roman" w:hAnsi="Times New Roman" w:cs="Times New Roman"/>
                <w:sz w:val="16"/>
                <w:szCs w:val="16"/>
              </w:rPr>
              <w:t xml:space="preserve">ГОСТ </w:t>
            </w:r>
            <w:proofErr w:type="gramStart"/>
            <w:r w:rsidRPr="00900A33">
              <w:rPr>
                <w:rFonts w:ascii="Times New Roman" w:hAnsi="Times New Roman" w:cs="Times New Roman"/>
                <w:sz w:val="16"/>
                <w:szCs w:val="16"/>
              </w:rPr>
              <w:t>Р</w:t>
            </w:r>
            <w:proofErr w:type="gramEnd"/>
            <w:r w:rsidRPr="00900A33">
              <w:rPr>
                <w:rFonts w:ascii="Times New Roman" w:hAnsi="Times New Roman" w:cs="Times New Roman"/>
                <w:sz w:val="16"/>
                <w:szCs w:val="16"/>
              </w:rPr>
              <w:t xml:space="preserve"> 52575-2006</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48"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both"/>
              <w:rPr>
                <w:rFonts w:ascii="Times New Roman" w:hAnsi="Times New Roman" w:cs="Times New Roman"/>
                <w:bCs/>
                <w:sz w:val="16"/>
                <w:szCs w:val="16"/>
              </w:rPr>
            </w:pPr>
            <w:r w:rsidRPr="00900A33">
              <w:rPr>
                <w:rFonts w:ascii="Times New Roman" w:hAnsi="Times New Roman" w:cs="Times New Roman"/>
                <w:bCs/>
                <w:sz w:val="16"/>
                <w:szCs w:val="16"/>
              </w:rPr>
              <w:t xml:space="preserve">Краска разметочная дорожная, белая с характеристиками: </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разметочного материала для дорожной разметки по коэффициенту яркости высушенной пленки краски (эмали) В</w:t>
            </w:r>
            <w:proofErr w:type="gramStart"/>
            <w:r w:rsidRPr="00900A33">
              <w:rPr>
                <w:rFonts w:ascii="Times New Roman" w:hAnsi="Times New Roman" w:cs="Times New Roman"/>
                <w:sz w:val="16"/>
                <w:szCs w:val="16"/>
              </w:rPr>
              <w:t>7</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eastAsia="Calibri" w:hAnsi="Times New Roman" w:cs="Times New Roman"/>
                <w:b/>
                <w:sz w:val="16"/>
                <w:szCs w:val="16"/>
              </w:rPr>
            </w:pPr>
            <w:r w:rsidRPr="00900A33">
              <w:rPr>
                <w:rFonts w:ascii="Times New Roman" w:hAnsi="Times New Roman" w:cs="Times New Roman"/>
                <w:b/>
                <w:sz w:val="16"/>
                <w:szCs w:val="16"/>
              </w:rPr>
              <w:t>Коэффициент яркости 90 %.</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краски (эмали) для дорожной разметки по условной вязкости УВ</w:t>
            </w:r>
            <w:proofErr w:type="gramStart"/>
            <w:r w:rsidRPr="00900A33">
              <w:rPr>
                <w:rFonts w:ascii="Times New Roman" w:hAnsi="Times New Roman" w:cs="Times New Roman"/>
                <w:sz w:val="16"/>
                <w:szCs w:val="16"/>
              </w:rPr>
              <w:t>1</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Класс материала для дорожной разметки краски (эмали) по степени </w:t>
            </w:r>
            <w:proofErr w:type="spellStart"/>
            <w:r w:rsidRPr="00900A33">
              <w:rPr>
                <w:rFonts w:ascii="Times New Roman" w:hAnsi="Times New Roman" w:cs="Times New Roman"/>
                <w:sz w:val="16"/>
                <w:szCs w:val="16"/>
              </w:rPr>
              <w:t>перетира</w:t>
            </w:r>
            <w:proofErr w:type="spellEnd"/>
            <w:r w:rsidRPr="00900A33">
              <w:rPr>
                <w:rFonts w:ascii="Times New Roman" w:hAnsi="Times New Roman" w:cs="Times New Roman"/>
                <w:sz w:val="16"/>
                <w:szCs w:val="16"/>
              </w:rPr>
              <w:t xml:space="preserve"> СП</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 Класс материала для дорожной разметки по времени высыхания (отверждения) до степени 3 краски (эмали) ВВ3.</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Класс материала для дорожной разметки краски (эмали) по массовой доле </w:t>
            </w:r>
            <w:r w:rsidRPr="00900A33">
              <w:rPr>
                <w:rFonts w:ascii="Times New Roman" w:hAnsi="Times New Roman" w:cs="Times New Roman"/>
                <w:sz w:val="16"/>
                <w:szCs w:val="16"/>
              </w:rPr>
              <w:lastRenderedPageBreak/>
              <w:t>нелетучих веществ НВ</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разметочного материала по адгезии высохшей пленки краски (эмали) АС3.</w:t>
            </w:r>
          </w:p>
          <w:p w:rsidR="00900A33" w:rsidRPr="00900A33" w:rsidRDefault="00900A33" w:rsidP="00900A33">
            <w:pPr>
              <w:spacing w:after="0" w:line="240" w:lineRule="auto"/>
              <w:jc w:val="both"/>
              <w:rPr>
                <w:rFonts w:ascii="Times New Roman" w:hAnsi="Times New Roman" w:cs="Times New Roman"/>
                <w:b/>
                <w:sz w:val="16"/>
                <w:szCs w:val="16"/>
              </w:rPr>
            </w:pPr>
            <w:r w:rsidRPr="00900A33">
              <w:rPr>
                <w:rFonts w:ascii="Times New Roman" w:hAnsi="Times New Roman" w:cs="Times New Roman"/>
                <w:b/>
                <w:sz w:val="16"/>
                <w:szCs w:val="16"/>
              </w:rPr>
              <w:t>(Значения всех показателей являются неизменными).</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Для обеспечения </w:t>
            </w:r>
            <w:proofErr w:type="spellStart"/>
            <w:r w:rsidRPr="00900A33">
              <w:rPr>
                <w:rFonts w:ascii="Times New Roman" w:hAnsi="Times New Roman" w:cs="Times New Roman"/>
                <w:sz w:val="16"/>
                <w:szCs w:val="16"/>
              </w:rPr>
              <w:t>световозвращения</w:t>
            </w:r>
            <w:proofErr w:type="spellEnd"/>
            <w:r w:rsidRPr="00900A33">
              <w:rPr>
                <w:rFonts w:ascii="Times New Roman" w:hAnsi="Times New Roman" w:cs="Times New Roman"/>
                <w:sz w:val="16"/>
                <w:szCs w:val="16"/>
              </w:rPr>
              <w:t xml:space="preserve"> в темное время суток разметку посыпать </w:t>
            </w:r>
            <w:proofErr w:type="spellStart"/>
            <w:r w:rsidRPr="00900A33">
              <w:rPr>
                <w:rFonts w:ascii="Times New Roman" w:hAnsi="Times New Roman" w:cs="Times New Roman"/>
                <w:sz w:val="16"/>
                <w:szCs w:val="16"/>
              </w:rPr>
              <w:t>микростеклошариками</w:t>
            </w:r>
            <w:proofErr w:type="spellEnd"/>
            <w:r w:rsidRPr="00900A33">
              <w:rPr>
                <w:rFonts w:ascii="Times New Roman" w:hAnsi="Times New Roman" w:cs="Times New Roman"/>
                <w:sz w:val="16"/>
                <w:szCs w:val="16"/>
              </w:rPr>
              <w:t xml:space="preserve"> фракции в диапазоне 100-600 мкм в количестве диапазон 350-400 г/м</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В соответствии с ГОСТ </w:t>
            </w:r>
            <w:proofErr w:type="gramStart"/>
            <w:r w:rsidRPr="00900A33">
              <w:rPr>
                <w:rFonts w:ascii="Times New Roman" w:hAnsi="Times New Roman" w:cs="Times New Roman"/>
                <w:sz w:val="16"/>
                <w:szCs w:val="16"/>
              </w:rPr>
              <w:t>Р</w:t>
            </w:r>
            <w:proofErr w:type="gramEnd"/>
            <w:r w:rsidRPr="00900A33">
              <w:rPr>
                <w:rFonts w:ascii="Times New Roman" w:hAnsi="Times New Roman" w:cs="Times New Roman"/>
                <w:sz w:val="16"/>
                <w:szCs w:val="16"/>
              </w:rPr>
              <w:t xml:space="preserve"> 52575-2006</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b/>
                <w:color w:val="000000"/>
                <w:sz w:val="16"/>
                <w:szCs w:val="16"/>
                <w:lang w:eastAsia="ru-RU"/>
              </w:rPr>
              <w:t>не соответствует</w:t>
            </w:r>
          </w:p>
        </w:tc>
      </w:tr>
      <w:tr w:rsidR="00900A33" w:rsidRPr="00900A33" w:rsidTr="003805AC">
        <w:trPr>
          <w:trHeight w:val="690"/>
        </w:trPr>
        <w:tc>
          <w:tcPr>
            <w:tcW w:w="573" w:type="pct"/>
            <w:vMerge/>
            <w:tcBorders>
              <w:left w:val="single" w:sz="4" w:space="0" w:color="auto"/>
              <w:right w:val="single" w:sz="4" w:space="0" w:color="auto"/>
            </w:tcBorders>
          </w:tcPr>
          <w:p w:rsidR="00900A33" w:rsidRPr="00900A33" w:rsidRDefault="00900A33" w:rsidP="00900A33">
            <w:pPr>
              <w:snapToGrid w:val="0"/>
              <w:spacing w:after="0" w:line="240" w:lineRule="auto"/>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9</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bCs/>
                <w:sz w:val="16"/>
                <w:szCs w:val="16"/>
              </w:rPr>
              <w:t xml:space="preserve">Краска разметочная дорожная, желтая с характеристиками: </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разметочного материала для дорожной разметки по коэффициенту яркости высушенной пленки краски (эмали) должен быть В3.</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Коэффициент яркости в диапазоне 40-49%.</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краски (эмали) для дорожной разметки по условной вязкости УВ</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Класс материала для дорожной разметки краски (эмали) по степени </w:t>
            </w:r>
            <w:proofErr w:type="spellStart"/>
            <w:r w:rsidRPr="00900A33">
              <w:rPr>
                <w:rFonts w:ascii="Times New Roman" w:hAnsi="Times New Roman" w:cs="Times New Roman"/>
                <w:sz w:val="16"/>
                <w:szCs w:val="16"/>
              </w:rPr>
              <w:t>перетира</w:t>
            </w:r>
            <w:proofErr w:type="spellEnd"/>
            <w:r w:rsidRPr="00900A33">
              <w:rPr>
                <w:rFonts w:ascii="Times New Roman" w:hAnsi="Times New Roman" w:cs="Times New Roman"/>
                <w:sz w:val="16"/>
                <w:szCs w:val="16"/>
              </w:rPr>
              <w:t xml:space="preserve"> СП</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материала для дорожной разметки по времени высыхания (отверждения) до степени 3 краски (эмали) ВВ3.</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материала для дорожной разметки краски (эмали) по массовой доле нелетучих веществ НВ</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Класс разметочного материала по адгезии высохшей пленки краски (эмали) должен быть АС3.</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(Значения всех показателей являются неизменными).</w:t>
            </w:r>
          </w:p>
          <w:p w:rsidR="00900A33" w:rsidRPr="00900A33" w:rsidRDefault="00900A33" w:rsidP="00900A33">
            <w:pPr>
              <w:spacing w:after="0" w:line="240" w:lineRule="auto"/>
              <w:jc w:val="both"/>
              <w:rPr>
                <w:rFonts w:ascii="Times New Roman" w:hAnsi="Times New Roman" w:cs="Times New Roman"/>
                <w:sz w:val="16"/>
                <w:szCs w:val="16"/>
              </w:rPr>
            </w:pPr>
            <w:r w:rsidRPr="00900A33">
              <w:rPr>
                <w:rFonts w:ascii="Times New Roman" w:hAnsi="Times New Roman" w:cs="Times New Roman"/>
                <w:sz w:val="16"/>
                <w:szCs w:val="16"/>
              </w:rPr>
              <w:t xml:space="preserve">Для обеспечения </w:t>
            </w:r>
            <w:proofErr w:type="spellStart"/>
            <w:r w:rsidRPr="00900A33">
              <w:rPr>
                <w:rFonts w:ascii="Times New Roman" w:hAnsi="Times New Roman" w:cs="Times New Roman"/>
                <w:sz w:val="16"/>
                <w:szCs w:val="16"/>
              </w:rPr>
              <w:t>световозвращения</w:t>
            </w:r>
            <w:proofErr w:type="spellEnd"/>
            <w:r w:rsidRPr="00900A33">
              <w:rPr>
                <w:rFonts w:ascii="Times New Roman" w:hAnsi="Times New Roman" w:cs="Times New Roman"/>
                <w:sz w:val="16"/>
                <w:szCs w:val="16"/>
              </w:rPr>
              <w:t xml:space="preserve"> в темное время суток разметку посыпать </w:t>
            </w:r>
            <w:proofErr w:type="spellStart"/>
            <w:r w:rsidRPr="00900A33">
              <w:rPr>
                <w:rFonts w:ascii="Times New Roman" w:hAnsi="Times New Roman" w:cs="Times New Roman"/>
                <w:sz w:val="16"/>
                <w:szCs w:val="16"/>
              </w:rPr>
              <w:t>микростеклошариками</w:t>
            </w:r>
            <w:proofErr w:type="spellEnd"/>
            <w:r w:rsidRPr="00900A33">
              <w:rPr>
                <w:rFonts w:ascii="Times New Roman" w:hAnsi="Times New Roman" w:cs="Times New Roman"/>
                <w:sz w:val="16"/>
                <w:szCs w:val="16"/>
              </w:rPr>
              <w:t xml:space="preserve"> фракции в диапазоне 100-600 мкм в количестве диапазон 350-400 г/м</w:t>
            </w:r>
            <w:proofErr w:type="gramStart"/>
            <w:r w:rsidRPr="00900A33">
              <w:rPr>
                <w:rFonts w:ascii="Times New Roman" w:hAnsi="Times New Roman" w:cs="Times New Roman"/>
                <w:sz w:val="16"/>
                <w:szCs w:val="16"/>
              </w:rPr>
              <w:t>2</w:t>
            </w:r>
            <w:proofErr w:type="gramEnd"/>
            <w:r w:rsidRPr="00900A33">
              <w:rPr>
                <w:rFonts w:ascii="Times New Roman" w:hAnsi="Times New Roman" w:cs="Times New Roman"/>
                <w:sz w:val="16"/>
                <w:szCs w:val="16"/>
              </w:rPr>
              <w:t>.</w:t>
            </w:r>
          </w:p>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sz w:val="16"/>
                <w:szCs w:val="16"/>
              </w:rPr>
              <w:t xml:space="preserve">В соответствии с </w:t>
            </w:r>
            <w:r w:rsidRPr="00900A33">
              <w:rPr>
                <w:rFonts w:ascii="Times New Roman" w:hAnsi="Times New Roman" w:cs="Times New Roman"/>
                <w:sz w:val="16"/>
                <w:szCs w:val="16"/>
              </w:rPr>
              <w:t xml:space="preserve">ГОСТ </w:t>
            </w:r>
            <w:proofErr w:type="gramStart"/>
            <w:r w:rsidRPr="00900A33">
              <w:rPr>
                <w:rFonts w:ascii="Times New Roman" w:hAnsi="Times New Roman" w:cs="Times New Roman"/>
                <w:sz w:val="16"/>
                <w:szCs w:val="16"/>
              </w:rPr>
              <w:t>Р</w:t>
            </w:r>
            <w:proofErr w:type="gramEnd"/>
            <w:r w:rsidRPr="00900A33">
              <w:rPr>
                <w:rFonts w:ascii="Times New Roman" w:hAnsi="Times New Roman" w:cs="Times New Roman"/>
                <w:sz w:val="16"/>
                <w:szCs w:val="16"/>
              </w:rPr>
              <w:t xml:space="preserve"> 52575-2006</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48"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r>
      <w:tr w:rsidR="00900A33" w:rsidRPr="00900A33" w:rsidTr="003805AC">
        <w:trPr>
          <w:trHeight w:val="660"/>
        </w:trPr>
        <w:tc>
          <w:tcPr>
            <w:tcW w:w="573" w:type="pct"/>
            <w:vMerge/>
            <w:tcBorders>
              <w:left w:val="single" w:sz="4" w:space="0" w:color="auto"/>
              <w:right w:val="single" w:sz="4" w:space="0" w:color="auto"/>
            </w:tcBorders>
          </w:tcPr>
          <w:p w:rsidR="00900A33" w:rsidRPr="00900A33" w:rsidRDefault="00900A33" w:rsidP="00900A33">
            <w:pPr>
              <w:snapToGrid w:val="0"/>
              <w:spacing w:after="0" w:line="240" w:lineRule="auto"/>
              <w:rPr>
                <w:rFonts w:ascii="Times New Roman" w:hAnsi="Times New Roman" w:cs="Times New Roman"/>
                <w:sz w:val="16"/>
                <w:szCs w:val="16"/>
              </w:rPr>
            </w:pPr>
          </w:p>
        </w:tc>
        <w:tc>
          <w:tcPr>
            <w:tcW w:w="220" w:type="pct"/>
            <w:tcBorders>
              <w:top w:val="single" w:sz="4" w:space="0" w:color="auto"/>
              <w:left w:val="single" w:sz="4" w:space="0" w:color="auto"/>
              <w:right w:val="single" w:sz="4" w:space="0" w:color="auto"/>
            </w:tcBorders>
          </w:tcPr>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sz w:val="16"/>
                <w:szCs w:val="16"/>
              </w:rPr>
              <w:t>10</w:t>
            </w:r>
          </w:p>
        </w:tc>
        <w:tc>
          <w:tcPr>
            <w:tcW w:w="1409" w:type="pct"/>
            <w:tcBorders>
              <w:top w:val="single" w:sz="4" w:space="0" w:color="auto"/>
              <w:left w:val="single" w:sz="4" w:space="0" w:color="auto"/>
              <w:bottom w:val="single" w:sz="4" w:space="0" w:color="auto"/>
              <w:right w:val="single" w:sz="4" w:space="0" w:color="auto"/>
            </w:tcBorders>
          </w:tcPr>
          <w:p w:rsidR="00900A33" w:rsidRPr="00900A33" w:rsidRDefault="00900A33" w:rsidP="00900A33">
            <w:pPr>
              <w:spacing w:after="0" w:line="240" w:lineRule="auto"/>
              <w:jc w:val="both"/>
              <w:rPr>
                <w:rFonts w:ascii="Times New Roman" w:eastAsia="Calibri" w:hAnsi="Times New Roman" w:cs="Times New Roman"/>
                <w:bCs/>
                <w:kern w:val="2"/>
                <w:sz w:val="16"/>
                <w:szCs w:val="16"/>
              </w:rPr>
            </w:pPr>
            <w:r w:rsidRPr="00900A33">
              <w:rPr>
                <w:rFonts w:ascii="Times New Roman" w:eastAsia="Calibri" w:hAnsi="Times New Roman" w:cs="Times New Roman"/>
                <w:bCs/>
                <w:sz w:val="16"/>
                <w:szCs w:val="16"/>
              </w:rPr>
              <w:t xml:space="preserve">Пешеходное ограждение типа «Крест». </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В комплект изделия 2-х метров входит стойка, секция, комплект метизов.</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Стойка:</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труба 60х60х2 мм длина 1495 мм -1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декоративная заглушка пирамидка – 1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Секция:</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труба 50х30х2 мм длина 1920 мм -1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труба 20х20х1,5 мм длина 900 мм – 3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труба 20х20х1,5 мм длина 930 мм – 2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труба 20х20х1,5 мм длина 1200 мм – 2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труба 20х20х1,5 мм длина 590 мм – 4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труба 20х20х1,5 мм длина 1920 мм – 1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 xml:space="preserve">- заглушка лист </w:t>
            </w:r>
            <w:r w:rsidRPr="00900A33">
              <w:rPr>
                <w:rFonts w:ascii="Times New Roman" w:eastAsia="Calibri" w:hAnsi="Times New Roman" w:cs="Times New Roman"/>
                <w:bCs/>
                <w:sz w:val="16"/>
                <w:szCs w:val="16"/>
                <w:lang w:val="en-US"/>
              </w:rPr>
              <w:t>d</w:t>
            </w:r>
            <w:r w:rsidRPr="00900A33">
              <w:rPr>
                <w:rFonts w:ascii="Times New Roman" w:eastAsia="Calibri" w:hAnsi="Times New Roman" w:cs="Times New Roman"/>
                <w:bCs/>
                <w:sz w:val="16"/>
                <w:szCs w:val="16"/>
              </w:rPr>
              <w:t xml:space="preserve"> 80х2 мм -6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Метизы:</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-шпилька М8 длина 125 мм -2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-гайкаМ8 -4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lastRenderedPageBreak/>
              <w:t>-шайба А8 -4 шт.</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(Неизменяемые значения показателей)</w:t>
            </w:r>
          </w:p>
          <w:p w:rsidR="00900A33" w:rsidRPr="00900A33" w:rsidRDefault="00900A33" w:rsidP="00900A33">
            <w:pPr>
              <w:spacing w:after="0" w:line="240" w:lineRule="auto"/>
              <w:jc w:val="both"/>
              <w:rPr>
                <w:rFonts w:ascii="Times New Roman" w:eastAsia="Calibri" w:hAnsi="Times New Roman" w:cs="Times New Roman"/>
                <w:bCs/>
                <w:sz w:val="16"/>
                <w:szCs w:val="16"/>
              </w:rPr>
            </w:pPr>
            <w:r w:rsidRPr="00900A33">
              <w:rPr>
                <w:rFonts w:ascii="Times New Roman" w:eastAsia="Calibri" w:hAnsi="Times New Roman" w:cs="Times New Roman"/>
                <w:bCs/>
                <w:sz w:val="16"/>
                <w:szCs w:val="16"/>
              </w:rPr>
              <w:t>Вес комплекта не более 19,44 кг. Антикоррозийное покрытие грунтовка и краска.</w:t>
            </w:r>
          </w:p>
          <w:p w:rsidR="00900A33" w:rsidRPr="00900A33" w:rsidRDefault="00900A33" w:rsidP="00900A33">
            <w:pPr>
              <w:pStyle w:val="1"/>
              <w:numPr>
                <w:ilvl w:val="0"/>
                <w:numId w:val="0"/>
              </w:numPr>
              <w:tabs>
                <w:tab w:val="left" w:pos="708"/>
              </w:tabs>
              <w:jc w:val="both"/>
              <w:rPr>
                <w:rFonts w:eastAsia="Calibri"/>
                <w:b w:val="0"/>
                <w:sz w:val="16"/>
                <w:szCs w:val="16"/>
              </w:rPr>
            </w:pPr>
            <w:r w:rsidRPr="00900A33">
              <w:rPr>
                <w:rFonts w:eastAsia="Calibri"/>
                <w:b w:val="0"/>
                <w:sz w:val="16"/>
                <w:szCs w:val="16"/>
              </w:rPr>
              <w:t xml:space="preserve">В соответствие с </w:t>
            </w:r>
            <w:r w:rsidRPr="00900A33">
              <w:rPr>
                <w:b w:val="0"/>
                <w:bCs w:val="0"/>
                <w:sz w:val="16"/>
                <w:szCs w:val="16"/>
              </w:rPr>
              <w:t xml:space="preserve">ГОСТ 10704-91, </w:t>
            </w:r>
            <w:r w:rsidRPr="00900A33">
              <w:rPr>
                <w:rFonts w:eastAsia="Calibri"/>
                <w:b w:val="0"/>
                <w:sz w:val="16"/>
                <w:szCs w:val="16"/>
              </w:rPr>
              <w:t xml:space="preserve">ГОСТ 19903-2015, </w:t>
            </w:r>
            <w:r w:rsidRPr="00900A33">
              <w:rPr>
                <w:b w:val="0"/>
                <w:bCs w:val="0"/>
                <w:sz w:val="16"/>
                <w:szCs w:val="16"/>
              </w:rPr>
              <w:t>ГОСТ ISO 8673-2014</w:t>
            </w:r>
            <w:r w:rsidRPr="00900A33">
              <w:rPr>
                <w:rFonts w:eastAsia="Calibri"/>
                <w:b w:val="0"/>
                <w:sz w:val="16"/>
                <w:szCs w:val="16"/>
              </w:rPr>
              <w:t>, ГОСТ 11371-78</w:t>
            </w:r>
          </w:p>
        </w:tc>
        <w:tc>
          <w:tcPr>
            <w:tcW w:w="660" w:type="pct"/>
            <w:shd w:val="clear" w:color="auto" w:fill="auto"/>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lastRenderedPageBreak/>
              <w:t>соответствует</w:t>
            </w:r>
          </w:p>
        </w:tc>
        <w:tc>
          <w:tcPr>
            <w:tcW w:w="748"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c>
          <w:tcPr>
            <w:tcW w:w="705" w:type="pct"/>
            <w:vAlign w:val="center"/>
          </w:tcPr>
          <w:p w:rsid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показатели отсутствуют</w:t>
            </w:r>
            <w:r>
              <w:rPr>
                <w:rFonts w:ascii="Times New Roman" w:hAnsi="Times New Roman" w:cs="Times New Roman"/>
                <w:color w:val="000000"/>
                <w:sz w:val="16"/>
                <w:szCs w:val="16"/>
                <w:lang w:eastAsia="ru-RU"/>
              </w:rPr>
              <w:t>,</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sz w:val="16"/>
                <w:szCs w:val="16"/>
              </w:rPr>
              <w:t>отсутству</w:t>
            </w:r>
            <w:r>
              <w:rPr>
                <w:rFonts w:ascii="Times New Roman" w:hAnsi="Times New Roman" w:cs="Times New Roman"/>
                <w:sz w:val="16"/>
                <w:szCs w:val="16"/>
              </w:rPr>
              <w:t>е</w:t>
            </w:r>
            <w:r w:rsidRPr="00900A33">
              <w:rPr>
                <w:rFonts w:ascii="Times New Roman" w:hAnsi="Times New Roman" w:cs="Times New Roman"/>
                <w:sz w:val="16"/>
                <w:szCs w:val="16"/>
              </w:rPr>
              <w:t>т наименование страны происхождения товара.</w:t>
            </w:r>
          </w:p>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p>
          <w:p w:rsidR="00900A33" w:rsidRPr="00900A33" w:rsidRDefault="00900A33" w:rsidP="00900A33">
            <w:pPr>
              <w:spacing w:after="0" w:line="240" w:lineRule="auto"/>
              <w:jc w:val="center"/>
              <w:rPr>
                <w:rFonts w:ascii="Times New Roman" w:hAnsi="Times New Roman" w:cs="Times New Roman"/>
                <w:sz w:val="16"/>
                <w:szCs w:val="16"/>
              </w:rPr>
            </w:pPr>
            <w:r w:rsidRPr="00900A33">
              <w:rPr>
                <w:rFonts w:ascii="Times New Roman" w:hAnsi="Times New Roman" w:cs="Times New Roman"/>
                <w:b/>
                <w:color w:val="000000"/>
                <w:sz w:val="16"/>
                <w:szCs w:val="16"/>
                <w:lang w:eastAsia="ru-RU"/>
              </w:rPr>
              <w:t>не соответствует</w:t>
            </w:r>
          </w:p>
        </w:tc>
        <w:tc>
          <w:tcPr>
            <w:tcW w:w="685" w:type="pct"/>
            <w:vAlign w:val="center"/>
          </w:tcPr>
          <w:p w:rsidR="00900A33" w:rsidRPr="00900A33" w:rsidRDefault="00900A33" w:rsidP="00900A33">
            <w:pPr>
              <w:spacing w:after="0" w:line="240" w:lineRule="auto"/>
              <w:jc w:val="center"/>
              <w:rPr>
                <w:rFonts w:ascii="Times New Roman" w:hAnsi="Times New Roman" w:cs="Times New Roman"/>
                <w:color w:val="000000"/>
                <w:sz w:val="16"/>
                <w:szCs w:val="16"/>
                <w:lang w:eastAsia="ru-RU"/>
              </w:rPr>
            </w:pPr>
            <w:r w:rsidRPr="00900A33">
              <w:rPr>
                <w:rFonts w:ascii="Times New Roman" w:hAnsi="Times New Roman" w:cs="Times New Roman"/>
                <w:color w:val="000000"/>
                <w:sz w:val="16"/>
                <w:szCs w:val="16"/>
                <w:lang w:eastAsia="ru-RU"/>
              </w:rPr>
              <w:t>соответствует</w:t>
            </w:r>
          </w:p>
        </w:tc>
      </w:tr>
    </w:tbl>
    <w:p w:rsidR="00900A33" w:rsidRDefault="00900A33" w:rsidP="000E5D30">
      <w:pPr>
        <w:spacing w:after="0" w:line="240" w:lineRule="auto"/>
        <w:jc w:val="right"/>
        <w:rPr>
          <w:rFonts w:ascii="Times New Roman" w:eastAsia="Times New Roman" w:hAnsi="Times New Roman" w:cs="Times New Roman"/>
          <w:sz w:val="20"/>
          <w:szCs w:val="20"/>
        </w:rPr>
        <w:sectPr w:rsidR="00900A33" w:rsidSect="00900A33">
          <w:pgSz w:w="16838" w:h="11906" w:orient="landscape"/>
          <w:pgMar w:top="567" w:right="425" w:bottom="851" w:left="1134" w:header="709" w:footer="709" w:gutter="0"/>
          <w:cols w:space="708"/>
          <w:docGrid w:linePitch="360"/>
        </w:sectPr>
      </w:pPr>
    </w:p>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E5D30"/>
    <w:rsid w:val="002F646F"/>
    <w:rsid w:val="003805AC"/>
    <w:rsid w:val="00465A39"/>
    <w:rsid w:val="005814E2"/>
    <w:rsid w:val="005C4851"/>
    <w:rsid w:val="005E153E"/>
    <w:rsid w:val="00714AAE"/>
    <w:rsid w:val="007639C3"/>
    <w:rsid w:val="007B750F"/>
    <w:rsid w:val="00823F29"/>
    <w:rsid w:val="00900A33"/>
    <w:rsid w:val="009C0F5E"/>
    <w:rsid w:val="00AE78B2"/>
    <w:rsid w:val="00BB75D2"/>
    <w:rsid w:val="00C503B0"/>
    <w:rsid w:val="00C75173"/>
    <w:rsid w:val="00CE78D5"/>
    <w:rsid w:val="00D0306B"/>
    <w:rsid w:val="00DB0077"/>
    <w:rsid w:val="00E808EB"/>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5643.19923/"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8</Pages>
  <Words>2769</Words>
  <Characters>15787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2018-07-05T03:37:00Z</cp:lastPrinted>
  <dcterms:created xsi:type="dcterms:W3CDTF">2018-06-26T04:23:00Z</dcterms:created>
  <dcterms:modified xsi:type="dcterms:W3CDTF">2018-07-05T09:40:00Z</dcterms:modified>
</cp:coreProperties>
</file>