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7504ECA1"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ее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1389173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D36E07" w:rsidRPr="00D36E07">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6447322A" w:rsidR="00A16385" w:rsidRPr="00AC7764" w:rsidRDefault="00A16385" w:rsidP="00A16385">
      <w:pPr>
        <w:spacing w:before="0" w:beforeAutospacing="0" w:after="0" w:afterAutospacing="0"/>
        <w:ind w:firstLine="567"/>
        <w:jc w:val="both"/>
        <w:rPr>
          <w:rFonts w:ascii="PT Astra Serif" w:hAnsi="PT Astra Serif"/>
          <w:color w:val="C00000"/>
          <w:sz w:val="24"/>
          <w:szCs w:val="24"/>
          <w:lang w:val="ru-RU"/>
        </w:rPr>
      </w:pPr>
      <w:r w:rsidRPr="004F07AF">
        <w:rPr>
          <w:rFonts w:ascii="PT Astra Serif" w:hAnsi="PT Astra Serif"/>
          <w:color w:val="000000"/>
          <w:sz w:val="24"/>
          <w:szCs w:val="24"/>
          <w:lang w:val="ru-RU"/>
        </w:rPr>
        <w:t xml:space="preserve">л) </w:t>
      </w:r>
      <w:r w:rsidR="006F0750" w:rsidRPr="006F0750">
        <w:rPr>
          <w:rFonts w:ascii="PT Astra Serif" w:hAnsi="PT Astra Serif"/>
          <w:color w:val="000000"/>
          <w:sz w:val="24"/>
          <w:szCs w:val="24"/>
          <w:lang w:val="ru-RU"/>
        </w:rPr>
        <w:t xml:space="preserve">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Закона о контрактной </w:t>
      </w:r>
      <w:proofErr w:type="gramStart"/>
      <w:r w:rsidR="006F0750" w:rsidRPr="006F0750">
        <w:rPr>
          <w:rFonts w:ascii="PT Astra Serif" w:hAnsi="PT Astra Serif"/>
          <w:color w:val="000000"/>
          <w:sz w:val="24"/>
          <w:szCs w:val="24"/>
          <w:lang w:val="ru-RU"/>
        </w:rPr>
        <w:t>системе</w:t>
      </w:r>
      <w:r w:rsidRPr="004F07AF">
        <w:rPr>
          <w:rFonts w:ascii="PT Astra Serif" w:hAnsi="PT Astra Serif"/>
          <w:color w:val="000000"/>
          <w:sz w:val="24"/>
          <w:szCs w:val="24"/>
          <w:lang w:val="ru-RU"/>
        </w:rPr>
        <w:t xml:space="preserve">: </w:t>
      </w:r>
      <w:r w:rsidR="00AC7764" w:rsidRPr="00AC7764">
        <w:rPr>
          <w:rFonts w:ascii="PT Astra Serif" w:hAnsi="PT Astra Serif"/>
          <w:b/>
          <w:color w:val="C00000"/>
          <w:sz w:val="24"/>
          <w:szCs w:val="24"/>
          <w:lang w:val="ru-RU"/>
        </w:rPr>
        <w:t xml:space="preserve"> </w:t>
      </w:r>
      <w:r w:rsidR="0075641B">
        <w:rPr>
          <w:rFonts w:ascii="PT Astra Serif" w:hAnsi="PT Astra Serif"/>
          <w:b/>
          <w:color w:val="C00000"/>
          <w:sz w:val="24"/>
          <w:szCs w:val="24"/>
          <w:lang w:val="ru-RU"/>
        </w:rPr>
        <w:t xml:space="preserve"> </w:t>
      </w:r>
      <w:proofErr w:type="gramEnd"/>
      <w:r w:rsidR="0075641B">
        <w:rPr>
          <w:rFonts w:ascii="PT Astra Serif" w:hAnsi="PT Astra Serif"/>
          <w:b/>
          <w:color w:val="C00000"/>
          <w:sz w:val="24"/>
          <w:szCs w:val="24"/>
          <w:lang w:val="ru-RU"/>
        </w:rPr>
        <w:t xml:space="preserve">не </w:t>
      </w:r>
      <w:r w:rsidR="00AC7764" w:rsidRPr="00AC7764">
        <w:rPr>
          <w:rFonts w:ascii="PT Astra Serif" w:hAnsi="PT Astra Serif"/>
          <w:b/>
          <w:color w:val="C00000"/>
          <w:sz w:val="24"/>
          <w:szCs w:val="24"/>
          <w:lang w:val="ru-RU"/>
        </w:rPr>
        <w:t>т</w:t>
      </w:r>
      <w:r w:rsidRPr="00AC7764">
        <w:rPr>
          <w:rFonts w:ascii="PT Astra Serif" w:hAnsi="PT Astra Serif"/>
          <w:b/>
          <w:color w:val="C00000"/>
          <w:sz w:val="24"/>
          <w:szCs w:val="24"/>
          <w:lang w:val="ru-RU"/>
        </w:rPr>
        <w:t>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0CCA9A7F" w14:textId="77777777" w:rsidR="001A12FD" w:rsidRDefault="00A16385" w:rsidP="001A12FD">
      <w:pPr>
        <w:spacing w:before="0" w:beforeAutospacing="0" w:after="0" w:afterAutospacing="0"/>
        <w:ind w:firstLine="567"/>
        <w:jc w:val="both"/>
        <w:rPr>
          <w:rFonts w:ascii="PT Astra Serif" w:hAnsi="PT Astra Serif"/>
          <w:color w:val="000099"/>
          <w:sz w:val="24"/>
          <w:szCs w:val="24"/>
          <w:lang w:val="ru-RU"/>
        </w:rPr>
      </w:pPr>
      <w:r w:rsidRPr="004F07AF">
        <w:rPr>
          <w:rFonts w:ascii="PT Astra Serif" w:hAnsi="PT Astra Serif"/>
          <w:color w:val="000000"/>
          <w:sz w:val="24"/>
          <w:szCs w:val="24"/>
          <w:lang w:val="ru-RU"/>
        </w:rPr>
        <w:t xml:space="preserve">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 </w:t>
      </w:r>
      <w:r w:rsidR="00D67434">
        <w:rPr>
          <w:rFonts w:ascii="PT Astra Serif" w:hAnsi="PT Astra Serif"/>
          <w:b/>
          <w:color w:val="000099"/>
          <w:sz w:val="24"/>
          <w:szCs w:val="24"/>
          <w:lang w:val="ru-RU"/>
        </w:rPr>
        <w:t>т</w:t>
      </w:r>
      <w:r w:rsidR="00F8195B">
        <w:rPr>
          <w:rFonts w:ascii="PT Astra Serif" w:hAnsi="PT Astra Serif"/>
          <w:b/>
          <w:color w:val="000099"/>
          <w:sz w:val="24"/>
          <w:szCs w:val="24"/>
          <w:lang w:val="ru-RU"/>
        </w:rPr>
        <w:t>ребуется</w:t>
      </w:r>
      <w:r w:rsidR="0075641B">
        <w:rPr>
          <w:rFonts w:ascii="PT Astra Serif" w:hAnsi="PT Astra Serif"/>
          <w:color w:val="000099"/>
          <w:sz w:val="24"/>
          <w:szCs w:val="24"/>
          <w:lang w:val="ru-RU"/>
        </w:rPr>
        <w:t>:</w:t>
      </w:r>
    </w:p>
    <w:p w14:paraId="1024B4D9" w14:textId="77777777" w:rsidR="001A12FD" w:rsidRPr="00103678" w:rsidRDefault="001A12FD" w:rsidP="001A12FD">
      <w:pPr>
        <w:spacing w:before="0" w:beforeAutospacing="0" w:after="0" w:afterAutospacing="0"/>
        <w:jc w:val="both"/>
        <w:rPr>
          <w:sz w:val="24"/>
          <w:szCs w:val="24"/>
          <w:lang w:val="ru-RU" w:eastAsia="ru-RU"/>
        </w:rPr>
      </w:pPr>
      <w:r w:rsidRPr="00103678">
        <w:rPr>
          <w:b/>
          <w:i/>
          <w:sz w:val="24"/>
          <w:szCs w:val="24"/>
          <w:lang w:val="ru-RU" w:eastAsia="ru-RU"/>
        </w:rPr>
        <w:t xml:space="preserve">1) требуется: </w:t>
      </w:r>
      <w:r w:rsidRPr="00103678">
        <w:rPr>
          <w:sz w:val="24"/>
          <w:szCs w:val="24"/>
          <w:lang w:val="ru-RU" w:eastAsia="ru-RU"/>
        </w:rPr>
        <w:t>в</w:t>
      </w:r>
      <w:r w:rsidRPr="00103678">
        <w:rPr>
          <w:b/>
          <w:i/>
          <w:sz w:val="24"/>
          <w:szCs w:val="24"/>
          <w:lang w:val="ru-RU" w:eastAsia="ru-RU"/>
        </w:rPr>
        <w:t xml:space="preserve"> </w:t>
      </w:r>
      <w:r w:rsidRPr="00103678">
        <w:rPr>
          <w:color w:val="000000"/>
          <w:sz w:val="24"/>
          <w:szCs w:val="24"/>
          <w:lang w:val="ru-RU"/>
        </w:rPr>
        <w:t xml:space="preserve">соответствии с </w:t>
      </w:r>
      <w:r w:rsidRPr="00103678">
        <w:rPr>
          <w:sz w:val="24"/>
          <w:szCs w:val="24"/>
          <w:lang w:val="ru-RU" w:eastAsia="ru-RU"/>
        </w:rPr>
        <w:t>пунктом 1 ч</w:t>
      </w:r>
      <w:bookmarkStart w:id="0" w:name="_GoBack"/>
      <w:bookmarkEnd w:id="0"/>
      <w:r w:rsidRPr="00103678">
        <w:rPr>
          <w:sz w:val="24"/>
          <w:szCs w:val="24"/>
          <w:lang w:val="ru-RU" w:eastAsia="ru-RU"/>
        </w:rPr>
        <w:t>асти 1 статьи 31 Закона о контрактной системе:</w:t>
      </w:r>
    </w:p>
    <w:p w14:paraId="0D0541A1" w14:textId="77777777" w:rsidR="005D5598" w:rsidRDefault="001A12FD" w:rsidP="005D5598">
      <w:pPr>
        <w:spacing w:after="0"/>
        <w:jc w:val="both"/>
        <w:rPr>
          <w:rStyle w:val="sectioninfo"/>
          <w:sz w:val="24"/>
          <w:szCs w:val="24"/>
          <w:lang w:val="ru-RU"/>
        </w:rPr>
      </w:pPr>
      <w:r w:rsidRPr="00103678">
        <w:rPr>
          <w:rStyle w:val="sectioninfo"/>
          <w:i/>
          <w:sz w:val="24"/>
          <w:szCs w:val="24"/>
          <w:lang w:val="ru-RU"/>
        </w:rPr>
        <w:t>Н</w:t>
      </w:r>
      <w:r w:rsidRPr="00103678">
        <w:rPr>
          <w:rStyle w:val="sectioninfo"/>
          <w:sz w:val="24"/>
          <w:szCs w:val="24"/>
          <w:lang w:val="ru-RU"/>
        </w:rPr>
        <w:t xml:space="preserve">аличие действующей лицензии на осуществление </w:t>
      </w:r>
      <w:r w:rsidR="005D5598" w:rsidRPr="00103678">
        <w:rPr>
          <w:sz w:val="24"/>
          <w:szCs w:val="24"/>
          <w:lang w:val="ru-RU"/>
        </w:rPr>
        <w:t>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sidR="005D5598" w:rsidRPr="00103678">
        <w:rPr>
          <w:sz w:val="24"/>
          <w:szCs w:val="24"/>
          <w:lang w:val="ru-RU"/>
        </w:rPr>
        <w:t>Сколково</w:t>
      </w:r>
      <w:proofErr w:type="spellEnd"/>
      <w:r w:rsidR="005D5598" w:rsidRPr="00103678">
        <w:rPr>
          <w:sz w:val="24"/>
          <w:szCs w:val="24"/>
          <w:lang w:val="ru-RU"/>
        </w:rPr>
        <w:t xml:space="preserve">»), либо копия выписки из реестра лицензии по форме, утвержденной Постановлением Правительства от 29.12.2020 № 2343, либо копии акта лицензирующего органов принятом решении, содержащие сведения о действующей лицензии на осуществление медицинской деятельности (за </w:t>
      </w:r>
      <w:r w:rsidR="005D5598" w:rsidRPr="00103678">
        <w:rPr>
          <w:sz w:val="24"/>
          <w:szCs w:val="24"/>
          <w:lang w:val="ru-RU"/>
        </w:rPr>
        <w:lastRenderedPageBreak/>
        <w:t>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sidR="005D5598" w:rsidRPr="00103678">
        <w:rPr>
          <w:sz w:val="24"/>
          <w:szCs w:val="24"/>
          <w:lang w:val="ru-RU"/>
        </w:rPr>
        <w:t>Сколково</w:t>
      </w:r>
      <w:proofErr w:type="spellEnd"/>
      <w:r w:rsidR="005D5598" w:rsidRPr="00103678">
        <w:rPr>
          <w:sz w:val="24"/>
          <w:szCs w:val="24"/>
          <w:lang w:val="ru-RU"/>
        </w:rPr>
        <w:t xml:space="preserve">»), с указанием в ней следующих разрешенных видов услуг: работы (услуги) по медицинским осмотрам (предварительным, периодическим). </w:t>
      </w:r>
      <w:r w:rsidRPr="00103678">
        <w:rPr>
          <w:rStyle w:val="sectioninfo"/>
          <w:sz w:val="24"/>
          <w:szCs w:val="24"/>
          <w:lang w:val="ru-RU"/>
        </w:rPr>
        <w:t xml:space="preserve">Подтверждением наличия соответствующей лицензии является </w:t>
      </w:r>
      <w:r w:rsidRPr="00103678">
        <w:rPr>
          <w:sz w:val="24"/>
          <w:szCs w:val="24"/>
          <w:lang w:val="ru-RU"/>
        </w:rPr>
        <w:t>запись в реестре лицензий.</w:t>
      </w:r>
    </w:p>
    <w:p w14:paraId="1A88CF77" w14:textId="1D958B14" w:rsidR="00F8195B" w:rsidRPr="005D5598" w:rsidRDefault="00F8195B" w:rsidP="005D5598">
      <w:pPr>
        <w:spacing w:after="0"/>
        <w:ind w:firstLine="567"/>
        <w:jc w:val="both"/>
        <w:rPr>
          <w:sz w:val="24"/>
          <w:szCs w:val="24"/>
          <w:highlight w:val="yellow"/>
          <w:lang w:val="ru-RU"/>
        </w:rPr>
      </w:pPr>
      <w:r w:rsidRPr="00F8195B">
        <w:rPr>
          <w:rFonts w:ascii="PT Astra Serif" w:hAnsi="PT Astra Serif"/>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0F2C34E4" w14:textId="139845AA" w:rsidR="00F8195B" w:rsidRPr="00F8195B" w:rsidRDefault="00F8195B" w:rsidP="00F8195B">
      <w:pPr>
        <w:spacing w:before="0" w:beforeAutospacing="0" w:after="0" w:afterAutospacing="0"/>
        <w:ind w:firstLine="567"/>
        <w:jc w:val="both"/>
        <w:rPr>
          <w:rFonts w:ascii="PT Astra Serif" w:hAnsi="PT Astra Serif"/>
          <w:sz w:val="24"/>
          <w:szCs w:val="24"/>
          <w:lang w:val="ru-RU"/>
        </w:rPr>
      </w:pPr>
      <w:r w:rsidRPr="00F8195B">
        <w:rPr>
          <w:rFonts w:ascii="PT Astra Serif" w:hAnsi="PT Astra Serif"/>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w:t>
      </w:r>
      <w:r>
        <w:rPr>
          <w:rFonts w:ascii="PT Astra Serif" w:hAnsi="PT Astra Serif"/>
          <w:sz w:val="24"/>
          <w:szCs w:val="24"/>
          <w:lang w:val="ru-RU"/>
        </w:rPr>
        <w:t>ё</w:t>
      </w:r>
      <w:r w:rsidRPr="00F8195B">
        <w:rPr>
          <w:rFonts w:ascii="PT Astra Serif" w:hAnsi="PT Astra Serif"/>
          <w:sz w:val="24"/>
          <w:szCs w:val="24"/>
          <w:lang w:val="ru-RU"/>
        </w:rPr>
        <w:t xml:space="preserve">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4A0786C8"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1B7A20C1" w14:textId="77777777" w:rsidR="00E253EE" w:rsidRPr="00E253EE" w:rsidRDefault="00E253EE" w:rsidP="00E253EE">
      <w:pPr>
        <w:spacing w:before="0" w:beforeAutospacing="0" w:after="0" w:afterAutospacing="0"/>
        <w:ind w:firstLine="567"/>
        <w:jc w:val="both"/>
        <w:rPr>
          <w:rFonts w:ascii="PT Astra Serif" w:hAnsi="PT Astra Serif"/>
          <w:color w:val="000000"/>
          <w:sz w:val="24"/>
          <w:szCs w:val="24"/>
          <w:lang w:val="ru-RU"/>
        </w:rPr>
      </w:pPr>
      <w:r w:rsidRPr="00E253EE">
        <w:rPr>
          <w:rFonts w:ascii="PT Astra Serif" w:hAnsi="PT Astra Serif"/>
          <w:color w:val="000000"/>
          <w:sz w:val="24"/>
          <w:szCs w:val="24"/>
          <w:lang w:val="ru-RU"/>
        </w:rPr>
        <w:t>а)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2CBFF384" w14:textId="3D513750" w:rsidR="00220EC3" w:rsidRPr="004F07AF" w:rsidRDefault="00E253EE" w:rsidP="00E253EE">
      <w:pPr>
        <w:spacing w:before="0" w:beforeAutospacing="0" w:after="0" w:afterAutospacing="0"/>
        <w:ind w:firstLine="567"/>
        <w:jc w:val="both"/>
        <w:rPr>
          <w:rFonts w:ascii="PT Astra Serif" w:hAnsi="PT Astra Serif"/>
          <w:color w:val="000000"/>
          <w:sz w:val="24"/>
          <w:szCs w:val="24"/>
          <w:lang w:val="ru-RU"/>
        </w:rPr>
      </w:pPr>
      <w:r w:rsidRPr="00E253EE">
        <w:rPr>
          <w:rFonts w:ascii="PT Astra Serif" w:hAnsi="PT Astra Serif"/>
          <w:color w:val="000000"/>
          <w:sz w:val="24"/>
          <w:szCs w:val="24"/>
          <w:lang w:val="ru-RU"/>
        </w:rPr>
        <w:t>б)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72CEF69D" w14:textId="417370FE" w:rsidR="00220EC3" w:rsidRPr="004F07AF" w:rsidRDefault="00ED4F82" w:rsidP="00D7650C">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3</w:t>
      </w:r>
      <w:r w:rsidR="00220EC3" w:rsidRPr="004F07AF">
        <w:rPr>
          <w:rFonts w:ascii="PT Astra Serif" w:hAnsi="PT Astra Serif"/>
          <w:color w:val="000000"/>
          <w:sz w:val="24"/>
          <w:szCs w:val="24"/>
          <w:lang w:val="ru-RU"/>
        </w:rPr>
        <w:t xml:space="preserve">)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00D7650C" w:rsidRPr="00396D62">
        <w:rPr>
          <w:rFonts w:ascii="PT Astra Serif" w:hAnsi="PT Astra Serif"/>
          <w:color w:val="1F4E79" w:themeColor="accent1" w:themeShade="80"/>
          <w:sz w:val="24"/>
          <w:szCs w:val="24"/>
          <w:lang w:val="ru-RU"/>
        </w:rPr>
        <w:t xml:space="preserve">не </w:t>
      </w:r>
      <w:r w:rsidR="00220EC3" w:rsidRPr="004F07AF">
        <w:rPr>
          <w:rFonts w:ascii="PT Astra Serif" w:hAnsi="PT Astra Serif"/>
          <w:b/>
          <w:color w:val="000099"/>
          <w:sz w:val="24"/>
          <w:szCs w:val="24"/>
          <w:lang w:val="ru-RU"/>
        </w:rPr>
        <w:t>требуется</w:t>
      </w:r>
      <w:r w:rsidR="00D7650C">
        <w:rPr>
          <w:rFonts w:ascii="PT Astra Serif" w:hAnsi="PT Astra Serif"/>
          <w:b/>
          <w:color w:val="000099"/>
          <w:sz w:val="24"/>
          <w:szCs w:val="24"/>
          <w:lang w:val="ru-RU"/>
        </w:rPr>
        <w:t>;</w:t>
      </w:r>
      <w:r w:rsidR="00AC7764">
        <w:rPr>
          <w:rFonts w:ascii="PT Astra Serif" w:hAnsi="PT Astra Serif"/>
          <w:b/>
          <w:color w:val="000099"/>
          <w:sz w:val="24"/>
          <w:szCs w:val="24"/>
          <w:lang w:val="ru-RU"/>
        </w:rPr>
        <w:t xml:space="preserve"> </w:t>
      </w:r>
    </w:p>
    <w:p w14:paraId="1DB54294" w14:textId="4DC7D9D1"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17E583AE" w14:textId="07A1B853" w:rsidR="002F2F2B" w:rsidRPr="00396D62" w:rsidRDefault="00E4089C" w:rsidP="00396D62">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40EEB9A3" w14:textId="77777777" w:rsidR="00396D62" w:rsidRPr="00396D62" w:rsidRDefault="00396D62" w:rsidP="00396D62">
      <w:pPr>
        <w:spacing w:before="0" w:beforeAutospacing="0" w:after="0" w:afterAutospacing="0"/>
        <w:jc w:val="both"/>
        <w:rPr>
          <w:rFonts w:eastAsia="Calibri"/>
          <w:sz w:val="24"/>
          <w:lang w:val="ru-RU"/>
        </w:rPr>
      </w:pPr>
      <w:r w:rsidRPr="00396D62">
        <w:rPr>
          <w:rFonts w:eastAsia="Calibri"/>
          <w:sz w:val="24"/>
          <w:lang w:val="ru-RU"/>
        </w:rPr>
        <w:t xml:space="preserve">Участник закупки формирует предложение в отношении объекта закупки (в соответствии с п. 31 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 постановлением Правительства РФ от 08.06.2018 №656)) с использованием электронной площадки - в структурированном виде (наименование </w:t>
      </w:r>
      <w:r w:rsidRPr="00396D62">
        <w:rPr>
          <w:rFonts w:eastAsia="Calibri"/>
          <w:sz w:val="24"/>
          <w:lang w:val="ru-RU"/>
        </w:rPr>
        <w:lastRenderedPageBreak/>
        <w:t>страны происхождения товара, товарный знак (при наличии у товара товарного знака), а также характеристики предлагаемого участником закупки товара в части характеристик, содержащихся в извещении об осуществлении закупки).</w:t>
      </w:r>
    </w:p>
    <w:p w14:paraId="215487E5" w14:textId="77777777" w:rsidR="00396D62" w:rsidRPr="00396D62" w:rsidRDefault="00396D62" w:rsidP="00396D62">
      <w:pPr>
        <w:spacing w:before="0" w:beforeAutospacing="0" w:after="0" w:afterAutospacing="0"/>
        <w:jc w:val="both"/>
        <w:rPr>
          <w:rFonts w:eastAsia="Calibri"/>
          <w:sz w:val="24"/>
          <w:lang w:val="ru-RU"/>
        </w:rPr>
      </w:pPr>
      <w:r w:rsidRPr="00396D62">
        <w:rPr>
          <w:rFonts w:eastAsia="Calibri"/>
          <w:sz w:val="24"/>
          <w:lang w:val="ru-RU"/>
        </w:rPr>
        <w:t>При подаче заявки участником закупки должны быть указаны характеристики предлагаемого товара, соответствующие показателям, установленным в «Описании объекта закупки».</w:t>
      </w:r>
    </w:p>
    <w:p w14:paraId="42EE2253" w14:textId="77777777" w:rsidR="00396D62" w:rsidRPr="00396D62" w:rsidRDefault="00396D62" w:rsidP="00396D62">
      <w:pPr>
        <w:spacing w:before="0" w:beforeAutospacing="0" w:after="0" w:afterAutospacing="0"/>
        <w:jc w:val="both"/>
        <w:rPr>
          <w:rFonts w:eastAsia="Calibri"/>
          <w:sz w:val="24"/>
          <w:lang w:val="ru-RU"/>
        </w:rPr>
      </w:pPr>
      <w:r w:rsidRPr="00396D62">
        <w:rPr>
          <w:rFonts w:eastAsia="Calibri"/>
          <w:sz w:val="24"/>
          <w:lang w:val="ru-RU"/>
        </w:rPr>
        <w:t>В случае, если Участник закупки в составе заявки дополнительно предоставил в виде отдельного файла сведения о наименовании страны происхождения товара, товарном знаке (при наличии у товара товарного знака), характеристиках предлагаемого товара, то при наличии противоречий между данными, содержащимися в заявке участника в структурированном виде, и данными, содержащимися в приложенных к заявке документах (файлах), приоритет имеет информация, содержащаяся в заявке в структурированном виде.</w:t>
      </w:r>
    </w:p>
    <w:p w14:paraId="6E6217E8" w14:textId="6E57C050" w:rsidR="00396D62" w:rsidRPr="00396D62" w:rsidRDefault="00396D62" w:rsidP="00396D62">
      <w:pPr>
        <w:spacing w:before="0" w:beforeAutospacing="0" w:after="0" w:afterAutospacing="0"/>
        <w:jc w:val="both"/>
        <w:rPr>
          <w:rFonts w:eastAsia="Calibri"/>
          <w:sz w:val="24"/>
          <w:lang w:val="ru-RU"/>
        </w:rPr>
      </w:pPr>
      <w:r w:rsidRPr="00396D62">
        <w:rPr>
          <w:rFonts w:eastAsia="Calibri"/>
          <w:sz w:val="24"/>
          <w:lang w:val="ru-RU"/>
        </w:rPr>
        <w:t xml:space="preserve">Кроме предусмотренных «Инструкцией по заполнению характеристик в заявке» (далее – Инструкция) требований, указанных в описании объекта закупки, </w:t>
      </w:r>
      <w:bookmarkStart w:id="1" w:name="_Hlk146819634"/>
      <w:r w:rsidRPr="00396D62">
        <w:rPr>
          <w:rFonts w:eastAsia="Calibri"/>
          <w:sz w:val="24"/>
          <w:lang w:val="ru-RU"/>
        </w:rPr>
        <w:t>в том числе в структурированном виде</w:t>
      </w:r>
      <w:bookmarkEnd w:id="1"/>
      <w:r w:rsidRPr="00396D62">
        <w:rPr>
          <w:rFonts w:eastAsia="Calibri"/>
          <w:sz w:val="24"/>
          <w:lang w:val="ru-RU"/>
        </w:rPr>
        <w:t>, при формировании заявки участником закупки должны быть учтены следующие уточняющие положения:</w:t>
      </w:r>
    </w:p>
    <w:p w14:paraId="443C246E"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w:t>
      </w:r>
      <w:r w:rsidRPr="00396D62">
        <w:rPr>
          <w:rFonts w:eastAsia="Calibri"/>
          <w:b/>
          <w:sz w:val="24"/>
          <w:szCs w:val="24"/>
          <w:lang w:val="ru-RU"/>
        </w:rPr>
        <w:t>установленными</w:t>
      </w:r>
      <w:r w:rsidRPr="00396D62">
        <w:rPr>
          <w:b/>
          <w:sz w:val="24"/>
          <w:szCs w:val="24"/>
          <w:lang w:val="ru-RU" w:eastAsia="ru-RU"/>
        </w:rPr>
        <w:t xml:space="preserve"> в Приложении 1 «Описание объекта закупки (Техническое задание)»</w:t>
      </w:r>
      <w:r w:rsidRPr="00396D62">
        <w:rPr>
          <w:rFonts w:eastAsia="Calibri"/>
          <w:sz w:val="24"/>
          <w:szCs w:val="24"/>
          <w:lang w:val="ru-RU"/>
        </w:rPr>
        <w:t>.</w:t>
      </w:r>
    </w:p>
    <w:p w14:paraId="2F19D04C" w14:textId="539C79F0" w:rsid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34FEC6B4"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436A41FF" w14:textId="46AD6F32" w:rsidR="00396D62" w:rsidRPr="00396D62" w:rsidRDefault="00396D62" w:rsidP="00396D62">
      <w:pPr>
        <w:spacing w:before="0" w:beforeAutospacing="0" w:after="0" w:afterAutospacing="0"/>
        <w:ind w:firstLine="709"/>
        <w:jc w:val="center"/>
        <w:rPr>
          <w:rFonts w:eastAsia="Calibri"/>
          <w:b/>
          <w:sz w:val="24"/>
          <w:szCs w:val="24"/>
          <w:lang w:val="ru-RU"/>
        </w:rPr>
      </w:pPr>
      <w:r w:rsidRPr="00396D62">
        <w:rPr>
          <w:rFonts w:eastAsia="Calibri"/>
          <w:b/>
          <w:sz w:val="24"/>
          <w:szCs w:val="24"/>
          <w:lang w:val="ru-RU"/>
        </w:rPr>
        <w:t xml:space="preserve">Раздел I </w:t>
      </w:r>
    </w:p>
    <w:p w14:paraId="5E72A874"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Инструкцией установлено «Участник закупки указывает в заявке конкретное значение характеристики».</w:t>
      </w:r>
    </w:p>
    <w:p w14:paraId="6FB55BA8"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Если заказчиком в «Описании объекта закупки» при описании значения характеристики используются следующие знаки и слова, участником предоставляются значения, указанные ниже:</w:t>
      </w:r>
    </w:p>
    <w:p w14:paraId="1B8A1CFE"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«&gt;» - значение характеристики, превышающее указанное,</w:t>
      </w:r>
    </w:p>
    <w:p w14:paraId="1C86F18D"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 - значение равное или превышающее указанное;</w:t>
      </w:r>
    </w:p>
    <w:p w14:paraId="7FED6750"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 «&lt;» - значение характеристики менее указанного, </w:t>
      </w:r>
    </w:p>
    <w:p w14:paraId="51A17800"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 - значение равное или менее указанного;</w:t>
      </w:r>
    </w:p>
    <w:p w14:paraId="3A856F4B"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 - «≥ и &lt;» - значение равное или превышающее левое значение и менее правого значения;</w:t>
      </w:r>
    </w:p>
    <w:p w14:paraId="2C0B5B2D"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«&gt; и ≤» - значение превышающее левое значение и равное или менее правого значения;</w:t>
      </w:r>
    </w:p>
    <w:p w14:paraId="4AB59966"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«&gt; и &lt;» - значение превышающее левое значение и менее правого значения;</w:t>
      </w:r>
    </w:p>
    <w:p w14:paraId="33CAC5E8"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 и ≤» - значение равное или превышающее левое значение и равное или менее правого значения.</w:t>
      </w:r>
    </w:p>
    <w:p w14:paraId="051725AF"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«не менее», «не ниже» - значение равное или превышающее указанное;</w:t>
      </w:r>
    </w:p>
    <w:p w14:paraId="640D5A3A"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«не более», «не выше» - значение равное или менее указанного;</w:t>
      </w:r>
    </w:p>
    <w:p w14:paraId="6F4B50FD"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«менее», «ниже» - значение меньше указанного;</w:t>
      </w:r>
    </w:p>
    <w:p w14:paraId="376EE5A8"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«более», «выше», «свыше» - значение, превышающее указанное;</w:t>
      </w:r>
    </w:p>
    <w:p w14:paraId="346D3FAA"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«не менее и не более», «не менее, не более», «не менее не более», «не менее; не более», «не менее/не более» - конкретное значение в рамках значений верхней и нижней границы;</w:t>
      </w:r>
    </w:p>
    <w:p w14:paraId="5E302A3B"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 «до» - значение меньше указанного, за исключением случаев, когда указанное значение сопровождается словом «включительно»; </w:t>
      </w:r>
    </w:p>
    <w:p w14:paraId="78D11297"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«от» - указанное значение или превышающее его;</w:t>
      </w:r>
    </w:p>
    <w:p w14:paraId="07C3200C"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Если характеристика указана с использованием нескольких значений, требование знака применяются к каждому значению следующим после знака, до нового знака, описывающего значение характеристики (</w:t>
      </w:r>
      <w:proofErr w:type="gramStart"/>
      <w:r w:rsidRPr="00396D62">
        <w:rPr>
          <w:rFonts w:eastAsia="Calibri"/>
          <w:sz w:val="24"/>
          <w:szCs w:val="24"/>
          <w:lang w:val="ru-RU"/>
        </w:rPr>
        <w:t>например</w:t>
      </w:r>
      <w:proofErr w:type="gramEnd"/>
      <w:r w:rsidRPr="00396D62">
        <w:rPr>
          <w:rFonts w:eastAsia="Calibri"/>
          <w:sz w:val="24"/>
          <w:szCs w:val="24"/>
          <w:lang w:val="ru-RU"/>
        </w:rPr>
        <w:t>: ≥ 5*10 – знак применяется к значению 5 и к значению 10).</w:t>
      </w:r>
    </w:p>
    <w:p w14:paraId="63B12321"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1D9DA0BA" w14:textId="77777777" w:rsidR="00396D62" w:rsidRPr="00396D62" w:rsidRDefault="00396D62" w:rsidP="00396D62">
      <w:pPr>
        <w:spacing w:before="0" w:beforeAutospacing="0" w:after="0" w:afterAutospacing="0"/>
        <w:ind w:firstLine="709"/>
        <w:jc w:val="center"/>
        <w:rPr>
          <w:rFonts w:eastAsia="Calibri"/>
          <w:b/>
          <w:sz w:val="24"/>
          <w:szCs w:val="24"/>
          <w:lang w:val="ru-RU"/>
        </w:rPr>
      </w:pPr>
      <w:r w:rsidRPr="00396D62">
        <w:rPr>
          <w:rFonts w:eastAsia="Calibri"/>
          <w:b/>
          <w:sz w:val="24"/>
          <w:szCs w:val="24"/>
          <w:lang w:val="ru-RU"/>
        </w:rPr>
        <w:t>Раздел II</w:t>
      </w:r>
    </w:p>
    <w:p w14:paraId="432BBD16"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lastRenderedPageBreak/>
        <w:t xml:space="preserve">Инструкцией установлено «Участник закупки указывает в заявке диапазон значений характеристики», </w:t>
      </w:r>
    </w:p>
    <w:p w14:paraId="0001D3B5"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Если заказчиком в «Описании объекта закупки» при описании значения характеристики используются следующие знаки, участником предоставляются значения, указанные ниже:</w:t>
      </w:r>
    </w:p>
    <w:p w14:paraId="61236AA5"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 - участником представляется значение менее или равное установленному;</w:t>
      </w:r>
    </w:p>
    <w:p w14:paraId="26BF1602"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 - участником представляется значение более или равное установленному;</w:t>
      </w:r>
    </w:p>
    <w:p w14:paraId="0BBC18CE"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 </w:t>
      </w:r>
      <w:proofErr w:type="gramStart"/>
      <w:r w:rsidRPr="00396D62">
        <w:rPr>
          <w:rFonts w:eastAsia="Calibri"/>
          <w:sz w:val="24"/>
          <w:szCs w:val="24"/>
          <w:lang w:val="ru-RU"/>
        </w:rPr>
        <w:t>&lt; -</w:t>
      </w:r>
      <w:proofErr w:type="gramEnd"/>
      <w:r w:rsidRPr="00396D62">
        <w:rPr>
          <w:rFonts w:eastAsia="Calibri"/>
          <w:sz w:val="24"/>
          <w:szCs w:val="24"/>
          <w:lang w:val="ru-RU"/>
        </w:rPr>
        <w:t xml:space="preserve"> участником представляется значение менее установленному;</w:t>
      </w:r>
    </w:p>
    <w:p w14:paraId="4A1054A7" w14:textId="77777777" w:rsidR="00396D62" w:rsidRPr="00396D62" w:rsidRDefault="00396D62" w:rsidP="00396D62">
      <w:pPr>
        <w:spacing w:before="0" w:beforeAutospacing="0" w:after="0" w:afterAutospacing="0"/>
        <w:ind w:firstLine="709"/>
        <w:jc w:val="both"/>
        <w:rPr>
          <w:rFonts w:eastAsia="Calibri"/>
          <w:sz w:val="24"/>
          <w:szCs w:val="24"/>
          <w:lang w:val="ru-RU"/>
        </w:rPr>
      </w:pPr>
      <w:proofErr w:type="gramStart"/>
      <w:r w:rsidRPr="00396D62">
        <w:rPr>
          <w:rFonts w:eastAsia="Calibri"/>
          <w:sz w:val="24"/>
          <w:szCs w:val="24"/>
          <w:lang w:val="ru-RU"/>
        </w:rPr>
        <w:t>- &gt;</w:t>
      </w:r>
      <w:proofErr w:type="gramEnd"/>
      <w:r w:rsidRPr="00396D62">
        <w:rPr>
          <w:rFonts w:eastAsia="Calibri"/>
          <w:sz w:val="24"/>
          <w:szCs w:val="24"/>
          <w:lang w:val="ru-RU"/>
        </w:rPr>
        <w:t xml:space="preserve"> - участником представляется значение более установленному.</w:t>
      </w:r>
    </w:p>
    <w:p w14:paraId="6F8C5EE3"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В случае, если требование к значению характеристики установлено одновременно с применением нескольких слов/знаков из данного раздела, в том числе с использованием союза «и» (например: ≥Х &lt;Y</w:t>
      </w:r>
      <w:proofErr w:type="gramStart"/>
      <w:r w:rsidRPr="00396D62">
        <w:rPr>
          <w:rFonts w:eastAsia="Calibri"/>
          <w:sz w:val="24"/>
          <w:szCs w:val="24"/>
          <w:lang w:val="ru-RU"/>
        </w:rPr>
        <w:t>, &gt;Х</w:t>
      </w:r>
      <w:proofErr w:type="gramEnd"/>
      <w:r w:rsidRPr="00396D62">
        <w:rPr>
          <w:rFonts w:eastAsia="Calibri"/>
          <w:sz w:val="24"/>
          <w:szCs w:val="24"/>
          <w:lang w:val="ru-RU"/>
        </w:rPr>
        <w:t xml:space="preserve"> и ≤ Y и т.д.) и от участника в соответствии с положениями инструкции требуется предоставить диапазон значений характеристики, участник в заявке указывает значение диапазона соответствующее установленным  требованиям.</w:t>
      </w:r>
    </w:p>
    <w:p w14:paraId="77210A98"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При указании участником диапазонных значений характеристики могут быть использованы слова и знаки, если это допускается функционалом торговой площадки.</w:t>
      </w:r>
    </w:p>
    <w:p w14:paraId="49A06B38"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2A3E22E1" w14:textId="77777777" w:rsidR="00396D62" w:rsidRPr="00396D62" w:rsidRDefault="00396D62" w:rsidP="00396D62">
      <w:pPr>
        <w:spacing w:before="0" w:beforeAutospacing="0" w:after="0" w:afterAutospacing="0"/>
        <w:ind w:firstLine="709"/>
        <w:jc w:val="center"/>
        <w:rPr>
          <w:rFonts w:eastAsia="Calibri"/>
          <w:b/>
          <w:sz w:val="24"/>
          <w:szCs w:val="24"/>
          <w:lang w:val="ru-RU"/>
        </w:rPr>
      </w:pPr>
      <w:r w:rsidRPr="00396D62">
        <w:rPr>
          <w:rFonts w:eastAsia="Calibri"/>
          <w:b/>
          <w:sz w:val="24"/>
          <w:szCs w:val="24"/>
          <w:lang w:val="ru-RU"/>
        </w:rPr>
        <w:t>Раздел III</w:t>
      </w:r>
    </w:p>
    <w:p w14:paraId="2CCCDBEB"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Инструкцией установлено «Участник закупки указывает в заявке только одно значение характеристики». </w:t>
      </w:r>
    </w:p>
    <w:p w14:paraId="4A1D9977"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Если заказчик в «Описании объекта закупки» при описании значения характеристики использует перечисления значений характеристики с использованием союзов «или», «либо» - участники выбирают одно из значений.</w:t>
      </w:r>
    </w:p>
    <w:p w14:paraId="6C9554ED"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37E7FB1D" w14:textId="77777777" w:rsidR="00396D62" w:rsidRPr="00396D62" w:rsidRDefault="00396D62" w:rsidP="00396D62">
      <w:pPr>
        <w:spacing w:before="0" w:beforeAutospacing="0" w:after="0" w:afterAutospacing="0"/>
        <w:ind w:firstLine="709"/>
        <w:jc w:val="center"/>
        <w:rPr>
          <w:rFonts w:eastAsia="Calibri"/>
          <w:b/>
          <w:sz w:val="24"/>
          <w:szCs w:val="24"/>
          <w:lang w:val="ru-RU"/>
        </w:rPr>
      </w:pPr>
      <w:r w:rsidRPr="00396D62">
        <w:rPr>
          <w:rFonts w:eastAsia="Calibri"/>
          <w:b/>
          <w:sz w:val="24"/>
          <w:szCs w:val="24"/>
          <w:lang w:val="ru-RU"/>
        </w:rPr>
        <w:t>Раздел IV</w:t>
      </w:r>
    </w:p>
    <w:p w14:paraId="59995A7B"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Инструкцией установлено «Участник закупки указывает в заявке одно или несколько значений характеристики».</w:t>
      </w:r>
    </w:p>
    <w:p w14:paraId="6B30FD71"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Если заказчик в «Описании объекта закупки» при описании значения характеристики использует перечисления с союзами «и (или)» - участник предлагает одно или несколько значений (на свой выбор). </w:t>
      </w:r>
    </w:p>
    <w:p w14:paraId="5177D34F"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При одновременном использовании знаков «,» и союзов «или», «либо» участник указывает все значения до союза «или», «либо» или значение, указанное после союза «или», «либо» (</w:t>
      </w:r>
      <w:proofErr w:type="gramStart"/>
      <w:r w:rsidRPr="00396D62">
        <w:rPr>
          <w:rFonts w:eastAsia="Calibri"/>
          <w:sz w:val="24"/>
          <w:szCs w:val="24"/>
          <w:lang w:val="ru-RU"/>
        </w:rPr>
        <w:t>например</w:t>
      </w:r>
      <w:proofErr w:type="gramEnd"/>
      <w:r w:rsidRPr="00396D62">
        <w:rPr>
          <w:rFonts w:eastAsia="Calibri"/>
          <w:sz w:val="24"/>
          <w:szCs w:val="24"/>
          <w:lang w:val="ru-RU"/>
        </w:rPr>
        <w:t>: 1, 2, 3 или 4; участник предлагает: вариант1 – 1, 2, 3; вариант 2 – 4).</w:t>
      </w:r>
    </w:p>
    <w:p w14:paraId="7CF24FE4"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76EFE7FE" w14:textId="77777777" w:rsidR="00396D62" w:rsidRPr="00396D62" w:rsidRDefault="00396D62" w:rsidP="00396D62">
      <w:pPr>
        <w:spacing w:before="0" w:beforeAutospacing="0" w:after="0" w:afterAutospacing="0"/>
        <w:ind w:firstLine="709"/>
        <w:jc w:val="center"/>
        <w:rPr>
          <w:rFonts w:eastAsia="Calibri"/>
          <w:b/>
          <w:sz w:val="24"/>
          <w:szCs w:val="24"/>
          <w:lang w:val="ru-RU"/>
        </w:rPr>
      </w:pPr>
      <w:r w:rsidRPr="00396D62">
        <w:rPr>
          <w:rFonts w:eastAsia="Calibri"/>
          <w:b/>
          <w:sz w:val="24"/>
          <w:szCs w:val="24"/>
          <w:lang w:val="ru-RU"/>
        </w:rPr>
        <w:t xml:space="preserve">Раздел V </w:t>
      </w:r>
    </w:p>
    <w:p w14:paraId="6CA3F960"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Инструкцией установлено «Участник закупки указывает в заявке все значения характеристики»</w:t>
      </w:r>
    </w:p>
    <w:p w14:paraId="69A2CCB0"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Если заказчик в «Описании объекта закупки» при описании значения характеристики использует перечисления через знаки «,», «;», «/», союз «и» участник закупки указывает в заявке все перечисленные значения.</w:t>
      </w:r>
    </w:p>
    <w:p w14:paraId="25935CAC"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2156F912" w14:textId="77777777" w:rsidR="00396D62" w:rsidRPr="00396D62" w:rsidRDefault="00396D62" w:rsidP="00396D62">
      <w:pPr>
        <w:spacing w:before="0" w:beforeAutospacing="0" w:after="0" w:afterAutospacing="0"/>
        <w:ind w:firstLine="709"/>
        <w:jc w:val="center"/>
        <w:rPr>
          <w:rFonts w:eastAsia="Calibri"/>
          <w:b/>
          <w:sz w:val="24"/>
          <w:szCs w:val="24"/>
          <w:lang w:val="ru-RU"/>
        </w:rPr>
      </w:pPr>
      <w:r w:rsidRPr="00396D62">
        <w:rPr>
          <w:rFonts w:eastAsia="Calibri"/>
          <w:b/>
          <w:sz w:val="24"/>
          <w:szCs w:val="24"/>
          <w:lang w:val="ru-RU"/>
        </w:rPr>
        <w:t>Раздел VI</w:t>
      </w:r>
    </w:p>
    <w:p w14:paraId="209DDF10"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В случае установления Инструкцией «Значения характеристики не может изменяться участником». Участник закупки указывает в заявке значение характеристики в неизменном виде, независимо от значения слов и знаков, используемых </w:t>
      </w:r>
      <w:proofErr w:type="gramStart"/>
      <w:r w:rsidRPr="00396D62">
        <w:rPr>
          <w:rFonts w:eastAsia="Calibri"/>
          <w:sz w:val="24"/>
          <w:szCs w:val="24"/>
          <w:lang w:val="ru-RU"/>
        </w:rPr>
        <w:t>в заказчиком</w:t>
      </w:r>
      <w:proofErr w:type="gramEnd"/>
      <w:r w:rsidRPr="00396D62">
        <w:rPr>
          <w:rFonts w:eastAsia="Calibri"/>
          <w:sz w:val="24"/>
          <w:szCs w:val="24"/>
          <w:lang w:val="ru-RU"/>
        </w:rPr>
        <w:t xml:space="preserve"> в «описании объекта закупки». </w:t>
      </w:r>
    </w:p>
    <w:p w14:paraId="63833324"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3B4DCD1C"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Значения показателей не должны допускать разночтения или двусмысленное толкование и содержать в </w:t>
      </w:r>
      <w:proofErr w:type="spellStart"/>
      <w:r w:rsidRPr="00396D62">
        <w:rPr>
          <w:rFonts w:eastAsia="Calibri"/>
          <w:sz w:val="24"/>
          <w:szCs w:val="24"/>
          <w:lang w:val="ru-RU"/>
        </w:rPr>
        <w:t>т.ч</w:t>
      </w:r>
      <w:proofErr w:type="spellEnd"/>
      <w:r w:rsidRPr="00396D62">
        <w:rPr>
          <w:rFonts w:eastAsia="Calibri"/>
          <w:sz w:val="24"/>
          <w:szCs w:val="24"/>
          <w:lang w:val="ru-RU"/>
        </w:rPr>
        <w:t>. следующие слова (с учетом всех форм слов): «не более», «не менее», «не выше», «не ниже», «менее», «более», «должен», «должен быть», «превышает», «не превышает», «от», «до», «или», знаки: «&gt;», «≥», «≤», «&lt;», «±» и иные слова/знаки (за исключением случаев, установленных Инструкцией, при которых указанные слова/знаки являются частью неизменного показателя), то есть должны быть конкретными.</w:t>
      </w:r>
    </w:p>
    <w:p w14:paraId="32C28DA1"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lastRenderedPageBreak/>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6CC026E3"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22A0C4A8"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0CA533FB" w14:textId="77777777" w:rsidR="00396D62" w:rsidRPr="00396D62" w:rsidRDefault="00396D62" w:rsidP="00396D62">
      <w:pPr>
        <w:spacing w:before="0" w:beforeAutospacing="0" w:after="0" w:afterAutospacing="0"/>
        <w:ind w:firstLine="709"/>
        <w:jc w:val="both"/>
        <w:rPr>
          <w:rFonts w:eastAsia="Calibri"/>
          <w:sz w:val="16"/>
          <w:szCs w:val="16"/>
          <w:lang w:val="ru-RU"/>
        </w:rPr>
      </w:pPr>
      <w:r w:rsidRPr="00396D62">
        <w:rPr>
          <w:rFonts w:eastAsia="Calibri"/>
          <w:sz w:val="16"/>
          <w:szCs w:val="16"/>
          <w:lang w:val="ru-RU"/>
        </w:rPr>
        <w:t xml:space="preserve">Примечание: </w:t>
      </w:r>
      <w:proofErr w:type="gramStart"/>
      <w:r w:rsidRPr="00396D62">
        <w:rPr>
          <w:rFonts w:eastAsia="Calibri"/>
          <w:sz w:val="16"/>
          <w:szCs w:val="16"/>
          <w:lang w:val="ru-RU"/>
        </w:rPr>
        <w:t>В</w:t>
      </w:r>
      <w:proofErr w:type="gramEnd"/>
      <w:r w:rsidRPr="00396D62">
        <w:rPr>
          <w:rFonts w:eastAsia="Calibri"/>
          <w:sz w:val="16"/>
          <w:szCs w:val="16"/>
          <w:lang w:val="ru-RU"/>
        </w:rPr>
        <w:t xml:space="preserve"> случаях, когда Заказчиком используются при описании объекта закупки иные обозначения (слова/знаки) необходимо их внести в соответствующий раздел и расшифровать порядок их применения.</w:t>
      </w:r>
    </w:p>
    <w:p w14:paraId="38C7DA95"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1658B31C" w14:textId="7314A8AE" w:rsidR="00EC02CD" w:rsidRPr="004F07AF" w:rsidRDefault="00EC02CD" w:rsidP="00396D62">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7"/>
      <w:pgSz w:w="11907" w:h="16839"/>
      <w:pgMar w:top="567" w:right="567"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A77553" w14:textId="77777777" w:rsidR="00AD32D3" w:rsidRDefault="00AD32D3" w:rsidP="006F0750">
      <w:pPr>
        <w:spacing w:before="0" w:after="0"/>
      </w:pPr>
      <w:r>
        <w:separator/>
      </w:r>
    </w:p>
  </w:endnote>
  <w:endnote w:type="continuationSeparator" w:id="0">
    <w:p w14:paraId="2C02D936" w14:textId="77777777" w:rsidR="00AD32D3" w:rsidRDefault="00AD32D3" w:rsidP="006F075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4116607"/>
      <w:docPartObj>
        <w:docPartGallery w:val="Page Numbers (Bottom of Page)"/>
        <w:docPartUnique/>
      </w:docPartObj>
    </w:sdtPr>
    <w:sdtEndPr/>
    <w:sdtContent>
      <w:p w14:paraId="1F522E8A" w14:textId="1EB410EC" w:rsidR="006F0750" w:rsidRDefault="006F0750">
        <w:pPr>
          <w:pStyle w:val="ad"/>
          <w:jc w:val="center"/>
        </w:pPr>
        <w:r>
          <w:fldChar w:fldCharType="begin"/>
        </w:r>
        <w:r>
          <w:instrText>PAGE   \* MERGEFORMAT</w:instrText>
        </w:r>
        <w:r>
          <w:fldChar w:fldCharType="separate"/>
        </w:r>
        <w:r w:rsidR="00103678" w:rsidRPr="00103678">
          <w:rPr>
            <w:noProof/>
            <w:lang w:val="ru-RU"/>
          </w:rPr>
          <w:t>6</w:t>
        </w:r>
        <w:r>
          <w:fldChar w:fldCharType="end"/>
        </w:r>
      </w:p>
    </w:sdtContent>
  </w:sdt>
  <w:p w14:paraId="07B47BCD" w14:textId="77777777" w:rsidR="006F0750" w:rsidRDefault="006F0750">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8AC120" w14:textId="77777777" w:rsidR="00AD32D3" w:rsidRDefault="00AD32D3" w:rsidP="006F0750">
      <w:pPr>
        <w:spacing w:before="0" w:after="0"/>
      </w:pPr>
      <w:r>
        <w:separator/>
      </w:r>
    </w:p>
  </w:footnote>
  <w:footnote w:type="continuationSeparator" w:id="0">
    <w:p w14:paraId="30356647" w14:textId="77777777" w:rsidR="00AD32D3" w:rsidRDefault="00AD32D3" w:rsidP="006F075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F22C3"/>
    <w:rsid w:val="00103678"/>
    <w:rsid w:val="00150515"/>
    <w:rsid w:val="001A12FD"/>
    <w:rsid w:val="001F29E0"/>
    <w:rsid w:val="001F7D4B"/>
    <w:rsid w:val="00220EC3"/>
    <w:rsid w:val="0025742B"/>
    <w:rsid w:val="00261A67"/>
    <w:rsid w:val="0028377A"/>
    <w:rsid w:val="002973EE"/>
    <w:rsid w:val="002D33B1"/>
    <w:rsid w:val="002D3591"/>
    <w:rsid w:val="002F2F2B"/>
    <w:rsid w:val="002F7B8A"/>
    <w:rsid w:val="00313156"/>
    <w:rsid w:val="003323F2"/>
    <w:rsid w:val="003514A0"/>
    <w:rsid w:val="00396D62"/>
    <w:rsid w:val="003D1F09"/>
    <w:rsid w:val="004034C0"/>
    <w:rsid w:val="0047647E"/>
    <w:rsid w:val="004808C7"/>
    <w:rsid w:val="004A0506"/>
    <w:rsid w:val="004F07AF"/>
    <w:rsid w:val="004F7E17"/>
    <w:rsid w:val="0058272A"/>
    <w:rsid w:val="00586EDC"/>
    <w:rsid w:val="005A05CE"/>
    <w:rsid w:val="005D5598"/>
    <w:rsid w:val="00607DE2"/>
    <w:rsid w:val="00617F1A"/>
    <w:rsid w:val="0064289D"/>
    <w:rsid w:val="00653AF6"/>
    <w:rsid w:val="00690615"/>
    <w:rsid w:val="006D0956"/>
    <w:rsid w:val="006F0750"/>
    <w:rsid w:val="0075641B"/>
    <w:rsid w:val="00766214"/>
    <w:rsid w:val="0078752D"/>
    <w:rsid w:val="00791599"/>
    <w:rsid w:val="007B7B42"/>
    <w:rsid w:val="007D330B"/>
    <w:rsid w:val="00807BCD"/>
    <w:rsid w:val="00815405"/>
    <w:rsid w:val="00846EDD"/>
    <w:rsid w:val="008D28E9"/>
    <w:rsid w:val="008D4D55"/>
    <w:rsid w:val="009271BE"/>
    <w:rsid w:val="009477F7"/>
    <w:rsid w:val="009D246C"/>
    <w:rsid w:val="00A04AA7"/>
    <w:rsid w:val="00A16385"/>
    <w:rsid w:val="00A8378F"/>
    <w:rsid w:val="00AC7764"/>
    <w:rsid w:val="00AD32D3"/>
    <w:rsid w:val="00AF376C"/>
    <w:rsid w:val="00B504FC"/>
    <w:rsid w:val="00B52F91"/>
    <w:rsid w:val="00B73A5A"/>
    <w:rsid w:val="00B81B48"/>
    <w:rsid w:val="00BE75AC"/>
    <w:rsid w:val="00BF4B4C"/>
    <w:rsid w:val="00C26F57"/>
    <w:rsid w:val="00C6280D"/>
    <w:rsid w:val="00D16A8A"/>
    <w:rsid w:val="00D36E07"/>
    <w:rsid w:val="00D36F98"/>
    <w:rsid w:val="00D67434"/>
    <w:rsid w:val="00D7650C"/>
    <w:rsid w:val="00DD1B8C"/>
    <w:rsid w:val="00DD563E"/>
    <w:rsid w:val="00E253EE"/>
    <w:rsid w:val="00E2594A"/>
    <w:rsid w:val="00E2670F"/>
    <w:rsid w:val="00E4089C"/>
    <w:rsid w:val="00E438A1"/>
    <w:rsid w:val="00E53C45"/>
    <w:rsid w:val="00EB7E4F"/>
    <w:rsid w:val="00EC02CD"/>
    <w:rsid w:val="00ED4F82"/>
    <w:rsid w:val="00F01E19"/>
    <w:rsid w:val="00F12C3A"/>
    <w:rsid w:val="00F81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15:docId w15:val="{FEE23D10-9385-435A-B25D-D65B83D80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6F0750"/>
    <w:pPr>
      <w:tabs>
        <w:tab w:val="center" w:pos="4677"/>
        <w:tab w:val="right" w:pos="9355"/>
      </w:tabs>
      <w:spacing w:before="0" w:after="0"/>
    </w:pPr>
  </w:style>
  <w:style w:type="character" w:customStyle="1" w:styleId="ac">
    <w:name w:val="Верхний колонтитул Знак"/>
    <w:basedOn w:val="a0"/>
    <w:link w:val="ab"/>
    <w:uiPriority w:val="99"/>
    <w:rsid w:val="006F0750"/>
    <w:rPr>
      <w:sz w:val="22"/>
      <w:szCs w:val="22"/>
      <w:lang w:val="en-US" w:eastAsia="en-US"/>
    </w:rPr>
  </w:style>
  <w:style w:type="paragraph" w:styleId="ad">
    <w:name w:val="footer"/>
    <w:basedOn w:val="a"/>
    <w:link w:val="ae"/>
    <w:uiPriority w:val="99"/>
    <w:unhideWhenUsed/>
    <w:rsid w:val="006F0750"/>
    <w:pPr>
      <w:tabs>
        <w:tab w:val="center" w:pos="4677"/>
        <w:tab w:val="right" w:pos="9355"/>
      </w:tabs>
      <w:spacing w:before="0" w:after="0"/>
    </w:pPr>
  </w:style>
  <w:style w:type="character" w:customStyle="1" w:styleId="ae">
    <w:name w:val="Нижний колонтитул Знак"/>
    <w:basedOn w:val="a0"/>
    <w:link w:val="ad"/>
    <w:uiPriority w:val="99"/>
    <w:rsid w:val="006F0750"/>
    <w:rPr>
      <w:sz w:val="22"/>
      <w:szCs w:val="22"/>
      <w:lang w:val="en-US" w:eastAsia="en-US"/>
    </w:rPr>
  </w:style>
  <w:style w:type="character" w:customStyle="1" w:styleId="sectioninfo">
    <w:name w:val="section__info"/>
    <w:rsid w:val="001A12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8610872">
      <w:bodyDiv w:val="1"/>
      <w:marLeft w:val="0"/>
      <w:marRight w:val="0"/>
      <w:marTop w:val="0"/>
      <w:marBottom w:val="0"/>
      <w:divBdr>
        <w:top w:val="none" w:sz="0" w:space="0" w:color="auto"/>
        <w:left w:val="none" w:sz="0" w:space="0" w:color="auto"/>
        <w:bottom w:val="none" w:sz="0" w:space="0" w:color="auto"/>
        <w:right w:val="none" w:sz="0" w:space="0" w:color="auto"/>
      </w:divBdr>
    </w:div>
    <w:div w:id="1347365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2770</Words>
  <Characters>15791</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Козырева Ирина Владиславовна</dc:creator>
  <dc:description>Подготовлено экспертами Актион-МЦФЭР</dc:description>
  <cp:lastModifiedBy>user</cp:lastModifiedBy>
  <cp:revision>4</cp:revision>
  <cp:lastPrinted>2024-02-19T06:21:00Z</cp:lastPrinted>
  <dcterms:created xsi:type="dcterms:W3CDTF">2024-02-14T06:18:00Z</dcterms:created>
  <dcterms:modified xsi:type="dcterms:W3CDTF">2024-02-19T06:22:00Z</dcterms:modified>
</cp:coreProperties>
</file>