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204161" w:rsidRDefault="00FB0F8A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8.95pt;margin-top:4.6pt;width:90.8pt;height:33.25pt;z-index:1;visibility:visible" strokecolor="white">
            <v:textbox style="mso-fit-shape-to-text:t">
              <w:txbxContent>
                <w:p w:rsidR="00544C53" w:rsidRPr="007E5BA3" w:rsidRDefault="00274B48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   </w:t>
                  </w:r>
                  <w:r w:rsidR="00544C53" w:rsidRPr="007E5BA3">
                    <w:rPr>
                      <w:b/>
                    </w:rPr>
                    <w:t xml:space="preserve">«В </w:t>
                  </w:r>
                  <w:proofErr w:type="spellStart"/>
                  <w:r w:rsidR="00544C53" w:rsidRPr="007E5BA3">
                    <w:rPr>
                      <w:b/>
                    </w:rPr>
                    <w:t>регистр</w:t>
                  </w:r>
                  <w:proofErr w:type="spellEnd"/>
                  <w:r w:rsidR="00544C53" w:rsidRPr="007E5BA3">
                    <w:rPr>
                      <w:b/>
                    </w:rPr>
                    <w:t>»</w:t>
                  </w:r>
                </w:p>
                <w:p w:rsidR="00544C53" w:rsidRDefault="00954F28" w:rsidP="00544C53">
                  <w:r>
                    <w:t xml:space="preserve">            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 w:rsidR="00FB0F8A">
        <w:rPr>
          <w:sz w:val="24"/>
          <w:szCs w:val="24"/>
        </w:rPr>
        <w:t xml:space="preserve">30 ноября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</w:t>
      </w:r>
      <w:r w:rsidR="00954F28">
        <w:rPr>
          <w:sz w:val="24"/>
          <w:szCs w:val="24"/>
        </w:rPr>
        <w:t xml:space="preserve">                   </w:t>
      </w:r>
      <w:r w:rsidRPr="00204161">
        <w:rPr>
          <w:sz w:val="24"/>
          <w:szCs w:val="24"/>
        </w:rPr>
        <w:t xml:space="preserve">  </w:t>
      </w:r>
      <w:r w:rsidR="00AF0363">
        <w:rPr>
          <w:sz w:val="24"/>
          <w:szCs w:val="24"/>
        </w:rPr>
        <w:t xml:space="preserve">             </w:t>
      </w:r>
      <w:r w:rsidRPr="0020416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FB0F8A">
        <w:rPr>
          <w:sz w:val="24"/>
          <w:szCs w:val="24"/>
        </w:rPr>
        <w:t>11</w:t>
      </w:r>
    </w:p>
    <w:p w:rsidR="00544C53" w:rsidRDefault="00544C53" w:rsidP="00544C53"/>
    <w:p w:rsidR="00450C92" w:rsidRPr="00954F28" w:rsidRDefault="00954F28" w:rsidP="00954F28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 председателя Думы города Югорска от 24.09.2018 № 8 «</w:t>
      </w:r>
      <w:r w:rsidR="00450C92" w:rsidRPr="00450C92">
        <w:rPr>
          <w:sz w:val="24"/>
          <w:szCs w:val="24"/>
        </w:rPr>
        <w:t xml:space="preserve">Об утверждении </w:t>
      </w:r>
      <w:r w:rsidR="00450C92">
        <w:rPr>
          <w:sz w:val="24"/>
          <w:szCs w:val="24"/>
        </w:rPr>
        <w:t xml:space="preserve">Положения </w:t>
      </w:r>
      <w:r w:rsidR="00450C92"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450C92"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>в состав их коллегиальных органов управления</w:t>
      </w:r>
      <w:r w:rsidR="00005D15">
        <w:rPr>
          <w:rStyle w:val="FontStyle23"/>
          <w:sz w:val="24"/>
          <w:szCs w:val="24"/>
        </w:rPr>
        <w:t>»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954F28" w:rsidRDefault="00954F28" w:rsidP="00450C92">
      <w:pPr>
        <w:pStyle w:val="Style15"/>
        <w:widowControl/>
        <w:spacing w:line="240" w:lineRule="auto"/>
        <w:jc w:val="both"/>
      </w:pPr>
    </w:p>
    <w:p w:rsidR="00FB0F8A" w:rsidRPr="00450C92" w:rsidRDefault="00FB0F8A" w:rsidP="00450C92">
      <w:pPr>
        <w:pStyle w:val="Style15"/>
        <w:widowControl/>
        <w:spacing w:line="240" w:lineRule="auto"/>
        <w:jc w:val="both"/>
      </w:pPr>
      <w:bookmarkStart w:id="0" w:name="_GoBack"/>
      <w:bookmarkEnd w:id="0"/>
    </w:p>
    <w:p w:rsidR="00954F28" w:rsidRDefault="00954F28" w:rsidP="00954F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соответствии с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ом от 30.10.2018 № 382-ФЗ «О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отдельные законодательные акты Российской Ф</w:t>
      </w:r>
      <w:r w:rsidRPr="00B86711">
        <w:rPr>
          <w:rFonts w:ascii="Times New Roman" w:hAnsi="Times New Roman" w:cs="Times New Roman"/>
          <w:b w:val="0"/>
          <w:sz w:val="24"/>
          <w:szCs w:val="24"/>
        </w:rPr>
        <w:t>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954F28" w:rsidRDefault="00450C92" w:rsidP="00651B02">
      <w:pPr>
        <w:ind w:firstLine="708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</w:t>
      </w:r>
      <w:proofErr w:type="gramStart"/>
      <w:r w:rsidR="00954F28">
        <w:rPr>
          <w:sz w:val="24"/>
          <w:szCs w:val="24"/>
        </w:rPr>
        <w:t>Внести в приложение к постановлению председателя Думы города Югорска от 24.09.2018 № 8 «Об утверждении Положения</w:t>
      </w:r>
      <w:r w:rsidRPr="00450C92">
        <w:rPr>
          <w:sz w:val="24"/>
          <w:szCs w:val="24"/>
        </w:rPr>
        <w:t xml:space="preserve">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="00954F28">
        <w:rPr>
          <w:rStyle w:val="FontStyle23"/>
          <w:sz w:val="24"/>
          <w:szCs w:val="24"/>
        </w:rPr>
        <w:t>» изменение, изложив пункт 1 в следующей редакции:</w:t>
      </w:r>
      <w:proofErr w:type="gramEnd"/>
    </w:p>
    <w:p w:rsidR="00450C92" w:rsidRPr="00954F28" w:rsidRDefault="00954F28" w:rsidP="00954F2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«</w:t>
      </w:r>
      <w:bookmarkStart w:id="1" w:name="sub_4"/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пунктом </w:t>
      </w:r>
      <w:r w:rsidRPr="00450C92">
        <w:rPr>
          <w:sz w:val="24"/>
          <w:szCs w:val="24"/>
        </w:rPr>
        <w:t xml:space="preserve"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</w:t>
      </w:r>
      <w:r>
        <w:rPr>
          <w:sz w:val="24"/>
          <w:szCs w:val="24"/>
        </w:rPr>
        <w:t>Думы</w:t>
      </w:r>
      <w:r w:rsidRPr="00450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города Югорска</w:t>
      </w:r>
      <w:r>
        <w:rPr>
          <w:sz w:val="24"/>
          <w:szCs w:val="24"/>
        </w:rPr>
        <w:t>, контрольно-счётной палаты города Югорска</w:t>
      </w:r>
      <w:r w:rsidRPr="00450C92">
        <w:rPr>
          <w:sz w:val="24"/>
          <w:szCs w:val="24"/>
        </w:rPr>
        <w:t xml:space="preserve"> 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</w:t>
      </w:r>
      <w:r w:rsidRPr="00954F28">
        <w:rPr>
          <w:sz w:val="24"/>
          <w:szCs w:val="24"/>
        </w:rPr>
        <w:t xml:space="preserve"> </w:t>
      </w:r>
      <w:r>
        <w:rPr>
          <w:sz w:val="24"/>
          <w:szCs w:val="24"/>
        </w:rPr>
        <w:t>и органа</w:t>
      </w:r>
      <w:r w:rsidRPr="00FD00A9">
        <w:rPr>
          <w:sz w:val="24"/>
          <w:szCs w:val="24"/>
        </w:rPr>
        <w:t xml:space="preserve"> профессиональ</w:t>
      </w:r>
      <w:r>
        <w:rPr>
          <w:sz w:val="24"/>
          <w:szCs w:val="24"/>
        </w:rPr>
        <w:t>ного союза, в том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числе выборного органа</w:t>
      </w:r>
      <w:r w:rsidRPr="00FD00A9">
        <w:rPr>
          <w:sz w:val="24"/>
          <w:szCs w:val="24"/>
        </w:rPr>
        <w:t xml:space="preserve"> первичной профсоюзной организации, созданной </w:t>
      </w:r>
      <w:r>
        <w:rPr>
          <w:sz w:val="24"/>
          <w:szCs w:val="24"/>
        </w:rPr>
        <w:t>в Думе города Югорска, контрольно-счётной палате города Югорска соответственно</w:t>
      </w:r>
      <w:r w:rsidRPr="00450C92">
        <w:rPr>
          <w:sz w:val="24"/>
          <w:szCs w:val="24"/>
        </w:rPr>
        <w:t>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  <w:r>
        <w:t>».</w:t>
      </w:r>
      <w:proofErr w:type="gramEnd"/>
    </w:p>
    <w:p w:rsidR="00544C53" w:rsidRPr="00CC6D14" w:rsidRDefault="00544C53" w:rsidP="00544C53">
      <w:pPr>
        <w:ind w:firstLine="709"/>
        <w:jc w:val="both"/>
        <w:rPr>
          <w:rStyle w:val="FontStyle11"/>
          <w:sz w:val="24"/>
          <w:szCs w:val="24"/>
        </w:rPr>
      </w:pPr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544C53">
      <w:pPr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005D15" w:rsidRDefault="00005D15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954F28" w:rsidRDefault="00544C53" w:rsidP="00954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  <w:bookmarkEnd w:id="1"/>
    </w:p>
    <w:sectPr w:rsidR="00544C53" w:rsidRPr="00954F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D15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74B48"/>
    <w:rsid w:val="00285C61"/>
    <w:rsid w:val="00296E8C"/>
    <w:rsid w:val="002F5129"/>
    <w:rsid w:val="003642AD"/>
    <w:rsid w:val="0037056B"/>
    <w:rsid w:val="003D688F"/>
    <w:rsid w:val="00423003"/>
    <w:rsid w:val="00450C92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54F28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0363"/>
    <w:rsid w:val="00AF75FC"/>
    <w:rsid w:val="00B14AF7"/>
    <w:rsid w:val="00B753EC"/>
    <w:rsid w:val="00B91EF8"/>
    <w:rsid w:val="00BA71DC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B0F8A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95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20</cp:revision>
  <cp:lastPrinted>2018-11-30T04:55:00Z</cp:lastPrinted>
  <dcterms:created xsi:type="dcterms:W3CDTF">2017-10-13T10:28:00Z</dcterms:created>
  <dcterms:modified xsi:type="dcterms:W3CDTF">2018-11-30T04:55:00Z</dcterms:modified>
</cp:coreProperties>
</file>