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Pr="00A62349" w:rsidRDefault="002057C9" w:rsidP="002057C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>ИНФОРМАЦИОННОЕ СООБЩЕНИЕ</w:t>
      </w:r>
    </w:p>
    <w:p w:rsidR="00E55582" w:rsidRPr="00A62349" w:rsidRDefault="002057C9" w:rsidP="002057C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 xml:space="preserve">о проведении </w:t>
      </w:r>
      <w:r w:rsidR="00E55582" w:rsidRPr="00A62349">
        <w:rPr>
          <w:rFonts w:ascii="PT Astra Serif" w:hAnsi="PT Astra Serif" w:cs="Times New Roman"/>
          <w:b/>
          <w:sz w:val="24"/>
          <w:szCs w:val="24"/>
        </w:rPr>
        <w:t>продажи</w:t>
      </w:r>
      <w:r w:rsidRPr="00A62349">
        <w:rPr>
          <w:rFonts w:ascii="PT Astra Serif" w:hAnsi="PT Astra Serif" w:cs="Times New Roman"/>
          <w:b/>
          <w:sz w:val="24"/>
          <w:szCs w:val="24"/>
        </w:rPr>
        <w:t xml:space="preserve"> муниципального имущества </w:t>
      </w:r>
    </w:p>
    <w:p w:rsidR="002057C9" w:rsidRPr="00A62349" w:rsidRDefault="00E55582" w:rsidP="00E55582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 xml:space="preserve">на аукционе </w:t>
      </w:r>
      <w:r w:rsidR="002057C9" w:rsidRPr="00A62349">
        <w:rPr>
          <w:rFonts w:ascii="PT Astra Serif" w:hAnsi="PT Astra Serif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RPr="00A62349" w:rsidTr="00484968">
        <w:tc>
          <w:tcPr>
            <w:tcW w:w="9747" w:type="dxa"/>
            <w:gridSpan w:val="3"/>
            <w:shd w:val="clear" w:color="auto" w:fill="FFFF99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2057C9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Аукцион (приватизация)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2F4178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Приватизация муниципального имущества на аукционе в электронной форме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Адрес 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площадки в сети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2057C9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Сайт Организатора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процедуры (Продавца)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http://adm.ugorsk.ru/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Порядок регистрации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Претендентов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 электронной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площадке, правила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Определены  в  регламенте  Торговой  секции «Приватизация, аренда  и  продажа  прав»  (далее  –  ТС)  электронной площадки (далее –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Нормативное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1665F3" w:rsidP="00010A22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Федеральный закон от 21.12.2001 № 178-ФЗ «О приватизации государственного и муниципального имущества» (далее – Закон о приватизации); Постановление Правительства РФ от 27.08.2012 </w:t>
            </w:r>
            <w:r w:rsidR="00A8477F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№ 860 «Об организации и проведении продажи государственного или муниципального имущества в электронной форме»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Сведения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об Организаторе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процедуры (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Продавце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Юридический   адрес:   628260,   Россия,   Ханты-Мансийский</w:t>
            </w:r>
          </w:p>
          <w:p w:rsidR="001665F3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автономный округ – Югра, г. Югорск, ул. 40 лет Победы, д. 11</w:t>
            </w:r>
          </w:p>
          <w:p w:rsidR="001665F3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Контактное лицо: </w:t>
            </w:r>
            <w:r w:rsidR="004258E7" w:rsidRPr="00A62349">
              <w:rPr>
                <w:rFonts w:ascii="PT Astra Serif" w:hAnsi="PT Astra Serif" w:cs="Times New Roman"/>
                <w:sz w:val="24"/>
                <w:szCs w:val="24"/>
              </w:rPr>
              <w:t>Шакирова Анна Игоревна</w:t>
            </w:r>
          </w:p>
          <w:p w:rsidR="001665F3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="00D17F7B" w:rsidRPr="00A62349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Pr="00A62349" w:rsidRDefault="00D17F7B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RPr="00A62349" w:rsidTr="00484968">
        <w:tc>
          <w:tcPr>
            <w:tcW w:w="9747" w:type="dxa"/>
            <w:gridSpan w:val="3"/>
            <w:shd w:val="clear" w:color="auto" w:fill="FFFF99"/>
          </w:tcPr>
          <w:p w:rsidR="00D17F7B" w:rsidRPr="00A62349" w:rsidRDefault="00D17F7B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RPr="00A62349" w:rsidTr="002F4D34">
        <w:tc>
          <w:tcPr>
            <w:tcW w:w="2660" w:type="dxa"/>
          </w:tcPr>
          <w:p w:rsidR="00D17F7B" w:rsidRPr="00A62349" w:rsidRDefault="00D17F7B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A62349" w:rsidRDefault="00D17F7B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D17F7B" w:rsidRPr="00A62349" w:rsidTr="002F4D34">
        <w:tc>
          <w:tcPr>
            <w:tcW w:w="2660" w:type="dxa"/>
          </w:tcPr>
          <w:p w:rsidR="00D17F7B" w:rsidRPr="00A62349" w:rsidRDefault="00D17F7B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A8477F" w:rsidRPr="00010A22" w:rsidRDefault="00010A22" w:rsidP="003C493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>Нежилое здание с кадастровым номером 86:22:0008002:562 расположенн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ое</w:t>
            </w:r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адресу: г. Югорск, ул. </w:t>
            </w:r>
            <w:proofErr w:type="gramStart"/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>Садовая</w:t>
            </w:r>
            <w:proofErr w:type="gramEnd"/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>, д. 72, расположенн</w:t>
            </w:r>
            <w:r w:rsidR="003C4930">
              <w:rPr>
                <w:rFonts w:ascii="PT Astra Serif" w:hAnsi="PT Astra Serif"/>
                <w:color w:val="000000"/>
                <w:sz w:val="24"/>
                <w:szCs w:val="24"/>
              </w:rPr>
              <w:t>ое</w:t>
            </w:r>
            <w:bookmarkStart w:id="0" w:name="_GoBack"/>
            <w:bookmarkEnd w:id="0"/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 земельном участке с кадастровым номером 86:22:0008002:56 разрешенное использование: обслуживание жилой застройки</w:t>
            </w:r>
          </w:p>
        </w:tc>
      </w:tr>
      <w:tr w:rsidR="00D17F7B" w:rsidRPr="00A62349" w:rsidTr="002F4D34">
        <w:tc>
          <w:tcPr>
            <w:tcW w:w="2660" w:type="dxa"/>
          </w:tcPr>
          <w:p w:rsidR="00D17F7B" w:rsidRPr="00A62349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Основание для 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A62349" w:rsidRDefault="00D17F7B" w:rsidP="00010A22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56411E" w:rsidRPr="00A62349">
              <w:rPr>
                <w:rFonts w:ascii="PT Astra Serif" w:hAnsi="PT Astra Serif" w:cs="Times New Roman"/>
                <w:sz w:val="24"/>
                <w:szCs w:val="24"/>
              </w:rPr>
              <w:t>остановление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</w:t>
            </w:r>
            <w:r w:rsidR="00897BFA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города Югорска от </w:t>
            </w:r>
            <w:r w:rsidR="00010A2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02.09.2021</w:t>
            </w:r>
            <w:r w:rsidR="0047681D" w:rsidRPr="00F1032D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1032D" w:rsidRPr="00F1032D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               </w:t>
            </w:r>
            <w:r w:rsidR="0047681D" w:rsidRPr="00F1032D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r w:rsidR="00F1032D" w:rsidRPr="00F1032D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010A22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597</w:t>
            </w:r>
            <w:r w:rsidR="00F1032D" w:rsidRPr="00F1032D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-п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RPr="00A62349" w:rsidTr="002F4D34">
        <w:tc>
          <w:tcPr>
            <w:tcW w:w="2660" w:type="dxa"/>
          </w:tcPr>
          <w:p w:rsidR="00D17F7B" w:rsidRPr="00A62349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Описание имущества</w:t>
            </w:r>
          </w:p>
          <w:p w:rsidR="00D17F7B" w:rsidRPr="00A62349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010A22" w:rsidRPr="00010A22" w:rsidRDefault="00010A22" w:rsidP="00010A2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Площадь объекта 5 547,5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., г</w:t>
            </w:r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од постройки 1990, фундамент: железобетонный, стены: кирпичные, перегородки: кирпичные, перекрытия: сборные железобетонные плиты, кровля: шифер, полы: дощатые, линолеум, </w:t>
            </w:r>
            <w:proofErr w:type="spellStart"/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>керам</w:t>
            </w:r>
            <w:proofErr w:type="spellEnd"/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>. плитка.</w:t>
            </w:r>
            <w:proofErr w:type="gramEnd"/>
          </w:p>
          <w:p w:rsidR="004258E7" w:rsidRDefault="00010A22" w:rsidP="00010A22">
            <w:pPr>
              <w:ind w:right="-108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Благоустройство: отопление, водопровод, канализация, электроосвещение.</w:t>
            </w:r>
          </w:p>
          <w:p w:rsidR="00010A22" w:rsidRPr="00A62349" w:rsidRDefault="00010A22" w:rsidP="00010A22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Площадь земельного участка 9 597,0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</w:p>
        </w:tc>
      </w:tr>
      <w:tr w:rsidR="00D17F7B" w:rsidRPr="00A62349" w:rsidTr="002F4D34">
        <w:tc>
          <w:tcPr>
            <w:tcW w:w="2660" w:type="dxa"/>
          </w:tcPr>
          <w:p w:rsidR="00D17F7B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A62349" w:rsidRDefault="007D550C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D17F7B" w:rsidRPr="00A62349" w:rsidTr="002F4D34">
        <w:tc>
          <w:tcPr>
            <w:tcW w:w="2660" w:type="dxa"/>
          </w:tcPr>
          <w:p w:rsidR="00D17F7B" w:rsidRPr="00A62349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033CD9" w:rsidP="00801C3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Рыночная стоимость земельного участка, предназначенного для обслуживания вышеуказанного объекта, является фиксированной и  составляет </w:t>
            </w:r>
            <w:r w:rsidR="00801C30">
              <w:rPr>
                <w:rFonts w:ascii="PT Astra Serif" w:hAnsi="PT Astra Serif" w:cs="Times New Roman"/>
                <w:b/>
                <w:sz w:val="24"/>
                <w:szCs w:val="24"/>
              </w:rPr>
              <w:t>5 662 000,00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рублей</w:t>
            </w:r>
            <w:r w:rsidR="00D775B8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775B8" w:rsidRPr="00A62349" w:rsidRDefault="00D775B8" w:rsidP="00D775B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775B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Кадастровые номера расположенных в пределах земельного </w:t>
            </w:r>
            <w:r w:rsidRPr="00D775B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участка объектов недвижимости: 86:22:0000000:7960, 86:22:0000000:8044, 86:22:0008002:1585, 86:22:0000000:8280, 86:22:0000000:8301, 86:22:0000000:8300, 86:22:0008002:562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157F9" w:rsidRPr="00A62349" w:rsidTr="002F4D34">
        <w:tc>
          <w:tcPr>
            <w:tcW w:w="2660" w:type="dxa"/>
          </w:tcPr>
          <w:p w:rsidR="00B157F9" w:rsidRPr="00A62349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Начальная цен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A62349" w:rsidRDefault="00801C30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23 818 000,00</w:t>
            </w:r>
          </w:p>
        </w:tc>
      </w:tr>
      <w:tr w:rsidR="00B157F9" w:rsidRPr="00A62349" w:rsidTr="002F4D34">
        <w:tc>
          <w:tcPr>
            <w:tcW w:w="2660" w:type="dxa"/>
          </w:tcPr>
          <w:p w:rsidR="00B157F9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Шаг аукциона (не более 5 %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A62349" w:rsidRDefault="00801C30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1 190 900,00</w:t>
            </w:r>
          </w:p>
        </w:tc>
      </w:tr>
      <w:tr w:rsidR="00B157F9" w:rsidRPr="00A62349" w:rsidTr="002F4D34">
        <w:tc>
          <w:tcPr>
            <w:tcW w:w="2660" w:type="dxa"/>
          </w:tcPr>
          <w:p w:rsidR="00B157F9" w:rsidRPr="00A62349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Задаток (20 %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A62349" w:rsidRDefault="00801C30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4 763 600,00</w:t>
            </w:r>
          </w:p>
        </w:tc>
      </w:tr>
      <w:tr w:rsidR="00B157F9" w:rsidRPr="00A62349" w:rsidTr="002F4D34">
        <w:tc>
          <w:tcPr>
            <w:tcW w:w="2660" w:type="dxa"/>
          </w:tcPr>
          <w:p w:rsidR="00B157F9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Срок и порядок</w:t>
            </w:r>
          </w:p>
          <w:p w:rsidR="00B157F9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внесения и возврата</w:t>
            </w:r>
          </w:p>
          <w:p w:rsidR="00B157F9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задатка. Реквизиты</w:t>
            </w:r>
          </w:p>
          <w:p w:rsidR="00B157F9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счёта для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7275D0" w:rsidRPr="00A62349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торгах имущества. Задаток  перечисляется  на  счёт  оператора 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в  порядке, определённом в регламенте ТС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. Реквизиты для перечисления средств и назначение платежа представлены в ТС пункт меню «Информация   по   ТС»   подпункт   «Банковские   реквизиты» </w:t>
            </w:r>
            <w:hyperlink r:id="rId6" w:history="1">
              <w:r w:rsidR="007275D0" w:rsidRPr="00A62349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http://utp.sberbank-ast.ru/Main/Notice/697/Requisites</w:t>
              </w:r>
            </w:hyperlink>
            <w:r w:rsidR="007275D0" w:rsidRPr="00A6234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820CA8" w:rsidRPr="00A62349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В момент подачи заявки на участие и её регистрации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 программными   средствами   осуществляет   блокирование денежных сре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умме задатка (при их наличии на лицевом счёте, открытом на электронной площадке при регистрации).</w:t>
            </w:r>
          </w:p>
          <w:p w:rsidR="00820CA8" w:rsidRPr="00A62349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Если на момент подачи заявки денежных сре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Если по состоянию на 00 часов 00 минут (время московское) даты рассмотрения заявок и 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непоступлении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на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задатка от такого претендента (Претендент не допускается к участию в процедуре).</w:t>
            </w:r>
            <w:proofErr w:type="gramEnd"/>
          </w:p>
          <w:p w:rsidR="00820CA8" w:rsidRPr="00A62349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Разблокирование задатка производится в порядке, определённом в регламенте ТС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820CA8" w:rsidRPr="00A62349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820CA8" w:rsidRPr="00A62349" w:rsidRDefault="00C4149B" w:rsidP="00C4149B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Срок зачисления денежных средств на Лицевой счёт Претендента на </w:t>
            </w:r>
            <w:proofErr w:type="spellStart"/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– </w:t>
            </w: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от 1 до 3 рабочих дней.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Денежные средства, перечисленные за Претендента третьим лицом,           </w:t>
            </w: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не зачисляются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B157F9" w:rsidRPr="00A62349" w:rsidTr="002F4D34">
        <w:tc>
          <w:tcPr>
            <w:tcW w:w="2660" w:type="dxa"/>
          </w:tcPr>
          <w:p w:rsidR="00C4149B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Срок заключения договора купли-</w:t>
            </w:r>
          </w:p>
          <w:p w:rsidR="00C4149B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продажи имущества</w:t>
            </w:r>
          </w:p>
          <w:p w:rsidR="00B157F9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A62349" w:rsidRDefault="00C4149B" w:rsidP="004258E7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Договор купли-продажи имущества заключается с победителем торгов в течение 5 (пяти) рабочих дней 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 даты подведения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итогов в форме</w:t>
            </w:r>
            <w:r w:rsidR="004258E7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электронного документа.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При  уклонении  или  отказе  победителя процедуры от заключения в установленный срок договора купли</w:t>
            </w:r>
            <w:r w:rsidR="004258E7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- продажи имущества победитель утрачивает право на заключение указанного договора</w:t>
            </w:r>
          </w:p>
        </w:tc>
      </w:tr>
      <w:tr w:rsidR="00B157F9" w:rsidRPr="00A62349" w:rsidTr="002F4D34">
        <w:tc>
          <w:tcPr>
            <w:tcW w:w="2660" w:type="dxa"/>
          </w:tcPr>
          <w:p w:rsidR="00C4149B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Условия и сроки платежа по договору</w:t>
            </w:r>
          </w:p>
          <w:p w:rsidR="00C4149B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B157F9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A62349" w:rsidRDefault="00C4149B" w:rsidP="00C4149B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Оплата  по  договору  купли-продажи  имущества  производится единовременно  в  течение  10 (десяти) дней с  момента  его подписания безналичным путём на расчётный счёт Организатора процедуры (Продавца), указанный в договоре. Средством платежа признаётся  валюта  Российской  Федерации.  Моментом  оплаты считается  день  зачисления  денежных  средств  на  реквизиты, указанные в договоре купл</w:t>
            </w:r>
            <w:r w:rsidR="00F9044F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и-продажи имущества. Уплата НДС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производится</w:t>
            </w:r>
            <w:r w:rsidR="00F9044F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>покупателем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>(кроме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 физических</w:t>
            </w:r>
            <w:r w:rsidR="00F9044F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лиц)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самостоятельно, в соответствии с</w:t>
            </w:r>
            <w:r w:rsidR="00F9044F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действующим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законодательством Российской Федерации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</w:tc>
      </w:tr>
      <w:tr w:rsidR="00B157F9" w:rsidRPr="00A62349" w:rsidTr="002F4D34">
        <w:tc>
          <w:tcPr>
            <w:tcW w:w="2660" w:type="dxa"/>
          </w:tcPr>
          <w:p w:rsidR="00F9044F" w:rsidRPr="00A62349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Передача имущества</w:t>
            </w:r>
          </w:p>
          <w:p w:rsidR="00F9044F" w:rsidRPr="00A62349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 оформление права</w:t>
            </w:r>
          </w:p>
          <w:p w:rsidR="00B157F9" w:rsidRPr="00A62349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A62349" w:rsidRDefault="00F9044F" w:rsidP="00F9044F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 дней  после  дня  полной  оплаты  имущества.  Право собственности  на  имущество  переходит  к  Покупателю  со  дня государственной регистрации перехода права собственности на такое имущество. </w:t>
            </w:r>
          </w:p>
          <w:p w:rsidR="00B157F9" w:rsidRPr="00A62349" w:rsidRDefault="00F9044F" w:rsidP="00F9044F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RPr="00A62349" w:rsidTr="002F4D34">
        <w:tc>
          <w:tcPr>
            <w:tcW w:w="2660" w:type="dxa"/>
          </w:tcPr>
          <w:p w:rsidR="00EE6948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Порядок ознакомления</w:t>
            </w:r>
          </w:p>
          <w:p w:rsidR="00EE6948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 иной информацией,</w:t>
            </w:r>
          </w:p>
          <w:p w:rsidR="00EE6948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условиями договора</w:t>
            </w:r>
          </w:p>
          <w:p w:rsidR="00EE6948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B157F9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Любое  лицо  (независимо  от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) вправе не позднее 5 рабочих дней до окончания подачи заявок направить запрос о разъяснении размещённой информации: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пользователей подача запроса на разъяснение возможна из Личного кабинета (порядок подачи запроса описан в инструкции для Претендента (Участника));</w:t>
            </w:r>
            <w:proofErr w:type="gramEnd"/>
          </w:p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2)  для  незарегистрированных  пользователей  подача  запроса возможна только из открытой части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ТС 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раздел  «Процедуры»,  подраздел  «Реестр процедур   (лотов)»,   перейти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>в   «Реестр  процедур», нажать</w:t>
            </w:r>
          </w:p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  форме  запроса  необходимо  указать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>тему запроса,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>в поле «Запрос на разъяснение» прикрепить файл с содержанием запроса,</w:t>
            </w:r>
          </w:p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нажать кнопку «Направить запрос».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B157F9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Ответ Организатора  процедуры  (Продавца) с разъяснениями размещается в извещении о проведении процедуры продажи</w:t>
            </w:r>
          </w:p>
        </w:tc>
      </w:tr>
      <w:tr w:rsidR="00B157F9" w:rsidRPr="00A62349" w:rsidTr="002F4D34">
        <w:tc>
          <w:tcPr>
            <w:tcW w:w="2660" w:type="dxa"/>
          </w:tcPr>
          <w:p w:rsidR="00B157F9" w:rsidRPr="00A62349" w:rsidRDefault="00EE6948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A62349" w:rsidRDefault="00EE6948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EE6948" w:rsidRPr="00A62349" w:rsidTr="00484968">
        <w:tc>
          <w:tcPr>
            <w:tcW w:w="9747" w:type="dxa"/>
            <w:gridSpan w:val="3"/>
            <w:shd w:val="clear" w:color="auto" w:fill="FFFF99"/>
          </w:tcPr>
          <w:p w:rsidR="00EE6948" w:rsidRPr="00A62349" w:rsidRDefault="00EE6948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RPr="00A62349" w:rsidTr="002F4D34">
        <w:tc>
          <w:tcPr>
            <w:tcW w:w="2660" w:type="dxa"/>
          </w:tcPr>
          <w:p w:rsidR="00EE6948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Требования, предъявляемые</w:t>
            </w:r>
          </w:p>
          <w:p w:rsidR="00B157F9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   участию   в   процедуре   продажи   допускаются   любые юридические и физические лица (с учётом ограничения участия отдельных  категорий  участников,  установленных  ст.  5  Закона о  приватизации),  своевременно  подавшие  заявку  на участие в  продаже  (с  приложением  электронных  образов  документов, предусмотренных  Законом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 о  приватизации)  и  обеспечившие в установленный срок перечисление задатка.</w:t>
            </w:r>
          </w:p>
          <w:p w:rsidR="00B157F9" w:rsidRPr="00A62349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>в</w:t>
            </w:r>
            <w:proofErr w:type="gramEnd"/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B157F9" w:rsidRPr="00A62349" w:rsidTr="002F4D34">
        <w:tc>
          <w:tcPr>
            <w:tcW w:w="2660" w:type="dxa"/>
          </w:tcPr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Перечень документов,</w:t>
            </w:r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участником в составе</w:t>
            </w:r>
          </w:p>
          <w:p w:rsidR="00B157F9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A62349" w:rsidRDefault="007026C5" w:rsidP="007026C5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Pr="00A62349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 данным документам (в том числе к каждому тому) также прилагается их </w:t>
            </w:r>
            <w:proofErr w:type="gramStart"/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опись</w:t>
            </w:r>
            <w:proofErr w:type="gramEnd"/>
            <w:r w:rsidR="00F30DBE"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составленная в произвольной форме с указанием количества листов каждого документа.</w:t>
            </w:r>
          </w:p>
        </w:tc>
      </w:tr>
      <w:tr w:rsidR="007026C5" w:rsidRPr="00A62349" w:rsidTr="002F4D34">
        <w:tc>
          <w:tcPr>
            <w:tcW w:w="2660" w:type="dxa"/>
          </w:tcPr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Требования</w:t>
            </w:r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 оформлению</w:t>
            </w:r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участниками</w:t>
            </w:r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Заявка  на  участие  в  процедуре  продажи  подаётся  путём заполнения   её   электронной   формы   посредством   штатного интерфейса   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,    подписывается    электронной    подписью Претендента либо лица, имеющего право действовать от имени Претендента.  Документы,  представляемые  в  составе  заявки, подкрепляются в форме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заверяются электронной подписью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Претендента либо лица, имею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щего право действовать от имени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Претендента. Данное правило н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е применяется для копии выписки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из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ЕГРЮЛ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7026C5" w:rsidRPr="00A62349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Все документы, преобразуем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ые в электронно-цифровую форму,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должны быть подписаны Претен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дентом либо его представителем,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имеющим право действовать 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от имени Претендента. Документы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от имени юридического лиц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а должны быть скреплены печатью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A62349" w:rsidRDefault="00CB13B5" w:rsidP="00CB13B5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RPr="00A62349" w:rsidTr="002F4D34">
        <w:tc>
          <w:tcPr>
            <w:tcW w:w="2660" w:type="dxa"/>
          </w:tcPr>
          <w:p w:rsidR="00CB13B5" w:rsidRPr="00A62349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Ограничение участия</w:t>
            </w:r>
          </w:p>
          <w:p w:rsidR="00CB13B5" w:rsidRPr="00A62349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отдельных категорий</w:t>
            </w:r>
          </w:p>
          <w:p w:rsidR="007026C5" w:rsidRPr="00A62349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CB13B5" w:rsidP="00CB13B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   участию   в   процедуре   продажи   допускаются   любые юридические и физические лица, за исключением:</w:t>
            </w:r>
          </w:p>
          <w:p w:rsidR="006B118F" w:rsidRPr="00A62349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Pr="00A62349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      </w:r>
          </w:p>
          <w:p w:rsidR="006B118F" w:rsidRPr="00A62349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</w:t>
            </w:r>
            <w:r w:rsidR="004802FD"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Pr="00A62349" w:rsidRDefault="004802FD" w:rsidP="004802FD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юридических лиц, в отношении которых офшорной компанией или  группой  лиц,  в  которую  входит  офшорная  компания, осуществляется контроль;</w:t>
            </w:r>
          </w:p>
          <w:p w:rsidR="004802FD" w:rsidRPr="00A62349" w:rsidRDefault="004802FD" w:rsidP="004802FD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иных случаев, предусмотренных статьёй 5 Закона о приватизации.</w:t>
            </w:r>
          </w:p>
        </w:tc>
      </w:tr>
      <w:tr w:rsidR="004802FD" w:rsidRPr="00A62349" w:rsidTr="00484968">
        <w:tc>
          <w:tcPr>
            <w:tcW w:w="9747" w:type="dxa"/>
            <w:gridSpan w:val="3"/>
            <w:shd w:val="clear" w:color="auto" w:fill="FFFF99"/>
          </w:tcPr>
          <w:p w:rsidR="004802FD" w:rsidRPr="00A62349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RPr="00A62349" w:rsidTr="002F4D34">
        <w:tc>
          <w:tcPr>
            <w:tcW w:w="2660" w:type="dxa"/>
          </w:tcPr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Форма подачи</w:t>
            </w:r>
          </w:p>
          <w:p w:rsidR="007026C5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Открытая</w:t>
            </w:r>
          </w:p>
        </w:tc>
      </w:tr>
      <w:tr w:rsidR="004802FD" w:rsidRPr="00A62349" w:rsidTr="002F4D34">
        <w:tc>
          <w:tcPr>
            <w:tcW w:w="2660" w:type="dxa"/>
          </w:tcPr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подачи заявок</w:t>
            </w:r>
          </w:p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Pr="00A62349" w:rsidRDefault="00801C30" w:rsidP="00801C3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07</w:t>
            </w:r>
            <w:r w:rsidR="00482C97" w:rsidRPr="00A62349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EA1964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.20</w:t>
            </w:r>
            <w:r w:rsidR="00237480" w:rsidRPr="00A6234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EA1964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A1964">
              <w:rPr>
                <w:rFonts w:ascii="PT Astra Serif" w:hAnsi="PT Astra Serif" w:cs="Times New Roman"/>
                <w:sz w:val="24"/>
                <w:szCs w:val="24"/>
              </w:rPr>
              <w:t>09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:00 (</w:t>
            </w:r>
            <w:proofErr w:type="gramStart"/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МСК</w:t>
            </w:r>
            <w:proofErr w:type="gramEnd"/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4802FD" w:rsidRPr="00A62349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ВНИМАНИЕ!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Указанное</w:t>
            </w:r>
          </w:p>
          <w:p w:rsidR="004802FD" w:rsidRPr="00A62349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A62349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сообщении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A62349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электронной площадки</w:t>
            </w:r>
          </w:p>
          <w:p w:rsidR="004802FD" w:rsidRPr="00A62349" w:rsidRDefault="000A5878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(МОСКОВСКОЕ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UTC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+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2)</w:t>
            </w:r>
          </w:p>
          <w:p w:rsidR="004802FD" w:rsidRPr="00A62349" w:rsidRDefault="004802FD" w:rsidP="004802FD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A62349" w:rsidTr="002F4D34">
        <w:tc>
          <w:tcPr>
            <w:tcW w:w="2660" w:type="dxa"/>
          </w:tcPr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Дата и время</w:t>
            </w:r>
          </w:p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окончания подачи</w:t>
            </w:r>
          </w:p>
          <w:p w:rsidR="004802FD" w:rsidRPr="00A62349" w:rsidRDefault="004802FD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Pr="00A62349" w:rsidRDefault="00801C30" w:rsidP="00801C3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02</w:t>
            </w:r>
            <w:r w:rsidR="00BF2A63" w:rsidRPr="00A62349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.20</w:t>
            </w:r>
            <w:r w:rsidR="00237480" w:rsidRPr="00A6234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EA1964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119AD">
              <w:rPr>
                <w:rFonts w:ascii="PT Astra Serif" w:hAnsi="PT Astra Serif" w:cs="Times New Roman"/>
                <w:sz w:val="24"/>
                <w:szCs w:val="24"/>
              </w:rPr>
              <w:t>09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:00 (</w:t>
            </w:r>
            <w:proofErr w:type="gramStart"/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МСК</w:t>
            </w:r>
            <w:proofErr w:type="gramEnd"/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Pr="00A62349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A62349" w:rsidTr="002F4D34">
        <w:tc>
          <w:tcPr>
            <w:tcW w:w="2660" w:type="dxa"/>
          </w:tcPr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Дата рассмотрения</w:t>
            </w:r>
          </w:p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4802FD" w:rsidRPr="00A62349" w:rsidRDefault="004802FD" w:rsidP="0023748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определения</w:t>
            </w:r>
            <w:r w:rsidR="00237480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4802FD" w:rsidRPr="00A62349" w:rsidRDefault="00A4706F" w:rsidP="00A4706F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05</w:t>
            </w:r>
            <w:r w:rsidR="00482C97" w:rsidRPr="00A62349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.20</w:t>
            </w:r>
            <w:r w:rsidR="00237480" w:rsidRPr="00A6234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EA1964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:rsidR="004802FD" w:rsidRPr="00A62349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A62349" w:rsidTr="002F4D34">
        <w:tc>
          <w:tcPr>
            <w:tcW w:w="2660" w:type="dxa"/>
          </w:tcPr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Pr="00A62349" w:rsidRDefault="00A4706F" w:rsidP="00A4706F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07</w:t>
            </w:r>
            <w:r w:rsidR="00482C97" w:rsidRPr="00A62349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.20</w:t>
            </w:r>
            <w:r w:rsidR="00237480" w:rsidRPr="00A6234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EA1964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09:00 (</w:t>
            </w:r>
            <w:proofErr w:type="gramStart"/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МСК</w:t>
            </w:r>
            <w:proofErr w:type="gramEnd"/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Pr="00A62349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026C5" w:rsidRPr="00A62349" w:rsidTr="002F4D34">
        <w:tc>
          <w:tcPr>
            <w:tcW w:w="2660" w:type="dxa"/>
          </w:tcPr>
          <w:p w:rsidR="002F4D34" w:rsidRPr="00A62349" w:rsidRDefault="002F4D3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Порядок определения</w:t>
            </w:r>
          </w:p>
          <w:p w:rsidR="007026C5" w:rsidRPr="00A62349" w:rsidRDefault="002F4D3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2F4D34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Победителем  признаётся  участник,  предложивший  наиболее высокую цену</w:t>
            </w:r>
          </w:p>
        </w:tc>
      </w:tr>
      <w:tr w:rsidR="002F4D34" w:rsidRPr="00A62349" w:rsidTr="00484968">
        <w:tc>
          <w:tcPr>
            <w:tcW w:w="9747" w:type="dxa"/>
            <w:gridSpan w:val="3"/>
            <w:shd w:val="clear" w:color="auto" w:fill="FFFF99"/>
          </w:tcPr>
          <w:p w:rsidR="002F4D34" w:rsidRPr="00A62349" w:rsidRDefault="002F4D34" w:rsidP="002F4D34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RPr="00A62349" w:rsidTr="002F4D34">
        <w:tc>
          <w:tcPr>
            <w:tcW w:w="2660" w:type="dxa"/>
          </w:tcPr>
          <w:p w:rsidR="002F4D34" w:rsidRPr="00A62349" w:rsidRDefault="00C73129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2F4D34" w:rsidRPr="00A62349" w:rsidRDefault="00C73129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(приложение 1)</w:t>
            </w:r>
          </w:p>
        </w:tc>
      </w:tr>
      <w:tr w:rsidR="00C73129" w:rsidRPr="00A62349" w:rsidTr="002F4D34">
        <w:tc>
          <w:tcPr>
            <w:tcW w:w="2660" w:type="dxa"/>
          </w:tcPr>
          <w:p w:rsidR="00C73129" w:rsidRPr="00A62349" w:rsidRDefault="00C73129" w:rsidP="00C731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предыдущих торгах по продаже имущества, объявленных в течение года, </w:t>
            </w:r>
            <w:r w:rsidR="00237480" w:rsidRPr="00A62349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редшествующего</w:t>
            </w:r>
          </w:p>
          <w:p w:rsidR="00C73129" w:rsidRPr="00A62349" w:rsidRDefault="00C73129" w:rsidP="00C731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его продаже,</w:t>
            </w:r>
          </w:p>
          <w:p w:rsidR="00C73129" w:rsidRPr="00A62349" w:rsidRDefault="00C73129" w:rsidP="00C731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 об итогах таких</w:t>
            </w:r>
          </w:p>
          <w:p w:rsidR="00C73129" w:rsidRPr="00A62349" w:rsidRDefault="00C73129" w:rsidP="00C731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C73129" w:rsidRPr="00A62349" w:rsidRDefault="00C73129" w:rsidP="00033CD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Имущество на продажу </w:t>
            </w:r>
            <w:r w:rsidR="00033CD9" w:rsidRPr="00A62349">
              <w:rPr>
                <w:rFonts w:ascii="PT Astra Serif" w:hAnsi="PT Astra Serif" w:cs="Times New Roman"/>
                <w:sz w:val="24"/>
                <w:szCs w:val="24"/>
              </w:rPr>
              <w:t>не выставлялось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 w:rsidSect="002374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10A22"/>
    <w:rsid w:val="00033CD9"/>
    <w:rsid w:val="000713F2"/>
    <w:rsid w:val="000A5878"/>
    <w:rsid w:val="000F181A"/>
    <w:rsid w:val="001665F3"/>
    <w:rsid w:val="001A2043"/>
    <w:rsid w:val="002057C9"/>
    <w:rsid w:val="00210668"/>
    <w:rsid w:val="00237480"/>
    <w:rsid w:val="002A0B9C"/>
    <w:rsid w:val="002F4178"/>
    <w:rsid w:val="002F4D34"/>
    <w:rsid w:val="003559A9"/>
    <w:rsid w:val="003C4930"/>
    <w:rsid w:val="004258E7"/>
    <w:rsid w:val="0047681D"/>
    <w:rsid w:val="004802FD"/>
    <w:rsid w:val="00482C97"/>
    <w:rsid w:val="00484968"/>
    <w:rsid w:val="0056411E"/>
    <w:rsid w:val="0061415A"/>
    <w:rsid w:val="006B118F"/>
    <w:rsid w:val="007026C5"/>
    <w:rsid w:val="007275D0"/>
    <w:rsid w:val="007654DC"/>
    <w:rsid w:val="007D550C"/>
    <w:rsid w:val="00801C30"/>
    <w:rsid w:val="00820CA8"/>
    <w:rsid w:val="00897BFA"/>
    <w:rsid w:val="0099470B"/>
    <w:rsid w:val="00A4706F"/>
    <w:rsid w:val="00A56581"/>
    <w:rsid w:val="00A62349"/>
    <w:rsid w:val="00A7755D"/>
    <w:rsid w:val="00A8477F"/>
    <w:rsid w:val="00B119AD"/>
    <w:rsid w:val="00B157F9"/>
    <w:rsid w:val="00BF2A63"/>
    <w:rsid w:val="00C4149B"/>
    <w:rsid w:val="00C73129"/>
    <w:rsid w:val="00CB13B5"/>
    <w:rsid w:val="00D17F7B"/>
    <w:rsid w:val="00D24C20"/>
    <w:rsid w:val="00D775B8"/>
    <w:rsid w:val="00E55582"/>
    <w:rsid w:val="00EA1964"/>
    <w:rsid w:val="00EE6948"/>
    <w:rsid w:val="00F1032D"/>
    <w:rsid w:val="00F30DBE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/Main/Notice/697/Requisites" TargetMode="External"/><Relationship Id="rId5" Type="http://schemas.openxmlformats.org/officeDocument/2006/relationships/hyperlink" Target="mailto:dmsig-ug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32</cp:revision>
  <cp:lastPrinted>2021-09-06T10:52:00Z</cp:lastPrinted>
  <dcterms:created xsi:type="dcterms:W3CDTF">2019-06-25T04:55:00Z</dcterms:created>
  <dcterms:modified xsi:type="dcterms:W3CDTF">2021-09-06T11:52:00Z</dcterms:modified>
</cp:coreProperties>
</file>