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52" w:rsidRPr="0021641A" w:rsidRDefault="00BE4252" w:rsidP="00BE4252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BE4252" w:rsidRDefault="00BE4252" w:rsidP="00BE4252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E4252" w:rsidRDefault="00BE4252" w:rsidP="00BE425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BE4252" w:rsidRPr="00FA2C75" w:rsidRDefault="00BE4252" w:rsidP="00BE4252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BE4252" w:rsidRPr="00FA2C75" w:rsidRDefault="00BE4252" w:rsidP="00BE4252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BE4252" w:rsidRPr="00FA2C75" w:rsidRDefault="00BE4252" w:rsidP="00BE4252">
      <w:pPr>
        <w:jc w:val="center"/>
        <w:rPr>
          <w:sz w:val="36"/>
          <w:szCs w:val="36"/>
        </w:rPr>
      </w:pPr>
    </w:p>
    <w:p w:rsidR="00BE4252" w:rsidRDefault="00BE4252" w:rsidP="00BE4252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BE4252" w:rsidRPr="00FA2C75" w:rsidRDefault="00BE4252" w:rsidP="00BE4252">
      <w:pPr>
        <w:jc w:val="center"/>
        <w:rPr>
          <w:sz w:val="36"/>
          <w:szCs w:val="36"/>
        </w:rPr>
      </w:pPr>
    </w:p>
    <w:p w:rsidR="00BE4252" w:rsidRDefault="00BE4252" w:rsidP="00BE4252"/>
    <w:p w:rsidR="00BE4252" w:rsidRPr="00BE4252" w:rsidRDefault="00BE4252" w:rsidP="00BE4252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01 февраля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308</w:t>
      </w:r>
    </w:p>
    <w:p w:rsidR="00BE4252" w:rsidRDefault="00BE4252" w:rsidP="00BE4252">
      <w:pPr>
        <w:rPr>
          <w:sz w:val="24"/>
          <w:szCs w:val="24"/>
        </w:rPr>
      </w:pPr>
    </w:p>
    <w:p w:rsidR="00BE4252" w:rsidRDefault="00BE4252" w:rsidP="00BE4252">
      <w:pPr>
        <w:rPr>
          <w:sz w:val="24"/>
          <w:szCs w:val="24"/>
        </w:rPr>
      </w:pPr>
    </w:p>
    <w:p w:rsidR="00BE4252" w:rsidRDefault="00BE4252" w:rsidP="00BE4252">
      <w:pPr>
        <w:rPr>
          <w:sz w:val="24"/>
          <w:szCs w:val="24"/>
        </w:rPr>
      </w:pPr>
    </w:p>
    <w:p w:rsidR="00BE4252" w:rsidRDefault="00BE4252" w:rsidP="00BE425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утверждении примерного Положения </w:t>
      </w:r>
    </w:p>
    <w:p w:rsidR="00BE4252" w:rsidRDefault="00BE4252" w:rsidP="00BE425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установлении системы оплаты труда </w:t>
      </w:r>
    </w:p>
    <w:p w:rsidR="00BE4252" w:rsidRDefault="00BE4252" w:rsidP="00BE425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работников муниципальных учреждений </w:t>
      </w:r>
    </w:p>
    <w:p w:rsidR="00BE4252" w:rsidRDefault="00BE4252" w:rsidP="00BE425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физической культуры и спорта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</w:p>
    <w:p w:rsidR="00BE4252" w:rsidRDefault="00BE4252" w:rsidP="00BE425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E4252" w:rsidRDefault="00BE4252" w:rsidP="00BE425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E4252" w:rsidRDefault="00BE4252" w:rsidP="00BE425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E4252" w:rsidRDefault="00BE4252" w:rsidP="00BE4252">
      <w:pPr>
        <w:widowControl w:val="0"/>
        <w:suppressLineNumbers/>
        <w:ind w:firstLine="709"/>
        <w:jc w:val="both"/>
        <w:rPr>
          <w:rFonts w:eastAsia="Andale Sans UI"/>
          <w:color w:val="FF0000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>В соответствии со статьей 144 Трудового кодекса Российской Федерации:</w:t>
      </w:r>
    </w:p>
    <w:p w:rsidR="00BE4252" w:rsidRDefault="00BE4252" w:rsidP="00BE425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Утвердить п</w:t>
      </w:r>
      <w:r>
        <w:rPr>
          <w:bCs/>
          <w:sz w:val="24"/>
          <w:szCs w:val="24"/>
        </w:rPr>
        <w:t xml:space="preserve">римерное Положение об установлении </w:t>
      </w:r>
      <w:proofErr w:type="gramStart"/>
      <w:r>
        <w:rPr>
          <w:bCs/>
          <w:sz w:val="24"/>
          <w:szCs w:val="24"/>
        </w:rPr>
        <w:t>системы оплаты труда работников муниципальных учреждений физической культуры</w:t>
      </w:r>
      <w:proofErr w:type="gramEnd"/>
      <w:r>
        <w:rPr>
          <w:bCs/>
          <w:sz w:val="24"/>
          <w:szCs w:val="24"/>
        </w:rPr>
        <w:t xml:space="preserve"> и спорта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(приложение).</w:t>
      </w:r>
    </w:p>
    <w:p w:rsidR="00BE4252" w:rsidRDefault="00BE4252" w:rsidP="00BE425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 </w:t>
      </w:r>
      <w:r>
        <w:rPr>
          <w:sz w:val="24"/>
          <w:szCs w:val="24"/>
        </w:rPr>
        <w:t xml:space="preserve">Руководителям муниципальных учреждений физической культуры и спорта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:</w:t>
      </w:r>
    </w:p>
    <w:p w:rsidR="00BE4252" w:rsidRDefault="00BE4252" w:rsidP="00BE425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2.1. Обеспечить принятие локальных </w:t>
      </w:r>
      <w:proofErr w:type="gramStart"/>
      <w:r>
        <w:rPr>
          <w:sz w:val="24"/>
          <w:szCs w:val="24"/>
        </w:rPr>
        <w:t>актов системы оплаты труда работников</w:t>
      </w:r>
      <w:proofErr w:type="gramEnd"/>
      <w:r>
        <w:rPr>
          <w:sz w:val="24"/>
          <w:szCs w:val="24"/>
        </w:rPr>
        <w:t xml:space="preserve">                            в соответствии с утвержденным Положением.</w:t>
      </w:r>
    </w:p>
    <w:p w:rsidR="00BE4252" w:rsidRDefault="00BE4252" w:rsidP="00BE425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2.2. Обеспечить соблюдение требований законодательства Российской Федерации                      в отношении работников при изменении условий, определенных трудовым договором.</w:t>
      </w:r>
    </w:p>
    <w:p w:rsidR="00BE4252" w:rsidRDefault="00BE4252" w:rsidP="00BE425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2.3. Провести разъяснительную работу в трудовых коллективах по вопросам начисления заработной платы работникам учреждения.</w:t>
      </w:r>
    </w:p>
    <w:p w:rsidR="00BE4252" w:rsidRDefault="00BE4252" w:rsidP="00BE4252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Признать утратившими силу постановления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:</w:t>
      </w:r>
    </w:p>
    <w:p w:rsidR="00BE4252" w:rsidRDefault="00BE4252" w:rsidP="00BE4252">
      <w:pPr>
        <w:ind w:firstLine="709"/>
        <w:jc w:val="both"/>
        <w:rPr>
          <w:bCs/>
          <w:kern w:val="28"/>
          <w:sz w:val="24"/>
          <w:szCs w:val="24"/>
        </w:rPr>
      </w:pPr>
      <w:r>
        <w:rPr>
          <w:sz w:val="24"/>
          <w:szCs w:val="24"/>
          <w:lang w:eastAsia="ru-RU"/>
        </w:rPr>
        <w:t xml:space="preserve">- от </w:t>
      </w:r>
      <w:r>
        <w:rPr>
          <w:color w:val="000000"/>
          <w:sz w:val="24"/>
          <w:szCs w:val="24"/>
        </w:rPr>
        <w:t>31.10.2011 № 2387 «</w:t>
      </w:r>
      <w:r>
        <w:rPr>
          <w:bCs/>
          <w:kern w:val="28"/>
          <w:sz w:val="24"/>
          <w:szCs w:val="24"/>
        </w:rPr>
        <w:t xml:space="preserve">Об утверждении Положения об оплате труда работников муниципальных учреждений физической культуры и спорта города </w:t>
      </w:r>
      <w:proofErr w:type="spellStart"/>
      <w:r>
        <w:rPr>
          <w:bCs/>
          <w:kern w:val="28"/>
          <w:sz w:val="24"/>
          <w:szCs w:val="24"/>
        </w:rPr>
        <w:t>Югорска</w:t>
      </w:r>
      <w:proofErr w:type="spellEnd"/>
      <w:r>
        <w:rPr>
          <w:bCs/>
          <w:kern w:val="28"/>
          <w:sz w:val="24"/>
          <w:szCs w:val="24"/>
        </w:rPr>
        <w:t>»;</w:t>
      </w:r>
    </w:p>
    <w:p w:rsidR="00BE4252" w:rsidRDefault="00BE4252" w:rsidP="00BE4252">
      <w:pPr>
        <w:ind w:firstLine="709"/>
        <w:jc w:val="both"/>
        <w:rPr>
          <w:sz w:val="24"/>
          <w:szCs w:val="24"/>
        </w:rPr>
      </w:pPr>
      <w:r>
        <w:rPr>
          <w:bCs/>
          <w:kern w:val="28"/>
          <w:sz w:val="24"/>
          <w:szCs w:val="24"/>
        </w:rPr>
        <w:t xml:space="preserve">- от </w:t>
      </w:r>
      <w:r>
        <w:rPr>
          <w:sz w:val="24"/>
          <w:szCs w:val="24"/>
        </w:rPr>
        <w:t xml:space="preserve">09.02.2012 № 289 «О внесении изменений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 2011 № 2387»;</w:t>
      </w:r>
    </w:p>
    <w:p w:rsidR="00BE4252" w:rsidRDefault="00BE4252" w:rsidP="00BE425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от 06.02.2013 № 309 «О внесении изменений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31.10.2011 № 2387»;</w:t>
      </w:r>
    </w:p>
    <w:p w:rsidR="00BE4252" w:rsidRDefault="00BE4252" w:rsidP="00BE4252">
      <w:pPr>
        <w:pStyle w:val="34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</w:rPr>
        <w:t>от 05.12.2013 № 3889 «</w:t>
      </w:r>
      <w:r>
        <w:rPr>
          <w:sz w:val="24"/>
          <w:szCs w:val="24"/>
        </w:rPr>
        <w:t xml:space="preserve">О внесении изменений в постановление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 2011 № 2387»;</w:t>
      </w:r>
    </w:p>
    <w:p w:rsidR="00BE4252" w:rsidRDefault="00BE4252" w:rsidP="00BE4252">
      <w:pPr>
        <w:ind w:firstLine="709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sz w:val="24"/>
          <w:szCs w:val="24"/>
        </w:rPr>
        <w:t>- от 05.02.2015 № 737 «</w:t>
      </w:r>
      <w:r>
        <w:rPr>
          <w:rFonts w:eastAsia="Andale Sans UI"/>
          <w:kern w:val="2"/>
          <w:sz w:val="24"/>
          <w:szCs w:val="24"/>
          <w:lang w:eastAsia="ru-RU"/>
        </w:rPr>
        <w:t xml:space="preserve">О внесении изменений в постановление администрации города </w:t>
      </w:r>
      <w:proofErr w:type="spellStart"/>
      <w:r>
        <w:rPr>
          <w:rFonts w:eastAsia="Andale Sans UI"/>
          <w:kern w:val="2"/>
          <w:sz w:val="24"/>
          <w:szCs w:val="24"/>
          <w:lang w:eastAsia="ru-RU"/>
        </w:rPr>
        <w:t>Югорска</w:t>
      </w:r>
      <w:proofErr w:type="spellEnd"/>
      <w:r>
        <w:rPr>
          <w:rFonts w:eastAsia="Andale Sans UI"/>
          <w:kern w:val="2"/>
          <w:sz w:val="24"/>
          <w:szCs w:val="24"/>
          <w:lang w:eastAsia="ru-RU"/>
        </w:rPr>
        <w:t xml:space="preserve"> от 31.10.2011 № 2387»;</w:t>
      </w:r>
    </w:p>
    <w:p w:rsidR="00BE4252" w:rsidRDefault="00BE4252" w:rsidP="00BE4252">
      <w:pPr>
        <w:ind w:firstLine="709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sz w:val="24"/>
          <w:szCs w:val="24"/>
        </w:rPr>
        <w:t>- от 31.05.2016 № 1191 «</w:t>
      </w:r>
      <w:r>
        <w:rPr>
          <w:rFonts w:eastAsia="Andale Sans UI"/>
          <w:kern w:val="2"/>
          <w:sz w:val="24"/>
          <w:szCs w:val="24"/>
          <w:lang w:eastAsia="ru-RU"/>
        </w:rPr>
        <w:t xml:space="preserve">О внесении изменений в постановление администрации города </w:t>
      </w:r>
      <w:proofErr w:type="spellStart"/>
      <w:r>
        <w:rPr>
          <w:rFonts w:eastAsia="Andale Sans UI"/>
          <w:kern w:val="2"/>
          <w:sz w:val="24"/>
          <w:szCs w:val="24"/>
          <w:lang w:eastAsia="ru-RU"/>
        </w:rPr>
        <w:t>Югорска</w:t>
      </w:r>
      <w:proofErr w:type="spellEnd"/>
      <w:r>
        <w:rPr>
          <w:rFonts w:eastAsia="Andale Sans UI"/>
          <w:kern w:val="2"/>
          <w:sz w:val="24"/>
          <w:szCs w:val="24"/>
          <w:lang w:eastAsia="ru-RU"/>
        </w:rPr>
        <w:t xml:space="preserve"> от 31.10.2011 № 2387 «Об утверждении Положения об оплате труда работников муниципальных учреждений физической культуры и спорта города </w:t>
      </w:r>
      <w:proofErr w:type="spellStart"/>
      <w:r>
        <w:rPr>
          <w:rFonts w:eastAsia="Andale Sans UI"/>
          <w:kern w:val="2"/>
          <w:sz w:val="24"/>
          <w:szCs w:val="24"/>
          <w:lang w:eastAsia="ru-RU"/>
        </w:rPr>
        <w:t>Югорска</w:t>
      </w:r>
      <w:proofErr w:type="spellEnd"/>
      <w:r>
        <w:rPr>
          <w:rFonts w:eastAsia="Andale Sans UI"/>
          <w:kern w:val="2"/>
          <w:sz w:val="24"/>
          <w:szCs w:val="24"/>
          <w:lang w:eastAsia="ru-RU"/>
        </w:rPr>
        <w:t>»;</w:t>
      </w:r>
    </w:p>
    <w:p w:rsidR="00BE4252" w:rsidRDefault="00BE4252" w:rsidP="00BE4252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 xml:space="preserve">- от 19.10.2017 № 2554 «О внесении изменений в постановление администрации города </w:t>
      </w:r>
      <w:proofErr w:type="spellStart"/>
      <w:r>
        <w:rPr>
          <w:rFonts w:eastAsia="Andale Sans UI"/>
          <w:kern w:val="2"/>
          <w:sz w:val="24"/>
          <w:szCs w:val="24"/>
          <w:lang w:eastAsia="ru-RU"/>
        </w:rPr>
        <w:t>Югорска</w:t>
      </w:r>
      <w:proofErr w:type="spellEnd"/>
      <w:r>
        <w:rPr>
          <w:rFonts w:eastAsia="Andale Sans UI"/>
          <w:kern w:val="2"/>
          <w:sz w:val="24"/>
          <w:szCs w:val="24"/>
          <w:lang w:eastAsia="ru-RU"/>
        </w:rPr>
        <w:t xml:space="preserve"> от 31.10.2011 № 2387 «Об утверждении Положения об оплате труда работников</w:t>
      </w:r>
    </w:p>
    <w:p w:rsidR="00BE4252" w:rsidRDefault="00BE4252" w:rsidP="00BE4252">
      <w:pPr>
        <w:widowControl w:val="0"/>
        <w:ind w:firstLine="709"/>
        <w:jc w:val="both"/>
        <w:rPr>
          <w:rFonts w:eastAsia="Andale Sans UI"/>
          <w:kern w:val="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  <w:lang w:eastAsia="ru-RU"/>
        </w:rPr>
        <w:t xml:space="preserve">муниципальных учреждений физической культуры и спорта города </w:t>
      </w:r>
      <w:proofErr w:type="spellStart"/>
      <w:r>
        <w:rPr>
          <w:rFonts w:eastAsia="Andale Sans UI"/>
          <w:kern w:val="2"/>
          <w:sz w:val="24"/>
          <w:szCs w:val="24"/>
          <w:lang w:eastAsia="ru-RU"/>
        </w:rPr>
        <w:t>Югорска</w:t>
      </w:r>
      <w:proofErr w:type="spellEnd"/>
      <w:r>
        <w:rPr>
          <w:rFonts w:eastAsia="Andale Sans UI"/>
          <w:kern w:val="2"/>
          <w:sz w:val="24"/>
          <w:szCs w:val="24"/>
          <w:lang w:eastAsia="ru-RU"/>
        </w:rPr>
        <w:t>».</w:t>
      </w:r>
    </w:p>
    <w:p w:rsidR="00BE4252" w:rsidRDefault="00BE4252" w:rsidP="00BE4252">
      <w:pPr>
        <w:ind w:firstLine="709"/>
        <w:jc w:val="both"/>
        <w:rPr>
          <w:bCs/>
          <w:sz w:val="24"/>
          <w:szCs w:val="24"/>
        </w:rPr>
      </w:pPr>
      <w:r>
        <w:rPr>
          <w:rFonts w:eastAsia="Andale Sans UI"/>
          <w:kern w:val="2"/>
          <w:sz w:val="24"/>
          <w:szCs w:val="24"/>
          <w:lang w:eastAsia="ru-RU"/>
        </w:rPr>
        <w:t>4.</w:t>
      </w:r>
      <w:r>
        <w:rPr>
          <w:bCs/>
          <w:sz w:val="24"/>
          <w:szCs w:val="24"/>
        </w:rPr>
        <w:t xml:space="preserve"> Опубликовать постановление в официальном печатном издании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                и разместить на официальном сайте органов местного самоуправления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.</w:t>
      </w:r>
    </w:p>
    <w:p w:rsidR="00BE4252" w:rsidRDefault="00BE4252" w:rsidP="00BE425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Настоящее постановление вступает в силу после его официального опубликования               и распространяется на правоотношения, возникшие с 01.01.2018.</w:t>
      </w:r>
    </w:p>
    <w:p w:rsidR="00BE4252" w:rsidRDefault="00BE4252" w:rsidP="00BE425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6. </w:t>
      </w:r>
      <w:proofErr w:type="gramStart"/>
      <w:r>
        <w:rPr>
          <w:bCs/>
          <w:sz w:val="24"/>
          <w:szCs w:val="24"/>
        </w:rPr>
        <w:t>Контроль за</w:t>
      </w:r>
      <w:proofErr w:type="gramEnd"/>
      <w:r>
        <w:rPr>
          <w:bCs/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Т.И. </w:t>
      </w:r>
      <w:proofErr w:type="spellStart"/>
      <w:r>
        <w:rPr>
          <w:bCs/>
          <w:sz w:val="24"/>
          <w:szCs w:val="24"/>
        </w:rPr>
        <w:t>Долгодворову</w:t>
      </w:r>
      <w:proofErr w:type="spellEnd"/>
      <w:r>
        <w:rPr>
          <w:bCs/>
          <w:sz w:val="24"/>
          <w:szCs w:val="24"/>
        </w:rPr>
        <w:t>.</w:t>
      </w:r>
    </w:p>
    <w:p w:rsidR="00BE4252" w:rsidRDefault="00BE4252" w:rsidP="00BE4252">
      <w:pPr>
        <w:ind w:firstLine="709"/>
        <w:jc w:val="both"/>
        <w:rPr>
          <w:sz w:val="24"/>
          <w:szCs w:val="24"/>
        </w:rPr>
      </w:pPr>
    </w:p>
    <w:p w:rsidR="00BE4252" w:rsidRDefault="00BE4252" w:rsidP="00BE4252">
      <w:pPr>
        <w:ind w:firstLine="709"/>
        <w:jc w:val="both"/>
        <w:rPr>
          <w:sz w:val="24"/>
          <w:szCs w:val="24"/>
        </w:rPr>
      </w:pPr>
    </w:p>
    <w:p w:rsidR="00BE4252" w:rsidRDefault="00BE4252" w:rsidP="00BE4252">
      <w:pPr>
        <w:ind w:firstLine="709"/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BE4252" w:rsidRDefault="00BE4252" w:rsidP="00BE4252">
      <w:pPr>
        <w:jc w:val="both"/>
        <w:rPr>
          <w:sz w:val="24"/>
          <w:szCs w:val="24"/>
        </w:rPr>
      </w:pPr>
    </w:p>
    <w:p w:rsidR="00791A04" w:rsidRDefault="00791A04" w:rsidP="00791A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91A04" w:rsidRDefault="00791A04" w:rsidP="00791A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91A04" w:rsidRDefault="00791A04" w:rsidP="00791A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91A04" w:rsidRPr="00BE4252" w:rsidRDefault="00BE4252" w:rsidP="00791A0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01 февраля 2018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308</w:t>
      </w:r>
    </w:p>
    <w:p w:rsidR="00256A87" w:rsidRPr="00791A04" w:rsidRDefault="00256A87" w:rsidP="0037056B">
      <w:pPr>
        <w:rPr>
          <w:sz w:val="24"/>
          <w:szCs w:val="24"/>
        </w:rPr>
      </w:pPr>
    </w:p>
    <w:p w:rsidR="00791A04" w:rsidRPr="00791A04" w:rsidRDefault="00BE4252" w:rsidP="00791A04">
      <w:pPr>
        <w:ind w:left="57" w:right="57" w:hanging="57"/>
        <w:jc w:val="center"/>
        <w:rPr>
          <w:b/>
          <w:sz w:val="24"/>
          <w:szCs w:val="24"/>
        </w:rPr>
      </w:pPr>
      <w:hyperlink w:anchor="Par33" w:history="1">
        <w:r w:rsidR="00791A04" w:rsidRPr="00791A04">
          <w:rPr>
            <w:b/>
            <w:sz w:val="24"/>
            <w:szCs w:val="24"/>
          </w:rPr>
          <w:t>Примерное Положение</w:t>
        </w:r>
      </w:hyperlink>
    </w:p>
    <w:p w:rsidR="00791A04" w:rsidRPr="00791A04" w:rsidRDefault="00791A04" w:rsidP="00791A04">
      <w:pPr>
        <w:ind w:left="57" w:right="57" w:hanging="57"/>
        <w:jc w:val="center"/>
        <w:rPr>
          <w:b/>
          <w:sz w:val="24"/>
          <w:szCs w:val="24"/>
        </w:rPr>
      </w:pPr>
      <w:r w:rsidRPr="00791A04">
        <w:rPr>
          <w:b/>
          <w:sz w:val="24"/>
          <w:szCs w:val="24"/>
        </w:rPr>
        <w:t xml:space="preserve">об установлении </w:t>
      </w:r>
      <w:proofErr w:type="gramStart"/>
      <w:r w:rsidRPr="00791A04">
        <w:rPr>
          <w:b/>
          <w:sz w:val="24"/>
          <w:szCs w:val="24"/>
        </w:rPr>
        <w:t>системы оплаты труда работников муниципальных учреждений физической культуры</w:t>
      </w:r>
      <w:proofErr w:type="gramEnd"/>
      <w:r w:rsidRPr="00791A04">
        <w:rPr>
          <w:b/>
          <w:sz w:val="24"/>
          <w:szCs w:val="24"/>
        </w:rPr>
        <w:t xml:space="preserve"> и спорта города Югорска </w:t>
      </w:r>
    </w:p>
    <w:p w:rsidR="00791A04" w:rsidRPr="00791A04" w:rsidRDefault="00791A04" w:rsidP="00791A04">
      <w:pPr>
        <w:pStyle w:val="ConsPlusNormal"/>
        <w:ind w:left="57" w:right="57" w:hanging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A04" w:rsidRPr="00791A04" w:rsidRDefault="00791A04" w:rsidP="00791A04">
      <w:pPr>
        <w:pStyle w:val="ConsPlusNormal"/>
        <w:ind w:left="57" w:right="57" w:hanging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0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791A04" w:rsidRPr="00791A04" w:rsidRDefault="00791A04" w:rsidP="00791A04">
      <w:pPr>
        <w:pStyle w:val="ConsPlusNormal"/>
        <w:ind w:left="57" w:right="57" w:hanging="57"/>
        <w:jc w:val="both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791A04">
      <w:pPr>
        <w:pStyle w:val="ConsPlusNormal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со </w:t>
      </w:r>
      <w:hyperlink r:id="rId7" w:history="1">
        <w:r w:rsidRPr="00791A04">
          <w:rPr>
            <w:rFonts w:ascii="Times New Roman" w:hAnsi="Times New Roman" w:cs="Times New Roman"/>
            <w:sz w:val="24"/>
            <w:szCs w:val="24"/>
          </w:rPr>
          <w:t>статьями 135</w:t>
        </w:r>
      </w:hyperlink>
      <w:r w:rsidRPr="00791A0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791A04">
          <w:rPr>
            <w:rFonts w:ascii="Times New Roman" w:hAnsi="Times New Roman" w:cs="Times New Roman"/>
            <w:sz w:val="24"/>
            <w:szCs w:val="24"/>
          </w:rPr>
          <w:t>144</w:t>
        </w:r>
      </w:hyperlink>
      <w:r w:rsidRPr="00791A0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791A04">
          <w:rPr>
            <w:rFonts w:ascii="Times New Roman" w:hAnsi="Times New Roman" w:cs="Times New Roman"/>
            <w:sz w:val="24"/>
            <w:szCs w:val="24"/>
          </w:rPr>
          <w:t>145</w:t>
        </w:r>
      </w:hyperlink>
      <w:r w:rsidRPr="00791A04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и регулирует порядок, условия </w:t>
      </w:r>
      <w:proofErr w:type="gramStart"/>
      <w:r w:rsidRPr="00791A04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физической культуры</w:t>
      </w:r>
      <w:proofErr w:type="gramEnd"/>
      <w:r w:rsidRPr="00791A04">
        <w:rPr>
          <w:rFonts w:ascii="Times New Roman" w:hAnsi="Times New Roman" w:cs="Times New Roman"/>
          <w:sz w:val="24"/>
          <w:szCs w:val="24"/>
        </w:rPr>
        <w:t xml:space="preserve"> и спорта города Югорска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A04">
        <w:rPr>
          <w:rFonts w:ascii="Times New Roman" w:hAnsi="Times New Roman" w:cs="Times New Roman"/>
          <w:sz w:val="24"/>
          <w:szCs w:val="24"/>
        </w:rPr>
        <w:t>(далее - работники,  учреждения) и определяет: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основные условия оплаты труда работников учреждений;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порядок и условия осуществления компенсационных выплат;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порядок и условия осуществления стимулирующих выплат, критерии их установления;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порядок и условия оплаты труда руководителя учреждения, его заместителей;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порядок и условия установления иных выплат;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 xml:space="preserve">порядок </w:t>
      </w:r>
      <w:proofErr w:type="gramStart"/>
      <w:r w:rsidRPr="00791A04">
        <w:rPr>
          <w:sz w:val="24"/>
          <w:szCs w:val="24"/>
        </w:rPr>
        <w:t>формирования фонда оплаты труда учреждения</w:t>
      </w:r>
      <w:proofErr w:type="gramEnd"/>
      <w:r w:rsidRPr="00791A04">
        <w:rPr>
          <w:sz w:val="24"/>
          <w:szCs w:val="24"/>
        </w:rPr>
        <w:t>;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заключительные положения.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2. В настоящем Положении используются следующие основные определения: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b/>
          <w:sz w:val="24"/>
          <w:szCs w:val="24"/>
        </w:rPr>
        <w:t>профессиональные квалификационные группы (далее также – ПКГ)</w:t>
      </w:r>
      <w:r w:rsidRPr="00791A04">
        <w:rPr>
          <w:sz w:val="24"/>
          <w:szCs w:val="24"/>
        </w:rPr>
        <w:t xml:space="preserve"> – группы профессий рабочих и должностей служащих, сформированные с учетом сферы деятельности</w:t>
      </w:r>
      <w:r>
        <w:rPr>
          <w:sz w:val="24"/>
          <w:szCs w:val="24"/>
        </w:rPr>
        <w:t xml:space="preserve">     </w:t>
      </w:r>
      <w:r w:rsidRPr="00791A04">
        <w:rPr>
          <w:sz w:val="24"/>
          <w:szCs w:val="24"/>
        </w:rPr>
        <w:t>на основе требований к уровню квалификации, которые необходимы для осуществления соответствующей профессиональной деятельности;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b/>
          <w:sz w:val="24"/>
          <w:szCs w:val="24"/>
        </w:rPr>
        <w:t>квалификационные уровни профессиональные квалификационные группы работников</w:t>
      </w:r>
      <w:r w:rsidRPr="00791A04">
        <w:rPr>
          <w:sz w:val="24"/>
          <w:szCs w:val="24"/>
        </w:rPr>
        <w:t xml:space="preserve"> – профессии рабочих и должности служащих, сгруппированные внутри  профессиональные квалификационные группы работников по уровню должностной (профессиональной) компетенции (совокупности знаний, умений, профессиональных навыков, ответственности в принятии решений), необходимой для выполнения работы;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b/>
          <w:sz w:val="24"/>
          <w:szCs w:val="24"/>
        </w:rPr>
        <w:t>молодой специалист</w:t>
      </w:r>
      <w:r w:rsidRPr="00791A04">
        <w:rPr>
          <w:sz w:val="24"/>
          <w:szCs w:val="24"/>
        </w:rPr>
        <w:t xml:space="preserve"> – выпускник профессиональной образовательной организации </w:t>
      </w:r>
      <w:r>
        <w:rPr>
          <w:sz w:val="24"/>
          <w:szCs w:val="24"/>
        </w:rPr>
        <w:t xml:space="preserve">          </w:t>
      </w:r>
      <w:r w:rsidRPr="00791A04">
        <w:rPr>
          <w:sz w:val="24"/>
          <w:szCs w:val="24"/>
        </w:rPr>
        <w:t xml:space="preserve">или организации высшего образования в возрасте до 30 лет, который в течение года после получения диплома о среднем профессиональном образовании или высшем образовании впервые вступает в трудовые отношения и заключает трудовой договор с работодателем по специализации, </w:t>
      </w:r>
      <w:bookmarkStart w:id="1" w:name="Par71"/>
      <w:bookmarkEnd w:id="1"/>
      <w:r w:rsidRPr="00791A04">
        <w:rPr>
          <w:sz w:val="24"/>
          <w:szCs w:val="24"/>
        </w:rPr>
        <w:t>соответствующей полученному образованию; в случае призыва на срочную военную службу в армию - в течение года после службы в армии;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b/>
          <w:sz w:val="24"/>
          <w:szCs w:val="24"/>
        </w:rPr>
        <w:t>основной персонал учреждения</w:t>
      </w:r>
      <w:r w:rsidRPr="00791A04">
        <w:rPr>
          <w:sz w:val="24"/>
          <w:szCs w:val="24"/>
        </w:rPr>
        <w:t xml:space="preserve"> – работники учреждения, непосредственно оказывающие услуги (выполняющие работы), направленные на достижение определенных уставом (положением)  учреждения целей его деятельности, а также их непосредственные руководители;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b/>
          <w:sz w:val="24"/>
          <w:szCs w:val="24"/>
        </w:rPr>
        <w:t>вспомогательный персонал учреждения</w:t>
      </w:r>
      <w:r w:rsidRPr="00791A04">
        <w:rPr>
          <w:sz w:val="24"/>
          <w:szCs w:val="24"/>
        </w:rPr>
        <w:t xml:space="preserve"> – работники учреждения, создающие условия для оказания услуг (выполнения работ), направленных на достижение определенных уставом (положением) учреждения целей его деятельности, включая обслуживание зданий </w:t>
      </w:r>
      <w:r>
        <w:rPr>
          <w:sz w:val="24"/>
          <w:szCs w:val="24"/>
        </w:rPr>
        <w:t xml:space="preserve">                            </w:t>
      </w:r>
      <w:r w:rsidRPr="00791A04">
        <w:rPr>
          <w:sz w:val="24"/>
          <w:szCs w:val="24"/>
        </w:rPr>
        <w:t>и оборудования;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b/>
          <w:sz w:val="24"/>
          <w:szCs w:val="24"/>
        </w:rPr>
        <w:t xml:space="preserve">административно-управленческий персонал учреждения </w:t>
      </w:r>
      <w:r w:rsidRPr="00791A04">
        <w:rPr>
          <w:sz w:val="24"/>
          <w:szCs w:val="24"/>
        </w:rPr>
        <w:t>–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 xml:space="preserve">3. Заработная плата формируется </w:t>
      </w:r>
      <w:proofErr w:type="gramStart"/>
      <w:r w:rsidRPr="00791A04">
        <w:rPr>
          <w:sz w:val="24"/>
          <w:szCs w:val="24"/>
        </w:rPr>
        <w:t>из</w:t>
      </w:r>
      <w:proofErr w:type="gramEnd"/>
      <w:r w:rsidRPr="00791A04">
        <w:rPr>
          <w:sz w:val="24"/>
          <w:szCs w:val="24"/>
        </w:rPr>
        <w:t>: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 xml:space="preserve">оклада (должностного оклада); 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компенсационных выплат;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стимулирующих выплат;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иных выплат, предусмотренных законодательством Российской Федерации и настоящим Положением.</w:t>
      </w:r>
    </w:p>
    <w:p w:rsidR="00791A04" w:rsidRPr="00791A04" w:rsidRDefault="00791A04" w:rsidP="00791A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lastRenderedPageBreak/>
        <w:t>4. При наличии в штатном расписании муниципального учреждения наименования двойных должностей работников, должностной оклад устанавливается по наименованию первой должности.</w:t>
      </w:r>
    </w:p>
    <w:p w:rsidR="00791A04" w:rsidRPr="00791A04" w:rsidRDefault="00791A04" w:rsidP="00791A04">
      <w:pPr>
        <w:autoSpaceDE w:val="0"/>
        <w:ind w:firstLine="709"/>
        <w:jc w:val="both"/>
        <w:rPr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 xml:space="preserve">5. </w:t>
      </w:r>
      <w:r w:rsidRPr="00791A04">
        <w:rPr>
          <w:sz w:val="24"/>
          <w:szCs w:val="24"/>
        </w:rPr>
        <w:t xml:space="preserve">Размер заработной платы работников муниципальных учреждений не может быть ниже размера минимальной заработной платы, устанавливаемого на территории </w:t>
      </w:r>
      <w:r>
        <w:rPr>
          <w:sz w:val="24"/>
          <w:szCs w:val="24"/>
        </w:rPr>
        <w:t xml:space="preserve">                       </w:t>
      </w:r>
      <w:r w:rsidRPr="00791A04">
        <w:rPr>
          <w:sz w:val="24"/>
          <w:szCs w:val="24"/>
        </w:rPr>
        <w:t xml:space="preserve">Ханты-Мансийского автономного округа – Югры (далее также – автономный округ) для трудоспособного населения. </w:t>
      </w:r>
    </w:p>
    <w:p w:rsidR="00791A04" w:rsidRPr="00791A04" w:rsidRDefault="00791A04" w:rsidP="00791A0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91A04">
        <w:rPr>
          <w:rFonts w:eastAsia="Calibri"/>
          <w:sz w:val="24"/>
          <w:szCs w:val="24"/>
          <w:lang w:eastAsia="en-US"/>
        </w:rPr>
        <w:t xml:space="preserve">Низкооплачиваемым категориям работников, отработавшим месячную норму рабочего времени и выполнившим нормы труда (трудовые обязанности), производится доплата в виде фиксированной суммы к заработной плате до уровня прожиточного минимума трудоспособного населения, установленного в  автономном округе. </w:t>
      </w:r>
    </w:p>
    <w:p w:rsidR="00791A04" w:rsidRPr="00791A04" w:rsidRDefault="00791A04" w:rsidP="00791A04">
      <w:pPr>
        <w:widowControl w:val="0"/>
        <w:autoSpaceDE w:val="0"/>
        <w:ind w:firstLine="709"/>
        <w:jc w:val="both"/>
        <w:rPr>
          <w:rFonts w:eastAsia="Arial CYR"/>
          <w:color w:val="000000"/>
          <w:kern w:val="2"/>
          <w:sz w:val="24"/>
          <w:szCs w:val="24"/>
        </w:rPr>
      </w:pPr>
      <w:proofErr w:type="gramStart"/>
      <w:r w:rsidRPr="00791A04">
        <w:rPr>
          <w:rFonts w:eastAsia="Calibri"/>
          <w:sz w:val="24"/>
          <w:szCs w:val="24"/>
          <w:lang w:eastAsia="en-US"/>
        </w:rPr>
        <w:t>В случае отработки менее установленной месячной нормы рабочего времени по уважительным причинам (очередной оплачиваемый отпуск, отпуска, предоставляемые работнику в соответствии со статьями 128, 173, 174, 176, 255, 256, 257, 262, 263 Трудового кодекса Российской Федерации, дни временной нетрудоспособности), доплата до величины прожиточного минимума трудоспособного населения, установленного в  автономном округе для трудоспособного населения производится пропорционально отработанному времени.</w:t>
      </w:r>
      <w:proofErr w:type="gramEnd"/>
    </w:p>
    <w:p w:rsidR="00791A04" w:rsidRPr="00791A04" w:rsidRDefault="00791A04" w:rsidP="00791A04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 xml:space="preserve">Если прожиточный минимум трудоспособного населения в автономном округе, выше минимального </w:t>
      </w:r>
      <w:proofErr w:type="gramStart"/>
      <w:r w:rsidRPr="00791A04">
        <w:rPr>
          <w:sz w:val="24"/>
          <w:szCs w:val="24"/>
        </w:rPr>
        <w:t>размера оплаты труда</w:t>
      </w:r>
      <w:proofErr w:type="gramEnd"/>
      <w:r w:rsidRPr="00791A04">
        <w:rPr>
          <w:sz w:val="24"/>
          <w:szCs w:val="24"/>
        </w:rPr>
        <w:t>, доплата работникам производится до величины прожиточного минимума.</w:t>
      </w:r>
    </w:p>
    <w:p w:rsidR="00791A04" w:rsidRPr="00791A04" w:rsidRDefault="00791A04" w:rsidP="00791A04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sz w:val="24"/>
          <w:szCs w:val="24"/>
        </w:rPr>
        <w:t>6. Работникам, принятым на неполную ставку (норму часов</w:t>
      </w:r>
      <w:r w:rsidRPr="00791A04">
        <w:rPr>
          <w:rFonts w:eastAsia="Arial CYR"/>
          <w:color w:val="000000"/>
          <w:sz w:val="24"/>
          <w:szCs w:val="24"/>
        </w:rPr>
        <w:t>) по основному месту работы (на 0,25; 0,5; 0,75 ставки), производится доплата в виде фиксированной суммы к заработной плате пропорционально отработанному времени.</w:t>
      </w:r>
    </w:p>
    <w:p w:rsidR="00791A04" w:rsidRPr="00791A04" w:rsidRDefault="00791A04" w:rsidP="00791A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791A04">
        <w:rPr>
          <w:rFonts w:ascii="Times New Roman" w:hAnsi="Times New Roman" w:cs="Times New Roman"/>
          <w:sz w:val="24"/>
          <w:szCs w:val="24"/>
        </w:rPr>
        <w:t>Заработная плата руководителя учреждения (должностной оклад (оклад), компенсационные, стимулирующие и иные выплаты) устанавливается начальником Управления социальной политики администрации города Югорска, в соответствии с настоящим Положением.</w:t>
      </w:r>
    </w:p>
    <w:p w:rsidR="00791A04" w:rsidRPr="00791A04" w:rsidRDefault="00791A04" w:rsidP="00791A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proofErr w:type="gramStart"/>
      <w:r w:rsidRPr="00791A04">
        <w:rPr>
          <w:rFonts w:ascii="Times New Roman" w:hAnsi="Times New Roman" w:cs="Times New Roman"/>
          <w:sz w:val="24"/>
          <w:szCs w:val="24"/>
        </w:rPr>
        <w:t>Система оплаты труда работников учреждения, включая размеры окладов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91A04">
        <w:rPr>
          <w:rFonts w:ascii="Times New Roman" w:hAnsi="Times New Roman" w:cs="Times New Roman"/>
          <w:sz w:val="24"/>
          <w:szCs w:val="24"/>
        </w:rPr>
        <w:t xml:space="preserve"> по должностям работников учреждения, размеры, порядок и условия компенсационных, стимулирующих и иных выплат устанавливается коллективными договорами, соглашениями, локальным нормативным актом учреждения в соответствии с Трудовым </w:t>
      </w:r>
      <w:hyperlink r:id="rId10" w:history="1">
        <w:r w:rsidRPr="00791A0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91A04">
        <w:rPr>
          <w:rFonts w:ascii="Times New Roman" w:hAnsi="Times New Roman" w:cs="Times New Roman"/>
          <w:sz w:val="24"/>
          <w:szCs w:val="24"/>
        </w:rPr>
        <w:t xml:space="preserve"> Российской Федерации, иными федеральными законами и законами автономного округа, содержащими нормы трудового права, иными нормативными правовыми актами, содержащими нормы трудового права, и настоящим Положением.</w:t>
      </w:r>
      <w:proofErr w:type="gramEnd"/>
    </w:p>
    <w:p w:rsidR="00791A04" w:rsidRPr="00791A04" w:rsidRDefault="00791A04" w:rsidP="00791A04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>9</w:t>
      </w:r>
      <w:r>
        <w:rPr>
          <w:rFonts w:eastAsia="Arial CYR"/>
          <w:color w:val="000000"/>
          <w:sz w:val="24"/>
          <w:szCs w:val="24"/>
        </w:rPr>
        <w:t>. </w:t>
      </w:r>
      <w:r w:rsidRPr="00791A04">
        <w:rPr>
          <w:rFonts w:eastAsia="Arial CYR"/>
          <w:color w:val="000000"/>
          <w:sz w:val="24"/>
          <w:szCs w:val="24"/>
        </w:rPr>
        <w:t xml:space="preserve">Перечисленные в настоящем Положении выплаты работникам учреждений устанавливаются в пределах расходов, направляемых на фонд оплаты </w:t>
      </w:r>
      <w:proofErr w:type="gramStart"/>
      <w:r w:rsidRPr="00791A04">
        <w:rPr>
          <w:rFonts w:eastAsia="Arial CYR"/>
          <w:color w:val="000000"/>
          <w:sz w:val="24"/>
          <w:szCs w:val="24"/>
        </w:rPr>
        <w:t>труда</w:t>
      </w:r>
      <w:proofErr w:type="gramEnd"/>
      <w:r w:rsidRPr="00791A04">
        <w:rPr>
          <w:rFonts w:eastAsia="Arial CYR"/>
          <w:color w:val="000000"/>
          <w:sz w:val="24"/>
          <w:szCs w:val="24"/>
        </w:rPr>
        <w:t xml:space="preserve"> на очередной финансовый год по соответствующему  учреждению.</w:t>
      </w:r>
    </w:p>
    <w:p w:rsidR="00791A04" w:rsidRPr="00791A04" w:rsidRDefault="00791A04" w:rsidP="00791A04">
      <w:pPr>
        <w:autoSpaceDE w:val="0"/>
        <w:ind w:firstLine="709"/>
        <w:jc w:val="both"/>
        <w:rPr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 xml:space="preserve">10. </w:t>
      </w:r>
      <w:r w:rsidRPr="00791A04">
        <w:rPr>
          <w:sz w:val="24"/>
          <w:szCs w:val="24"/>
        </w:rPr>
        <w:t xml:space="preserve">Руководитель  учреждения несет ответственность за нарушение предоставления государственных гарантий по оплате труда работников  учреждений в соответствии </w:t>
      </w:r>
      <w:r>
        <w:rPr>
          <w:sz w:val="24"/>
          <w:szCs w:val="24"/>
        </w:rPr>
        <w:t xml:space="preserve">                        </w:t>
      </w:r>
      <w:r w:rsidRPr="00791A04">
        <w:rPr>
          <w:sz w:val="24"/>
          <w:szCs w:val="24"/>
        </w:rPr>
        <w:t>с законодательством.</w:t>
      </w:r>
    </w:p>
    <w:p w:rsidR="00791A04" w:rsidRPr="00791A04" w:rsidRDefault="00791A04" w:rsidP="00791A04">
      <w:pPr>
        <w:ind w:firstLine="709"/>
        <w:jc w:val="both"/>
        <w:rPr>
          <w:bCs/>
          <w:sz w:val="24"/>
          <w:szCs w:val="24"/>
        </w:rPr>
      </w:pPr>
    </w:p>
    <w:p w:rsidR="00791A04" w:rsidRPr="00791A04" w:rsidRDefault="00791A04" w:rsidP="00791A04">
      <w:pPr>
        <w:pStyle w:val="ConsPlusNormal"/>
        <w:ind w:left="57" w:right="57" w:hanging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0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91A04">
        <w:rPr>
          <w:rFonts w:ascii="Times New Roman" w:hAnsi="Times New Roman" w:cs="Times New Roman"/>
          <w:b/>
          <w:sz w:val="24"/>
          <w:szCs w:val="24"/>
        </w:rPr>
        <w:t>. Основные условия оплаты труда</w:t>
      </w:r>
    </w:p>
    <w:p w:rsidR="00791A04" w:rsidRPr="00791A04" w:rsidRDefault="00791A04" w:rsidP="00791A0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A04" w:rsidRPr="00791A04" w:rsidRDefault="00791A04" w:rsidP="00791A0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1</w:t>
      </w:r>
      <w:r>
        <w:rPr>
          <w:sz w:val="24"/>
          <w:szCs w:val="24"/>
        </w:rPr>
        <w:t>1. </w:t>
      </w:r>
      <w:r w:rsidRPr="00791A04">
        <w:rPr>
          <w:sz w:val="24"/>
          <w:szCs w:val="24"/>
        </w:rPr>
        <w:t>Размеры окладов (должностных окладов), устанавливаются на основе профессиональных квалификационных групп, либо на основе схем окладов (должностных окладов) с учетом обеспечения их дифференциации в зависимости от сложности труда.</w:t>
      </w:r>
    </w:p>
    <w:p w:rsidR="00791A04" w:rsidRPr="00791A04" w:rsidRDefault="00791A04" w:rsidP="00791A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 xml:space="preserve">Должностные оклады работников учреждения устанавливаются на основе требований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91A04">
        <w:rPr>
          <w:rFonts w:ascii="Times New Roman" w:hAnsi="Times New Roman" w:cs="Times New Roman"/>
          <w:sz w:val="24"/>
          <w:szCs w:val="24"/>
        </w:rPr>
        <w:t xml:space="preserve">к профессиональной подготовке и уровню квалификации, которые необходимы для осуществления соответствующей профессиональной деятельности, отнесения занимаемых ими должностей к профессиональным квалификационным группам согласно </w:t>
      </w:r>
      <w:hyperlink w:anchor="P79" w:history="1">
        <w:r w:rsidRPr="00791A04">
          <w:rPr>
            <w:rFonts w:ascii="Times New Roman" w:hAnsi="Times New Roman" w:cs="Times New Roman"/>
            <w:sz w:val="24"/>
            <w:szCs w:val="24"/>
          </w:rPr>
          <w:t>таблице 1</w:t>
        </w:r>
      </w:hyperlink>
      <w:r w:rsidRPr="00791A04">
        <w:rPr>
          <w:rFonts w:ascii="Times New Roman" w:hAnsi="Times New Roman" w:cs="Times New Roman"/>
          <w:sz w:val="24"/>
          <w:szCs w:val="24"/>
        </w:rPr>
        <w:t>.</w:t>
      </w:r>
    </w:p>
    <w:p w:rsidR="00791A04" w:rsidRPr="00791A04" w:rsidRDefault="00791A04" w:rsidP="00791A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bCs/>
          <w:sz w:val="24"/>
          <w:szCs w:val="24"/>
        </w:rPr>
        <w:t>12. Особенности оплаты и нормирования труда тренерского состава установлены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791A04">
        <w:rPr>
          <w:rFonts w:ascii="Times New Roman" w:hAnsi="Times New Roman" w:cs="Times New Roman"/>
          <w:bCs/>
          <w:sz w:val="24"/>
          <w:szCs w:val="24"/>
        </w:rPr>
        <w:t xml:space="preserve"> в приложении  к настоящему Положению.</w:t>
      </w:r>
    </w:p>
    <w:p w:rsidR="00791A04" w:rsidRPr="00791A04" w:rsidRDefault="00791A04" w:rsidP="00791A04">
      <w:pPr>
        <w:widowControl w:val="0"/>
        <w:autoSpaceDE w:val="0"/>
        <w:autoSpaceDN w:val="0"/>
        <w:adjustRightInd w:val="0"/>
        <w:ind w:left="57" w:right="57" w:firstLine="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</w:p>
    <w:p w:rsidR="00791A04" w:rsidRDefault="00791A04" w:rsidP="00791A04">
      <w:pPr>
        <w:widowControl w:val="0"/>
        <w:autoSpaceDE w:val="0"/>
        <w:autoSpaceDN w:val="0"/>
        <w:adjustRightInd w:val="0"/>
        <w:ind w:left="57" w:right="57" w:firstLine="567"/>
        <w:jc w:val="right"/>
        <w:rPr>
          <w:bCs/>
          <w:sz w:val="24"/>
          <w:szCs w:val="24"/>
        </w:rPr>
      </w:pPr>
    </w:p>
    <w:p w:rsidR="00791A04" w:rsidRDefault="00791A04" w:rsidP="00791A04">
      <w:pPr>
        <w:widowControl w:val="0"/>
        <w:autoSpaceDE w:val="0"/>
        <w:autoSpaceDN w:val="0"/>
        <w:adjustRightInd w:val="0"/>
        <w:ind w:left="57" w:right="57" w:firstLine="567"/>
        <w:jc w:val="right"/>
        <w:rPr>
          <w:bCs/>
          <w:sz w:val="24"/>
          <w:szCs w:val="24"/>
        </w:rPr>
      </w:pPr>
    </w:p>
    <w:p w:rsidR="00791A04" w:rsidRPr="00791A04" w:rsidRDefault="00791A04" w:rsidP="00791A04">
      <w:pPr>
        <w:widowControl w:val="0"/>
        <w:autoSpaceDE w:val="0"/>
        <w:autoSpaceDN w:val="0"/>
        <w:adjustRightInd w:val="0"/>
        <w:ind w:left="57" w:right="57" w:firstLine="567"/>
        <w:jc w:val="right"/>
        <w:rPr>
          <w:bCs/>
          <w:sz w:val="24"/>
          <w:szCs w:val="24"/>
        </w:rPr>
      </w:pPr>
    </w:p>
    <w:p w:rsidR="00791A04" w:rsidRPr="00791A04" w:rsidRDefault="00791A04" w:rsidP="00791A04">
      <w:pPr>
        <w:widowControl w:val="0"/>
        <w:autoSpaceDE w:val="0"/>
        <w:autoSpaceDN w:val="0"/>
        <w:adjustRightInd w:val="0"/>
        <w:ind w:left="57" w:right="57" w:firstLine="567"/>
        <w:jc w:val="right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lastRenderedPageBreak/>
        <w:t>Таблица 1</w:t>
      </w:r>
    </w:p>
    <w:p w:rsidR="00791A04" w:rsidRPr="00791A04" w:rsidRDefault="00791A04" w:rsidP="00791A04">
      <w:pPr>
        <w:pStyle w:val="ConsPlusNormal"/>
        <w:ind w:left="57" w:right="57" w:hanging="57"/>
        <w:jc w:val="center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 должностей</w:t>
      </w:r>
    </w:p>
    <w:p w:rsidR="00791A04" w:rsidRPr="00791A04" w:rsidRDefault="00791A04" w:rsidP="00791A04">
      <w:pPr>
        <w:pStyle w:val="ConsPlusNormal"/>
        <w:ind w:left="57" w:right="57" w:hanging="57"/>
        <w:jc w:val="center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руководителей, специалистов, служащих и работников</w:t>
      </w:r>
    </w:p>
    <w:p w:rsidR="00791A04" w:rsidRDefault="00791A04" w:rsidP="00791A04">
      <w:pPr>
        <w:pStyle w:val="ConsPlusNormal"/>
        <w:ind w:left="57" w:right="57" w:hanging="57"/>
        <w:jc w:val="center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учреждения и размеры окладов (должностных окладов)</w:t>
      </w:r>
    </w:p>
    <w:p w:rsidR="00791A04" w:rsidRPr="00791A04" w:rsidRDefault="00791A04" w:rsidP="00791A04">
      <w:pPr>
        <w:pStyle w:val="ConsPlusNormal"/>
        <w:ind w:left="57" w:right="57" w:hanging="57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245"/>
        <w:gridCol w:w="1843"/>
      </w:tblGrid>
      <w:tr w:rsidR="00791A04" w:rsidRPr="00791A04" w:rsidTr="00791A0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уровни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Должностной оклад (оклад), руб.</w:t>
            </w:r>
          </w:p>
        </w:tc>
      </w:tr>
      <w:tr w:rsidR="00791A04" w:rsidRPr="00791A04" w:rsidTr="00791A04">
        <w:trPr>
          <w:trHeight w:val="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91A04" w:rsidRPr="00791A04" w:rsidTr="00791A04">
        <w:trPr>
          <w:trHeight w:val="83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КВАЛИФИКАЦИОННЫЕ </w:t>
            </w:r>
            <w:hyperlink r:id="rId11" w:history="1">
              <w:r w:rsidRPr="00791A04">
                <w:rPr>
                  <w:rFonts w:ascii="Times New Roman" w:hAnsi="Times New Roman" w:cs="Times New Roman"/>
                  <w:sz w:val="24"/>
                  <w:szCs w:val="24"/>
                </w:rPr>
                <w:t>ГРУППЫ</w:t>
              </w:r>
            </w:hyperlink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 РАБОТНИКОВ ФИЗИЧЕСКОЙ КУЛЬТУРЫ И СПОРТА</w:t>
            </w:r>
          </w:p>
          <w:p w:rsidR="00791A04" w:rsidRDefault="00791A04" w:rsidP="00152D3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(утверждены приказом Министерства здравоохранения и социального развития </w:t>
            </w:r>
            <w:proofErr w:type="gramEnd"/>
          </w:p>
          <w:p w:rsidR="00791A04" w:rsidRPr="00791A04" w:rsidRDefault="00791A04" w:rsidP="00152D3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91A04" w:rsidRPr="00791A04" w:rsidRDefault="00791A04" w:rsidP="00152D3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от 27.02.2012  № 165-н)</w:t>
            </w:r>
          </w:p>
        </w:tc>
      </w:tr>
      <w:tr w:rsidR="00791A04" w:rsidRPr="00791A04" w:rsidTr="00791A04">
        <w:trPr>
          <w:trHeight w:val="39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должностей работников физической культуры и </w:t>
            </w:r>
          </w:p>
          <w:p w:rsidR="00791A04" w:rsidRPr="00791A04" w:rsidRDefault="00791A04" w:rsidP="00152D3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спорта второго уровня</w:t>
            </w:r>
          </w:p>
        </w:tc>
      </w:tr>
      <w:tr w:rsidR="00791A04" w:rsidRPr="00791A04" w:rsidTr="00791A0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спорту; инструктор-методист по спортивной подготовке; инструктор-методист по ГТО;  инструктор-методист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по адаптивной физической культуре; тренер; тренер-преподаватель по адаптивной физической культуре; тренер-хореограф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6373</w:t>
            </w:r>
          </w:p>
        </w:tc>
      </w:tr>
      <w:tr w:rsidR="00791A04" w:rsidRPr="00791A04" w:rsidTr="00791A0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Специалист по подготовке спортивного инвентаря; старшие: инструктор-методист физкультурно-спортивных организаций; инструктор-методист по адаптивной физической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6866</w:t>
            </w:r>
          </w:p>
        </w:tc>
      </w:tr>
      <w:tr w:rsidR="00791A04" w:rsidRPr="00791A04" w:rsidTr="00791A04">
        <w:trPr>
          <w:trHeight w:val="92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МЕДИЦИНСКИХ И ФАРМАЦЕВТИЧЕСКИХ РАБОТНИКОВ</w:t>
            </w:r>
          </w:p>
          <w:p w:rsidR="00791A04" w:rsidRDefault="00791A04" w:rsidP="00152D3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(утвержденные приказом Министерства здравоохранения и социального развития </w:t>
            </w:r>
            <w:proofErr w:type="gramEnd"/>
          </w:p>
          <w:p w:rsidR="00791A04" w:rsidRPr="00791A04" w:rsidRDefault="00791A04" w:rsidP="00152D3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</w:p>
          <w:p w:rsidR="00791A04" w:rsidRPr="00791A04" w:rsidRDefault="00791A04" w:rsidP="00152D3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от 06.08.2007 № 526)</w:t>
            </w:r>
          </w:p>
        </w:tc>
      </w:tr>
      <w:tr w:rsidR="00791A04" w:rsidRPr="00791A04" w:rsidTr="00791A0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791A04" w:rsidRPr="00791A04" w:rsidTr="00791A0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3 квалификационный уровень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Медицинская сестра; медицинская сестра по физиотерапии.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5393</w:t>
            </w:r>
          </w:p>
        </w:tc>
      </w:tr>
      <w:tr w:rsidR="00791A04" w:rsidRPr="00791A04" w:rsidTr="00791A0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6519</w:t>
            </w:r>
          </w:p>
        </w:tc>
      </w:tr>
      <w:tr w:rsidR="00791A04" w:rsidRPr="00791A04" w:rsidTr="00791A0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РУКОВОДИТЕЛЕЙ, СПЕЦИАЛИСТОВ И СЛУЖАЩИХ</w:t>
            </w:r>
          </w:p>
          <w:p w:rsidR="00791A04" w:rsidRDefault="00791A04" w:rsidP="00152D3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(утвержденные приказом Министерства здравоохранения и социального развития </w:t>
            </w:r>
            <w:proofErr w:type="gramEnd"/>
          </w:p>
          <w:p w:rsidR="00791A04" w:rsidRPr="00791A04" w:rsidRDefault="00791A04" w:rsidP="00152D3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 29.05.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2008 </w:t>
            </w: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№ 247н)</w:t>
            </w:r>
            <w:proofErr w:type="gramEnd"/>
          </w:p>
        </w:tc>
      </w:tr>
      <w:tr w:rsidR="00791A04" w:rsidRPr="00791A04" w:rsidTr="00791A0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Default="00791A04" w:rsidP="00152D3A">
            <w:pPr>
              <w:pStyle w:val="ConsPlusNormal"/>
              <w:tabs>
                <w:tab w:val="left" w:pos="3255"/>
              </w:tabs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791A04" w:rsidRPr="00791A04" w:rsidRDefault="00791A04" w:rsidP="00152D3A">
            <w:pPr>
              <w:pStyle w:val="ConsPlusNormal"/>
              <w:tabs>
                <w:tab w:val="left" w:pos="3255"/>
              </w:tabs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«Общеотраслевые должности служащих первого уровня»</w:t>
            </w:r>
          </w:p>
        </w:tc>
      </w:tr>
      <w:tr w:rsidR="00791A04" w:rsidRPr="00791A04" w:rsidTr="00791A0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Делопроизводитель; кассир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4315</w:t>
            </w:r>
          </w:p>
        </w:tc>
      </w:tr>
      <w:tr w:rsidR="00791A04" w:rsidRPr="00791A04" w:rsidTr="00791A0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791A04" w:rsidRPr="00791A04" w:rsidTr="00791A0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Администратор; лаборант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4722</w:t>
            </w:r>
          </w:p>
        </w:tc>
      </w:tr>
      <w:tr w:rsidR="00791A04" w:rsidRPr="00791A04" w:rsidTr="00791A04">
        <w:trPr>
          <w:trHeight w:val="17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ind w:left="-62"/>
              <w:jc w:val="both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Заведующий хозяйством. Должности служащих первого квалификационного уровня, по которым устанавливается производное должностное наименование «старший». Должности служащих первого квалификационного уровня, по которым устанавливается II </w:t>
            </w:r>
            <w:proofErr w:type="spellStart"/>
            <w:r w:rsidRPr="00791A04">
              <w:rPr>
                <w:sz w:val="24"/>
                <w:szCs w:val="24"/>
              </w:rPr>
              <w:t>внутридолжностная</w:t>
            </w:r>
            <w:proofErr w:type="spellEnd"/>
            <w:r w:rsidRPr="00791A04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A04" w:rsidRPr="00791A04" w:rsidTr="002C4890">
        <w:trPr>
          <w:trHeight w:val="10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ind w:left="-62"/>
              <w:jc w:val="both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791A04">
              <w:rPr>
                <w:sz w:val="24"/>
                <w:szCs w:val="24"/>
              </w:rPr>
              <w:t>внутридолжностная</w:t>
            </w:r>
            <w:proofErr w:type="spellEnd"/>
            <w:r w:rsidRPr="00791A04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6904</w:t>
            </w:r>
          </w:p>
        </w:tc>
      </w:tr>
      <w:tr w:rsidR="00791A04" w:rsidRPr="00791A04" w:rsidTr="00791A0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791A04" w:rsidRPr="00791A04" w:rsidTr="002C4890">
        <w:trPr>
          <w:trHeight w:val="18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Бухгалтер; </w:t>
            </w:r>
            <w:proofErr w:type="spellStart"/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; кассир: инженер; инженер-программист (программист); инженер-энергетик (энергетик);  инженер-электроник (электроник); специалист по кадрам; специалист по охране труда; специалист по безопасности; экономист; юрисконсульт; техник </w:t>
            </w:r>
            <w:proofErr w:type="spellStart"/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6021</w:t>
            </w:r>
          </w:p>
        </w:tc>
      </w:tr>
      <w:tr w:rsidR="00791A04" w:rsidRPr="00791A04" w:rsidTr="002C4890">
        <w:trPr>
          <w:trHeight w:val="12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left="-62"/>
              <w:jc w:val="both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791A04">
              <w:rPr>
                <w:sz w:val="24"/>
                <w:szCs w:val="24"/>
              </w:rPr>
              <w:t>внутридолжностная</w:t>
            </w:r>
            <w:proofErr w:type="spellEnd"/>
            <w:r w:rsidRPr="00791A04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6325</w:t>
            </w:r>
          </w:p>
        </w:tc>
      </w:tr>
      <w:tr w:rsidR="00791A04" w:rsidRPr="00791A04" w:rsidTr="002C4890">
        <w:trPr>
          <w:trHeight w:val="12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left="-62"/>
              <w:jc w:val="both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791A04">
              <w:rPr>
                <w:sz w:val="24"/>
                <w:szCs w:val="24"/>
              </w:rPr>
              <w:t>внутридолжностная</w:t>
            </w:r>
            <w:proofErr w:type="spellEnd"/>
            <w:r w:rsidRPr="00791A04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6638</w:t>
            </w:r>
          </w:p>
        </w:tc>
      </w:tr>
      <w:tr w:rsidR="00791A04" w:rsidRPr="00791A04" w:rsidTr="002C4890">
        <w:trPr>
          <w:trHeight w:val="16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left="-62"/>
              <w:jc w:val="both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6970</w:t>
            </w:r>
          </w:p>
        </w:tc>
      </w:tr>
      <w:tr w:rsidR="00791A04" w:rsidRPr="00791A04" w:rsidTr="00791A0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left="-62"/>
              <w:jc w:val="both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Главные специалисты: в отделах, отделениях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7321</w:t>
            </w:r>
          </w:p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A04" w:rsidRPr="00791A04" w:rsidTr="00791A04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791A04" w:rsidRPr="00791A04" w:rsidTr="00791A0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9219</w:t>
            </w:r>
          </w:p>
        </w:tc>
      </w:tr>
      <w:tr w:rsidR="00791A04" w:rsidRPr="00791A04" w:rsidTr="00791A0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791A04">
            <w:pPr>
              <w:pStyle w:val="ConsPlusNormal"/>
              <w:ind w:lef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lef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9685</w:t>
            </w:r>
          </w:p>
        </w:tc>
      </w:tr>
      <w:tr w:rsidR="00791A04" w:rsidRPr="00791A04" w:rsidTr="0079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3"/>
          </w:tcPr>
          <w:p w:rsidR="00791A04" w:rsidRPr="00791A04" w:rsidRDefault="00791A04" w:rsidP="00152D3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ПРОФЕССИОНАЛЬНЫЕ КВАЛИФИКАЦИОННЫЕ </w:t>
            </w:r>
            <w:hyperlink r:id="rId12" w:history="1">
              <w:r w:rsidRPr="00791A04">
                <w:rPr>
                  <w:rFonts w:ascii="Times New Roman" w:hAnsi="Times New Roman" w:cs="Times New Roman"/>
                  <w:sz w:val="24"/>
                  <w:szCs w:val="24"/>
                </w:rPr>
                <w:t>ГРУППЫ</w:t>
              </w:r>
            </w:hyperlink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 РАБОТНИКОВ КУЛЬТУРЫ, ИСКУССТВА И КИНЕМАТОГРАФИИ</w:t>
            </w:r>
          </w:p>
          <w:p w:rsidR="00791A04" w:rsidRPr="00791A04" w:rsidRDefault="00791A04" w:rsidP="0015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(утверждены приказом Министерства здравоохранения и социального развития Российской Федерации от 31.08.2007 № 570)</w:t>
            </w:r>
          </w:p>
        </w:tc>
      </w:tr>
      <w:tr w:rsidR="00791A04" w:rsidRPr="00791A04" w:rsidTr="0079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3"/>
          </w:tcPr>
          <w:p w:rsidR="00791A04" w:rsidRPr="00791A04" w:rsidRDefault="00791A04" w:rsidP="0015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791A04" w:rsidRPr="00791A04" w:rsidTr="0079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</w:tcPr>
          <w:p w:rsidR="00791A04" w:rsidRPr="00791A04" w:rsidRDefault="00791A04" w:rsidP="00152D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5245" w:type="dxa"/>
          </w:tcPr>
          <w:p w:rsidR="00791A04" w:rsidRPr="00791A04" w:rsidRDefault="00791A04" w:rsidP="00152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1843" w:type="dxa"/>
            <w:vAlign w:val="center"/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6390</w:t>
            </w:r>
          </w:p>
        </w:tc>
      </w:tr>
    </w:tbl>
    <w:p w:rsidR="00791A04" w:rsidRPr="00791A04" w:rsidRDefault="00791A04" w:rsidP="00791A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2C48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 xml:space="preserve">Должностные оклады рабочих учреждения устанавливается на основе отнесения занимаемых ими должностей к </w:t>
      </w:r>
      <w:hyperlink r:id="rId13" w:history="1">
        <w:r w:rsidRPr="00791A04">
          <w:rPr>
            <w:rFonts w:ascii="Times New Roman" w:hAnsi="Times New Roman" w:cs="Times New Roman"/>
            <w:sz w:val="24"/>
            <w:szCs w:val="24"/>
          </w:rPr>
          <w:t>ПКГ</w:t>
        </w:r>
      </w:hyperlink>
      <w:r w:rsidRPr="00791A04">
        <w:rPr>
          <w:rFonts w:ascii="Times New Roman" w:hAnsi="Times New Roman" w:cs="Times New Roman"/>
          <w:sz w:val="24"/>
          <w:szCs w:val="24"/>
        </w:rPr>
        <w:t xml:space="preserve">, утвержденным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рабочих», согласно </w:t>
      </w:r>
      <w:hyperlink w:anchor="P218" w:history="1">
        <w:r w:rsidRPr="00791A04">
          <w:rPr>
            <w:rFonts w:ascii="Times New Roman" w:hAnsi="Times New Roman" w:cs="Times New Roman"/>
            <w:sz w:val="24"/>
            <w:szCs w:val="24"/>
          </w:rPr>
          <w:t>таблице 2</w:t>
        </w:r>
      </w:hyperlink>
      <w:r w:rsidRPr="00791A04">
        <w:rPr>
          <w:rFonts w:ascii="Times New Roman" w:hAnsi="Times New Roman" w:cs="Times New Roman"/>
          <w:sz w:val="24"/>
          <w:szCs w:val="24"/>
        </w:rPr>
        <w:t>.</w:t>
      </w:r>
    </w:p>
    <w:p w:rsidR="00791A04" w:rsidRPr="00791A04" w:rsidRDefault="00791A04" w:rsidP="00791A04">
      <w:pPr>
        <w:ind w:firstLine="567"/>
        <w:jc w:val="right"/>
        <w:rPr>
          <w:bCs/>
          <w:color w:val="26282F"/>
          <w:sz w:val="24"/>
          <w:szCs w:val="24"/>
        </w:rPr>
      </w:pPr>
    </w:p>
    <w:p w:rsidR="00791A04" w:rsidRPr="00791A04" w:rsidRDefault="00791A04" w:rsidP="00791A04">
      <w:pPr>
        <w:ind w:firstLine="567"/>
        <w:jc w:val="right"/>
        <w:rPr>
          <w:bCs/>
          <w:color w:val="26282F"/>
          <w:sz w:val="24"/>
          <w:szCs w:val="24"/>
        </w:rPr>
      </w:pPr>
      <w:r w:rsidRPr="00791A04">
        <w:rPr>
          <w:bCs/>
          <w:color w:val="26282F"/>
          <w:sz w:val="24"/>
          <w:szCs w:val="24"/>
        </w:rPr>
        <w:t>Таблица 2</w:t>
      </w:r>
    </w:p>
    <w:p w:rsidR="00791A04" w:rsidRPr="00791A04" w:rsidRDefault="00791A04" w:rsidP="00791A0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</w:t>
      </w:r>
    </w:p>
    <w:p w:rsidR="00791A04" w:rsidRPr="00791A04" w:rsidRDefault="00791A04" w:rsidP="00791A0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общеотраслевых профессий рабочих и размеры окладов</w:t>
      </w:r>
    </w:p>
    <w:p w:rsidR="00791A04" w:rsidRDefault="00791A04" w:rsidP="00791A0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(должностных окладов)</w:t>
      </w:r>
    </w:p>
    <w:p w:rsidR="002C4890" w:rsidRPr="00791A04" w:rsidRDefault="002C4890" w:rsidP="00791A0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269"/>
        <w:gridCol w:w="142"/>
        <w:gridCol w:w="3827"/>
        <w:gridCol w:w="1487"/>
        <w:gridCol w:w="1490"/>
      </w:tblGrid>
      <w:tr w:rsidR="00791A04" w:rsidRPr="002C4890" w:rsidTr="002C4890">
        <w:trPr>
          <w:trHeight w:val="12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4890">
              <w:rPr>
                <w:b/>
                <w:sz w:val="22"/>
                <w:szCs w:val="22"/>
              </w:rPr>
              <w:t>№</w:t>
            </w:r>
          </w:p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2C4890">
              <w:rPr>
                <w:b/>
                <w:sz w:val="22"/>
                <w:szCs w:val="22"/>
              </w:rPr>
              <w:t>п</w:t>
            </w:r>
            <w:proofErr w:type="gramEnd"/>
            <w:r w:rsidRPr="002C489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b/>
                <w:sz w:val="22"/>
                <w:szCs w:val="22"/>
              </w:rPr>
            </w:pPr>
            <w:r w:rsidRPr="002C4890">
              <w:rPr>
                <w:b/>
                <w:sz w:val="22"/>
                <w:szCs w:val="22"/>
              </w:rPr>
              <w:t>Профессиональный квалификационный уровень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b/>
                <w:sz w:val="22"/>
                <w:szCs w:val="22"/>
              </w:rPr>
            </w:pPr>
            <w:r w:rsidRPr="002C4890">
              <w:rPr>
                <w:b/>
                <w:sz w:val="22"/>
                <w:szCs w:val="22"/>
              </w:rPr>
              <w:t>Наименование профессий рабочих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890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4890">
              <w:rPr>
                <w:b/>
                <w:sz w:val="22"/>
                <w:szCs w:val="22"/>
              </w:rPr>
              <w:t xml:space="preserve">Размер разряда работника </w:t>
            </w:r>
          </w:p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4890">
              <w:rPr>
                <w:b/>
                <w:sz w:val="22"/>
                <w:szCs w:val="22"/>
              </w:rPr>
              <w:t>в соответствии с ЕТКС работ и профессий рабочих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ind w:firstLine="74"/>
              <w:jc w:val="center"/>
              <w:rPr>
                <w:b/>
                <w:sz w:val="22"/>
                <w:szCs w:val="22"/>
              </w:rPr>
            </w:pPr>
            <w:r w:rsidRPr="002C4890">
              <w:rPr>
                <w:b/>
                <w:sz w:val="22"/>
                <w:szCs w:val="22"/>
              </w:rPr>
              <w:t>Размер должностного оклада (рублей)</w:t>
            </w:r>
          </w:p>
        </w:tc>
      </w:tr>
      <w:tr w:rsidR="00791A04" w:rsidRPr="002C4890" w:rsidTr="002C4890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C489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sz w:val="22"/>
                <w:szCs w:val="22"/>
              </w:rPr>
            </w:pPr>
            <w:r w:rsidRPr="002C489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2"/>
                <w:szCs w:val="22"/>
              </w:rPr>
            </w:pPr>
            <w:r w:rsidRPr="002C489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sz w:val="22"/>
                <w:szCs w:val="22"/>
              </w:rPr>
            </w:pPr>
            <w:r w:rsidRPr="002C489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/>
                <w:sz w:val="22"/>
                <w:szCs w:val="22"/>
              </w:rPr>
            </w:pPr>
            <w:r w:rsidRPr="002C4890">
              <w:rPr>
                <w:b/>
                <w:sz w:val="22"/>
                <w:szCs w:val="22"/>
              </w:rPr>
              <w:t>5</w:t>
            </w:r>
          </w:p>
        </w:tc>
      </w:tr>
      <w:tr w:rsidR="00791A04" w:rsidRPr="002C4890" w:rsidTr="002C4890">
        <w:trPr>
          <w:trHeight w:val="3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1.</w:t>
            </w:r>
          </w:p>
        </w:tc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0" w:rsidRDefault="00791A04" w:rsidP="002C489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bCs/>
                <w:color w:val="26282F"/>
                <w:sz w:val="22"/>
                <w:szCs w:val="22"/>
              </w:rPr>
            </w:pPr>
            <w:r w:rsidRPr="002C4890">
              <w:rPr>
                <w:bCs/>
                <w:color w:val="26282F"/>
                <w:sz w:val="22"/>
                <w:szCs w:val="22"/>
              </w:rPr>
              <w:t xml:space="preserve">Профессиональная квалификационная группа </w:t>
            </w:r>
          </w:p>
          <w:p w:rsidR="00791A04" w:rsidRPr="002C4890" w:rsidRDefault="00791A04" w:rsidP="002C489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bCs/>
                <w:color w:val="26282F"/>
                <w:sz w:val="22"/>
                <w:szCs w:val="22"/>
              </w:rPr>
            </w:pPr>
            <w:r w:rsidRPr="002C4890">
              <w:rPr>
                <w:bCs/>
                <w:color w:val="26282F"/>
                <w:sz w:val="22"/>
                <w:szCs w:val="22"/>
              </w:rPr>
              <w:t>«Общеотраслевые профессии рабочих первого уровня»</w:t>
            </w:r>
          </w:p>
        </w:tc>
      </w:tr>
      <w:tr w:rsidR="00791A04" w:rsidRPr="002C4890" w:rsidTr="002C4890">
        <w:trPr>
          <w:trHeight w:val="10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color w:val="FF0000"/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Гардеробщик; уборщик служебных помещений; дворник; сторож (вахтер); кладовщик, кассир билетный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4106</w:t>
            </w:r>
          </w:p>
        </w:tc>
      </w:tr>
      <w:tr w:rsidR="00791A04" w:rsidRPr="002C4890" w:rsidTr="002C4890">
        <w:trPr>
          <w:trHeight w:val="2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ind w:hanging="62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autoSpaceDE w:val="0"/>
              <w:autoSpaceDN w:val="0"/>
              <w:adjustRightInd w:val="0"/>
              <w:ind w:hanging="62"/>
              <w:jc w:val="both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Рабочий по комплексному обслуживанию и ремонту зданий; кладовщик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  <w:lang w:val="en-US"/>
              </w:rPr>
              <w:t>4</w:t>
            </w:r>
            <w:r w:rsidRPr="002C4890">
              <w:rPr>
                <w:sz w:val="22"/>
                <w:szCs w:val="22"/>
              </w:rPr>
              <w:t>147</w:t>
            </w:r>
          </w:p>
        </w:tc>
      </w:tr>
      <w:tr w:rsidR="00791A04" w:rsidRPr="002C4890" w:rsidTr="002C4890">
        <w:trPr>
          <w:trHeight w:val="849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ind w:hanging="62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autoSpaceDE w:val="0"/>
              <w:autoSpaceDN w:val="0"/>
              <w:adjustRightInd w:val="0"/>
              <w:ind w:hanging="62"/>
              <w:jc w:val="both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Рабочий по комплексному обслуживанию и ремонту зданий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C4890">
              <w:rPr>
                <w:sz w:val="22"/>
                <w:szCs w:val="22"/>
                <w:lang w:val="en-US"/>
              </w:rPr>
              <w:t>4</w:t>
            </w:r>
            <w:r w:rsidRPr="002C4890">
              <w:rPr>
                <w:sz w:val="22"/>
                <w:szCs w:val="22"/>
              </w:rPr>
              <w:t>200</w:t>
            </w:r>
          </w:p>
        </w:tc>
      </w:tr>
      <w:tr w:rsidR="00791A04" w:rsidRPr="002C4890" w:rsidTr="002C4890">
        <w:trPr>
          <w:trHeight w:val="1771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1.2.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2 квалификационный уровень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autoSpaceDE w:val="0"/>
              <w:autoSpaceDN w:val="0"/>
              <w:adjustRightInd w:val="0"/>
              <w:ind w:hanging="62"/>
              <w:jc w:val="both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 xml:space="preserve">Профессии рабочих, отнесенных </w:t>
            </w:r>
            <w:r w:rsidR="002C4890">
              <w:rPr>
                <w:sz w:val="22"/>
                <w:szCs w:val="22"/>
              </w:rPr>
              <w:t xml:space="preserve">                      </w:t>
            </w:r>
            <w:r w:rsidRPr="002C4890">
              <w:rPr>
                <w:sz w:val="22"/>
                <w:szCs w:val="22"/>
              </w:rPr>
              <w:t>к первому квалификационному уровню, при выполнении работ по профессии</w:t>
            </w:r>
            <w:r w:rsidR="002C4890">
              <w:rPr>
                <w:sz w:val="22"/>
                <w:szCs w:val="22"/>
              </w:rPr>
              <w:t xml:space="preserve">               </w:t>
            </w:r>
            <w:r w:rsidRPr="002C4890">
              <w:rPr>
                <w:sz w:val="22"/>
                <w:szCs w:val="22"/>
              </w:rPr>
              <w:t>с производным наименованием «старший» старший по смене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4206</w:t>
            </w:r>
          </w:p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91A04" w:rsidRPr="002C4890" w:rsidTr="002C4890">
        <w:trPr>
          <w:trHeight w:val="5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9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autoSpaceDE w:val="0"/>
              <w:autoSpaceDN w:val="0"/>
              <w:adjustRightInd w:val="0"/>
              <w:ind w:firstLine="567"/>
              <w:jc w:val="center"/>
              <w:outlineLvl w:val="0"/>
              <w:rPr>
                <w:bCs/>
                <w:color w:val="26282F"/>
                <w:sz w:val="22"/>
                <w:szCs w:val="22"/>
              </w:rPr>
            </w:pPr>
            <w:r w:rsidRPr="002C4890">
              <w:rPr>
                <w:bCs/>
                <w:color w:val="26282F"/>
                <w:sz w:val="22"/>
                <w:szCs w:val="22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791A04" w:rsidRPr="002C4890" w:rsidTr="002C4890">
        <w:trPr>
          <w:trHeight w:val="4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2.1.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1 квалификационный уровень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Слесарь-ремонтник; водитель автомобиля; рабочий по комплексному обслуживанию зданий; слесарь-сантехник; слесарь по обслуживанию тепловых сетей; электрик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C4890">
              <w:rPr>
                <w:sz w:val="22"/>
                <w:szCs w:val="22"/>
              </w:rPr>
              <w:t>4343</w:t>
            </w:r>
          </w:p>
        </w:tc>
      </w:tr>
      <w:tr w:rsidR="00791A04" w:rsidRPr="002C4890" w:rsidTr="002C4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/>
        </w:trPr>
        <w:tc>
          <w:tcPr>
            <w:tcW w:w="708" w:type="dxa"/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411" w:type="dxa"/>
            <w:gridSpan w:val="2"/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7" w:type="dxa"/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4890">
              <w:rPr>
                <w:bCs/>
                <w:sz w:val="22"/>
                <w:szCs w:val="22"/>
              </w:rPr>
              <w:t>Водитель автомобиля</w:t>
            </w:r>
          </w:p>
        </w:tc>
        <w:tc>
          <w:tcPr>
            <w:tcW w:w="1487" w:type="dxa"/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2"/>
                <w:szCs w:val="22"/>
              </w:rPr>
            </w:pPr>
            <w:r w:rsidRPr="002C489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90" w:type="dxa"/>
          </w:tcPr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C4890">
              <w:rPr>
                <w:bCs/>
                <w:sz w:val="22"/>
                <w:szCs w:val="22"/>
              </w:rPr>
              <w:t xml:space="preserve">    4386</w:t>
            </w:r>
          </w:p>
          <w:p w:rsidR="00791A04" w:rsidRPr="002C4890" w:rsidRDefault="00791A04" w:rsidP="002C489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2C4890" w:rsidRDefault="002C4890" w:rsidP="00791A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2C48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13. Оклад (должностной оклад) работнику учреждения устанавливается приказом руководителя учреждения и оформляется трудовым договором.</w:t>
      </w:r>
    </w:p>
    <w:p w:rsidR="00791A04" w:rsidRPr="00791A04" w:rsidRDefault="00791A04" w:rsidP="002C489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A04">
        <w:rPr>
          <w:rFonts w:ascii="Times New Roman" w:hAnsi="Times New Roman" w:cs="Times New Roman"/>
          <w:bCs/>
          <w:sz w:val="24"/>
          <w:szCs w:val="24"/>
        </w:rPr>
        <w:t>14. При определении окладов (должностных окладов) не допускается:</w:t>
      </w:r>
    </w:p>
    <w:p w:rsidR="00791A04" w:rsidRPr="00791A04" w:rsidRDefault="00791A04" w:rsidP="002C489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A04">
        <w:rPr>
          <w:rFonts w:ascii="Times New Roman" w:hAnsi="Times New Roman" w:cs="Times New Roman"/>
          <w:bCs/>
          <w:sz w:val="24"/>
          <w:szCs w:val="24"/>
        </w:rPr>
        <w:t>переносить профессии рабочих и должности служащих в другие квалификационные уровни;</w:t>
      </w:r>
    </w:p>
    <w:p w:rsidR="00791A04" w:rsidRPr="00791A04" w:rsidRDefault="00791A04" w:rsidP="002C489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A04">
        <w:rPr>
          <w:rFonts w:ascii="Times New Roman" w:hAnsi="Times New Roman" w:cs="Times New Roman"/>
          <w:bCs/>
          <w:sz w:val="24"/>
          <w:szCs w:val="24"/>
        </w:rPr>
        <w:t xml:space="preserve">устанавливать по должностям, входящим в один и тот же квалификационный уровень профессиональной квалификационной группы, различные размеры окладов (должностных окладов), а также устанавливать диапазоны размеров окладов (должностных окладов) </w:t>
      </w:r>
      <w:r w:rsidR="002C4890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791A04">
        <w:rPr>
          <w:rFonts w:ascii="Times New Roman" w:hAnsi="Times New Roman" w:cs="Times New Roman"/>
          <w:bCs/>
          <w:sz w:val="24"/>
          <w:szCs w:val="24"/>
        </w:rPr>
        <w:t>по должностям работников с равной сложностью труда.</w:t>
      </w:r>
    </w:p>
    <w:p w:rsidR="00791A04" w:rsidRPr="00791A04" w:rsidRDefault="00791A04" w:rsidP="002C489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A04">
        <w:rPr>
          <w:rFonts w:ascii="Times New Roman" w:hAnsi="Times New Roman" w:cs="Times New Roman"/>
          <w:bCs/>
          <w:sz w:val="24"/>
          <w:szCs w:val="24"/>
        </w:rPr>
        <w:t>15. При установлении, увеличении (индексации) размеров должностных окладов (окладов) работников производить их округление до целого рубля в сторону увеличения.</w:t>
      </w:r>
    </w:p>
    <w:p w:rsidR="00791A04" w:rsidRPr="00791A04" w:rsidRDefault="00791A04" w:rsidP="00791A0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A04" w:rsidRPr="00791A04" w:rsidRDefault="00791A04" w:rsidP="00791A0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0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91A04">
        <w:rPr>
          <w:rFonts w:ascii="Times New Roman" w:hAnsi="Times New Roman" w:cs="Times New Roman"/>
          <w:b/>
          <w:sz w:val="24"/>
          <w:szCs w:val="24"/>
        </w:rPr>
        <w:t>. Порядок и условия осуществления</w:t>
      </w:r>
    </w:p>
    <w:p w:rsidR="00791A04" w:rsidRPr="00791A04" w:rsidRDefault="00791A04" w:rsidP="00791A0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04">
        <w:rPr>
          <w:rFonts w:ascii="Times New Roman" w:hAnsi="Times New Roman" w:cs="Times New Roman"/>
          <w:b/>
          <w:sz w:val="24"/>
          <w:szCs w:val="24"/>
        </w:rPr>
        <w:t>компенсационных выплат</w:t>
      </w:r>
    </w:p>
    <w:p w:rsidR="00791A04" w:rsidRPr="00791A04" w:rsidRDefault="00791A04" w:rsidP="00791A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2C48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16. 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выплаты:</w:t>
      </w:r>
    </w:p>
    <w:p w:rsidR="00791A04" w:rsidRPr="00791A04" w:rsidRDefault="00791A04" w:rsidP="002C48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выплата работникам, занятым на работах с вредными и (или) опасными условиями труда;</w:t>
      </w:r>
    </w:p>
    <w:p w:rsidR="00791A04" w:rsidRPr="00791A04" w:rsidRDefault="00791A04" w:rsidP="002C489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выплата за работу в местностях с особыми климатическими условиями (районный коэффициент; процентная надбавка к заработной плате за стаж работы в районах Крайнего Севера и приравненных к ним местностях);</w:t>
      </w:r>
    </w:p>
    <w:p w:rsidR="00791A04" w:rsidRPr="00791A04" w:rsidRDefault="00791A04" w:rsidP="002C489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выплата за работу в условиях, отклоняющихся от нормальных (при выполнении работ различной квалификации, совмещение профессий (должностей), сверхурочной работе, работе</w:t>
      </w:r>
      <w:r w:rsidR="002C4890">
        <w:rPr>
          <w:sz w:val="24"/>
          <w:szCs w:val="24"/>
        </w:rPr>
        <w:t xml:space="preserve">           </w:t>
      </w:r>
      <w:r w:rsidRPr="00791A04">
        <w:rPr>
          <w:sz w:val="24"/>
          <w:szCs w:val="24"/>
        </w:rPr>
        <w:t xml:space="preserve"> в ночное время, работу в выходные и праздничные дни и при выполнении работ в других условиях, отклоняющихся от нормальных).</w:t>
      </w:r>
    </w:p>
    <w:p w:rsidR="00791A04" w:rsidRPr="00791A04" w:rsidRDefault="00791A04" w:rsidP="002C489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 xml:space="preserve">17. Выплаты работникам учреждения, занятым на работах с вредными и (или) опасными условиями труда, устанавливаются в соответствии со </w:t>
      </w:r>
      <w:hyperlink r:id="rId14" w:history="1">
        <w:r w:rsidRPr="00791A04">
          <w:rPr>
            <w:sz w:val="24"/>
            <w:szCs w:val="24"/>
          </w:rPr>
          <w:t>статьей 147</w:t>
        </w:r>
      </w:hyperlink>
      <w:r w:rsidRPr="00791A04">
        <w:rPr>
          <w:sz w:val="24"/>
          <w:szCs w:val="24"/>
        </w:rPr>
        <w:t xml:space="preserve"> Трудового кодекса Российской Федерации.</w:t>
      </w:r>
    </w:p>
    <w:p w:rsidR="00791A04" w:rsidRPr="00791A04" w:rsidRDefault="00791A04" w:rsidP="002C489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 xml:space="preserve">Оплата труда работников учреждения, занятых на работах с вредными и (или) опасными условиями труда, производится в повышенном размере по результатам специальной оценки условий труда. </w:t>
      </w:r>
    </w:p>
    <w:p w:rsidR="00791A04" w:rsidRPr="00791A04" w:rsidRDefault="00791A04" w:rsidP="002C48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A04">
        <w:rPr>
          <w:rFonts w:ascii="Times New Roman" w:hAnsi="Times New Roman" w:cs="Times New Roman"/>
          <w:sz w:val="24"/>
          <w:szCs w:val="24"/>
        </w:rPr>
        <w:t xml:space="preserve">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мест, не соответствующих государственным нормативным требованиям охраны труда, разрабатывает программу действий по обеспечению безопасных условий и охраны труда в соответствии </w:t>
      </w:r>
      <w:r w:rsidR="002C489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91A04">
        <w:rPr>
          <w:rFonts w:ascii="Times New Roman" w:hAnsi="Times New Roman" w:cs="Times New Roman"/>
          <w:sz w:val="24"/>
          <w:szCs w:val="24"/>
        </w:rPr>
        <w:t>с Федеральным законом от 28.12.2013 № 426-ФЗ «О специальной оценке условий труда».</w:t>
      </w:r>
      <w:proofErr w:type="gramEnd"/>
    </w:p>
    <w:p w:rsidR="00791A04" w:rsidRPr="00791A04" w:rsidRDefault="00791A04" w:rsidP="002C48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Выплата работникам, занятым на работах с вредными и (или) опасными условиями труда, не может быть отменена без улучшения условий труда, подтвержденных специальной оценкой условий труда.</w:t>
      </w:r>
    </w:p>
    <w:p w:rsidR="00791A04" w:rsidRPr="00791A04" w:rsidRDefault="00791A04" w:rsidP="002C48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Если по итогам специальной оценки условий труда рабочее место признается безопасным, то осуществление указанной выплаты не производится.</w:t>
      </w:r>
    </w:p>
    <w:p w:rsidR="00791A04" w:rsidRPr="00791A04" w:rsidRDefault="00791A04" w:rsidP="002C4890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sz w:val="24"/>
          <w:szCs w:val="24"/>
        </w:rPr>
        <w:t xml:space="preserve">18. </w:t>
      </w:r>
      <w:r w:rsidRPr="00791A04">
        <w:rPr>
          <w:rFonts w:eastAsia="Arial CYR"/>
          <w:color w:val="000000"/>
          <w:sz w:val="24"/>
          <w:szCs w:val="24"/>
        </w:rPr>
        <w:t>Выплаты за работу в местностях с особыми климатическими условиями устанавливаются в соответствии со статьями 148</w:t>
      </w:r>
      <w:r w:rsidRPr="00791A04">
        <w:rPr>
          <w:sz w:val="24"/>
          <w:szCs w:val="24"/>
        </w:rPr>
        <w:t xml:space="preserve">, 316, 317 </w:t>
      </w:r>
      <w:r w:rsidRPr="00791A04">
        <w:rPr>
          <w:rFonts w:eastAsia="Arial CYR"/>
          <w:color w:val="000000"/>
          <w:sz w:val="24"/>
          <w:szCs w:val="24"/>
        </w:rPr>
        <w:t xml:space="preserve"> Трудового кодекса Российской Федерации и решением Думы города Югорска от 26.02.2016 №</w:t>
      </w:r>
      <w:r w:rsidR="002C4890">
        <w:rPr>
          <w:rFonts w:eastAsia="Arial CYR"/>
          <w:color w:val="000000"/>
          <w:sz w:val="24"/>
          <w:szCs w:val="24"/>
        </w:rPr>
        <w:t xml:space="preserve"> </w:t>
      </w:r>
      <w:r w:rsidRPr="00791A04">
        <w:rPr>
          <w:rFonts w:eastAsia="Arial CYR"/>
          <w:color w:val="000000"/>
          <w:sz w:val="24"/>
          <w:szCs w:val="24"/>
        </w:rPr>
        <w:t xml:space="preserve">7 «Об утверждении Положения </w:t>
      </w:r>
      <w:r w:rsidRPr="00791A04">
        <w:rPr>
          <w:rFonts w:eastAsia="Arial CYR"/>
          <w:color w:val="000000"/>
          <w:sz w:val="24"/>
          <w:szCs w:val="24"/>
        </w:rPr>
        <w:lastRenderedPageBreak/>
        <w:t>о гарантиях и компенсациях для лиц, работающих в организациях, финансовое обеспечение которых осуществляется из бюджета города Югорска».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 xml:space="preserve">19.  </w:t>
      </w:r>
      <w:proofErr w:type="gramStart"/>
      <w:r w:rsidRPr="00791A04">
        <w:rPr>
          <w:sz w:val="24"/>
          <w:szCs w:val="24"/>
        </w:rPr>
        <w:t xml:space="preserve">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дни,  при выполнении работ </w:t>
      </w:r>
      <w:r w:rsidR="002C4890">
        <w:rPr>
          <w:sz w:val="24"/>
          <w:szCs w:val="24"/>
        </w:rPr>
        <w:t xml:space="preserve">                  </w:t>
      </w:r>
      <w:r w:rsidRPr="00791A04">
        <w:rPr>
          <w:sz w:val="24"/>
          <w:szCs w:val="24"/>
        </w:rPr>
        <w:t>в других условиях, отклоняющихся от нормальных производятся в соответствии со статьями  149 - 154 Трудового кодекса Российской Федерации.</w:t>
      </w:r>
      <w:proofErr w:type="gramEnd"/>
      <w:r w:rsidRPr="00791A04">
        <w:rPr>
          <w:sz w:val="24"/>
          <w:szCs w:val="24"/>
        </w:rPr>
        <w:t xml:space="preserve"> Их виды, размеры и срок, на который они устанавливаются, определяются по соглашению сторон трудового договора с учётом содержания и (или) объёма дополнительной работы.</w:t>
      </w:r>
    </w:p>
    <w:p w:rsidR="00791A04" w:rsidRPr="00791A04" w:rsidRDefault="00791A04" w:rsidP="002C489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 xml:space="preserve">20. Компенсационные выплаты начисляются к должностному окладу работника </w:t>
      </w:r>
      <w:r w:rsidR="002C4890">
        <w:rPr>
          <w:bCs/>
          <w:sz w:val="24"/>
          <w:szCs w:val="24"/>
        </w:rPr>
        <w:t xml:space="preserve">                      </w:t>
      </w:r>
      <w:r w:rsidRPr="00791A04">
        <w:rPr>
          <w:bCs/>
          <w:sz w:val="24"/>
          <w:szCs w:val="24"/>
        </w:rPr>
        <w:t>и не учитываются для исчисления других выплат, надбавок, доплат, кроме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791A04" w:rsidRPr="00791A04" w:rsidRDefault="00791A04" w:rsidP="002C489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>21. Размеры компенсационных выплат не могут быть ниже размеров, установленных Трудовым кодексом Российской Федерации, иными нормативными правовыми актами Российской Федерации, содержащими нормы трудового права, соглашениями и коллективными договорами.</w:t>
      </w:r>
    </w:p>
    <w:p w:rsidR="00791A04" w:rsidRPr="00791A04" w:rsidRDefault="00791A04" w:rsidP="002C4890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 xml:space="preserve">22. Размер выплат, указанных в настоящем разделе оформляется трудовым договором </w:t>
      </w:r>
      <w:r w:rsidR="002C4890">
        <w:rPr>
          <w:rFonts w:eastAsia="Arial CYR"/>
          <w:color w:val="000000"/>
          <w:sz w:val="24"/>
          <w:szCs w:val="24"/>
        </w:rPr>
        <w:t xml:space="preserve">            </w:t>
      </w:r>
      <w:r w:rsidRPr="00791A04">
        <w:rPr>
          <w:rFonts w:eastAsia="Arial CYR"/>
          <w:color w:val="000000"/>
          <w:sz w:val="24"/>
          <w:szCs w:val="24"/>
        </w:rPr>
        <w:t>и приказом работодателя.</w:t>
      </w:r>
    </w:p>
    <w:p w:rsidR="00791A04" w:rsidRPr="00791A04" w:rsidRDefault="00791A04" w:rsidP="002C4890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>23. Выплаты, указанные в настоящем разделе, начисляются к должностному окладу (окладу) и не образуют увеличения должностного оклада (оклада) для начисления других выплат, надбавок, доплат, кроме районного коэффициента и процентной надбавки за работу</w:t>
      </w:r>
      <w:r w:rsidR="002C4890">
        <w:rPr>
          <w:rFonts w:eastAsia="Arial CYR"/>
          <w:color w:val="000000"/>
          <w:sz w:val="24"/>
          <w:szCs w:val="24"/>
        </w:rPr>
        <w:t xml:space="preserve">            </w:t>
      </w:r>
      <w:r w:rsidRPr="00791A04">
        <w:rPr>
          <w:rFonts w:eastAsia="Arial CYR"/>
          <w:color w:val="000000"/>
          <w:sz w:val="24"/>
          <w:szCs w:val="24"/>
        </w:rPr>
        <w:t xml:space="preserve"> в районах Крайнего Севера и приравненных к ним местностях.</w:t>
      </w:r>
    </w:p>
    <w:p w:rsidR="00791A04" w:rsidRPr="00791A04" w:rsidRDefault="00791A04" w:rsidP="002C489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>24. Перечень и размеры выплат компенсационного характера устанавливаются согласно таблице 3.</w:t>
      </w:r>
    </w:p>
    <w:p w:rsidR="00791A04" w:rsidRPr="00791A04" w:rsidRDefault="00791A04" w:rsidP="00791A04">
      <w:pPr>
        <w:widowControl w:val="0"/>
        <w:autoSpaceDE w:val="0"/>
        <w:autoSpaceDN w:val="0"/>
        <w:adjustRightInd w:val="0"/>
        <w:ind w:firstLine="567"/>
        <w:jc w:val="right"/>
        <w:rPr>
          <w:bCs/>
          <w:color w:val="000000"/>
          <w:sz w:val="24"/>
          <w:szCs w:val="24"/>
        </w:rPr>
      </w:pPr>
    </w:p>
    <w:p w:rsidR="00791A04" w:rsidRPr="00791A04" w:rsidRDefault="00791A04" w:rsidP="00791A04">
      <w:pPr>
        <w:widowControl w:val="0"/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r w:rsidRPr="00791A04">
        <w:rPr>
          <w:bCs/>
          <w:color w:val="000000"/>
          <w:sz w:val="24"/>
          <w:szCs w:val="24"/>
        </w:rPr>
        <w:t>Таблица 3</w:t>
      </w:r>
    </w:p>
    <w:p w:rsidR="00791A04" w:rsidRPr="00791A04" w:rsidRDefault="00791A04" w:rsidP="002C489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91A04">
        <w:rPr>
          <w:sz w:val="24"/>
          <w:szCs w:val="24"/>
        </w:rPr>
        <w:t>Перечень и размеры компенсационных выплат</w:t>
      </w:r>
    </w:p>
    <w:p w:rsidR="00791A04" w:rsidRPr="00791A04" w:rsidRDefault="00791A04" w:rsidP="00791A04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410"/>
        <w:gridCol w:w="3118"/>
        <w:gridCol w:w="3685"/>
      </w:tblGrid>
      <w:tr w:rsidR="00791A04" w:rsidRPr="00791A04" w:rsidTr="002C4890">
        <w:trPr>
          <w:trHeight w:val="7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2C4890" w:rsidRDefault="00791A04" w:rsidP="00152D3A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b/>
                <w:sz w:val="24"/>
                <w:szCs w:val="24"/>
              </w:rPr>
            </w:pPr>
            <w:r w:rsidRPr="002C489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C4890">
              <w:rPr>
                <w:b/>
                <w:sz w:val="24"/>
                <w:szCs w:val="24"/>
              </w:rPr>
              <w:t>п</w:t>
            </w:r>
            <w:proofErr w:type="gramEnd"/>
            <w:r w:rsidRPr="002C489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2C4890" w:rsidRDefault="00791A04" w:rsidP="00152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4890">
              <w:rPr>
                <w:b/>
                <w:sz w:val="24"/>
                <w:szCs w:val="24"/>
              </w:rPr>
              <w:t>Наименование выплаты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2C4890" w:rsidRDefault="00791A04" w:rsidP="00152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4890">
              <w:rPr>
                <w:b/>
                <w:sz w:val="24"/>
                <w:szCs w:val="24"/>
              </w:rPr>
              <w:t>Размер выплаты</w:t>
            </w:r>
          </w:p>
          <w:p w:rsidR="00791A04" w:rsidRPr="002C4890" w:rsidRDefault="00791A04" w:rsidP="00152D3A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2C4890" w:rsidRDefault="00791A04" w:rsidP="00152D3A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b/>
                <w:sz w:val="24"/>
                <w:szCs w:val="24"/>
              </w:rPr>
            </w:pPr>
            <w:r w:rsidRPr="002C4890">
              <w:rPr>
                <w:b/>
                <w:sz w:val="24"/>
                <w:szCs w:val="24"/>
              </w:rPr>
              <w:t>Условия осуществления выплаты (фактор, обуславливающий получение выплаты)</w:t>
            </w:r>
          </w:p>
        </w:tc>
      </w:tr>
      <w:tr w:rsidR="00791A04" w:rsidRPr="00791A04" w:rsidTr="002C4890">
        <w:trPr>
          <w:trHeight w:val="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4</w:t>
            </w:r>
          </w:p>
        </w:tc>
      </w:tr>
      <w:tr w:rsidR="00791A04" w:rsidRPr="00791A04" w:rsidTr="002C4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Районный коэффициент </w:t>
            </w:r>
          </w:p>
          <w:p w:rsidR="00791A04" w:rsidRPr="00791A04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к заработной плате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791A04" w:rsidRDefault="00791A04" w:rsidP="002C489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1,7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Выплаты устанавливаются </w:t>
            </w:r>
            <w:r w:rsidR="002C4890">
              <w:rPr>
                <w:sz w:val="24"/>
                <w:szCs w:val="24"/>
              </w:rPr>
              <w:t xml:space="preserve">              </w:t>
            </w:r>
            <w:r w:rsidRPr="00791A04">
              <w:rPr>
                <w:sz w:val="24"/>
                <w:szCs w:val="24"/>
              </w:rPr>
              <w:t xml:space="preserve">в соответствии со </w:t>
            </w:r>
            <w:hyperlink r:id="rId15" w:history="1">
              <w:r w:rsidRPr="00791A04">
                <w:rPr>
                  <w:sz w:val="24"/>
                  <w:szCs w:val="24"/>
                </w:rPr>
                <w:t>статьями 315</w:t>
              </w:r>
            </w:hyperlink>
            <w:r w:rsidRPr="00791A04">
              <w:rPr>
                <w:sz w:val="24"/>
                <w:szCs w:val="24"/>
              </w:rPr>
              <w:t xml:space="preserve"> - </w:t>
            </w:r>
            <w:hyperlink r:id="rId16" w:history="1">
              <w:r w:rsidRPr="00791A04">
                <w:rPr>
                  <w:sz w:val="24"/>
                  <w:szCs w:val="24"/>
                </w:rPr>
                <w:t>317</w:t>
              </w:r>
            </w:hyperlink>
            <w:r w:rsidRPr="00791A04">
              <w:rPr>
                <w:sz w:val="24"/>
                <w:szCs w:val="24"/>
              </w:rPr>
              <w:t xml:space="preserve"> Трудового кодекса Российской Федерации </w:t>
            </w:r>
            <w:r w:rsidR="002C4890">
              <w:rPr>
                <w:sz w:val="24"/>
                <w:szCs w:val="24"/>
              </w:rPr>
              <w:t xml:space="preserve">                          </w:t>
            </w:r>
            <w:r w:rsidRPr="00791A04">
              <w:rPr>
                <w:sz w:val="24"/>
                <w:szCs w:val="24"/>
              </w:rPr>
              <w:t xml:space="preserve">и Положением о гарантиях </w:t>
            </w:r>
            <w:r w:rsidR="002C4890">
              <w:rPr>
                <w:sz w:val="24"/>
                <w:szCs w:val="24"/>
              </w:rPr>
              <w:t xml:space="preserve">                  </w:t>
            </w:r>
            <w:r w:rsidRPr="00791A04">
              <w:rPr>
                <w:sz w:val="24"/>
                <w:szCs w:val="24"/>
              </w:rPr>
              <w:t>и компенсациях для лиц, работающих в организациях, финансовое обеспечение которых осуществляется из бюджета города Югорска, утвержденным решением Думы города Югорска.</w:t>
            </w:r>
          </w:p>
        </w:tc>
      </w:tr>
      <w:tr w:rsidR="00791A04" w:rsidRPr="00791A04" w:rsidTr="002C4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Процентная надбавка к заработной плате </w:t>
            </w:r>
          </w:p>
          <w:p w:rsid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за стаж работы </w:t>
            </w:r>
          </w:p>
          <w:p w:rsidR="00791A04" w:rsidRPr="00791A04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в районах Крайнего Севера и приравненных к ним местностях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791A04" w:rsidRDefault="00791A04" w:rsidP="002C489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до 50%</w:t>
            </w:r>
          </w:p>
          <w:p w:rsidR="00791A04" w:rsidRPr="00791A04" w:rsidRDefault="00791A04" w:rsidP="002C489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sz w:val="24"/>
                <w:szCs w:val="24"/>
              </w:rPr>
            </w:pPr>
          </w:p>
        </w:tc>
      </w:tr>
      <w:tr w:rsidR="00791A04" w:rsidRPr="00791A04" w:rsidTr="002C4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0" w:rsidRDefault="00791A04" w:rsidP="002C4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Доплата за совмещение профессий (должностей), расширение зон обслуживания, увеличение объема работы или </w:t>
            </w:r>
            <w:r w:rsidRPr="00791A04">
              <w:rPr>
                <w:sz w:val="24"/>
                <w:szCs w:val="24"/>
              </w:rPr>
              <w:lastRenderedPageBreak/>
              <w:t xml:space="preserve">исполнение обязанностей временно отсутствующего работника без освобождения </w:t>
            </w:r>
          </w:p>
          <w:p w:rsidR="00791A04" w:rsidRPr="00791A04" w:rsidRDefault="00791A04" w:rsidP="002C48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от работы, определенной трудовым договором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791A04" w:rsidRDefault="00791A04" w:rsidP="002C489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lastRenderedPageBreak/>
              <w:t>до 100% к должностному окладу работника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Выплата осуществляется </w:t>
            </w:r>
            <w:r w:rsidR="002C4890">
              <w:rPr>
                <w:sz w:val="24"/>
                <w:szCs w:val="24"/>
              </w:rPr>
              <w:t xml:space="preserve">                 </w:t>
            </w:r>
            <w:r w:rsidRPr="00791A04">
              <w:rPr>
                <w:sz w:val="24"/>
                <w:szCs w:val="24"/>
              </w:rPr>
              <w:t xml:space="preserve">в соответствии со </w:t>
            </w:r>
            <w:hyperlink r:id="rId17" w:history="1">
              <w:r w:rsidRPr="00791A04">
                <w:rPr>
                  <w:sz w:val="24"/>
                  <w:szCs w:val="24"/>
                </w:rPr>
                <w:t>статьей 151</w:t>
              </w:r>
            </w:hyperlink>
            <w:r w:rsidRPr="00791A04">
              <w:rPr>
                <w:sz w:val="24"/>
                <w:szCs w:val="24"/>
              </w:rPr>
              <w:t xml:space="preserve"> Трудового кодекса Российской Федерации и не учитывается для исчисления других компенсационных выплат, кроме районного коэффициента </w:t>
            </w:r>
            <w:r w:rsidR="002C4890">
              <w:rPr>
                <w:sz w:val="24"/>
                <w:szCs w:val="24"/>
              </w:rPr>
              <w:t xml:space="preserve">                     </w:t>
            </w:r>
            <w:r w:rsidRPr="00791A04">
              <w:rPr>
                <w:sz w:val="24"/>
                <w:szCs w:val="24"/>
              </w:rPr>
              <w:t>и процентной надбавки</w:t>
            </w:r>
            <w:r w:rsidR="002C4890">
              <w:rPr>
                <w:sz w:val="24"/>
                <w:szCs w:val="24"/>
              </w:rPr>
              <w:t xml:space="preserve">                             </w:t>
            </w:r>
            <w:r w:rsidRPr="00791A04">
              <w:rPr>
                <w:sz w:val="24"/>
                <w:szCs w:val="24"/>
              </w:rPr>
              <w:t xml:space="preserve"> </w:t>
            </w:r>
            <w:r w:rsidRPr="00791A04">
              <w:rPr>
                <w:sz w:val="24"/>
                <w:szCs w:val="24"/>
              </w:rPr>
              <w:lastRenderedPageBreak/>
              <w:t xml:space="preserve">к заработной плате за стаж работы в районах Крайнего Севера </w:t>
            </w:r>
            <w:r w:rsidR="002C4890">
              <w:rPr>
                <w:sz w:val="24"/>
                <w:szCs w:val="24"/>
              </w:rPr>
              <w:t xml:space="preserve">                   </w:t>
            </w:r>
            <w:r w:rsidRPr="00791A04">
              <w:rPr>
                <w:sz w:val="24"/>
                <w:szCs w:val="24"/>
              </w:rPr>
              <w:t>и приравненных к ним местностях</w:t>
            </w:r>
          </w:p>
        </w:tc>
      </w:tr>
      <w:tr w:rsidR="00791A04" w:rsidRPr="00791A04" w:rsidTr="002C4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Доплата за работу </w:t>
            </w:r>
          </w:p>
          <w:p w:rsidR="002C4890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в выходные</w:t>
            </w:r>
          </w:p>
          <w:p w:rsidR="00791A04" w:rsidRPr="00791A04" w:rsidRDefault="00791A04" w:rsidP="002C4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и нерабочие праздничные дни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890" w:rsidRDefault="00791A04" w:rsidP="002C4890">
            <w:pPr>
              <w:autoSpaceDE w:val="0"/>
              <w:autoSpaceDN w:val="0"/>
              <w:adjustRightInd w:val="0"/>
              <w:ind w:firstLine="79"/>
              <w:jc w:val="center"/>
              <w:rPr>
                <w:iCs/>
                <w:sz w:val="24"/>
                <w:szCs w:val="24"/>
              </w:rPr>
            </w:pPr>
            <w:r w:rsidRPr="00791A04">
              <w:rPr>
                <w:iCs/>
                <w:sz w:val="24"/>
                <w:szCs w:val="24"/>
              </w:rPr>
              <w:t xml:space="preserve">в размере не </w:t>
            </w:r>
            <w:proofErr w:type="gramStart"/>
            <w:r w:rsidRPr="00791A04">
              <w:rPr>
                <w:iCs/>
                <w:sz w:val="24"/>
                <w:szCs w:val="24"/>
              </w:rPr>
              <w:t>менее одинарной</w:t>
            </w:r>
            <w:proofErr w:type="gramEnd"/>
            <w:r w:rsidRPr="00791A04">
              <w:rPr>
                <w:iCs/>
                <w:sz w:val="24"/>
                <w:szCs w:val="24"/>
              </w:rPr>
              <w:t xml:space="preserve">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</w:t>
            </w:r>
          </w:p>
          <w:p w:rsidR="002C4890" w:rsidRDefault="00791A04" w:rsidP="002C4890">
            <w:pPr>
              <w:autoSpaceDE w:val="0"/>
              <w:autoSpaceDN w:val="0"/>
              <w:adjustRightInd w:val="0"/>
              <w:ind w:firstLine="79"/>
              <w:jc w:val="center"/>
              <w:rPr>
                <w:iCs/>
                <w:sz w:val="24"/>
                <w:szCs w:val="24"/>
              </w:rPr>
            </w:pPr>
            <w:r w:rsidRPr="00791A04">
              <w:rPr>
                <w:iCs/>
                <w:sz w:val="24"/>
                <w:szCs w:val="24"/>
              </w:rPr>
              <w:t xml:space="preserve">в пределах месячной нормы рабочего времени, </w:t>
            </w:r>
          </w:p>
          <w:p w:rsidR="00791A04" w:rsidRPr="00791A04" w:rsidRDefault="00791A04" w:rsidP="002C4890">
            <w:pPr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iCs/>
                <w:sz w:val="24"/>
                <w:szCs w:val="24"/>
              </w:rPr>
              <w:t xml:space="preserve">и в размере не </w:t>
            </w:r>
            <w:proofErr w:type="gramStart"/>
            <w:r w:rsidRPr="00791A04">
              <w:rPr>
                <w:iCs/>
                <w:sz w:val="24"/>
                <w:szCs w:val="24"/>
              </w:rPr>
              <w:t>менее двойной</w:t>
            </w:r>
            <w:proofErr w:type="gramEnd"/>
            <w:r w:rsidRPr="00791A04">
              <w:rPr>
                <w:iCs/>
                <w:sz w:val="24"/>
                <w:szCs w:val="24"/>
              </w:rPr>
              <w:t xml:space="preserve">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363"/>
              <w:jc w:val="both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Выплата осуществляется </w:t>
            </w:r>
            <w:r w:rsidR="002C4890">
              <w:rPr>
                <w:sz w:val="24"/>
                <w:szCs w:val="24"/>
              </w:rPr>
              <w:t xml:space="preserve">                   </w:t>
            </w:r>
            <w:r w:rsidRPr="00791A04">
              <w:rPr>
                <w:sz w:val="24"/>
                <w:szCs w:val="24"/>
              </w:rPr>
              <w:t xml:space="preserve">в соответствии со </w:t>
            </w:r>
            <w:hyperlink r:id="rId18" w:history="1">
              <w:r w:rsidRPr="00791A04">
                <w:rPr>
                  <w:sz w:val="24"/>
                  <w:szCs w:val="24"/>
                </w:rPr>
                <w:t>статьей 153</w:t>
              </w:r>
            </w:hyperlink>
            <w:r w:rsidRPr="00791A04">
              <w:rPr>
                <w:sz w:val="24"/>
                <w:szCs w:val="24"/>
              </w:rPr>
              <w:t xml:space="preserve"> Трудового кодекса Российской Федерации</w:t>
            </w:r>
          </w:p>
        </w:tc>
      </w:tr>
      <w:tr w:rsidR="00791A04" w:rsidRPr="00791A04" w:rsidTr="002C4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0" w:rsidRDefault="00791A04" w:rsidP="002C489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Доплата за работу </w:t>
            </w:r>
          </w:p>
          <w:p w:rsidR="00791A04" w:rsidRPr="00791A04" w:rsidRDefault="00791A04" w:rsidP="002C489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в ночное время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890" w:rsidRDefault="00791A04" w:rsidP="002C4890">
            <w:pPr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20% от должностного оклада, рассчитанного </w:t>
            </w:r>
          </w:p>
          <w:p w:rsidR="002C4890" w:rsidRDefault="00791A04" w:rsidP="002C4890">
            <w:pPr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за каждый час работы в ночное время </w:t>
            </w:r>
          </w:p>
          <w:p w:rsidR="00791A04" w:rsidRPr="00791A04" w:rsidRDefault="00791A04" w:rsidP="002C4890">
            <w:pPr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с 22 часов до 6 часов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221"/>
              <w:jc w:val="both"/>
              <w:rPr>
                <w:sz w:val="24"/>
                <w:szCs w:val="24"/>
              </w:rPr>
            </w:pPr>
            <w:proofErr w:type="gramStart"/>
            <w:r w:rsidRPr="00791A04">
              <w:rPr>
                <w:sz w:val="24"/>
                <w:szCs w:val="24"/>
              </w:rPr>
              <w:t xml:space="preserve">Выплата осуществляется </w:t>
            </w:r>
            <w:r w:rsidR="002C4890">
              <w:rPr>
                <w:sz w:val="24"/>
                <w:szCs w:val="24"/>
              </w:rPr>
              <w:t xml:space="preserve">                    </w:t>
            </w:r>
            <w:r w:rsidRPr="00791A04">
              <w:rPr>
                <w:sz w:val="24"/>
                <w:szCs w:val="24"/>
              </w:rPr>
              <w:t xml:space="preserve">в соответствии со </w:t>
            </w:r>
            <w:hyperlink r:id="rId19" w:history="1">
              <w:r w:rsidRPr="00791A04">
                <w:rPr>
                  <w:sz w:val="24"/>
                  <w:szCs w:val="24"/>
                </w:rPr>
                <w:t>статьей 154</w:t>
              </w:r>
            </w:hyperlink>
            <w:r w:rsidRPr="00791A04">
              <w:rPr>
                <w:sz w:val="24"/>
                <w:szCs w:val="24"/>
              </w:rPr>
              <w:t xml:space="preserve"> Трудового кодекса Российской Федерации, </w:t>
            </w:r>
            <w:hyperlink r:id="rId20" w:history="1">
              <w:r w:rsidRPr="00791A04">
                <w:rPr>
                  <w:sz w:val="24"/>
                  <w:szCs w:val="24"/>
                </w:rPr>
                <w:t>постановлением</w:t>
              </w:r>
            </w:hyperlink>
            <w:r w:rsidRPr="00791A04">
              <w:rPr>
                <w:sz w:val="24"/>
                <w:szCs w:val="24"/>
              </w:rPr>
              <w:t xml:space="preserve"> Правительства Российской Федерации от 22.07.2008 </w:t>
            </w:r>
            <w:r w:rsidRPr="00791A04">
              <w:rPr>
                <w:sz w:val="24"/>
                <w:szCs w:val="24"/>
              </w:rPr>
              <w:br/>
              <w:t xml:space="preserve">№ 554 «О минимальном размере повышения оплаты труда </w:t>
            </w:r>
            <w:r w:rsidR="002C4890">
              <w:rPr>
                <w:sz w:val="24"/>
                <w:szCs w:val="24"/>
              </w:rPr>
              <w:t xml:space="preserve">                          </w:t>
            </w:r>
            <w:r w:rsidRPr="00791A04">
              <w:rPr>
                <w:sz w:val="24"/>
                <w:szCs w:val="24"/>
              </w:rPr>
              <w:t xml:space="preserve">за работу в ночное время» </w:t>
            </w:r>
            <w:r w:rsidR="002C4890">
              <w:rPr>
                <w:sz w:val="24"/>
                <w:szCs w:val="24"/>
              </w:rPr>
              <w:t xml:space="preserve">                      </w:t>
            </w:r>
            <w:r w:rsidRPr="00791A04">
              <w:rPr>
                <w:sz w:val="24"/>
                <w:szCs w:val="24"/>
              </w:rPr>
              <w:t xml:space="preserve">и не учитывается для исчисления других компенсационных выплат, кроме районного коэффициента </w:t>
            </w:r>
            <w:r w:rsidR="002C4890">
              <w:rPr>
                <w:sz w:val="24"/>
                <w:szCs w:val="24"/>
              </w:rPr>
              <w:t xml:space="preserve">               </w:t>
            </w:r>
            <w:r w:rsidRPr="00791A04">
              <w:rPr>
                <w:sz w:val="24"/>
                <w:szCs w:val="24"/>
              </w:rPr>
              <w:t xml:space="preserve">и процентной надбавки </w:t>
            </w:r>
            <w:r w:rsidR="002C4890">
              <w:rPr>
                <w:sz w:val="24"/>
                <w:szCs w:val="24"/>
              </w:rPr>
              <w:t xml:space="preserve">                          </w:t>
            </w:r>
            <w:r w:rsidRPr="00791A04">
              <w:rPr>
                <w:sz w:val="24"/>
                <w:szCs w:val="24"/>
              </w:rPr>
              <w:t>к заработной плате за стаж работы в районах Крайнего Севера</w:t>
            </w:r>
            <w:r w:rsidR="002C4890">
              <w:rPr>
                <w:sz w:val="24"/>
                <w:szCs w:val="24"/>
              </w:rPr>
              <w:t xml:space="preserve">                  </w:t>
            </w:r>
            <w:r w:rsidRPr="00791A04">
              <w:rPr>
                <w:sz w:val="24"/>
                <w:szCs w:val="24"/>
              </w:rPr>
              <w:t xml:space="preserve"> и приравненных к ним местностях </w:t>
            </w:r>
            <w:proofErr w:type="gramEnd"/>
          </w:p>
        </w:tc>
      </w:tr>
      <w:tr w:rsidR="00791A04" w:rsidRPr="00791A04" w:rsidTr="002C4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6.</w:t>
            </w:r>
          </w:p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8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0" w:rsidRDefault="00791A04" w:rsidP="002C489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Доплата </w:t>
            </w:r>
          </w:p>
          <w:p w:rsidR="00791A04" w:rsidRPr="00791A04" w:rsidRDefault="00791A04" w:rsidP="002C489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за выполнение сверхурочной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4890" w:rsidRDefault="00791A04" w:rsidP="002C4890">
            <w:pPr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в полуторном размере </w:t>
            </w:r>
            <w:r w:rsidR="002C4890">
              <w:rPr>
                <w:sz w:val="24"/>
                <w:szCs w:val="24"/>
              </w:rPr>
              <w:t>–</w:t>
            </w:r>
            <w:r w:rsidRPr="00791A04">
              <w:rPr>
                <w:sz w:val="24"/>
                <w:szCs w:val="24"/>
              </w:rPr>
              <w:t xml:space="preserve"> </w:t>
            </w:r>
          </w:p>
          <w:p w:rsidR="00791A04" w:rsidRPr="00791A04" w:rsidRDefault="00791A04" w:rsidP="002C4890">
            <w:pPr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за первые два часа работы;</w:t>
            </w:r>
          </w:p>
          <w:p w:rsidR="002C4890" w:rsidRDefault="00791A04" w:rsidP="002C4890">
            <w:pPr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в двойном размере </w:t>
            </w:r>
            <w:r w:rsidR="002C4890">
              <w:rPr>
                <w:sz w:val="24"/>
                <w:szCs w:val="24"/>
              </w:rPr>
              <w:t>–</w:t>
            </w:r>
            <w:r w:rsidRPr="00791A04">
              <w:rPr>
                <w:sz w:val="24"/>
                <w:szCs w:val="24"/>
              </w:rPr>
              <w:t xml:space="preserve"> </w:t>
            </w:r>
          </w:p>
          <w:p w:rsidR="00791A04" w:rsidRPr="00791A04" w:rsidRDefault="00791A04" w:rsidP="002C4890">
            <w:pPr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за последующие часы.</w:t>
            </w:r>
          </w:p>
          <w:p w:rsidR="00791A04" w:rsidRPr="00791A04" w:rsidRDefault="00791A04" w:rsidP="002C489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rFonts w:eastAsia="Calibri"/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Расчет производится от части должностного оклада, </w:t>
            </w:r>
            <w:r w:rsidRPr="00791A04">
              <w:rPr>
                <w:sz w:val="24"/>
                <w:szCs w:val="24"/>
              </w:rPr>
              <w:lastRenderedPageBreak/>
              <w:t>приходящейся на один час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221"/>
              <w:jc w:val="both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lastRenderedPageBreak/>
              <w:t xml:space="preserve">Выплата осуществляется </w:t>
            </w:r>
            <w:r w:rsidR="002C4890">
              <w:rPr>
                <w:sz w:val="24"/>
                <w:szCs w:val="24"/>
              </w:rPr>
              <w:t xml:space="preserve">                       </w:t>
            </w:r>
            <w:r w:rsidRPr="00791A04">
              <w:rPr>
                <w:sz w:val="24"/>
                <w:szCs w:val="24"/>
              </w:rPr>
              <w:t xml:space="preserve">в соответствии со </w:t>
            </w:r>
            <w:hyperlink r:id="rId21" w:history="1">
              <w:r w:rsidRPr="00791A04">
                <w:rPr>
                  <w:sz w:val="24"/>
                  <w:szCs w:val="24"/>
                </w:rPr>
                <w:t>статьей 152</w:t>
              </w:r>
            </w:hyperlink>
            <w:r w:rsidRPr="00791A04">
              <w:rPr>
                <w:sz w:val="24"/>
                <w:szCs w:val="24"/>
              </w:rPr>
              <w:t xml:space="preserve"> Трудового кодекса Российской Федерации.</w:t>
            </w:r>
          </w:p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221"/>
              <w:jc w:val="both"/>
              <w:rPr>
                <w:rFonts w:eastAsia="Calibri"/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По желанию работника сверхурочная работа вместо </w:t>
            </w:r>
            <w:r w:rsidRPr="00791A04">
              <w:rPr>
                <w:sz w:val="24"/>
                <w:szCs w:val="24"/>
              </w:rPr>
              <w:lastRenderedPageBreak/>
              <w:t>повышенной оплаты может компенсироваться предоставлением дополнительного времени отдыха, но не менее времени, отработанного сверхурочно.</w:t>
            </w:r>
          </w:p>
        </w:tc>
      </w:tr>
      <w:tr w:rsidR="00791A04" w:rsidRPr="00791A04" w:rsidTr="002C48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890" w:rsidRDefault="00791A04" w:rsidP="002C489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Доплата за работу</w:t>
            </w:r>
          </w:p>
          <w:p w:rsidR="00791A04" w:rsidRPr="00791A04" w:rsidRDefault="00791A04" w:rsidP="002C4890">
            <w:pPr>
              <w:widowControl w:val="0"/>
              <w:autoSpaceDE w:val="0"/>
              <w:autoSpaceDN w:val="0"/>
              <w:adjustRightInd w:val="0"/>
              <w:ind w:firstLine="79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 с вредными и (или) опасными условиями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1A04" w:rsidRPr="00791A04" w:rsidRDefault="00791A04" w:rsidP="002C4890">
            <w:pPr>
              <w:autoSpaceDE w:val="0"/>
              <w:autoSpaceDN w:val="0"/>
              <w:adjustRightInd w:val="0"/>
              <w:ind w:firstLine="79"/>
              <w:jc w:val="center"/>
              <w:rPr>
                <w:strike/>
                <w:color w:val="FF0000"/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не менее 4% от должностного оклада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221"/>
              <w:jc w:val="both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Заключение специальной оценки условий труда.</w:t>
            </w:r>
          </w:p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221"/>
              <w:jc w:val="both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 xml:space="preserve">Выплата осуществляется </w:t>
            </w:r>
            <w:r w:rsidR="002C4890">
              <w:rPr>
                <w:sz w:val="24"/>
                <w:szCs w:val="24"/>
              </w:rPr>
              <w:t xml:space="preserve">                   </w:t>
            </w:r>
            <w:r w:rsidRPr="00791A04">
              <w:rPr>
                <w:sz w:val="24"/>
                <w:szCs w:val="24"/>
              </w:rPr>
              <w:t xml:space="preserve">в соответствии со </w:t>
            </w:r>
            <w:hyperlink r:id="rId22" w:history="1">
              <w:r w:rsidRPr="00791A04">
                <w:rPr>
                  <w:sz w:val="24"/>
                  <w:szCs w:val="24"/>
                </w:rPr>
                <w:t>статьей 147</w:t>
              </w:r>
            </w:hyperlink>
            <w:r w:rsidRPr="00791A04">
              <w:rPr>
                <w:sz w:val="24"/>
                <w:szCs w:val="24"/>
              </w:rPr>
              <w:t xml:space="preserve"> Трудового кодекса Российской Федерации. </w:t>
            </w:r>
          </w:p>
        </w:tc>
      </w:tr>
    </w:tbl>
    <w:p w:rsidR="00791A04" w:rsidRPr="00791A04" w:rsidRDefault="00791A04" w:rsidP="00791A04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791A04">
        <w:rPr>
          <w:sz w:val="24"/>
          <w:szCs w:val="24"/>
        </w:rPr>
        <w:t xml:space="preserve">     </w:t>
      </w:r>
    </w:p>
    <w:p w:rsidR="00791A04" w:rsidRPr="00791A04" w:rsidRDefault="00791A04" w:rsidP="00791A0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0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91A04">
        <w:rPr>
          <w:rFonts w:ascii="Times New Roman" w:hAnsi="Times New Roman" w:cs="Times New Roman"/>
          <w:b/>
          <w:sz w:val="24"/>
          <w:szCs w:val="24"/>
        </w:rPr>
        <w:t xml:space="preserve">. Порядок и условия осуществления стимулирующих выплат, </w:t>
      </w:r>
    </w:p>
    <w:p w:rsidR="00791A04" w:rsidRPr="00791A04" w:rsidRDefault="00791A04" w:rsidP="00791A0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04">
        <w:rPr>
          <w:rFonts w:ascii="Times New Roman" w:hAnsi="Times New Roman" w:cs="Times New Roman"/>
          <w:b/>
          <w:sz w:val="24"/>
          <w:szCs w:val="24"/>
        </w:rPr>
        <w:t>критерии их установления</w:t>
      </w:r>
    </w:p>
    <w:p w:rsidR="00791A04" w:rsidRPr="00791A04" w:rsidRDefault="00791A04" w:rsidP="00791A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2C4890">
      <w:pPr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>25.</w:t>
      </w:r>
      <w:r w:rsidRPr="00791A04">
        <w:rPr>
          <w:sz w:val="24"/>
          <w:szCs w:val="24"/>
        </w:rPr>
        <w:t xml:space="preserve"> Стимулирующие выплаты устанавливаются в пределах фонда оплаты труда, с учётом доведённых бюджетных ассигнований, лимитов бюджетных обязательств бюджета и средств, поступающих от предпринимательской и иной приносящей доход деятельности.</w:t>
      </w:r>
    </w:p>
    <w:p w:rsidR="00791A04" w:rsidRPr="00791A04" w:rsidRDefault="00791A04" w:rsidP="002C4890">
      <w:pPr>
        <w:ind w:firstLine="709"/>
        <w:jc w:val="both"/>
        <w:rPr>
          <w:sz w:val="24"/>
          <w:szCs w:val="24"/>
        </w:rPr>
      </w:pPr>
      <w:r w:rsidRPr="00791A04">
        <w:rPr>
          <w:bCs/>
          <w:sz w:val="24"/>
          <w:szCs w:val="24"/>
        </w:rPr>
        <w:t xml:space="preserve">26. </w:t>
      </w:r>
      <w:r w:rsidRPr="00791A04">
        <w:rPr>
          <w:sz w:val="24"/>
          <w:szCs w:val="24"/>
        </w:rPr>
        <w:t>К стимулирующим выплатам относятся:</w:t>
      </w:r>
    </w:p>
    <w:p w:rsidR="00791A04" w:rsidRPr="00791A04" w:rsidRDefault="00791A04" w:rsidP="002C4890">
      <w:pPr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выплаты за интенсивность и высокие результаты работы;</w:t>
      </w:r>
    </w:p>
    <w:p w:rsidR="00791A04" w:rsidRPr="00791A04" w:rsidRDefault="00791A04" w:rsidP="002C4890">
      <w:pPr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выплаты за качество выполняемых работ;</w:t>
      </w:r>
    </w:p>
    <w:p w:rsidR="00791A04" w:rsidRPr="00791A04" w:rsidRDefault="00791A04" w:rsidP="002C4890">
      <w:pPr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выплата за выслугу лет;</w:t>
      </w:r>
    </w:p>
    <w:p w:rsidR="00791A04" w:rsidRPr="00791A04" w:rsidRDefault="00791A04" w:rsidP="002C4890">
      <w:pPr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премиальные выплаты по итогам работы за календарный год.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 xml:space="preserve">27. Выплата за интенсивность и высокие результаты работы характеризуются степенью напряженности в процессе </w:t>
      </w:r>
      <w:proofErr w:type="gramStart"/>
      <w:r w:rsidRPr="00791A04">
        <w:rPr>
          <w:sz w:val="24"/>
          <w:szCs w:val="24"/>
        </w:rPr>
        <w:t>труда</w:t>
      </w:r>
      <w:proofErr w:type="gramEnd"/>
      <w:r w:rsidRPr="00791A04">
        <w:rPr>
          <w:sz w:val="24"/>
          <w:szCs w:val="24"/>
        </w:rPr>
        <w:t xml:space="preserve"> и устанавливается за: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высокую результативность работы;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участие в выполнении важных работ, мероприятий.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При установлении размера выплаты за интенсивность и высокие результаты работы учитывается: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выполнение работником учреждения важных работ, не определенных трудовым договором.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 xml:space="preserve">Конкретный размер выплаты за интенсивность и высокие результаты определяется </w:t>
      </w:r>
      <w:r w:rsidRPr="00791A04">
        <w:rPr>
          <w:rFonts w:eastAsia="Calibri"/>
          <w:sz w:val="24"/>
          <w:szCs w:val="24"/>
          <w:lang w:eastAsia="en-US"/>
        </w:rPr>
        <w:t>локальным нормативным актом учреждения</w:t>
      </w:r>
      <w:r w:rsidRPr="00791A04">
        <w:rPr>
          <w:sz w:val="24"/>
          <w:szCs w:val="24"/>
        </w:rPr>
        <w:t xml:space="preserve"> и (или) коллективным договором, в процентах от должностного оклада или в абсолютном размере, но не более 50 процентов оклада (должностного оклада). 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Выплата за интенсивность и высокие результаты работы устанавливается на срок</w:t>
      </w:r>
      <w:r w:rsidR="002C4890">
        <w:rPr>
          <w:sz w:val="24"/>
          <w:szCs w:val="24"/>
        </w:rPr>
        <w:t xml:space="preserve">                 </w:t>
      </w:r>
      <w:r w:rsidRPr="00791A04">
        <w:rPr>
          <w:sz w:val="24"/>
          <w:szCs w:val="24"/>
        </w:rPr>
        <w:t xml:space="preserve"> не более года. 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28. Работникам учреждений устанавливаются следующие выплаты за качество выполняемых работ: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выплата за качество;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 xml:space="preserve">выплата за результативное участие в подготовке спортсмена в видах спорта (спортивных дисциплинах), включенных в программу олимпийских игр, </w:t>
      </w:r>
      <w:proofErr w:type="spellStart"/>
      <w:r w:rsidRPr="00791A04">
        <w:rPr>
          <w:sz w:val="24"/>
          <w:szCs w:val="24"/>
        </w:rPr>
        <w:t>паралимпийских</w:t>
      </w:r>
      <w:proofErr w:type="spellEnd"/>
      <w:r w:rsidRPr="00791A04">
        <w:rPr>
          <w:sz w:val="24"/>
          <w:szCs w:val="24"/>
        </w:rPr>
        <w:t xml:space="preserve"> игр, </w:t>
      </w:r>
      <w:proofErr w:type="spellStart"/>
      <w:r w:rsidRPr="00791A04">
        <w:rPr>
          <w:sz w:val="24"/>
          <w:szCs w:val="24"/>
        </w:rPr>
        <w:t>сурдлимпийских</w:t>
      </w:r>
      <w:proofErr w:type="spellEnd"/>
      <w:r w:rsidRPr="00791A04">
        <w:rPr>
          <w:sz w:val="24"/>
          <w:szCs w:val="24"/>
        </w:rPr>
        <w:t xml:space="preserve"> игр и иных значимых официальных международных и всероссийских спортивных соревнованиях.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29. Выплата за качество устанавливается в соответствии с показателями и критериями оценки эффективности деятельности работников, утвержденными локальным нормативным актом учреждения.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 xml:space="preserve">Конкретный размер выплаты за качество выполняемых работ определяется </w:t>
      </w:r>
      <w:r w:rsidRPr="00791A04">
        <w:rPr>
          <w:rFonts w:eastAsia="Calibri"/>
          <w:sz w:val="24"/>
          <w:szCs w:val="24"/>
          <w:lang w:eastAsia="en-US"/>
        </w:rPr>
        <w:t>локальным нормативным актом учреждения</w:t>
      </w:r>
      <w:r w:rsidRPr="00791A04">
        <w:rPr>
          <w:sz w:val="24"/>
          <w:szCs w:val="24"/>
        </w:rPr>
        <w:t xml:space="preserve"> и (или) коллективным договором, в процентах </w:t>
      </w:r>
      <w:r w:rsidR="002C4890">
        <w:rPr>
          <w:sz w:val="24"/>
          <w:szCs w:val="24"/>
        </w:rPr>
        <w:t xml:space="preserve">                               </w:t>
      </w:r>
      <w:r w:rsidRPr="00791A04">
        <w:rPr>
          <w:sz w:val="24"/>
          <w:szCs w:val="24"/>
        </w:rPr>
        <w:t>от должностного оклада или в абсолютном размере.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lastRenderedPageBreak/>
        <w:t>30. Рекомендуемые размеры стимулирующей выплаты работникам за результативное участие в подготовке спортсмена в видах спорта (спортивных дисциплинах), включенных</w:t>
      </w:r>
      <w:r w:rsidR="002C4890">
        <w:rPr>
          <w:sz w:val="24"/>
          <w:szCs w:val="24"/>
        </w:rPr>
        <w:t xml:space="preserve">                 </w:t>
      </w:r>
      <w:r w:rsidRPr="00791A04">
        <w:rPr>
          <w:sz w:val="24"/>
          <w:szCs w:val="24"/>
        </w:rPr>
        <w:t xml:space="preserve"> в программу олимпийских игр, </w:t>
      </w:r>
      <w:proofErr w:type="spellStart"/>
      <w:r w:rsidRPr="00791A04">
        <w:rPr>
          <w:sz w:val="24"/>
          <w:szCs w:val="24"/>
        </w:rPr>
        <w:t>паралимпийских</w:t>
      </w:r>
      <w:proofErr w:type="spellEnd"/>
      <w:r w:rsidRPr="00791A04">
        <w:rPr>
          <w:sz w:val="24"/>
          <w:szCs w:val="24"/>
        </w:rPr>
        <w:t xml:space="preserve"> игр, </w:t>
      </w:r>
      <w:proofErr w:type="spellStart"/>
      <w:r w:rsidRPr="00791A04">
        <w:rPr>
          <w:sz w:val="24"/>
          <w:szCs w:val="24"/>
        </w:rPr>
        <w:t>сурдлимпийских</w:t>
      </w:r>
      <w:proofErr w:type="spellEnd"/>
      <w:r w:rsidRPr="00791A04">
        <w:rPr>
          <w:sz w:val="24"/>
          <w:szCs w:val="24"/>
        </w:rPr>
        <w:t xml:space="preserve"> игр и иных значимых официальных международных и всероссийских спортивных соревнованиях, приведены </w:t>
      </w:r>
      <w:r w:rsidR="002C4890">
        <w:rPr>
          <w:sz w:val="24"/>
          <w:szCs w:val="24"/>
        </w:rPr>
        <w:t xml:space="preserve">                        </w:t>
      </w:r>
      <w:r w:rsidRPr="00791A04">
        <w:rPr>
          <w:sz w:val="24"/>
          <w:szCs w:val="24"/>
        </w:rPr>
        <w:t>в пункте 9 приложения к настоящему Положению.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 xml:space="preserve">31. Выплата за выслугу лет устанавливается работникам учреждения в процентном отношении к окладу (должностному окладу) согласно </w:t>
      </w:r>
      <w:hyperlink w:anchor="P455" w:history="1">
        <w:r w:rsidRPr="00791A04">
          <w:rPr>
            <w:sz w:val="24"/>
            <w:szCs w:val="24"/>
          </w:rPr>
          <w:t>таблице 4</w:t>
        </w:r>
      </w:hyperlink>
      <w:r w:rsidRPr="00791A04">
        <w:rPr>
          <w:sz w:val="24"/>
          <w:szCs w:val="24"/>
        </w:rPr>
        <w:t>.</w:t>
      </w:r>
    </w:p>
    <w:p w:rsidR="00791A04" w:rsidRPr="00791A04" w:rsidRDefault="00791A04" w:rsidP="002C48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В стаж работы, дающий право на установление выплаты за выслугу лет, включаются периоды работы на соответствующих должностях в соответствии с осуществляемой профессиональной деятельностью.</w:t>
      </w:r>
    </w:p>
    <w:p w:rsidR="00791A04" w:rsidRPr="00791A04" w:rsidRDefault="00791A04" w:rsidP="002C48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В стаж работы для установления выплаты за выслугу лет могут включаться иные периоды работы (службы), опыт и знания по которой необходимы для выполнения должностных обязанностей по занимаемой должности, на основании решения комиссии по установлению трудового стажа учреждения.</w:t>
      </w:r>
    </w:p>
    <w:p w:rsidR="00791A04" w:rsidRPr="00791A04" w:rsidRDefault="00791A04" w:rsidP="00791A04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r w:rsidRPr="00791A04">
        <w:rPr>
          <w:sz w:val="24"/>
          <w:szCs w:val="24"/>
        </w:rPr>
        <w:t>Таблица 4</w:t>
      </w:r>
    </w:p>
    <w:p w:rsidR="00791A04" w:rsidRDefault="00791A04" w:rsidP="002C489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Размеры выплат за выслугу лет</w:t>
      </w:r>
    </w:p>
    <w:p w:rsidR="002C4890" w:rsidRPr="00791A04" w:rsidRDefault="002C4890" w:rsidP="002C489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791A04" w:rsidRPr="00791A04" w:rsidTr="002C4890">
        <w:trPr>
          <w:trHeight w:val="220"/>
          <w:tblCellSpacing w:w="5" w:type="nil"/>
        </w:trPr>
        <w:tc>
          <w:tcPr>
            <w:tcW w:w="4111" w:type="dxa"/>
          </w:tcPr>
          <w:p w:rsidR="00791A04" w:rsidRPr="002C4890" w:rsidRDefault="00791A04" w:rsidP="00152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4890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5812" w:type="dxa"/>
          </w:tcPr>
          <w:p w:rsidR="00791A04" w:rsidRPr="002C4890" w:rsidRDefault="00791A04" w:rsidP="00152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4890">
              <w:rPr>
                <w:b/>
                <w:sz w:val="24"/>
                <w:szCs w:val="24"/>
              </w:rPr>
              <w:t>Размер выплаты за выслугу лет,</w:t>
            </w:r>
          </w:p>
          <w:p w:rsidR="00791A04" w:rsidRPr="002C4890" w:rsidRDefault="00791A04" w:rsidP="00152D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4890">
              <w:rPr>
                <w:b/>
                <w:sz w:val="24"/>
                <w:szCs w:val="24"/>
              </w:rPr>
              <w:t>в процентах к должностному окладу (окладу)</w:t>
            </w:r>
          </w:p>
        </w:tc>
      </w:tr>
      <w:tr w:rsidR="00791A04" w:rsidRPr="00791A04" w:rsidTr="002C4890">
        <w:trPr>
          <w:tblCellSpacing w:w="5" w:type="nil"/>
        </w:trPr>
        <w:tc>
          <w:tcPr>
            <w:tcW w:w="4111" w:type="dxa"/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от 1 до 5 лет</w:t>
            </w:r>
          </w:p>
        </w:tc>
        <w:tc>
          <w:tcPr>
            <w:tcW w:w="5812" w:type="dxa"/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5</w:t>
            </w:r>
          </w:p>
        </w:tc>
      </w:tr>
      <w:tr w:rsidR="00791A04" w:rsidRPr="00791A04" w:rsidTr="002C4890">
        <w:trPr>
          <w:tblCellSpacing w:w="5" w:type="nil"/>
        </w:trPr>
        <w:tc>
          <w:tcPr>
            <w:tcW w:w="4111" w:type="dxa"/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от 5 до 10 лет</w:t>
            </w:r>
          </w:p>
        </w:tc>
        <w:tc>
          <w:tcPr>
            <w:tcW w:w="5812" w:type="dxa"/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10</w:t>
            </w:r>
          </w:p>
        </w:tc>
      </w:tr>
      <w:tr w:rsidR="00791A04" w:rsidRPr="00791A04" w:rsidTr="002C4890">
        <w:trPr>
          <w:tblCellSpacing w:w="5" w:type="nil"/>
        </w:trPr>
        <w:tc>
          <w:tcPr>
            <w:tcW w:w="4111" w:type="dxa"/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от 10 до 20 лет</w:t>
            </w:r>
          </w:p>
        </w:tc>
        <w:tc>
          <w:tcPr>
            <w:tcW w:w="5812" w:type="dxa"/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15</w:t>
            </w:r>
          </w:p>
        </w:tc>
      </w:tr>
      <w:tr w:rsidR="00791A04" w:rsidRPr="00791A04" w:rsidTr="002C4890">
        <w:trPr>
          <w:tblCellSpacing w:w="5" w:type="nil"/>
        </w:trPr>
        <w:tc>
          <w:tcPr>
            <w:tcW w:w="4111" w:type="dxa"/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свыше 20 лет</w:t>
            </w:r>
          </w:p>
        </w:tc>
        <w:tc>
          <w:tcPr>
            <w:tcW w:w="5812" w:type="dxa"/>
          </w:tcPr>
          <w:p w:rsidR="00791A04" w:rsidRPr="00791A04" w:rsidRDefault="00791A04" w:rsidP="00152D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20</w:t>
            </w:r>
          </w:p>
        </w:tc>
      </w:tr>
    </w:tbl>
    <w:p w:rsidR="00791A04" w:rsidRPr="00791A04" w:rsidRDefault="00791A04" w:rsidP="00791A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2C4890">
      <w:pPr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>32. Премиальная выплата по итогам работы за календарный год осуществляется при наличии обоснованной экономии сре</w:t>
      </w:r>
      <w:proofErr w:type="gramStart"/>
      <w:r w:rsidRPr="00791A04">
        <w:rPr>
          <w:bCs/>
          <w:sz w:val="24"/>
          <w:szCs w:val="24"/>
        </w:rPr>
        <w:t>дств в к</w:t>
      </w:r>
      <w:proofErr w:type="gramEnd"/>
      <w:r w:rsidRPr="00791A04">
        <w:rPr>
          <w:bCs/>
          <w:sz w:val="24"/>
          <w:szCs w:val="24"/>
        </w:rPr>
        <w:t>онце финансового года, не позднее 25 декабря текущего года.</w:t>
      </w:r>
    </w:p>
    <w:p w:rsidR="00791A04" w:rsidRPr="00791A04" w:rsidRDefault="00791A04" w:rsidP="002C489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 xml:space="preserve">В случаях, когда 25 декабря приходится на день, признаваемый в соответствии </w:t>
      </w:r>
      <w:r w:rsidR="002C4890">
        <w:rPr>
          <w:bCs/>
          <w:sz w:val="24"/>
          <w:szCs w:val="24"/>
        </w:rPr>
        <w:t xml:space="preserve">                         </w:t>
      </w:r>
      <w:r w:rsidRPr="00791A04">
        <w:rPr>
          <w:bCs/>
          <w:sz w:val="24"/>
          <w:szCs w:val="24"/>
        </w:rPr>
        <w:t>с законодательством Российской Федерации выходным и (или) нерабочим праздничным днем, днем окончания выплаты считается ближайший следующий за ним рабочий день.</w:t>
      </w:r>
    </w:p>
    <w:p w:rsidR="00791A04" w:rsidRPr="00791A04" w:rsidRDefault="00791A04" w:rsidP="002C489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A04">
        <w:rPr>
          <w:rFonts w:ascii="Times New Roman" w:hAnsi="Times New Roman" w:cs="Times New Roman"/>
          <w:bCs/>
          <w:sz w:val="24"/>
          <w:szCs w:val="24"/>
        </w:rPr>
        <w:t>Премиальная выплата по итогам работы</w:t>
      </w:r>
      <w:r w:rsidRPr="00791A04">
        <w:rPr>
          <w:rFonts w:ascii="Times New Roman" w:hAnsi="Times New Roman" w:cs="Times New Roman"/>
          <w:sz w:val="24"/>
          <w:szCs w:val="24"/>
        </w:rPr>
        <w:t xml:space="preserve"> </w:t>
      </w:r>
      <w:r w:rsidRPr="00791A04">
        <w:rPr>
          <w:rFonts w:ascii="Times New Roman" w:hAnsi="Times New Roman" w:cs="Times New Roman"/>
          <w:bCs/>
          <w:sz w:val="24"/>
          <w:szCs w:val="24"/>
        </w:rPr>
        <w:t xml:space="preserve">за календарный год </w:t>
      </w:r>
      <w:r w:rsidRPr="00791A04">
        <w:rPr>
          <w:rFonts w:ascii="Times New Roman" w:hAnsi="Times New Roman" w:cs="Times New Roman"/>
          <w:sz w:val="24"/>
          <w:szCs w:val="24"/>
        </w:rPr>
        <w:t xml:space="preserve">производится на основании приказа учреждения, в размере до </w:t>
      </w:r>
      <w:r w:rsidRPr="00791A04">
        <w:rPr>
          <w:rFonts w:ascii="Times New Roman" w:hAnsi="Times New Roman" w:cs="Times New Roman"/>
          <w:bCs/>
          <w:sz w:val="24"/>
          <w:szCs w:val="24"/>
        </w:rPr>
        <w:t>двух месячных фондов оплаты труда, с учётом фактически отработанного времени по основной занимаемой должности, основному месту работы.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При установлении премиальной выплаты по итогам работы за календарный год следует учитывать: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участие в течение установленного периода в выполнении важных работ;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качественное и своевременное оказание муниципальных услуг, выполнение муниципального задания;</w:t>
      </w:r>
    </w:p>
    <w:p w:rsidR="00791A04" w:rsidRPr="00791A04" w:rsidRDefault="00791A04" w:rsidP="002C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качественную подготовку и своевременную сдачу отчетности.</w:t>
      </w:r>
    </w:p>
    <w:p w:rsidR="00791A04" w:rsidRPr="00791A04" w:rsidRDefault="00791A04" w:rsidP="002C4890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 xml:space="preserve">33. Фактически отработанным временем считается период времени по табелю учета рабочего времени, в течение которого работник исполнял свои должностные обязанности, </w:t>
      </w:r>
      <w:r w:rsidR="002C4890">
        <w:rPr>
          <w:rFonts w:eastAsia="Arial CYR"/>
          <w:color w:val="000000"/>
          <w:sz w:val="24"/>
          <w:szCs w:val="24"/>
        </w:rPr>
        <w:t xml:space="preserve">               </w:t>
      </w:r>
      <w:r w:rsidRPr="00791A04">
        <w:rPr>
          <w:rFonts w:eastAsia="Arial CYR"/>
          <w:color w:val="000000"/>
          <w:sz w:val="24"/>
          <w:szCs w:val="24"/>
        </w:rPr>
        <w:t>то есть исключается время нахождения в очередном отпуске, учебном отпуске, в отпуске без сохранения заработной платы, в отпуске по уходу за ребенком, период временной нетрудоспособности (больничный лист).</w:t>
      </w:r>
    </w:p>
    <w:p w:rsidR="00791A04" w:rsidRPr="00791A04" w:rsidRDefault="00791A04" w:rsidP="002C4890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>34. Право на получение премиальной выплаты по итогам работы за год пропорционально отработанному времени сохраняется за работником, уволившимся до окончания текущего года по следующим основаниям:</w:t>
      </w:r>
    </w:p>
    <w:p w:rsidR="00791A04" w:rsidRPr="00791A04" w:rsidRDefault="00791A04" w:rsidP="002C4890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>при выходе на пенсию;</w:t>
      </w:r>
    </w:p>
    <w:p w:rsidR="00791A04" w:rsidRPr="00791A04" w:rsidRDefault="00791A04" w:rsidP="002C4890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>по уходу за ребенком;</w:t>
      </w:r>
    </w:p>
    <w:p w:rsidR="00791A04" w:rsidRPr="00791A04" w:rsidRDefault="00791A04" w:rsidP="002C4890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>в связи с призывом в ряды Вооруженных сил;</w:t>
      </w:r>
    </w:p>
    <w:p w:rsidR="00791A04" w:rsidRPr="00791A04" w:rsidRDefault="00791A04" w:rsidP="002C4890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>при зачислении в учебное заведение (дневное обучение);</w:t>
      </w:r>
    </w:p>
    <w:p w:rsidR="00791A04" w:rsidRPr="00791A04" w:rsidRDefault="00791A04" w:rsidP="002C4890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>при переводе в другое муниципальное учреждение города Югорска;</w:t>
      </w:r>
    </w:p>
    <w:p w:rsidR="00791A04" w:rsidRPr="00791A04" w:rsidRDefault="00791A04" w:rsidP="002C4890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>по сокращению численности или штата работников;</w:t>
      </w:r>
    </w:p>
    <w:p w:rsidR="00791A04" w:rsidRPr="00791A04" w:rsidRDefault="00791A04" w:rsidP="002C4890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proofErr w:type="gramStart"/>
      <w:r w:rsidRPr="00791A04">
        <w:rPr>
          <w:rFonts w:eastAsia="Arial CYR"/>
          <w:color w:val="000000"/>
          <w:sz w:val="24"/>
          <w:szCs w:val="24"/>
        </w:rPr>
        <w:lastRenderedPageBreak/>
        <w:t>при признании работника полностью нетрудоспособным, в соответствии с медицинским заключением;</w:t>
      </w:r>
      <w:proofErr w:type="gramEnd"/>
    </w:p>
    <w:p w:rsidR="00791A04" w:rsidRPr="00791A04" w:rsidRDefault="00791A04" w:rsidP="002C4890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>по обстоятельствам, не зависящим от воли сторон в случае восстановления на работе работника, ранее выполнявшего эту работу, по решению суда.</w:t>
      </w:r>
    </w:p>
    <w:p w:rsidR="00791A04" w:rsidRPr="00791A04" w:rsidRDefault="00791A04" w:rsidP="002C4890">
      <w:pPr>
        <w:tabs>
          <w:tab w:val="left" w:pos="735"/>
        </w:tabs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>35. При наличии нарушений условий для установления премиальной выплаты по итогам работы за год, размер выплаты производится  не в максимальном (полном) размере.</w:t>
      </w:r>
    </w:p>
    <w:p w:rsidR="00791A04" w:rsidRPr="00791A04" w:rsidRDefault="00791A04" w:rsidP="002C4890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 xml:space="preserve">Премиальная выплата по итогам работы за год не выплачивается уволенным </w:t>
      </w:r>
      <w:r w:rsidR="002C4890">
        <w:rPr>
          <w:rFonts w:eastAsia="Arial CYR"/>
          <w:color w:val="000000"/>
          <w:sz w:val="24"/>
          <w:szCs w:val="24"/>
        </w:rPr>
        <w:t xml:space="preserve">                             </w:t>
      </w:r>
      <w:r w:rsidRPr="00791A04">
        <w:rPr>
          <w:rFonts w:eastAsia="Arial CYR"/>
          <w:color w:val="000000"/>
          <w:sz w:val="24"/>
          <w:szCs w:val="24"/>
        </w:rPr>
        <w:t>по собственному желанию и за виновные действия.</w:t>
      </w:r>
    </w:p>
    <w:p w:rsidR="00791A04" w:rsidRPr="00791A04" w:rsidRDefault="00791A04" w:rsidP="002C489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sz w:val="24"/>
          <w:szCs w:val="24"/>
        </w:rPr>
        <w:t>36. Учреждение в коллективном договоре, локальном акте устанавливает перечень показателей, за которые производится снижение размера премиальной выплаты по итогам работы за календарный год в соответствии с примерными показателями, приведенными в таблице 5</w:t>
      </w:r>
      <w:r w:rsidRPr="00791A04">
        <w:rPr>
          <w:bCs/>
          <w:sz w:val="24"/>
          <w:szCs w:val="24"/>
        </w:rPr>
        <w:t>.</w:t>
      </w:r>
    </w:p>
    <w:p w:rsidR="00791A04" w:rsidRPr="00791A04" w:rsidRDefault="00791A04" w:rsidP="00791A04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r w:rsidRPr="00791A04">
        <w:rPr>
          <w:sz w:val="24"/>
          <w:szCs w:val="24"/>
        </w:rPr>
        <w:t>Таблица 5</w:t>
      </w:r>
    </w:p>
    <w:p w:rsidR="00791A04" w:rsidRPr="00791A04" w:rsidRDefault="00791A04" w:rsidP="00791A0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2C4890" w:rsidRDefault="00791A04" w:rsidP="002C489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91A04">
        <w:rPr>
          <w:sz w:val="24"/>
          <w:szCs w:val="24"/>
        </w:rPr>
        <w:t xml:space="preserve">Перечень показателей, за которые производится снижение размера премиальной выплаты </w:t>
      </w:r>
    </w:p>
    <w:p w:rsidR="00791A04" w:rsidRDefault="00791A04" w:rsidP="002C489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91A04">
        <w:rPr>
          <w:sz w:val="24"/>
          <w:szCs w:val="24"/>
        </w:rPr>
        <w:t>по итогам работы за календарный год</w:t>
      </w:r>
    </w:p>
    <w:p w:rsidR="002C4890" w:rsidRPr="00791A04" w:rsidRDefault="002C4890" w:rsidP="002C489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3119"/>
      </w:tblGrid>
      <w:tr w:rsidR="00791A04" w:rsidRPr="00791A04" w:rsidTr="002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2C4890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b/>
                <w:sz w:val="24"/>
                <w:szCs w:val="24"/>
              </w:rPr>
            </w:pPr>
            <w:r w:rsidRPr="002C4890">
              <w:rPr>
                <w:b/>
                <w:sz w:val="24"/>
                <w:szCs w:val="24"/>
              </w:rPr>
              <w:t>№</w:t>
            </w:r>
          </w:p>
          <w:p w:rsidR="00791A04" w:rsidRPr="002C4890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b/>
                <w:sz w:val="24"/>
                <w:szCs w:val="24"/>
              </w:rPr>
            </w:pPr>
            <w:proofErr w:type="gramStart"/>
            <w:r w:rsidRPr="002C4890">
              <w:rPr>
                <w:b/>
                <w:sz w:val="24"/>
                <w:szCs w:val="24"/>
              </w:rPr>
              <w:t>п</w:t>
            </w:r>
            <w:proofErr w:type="gramEnd"/>
            <w:r w:rsidRPr="002C489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2C4890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b/>
                <w:sz w:val="24"/>
                <w:szCs w:val="24"/>
              </w:rPr>
            </w:pPr>
            <w:r w:rsidRPr="002C4890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2C4890" w:rsidRDefault="00791A04" w:rsidP="00152D3A">
            <w:pPr>
              <w:autoSpaceDE w:val="0"/>
              <w:autoSpaceDN w:val="0"/>
              <w:adjustRightInd w:val="0"/>
              <w:ind w:firstLine="53"/>
              <w:jc w:val="center"/>
              <w:rPr>
                <w:b/>
                <w:sz w:val="24"/>
                <w:szCs w:val="24"/>
              </w:rPr>
            </w:pPr>
            <w:r w:rsidRPr="002C4890">
              <w:rPr>
                <w:b/>
                <w:sz w:val="24"/>
                <w:szCs w:val="24"/>
              </w:rPr>
              <w:t>Процент снижения от общего (допустимого) объема выплаты работнику</w:t>
            </w:r>
          </w:p>
        </w:tc>
      </w:tr>
      <w:tr w:rsidR="00791A04" w:rsidRPr="00791A04" w:rsidTr="002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53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3</w:t>
            </w:r>
          </w:p>
        </w:tc>
      </w:tr>
      <w:tr w:rsidR="00791A04" w:rsidRPr="00791A04" w:rsidTr="002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Неисполнение или ненадлежащее исполнение должностных обязанностей, неквалифицированная подготовка документов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53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до 50%</w:t>
            </w:r>
          </w:p>
        </w:tc>
      </w:tr>
      <w:tr w:rsidR="00791A04" w:rsidRPr="00791A04" w:rsidTr="002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Некачественное, несвоевременное выполнение планов работы, постановлений, распоряжений, решений, приказов руководителя учреждения, поручений непосредственного руководителя.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53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до 50%</w:t>
            </w:r>
          </w:p>
        </w:tc>
      </w:tr>
      <w:tr w:rsidR="00791A04" w:rsidRPr="00791A04" w:rsidTr="002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Нарушение сроков представления установленной отчетности, представление недостоверной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53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до 50%</w:t>
            </w:r>
          </w:p>
        </w:tc>
      </w:tr>
      <w:tr w:rsidR="00791A04" w:rsidRPr="00791A04" w:rsidTr="002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Несоблюдение норм трудовой дисциплины (правил внутреннего трудового распорядка учреждения, служебной этики)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53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до 30%</w:t>
            </w:r>
          </w:p>
        </w:tc>
      </w:tr>
      <w:tr w:rsidR="00791A04" w:rsidRPr="00791A04" w:rsidTr="002C48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80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Причинение ущерба имуществу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152D3A">
            <w:pPr>
              <w:autoSpaceDE w:val="0"/>
              <w:autoSpaceDN w:val="0"/>
              <w:adjustRightInd w:val="0"/>
              <w:ind w:firstLine="53"/>
              <w:jc w:val="center"/>
              <w:rPr>
                <w:sz w:val="24"/>
                <w:szCs w:val="24"/>
              </w:rPr>
            </w:pPr>
            <w:r w:rsidRPr="00791A04">
              <w:rPr>
                <w:sz w:val="24"/>
                <w:szCs w:val="24"/>
              </w:rPr>
              <w:t>до 30%</w:t>
            </w:r>
          </w:p>
        </w:tc>
      </w:tr>
    </w:tbl>
    <w:p w:rsidR="00791A04" w:rsidRPr="00791A04" w:rsidRDefault="00791A04" w:rsidP="00791A04">
      <w:pPr>
        <w:ind w:firstLine="567"/>
        <w:jc w:val="both"/>
        <w:rPr>
          <w:bCs/>
          <w:sz w:val="24"/>
          <w:szCs w:val="24"/>
        </w:rPr>
      </w:pPr>
    </w:p>
    <w:p w:rsidR="00791A04" w:rsidRPr="00791A04" w:rsidRDefault="00791A04" w:rsidP="002C4890">
      <w:pPr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 xml:space="preserve">37. Стимулирующие выплаты работникам учреждения устанавливаются в соответствии </w:t>
      </w:r>
      <w:r w:rsidR="002C4890">
        <w:rPr>
          <w:bCs/>
          <w:sz w:val="24"/>
          <w:szCs w:val="24"/>
        </w:rPr>
        <w:t xml:space="preserve"> </w:t>
      </w:r>
      <w:r w:rsidRPr="00791A04">
        <w:rPr>
          <w:bCs/>
          <w:sz w:val="24"/>
          <w:szCs w:val="24"/>
        </w:rPr>
        <w:t>с настоящим Положением. Учреждение вправе утвердить порядок,  регулирующий установление размера стимулирующих выплат в соответствии с критериями оценки эффективности деятельности</w:t>
      </w:r>
      <w:r w:rsidRPr="00791A04">
        <w:rPr>
          <w:sz w:val="24"/>
          <w:szCs w:val="24"/>
        </w:rPr>
        <w:t xml:space="preserve"> каждого работника, не противоречащий настоящему Положению.</w:t>
      </w:r>
    </w:p>
    <w:p w:rsidR="00791A04" w:rsidRPr="00791A04" w:rsidRDefault="00791A04" w:rsidP="002C4890">
      <w:pPr>
        <w:ind w:firstLine="709"/>
        <w:jc w:val="both"/>
        <w:rPr>
          <w:sz w:val="24"/>
          <w:szCs w:val="24"/>
        </w:rPr>
      </w:pPr>
      <w:r w:rsidRPr="00791A04">
        <w:rPr>
          <w:bCs/>
          <w:sz w:val="24"/>
          <w:szCs w:val="24"/>
        </w:rPr>
        <w:t>38</w:t>
      </w:r>
      <w:r w:rsidR="002C4890">
        <w:rPr>
          <w:bCs/>
          <w:sz w:val="24"/>
          <w:szCs w:val="24"/>
        </w:rPr>
        <w:t>. </w:t>
      </w:r>
      <w:proofErr w:type="gramStart"/>
      <w:r w:rsidRPr="00791A04">
        <w:rPr>
          <w:bCs/>
          <w:sz w:val="24"/>
          <w:szCs w:val="24"/>
        </w:rPr>
        <w:t xml:space="preserve">Порядок осуществления стимулирующих выплат учреждения устанавливает дополнительный перечень критериев оценки эффективности деятельности работников </w:t>
      </w:r>
      <w:r w:rsidR="002C4890">
        <w:rPr>
          <w:bCs/>
          <w:sz w:val="24"/>
          <w:szCs w:val="24"/>
        </w:rPr>
        <w:t xml:space="preserve">                       </w:t>
      </w:r>
      <w:r w:rsidRPr="00791A04">
        <w:rPr>
          <w:bCs/>
          <w:sz w:val="24"/>
          <w:szCs w:val="24"/>
        </w:rPr>
        <w:t xml:space="preserve">и условий для премирования, а также размеры повышающих </w:t>
      </w:r>
      <w:r w:rsidRPr="00791A04">
        <w:rPr>
          <w:sz w:val="24"/>
          <w:szCs w:val="24"/>
        </w:rPr>
        <w:t xml:space="preserve">(понижающих) коэффициентов, учитывающие результаты труда с целью повышения эффективности работы каждого работника, структурных подразделений учреждения, повышения ответственности работников </w:t>
      </w:r>
      <w:r w:rsidR="002C4890">
        <w:rPr>
          <w:sz w:val="24"/>
          <w:szCs w:val="24"/>
        </w:rPr>
        <w:t xml:space="preserve">                     </w:t>
      </w:r>
      <w:r w:rsidRPr="00791A04">
        <w:rPr>
          <w:sz w:val="24"/>
          <w:szCs w:val="24"/>
        </w:rPr>
        <w:t>в своевременном и качественном выполнении ими своих трудовых обязанностей, способствующих в реализации целей и задач деятельности учреждения.</w:t>
      </w:r>
      <w:proofErr w:type="gramEnd"/>
    </w:p>
    <w:p w:rsidR="00791A04" w:rsidRPr="00791A04" w:rsidRDefault="00791A04" w:rsidP="002C4890">
      <w:pPr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39. На стимулирующие выплаты не могут быть использованы средства бюджета, сложившиеся в результате невыполнения муниципального задания или планового объёма предоставляемых услуг (работ).</w:t>
      </w:r>
    </w:p>
    <w:p w:rsidR="00791A04" w:rsidRPr="00791A04" w:rsidRDefault="00791A04" w:rsidP="002C4890">
      <w:pPr>
        <w:ind w:firstLine="709"/>
        <w:jc w:val="both"/>
        <w:rPr>
          <w:sz w:val="24"/>
          <w:szCs w:val="24"/>
        </w:rPr>
      </w:pPr>
    </w:p>
    <w:p w:rsidR="00791A04" w:rsidRPr="00791A04" w:rsidRDefault="00791A04" w:rsidP="002C489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0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791A04">
        <w:rPr>
          <w:rFonts w:ascii="Times New Roman" w:hAnsi="Times New Roman" w:cs="Times New Roman"/>
          <w:b/>
          <w:sz w:val="24"/>
          <w:szCs w:val="24"/>
        </w:rPr>
        <w:t xml:space="preserve">. Порядок и условия оплаты труда руководителя учреждения, </w:t>
      </w:r>
    </w:p>
    <w:p w:rsidR="00791A04" w:rsidRPr="00791A04" w:rsidRDefault="00791A04" w:rsidP="002C489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04">
        <w:rPr>
          <w:rFonts w:ascii="Times New Roman" w:hAnsi="Times New Roman" w:cs="Times New Roman"/>
          <w:b/>
          <w:sz w:val="24"/>
          <w:szCs w:val="24"/>
        </w:rPr>
        <w:t>заместителей руководителя</w:t>
      </w:r>
    </w:p>
    <w:p w:rsidR="00791A04" w:rsidRPr="00791A04" w:rsidRDefault="00791A04" w:rsidP="00791A0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 xml:space="preserve">40. Заработная плата руководителя учреждения, </w:t>
      </w:r>
      <w:r w:rsidRPr="00791A04">
        <w:rPr>
          <w:sz w:val="24"/>
          <w:szCs w:val="24"/>
        </w:rPr>
        <w:t>заместителей руководителя</w:t>
      </w:r>
      <w:r w:rsidRPr="00791A04">
        <w:rPr>
          <w:bCs/>
          <w:sz w:val="24"/>
          <w:szCs w:val="24"/>
        </w:rPr>
        <w:t xml:space="preserve"> состоит</w:t>
      </w:r>
      <w:r w:rsidR="00FA4993">
        <w:rPr>
          <w:bCs/>
          <w:sz w:val="24"/>
          <w:szCs w:val="24"/>
        </w:rPr>
        <w:t xml:space="preserve">            </w:t>
      </w:r>
      <w:r w:rsidRPr="00791A04">
        <w:rPr>
          <w:bCs/>
          <w:sz w:val="24"/>
          <w:szCs w:val="24"/>
        </w:rPr>
        <w:t xml:space="preserve"> из должностного оклада, компенсационных, стимулирующих и иных выплат, установленных настоящим Положением.</w:t>
      </w: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4"/>
          <w:szCs w:val="24"/>
        </w:rPr>
      </w:pPr>
      <w:r w:rsidRPr="00791A04">
        <w:rPr>
          <w:bCs/>
          <w:sz w:val="24"/>
          <w:szCs w:val="24"/>
        </w:rPr>
        <w:t>41. Должностной оклад  руководителя учреждения устанавливается приказом Управления социальной политики администрации города Югорска  и оформляется трудовым договором, с учетом группы по оплате труда руководителей.</w:t>
      </w:r>
      <w:r w:rsidRPr="00791A04">
        <w:rPr>
          <w:bCs/>
          <w:color w:val="FF0000"/>
          <w:sz w:val="24"/>
          <w:szCs w:val="24"/>
        </w:rPr>
        <w:t xml:space="preserve"> </w:t>
      </w: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>Размеры должностных окладов руководителя учреждения, его заместителей  установлены в таблице 6.</w:t>
      </w:r>
    </w:p>
    <w:p w:rsidR="00791A04" w:rsidRPr="00791A04" w:rsidRDefault="00791A04" w:rsidP="00791A04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4"/>
          <w:szCs w:val="24"/>
        </w:rPr>
      </w:pPr>
    </w:p>
    <w:p w:rsidR="00791A04" w:rsidRPr="00791A04" w:rsidRDefault="00791A04" w:rsidP="00791A04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>Таблица 6</w:t>
      </w:r>
    </w:p>
    <w:p w:rsidR="00791A04" w:rsidRPr="00791A04" w:rsidRDefault="00791A04" w:rsidP="00FA4993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bookmarkStart w:id="2" w:name="P517"/>
      <w:bookmarkEnd w:id="2"/>
      <w:r w:rsidRPr="00791A04">
        <w:rPr>
          <w:bCs/>
          <w:sz w:val="24"/>
          <w:szCs w:val="24"/>
        </w:rPr>
        <w:t>Размеры должностных окладов руководителя учреждения,</w:t>
      </w:r>
    </w:p>
    <w:p w:rsidR="00791A04" w:rsidRDefault="00791A04" w:rsidP="00FA4993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 xml:space="preserve">его заместителей </w:t>
      </w:r>
    </w:p>
    <w:p w:rsidR="00FA4993" w:rsidRPr="00791A04" w:rsidRDefault="00FA4993" w:rsidP="00791A04">
      <w:pPr>
        <w:widowControl w:val="0"/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2553"/>
      </w:tblGrid>
      <w:tr w:rsidR="00791A04" w:rsidRPr="00791A04" w:rsidTr="00FA4993">
        <w:tc>
          <w:tcPr>
            <w:tcW w:w="7370" w:type="dxa"/>
          </w:tcPr>
          <w:p w:rsidR="00791A04" w:rsidRPr="00FA4993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553" w:type="dxa"/>
          </w:tcPr>
          <w:p w:rsidR="00791A04" w:rsidRPr="00FA4993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9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Должностной оклад (оклад), руб.</w:t>
            </w:r>
          </w:p>
        </w:tc>
      </w:tr>
      <w:tr w:rsidR="00791A04" w:rsidRPr="00791A04" w:rsidTr="00FA4993">
        <w:tc>
          <w:tcPr>
            <w:tcW w:w="7370" w:type="dxa"/>
          </w:tcPr>
          <w:p w:rsidR="00791A04" w:rsidRPr="00791A04" w:rsidRDefault="00791A04" w:rsidP="00152D3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</w:tcPr>
          <w:p w:rsidR="00791A04" w:rsidRPr="00791A04" w:rsidRDefault="00791A04" w:rsidP="00152D3A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           2</w:t>
            </w:r>
          </w:p>
        </w:tc>
      </w:tr>
      <w:tr w:rsidR="00791A04" w:rsidRPr="00791A04" w:rsidTr="00FA4993">
        <w:tc>
          <w:tcPr>
            <w:tcW w:w="7370" w:type="dxa"/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Директор:</w:t>
            </w:r>
          </w:p>
        </w:tc>
        <w:tc>
          <w:tcPr>
            <w:tcW w:w="2553" w:type="dxa"/>
          </w:tcPr>
          <w:p w:rsidR="00791A04" w:rsidRPr="00791A04" w:rsidRDefault="00791A04" w:rsidP="00152D3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A04" w:rsidRPr="00791A04" w:rsidTr="00FA4993">
        <w:tc>
          <w:tcPr>
            <w:tcW w:w="7370" w:type="dxa"/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 группа по оплате труда руководителей</w:t>
            </w:r>
          </w:p>
        </w:tc>
        <w:tc>
          <w:tcPr>
            <w:tcW w:w="2553" w:type="dxa"/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26 032</w:t>
            </w:r>
          </w:p>
        </w:tc>
      </w:tr>
      <w:tr w:rsidR="00791A04" w:rsidRPr="00791A04" w:rsidTr="00FA4993">
        <w:tc>
          <w:tcPr>
            <w:tcW w:w="7370" w:type="dxa"/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2 группа по оплате труда руководителей</w:t>
            </w:r>
          </w:p>
        </w:tc>
        <w:tc>
          <w:tcPr>
            <w:tcW w:w="2553" w:type="dxa"/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23 429</w:t>
            </w:r>
          </w:p>
        </w:tc>
      </w:tr>
      <w:tr w:rsidR="00791A04" w:rsidRPr="00791A04" w:rsidTr="00FA4993">
        <w:tc>
          <w:tcPr>
            <w:tcW w:w="7370" w:type="dxa"/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3 группа по оплате труда руководителей</w:t>
            </w:r>
          </w:p>
        </w:tc>
        <w:tc>
          <w:tcPr>
            <w:tcW w:w="2553" w:type="dxa"/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21 086</w:t>
            </w:r>
          </w:p>
        </w:tc>
      </w:tr>
      <w:tr w:rsidR="00791A04" w:rsidRPr="00791A04" w:rsidTr="00FA4993">
        <w:tc>
          <w:tcPr>
            <w:tcW w:w="7370" w:type="dxa"/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4 группа по оплате труда руководителей</w:t>
            </w:r>
          </w:p>
        </w:tc>
        <w:tc>
          <w:tcPr>
            <w:tcW w:w="2553" w:type="dxa"/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20 031</w:t>
            </w:r>
          </w:p>
        </w:tc>
      </w:tr>
      <w:tr w:rsidR="00791A04" w:rsidRPr="00791A04" w:rsidTr="00FA4993">
        <w:tc>
          <w:tcPr>
            <w:tcW w:w="7370" w:type="dxa"/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директора:</w:t>
            </w:r>
          </w:p>
        </w:tc>
        <w:tc>
          <w:tcPr>
            <w:tcW w:w="2553" w:type="dxa"/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A04" w:rsidRPr="00791A04" w:rsidTr="00FA4993">
        <w:tc>
          <w:tcPr>
            <w:tcW w:w="7370" w:type="dxa"/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 группа по оплате труда руководителей</w:t>
            </w:r>
          </w:p>
        </w:tc>
        <w:tc>
          <w:tcPr>
            <w:tcW w:w="2553" w:type="dxa"/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19 477</w:t>
            </w:r>
          </w:p>
        </w:tc>
      </w:tr>
      <w:tr w:rsidR="00791A04" w:rsidRPr="00791A04" w:rsidTr="00FA4993">
        <w:tc>
          <w:tcPr>
            <w:tcW w:w="7370" w:type="dxa"/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2 группа по оплате труда руководителей</w:t>
            </w:r>
          </w:p>
        </w:tc>
        <w:tc>
          <w:tcPr>
            <w:tcW w:w="2553" w:type="dxa"/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17 529</w:t>
            </w:r>
          </w:p>
        </w:tc>
      </w:tr>
      <w:tr w:rsidR="00791A04" w:rsidRPr="00791A04" w:rsidTr="00FA4993">
        <w:tc>
          <w:tcPr>
            <w:tcW w:w="7370" w:type="dxa"/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3 группа по оплате труда руководителей</w:t>
            </w:r>
          </w:p>
        </w:tc>
        <w:tc>
          <w:tcPr>
            <w:tcW w:w="2553" w:type="dxa"/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15 776</w:t>
            </w:r>
          </w:p>
        </w:tc>
      </w:tr>
      <w:tr w:rsidR="00791A04" w:rsidRPr="00791A04" w:rsidTr="00FA4993">
        <w:tc>
          <w:tcPr>
            <w:tcW w:w="7370" w:type="dxa"/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4 группа по оплате труда руководителей</w:t>
            </w:r>
          </w:p>
        </w:tc>
        <w:tc>
          <w:tcPr>
            <w:tcW w:w="2553" w:type="dxa"/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14 987</w:t>
            </w:r>
          </w:p>
        </w:tc>
      </w:tr>
    </w:tbl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791A04">
        <w:rPr>
          <w:bCs/>
          <w:sz w:val="24"/>
          <w:szCs w:val="24"/>
        </w:rPr>
        <w:t>42. Компенсационные выплаты устанавливаются руководителю, заместителям руководителя учреждения в зависимости от условий их труда в соответствии с Трудовым кодексом</w:t>
      </w:r>
      <w:r w:rsidRPr="00791A04">
        <w:rPr>
          <w:bCs/>
          <w:color w:val="000000"/>
          <w:sz w:val="24"/>
          <w:szCs w:val="24"/>
        </w:rPr>
        <w:t xml:space="preserve"> Российской Федерации, нормативными правовыми актами Российской Федерации, содержащими нормы трудового права, с учетом особенностей, установленных разделом </w:t>
      </w:r>
      <w:r w:rsidRPr="00791A04">
        <w:rPr>
          <w:bCs/>
          <w:color w:val="000000"/>
          <w:sz w:val="24"/>
          <w:szCs w:val="24"/>
          <w:lang w:val="en-US"/>
        </w:rPr>
        <w:t>III</w:t>
      </w:r>
      <w:r w:rsidRPr="00791A04">
        <w:rPr>
          <w:bCs/>
          <w:color w:val="000000"/>
          <w:sz w:val="24"/>
          <w:szCs w:val="24"/>
        </w:rPr>
        <w:t xml:space="preserve"> настоящего Положения.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>43. К стимулирующим выплатам относятся выплаты, направленные на повышение заинтересованности руководителя учреждения в повышении эффективности работы учреждения, инициативы при выполнении задач, поставленных Управлением социальной политики администрации города Югорска.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Установление стимулирующих выплат руководителю учреждения осуществляется </w:t>
      </w:r>
      <w:r w:rsidR="00FA49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</w:t>
      </w: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>с учетом выполнения целевых показателей эффективности работы учреждения, личного вклада в осуществление основных задач и функций, определенных уставом учреждения, а также выполнения обязанностей, предусмотренных трудовым договором.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>Целевые показатели эффективности работы учреждения, критерии оценки эффективности и результативности его работы устанавливаются приказом начальника Управления социальной политики администрации города Югорска.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>Стимулирующие выплаты руководителю учреждения снижаются в следующих случаях: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неисполнение или ненадлежащее исполнение руководителем по его вине возложенных </w:t>
      </w: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на него функций и полномочий в отчетном периоде, </w:t>
      </w:r>
      <w:proofErr w:type="spellStart"/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>недостижение</w:t>
      </w:r>
      <w:proofErr w:type="spellEnd"/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показателей эффективности и результативности работы учреждения;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наличие фактов нарушения правил ведения бюджетного учета, нарушение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</w:t>
      </w:r>
      <w:r w:rsidR="00FA49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</w:t>
      </w: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>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учреждения, причинения ущерба городу</w:t>
      </w:r>
      <w:proofErr w:type="gramEnd"/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учреждению, выявленных в отчетном периоде </w:t>
      </w:r>
      <w:r w:rsidR="00FA49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</w:t>
      </w: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>по результатам контрольных мероприятий исполнительного органа государственной власти</w:t>
      </w:r>
      <w:r w:rsidR="00FA49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</w:t>
      </w: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других органов в отношении учреждения или за предыдущие периоды, но не более чем за 2 года;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>несоблюдение требований настоящего Положения.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Конкретный размер стимулирующих выплат, порядок назначения стимулирующих </w:t>
      </w:r>
      <w:r w:rsidR="00FA49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</w:t>
      </w: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>и иных выплат руководителю учреждения устанавливаются приказом начальника Управления социальной политики администрации города Югорска.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1A04">
        <w:rPr>
          <w:rFonts w:ascii="Times New Roman" w:hAnsi="Times New Roman" w:cs="Times New Roman"/>
          <w:bCs/>
          <w:sz w:val="24"/>
          <w:szCs w:val="24"/>
        </w:rPr>
        <w:t>44</w:t>
      </w: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FA4993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Стимулирующие и иные выплаты заместителям руководителя учреждения устанавливаются с учетом целевых показателей эффективности работы, устанавливаемых руководителю учреждения, в соответствии с </w:t>
      </w:r>
      <w:hyperlink w:anchor="P423" w:history="1">
        <w:r w:rsidRPr="00791A04">
          <w:rPr>
            <w:rFonts w:ascii="Times New Roman" w:hAnsi="Times New Roman" w:cs="Times New Roman"/>
            <w:bCs/>
            <w:color w:val="000000"/>
            <w:sz w:val="24"/>
            <w:szCs w:val="24"/>
          </w:rPr>
          <w:t>разделами IV</w:t>
        </w:r>
      </w:hyperlink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hyperlink w:anchor="P614" w:history="1">
        <w:r w:rsidRPr="00791A04">
          <w:rPr>
            <w:rFonts w:ascii="Times New Roman" w:hAnsi="Times New Roman" w:cs="Times New Roman"/>
            <w:bCs/>
            <w:color w:val="000000"/>
            <w:sz w:val="24"/>
            <w:szCs w:val="24"/>
          </w:rPr>
          <w:t>V</w:t>
        </w:r>
      </w:hyperlink>
      <w:r w:rsidRPr="00791A04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791A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настоящего Положения.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 xml:space="preserve">45. Иные выплаты директору учреждения </w:t>
      </w:r>
      <w:r w:rsidRPr="00791A04">
        <w:rPr>
          <w:rFonts w:ascii="Times New Roman" w:hAnsi="Times New Roman" w:cs="Times New Roman"/>
          <w:bCs/>
          <w:sz w:val="24"/>
          <w:szCs w:val="24"/>
        </w:rPr>
        <w:t>устанавливаются, в соответствии с пунктами 51, 52, 59, 60 настоящего Положения</w:t>
      </w:r>
      <w:r w:rsidRPr="00791A04">
        <w:rPr>
          <w:rFonts w:ascii="Times New Roman" w:hAnsi="Times New Roman" w:cs="Times New Roman"/>
          <w:sz w:val="24"/>
          <w:szCs w:val="24"/>
        </w:rPr>
        <w:t>.</w:t>
      </w: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sz w:val="24"/>
          <w:szCs w:val="24"/>
        </w:rPr>
        <w:t>46</w:t>
      </w:r>
      <w:r w:rsidR="00FA4993">
        <w:rPr>
          <w:sz w:val="24"/>
          <w:szCs w:val="24"/>
        </w:rPr>
        <w:t>. </w:t>
      </w:r>
      <w:proofErr w:type="gramStart"/>
      <w:r w:rsidRPr="00791A04">
        <w:rPr>
          <w:sz w:val="24"/>
          <w:szCs w:val="24"/>
        </w:rPr>
        <w:t>Предельный уровень соотношения средней заработной платы руководителей учреждений, его заместителей и средней заработной платы работников учреждений (без учета заработной платы соответствующего руководителя, его заместителей не может превышать соотношений, приведенных в таблице 7</w:t>
      </w:r>
      <w:r w:rsidRPr="00791A04">
        <w:rPr>
          <w:bCs/>
          <w:sz w:val="24"/>
          <w:szCs w:val="24"/>
        </w:rPr>
        <w:t>.</w:t>
      </w:r>
      <w:proofErr w:type="gramEnd"/>
    </w:p>
    <w:p w:rsidR="00791A04" w:rsidRDefault="00791A04" w:rsidP="00791A0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Таблица 7</w:t>
      </w:r>
    </w:p>
    <w:p w:rsidR="00FA4993" w:rsidRPr="00791A04" w:rsidRDefault="00FA4993" w:rsidP="00791A0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FA49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Предельный уровень соотношения средней заработной платы</w:t>
      </w:r>
    </w:p>
    <w:p w:rsidR="00791A04" w:rsidRPr="00791A04" w:rsidRDefault="00791A04" w:rsidP="00FA49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 xml:space="preserve">руководителей учреждений, его заместителей и средней заработной платы </w:t>
      </w:r>
    </w:p>
    <w:p w:rsidR="00791A04" w:rsidRPr="00791A04" w:rsidRDefault="00791A04" w:rsidP="00FA49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91A04">
        <w:rPr>
          <w:rFonts w:ascii="Times New Roman" w:hAnsi="Times New Roman" w:cs="Times New Roman"/>
          <w:sz w:val="24"/>
          <w:szCs w:val="24"/>
        </w:rPr>
        <w:t>работников учреждений (без учета заработной платы соответствующего руководителя,</w:t>
      </w:r>
      <w:proofErr w:type="gramEnd"/>
    </w:p>
    <w:p w:rsidR="00791A04" w:rsidRPr="00791A04" w:rsidRDefault="00791A04" w:rsidP="00FA49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его заместителей)</w:t>
      </w:r>
    </w:p>
    <w:p w:rsidR="00791A04" w:rsidRPr="00791A04" w:rsidRDefault="00791A04" w:rsidP="00791A0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791A04" w:rsidRPr="00791A04" w:rsidTr="00FA4993">
        <w:trPr>
          <w:trHeight w:val="560"/>
        </w:trPr>
        <w:tc>
          <w:tcPr>
            <w:tcW w:w="4820" w:type="dxa"/>
            <w:shd w:val="clear" w:color="auto" w:fill="auto"/>
            <w:vAlign w:val="center"/>
          </w:tcPr>
          <w:p w:rsidR="00FA4993" w:rsidRDefault="00791A04" w:rsidP="00152D3A">
            <w:pPr>
              <w:pStyle w:val="ConsPlusNormal"/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Предельный уровень </w:t>
            </w:r>
          </w:p>
          <w:p w:rsidR="00791A04" w:rsidRPr="00FA4993" w:rsidRDefault="00791A04" w:rsidP="00152D3A">
            <w:pPr>
              <w:pStyle w:val="ConsPlusNormal"/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93">
              <w:rPr>
                <w:rFonts w:ascii="Times New Roman" w:hAnsi="Times New Roman" w:cs="Times New Roman"/>
                <w:b/>
                <w:sz w:val="24"/>
                <w:szCs w:val="24"/>
              </w:rPr>
              <w:t>(руководитель/ работник)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A4993" w:rsidRDefault="00791A04" w:rsidP="00152D3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93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Предельный уровень</w:t>
            </w:r>
          </w:p>
          <w:p w:rsidR="00791A04" w:rsidRPr="00FA4993" w:rsidRDefault="00791A04" w:rsidP="00152D3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(заместитель руководителя/работник)</w:t>
            </w:r>
          </w:p>
        </w:tc>
      </w:tr>
      <w:tr w:rsidR="00791A04" w:rsidRPr="00791A04" w:rsidTr="00FA4993">
        <w:trPr>
          <w:trHeight w:val="282"/>
        </w:trPr>
        <w:tc>
          <w:tcPr>
            <w:tcW w:w="4820" w:type="dxa"/>
            <w:shd w:val="clear" w:color="auto" w:fill="auto"/>
          </w:tcPr>
          <w:p w:rsidR="00791A04" w:rsidRPr="00791A04" w:rsidRDefault="00791A04" w:rsidP="00152D3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1A04" w:rsidRPr="00791A04" w:rsidTr="00FA4993">
        <w:trPr>
          <w:trHeight w:val="271"/>
        </w:trPr>
        <w:tc>
          <w:tcPr>
            <w:tcW w:w="4820" w:type="dxa"/>
            <w:shd w:val="clear" w:color="auto" w:fill="auto"/>
          </w:tcPr>
          <w:p w:rsidR="00791A04" w:rsidRPr="00791A04" w:rsidRDefault="00791A04" w:rsidP="00152D3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791A04" w:rsidRPr="00791A04" w:rsidRDefault="00791A04" w:rsidP="00152D3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91A04" w:rsidRPr="00791A04" w:rsidRDefault="00791A04" w:rsidP="00791A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sz w:val="24"/>
          <w:szCs w:val="24"/>
        </w:rPr>
        <w:t>47</w:t>
      </w:r>
      <w:r w:rsidR="00FA4993">
        <w:rPr>
          <w:sz w:val="24"/>
          <w:szCs w:val="24"/>
        </w:rPr>
        <w:t>. </w:t>
      </w:r>
      <w:proofErr w:type="gramStart"/>
      <w:r w:rsidRPr="00791A04">
        <w:rPr>
          <w:bCs/>
          <w:sz w:val="24"/>
          <w:szCs w:val="24"/>
        </w:rPr>
        <w:t xml:space="preserve">В целях соблюдения установленного предельного уровня соотношения среднемесячной заработной платы руководителя учреждения, его заместителей </w:t>
      </w:r>
      <w:r w:rsidR="00FA4993">
        <w:rPr>
          <w:bCs/>
          <w:sz w:val="24"/>
          <w:szCs w:val="24"/>
        </w:rPr>
        <w:t xml:space="preserve">                                 </w:t>
      </w:r>
      <w:r w:rsidRPr="00791A04">
        <w:rPr>
          <w:bCs/>
          <w:sz w:val="24"/>
          <w:szCs w:val="24"/>
        </w:rPr>
        <w:t xml:space="preserve">и  среднемесячной заработной платы работников учреждения (без учета заработной платы соответствующего руководителя, его заместителей), учреждения в срок до 20 декабря текущего года (предварительно до принятии решения о премировании по итогам работы за год) </w:t>
      </w:r>
      <w:r w:rsidR="00FA4993">
        <w:rPr>
          <w:bCs/>
          <w:sz w:val="24"/>
          <w:szCs w:val="24"/>
        </w:rPr>
        <w:t xml:space="preserve">                  </w:t>
      </w:r>
      <w:r w:rsidRPr="00791A04">
        <w:rPr>
          <w:bCs/>
          <w:sz w:val="24"/>
          <w:szCs w:val="24"/>
        </w:rPr>
        <w:t>и 25 января (итоговый контроль) года, следующего за отчетным предоставляет в Управление социальной</w:t>
      </w:r>
      <w:proofErr w:type="gramEnd"/>
      <w:r w:rsidRPr="00791A04">
        <w:rPr>
          <w:bCs/>
          <w:sz w:val="24"/>
          <w:szCs w:val="24"/>
        </w:rPr>
        <w:t xml:space="preserve"> </w:t>
      </w:r>
      <w:proofErr w:type="gramStart"/>
      <w:r w:rsidRPr="00791A04">
        <w:rPr>
          <w:bCs/>
          <w:sz w:val="24"/>
          <w:szCs w:val="24"/>
        </w:rPr>
        <w:t>политики администрации города Югорска информацию, подготовленную</w:t>
      </w:r>
      <w:r w:rsidR="00FA4993">
        <w:rPr>
          <w:bCs/>
          <w:sz w:val="24"/>
          <w:szCs w:val="24"/>
        </w:rPr>
        <w:t xml:space="preserve">                         </w:t>
      </w:r>
      <w:r w:rsidRPr="00791A04">
        <w:rPr>
          <w:bCs/>
          <w:sz w:val="24"/>
          <w:szCs w:val="24"/>
        </w:rPr>
        <w:t xml:space="preserve"> в соответствии с методикой, используемой при определении средней заработной платы для целей статистического наблюдения, утверждённой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официального статистического учёта, с учетом всех финансовых источников и рассчитанный за отчетный календарный год.</w:t>
      </w:r>
      <w:proofErr w:type="gramEnd"/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>48. Условия оплаты труда руководителя учреждения устанавливается в трудовом договоре, заключаемом на основе типовой формы трудового договора, утверждённой постановлением Правительства Российской Федерации от 12.04.2013 № 329 «О типовой форме трудового договора с руководителем государственного (муниципального) учреждения».</w:t>
      </w:r>
    </w:p>
    <w:p w:rsidR="00791A04" w:rsidRPr="00791A04" w:rsidRDefault="00791A04" w:rsidP="00791A0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993" w:rsidRDefault="00FA4993" w:rsidP="00791A0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993" w:rsidRDefault="00FA4993" w:rsidP="00791A0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A04" w:rsidRPr="00791A04" w:rsidRDefault="00791A04" w:rsidP="00FA499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0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proofErr w:type="gramStart"/>
      <w:r w:rsidRPr="00791A04">
        <w:rPr>
          <w:rFonts w:ascii="Times New Roman" w:hAnsi="Times New Roman" w:cs="Times New Roman"/>
          <w:b/>
          <w:sz w:val="24"/>
          <w:szCs w:val="24"/>
        </w:rPr>
        <w:t>.  Другие</w:t>
      </w:r>
      <w:proofErr w:type="gramEnd"/>
      <w:r w:rsidRPr="00791A04">
        <w:rPr>
          <w:rFonts w:ascii="Times New Roman" w:hAnsi="Times New Roman" w:cs="Times New Roman"/>
          <w:b/>
          <w:sz w:val="24"/>
          <w:szCs w:val="24"/>
        </w:rPr>
        <w:t xml:space="preserve"> вопросы оплаты труда</w:t>
      </w:r>
    </w:p>
    <w:p w:rsidR="00791A04" w:rsidRPr="00791A04" w:rsidRDefault="00791A04" w:rsidP="00791A04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>49. В целях повышения эффективности и устойчивости работы учреждения, учитывая особенности и специфику его работы, а также с целью социальной защищенности работникам учреждения устанавливаются иные выплаты.</w:t>
      </w: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 xml:space="preserve">К иным выплатам отнесены следующие выплаты: 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единовременная выплата молодым специалистам;</w:t>
      </w: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>материальная помощь к отпуску на профилактику заболеваний;</w:t>
      </w: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единовременная выплата к праздничным дням и профессиональным праздникам;</w:t>
      </w:r>
    </w:p>
    <w:p w:rsidR="00791A04" w:rsidRPr="00791A04" w:rsidRDefault="00791A04" w:rsidP="00FA4993">
      <w:pPr>
        <w:autoSpaceDE w:val="0"/>
        <w:ind w:firstLine="709"/>
        <w:jc w:val="both"/>
        <w:rPr>
          <w:rFonts w:eastAsia="Arial CYR"/>
          <w:color w:val="000000"/>
          <w:sz w:val="24"/>
          <w:szCs w:val="24"/>
        </w:rPr>
      </w:pPr>
      <w:r w:rsidRPr="00791A04">
        <w:rPr>
          <w:rFonts w:eastAsia="Arial CYR"/>
          <w:color w:val="000000"/>
          <w:sz w:val="24"/>
          <w:szCs w:val="24"/>
        </w:rPr>
        <w:t>единовременная выплата к юбилейным датам работника;</w:t>
      </w: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надбавка водителям за классность;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выплаты, предусматривающие особенности работы, условий труда.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50. Молодым специалистам, впервые вступившим в трудовые отношения, производится единовременная выплата.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Единовременная выплата молодым специалистам производится в размере до двух месячных фондов оплаты труда по занимаемой должности.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Единовременная выплата осуществляется один раз по основному месту работы в течение месяца после поступления на работу.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bCs/>
          <w:sz w:val="24"/>
          <w:szCs w:val="24"/>
        </w:rPr>
        <w:t>51</w:t>
      </w:r>
      <w:r w:rsidRPr="00791A04">
        <w:rPr>
          <w:rFonts w:ascii="Times New Roman" w:hAnsi="Times New Roman" w:cs="Times New Roman"/>
          <w:sz w:val="24"/>
          <w:szCs w:val="24"/>
        </w:rPr>
        <w:t xml:space="preserve">. Работникам учреждения один раз в календарном году выплачивается </w:t>
      </w:r>
      <w:r w:rsidRPr="00791A04">
        <w:rPr>
          <w:rFonts w:ascii="Times New Roman" w:hAnsi="Times New Roman" w:cs="Times New Roman"/>
          <w:bCs/>
          <w:sz w:val="24"/>
          <w:szCs w:val="24"/>
        </w:rPr>
        <w:t>материальная помощь к отпуску на профилактику заболеваний</w:t>
      </w:r>
      <w:r w:rsidRPr="00791A04">
        <w:rPr>
          <w:rFonts w:ascii="Times New Roman" w:hAnsi="Times New Roman" w:cs="Times New Roman"/>
          <w:sz w:val="24"/>
          <w:szCs w:val="24"/>
        </w:rPr>
        <w:t>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bCs/>
          <w:sz w:val="24"/>
          <w:szCs w:val="24"/>
        </w:rPr>
        <w:t>Материальная помощь к отпуску на профилактику заболеваний</w:t>
      </w:r>
      <w:r w:rsidRPr="00791A04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FA499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91A04">
        <w:rPr>
          <w:rFonts w:ascii="Times New Roman" w:hAnsi="Times New Roman" w:cs="Times New Roman"/>
          <w:sz w:val="24"/>
          <w:szCs w:val="24"/>
        </w:rPr>
        <w:t>по основному месту работы и основной занимаемой должности (профессии).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 xml:space="preserve">Работникам, вновь принятым на работу в текущем календарном году и не отработавшим полный календарный год, </w:t>
      </w:r>
      <w:r w:rsidRPr="00791A04">
        <w:rPr>
          <w:rFonts w:ascii="Times New Roman" w:hAnsi="Times New Roman" w:cs="Times New Roman"/>
          <w:bCs/>
          <w:sz w:val="24"/>
          <w:szCs w:val="24"/>
        </w:rPr>
        <w:t>материальная помощь к отпуску на профилактику заболеваний</w:t>
      </w:r>
      <w:r w:rsidRPr="00791A04">
        <w:rPr>
          <w:rFonts w:ascii="Times New Roman" w:hAnsi="Times New Roman" w:cs="Times New Roman"/>
          <w:sz w:val="24"/>
          <w:szCs w:val="24"/>
        </w:rPr>
        <w:t xml:space="preserve"> производится в размере пропорционально отработанному времени.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Размер материальной помощи не может превышать двух месячных фондов оплаты труда по основной должности. Материальная помощь не зависит от итогов оценки труда работника.</w:t>
      </w:r>
    </w:p>
    <w:p w:rsidR="00791A04" w:rsidRPr="00791A04" w:rsidRDefault="00791A04" w:rsidP="00FA499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91A04">
        <w:rPr>
          <w:rFonts w:eastAsia="Calibri"/>
          <w:sz w:val="24"/>
          <w:szCs w:val="24"/>
          <w:lang w:eastAsia="en-US"/>
        </w:rPr>
        <w:t>Низкооплачиваемым категориям работников, работающим на одну ставку за норму часов, установленную законодательством и отработавшим полный календарный год, материальная помощь к отпуску на профилактику заболеваний выплачивается в размере</w:t>
      </w:r>
      <w:r w:rsidR="00FA4993">
        <w:rPr>
          <w:rFonts w:eastAsia="Calibri"/>
          <w:sz w:val="24"/>
          <w:szCs w:val="24"/>
          <w:lang w:eastAsia="en-US"/>
        </w:rPr>
        <w:t xml:space="preserve">                  </w:t>
      </w:r>
      <w:r w:rsidRPr="00791A04">
        <w:rPr>
          <w:rFonts w:eastAsia="Calibri"/>
          <w:sz w:val="24"/>
          <w:szCs w:val="24"/>
          <w:lang w:eastAsia="en-US"/>
        </w:rPr>
        <w:t xml:space="preserve"> не ниже двух минимальных </w:t>
      </w:r>
      <w:proofErr w:type="gramStart"/>
      <w:r w:rsidRPr="00791A04">
        <w:rPr>
          <w:rFonts w:eastAsia="Calibri"/>
          <w:sz w:val="24"/>
          <w:szCs w:val="24"/>
          <w:lang w:eastAsia="en-US"/>
        </w:rPr>
        <w:t>размеров оплаты труда</w:t>
      </w:r>
      <w:proofErr w:type="gramEnd"/>
      <w:r w:rsidRPr="00791A04">
        <w:rPr>
          <w:rFonts w:eastAsia="Calibri"/>
          <w:sz w:val="24"/>
          <w:szCs w:val="24"/>
          <w:lang w:eastAsia="en-US"/>
        </w:rPr>
        <w:t>, установленных в  автономном округе.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eastAsia="Calibri" w:hAnsi="Times New Roman" w:cs="Times New Roman"/>
          <w:sz w:val="24"/>
          <w:szCs w:val="24"/>
          <w:lang w:eastAsia="en-US"/>
        </w:rPr>
        <w:t>В случае</w:t>
      </w:r>
      <w:proofErr w:type="gramStart"/>
      <w:r w:rsidRPr="00791A04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End"/>
      <w:r w:rsidRPr="00791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если прожиточный минимум для трудоспособного населения, установленный </w:t>
      </w:r>
      <w:r w:rsidR="00FA49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91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автономном округе выше минимального размера оплаты труда, выплата материальной помощи к отпуску на профилактику заболеваний производится в размере не ниже двух прожиточных минимумов для трудоспособного населения, установленного в автономном округе на момент начисления материальной помощи  </w:t>
      </w:r>
      <w:r w:rsidRPr="00791A04">
        <w:rPr>
          <w:rFonts w:ascii="Times New Roman" w:hAnsi="Times New Roman" w:cs="Times New Roman"/>
          <w:bCs/>
          <w:sz w:val="24"/>
          <w:szCs w:val="24"/>
        </w:rPr>
        <w:t>на профилактику заболеваний</w:t>
      </w:r>
      <w:r w:rsidRPr="00791A04">
        <w:rPr>
          <w:rFonts w:ascii="Times New Roman" w:hAnsi="Times New Roman" w:cs="Times New Roman"/>
          <w:sz w:val="24"/>
          <w:szCs w:val="24"/>
        </w:rPr>
        <w:t xml:space="preserve"> </w:t>
      </w:r>
      <w:r w:rsidRPr="00791A04">
        <w:rPr>
          <w:rFonts w:ascii="Times New Roman" w:eastAsia="Calibri" w:hAnsi="Times New Roman" w:cs="Times New Roman"/>
          <w:sz w:val="24"/>
          <w:szCs w:val="24"/>
          <w:lang w:eastAsia="en-US"/>
        </w:rPr>
        <w:t>работнику.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 xml:space="preserve">Основанием для выплаты </w:t>
      </w:r>
      <w:r w:rsidRPr="00791A04">
        <w:rPr>
          <w:rFonts w:ascii="Times New Roman" w:hAnsi="Times New Roman" w:cs="Times New Roman"/>
          <w:bCs/>
          <w:sz w:val="24"/>
          <w:szCs w:val="24"/>
        </w:rPr>
        <w:t>материальной помощи к отпуску на профилактику заболеваний</w:t>
      </w:r>
      <w:r w:rsidRPr="00791A04">
        <w:rPr>
          <w:rFonts w:ascii="Times New Roman" w:hAnsi="Times New Roman" w:cs="Times New Roman"/>
          <w:sz w:val="24"/>
          <w:szCs w:val="24"/>
        </w:rPr>
        <w:t xml:space="preserve"> является приказ руководителя учреждения о предоставлении ежегодного оплачиваемого отпуска.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bCs/>
          <w:sz w:val="24"/>
          <w:szCs w:val="24"/>
        </w:rPr>
        <w:t>Материальная помощь к отпуску на профилактику заболеваний</w:t>
      </w:r>
      <w:r w:rsidRPr="00791A04">
        <w:rPr>
          <w:rFonts w:ascii="Times New Roman" w:hAnsi="Times New Roman" w:cs="Times New Roman"/>
          <w:sz w:val="24"/>
          <w:szCs w:val="24"/>
        </w:rPr>
        <w:t xml:space="preserve"> не выплачивается: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работникам, принятым на работу по совместительству;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работникам, заключившим срочный трудовой договор (сроком до двух месяцев).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 xml:space="preserve">Порядок, условия и размер </w:t>
      </w:r>
      <w:r w:rsidRPr="00791A04">
        <w:rPr>
          <w:rFonts w:ascii="Times New Roman" w:hAnsi="Times New Roman" w:cs="Times New Roman"/>
          <w:bCs/>
          <w:sz w:val="24"/>
          <w:szCs w:val="24"/>
        </w:rPr>
        <w:t>материальной помощи к отпуску на профилактику заболеваний</w:t>
      </w:r>
      <w:r w:rsidRPr="00791A04">
        <w:rPr>
          <w:rFonts w:ascii="Times New Roman" w:hAnsi="Times New Roman" w:cs="Times New Roman"/>
          <w:sz w:val="24"/>
          <w:szCs w:val="24"/>
        </w:rPr>
        <w:t xml:space="preserve"> для всех работников учреждения определяется локальным актом учреждения, устанавливающим единый подход к определению размера выплаты для всех работников, включая руководящий состав.</w:t>
      </w:r>
    </w:p>
    <w:p w:rsidR="00791A04" w:rsidRPr="00791A04" w:rsidRDefault="00791A04" w:rsidP="00FA4993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 xml:space="preserve">52. </w:t>
      </w:r>
      <w:proofErr w:type="gramStart"/>
      <w:r w:rsidRPr="00791A04">
        <w:rPr>
          <w:sz w:val="24"/>
          <w:szCs w:val="24"/>
        </w:rPr>
        <w:t xml:space="preserve">Единовременная выплата к праздничным дням и профессиональным праздникам, установленным в соответствии с действующим на территории Российской Федерации нормативными правовыми актами выплачивается за счет средств бюджета и средств, поступающих от предпринимательской и иной приносящей доход деятельности. </w:t>
      </w:r>
      <w:proofErr w:type="gramEnd"/>
    </w:p>
    <w:p w:rsidR="00791A04" w:rsidRPr="00791A04" w:rsidRDefault="00791A04" w:rsidP="00FA4993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Размер выплаты не должен превышать 10 тысяч рублей.</w:t>
      </w:r>
    </w:p>
    <w:p w:rsidR="00791A04" w:rsidRPr="00791A04" w:rsidRDefault="00791A04" w:rsidP="00FA4993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Выплаты к праздничным дням и профессиональным праздникам осуществляются</w:t>
      </w:r>
      <w:r w:rsidR="00FA4993">
        <w:rPr>
          <w:sz w:val="24"/>
          <w:szCs w:val="24"/>
        </w:rPr>
        <w:t xml:space="preserve">                   </w:t>
      </w:r>
      <w:r w:rsidRPr="00791A04">
        <w:rPr>
          <w:sz w:val="24"/>
          <w:szCs w:val="24"/>
        </w:rPr>
        <w:t xml:space="preserve"> в учреждении в едином размере  в отношении работников, </w:t>
      </w:r>
      <w:r w:rsidRPr="00791A04">
        <w:rPr>
          <w:bCs/>
          <w:sz w:val="24"/>
          <w:szCs w:val="24"/>
        </w:rPr>
        <w:t>руководителя, заместителей руководителя, но</w:t>
      </w:r>
      <w:r w:rsidRPr="00791A04">
        <w:rPr>
          <w:sz w:val="24"/>
          <w:szCs w:val="24"/>
        </w:rPr>
        <w:t xml:space="preserve"> не более 2 раз в календарном году.</w:t>
      </w:r>
    </w:p>
    <w:p w:rsidR="00791A04" w:rsidRPr="00791A04" w:rsidRDefault="00791A04" w:rsidP="00FA4993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Выплата осуществляется не позднее месяца, следующего после наступления события.</w:t>
      </w:r>
    </w:p>
    <w:p w:rsidR="00791A04" w:rsidRPr="00791A04" w:rsidRDefault="00791A04" w:rsidP="00FA4993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 w:rsidRPr="00791A04">
        <w:rPr>
          <w:color w:val="000000"/>
          <w:sz w:val="24"/>
          <w:szCs w:val="24"/>
        </w:rPr>
        <w:lastRenderedPageBreak/>
        <w:t xml:space="preserve">Единовременная выплата к праздничным дням и профессиональным праздникам, </w:t>
      </w:r>
      <w:r w:rsidR="00FA4993">
        <w:rPr>
          <w:color w:val="000000"/>
          <w:sz w:val="24"/>
          <w:szCs w:val="24"/>
        </w:rPr>
        <w:t xml:space="preserve">          </w:t>
      </w:r>
      <w:r w:rsidRPr="00791A04">
        <w:rPr>
          <w:color w:val="000000"/>
          <w:sz w:val="24"/>
          <w:szCs w:val="24"/>
        </w:rPr>
        <w:t>при наличии обоснованной экономии по фонду оплаты труда, производится работникам учреждения согласно распоряжению администрации города Югорска.</w:t>
      </w:r>
    </w:p>
    <w:p w:rsidR="00791A04" w:rsidRPr="00791A04" w:rsidRDefault="00791A04" w:rsidP="00FA499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53. Единовременная выплата к юбилейным датам работников учреждения выплачивается  по приказу руководителя, а руководителю учреждения - на основании распоряжения (приказа) работодателя.</w:t>
      </w:r>
    </w:p>
    <w:p w:rsidR="00791A04" w:rsidRPr="00791A04" w:rsidRDefault="00791A04" w:rsidP="00FA499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Начисление единовременной выплаты к юбилейным датам работников учреждения производится пропорционально норме часов, установленной по занимаемой должности (0,25;0,5;0,75 ставки), но не более чем на  одну ставку за норму часов, установленную законодательством по основному месту работы.</w:t>
      </w:r>
    </w:p>
    <w:p w:rsidR="00791A04" w:rsidRPr="00791A04" w:rsidRDefault="00791A04" w:rsidP="00FA4993">
      <w:pPr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 xml:space="preserve">Размер единовременной выплаты к юбилейным датам (50 и 55 лет, в последующем каждые пять лет) работников, проработавших в бюджетной сфере не менее 10 лет,  определяет руководитель учреждения (не </w:t>
      </w:r>
      <w:proofErr w:type="gramStart"/>
      <w:r w:rsidRPr="00791A04">
        <w:rPr>
          <w:sz w:val="24"/>
          <w:szCs w:val="24"/>
        </w:rPr>
        <w:t>более месячного</w:t>
      </w:r>
      <w:proofErr w:type="gramEnd"/>
      <w:r w:rsidRPr="00791A04">
        <w:rPr>
          <w:sz w:val="24"/>
          <w:szCs w:val="24"/>
        </w:rPr>
        <w:t xml:space="preserve"> фонда оплаты труда), а руководителю учреждения – работодатель. </w:t>
      </w:r>
    </w:p>
    <w:p w:rsidR="00791A04" w:rsidRPr="00791A04" w:rsidRDefault="00791A04" w:rsidP="00FA4993">
      <w:pPr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Единовременные выплаты к юбилейным датам выплачиваются всем работникам, состоящим в списочном составе учр</w:t>
      </w:r>
      <w:r w:rsidR="00FA4993">
        <w:rPr>
          <w:sz w:val="24"/>
          <w:szCs w:val="24"/>
        </w:rPr>
        <w:t>еждения на дату издания приказа</w:t>
      </w:r>
      <w:r w:rsidRPr="00791A04">
        <w:rPr>
          <w:sz w:val="24"/>
          <w:szCs w:val="24"/>
        </w:rPr>
        <w:t xml:space="preserve"> руководителя  учреждения.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 xml:space="preserve">54. Водителям учреждения устанавливается ежемесячная надбавка за классность </w:t>
      </w:r>
      <w:r w:rsidR="00FA499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91A04">
        <w:rPr>
          <w:rFonts w:ascii="Times New Roman" w:hAnsi="Times New Roman" w:cs="Times New Roman"/>
          <w:sz w:val="24"/>
          <w:szCs w:val="24"/>
        </w:rPr>
        <w:t>к должностному окладу (окладу):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A04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 w:rsidRPr="00791A04">
        <w:rPr>
          <w:rFonts w:ascii="Times New Roman" w:hAnsi="Times New Roman" w:cs="Times New Roman"/>
          <w:sz w:val="24"/>
          <w:szCs w:val="24"/>
        </w:rPr>
        <w:t xml:space="preserve"> 2-й класс - до 10 процентов;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A04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 w:rsidRPr="00791A04">
        <w:rPr>
          <w:rFonts w:ascii="Times New Roman" w:hAnsi="Times New Roman" w:cs="Times New Roman"/>
          <w:sz w:val="24"/>
          <w:szCs w:val="24"/>
        </w:rPr>
        <w:t xml:space="preserve"> 1-й класс - до 25 процентов.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 xml:space="preserve">при работе на нескольких видах транспортных средств, выполнении функций механика </w:t>
      </w:r>
      <w:r w:rsidR="00FA4993">
        <w:rPr>
          <w:rFonts w:ascii="Times New Roman" w:hAnsi="Times New Roman" w:cs="Times New Roman"/>
          <w:sz w:val="24"/>
          <w:szCs w:val="24"/>
        </w:rPr>
        <w:t xml:space="preserve"> </w:t>
      </w:r>
      <w:r w:rsidRPr="00791A04">
        <w:rPr>
          <w:rFonts w:ascii="Times New Roman" w:hAnsi="Times New Roman" w:cs="Times New Roman"/>
          <w:sz w:val="24"/>
          <w:szCs w:val="24"/>
        </w:rPr>
        <w:t>и слесаря при отсутствии их в штате - до 30 процентов.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55. Работникам учреждения устанавливаются выплаты, предусматривающие особенности работы, условий труда: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персональный повышающий коэффициент к окладу (должностному окладу);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коэффициент квалификации;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коэффициент специфики работы;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 xml:space="preserve">выплаты за опыт и достижения работникам, имеющим государственные </w:t>
      </w:r>
      <w:r w:rsidR="00FA499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91A04">
        <w:rPr>
          <w:rFonts w:ascii="Times New Roman" w:hAnsi="Times New Roman" w:cs="Times New Roman"/>
          <w:sz w:val="24"/>
          <w:szCs w:val="24"/>
        </w:rPr>
        <w:t>и ведомственные звания и награды.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56. Персональный повышающий коэффициент к окладу (должностному окладу) устанавливается работнику с учетом: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сложности выполняемых работ (услуг), задач и поручений;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степени самостоятельности и ответственности при выполнении поставленных задач;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уникальности и заинтересованности в конкретном работнике для реализации уставных задач учреждения.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Решение об установлении персонального повышающего коэффициента к окладу (должностному окладу) и его размерах принимается руководителем учреждения персонально</w:t>
      </w:r>
      <w:r w:rsidR="00FA499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91A04">
        <w:rPr>
          <w:rFonts w:ascii="Times New Roman" w:hAnsi="Times New Roman" w:cs="Times New Roman"/>
          <w:sz w:val="24"/>
          <w:szCs w:val="24"/>
        </w:rPr>
        <w:t xml:space="preserve"> в отношении конкретного работника. Рекомендуемый размер персонального повышающего коэффициента - до 2.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Персональный повышающий коэффициент к окладам (должностным окладам), ставкам заработной платы устанавливается на определенный период времени в течение соответствующего календарного года.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Применение персонального повышающего коэффициента к окладам (должностным окладам), ставкам заработной платы работников не образует новый оклад (должностной оклад) работника и не учитывается при начислении стимулирующих выплат.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57. Работникам, занимающим должности работников физической культуры и спорта, устанавливается коэффициент квалификации, рекомендуемый размер которого приведен</w:t>
      </w:r>
      <w:r w:rsidR="00FA499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91A04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659" w:history="1">
        <w:r w:rsidRPr="00791A04">
          <w:rPr>
            <w:rFonts w:ascii="Times New Roman" w:hAnsi="Times New Roman" w:cs="Times New Roman"/>
            <w:sz w:val="24"/>
            <w:szCs w:val="24"/>
          </w:rPr>
          <w:t>таблице 8</w:t>
        </w:r>
      </w:hyperlink>
      <w:r w:rsidRPr="00791A04">
        <w:rPr>
          <w:rFonts w:ascii="Times New Roman" w:hAnsi="Times New Roman" w:cs="Times New Roman"/>
          <w:sz w:val="24"/>
          <w:szCs w:val="24"/>
        </w:rPr>
        <w:t>.</w:t>
      </w:r>
    </w:p>
    <w:p w:rsidR="00FA4993" w:rsidRDefault="00FA4993" w:rsidP="00791A0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4993" w:rsidRDefault="00FA4993" w:rsidP="00791A0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4993" w:rsidRDefault="00FA4993" w:rsidP="00791A0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4993" w:rsidRDefault="00FA4993" w:rsidP="00791A0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4993" w:rsidRDefault="00FA4993" w:rsidP="00791A0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4993" w:rsidRDefault="00FA4993" w:rsidP="00791A0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4993" w:rsidRDefault="00FA4993" w:rsidP="00791A0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91A04" w:rsidRDefault="00791A04" w:rsidP="00791A0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lastRenderedPageBreak/>
        <w:t>Таблица 8</w:t>
      </w:r>
    </w:p>
    <w:p w:rsidR="00FA4993" w:rsidRPr="00791A04" w:rsidRDefault="00FA4993" w:rsidP="00791A0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791A0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Размеры коэффициента квалификации для работников, занимающих</w:t>
      </w:r>
    </w:p>
    <w:p w:rsidR="00791A04" w:rsidRDefault="00791A04" w:rsidP="00791A0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должности работников физической культуры и спорта</w:t>
      </w:r>
    </w:p>
    <w:p w:rsidR="00FA4993" w:rsidRPr="00791A04" w:rsidRDefault="00FA4993" w:rsidP="00791A0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791A04" w:rsidRPr="00791A04" w:rsidTr="00FA4993">
        <w:trPr>
          <w:trHeight w:val="3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FA4993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9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квалификации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FA4993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повышающего коэффициента квалификации </w:t>
            </w:r>
          </w:p>
        </w:tc>
      </w:tr>
      <w:tr w:rsidR="00791A04" w:rsidRPr="00791A04" w:rsidTr="00FA499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91A04" w:rsidRPr="00791A04" w:rsidTr="00FA499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91A04" w:rsidRPr="00791A04" w:rsidTr="00FA499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вторая квалификационная категория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FA4993" w:rsidRDefault="00FA4993" w:rsidP="00791A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 xml:space="preserve">* Методические рекомендации по организации спортивной подготовки в Российской Федерации (письмо Министерства спорта Российской Федерации от 12.05.2014 </w:t>
      </w:r>
      <w:r w:rsidR="00FA499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91A04">
        <w:rPr>
          <w:rFonts w:ascii="Times New Roman" w:hAnsi="Times New Roman" w:cs="Times New Roman"/>
          <w:sz w:val="24"/>
          <w:szCs w:val="24"/>
        </w:rPr>
        <w:t>№ ВМ-04-10/2554)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Примечание: Присвоение работникам высшей квалификационной категории осуществляется аттестационной комиссией Департамента физической культуры и спорта Ханты-Мансийского автономного округа - Югры с учетом требований к результатам их работы, рекомендованных федеральным органом исполнительной власти в области физической культуры и спорта. Первая и вторая квалификационная категория присваивается приказом Управления социальной политики администрации города Югорска.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58. Коэффициент специфики работы учитывает особенности деятельности учреждения, осуществляющего спортивную подготовку, а также специализированных отделений по видам спорта внутри учреждения.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Коэффициент специфики работы для работников специализированных по олимпийским видам спорта отделений учреждения, осуществляющего спортивную подготовку, устанавливается в размере 15 процентов к должностному окладу (окладу) тренерского состава, имеющих непосредственное отношение к организации работы указанного специализированного отделения (отделений). При этом для тренеров учитывается фактический объем тренерской нагрузки.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A04">
        <w:rPr>
          <w:rFonts w:ascii="Times New Roman" w:hAnsi="Times New Roman" w:cs="Times New Roman"/>
          <w:sz w:val="24"/>
          <w:szCs w:val="24"/>
        </w:rPr>
        <w:t>Коэффициент специфики работы для работников учреждения, осуществляющего деятельность по адаптивному спорту и адаптивной физической культуре, устанавливается</w:t>
      </w:r>
      <w:r w:rsidR="00FA499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91A04">
        <w:rPr>
          <w:rFonts w:ascii="Times New Roman" w:hAnsi="Times New Roman" w:cs="Times New Roman"/>
          <w:sz w:val="24"/>
          <w:szCs w:val="24"/>
        </w:rPr>
        <w:t xml:space="preserve"> в размере 20 процентов к должностному окладу (окладу) по основной занимаемой должности, при условии, что такой вид деятельности включен в перечень основных видов деятельности учреждения, предусмотренных уставом учреждения.</w:t>
      </w:r>
      <w:proofErr w:type="gramEnd"/>
    </w:p>
    <w:p w:rsidR="00791A04" w:rsidRPr="00791A04" w:rsidRDefault="00791A04" w:rsidP="00FA4993">
      <w:pPr>
        <w:ind w:firstLine="709"/>
        <w:jc w:val="both"/>
        <w:rPr>
          <w:sz w:val="24"/>
          <w:szCs w:val="24"/>
        </w:rPr>
      </w:pPr>
      <w:bookmarkStart w:id="3" w:name="P684"/>
      <w:bookmarkEnd w:id="3"/>
      <w:r w:rsidRPr="00791A04">
        <w:rPr>
          <w:sz w:val="24"/>
          <w:szCs w:val="24"/>
        </w:rPr>
        <w:t xml:space="preserve">59. Размеры выплат за опыт и достижения работникам, имеющим государственные </w:t>
      </w:r>
      <w:r w:rsidR="00FA4993">
        <w:rPr>
          <w:sz w:val="24"/>
          <w:szCs w:val="24"/>
        </w:rPr>
        <w:t xml:space="preserve">                </w:t>
      </w:r>
      <w:r w:rsidRPr="00791A04">
        <w:rPr>
          <w:sz w:val="24"/>
          <w:szCs w:val="24"/>
        </w:rPr>
        <w:t xml:space="preserve">и ведомственные звания и награды, приведены в </w:t>
      </w:r>
      <w:hyperlink w:anchor="Par1075" w:tooltip="Таблица 15" w:history="1">
        <w:r w:rsidRPr="00791A04">
          <w:rPr>
            <w:sz w:val="24"/>
            <w:szCs w:val="24"/>
          </w:rPr>
          <w:t xml:space="preserve">таблице </w:t>
        </w:r>
      </w:hyperlink>
      <w:r w:rsidRPr="00791A04">
        <w:rPr>
          <w:sz w:val="24"/>
          <w:szCs w:val="24"/>
        </w:rPr>
        <w:t>9.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При наличии нескольких оснований для установления надбавки, надбавка устанавливается по одному (наивысшему) основанию и выплачивается по основному месту работы работника и основной занимаемой должности.</w:t>
      </w:r>
      <w:bookmarkStart w:id="4" w:name="Par1075"/>
      <w:bookmarkEnd w:id="4"/>
    </w:p>
    <w:p w:rsidR="00791A04" w:rsidRPr="00791A04" w:rsidRDefault="00791A04" w:rsidP="00791A0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Таблица 9</w:t>
      </w:r>
    </w:p>
    <w:p w:rsidR="00791A04" w:rsidRPr="00791A04" w:rsidRDefault="00791A04" w:rsidP="00791A04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FA49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Размер выплат за опыт и достижения работникам, имеющим</w:t>
      </w:r>
    </w:p>
    <w:p w:rsidR="00791A04" w:rsidRPr="00791A04" w:rsidRDefault="00791A04" w:rsidP="00FA49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sz w:val="24"/>
          <w:szCs w:val="24"/>
        </w:rPr>
        <w:t>государственные и ведомственные звания и награды</w:t>
      </w:r>
    </w:p>
    <w:p w:rsidR="00791A04" w:rsidRPr="00791A04" w:rsidRDefault="00791A04" w:rsidP="00791A0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693"/>
      </w:tblGrid>
      <w:tr w:rsidR="00791A04" w:rsidRPr="00791A04" w:rsidTr="00FA49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FA4993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A499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A499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FA4993" w:rsidRDefault="00791A04" w:rsidP="00152D3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выплаты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Default="00791A04" w:rsidP="00152D3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Размеры выплат </w:t>
            </w:r>
          </w:p>
          <w:p w:rsidR="00791A04" w:rsidRPr="00FA4993" w:rsidRDefault="00791A04" w:rsidP="00152D3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93">
              <w:rPr>
                <w:rFonts w:ascii="Times New Roman" w:hAnsi="Times New Roman" w:cs="Times New Roman"/>
                <w:b/>
                <w:sz w:val="24"/>
                <w:szCs w:val="24"/>
              </w:rPr>
              <w:t>в процентах к должностному окладу</w:t>
            </w:r>
          </w:p>
        </w:tc>
      </w:tr>
      <w:tr w:rsidR="00791A04" w:rsidRPr="00791A04" w:rsidTr="00FA49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За почетное звание «Заслуженный работник физической культуры Российской Федерации»,</w:t>
            </w:r>
          </w:p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За государственные награды, включая почетные звания </w:t>
            </w:r>
            <w:r w:rsidRPr="00791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и СССР,</w:t>
            </w:r>
          </w:p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За почетные спортивные звания «Заслуженный тренер России», «Заслуженный мастер спорта России», «Заслуженный мастер спорта СССР»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FA499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60%</w:t>
            </w:r>
          </w:p>
        </w:tc>
      </w:tr>
      <w:tr w:rsidR="00791A04" w:rsidRPr="00791A04" w:rsidTr="00FA49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За почетный знак «За заслуги в развитии физической культуры и спорта», за почетное звание «Заслуженный деятель физической культуры и спорта Ханты-Мансийского автономного округа – Югры»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FA499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791A04" w:rsidRPr="00791A04" w:rsidTr="00FA49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За спортивные звания «Мастер спорта России международного класса»,</w:t>
            </w:r>
          </w:p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«Гроссмейстер России»,</w:t>
            </w:r>
          </w:p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«Мастер спорта СССР международного класса»,</w:t>
            </w:r>
          </w:p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«Гроссмейстер СССР»,</w:t>
            </w:r>
          </w:p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 xml:space="preserve">за почетный знак «Отличник физической культуры </w:t>
            </w:r>
            <w:r w:rsidR="00FA49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и спорта»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FA499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91A04" w:rsidRPr="00791A04" w:rsidTr="00FA49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За почетное звание «Заслуженный учитель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FA499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91A04" w:rsidRPr="00791A04" w:rsidTr="00FA49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Нагрудный знак «Почетный работник образования Российской Федерации», награды, почетные грамоты Губернатора и Думы Ханты-Мансийского автономного округа - Югры, благодарность Губернатора Ханты-Мансийского автономного округа – Югры.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FA499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791A04" w:rsidRPr="00791A04" w:rsidTr="00FA49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04" w:rsidRPr="00791A04" w:rsidRDefault="00791A04" w:rsidP="00152D3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Другие ведомственные награды и звания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A04" w:rsidRPr="00791A04" w:rsidRDefault="00791A04" w:rsidP="00FA4993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A04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FA4993" w:rsidRDefault="00FA4993" w:rsidP="00791A04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60. Работникам, имеющим ученую степень, устанавливается надбавка в процентах</w:t>
      </w:r>
      <w:r w:rsidR="00FA4993">
        <w:rPr>
          <w:sz w:val="24"/>
          <w:szCs w:val="24"/>
        </w:rPr>
        <w:t xml:space="preserve">                 </w:t>
      </w:r>
      <w:r w:rsidRPr="00791A04">
        <w:rPr>
          <w:sz w:val="24"/>
          <w:szCs w:val="24"/>
        </w:rPr>
        <w:t xml:space="preserve"> к должностному окладу (окладу) при условии ее соответствия профилю выполняемой работником работы и деятельности учреждения, с момента (дня) присвоения ученой степени:</w:t>
      </w: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за ученую степень доктора наук - в размере 30 процентов;</w:t>
      </w: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за ученую степень кандидата наук - в размере 20 процентов.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A04">
        <w:rPr>
          <w:rFonts w:ascii="Times New Roman" w:hAnsi="Times New Roman" w:cs="Times New Roman"/>
          <w:color w:val="000000"/>
          <w:sz w:val="24"/>
          <w:szCs w:val="24"/>
        </w:rPr>
        <w:t>61. Применение</w:t>
      </w:r>
      <w:r w:rsidRPr="00791A04">
        <w:rPr>
          <w:rFonts w:ascii="Times New Roman" w:hAnsi="Times New Roman" w:cs="Times New Roman"/>
          <w:sz w:val="24"/>
          <w:szCs w:val="24"/>
        </w:rPr>
        <w:t xml:space="preserve"> выплат, предусматривающих особенности работы, условий труда пунктами 56 – 60 </w:t>
      </w:r>
      <w:r w:rsidRPr="00791A04">
        <w:rPr>
          <w:rFonts w:ascii="Times New Roman" w:hAnsi="Times New Roman" w:cs="Times New Roman"/>
          <w:color w:val="000000"/>
          <w:sz w:val="24"/>
          <w:szCs w:val="24"/>
        </w:rPr>
        <w:t xml:space="preserve">не образует новый оклад (должностной оклад) и не учитывается </w:t>
      </w:r>
      <w:r w:rsidRPr="00791A04">
        <w:rPr>
          <w:rFonts w:ascii="Times New Roman" w:hAnsi="Times New Roman" w:cs="Times New Roman"/>
          <w:sz w:val="24"/>
          <w:szCs w:val="24"/>
        </w:rPr>
        <w:t>для исчисления других выплат, надбавок, доплат, кроме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791A04" w:rsidRPr="00791A04" w:rsidRDefault="00791A04" w:rsidP="00FA4993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791A04">
        <w:rPr>
          <w:sz w:val="24"/>
          <w:szCs w:val="24"/>
        </w:rPr>
        <w:t>62. Иные выплаты, устанавливаются в пределах фонда оплаты труда, с учётом доведённых бюджетных ассигнований, лимитов бюджетных обязательств бюджета и средств, поступающих от иной приносящей доход деятельности.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A04" w:rsidRPr="00791A04" w:rsidRDefault="00791A04" w:rsidP="00FA499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A0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791A04">
        <w:rPr>
          <w:rFonts w:ascii="Times New Roman" w:hAnsi="Times New Roman" w:cs="Times New Roman"/>
          <w:b/>
          <w:sz w:val="24"/>
          <w:szCs w:val="24"/>
        </w:rPr>
        <w:t>. Порядок формирования фонда оплаты труда учреждения</w:t>
      </w:r>
    </w:p>
    <w:p w:rsidR="00791A04" w:rsidRPr="00791A04" w:rsidRDefault="00791A04" w:rsidP="00791A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bookmarkStart w:id="5" w:name="Par180"/>
      <w:bookmarkEnd w:id="5"/>
      <w:r w:rsidRPr="00791A04">
        <w:rPr>
          <w:bCs/>
          <w:sz w:val="24"/>
          <w:szCs w:val="24"/>
        </w:rPr>
        <w:t>63. Фонд оплаты труда работников формируется из расчёта на 12 месяцев, исходя</w:t>
      </w:r>
      <w:r w:rsidR="00FA4993">
        <w:rPr>
          <w:bCs/>
          <w:sz w:val="24"/>
          <w:szCs w:val="24"/>
        </w:rPr>
        <w:t xml:space="preserve">                  </w:t>
      </w:r>
      <w:r w:rsidRPr="00791A04">
        <w:rPr>
          <w:bCs/>
          <w:sz w:val="24"/>
          <w:szCs w:val="24"/>
        </w:rPr>
        <w:t xml:space="preserve"> из объёма субсидий, предоставляемых из бюджета на финансовое обеспечение выполнения муниципального задания, средств, поступающих от иной приносящей доход деятельности.</w:t>
      </w: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>64. Фонд оплаты труда учреждения определяется суммированием окладного фонда (должностных окладов) и фондов компенсационных и стимулирующих выплат, а также иных выплат, предусмотренных положением. 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с действующим законодательством (с учётом размера отчислений, учитывающим предельную величину базы для начисления страховых взносов).</w:t>
      </w: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>65</w:t>
      </w:r>
      <w:r w:rsidR="00FA4993">
        <w:rPr>
          <w:bCs/>
          <w:sz w:val="24"/>
          <w:szCs w:val="24"/>
        </w:rPr>
        <w:t>. </w:t>
      </w:r>
      <w:r w:rsidRPr="00791A04">
        <w:rPr>
          <w:sz w:val="24"/>
          <w:szCs w:val="24"/>
        </w:rPr>
        <w:t xml:space="preserve">Заработная плата работников учреждения формируется в соответствии </w:t>
      </w:r>
      <w:r w:rsidR="00FA4993">
        <w:rPr>
          <w:sz w:val="24"/>
          <w:szCs w:val="24"/>
        </w:rPr>
        <w:t xml:space="preserve">                            </w:t>
      </w:r>
      <w:r w:rsidRPr="00791A04">
        <w:rPr>
          <w:sz w:val="24"/>
          <w:szCs w:val="24"/>
        </w:rPr>
        <w:t>с источниками финансирования их деятельности. При расчете среднего заработка работника</w:t>
      </w:r>
      <w:r w:rsidR="00FA4993">
        <w:rPr>
          <w:sz w:val="24"/>
          <w:szCs w:val="24"/>
        </w:rPr>
        <w:t xml:space="preserve">              </w:t>
      </w:r>
      <w:r w:rsidRPr="00791A04">
        <w:rPr>
          <w:sz w:val="24"/>
          <w:szCs w:val="24"/>
        </w:rPr>
        <w:t xml:space="preserve"> </w:t>
      </w:r>
      <w:r w:rsidRPr="00791A04">
        <w:rPr>
          <w:sz w:val="24"/>
          <w:szCs w:val="24"/>
        </w:rPr>
        <w:lastRenderedPageBreak/>
        <w:t>в соответствии с действующим законодательством источник выплаты средств определяется пропорционально источнику финансирования выплат, используемых для расчета такого среднего заработка.</w:t>
      </w:r>
    </w:p>
    <w:p w:rsidR="00791A04" w:rsidRPr="00791A04" w:rsidRDefault="00791A04" w:rsidP="00FA49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A04">
        <w:rPr>
          <w:rFonts w:ascii="Times New Roman" w:hAnsi="Times New Roman" w:cs="Times New Roman"/>
          <w:bCs/>
          <w:sz w:val="24"/>
          <w:szCs w:val="24"/>
        </w:rPr>
        <w:t xml:space="preserve">66. Руководитель учреждения несет ответственность за правильность </w:t>
      </w:r>
      <w:proofErr w:type="gramStart"/>
      <w:r w:rsidRPr="00791A04">
        <w:rPr>
          <w:rFonts w:ascii="Times New Roman" w:hAnsi="Times New Roman" w:cs="Times New Roman"/>
          <w:bCs/>
          <w:sz w:val="24"/>
          <w:szCs w:val="24"/>
        </w:rPr>
        <w:t>формирования фонда оплаты труда учреждения</w:t>
      </w:r>
      <w:proofErr w:type="gramEnd"/>
      <w:r w:rsidRPr="00791A04">
        <w:rPr>
          <w:rFonts w:ascii="Times New Roman" w:hAnsi="Times New Roman" w:cs="Times New Roman"/>
          <w:bCs/>
          <w:sz w:val="24"/>
          <w:szCs w:val="24"/>
        </w:rPr>
        <w:t xml:space="preserve"> и обеспечивает соблюдение установленных требований.</w:t>
      </w: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 xml:space="preserve">67. В целях определения соотношения должностей административно-управленческого </w:t>
      </w:r>
      <w:r w:rsidR="00FA4993">
        <w:rPr>
          <w:bCs/>
          <w:sz w:val="24"/>
          <w:szCs w:val="24"/>
        </w:rPr>
        <w:t xml:space="preserve">            </w:t>
      </w:r>
      <w:r w:rsidRPr="00791A04">
        <w:rPr>
          <w:bCs/>
          <w:sz w:val="24"/>
          <w:szCs w:val="24"/>
        </w:rPr>
        <w:t xml:space="preserve">и вспомогательного персонала, учитывается процент основного персонала учреждения – работников учреждения, непосредственно оказывающих услуги (выполняющих работы), направленные на достижение определённых уставом учреждения целей его деятельности, </w:t>
      </w:r>
      <w:r w:rsidR="00FA4993">
        <w:rPr>
          <w:bCs/>
          <w:sz w:val="24"/>
          <w:szCs w:val="24"/>
        </w:rPr>
        <w:t xml:space="preserve">                 </w:t>
      </w:r>
      <w:r w:rsidRPr="00791A04">
        <w:rPr>
          <w:bCs/>
          <w:sz w:val="24"/>
          <w:szCs w:val="24"/>
        </w:rPr>
        <w:t xml:space="preserve">а также их непосредственные руководители. </w:t>
      </w:r>
    </w:p>
    <w:p w:rsidR="00791A04" w:rsidRPr="00791A04" w:rsidRDefault="00791A04" w:rsidP="00FA499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791A04">
        <w:rPr>
          <w:bCs/>
          <w:sz w:val="24"/>
          <w:szCs w:val="24"/>
        </w:rPr>
        <w:t xml:space="preserve">68. Предельная доля оплаты труда работников административно-управленческого </w:t>
      </w:r>
      <w:r w:rsidR="00FA4993">
        <w:rPr>
          <w:bCs/>
          <w:sz w:val="24"/>
          <w:szCs w:val="24"/>
        </w:rPr>
        <w:t xml:space="preserve">                 </w:t>
      </w:r>
      <w:r w:rsidRPr="00791A04">
        <w:rPr>
          <w:bCs/>
          <w:sz w:val="24"/>
          <w:szCs w:val="24"/>
        </w:rPr>
        <w:t>и вспомогательного персонала в фонде оплаты труда учреждения должна составлять не более 40 %.</w:t>
      </w:r>
    </w:p>
    <w:p w:rsidR="00791A04" w:rsidRPr="00791A04" w:rsidRDefault="00791A04" w:rsidP="00791A04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:rsidR="00791A04" w:rsidRP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1A04" w:rsidRP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791A04" w:rsidRDefault="00791A04" w:rsidP="00791A0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A4993" w:rsidRDefault="00FA4993" w:rsidP="007F4A15">
      <w:pPr>
        <w:jc w:val="both"/>
        <w:rPr>
          <w:sz w:val="24"/>
          <w:szCs w:val="24"/>
        </w:rPr>
      </w:pPr>
    </w:p>
    <w:p w:rsidR="00FA4993" w:rsidRDefault="00FA4993" w:rsidP="007F4A15">
      <w:pPr>
        <w:jc w:val="both"/>
        <w:rPr>
          <w:sz w:val="24"/>
          <w:szCs w:val="24"/>
        </w:rPr>
      </w:pPr>
    </w:p>
    <w:p w:rsidR="00FA4993" w:rsidRDefault="00FA4993" w:rsidP="007F4A15">
      <w:pPr>
        <w:jc w:val="both"/>
        <w:rPr>
          <w:sz w:val="24"/>
          <w:szCs w:val="24"/>
        </w:rPr>
      </w:pPr>
    </w:p>
    <w:p w:rsidR="00FA4993" w:rsidRDefault="00FA4993" w:rsidP="007F4A15">
      <w:pPr>
        <w:jc w:val="both"/>
        <w:rPr>
          <w:sz w:val="24"/>
          <w:szCs w:val="24"/>
        </w:rPr>
      </w:pPr>
    </w:p>
    <w:p w:rsidR="00FA4993" w:rsidRDefault="00FA4993" w:rsidP="007F4A15">
      <w:pPr>
        <w:jc w:val="both"/>
        <w:rPr>
          <w:sz w:val="24"/>
          <w:szCs w:val="24"/>
        </w:rPr>
      </w:pPr>
    </w:p>
    <w:p w:rsidR="00FA4993" w:rsidRDefault="00FA4993" w:rsidP="007F4A15">
      <w:pPr>
        <w:jc w:val="both"/>
        <w:rPr>
          <w:sz w:val="24"/>
          <w:szCs w:val="24"/>
        </w:rPr>
      </w:pPr>
    </w:p>
    <w:p w:rsidR="00FA4993" w:rsidRDefault="00FA4993" w:rsidP="007F4A15">
      <w:pPr>
        <w:jc w:val="both"/>
        <w:rPr>
          <w:sz w:val="24"/>
          <w:szCs w:val="24"/>
        </w:rPr>
      </w:pPr>
    </w:p>
    <w:p w:rsidR="00FA4993" w:rsidRDefault="00FA4993" w:rsidP="007F4A15">
      <w:pPr>
        <w:jc w:val="both"/>
        <w:rPr>
          <w:sz w:val="24"/>
          <w:szCs w:val="24"/>
        </w:rPr>
      </w:pPr>
    </w:p>
    <w:p w:rsidR="00FA4993" w:rsidRDefault="00FA4993" w:rsidP="007F4A15">
      <w:pPr>
        <w:jc w:val="both"/>
        <w:rPr>
          <w:sz w:val="24"/>
          <w:szCs w:val="24"/>
        </w:rPr>
      </w:pPr>
    </w:p>
    <w:p w:rsidR="00FA4993" w:rsidRDefault="00FA4993" w:rsidP="007F4A15">
      <w:pPr>
        <w:jc w:val="both"/>
        <w:rPr>
          <w:sz w:val="24"/>
          <w:szCs w:val="24"/>
        </w:rPr>
      </w:pPr>
    </w:p>
    <w:p w:rsidR="00FA4993" w:rsidRDefault="00FA4993" w:rsidP="007F4A15">
      <w:pPr>
        <w:jc w:val="both"/>
        <w:rPr>
          <w:sz w:val="24"/>
          <w:szCs w:val="24"/>
        </w:rPr>
      </w:pPr>
    </w:p>
    <w:p w:rsidR="00FA4993" w:rsidRDefault="00FA4993" w:rsidP="007F4A15">
      <w:pPr>
        <w:jc w:val="both"/>
        <w:rPr>
          <w:sz w:val="24"/>
          <w:szCs w:val="24"/>
        </w:rPr>
      </w:pPr>
    </w:p>
    <w:p w:rsidR="00FA4993" w:rsidRDefault="00FA4993" w:rsidP="007F4A15">
      <w:pPr>
        <w:jc w:val="both"/>
        <w:rPr>
          <w:sz w:val="24"/>
          <w:szCs w:val="24"/>
        </w:rPr>
      </w:pPr>
    </w:p>
    <w:p w:rsidR="00FA4993" w:rsidRDefault="00FA4993" w:rsidP="007F4A15">
      <w:pPr>
        <w:jc w:val="both"/>
        <w:rPr>
          <w:sz w:val="24"/>
          <w:szCs w:val="24"/>
        </w:rPr>
      </w:pPr>
    </w:p>
    <w:p w:rsidR="00FA4993" w:rsidRPr="00FA4993" w:rsidRDefault="00FA4993" w:rsidP="00FA4993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FA4993" w:rsidRDefault="00FA4993" w:rsidP="00FA4993">
      <w:pPr>
        <w:ind w:left="57" w:right="57" w:firstLine="567"/>
        <w:jc w:val="right"/>
        <w:rPr>
          <w:b/>
          <w:sz w:val="24"/>
          <w:szCs w:val="24"/>
        </w:rPr>
      </w:pPr>
      <w:r w:rsidRPr="00FA4993">
        <w:rPr>
          <w:b/>
          <w:sz w:val="24"/>
          <w:szCs w:val="24"/>
        </w:rPr>
        <w:t xml:space="preserve">к </w:t>
      </w:r>
      <w:hyperlink w:anchor="Par33" w:history="1">
        <w:r w:rsidRPr="00FA4993">
          <w:rPr>
            <w:b/>
            <w:sz w:val="24"/>
            <w:szCs w:val="24"/>
          </w:rPr>
          <w:t xml:space="preserve">Примерному </w:t>
        </w:r>
        <w:proofErr w:type="gramStart"/>
        <w:r w:rsidRPr="00FA4993">
          <w:rPr>
            <w:b/>
            <w:sz w:val="24"/>
            <w:szCs w:val="24"/>
          </w:rPr>
          <w:t>Положени</w:t>
        </w:r>
      </w:hyperlink>
      <w:r w:rsidR="001879D3">
        <w:rPr>
          <w:b/>
          <w:sz w:val="24"/>
          <w:szCs w:val="24"/>
        </w:rPr>
        <w:t>ю</w:t>
      </w:r>
      <w:proofErr w:type="gramEnd"/>
    </w:p>
    <w:p w:rsidR="00FA4993" w:rsidRPr="00FA4993" w:rsidRDefault="00FA4993" w:rsidP="00FA4993">
      <w:pPr>
        <w:ind w:left="57" w:right="57" w:firstLine="567"/>
        <w:jc w:val="right"/>
        <w:rPr>
          <w:b/>
          <w:sz w:val="24"/>
          <w:szCs w:val="24"/>
        </w:rPr>
      </w:pPr>
      <w:r w:rsidRPr="00FA4993">
        <w:rPr>
          <w:b/>
          <w:sz w:val="24"/>
          <w:szCs w:val="24"/>
        </w:rPr>
        <w:t>об установлении системы оплаты труда</w:t>
      </w:r>
    </w:p>
    <w:p w:rsidR="00FA4993" w:rsidRPr="00FA4993" w:rsidRDefault="00FA4993" w:rsidP="00FA4993">
      <w:pPr>
        <w:ind w:left="57" w:right="57" w:firstLine="567"/>
        <w:jc w:val="right"/>
        <w:rPr>
          <w:b/>
          <w:sz w:val="24"/>
          <w:szCs w:val="24"/>
        </w:rPr>
      </w:pPr>
      <w:r w:rsidRPr="00FA4993">
        <w:rPr>
          <w:b/>
          <w:sz w:val="24"/>
          <w:szCs w:val="24"/>
        </w:rPr>
        <w:t xml:space="preserve"> рабо</w:t>
      </w:r>
      <w:r>
        <w:rPr>
          <w:b/>
          <w:sz w:val="24"/>
          <w:szCs w:val="24"/>
        </w:rPr>
        <w:t>тников муниципальных учреждений</w:t>
      </w:r>
    </w:p>
    <w:p w:rsidR="00FA4993" w:rsidRPr="00FA4993" w:rsidRDefault="00FA4993" w:rsidP="00FA4993">
      <w:pPr>
        <w:ind w:left="57" w:right="57" w:firstLine="567"/>
        <w:jc w:val="right"/>
        <w:rPr>
          <w:b/>
          <w:sz w:val="24"/>
          <w:szCs w:val="24"/>
        </w:rPr>
      </w:pPr>
      <w:r w:rsidRPr="00FA4993">
        <w:rPr>
          <w:b/>
          <w:sz w:val="24"/>
          <w:szCs w:val="24"/>
        </w:rPr>
        <w:t>физической культуры и спорта города Югорска</w:t>
      </w:r>
    </w:p>
    <w:p w:rsidR="00FA4993" w:rsidRPr="00FA4993" w:rsidRDefault="00FA4993" w:rsidP="00FA4993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A4993" w:rsidRPr="00FA4993" w:rsidRDefault="00FA4993" w:rsidP="001879D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A4993">
        <w:rPr>
          <w:rFonts w:ascii="Times New Roman" w:hAnsi="Times New Roman" w:cs="Times New Roman"/>
          <w:b/>
          <w:sz w:val="24"/>
          <w:szCs w:val="24"/>
        </w:rPr>
        <w:t>Особенности оплаты и нормирования труда тренерского состава</w:t>
      </w:r>
    </w:p>
    <w:p w:rsidR="00FA4993" w:rsidRPr="00FA4993" w:rsidRDefault="00FA4993" w:rsidP="00FA4993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A4993" w:rsidRPr="00FA4993" w:rsidRDefault="001879D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FA4993" w:rsidRPr="00FA4993">
        <w:rPr>
          <w:rFonts w:ascii="Times New Roman" w:hAnsi="Times New Roman" w:cs="Times New Roman"/>
          <w:sz w:val="24"/>
          <w:szCs w:val="24"/>
        </w:rPr>
        <w:t>Оплата труда тренеров осуществляется в зависимости от объема недельной тренировочной нагрузки, исходя из установленного размера оклада.</w:t>
      </w:r>
    </w:p>
    <w:p w:rsidR="00FA4993" w:rsidRPr="00FA4993" w:rsidRDefault="001879D3" w:rsidP="001879D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FA4993" w:rsidRPr="00FA4993">
        <w:rPr>
          <w:sz w:val="24"/>
          <w:szCs w:val="24"/>
        </w:rPr>
        <w:t xml:space="preserve">Недельный режим тренировочной нагрузки устанавливается на основании федеральных стандартов в зависимости от специфики вида спорта, периода подготовки (переходный, подготовительный, соревновательный), задач подготовки. </w:t>
      </w:r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>3. Наполняемость тренировочных групп и объем тренировочной нагрузки определяется согласно федеральным стандартам спортивной подготовки по виду спорта.</w:t>
      </w:r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 xml:space="preserve">При отсутствии федеральных стандартов спортивной подготовки по виду спорта рекомендуется применять параметры, приведенные в таблице </w:t>
      </w:r>
      <w:hyperlink w:anchor="Par533" w:tooltip="Таблица 9" w:history="1">
        <w:r w:rsidRPr="00FA4993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FA4993">
        <w:rPr>
          <w:rFonts w:ascii="Times New Roman" w:hAnsi="Times New Roman" w:cs="Times New Roman"/>
          <w:sz w:val="24"/>
          <w:szCs w:val="24"/>
        </w:rPr>
        <w:t>.</w:t>
      </w:r>
    </w:p>
    <w:p w:rsidR="00FA4993" w:rsidRDefault="00FA4993" w:rsidP="00FA4993">
      <w:pPr>
        <w:pStyle w:val="ConsPlusNormal"/>
        <w:ind w:firstLine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ar533"/>
      <w:bookmarkEnd w:id="6"/>
      <w:r w:rsidRPr="00FA4993">
        <w:rPr>
          <w:rFonts w:ascii="Times New Roman" w:hAnsi="Times New Roman" w:cs="Times New Roman"/>
          <w:sz w:val="24"/>
          <w:szCs w:val="24"/>
        </w:rPr>
        <w:t>Таблица 1</w:t>
      </w:r>
    </w:p>
    <w:p w:rsidR="001879D3" w:rsidRPr="00FA4993" w:rsidRDefault="001879D3" w:rsidP="00FA4993">
      <w:pPr>
        <w:pStyle w:val="ConsPlusNormal"/>
        <w:ind w:firstLine="567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A4993" w:rsidRPr="00FA4993" w:rsidRDefault="00FA4993" w:rsidP="00FA49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>Параметры применения наполняемости и количественного состава</w:t>
      </w:r>
    </w:p>
    <w:p w:rsidR="00FA4993" w:rsidRPr="00FA4993" w:rsidRDefault="00FA4993" w:rsidP="00FA49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>групп, объема тренировочной нагрузки при отсутствии</w:t>
      </w:r>
    </w:p>
    <w:p w:rsidR="00FA4993" w:rsidRPr="00FA4993" w:rsidRDefault="00FA4993" w:rsidP="00FA49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>федерального стандарта спортивной подготовки по виду спорта</w:t>
      </w:r>
    </w:p>
    <w:p w:rsidR="00FA4993" w:rsidRPr="00FA4993" w:rsidRDefault="00FA4993" w:rsidP="00FA499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38"/>
        <w:gridCol w:w="1990"/>
        <w:gridCol w:w="1705"/>
        <w:gridCol w:w="1843"/>
        <w:gridCol w:w="1980"/>
      </w:tblGrid>
      <w:tr w:rsidR="00FA4993" w:rsidRPr="001879D3" w:rsidTr="001879D3">
        <w:trPr>
          <w:trHeight w:val="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1879D3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1879D3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b/>
                <w:sz w:val="22"/>
                <w:szCs w:val="22"/>
              </w:rPr>
              <w:t>Этапы многолетней подготовки спортсменов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b/>
                <w:sz w:val="22"/>
                <w:szCs w:val="22"/>
              </w:rPr>
              <w:t>Период обучения (лет)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b/>
                <w:sz w:val="22"/>
                <w:szCs w:val="22"/>
              </w:rPr>
              <w:t>Минимальная наполняемость групп 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b/>
                <w:sz w:val="22"/>
                <w:szCs w:val="22"/>
              </w:rPr>
              <w:t>Максимальный количественный состав группы (человек)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b/>
                <w:sz w:val="22"/>
                <w:szCs w:val="22"/>
              </w:rPr>
              <w:t>Максимальный объем тренировочной нагрузки (астрономических часов за неделю)</w:t>
            </w:r>
          </w:p>
        </w:tc>
      </w:tr>
      <w:tr w:rsidR="00FA4993" w:rsidRPr="001879D3" w:rsidTr="001879D3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A4993" w:rsidRPr="001879D3" w:rsidTr="001879D3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Спортивно-оздоровительный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Весь период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до 6</w:t>
            </w:r>
          </w:p>
        </w:tc>
      </w:tr>
      <w:tr w:rsidR="00FA4993" w:rsidRPr="001879D3" w:rsidTr="001879D3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Начальной подготовки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До одного года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устанавливается учреждением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A4993" w:rsidRPr="001879D3" w:rsidTr="001879D3">
        <w:trPr>
          <w:trHeight w:val="2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Свыше одного года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FA4993" w:rsidRPr="001879D3" w:rsidTr="001879D3">
        <w:trPr>
          <w:trHeight w:val="2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Тренировочный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До двух лет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устанавливается учреждением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FA4993" w:rsidRPr="001879D3" w:rsidTr="001879D3">
        <w:trPr>
          <w:trHeight w:val="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Свыше двух лет</w:t>
            </w: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FA4993" w:rsidRPr="001879D3" w:rsidTr="001879D3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879D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Совершенствования спортивного мастерства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Весь период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FA4993" w:rsidRPr="001879D3" w:rsidTr="001879D3">
        <w:trPr>
          <w:trHeight w:val="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Высшего спортивного мастерства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Весь период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93" w:rsidRPr="001879D3" w:rsidRDefault="00FA4993" w:rsidP="0018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79D3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</w:tr>
    </w:tbl>
    <w:p w:rsidR="00FA4993" w:rsidRPr="00FA4993" w:rsidRDefault="00FA4993" w:rsidP="00FA4993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  <w:bookmarkStart w:id="7" w:name="Par600"/>
      <w:bookmarkEnd w:id="7"/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 xml:space="preserve">4. При объединении в одну группу </w:t>
      </w:r>
      <w:proofErr w:type="gramStart"/>
      <w:r w:rsidRPr="00FA4993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FA4993">
        <w:rPr>
          <w:rFonts w:ascii="Times New Roman" w:hAnsi="Times New Roman" w:cs="Times New Roman"/>
          <w:sz w:val="24"/>
          <w:szCs w:val="24"/>
        </w:rPr>
        <w:t>, разных по возрасту и спортивной подготовленности, должны выполняться следующие условия:</w:t>
      </w:r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>разница в уровнях спортивного мастерства занимающихся не должна превышать двух спортивных разрядов (званий);</w:t>
      </w:r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993">
        <w:rPr>
          <w:rFonts w:ascii="Times New Roman" w:hAnsi="Times New Roman" w:cs="Times New Roman"/>
          <w:sz w:val="24"/>
          <w:szCs w:val="24"/>
        </w:rPr>
        <w:t xml:space="preserve">количественный состав не должен превышать на этапе высшего спортивного мастерства 8 человек, совершенствования спортивного мастерства – 10 человек, тренировочном - 12 человек (для занимающихся свыше двух лет) и 14 человек (для занимающихся до двух лет), начальной подготовке – 20 человек (для занимающихся свыше одного года) и 25 человек </w:t>
      </w:r>
      <w:r w:rsidR="001879D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A4993">
        <w:rPr>
          <w:rFonts w:ascii="Times New Roman" w:hAnsi="Times New Roman" w:cs="Times New Roman"/>
          <w:sz w:val="24"/>
          <w:szCs w:val="24"/>
        </w:rPr>
        <w:lastRenderedPageBreak/>
        <w:t xml:space="preserve">(для занимающихся до одного года) с учетом соблюдения правил техники безопасности </w:t>
      </w:r>
      <w:r w:rsidR="001879D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A4993">
        <w:rPr>
          <w:rFonts w:ascii="Times New Roman" w:hAnsi="Times New Roman" w:cs="Times New Roman"/>
          <w:sz w:val="24"/>
          <w:szCs w:val="24"/>
        </w:rPr>
        <w:t>на тренировочных занятиях;</w:t>
      </w:r>
      <w:proofErr w:type="gramEnd"/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>для командных игровых видов спорта количественный состав не должен превышать двух игровых составов с учетом соблюдения правил техники безопасности на тренировочных занятиях;</w:t>
      </w:r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 xml:space="preserve">для экипажей и групповых спортивных дисциплин количественный состав не должен превышать двух экипажей и групп с учетом соблюдения правил техники безопасности </w:t>
      </w:r>
      <w:r w:rsidR="001879D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A4993">
        <w:rPr>
          <w:rFonts w:ascii="Times New Roman" w:hAnsi="Times New Roman" w:cs="Times New Roman"/>
          <w:sz w:val="24"/>
          <w:szCs w:val="24"/>
        </w:rPr>
        <w:t>на учебно-тренировочных занятиях.</w:t>
      </w:r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A4993">
        <w:rPr>
          <w:rFonts w:ascii="Times New Roman" w:hAnsi="Times New Roman" w:cs="Times New Roman"/>
          <w:sz w:val="24"/>
          <w:szCs w:val="24"/>
        </w:rPr>
        <w:t xml:space="preserve">5. Перевод спортсмена на последующий этап спортивной подготовки осуществляется </w:t>
      </w:r>
      <w:r w:rsidR="001879D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4993">
        <w:rPr>
          <w:rFonts w:ascii="Times New Roman" w:hAnsi="Times New Roman" w:cs="Times New Roman"/>
          <w:sz w:val="24"/>
          <w:szCs w:val="24"/>
        </w:rPr>
        <w:t>по результатам сдачи контрольно-переводных нормативов, установленных федеральным стандартом спортивной подготовки по виду спорта, принимаемых комиссией по виду спорта, руководителем учреждения.</w:t>
      </w:r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>6. В случае отсутствия стандарта спортивной подготовки по виду спорта спортсмены зачисляются на этап совершенствования спортивного мастерства и этап высшего спортивного мастерства в соответствии с полученным спортивным разрядом (званием) либо по показанному результату.</w:t>
      </w:r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>7. В учреждениях развиваются те виды спорта, по которым в установленном порядке утверждены программы по спортивной подготовке.</w:t>
      </w:r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680"/>
      <w:bookmarkEnd w:id="8"/>
      <w:r w:rsidRPr="00FA4993">
        <w:rPr>
          <w:rFonts w:ascii="Times New Roman" w:hAnsi="Times New Roman" w:cs="Times New Roman"/>
          <w:sz w:val="24"/>
          <w:szCs w:val="24"/>
        </w:rPr>
        <w:t xml:space="preserve">8. Кроме основного тренера к проведению тренировочных занятий могут привлекаться тренеры по смежным видам спорта (акробатике, хореографии, общей физической подготовке </w:t>
      </w:r>
      <w:r w:rsidR="001879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A4993">
        <w:rPr>
          <w:rFonts w:ascii="Times New Roman" w:hAnsi="Times New Roman" w:cs="Times New Roman"/>
          <w:sz w:val="24"/>
          <w:szCs w:val="24"/>
        </w:rPr>
        <w:t>и др.). Порядок их привлечения и оплаты труда определяются учреждением по согласованию</w:t>
      </w:r>
      <w:r w:rsidR="001879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A4993">
        <w:rPr>
          <w:rFonts w:ascii="Times New Roman" w:hAnsi="Times New Roman" w:cs="Times New Roman"/>
          <w:sz w:val="24"/>
          <w:szCs w:val="24"/>
        </w:rPr>
        <w:t xml:space="preserve"> с Управлением социальной политики администрации города Югорска.</w:t>
      </w:r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 xml:space="preserve">9. Размеры стимулирующей выплаты устанавливаются в соответствии с </w:t>
      </w:r>
      <w:hyperlink w:anchor="Par795" w:tooltip="Таблица 13" w:history="1">
        <w:r w:rsidRPr="00FA4993">
          <w:rPr>
            <w:rFonts w:ascii="Times New Roman" w:hAnsi="Times New Roman" w:cs="Times New Roman"/>
            <w:sz w:val="24"/>
            <w:szCs w:val="24"/>
          </w:rPr>
          <w:t xml:space="preserve">таблицей </w:t>
        </w:r>
      </w:hyperlink>
      <w:r w:rsidRPr="00FA4993">
        <w:rPr>
          <w:rFonts w:ascii="Times New Roman" w:hAnsi="Times New Roman" w:cs="Times New Roman"/>
          <w:sz w:val="24"/>
          <w:szCs w:val="24"/>
        </w:rPr>
        <w:t>2.</w:t>
      </w:r>
      <w:bookmarkStart w:id="9" w:name="Par795"/>
      <w:bookmarkEnd w:id="9"/>
    </w:p>
    <w:p w:rsidR="001879D3" w:rsidRDefault="001879D3" w:rsidP="00FA4993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A4993" w:rsidRPr="00FA4993" w:rsidRDefault="00FA4993" w:rsidP="00FA4993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>Таблица 2</w:t>
      </w:r>
    </w:p>
    <w:p w:rsidR="00FA4993" w:rsidRPr="00FA4993" w:rsidRDefault="00FA4993" w:rsidP="00FA4993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A4993" w:rsidRDefault="00FA4993" w:rsidP="001879D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>Размер норматива стимулирования за подготовку и (или) участие в подготовке одного спортсмена высокого класса</w:t>
      </w:r>
    </w:p>
    <w:p w:rsidR="001879D3" w:rsidRPr="00FA4993" w:rsidRDefault="001879D3" w:rsidP="001879D3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891" w:type="dxa"/>
        <w:tblCellSpacing w:w="15" w:type="dxa"/>
        <w:tblInd w:w="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3828"/>
        <w:gridCol w:w="1072"/>
        <w:gridCol w:w="2084"/>
        <w:gridCol w:w="2372"/>
      </w:tblGrid>
      <w:tr w:rsidR="00FA4993" w:rsidRPr="001879D3" w:rsidTr="00152D3A">
        <w:trPr>
          <w:tblCellSpacing w:w="15" w:type="dxa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1879D3">
              <w:rPr>
                <w:rFonts w:ascii="Times New Roman" w:hAnsi="Times New Roman" w:cs="Times New Roman"/>
                <w:b/>
              </w:rPr>
              <w:t>№</w:t>
            </w:r>
          </w:p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proofErr w:type="gramStart"/>
            <w:r w:rsidRPr="001879D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879D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1879D3">
              <w:rPr>
                <w:rFonts w:ascii="Times New Roman" w:hAnsi="Times New Roman" w:cs="Times New Roman"/>
                <w:b/>
              </w:rPr>
              <w:t>Статус официального спортивного соревнования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hanging="30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1879D3">
              <w:rPr>
                <w:rFonts w:ascii="Times New Roman" w:hAnsi="Times New Roman" w:cs="Times New Roman"/>
                <w:b/>
              </w:rPr>
              <w:t>Занятое место или участие без учета занятого места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1879D3">
              <w:rPr>
                <w:rFonts w:ascii="Times New Roman" w:hAnsi="Times New Roman" w:cs="Times New Roman"/>
                <w:b/>
              </w:rPr>
              <w:t xml:space="preserve">Размер стимулирующей выплаты </w:t>
            </w:r>
            <w:proofErr w:type="gramStart"/>
            <w:r w:rsidRPr="001879D3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1879D3">
              <w:rPr>
                <w:rFonts w:ascii="Times New Roman" w:hAnsi="Times New Roman" w:cs="Times New Roman"/>
                <w:b/>
              </w:rPr>
              <w:t xml:space="preserve"> % </w:t>
            </w:r>
          </w:p>
          <w:p w:rsid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1879D3">
              <w:rPr>
                <w:rFonts w:ascii="Times New Roman" w:hAnsi="Times New Roman" w:cs="Times New Roman"/>
                <w:b/>
              </w:rPr>
              <w:t xml:space="preserve">к должностному окладу тренера, </w:t>
            </w:r>
          </w:p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1879D3">
              <w:rPr>
                <w:rFonts w:ascii="Times New Roman" w:hAnsi="Times New Roman" w:cs="Times New Roman"/>
                <w:b/>
              </w:rPr>
              <w:t>за результативную подготовку одного спортсмена (команды)</w:t>
            </w:r>
          </w:p>
        </w:tc>
        <w:tc>
          <w:tcPr>
            <w:tcW w:w="2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1879D3">
              <w:rPr>
                <w:rFonts w:ascii="Times New Roman" w:hAnsi="Times New Roman" w:cs="Times New Roman"/>
                <w:b/>
              </w:rPr>
              <w:t xml:space="preserve">Размер стимулирующей выплаты </w:t>
            </w:r>
            <w:proofErr w:type="gramStart"/>
            <w:r w:rsidRPr="001879D3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1879D3">
              <w:rPr>
                <w:rFonts w:ascii="Times New Roman" w:hAnsi="Times New Roman" w:cs="Times New Roman"/>
                <w:b/>
              </w:rPr>
              <w:t xml:space="preserve"> %</w:t>
            </w:r>
          </w:p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1879D3">
              <w:rPr>
                <w:rFonts w:ascii="Times New Roman" w:hAnsi="Times New Roman" w:cs="Times New Roman"/>
                <w:b/>
              </w:rPr>
              <w:t xml:space="preserve"> к должностному окладу за подготовку и (или) участие в подготовке одного спортсмена команды)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right="119" w:firstLine="92"/>
              <w:jc w:val="center"/>
              <w:outlineLvl w:val="2"/>
              <w:rPr>
                <w:rFonts w:ascii="Times New Roman" w:hAnsi="Times New Roman" w:cs="Times New Roman"/>
                <w:b/>
                <w:vertAlign w:val="superscript"/>
              </w:rPr>
            </w:pPr>
            <w:r w:rsidRPr="001879D3">
              <w:rPr>
                <w:rFonts w:ascii="Times New Roman" w:hAnsi="Times New Roman" w:cs="Times New Roman"/>
                <w:b/>
              </w:rPr>
              <w:t>основной персонал</w:t>
            </w:r>
            <w:proofErr w:type="gramStart"/>
            <w:r w:rsidRPr="001879D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</w:p>
        </w:tc>
      </w:tr>
      <w:tr w:rsidR="00FA4993" w:rsidRPr="001879D3" w:rsidTr="001879D3">
        <w:trPr>
          <w:trHeight w:val="436"/>
          <w:tblCellSpacing w:w="15" w:type="dxa"/>
        </w:trPr>
        <w:tc>
          <w:tcPr>
            <w:tcW w:w="98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879D3">
            <w:pPr>
              <w:pStyle w:val="ConsPlusNormal"/>
              <w:ind w:firstLine="5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1. Официальные международные спортивные соревнования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7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 xml:space="preserve">Олимпийские, </w:t>
            </w:r>
            <w:proofErr w:type="spellStart"/>
            <w:r w:rsidRPr="001879D3">
              <w:rPr>
                <w:rFonts w:ascii="Times New Roman" w:hAnsi="Times New Roman" w:cs="Times New Roman"/>
              </w:rPr>
              <w:t>Паралимпийские</w:t>
            </w:r>
            <w:proofErr w:type="spellEnd"/>
            <w:r w:rsidRPr="001879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79D3">
              <w:rPr>
                <w:rFonts w:ascii="Times New Roman" w:hAnsi="Times New Roman" w:cs="Times New Roman"/>
              </w:rPr>
              <w:t>Сурдлимпийские</w:t>
            </w:r>
            <w:proofErr w:type="spellEnd"/>
            <w:r w:rsidRPr="001879D3">
              <w:rPr>
                <w:rFonts w:ascii="Times New Roman" w:hAnsi="Times New Roman" w:cs="Times New Roman"/>
              </w:rPr>
              <w:t xml:space="preserve"> игры, чемпионат мира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200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20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160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16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10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7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Кубок мира (сумма этапов или финал), чемпионат Европы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160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16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10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7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Кубок Европы (сумма этапов или финал), первенство мира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10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7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Этапы Кубка мира, первенство Европы, Всемирная универсиада, Юношеские Олимпийские игры, Европейский юношеский Олимпийский фестиваль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2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37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879D3">
            <w:pPr>
              <w:pStyle w:val="ConsPlusNormal"/>
              <w:ind w:firstLine="48"/>
              <w:jc w:val="both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Прочие официальные международные спортивные соревнования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2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-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98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9D3" w:rsidRDefault="00FA4993" w:rsidP="001879D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2. Индивидуальные, личные (групп, пар, экипажей) виды программ официальных</w:t>
            </w:r>
          </w:p>
          <w:p w:rsidR="001879D3" w:rsidRDefault="00FA4993" w:rsidP="001879D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 xml:space="preserve"> спортивных соревнований; командные виды программ официальных спортивных соревнований, </w:t>
            </w:r>
          </w:p>
          <w:p w:rsidR="00FA4993" w:rsidRPr="001879D3" w:rsidRDefault="00FA4993" w:rsidP="001879D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с численностью команд до 8 спортсменов включительно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7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Чемпионат России, Кубок России (сумма этапов или финал)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10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7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Первенство России (среди молодежи), Спартакиада молодежи (финалы)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7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Первенство России (юниоры и юниорки, юноши и девушки), Спартакиада спортивных школ (финалы), Спартакиада учащихся (финалы)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2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7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Прочие межрегиональные и всероссийские официальные спортивные соревнования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2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98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3. Официальные спортивные соревнования в командных игровых видах спорта, командные виды программ официальных спортивных соревнований, с численностью команд свыше 8 спортсменов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7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112"/>
              <w:jc w:val="both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 xml:space="preserve">За подготовку команды (членов команды), занявшей места: на Чемпионате России; </w:t>
            </w:r>
            <w:r w:rsidR="001879D3">
              <w:rPr>
                <w:rFonts w:ascii="Times New Roman" w:hAnsi="Times New Roman" w:cs="Times New Roman"/>
              </w:rPr>
              <w:t xml:space="preserve">             </w:t>
            </w:r>
            <w:r w:rsidRPr="001879D3">
              <w:rPr>
                <w:rFonts w:ascii="Times New Roman" w:hAnsi="Times New Roman" w:cs="Times New Roman"/>
              </w:rPr>
              <w:t>на Кубке России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10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112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112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7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112"/>
              <w:jc w:val="both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За подготовку команды (членов команды), занявшей места: на Первенстве России (среди молодежи); на Спартакиаде молодежи (финалы)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8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112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112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79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112"/>
              <w:jc w:val="both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За подготовку команды (членов команды), занявшей места: на Первенстве России (юниоры и юниорки, юноши и девушки); на Спартакиаде спортивных школ (финалы); на Спартакиаде учащихся (финалы)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6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112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5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112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2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5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798" w:type="dxa"/>
            <w:vMerge w:val="restart"/>
            <w:tcBorders>
              <w:right w:val="single" w:sz="4" w:space="0" w:color="000000"/>
            </w:tcBorders>
            <w:hideMark/>
          </w:tcPr>
          <w:p w:rsidR="00FA4993" w:rsidRPr="001879D3" w:rsidRDefault="00FA4993" w:rsidP="00152D3A">
            <w:pPr>
              <w:pStyle w:val="ConsPlusNormal"/>
              <w:ind w:firstLine="112"/>
              <w:jc w:val="both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За подготовку команды (членов команды), занявших места на прочих межрегиональных и всероссийских официальных спортивных соревнованиях</w:t>
            </w: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4</w:t>
            </w:r>
          </w:p>
        </w:tc>
      </w:tr>
      <w:tr w:rsidR="00FA4993" w:rsidRPr="001879D3" w:rsidTr="00152D3A">
        <w:trPr>
          <w:tblCellSpacing w:w="15" w:type="dxa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567"/>
              <w:jc w:val="both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054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2327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993" w:rsidRPr="001879D3" w:rsidRDefault="00FA4993" w:rsidP="00152D3A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879D3">
              <w:rPr>
                <w:rFonts w:ascii="Times New Roman" w:hAnsi="Times New Roman" w:cs="Times New Roman"/>
              </w:rPr>
              <w:t>до 2</w:t>
            </w:r>
          </w:p>
        </w:tc>
      </w:tr>
    </w:tbl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Pr="00FA499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A499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A4993">
        <w:rPr>
          <w:rFonts w:ascii="Times New Roman" w:hAnsi="Times New Roman" w:cs="Times New Roman"/>
          <w:sz w:val="24"/>
          <w:szCs w:val="24"/>
        </w:rPr>
        <w:t xml:space="preserve"> перечень работников, непосредственно участвующих в подготовке спортсмена высокого класса, включаются должности основного персонала организации (тренеры</w:t>
      </w:r>
      <w:r w:rsidR="001879D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A4993">
        <w:rPr>
          <w:rFonts w:ascii="Times New Roman" w:hAnsi="Times New Roman" w:cs="Times New Roman"/>
          <w:sz w:val="24"/>
          <w:szCs w:val="24"/>
        </w:rPr>
        <w:t xml:space="preserve"> по смежным видам спорта, первый тренер, тренер, ранее участвовавший в подготовке спортсмена, хореографы, медицинские работники).</w:t>
      </w:r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993">
        <w:rPr>
          <w:rFonts w:ascii="Times New Roman" w:hAnsi="Times New Roman" w:cs="Times New Roman"/>
          <w:sz w:val="24"/>
          <w:szCs w:val="24"/>
        </w:rPr>
        <w:t xml:space="preserve">Размер стимулирующей выплаты тренерам (по основной занимаемой должности </w:t>
      </w:r>
      <w:r w:rsidR="001879D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A4993">
        <w:rPr>
          <w:rFonts w:ascii="Times New Roman" w:hAnsi="Times New Roman" w:cs="Times New Roman"/>
          <w:sz w:val="24"/>
          <w:szCs w:val="24"/>
        </w:rPr>
        <w:t xml:space="preserve">и по основному месту работы) за подготовку спортсмена высокого класса устанавливается </w:t>
      </w:r>
      <w:r w:rsidR="00187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4993">
        <w:rPr>
          <w:rFonts w:ascii="Times New Roman" w:hAnsi="Times New Roman" w:cs="Times New Roman"/>
          <w:sz w:val="24"/>
          <w:szCs w:val="24"/>
        </w:rPr>
        <w:t xml:space="preserve">по наивысшему нормативу на основании протоколов (выписки из протоколов) соревнований </w:t>
      </w:r>
      <w:r w:rsidR="00187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A4993">
        <w:rPr>
          <w:rFonts w:ascii="Times New Roman" w:hAnsi="Times New Roman" w:cs="Times New Roman"/>
          <w:sz w:val="24"/>
          <w:szCs w:val="24"/>
        </w:rPr>
        <w:t>и действует с момента показанного спортсменом результата в течение одного календарного года, а по международным соревнованиям – до проведения следующих международных соревнований данного уровня.</w:t>
      </w:r>
      <w:proofErr w:type="gramEnd"/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>Если в период действия стимулирующей выплаты спортсмен улучшил спортивный результат, размер стимулирующей выплаты соответственно увеличивается и устанавливается новое исчисление срока его действия.</w:t>
      </w:r>
    </w:p>
    <w:p w:rsidR="00FA4993" w:rsidRPr="00FA4993" w:rsidRDefault="00FA4993" w:rsidP="001879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993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987" w:tooltip="Таблица 14" w:history="1">
        <w:r w:rsidRPr="00FA4993">
          <w:rPr>
            <w:rFonts w:ascii="Times New Roman" w:hAnsi="Times New Roman" w:cs="Times New Roman"/>
            <w:sz w:val="24"/>
            <w:szCs w:val="24"/>
          </w:rPr>
          <w:t>таблице</w:t>
        </w:r>
      </w:hyperlink>
      <w:r w:rsidRPr="00FA4993">
        <w:rPr>
          <w:rFonts w:ascii="Times New Roman" w:hAnsi="Times New Roman" w:cs="Times New Roman"/>
          <w:sz w:val="24"/>
          <w:szCs w:val="24"/>
        </w:rPr>
        <w:t xml:space="preserve"> 2 для международных спортивных соревнований учитываются только результаты спортсменов, включенных в списки кандидатов в спортивные сборные команды Российской Федерации, а для всероссийских спортивных соревнований – включенных </w:t>
      </w:r>
      <w:r w:rsidR="001879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A4993">
        <w:rPr>
          <w:rFonts w:ascii="Times New Roman" w:hAnsi="Times New Roman" w:cs="Times New Roman"/>
          <w:sz w:val="24"/>
          <w:szCs w:val="24"/>
        </w:rPr>
        <w:t>в спортивные сборные команды Ханты-Мансийского автономного округа – Югры.</w:t>
      </w:r>
    </w:p>
    <w:p w:rsidR="00FA4993" w:rsidRPr="00FA4993" w:rsidRDefault="00FA4993" w:rsidP="001879D3">
      <w:pPr>
        <w:ind w:firstLine="709"/>
        <w:jc w:val="both"/>
        <w:rPr>
          <w:sz w:val="24"/>
          <w:szCs w:val="24"/>
        </w:rPr>
      </w:pPr>
    </w:p>
    <w:sectPr w:rsidR="00FA4993" w:rsidRPr="00FA499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C8768F"/>
    <w:multiLevelType w:val="singleLevel"/>
    <w:tmpl w:val="39A605B6"/>
    <w:lvl w:ilvl="0">
      <w:start w:val="8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>
    <w:nsid w:val="0AFE757E"/>
    <w:multiLevelType w:val="hybridMultilevel"/>
    <w:tmpl w:val="D3841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D442E"/>
    <w:multiLevelType w:val="hybridMultilevel"/>
    <w:tmpl w:val="527E454A"/>
    <w:lvl w:ilvl="0" w:tplc="319C7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2D1928"/>
    <w:multiLevelType w:val="singleLevel"/>
    <w:tmpl w:val="9A2C015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0E7D06DE"/>
    <w:multiLevelType w:val="hybridMultilevel"/>
    <w:tmpl w:val="E16A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82F3B"/>
    <w:multiLevelType w:val="multilevel"/>
    <w:tmpl w:val="7B84D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2CBD0D2F"/>
    <w:multiLevelType w:val="hybridMultilevel"/>
    <w:tmpl w:val="EEFE1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330B1"/>
    <w:multiLevelType w:val="hybridMultilevel"/>
    <w:tmpl w:val="6A2457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34C13"/>
    <w:multiLevelType w:val="hybridMultilevel"/>
    <w:tmpl w:val="1A660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973C3"/>
    <w:multiLevelType w:val="hybridMultilevel"/>
    <w:tmpl w:val="AFDAE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44F78"/>
    <w:multiLevelType w:val="hybridMultilevel"/>
    <w:tmpl w:val="D666A86A"/>
    <w:lvl w:ilvl="0" w:tplc="D45A3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2114D"/>
    <w:multiLevelType w:val="multilevel"/>
    <w:tmpl w:val="E23E0B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4">
    <w:nsid w:val="5930429A"/>
    <w:multiLevelType w:val="hybridMultilevel"/>
    <w:tmpl w:val="C8BEA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F503B"/>
    <w:multiLevelType w:val="hybridMultilevel"/>
    <w:tmpl w:val="25BE5C36"/>
    <w:lvl w:ilvl="0" w:tplc="D9621296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F41B5"/>
    <w:multiLevelType w:val="hybridMultilevel"/>
    <w:tmpl w:val="C7128550"/>
    <w:lvl w:ilvl="0" w:tplc="46B4D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CE6F11"/>
    <w:multiLevelType w:val="multilevel"/>
    <w:tmpl w:val="B872A304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531" w:hanging="2160"/>
      </w:pPr>
      <w:rPr>
        <w:rFonts w:hint="default"/>
      </w:rPr>
    </w:lvl>
  </w:abstractNum>
  <w:abstractNum w:abstractNumId="18">
    <w:nsid w:val="72D11545"/>
    <w:multiLevelType w:val="multilevel"/>
    <w:tmpl w:val="7C100AB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77082EC5"/>
    <w:multiLevelType w:val="hybridMultilevel"/>
    <w:tmpl w:val="DF880D3C"/>
    <w:lvl w:ilvl="0" w:tplc="67F0E20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0">
    <w:nsid w:val="7D591D78"/>
    <w:multiLevelType w:val="multilevel"/>
    <w:tmpl w:val="46C6B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1">
    <w:nsid w:val="7DA56E86"/>
    <w:multiLevelType w:val="hybridMultilevel"/>
    <w:tmpl w:val="298AD876"/>
    <w:lvl w:ilvl="0" w:tplc="CC603C7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12"/>
  </w:num>
  <w:num w:numId="6">
    <w:abstractNumId w:val="10"/>
  </w:num>
  <w:num w:numId="7">
    <w:abstractNumId w:val="9"/>
  </w:num>
  <w:num w:numId="8">
    <w:abstractNumId w:val="15"/>
  </w:num>
  <w:num w:numId="9">
    <w:abstractNumId w:val="14"/>
  </w:num>
  <w:num w:numId="10">
    <w:abstractNumId w:val="3"/>
  </w:num>
  <w:num w:numId="11">
    <w:abstractNumId w:val="6"/>
  </w:num>
  <w:num w:numId="12">
    <w:abstractNumId w:val="20"/>
  </w:num>
  <w:num w:numId="13">
    <w:abstractNumId w:val="16"/>
  </w:num>
  <w:num w:numId="14">
    <w:abstractNumId w:val="7"/>
  </w:num>
  <w:num w:numId="15">
    <w:abstractNumId w:val="13"/>
  </w:num>
  <w:num w:numId="16">
    <w:abstractNumId w:val="2"/>
  </w:num>
  <w:num w:numId="17">
    <w:abstractNumId w:val="4"/>
  </w:num>
  <w:num w:numId="18">
    <w:abstractNumId w:val="17"/>
  </w:num>
  <w:num w:numId="19">
    <w:abstractNumId w:val="1"/>
  </w:num>
  <w:num w:numId="20">
    <w:abstractNumId w:val="18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879D3"/>
    <w:rsid w:val="0021641A"/>
    <w:rsid w:val="00224E69"/>
    <w:rsid w:val="00256A87"/>
    <w:rsid w:val="00271EA8"/>
    <w:rsid w:val="00285C61"/>
    <w:rsid w:val="00296E8C"/>
    <w:rsid w:val="002C4890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91A0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BE4252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A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791A04"/>
    <w:pPr>
      <w:keepNext/>
      <w:suppressAutoHyphens w:val="0"/>
      <w:ind w:left="6480" w:firstLine="720"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91A04"/>
    <w:pPr>
      <w:keepNext/>
      <w:suppressAutoHyphens w:val="0"/>
      <w:outlineLvl w:val="1"/>
    </w:pPr>
    <w:rPr>
      <w:b/>
      <w:i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791A04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91A04"/>
    <w:pPr>
      <w:keepNext/>
      <w:suppressAutoHyphens w:val="0"/>
      <w:outlineLvl w:val="7"/>
    </w:pPr>
    <w:rPr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791A04"/>
    <w:rPr>
      <w:rFonts w:ascii="Times New Roman" w:eastAsia="Times New Roman" w:hAnsi="Times New Roman"/>
      <w:sz w:val="28"/>
      <w:szCs w:val="20"/>
    </w:rPr>
  </w:style>
  <w:style w:type="character" w:customStyle="1" w:styleId="20">
    <w:name w:val="Заголовок 2 Знак"/>
    <w:link w:val="2"/>
    <w:uiPriority w:val="9"/>
    <w:rsid w:val="00791A04"/>
    <w:rPr>
      <w:rFonts w:ascii="Times New Roman" w:eastAsia="Times New Roman" w:hAnsi="Times New Roman"/>
      <w:b/>
      <w:i/>
      <w:sz w:val="24"/>
      <w:szCs w:val="24"/>
      <w:lang w:val="x-none" w:eastAsia="x-none"/>
    </w:rPr>
  </w:style>
  <w:style w:type="character" w:customStyle="1" w:styleId="30">
    <w:name w:val="Заголовок 3 Знак"/>
    <w:link w:val="3"/>
    <w:semiHidden/>
    <w:rsid w:val="00791A04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link w:val="8"/>
    <w:rsid w:val="00791A04"/>
    <w:rPr>
      <w:rFonts w:ascii="Times New Roman" w:eastAsia="Times New Roman" w:hAnsi="Times New Roman"/>
      <w:b/>
      <w:sz w:val="24"/>
      <w:szCs w:val="20"/>
    </w:rPr>
  </w:style>
  <w:style w:type="paragraph" w:customStyle="1" w:styleId="a8">
    <w:name w:val="Знак"/>
    <w:basedOn w:val="a"/>
    <w:rsid w:val="00791A0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791A04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791A04"/>
    <w:pPr>
      <w:tabs>
        <w:tab w:val="center" w:pos="4677"/>
        <w:tab w:val="right" w:pos="9355"/>
      </w:tabs>
      <w:suppressAutoHyphens w:val="0"/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791A04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c">
    <w:name w:val="Body Text"/>
    <w:basedOn w:val="a"/>
    <w:link w:val="ad"/>
    <w:rsid w:val="00791A04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d">
    <w:name w:val="Основной текст Знак"/>
    <w:link w:val="ac"/>
    <w:rsid w:val="00791A04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791A0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e">
    <w:name w:val="footer"/>
    <w:basedOn w:val="a"/>
    <w:link w:val="af"/>
    <w:uiPriority w:val="99"/>
    <w:rsid w:val="00791A04"/>
    <w:pPr>
      <w:tabs>
        <w:tab w:val="center" w:pos="4677"/>
        <w:tab w:val="right" w:pos="9355"/>
      </w:tabs>
      <w:suppressAutoHyphens w:val="0"/>
    </w:pPr>
    <w:rPr>
      <w:sz w:val="24"/>
      <w:szCs w:val="24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791A04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Normal">
    <w:name w:val="ConsNormal"/>
    <w:rsid w:val="00791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First Indent"/>
    <w:basedOn w:val="ac"/>
    <w:link w:val="af1"/>
    <w:rsid w:val="00791A04"/>
    <w:pPr>
      <w:ind w:firstLine="210"/>
    </w:pPr>
  </w:style>
  <w:style w:type="character" w:customStyle="1" w:styleId="af1">
    <w:name w:val="Красная строка Знак"/>
    <w:link w:val="af0"/>
    <w:rsid w:val="00791A04"/>
    <w:rPr>
      <w:rFonts w:ascii="Times New Roman" w:eastAsia="Times New Roman" w:hAnsi="Times New Roman"/>
      <w:sz w:val="24"/>
      <w:szCs w:val="24"/>
    </w:rPr>
  </w:style>
  <w:style w:type="paragraph" w:customStyle="1" w:styleId="ConsCell">
    <w:name w:val="ConsCell"/>
    <w:rsid w:val="00791A0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af2">
    <w:name w:val="Стиль Знак Знак Знак Знак"/>
    <w:basedOn w:val="a"/>
    <w:rsid w:val="00791A0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91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791A04"/>
    <w:pPr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21">
    <w:name w:val="Body Text 2"/>
    <w:basedOn w:val="a"/>
    <w:link w:val="22"/>
    <w:rsid w:val="00791A04"/>
    <w:pPr>
      <w:suppressAutoHyphens w:val="0"/>
      <w:ind w:right="-24"/>
    </w:pPr>
    <w:rPr>
      <w:sz w:val="22"/>
      <w:szCs w:val="24"/>
      <w:lang w:eastAsia="ru-RU"/>
    </w:rPr>
  </w:style>
  <w:style w:type="character" w:customStyle="1" w:styleId="22">
    <w:name w:val="Основной текст 2 Знак"/>
    <w:link w:val="21"/>
    <w:rsid w:val="00791A04"/>
    <w:rPr>
      <w:rFonts w:ascii="Times New Roman" w:eastAsia="Times New Roman" w:hAnsi="Times New Roman"/>
      <w:szCs w:val="24"/>
    </w:rPr>
  </w:style>
  <w:style w:type="character" w:styleId="af3">
    <w:name w:val="Emphasis"/>
    <w:uiPriority w:val="20"/>
    <w:qFormat/>
    <w:rsid w:val="00791A04"/>
    <w:rPr>
      <w:i/>
      <w:iCs/>
    </w:rPr>
  </w:style>
  <w:style w:type="paragraph" w:styleId="31">
    <w:name w:val="Body Text Indent 3"/>
    <w:basedOn w:val="a"/>
    <w:link w:val="32"/>
    <w:rsid w:val="00791A04"/>
    <w:pPr>
      <w:suppressAutoHyphens w:val="0"/>
      <w:spacing w:before="120" w:after="120"/>
      <w:ind w:firstLine="709"/>
      <w:jc w:val="both"/>
    </w:pPr>
    <w:rPr>
      <w:sz w:val="26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791A04"/>
    <w:rPr>
      <w:rFonts w:ascii="Times New Roman" w:eastAsia="Times New Roman" w:hAnsi="Times New Roman"/>
      <w:sz w:val="26"/>
      <w:szCs w:val="24"/>
    </w:rPr>
  </w:style>
  <w:style w:type="character" w:styleId="af4">
    <w:name w:val="page number"/>
    <w:basedOn w:val="a0"/>
    <w:rsid w:val="00791A04"/>
  </w:style>
  <w:style w:type="paragraph" w:styleId="af5">
    <w:name w:val="Title"/>
    <w:basedOn w:val="a"/>
    <w:link w:val="af6"/>
    <w:qFormat/>
    <w:rsid w:val="00791A04"/>
    <w:pPr>
      <w:suppressAutoHyphens w:val="0"/>
      <w:jc w:val="center"/>
    </w:pPr>
    <w:rPr>
      <w:b/>
      <w:sz w:val="28"/>
      <w:lang w:val="x-none" w:eastAsia="x-none"/>
    </w:rPr>
  </w:style>
  <w:style w:type="character" w:customStyle="1" w:styleId="af6">
    <w:name w:val="Название Знак"/>
    <w:link w:val="af5"/>
    <w:rsid w:val="00791A04"/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customStyle="1" w:styleId="ConsPlusTitle">
    <w:name w:val="ConsPlusTitle"/>
    <w:rsid w:val="00791A0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3">
    <w:name w:val="заголовок 2"/>
    <w:basedOn w:val="a"/>
    <w:next w:val="a"/>
    <w:rsid w:val="00791A04"/>
    <w:pPr>
      <w:keepNext/>
      <w:widowControl w:val="0"/>
      <w:suppressAutoHyphens w:val="0"/>
    </w:pPr>
    <w:rPr>
      <w:b/>
      <w:sz w:val="24"/>
      <w:lang w:eastAsia="ru-RU"/>
    </w:rPr>
  </w:style>
  <w:style w:type="paragraph" w:customStyle="1" w:styleId="11">
    <w:name w:val="Знак1 Знак Знак Знак"/>
    <w:basedOn w:val="a"/>
    <w:rsid w:val="00791A04"/>
    <w:pPr>
      <w:suppressAutoHyphens w:val="0"/>
    </w:pPr>
    <w:rPr>
      <w:rFonts w:ascii="Verdana" w:hAnsi="Verdana" w:cs="Verdana"/>
      <w:lang w:val="en-US" w:eastAsia="en-US"/>
    </w:rPr>
  </w:style>
  <w:style w:type="paragraph" w:styleId="af7">
    <w:name w:val="No Spacing"/>
    <w:uiPriority w:val="1"/>
    <w:qFormat/>
    <w:rsid w:val="00791A0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791A04"/>
  </w:style>
  <w:style w:type="character" w:styleId="af8">
    <w:name w:val="Strong"/>
    <w:uiPriority w:val="22"/>
    <w:qFormat/>
    <w:rsid w:val="00791A04"/>
    <w:rPr>
      <w:b/>
      <w:bCs/>
    </w:rPr>
  </w:style>
  <w:style w:type="character" w:styleId="af9">
    <w:name w:val="Hyperlink"/>
    <w:uiPriority w:val="99"/>
    <w:unhideWhenUsed/>
    <w:rsid w:val="00791A04"/>
    <w:rPr>
      <w:color w:val="0000FF"/>
      <w:u w:val="single"/>
    </w:rPr>
  </w:style>
  <w:style w:type="table" w:styleId="afa">
    <w:name w:val="Table Grid"/>
    <w:basedOn w:val="a1"/>
    <w:uiPriority w:val="59"/>
    <w:rsid w:val="00791A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91A0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b">
    <w:name w:val="Знак Знак"/>
    <w:basedOn w:val="a"/>
    <w:rsid w:val="00791A0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c">
    <w:name w:val="Гипертекстовая ссылка"/>
    <w:uiPriority w:val="99"/>
    <w:rsid w:val="00791A04"/>
    <w:rPr>
      <w:rFonts w:cs="Times New Roman"/>
      <w:b w:val="0"/>
      <w:color w:val="106BBE"/>
    </w:rPr>
  </w:style>
  <w:style w:type="paragraph" w:customStyle="1" w:styleId="afd">
    <w:name w:val="Комментарий"/>
    <w:basedOn w:val="a"/>
    <w:next w:val="a"/>
    <w:uiPriority w:val="99"/>
    <w:rsid w:val="00791A04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791A04"/>
    <w:rPr>
      <w:i/>
      <w:iCs/>
    </w:rPr>
  </w:style>
  <w:style w:type="character" w:styleId="aff">
    <w:name w:val="annotation reference"/>
    <w:uiPriority w:val="99"/>
    <w:unhideWhenUsed/>
    <w:rsid w:val="00791A04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791A04"/>
    <w:pPr>
      <w:suppressAutoHyphens w:val="0"/>
    </w:pPr>
    <w:rPr>
      <w:lang w:eastAsia="ru-RU"/>
    </w:rPr>
  </w:style>
  <w:style w:type="character" w:customStyle="1" w:styleId="aff1">
    <w:name w:val="Текст примечания Знак"/>
    <w:link w:val="aff0"/>
    <w:uiPriority w:val="99"/>
    <w:rsid w:val="00791A04"/>
    <w:rPr>
      <w:rFonts w:ascii="Times New Roman" w:eastAsia="Times New Roman" w:hAnsi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rsid w:val="00791A04"/>
    <w:rPr>
      <w:b/>
      <w:bCs/>
      <w:lang w:val="x-none" w:eastAsia="x-none"/>
    </w:rPr>
  </w:style>
  <w:style w:type="character" w:customStyle="1" w:styleId="aff3">
    <w:name w:val="Тема примечания Знак"/>
    <w:link w:val="aff2"/>
    <w:uiPriority w:val="99"/>
    <w:rsid w:val="00791A04"/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customStyle="1" w:styleId="Heading">
    <w:name w:val="Heading"/>
    <w:rsid w:val="00791A0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ff4">
    <w:name w:val="Plain Text"/>
    <w:basedOn w:val="a"/>
    <w:link w:val="aff5"/>
    <w:unhideWhenUsed/>
    <w:rsid w:val="00791A04"/>
    <w:pPr>
      <w:suppressAutoHyphens w:val="0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5">
    <w:name w:val="Текст Знак"/>
    <w:link w:val="aff4"/>
    <w:rsid w:val="00791A04"/>
    <w:rPr>
      <w:szCs w:val="21"/>
      <w:lang w:val="x-none" w:eastAsia="en-US"/>
    </w:rPr>
  </w:style>
  <w:style w:type="paragraph" w:styleId="HTML">
    <w:name w:val="HTML Preformatted"/>
    <w:basedOn w:val="a"/>
    <w:link w:val="HTML0"/>
    <w:uiPriority w:val="99"/>
    <w:unhideWhenUsed/>
    <w:rsid w:val="007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91A04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FontStyle13">
    <w:name w:val="Font Style13"/>
    <w:uiPriority w:val="99"/>
    <w:rsid w:val="00791A04"/>
    <w:rPr>
      <w:rFonts w:ascii="Arial" w:hAnsi="Arial"/>
      <w:sz w:val="20"/>
    </w:rPr>
  </w:style>
  <w:style w:type="character" w:customStyle="1" w:styleId="FontStyle15">
    <w:name w:val="Font Style15"/>
    <w:uiPriority w:val="99"/>
    <w:rsid w:val="00791A04"/>
    <w:rPr>
      <w:rFonts w:ascii="Arial" w:hAnsi="Arial"/>
      <w:sz w:val="18"/>
    </w:rPr>
  </w:style>
  <w:style w:type="paragraph" w:customStyle="1" w:styleId="Style1">
    <w:name w:val="Style1"/>
    <w:basedOn w:val="a"/>
    <w:uiPriority w:val="99"/>
    <w:rsid w:val="00791A04"/>
    <w:pPr>
      <w:widowControl w:val="0"/>
      <w:suppressAutoHyphens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</w:rPr>
  </w:style>
  <w:style w:type="character" w:customStyle="1" w:styleId="FontStyle12">
    <w:name w:val="Font Style12"/>
    <w:uiPriority w:val="99"/>
    <w:rsid w:val="00791A04"/>
    <w:rPr>
      <w:rFonts w:ascii="Lucida Sans Unicode" w:hAnsi="Lucida Sans Unicode" w:cs="Lucida Sans Unicode"/>
      <w:b/>
      <w:bCs/>
      <w:spacing w:val="-20"/>
      <w:sz w:val="20"/>
      <w:szCs w:val="20"/>
    </w:rPr>
  </w:style>
  <w:style w:type="character" w:customStyle="1" w:styleId="FontStyle14">
    <w:name w:val="Font Style14"/>
    <w:uiPriority w:val="99"/>
    <w:rsid w:val="00791A04"/>
    <w:rPr>
      <w:rFonts w:ascii="Times New Roman" w:hAnsi="Times New Roman" w:cs="Times New Roman"/>
      <w:b/>
      <w:bCs/>
      <w:sz w:val="26"/>
      <w:szCs w:val="26"/>
    </w:rPr>
  </w:style>
  <w:style w:type="character" w:customStyle="1" w:styleId="aff6">
    <w:name w:val="Основной текст_"/>
    <w:link w:val="33"/>
    <w:rsid w:val="00791A04"/>
    <w:rPr>
      <w:shd w:val="clear" w:color="auto" w:fill="FFFFFF"/>
    </w:rPr>
  </w:style>
  <w:style w:type="paragraph" w:customStyle="1" w:styleId="33">
    <w:name w:val="Основной текст3"/>
    <w:basedOn w:val="a"/>
    <w:link w:val="aff6"/>
    <w:rsid w:val="00791A04"/>
    <w:pPr>
      <w:widowControl w:val="0"/>
      <w:shd w:val="clear" w:color="auto" w:fill="FFFFFF"/>
      <w:suppressAutoHyphens w:val="0"/>
      <w:spacing w:after="240" w:line="284" w:lineRule="exact"/>
    </w:pPr>
    <w:rPr>
      <w:rFonts w:ascii="Calibri" w:eastAsia="Calibri" w:hAnsi="Calibri"/>
      <w:sz w:val="22"/>
      <w:szCs w:val="22"/>
      <w:lang w:eastAsia="ru-RU"/>
    </w:rPr>
  </w:style>
  <w:style w:type="paragraph" w:customStyle="1" w:styleId="Default">
    <w:name w:val="Default"/>
    <w:rsid w:val="00791A0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f7">
    <w:name w:val="footnote text"/>
    <w:basedOn w:val="a"/>
    <w:link w:val="aff8"/>
    <w:uiPriority w:val="99"/>
    <w:rsid w:val="00791A04"/>
    <w:pPr>
      <w:suppressAutoHyphens w:val="0"/>
    </w:pPr>
    <w:rPr>
      <w:lang w:eastAsia="ru-RU"/>
    </w:rPr>
  </w:style>
  <w:style w:type="character" w:customStyle="1" w:styleId="aff8">
    <w:name w:val="Текст сноски Знак"/>
    <w:link w:val="aff7"/>
    <w:uiPriority w:val="99"/>
    <w:rsid w:val="00791A04"/>
    <w:rPr>
      <w:rFonts w:ascii="Times New Roman" w:eastAsia="Times New Roman" w:hAnsi="Times New Roman"/>
      <w:sz w:val="20"/>
      <w:szCs w:val="20"/>
    </w:rPr>
  </w:style>
  <w:style w:type="character" w:styleId="aff9">
    <w:name w:val="footnote reference"/>
    <w:uiPriority w:val="99"/>
    <w:rsid w:val="00791A04"/>
    <w:rPr>
      <w:vertAlign w:val="superscript"/>
    </w:rPr>
  </w:style>
  <w:style w:type="paragraph" w:styleId="34">
    <w:name w:val="Body Text 3"/>
    <w:basedOn w:val="a"/>
    <w:link w:val="35"/>
    <w:uiPriority w:val="99"/>
    <w:semiHidden/>
    <w:unhideWhenUsed/>
    <w:rsid w:val="00BE425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rsid w:val="00BE4252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3C6D12EC126087D4671509ACBA22F6FC8BD2682C39293DA8915EB3B8103F3BFE53263CE1U9A4H" TargetMode="External"/><Relationship Id="rId13" Type="http://schemas.openxmlformats.org/officeDocument/2006/relationships/hyperlink" Target="consultantplus://offline/ref=689CAF985C03C17E1F9604B16B2C109E51F3C3651612680DDC3443CAFFAEBACF8A41EE2FEF728COB73E" TargetMode="External"/><Relationship Id="rId18" Type="http://schemas.openxmlformats.org/officeDocument/2006/relationships/hyperlink" Target="consultantplus://offline/ref=BDD1EA255AF665EC577260648A1F09C86C5C1E66C47470170F453E757EDADCD28A91719899w7mD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DD1EA255AF665EC577260648A1F09C86C5C1E66C47470170F453E757EDADCD28A91719899w7mAG" TargetMode="External"/><Relationship Id="rId7" Type="http://schemas.openxmlformats.org/officeDocument/2006/relationships/hyperlink" Target="consultantplus://offline/ref=123C6D12EC126087D4671509ACBA22F6FC8BD2682C39293DA8915EB3B8103F3BFE53263CEDU9A1H" TargetMode="External"/><Relationship Id="rId12" Type="http://schemas.openxmlformats.org/officeDocument/2006/relationships/hyperlink" Target="consultantplus://offline/ref=123C6D12EC126087D4671509ACBA22F6F982D46D22337437A0C852B1BF1F602CF91A2A3AE8965AUBAEH" TargetMode="External"/><Relationship Id="rId17" Type="http://schemas.openxmlformats.org/officeDocument/2006/relationships/hyperlink" Target="consultantplus://offline/ref=BDD1EA255AF665EC577260648A1F09C86C5C1E66C47470170F453E757EDADCD28A91719898w7m1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DD1EA255AF665EC577260648A1F09C86C5C1E66C47470170F453E757EDADCD28A91719Aw9mEG" TargetMode="External"/><Relationship Id="rId20" Type="http://schemas.openxmlformats.org/officeDocument/2006/relationships/hyperlink" Target="consultantplus://offline/ref=BDD1EA255AF665EC577260648A1F09C869541963CA762D1D071C3277w7m9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23C6D12EC126087D4671509ACBA22F6FF81D668243E293DA8915EB3B8103F3BFE53263BE8965AB6U0AE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D1EA255AF665EC577260648A1F09C86C5C1E66C47470170F453E757EDADCD28A91719E9879816Aw9m5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23C6D12EC126087D4671509ACBA22F6FC8BD2682C39293DA8915EB3B8U1A0H" TargetMode="External"/><Relationship Id="rId19" Type="http://schemas.openxmlformats.org/officeDocument/2006/relationships/hyperlink" Target="consultantplus://offline/ref=BDD1EA255AF665EC577260648A1F09C86C5C1E66C47470170F453E757EDADCD28A91719E9879896Bw9m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3C6D12EC126087D4671509ACBA22F6FC8BD2682C39293DA8915EB3B8103F3BFE532638EA94U5ACH" TargetMode="External"/><Relationship Id="rId14" Type="http://schemas.openxmlformats.org/officeDocument/2006/relationships/hyperlink" Target="consultantplus://offline/ref=9CF5C1CA9280BA0C412B84E4A9458D3A374CD91886859CEB13D03610EE2E8E5BEE676167DB14959D3ENBE" TargetMode="External"/><Relationship Id="rId22" Type="http://schemas.openxmlformats.org/officeDocument/2006/relationships/hyperlink" Target="consultantplus://offline/ref=BDD1EA255AF665EC577260648A1F09C86C5C1E66C47470170F453E757EDADCD28A91719898w7m1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23</Pages>
  <Words>9144</Words>
  <Characters>52122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2018-02-02T09:04:00Z</dcterms:modified>
</cp:coreProperties>
</file>