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bookmarkStart w:id="0" w:name="_GoBack"/>
      <w:bookmarkEnd w:id="0"/>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C145DC" w:rsidRPr="00C145DC">
        <w:rPr>
          <w:rFonts w:ascii="PT Astra Serif" w:eastAsia="Times New Roman" w:hAnsi="PT Astra Serif" w:cs="Times New Roman"/>
          <w:sz w:val="28"/>
          <w:szCs w:val="28"/>
          <w:lang w:eastAsia="ru-RU"/>
        </w:rPr>
        <w:t>213862200236886220100101760016311244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______________                                                    __»____________202___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w:t>
      </w:r>
      <w:proofErr w:type="gramStart"/>
      <w:r w:rsidRPr="00E67488">
        <w:rPr>
          <w:rFonts w:ascii="PT Astra Serif" w:eastAsia="Times New Roman" w:hAnsi="PT Astra Serif" w:cs="Times New Roman"/>
          <w:color w:val="00000A"/>
          <w:sz w:val="28"/>
          <w:szCs w:val="28"/>
          <w:lang w:eastAsia="ru-RU"/>
        </w:rPr>
        <w:t>от</w:t>
      </w:r>
      <w:proofErr w:type="gramEnd"/>
      <w:r w:rsidRPr="00E67488">
        <w:rPr>
          <w:rFonts w:ascii="PT Astra Serif" w:eastAsia="Times New Roman" w:hAnsi="PT Astra Serif" w:cs="Times New Roman"/>
          <w:color w:val="00000A"/>
          <w:sz w:val="28"/>
          <w:szCs w:val="28"/>
          <w:lang w:eastAsia="ru-RU"/>
        </w:rPr>
        <w:t xml:space="preserve"> _____ № _____)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 xml:space="preserve">решения Заказчика </w:t>
      </w:r>
      <w:proofErr w:type="gramStart"/>
      <w:r w:rsidRPr="00E67488">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E67488">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E67488"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proofErr w:type="gramStart"/>
      <w:r w:rsidRPr="00E67488">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E67488">
        <w:rPr>
          <w:rFonts w:ascii="PT Astra Serif" w:eastAsia="Times New Roman" w:hAnsi="PT Astra Serif" w:cs="Times New Roman"/>
          <w:bCs/>
          <w:color w:val="000000"/>
          <w:sz w:val="28"/>
          <w:szCs w:val="28"/>
          <w:lang w:eastAsia="ru-RU"/>
        </w:rPr>
        <w:t xml:space="preserve">услуги </w:t>
      </w:r>
      <w:r w:rsidR="00593C07" w:rsidRPr="00593C07">
        <w:rPr>
          <w:rFonts w:ascii="PT Astra Serif" w:eastAsia="Times New Roman" w:hAnsi="PT Astra Serif" w:cs="Times New Roman"/>
          <w:bCs/>
          <w:color w:val="000000"/>
          <w:sz w:val="28"/>
          <w:szCs w:val="28"/>
          <w:lang w:eastAsia="ru-RU"/>
        </w:rPr>
        <w:t>по сопровождению Электронного периодического справочника «Система ГАРАНТ» (информационного продукта вычислительной техники),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ЭПС «Система ГАРАНТ»</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принять и оплатить их.</w:t>
      </w:r>
      <w:proofErr w:type="gramEnd"/>
    </w:p>
    <w:p w:rsidR="00407514" w:rsidRPr="00E67488"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D7520E" w:rsidRDefault="00407514" w:rsidP="00593C07">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xml:space="preserve">  1.3. </w:t>
      </w:r>
      <w:r w:rsidR="00401C7D" w:rsidRPr="00E67488">
        <w:rPr>
          <w:rFonts w:ascii="PT Astra Serif" w:eastAsia="Times New Roman" w:hAnsi="PT Astra Serif" w:cs="Times New Roman"/>
          <w:color w:val="000000"/>
          <w:sz w:val="28"/>
          <w:szCs w:val="28"/>
          <w:lang w:eastAsia="ru-RU"/>
        </w:rPr>
        <w:t xml:space="preserve">Место оказания услуг: </w:t>
      </w:r>
      <w:r w:rsidR="00593C07" w:rsidRPr="00593C07">
        <w:rPr>
          <w:rFonts w:ascii="PT Astra Serif" w:eastAsia="Times New Roman" w:hAnsi="PT Astra Serif" w:cs="Times New Roman"/>
          <w:color w:val="000000"/>
          <w:sz w:val="28"/>
          <w:szCs w:val="28"/>
          <w:lang w:eastAsia="ru-RU"/>
        </w:rPr>
        <w:t xml:space="preserve">Ханты-Мансийский автономный округ - Югра, г. Югорск, ул. 40 лет Победы, д. 11 (Администрация города </w:t>
      </w:r>
      <w:proofErr w:type="spellStart"/>
      <w:r w:rsidR="00593C07" w:rsidRPr="00593C07">
        <w:rPr>
          <w:rFonts w:ascii="PT Astra Serif" w:eastAsia="Times New Roman" w:hAnsi="PT Astra Serif" w:cs="Times New Roman"/>
          <w:color w:val="000000"/>
          <w:sz w:val="28"/>
          <w:szCs w:val="28"/>
          <w:lang w:eastAsia="ru-RU"/>
        </w:rPr>
        <w:t>Югорска</w:t>
      </w:r>
      <w:proofErr w:type="spellEnd"/>
      <w:r w:rsidR="00593C07" w:rsidRPr="00593C07">
        <w:rPr>
          <w:rFonts w:ascii="PT Astra Serif" w:eastAsia="Times New Roman" w:hAnsi="PT Astra Serif" w:cs="Times New Roman"/>
          <w:color w:val="000000"/>
          <w:sz w:val="28"/>
          <w:szCs w:val="28"/>
          <w:lang w:eastAsia="ru-RU"/>
        </w:rPr>
        <w:t>).</w:t>
      </w:r>
    </w:p>
    <w:p w:rsidR="00593C07" w:rsidRPr="00E67488" w:rsidRDefault="00593C07" w:rsidP="00593C07">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 xml:space="preserve">предусмотренных законодательством </w:t>
      </w:r>
      <w:r w:rsidRPr="00E67488">
        <w:rPr>
          <w:rFonts w:ascii="PT Astra Serif" w:eastAsia="Times New Roman" w:hAnsi="PT Astra Serif" w:cs="Times New Roman"/>
          <w:sz w:val="28"/>
          <w:szCs w:val="28"/>
          <w:lang w:eastAsia="ru-RU"/>
        </w:rPr>
        <w:lastRenderedPageBreak/>
        <w:t>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w:t>
      </w:r>
      <w:r w:rsidR="00C145DC" w:rsidRPr="00C145DC">
        <w:rPr>
          <w:rFonts w:ascii="PT Astra Serif" w:eastAsia="Times New Roman" w:hAnsi="PT Astra Serif" w:cs="Times New Roman"/>
          <w:sz w:val="28"/>
          <w:szCs w:val="28"/>
          <w:lang w:eastAsia="ru-RU"/>
        </w:rPr>
        <w:t xml:space="preserve">бюджет города </w:t>
      </w:r>
      <w:proofErr w:type="spellStart"/>
      <w:r w:rsidR="00C145DC" w:rsidRPr="00C145DC">
        <w:rPr>
          <w:rFonts w:ascii="PT Astra Serif" w:eastAsia="Times New Roman" w:hAnsi="PT Astra Serif" w:cs="Times New Roman"/>
          <w:sz w:val="28"/>
          <w:szCs w:val="28"/>
          <w:lang w:eastAsia="ru-RU"/>
        </w:rPr>
        <w:t>Югорска</w:t>
      </w:r>
      <w:proofErr w:type="spellEnd"/>
      <w:r w:rsidR="00C145DC" w:rsidRPr="00C145DC">
        <w:rPr>
          <w:rFonts w:ascii="PT Astra Serif" w:eastAsia="Times New Roman" w:hAnsi="PT Astra Serif" w:cs="Times New Roman"/>
          <w:sz w:val="28"/>
          <w:szCs w:val="28"/>
          <w:lang w:eastAsia="ru-RU"/>
        </w:rPr>
        <w:t xml:space="preserve"> на 2021 и плановый период 2022 и 2023 годы (первый плановый год).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593C07">
        <w:rPr>
          <w:rFonts w:ascii="PT Astra Serif" w:eastAsia="Times New Roman" w:hAnsi="PT Astra Serif" w:cs="Times New Roman"/>
          <w:color w:val="00000A"/>
          <w:sz w:val="28"/>
          <w:szCs w:val="28"/>
          <w:lang w:eastAsia="ru-RU"/>
        </w:rPr>
        <w:t>ежемесячным</w:t>
      </w:r>
      <w:r w:rsidR="00F966B0" w:rsidRPr="00E67488">
        <w:rPr>
          <w:rFonts w:ascii="PT Astra Serif" w:eastAsia="Times New Roman" w:hAnsi="PT Astra Serif" w:cs="Times New Roman"/>
          <w:color w:val="00000A"/>
          <w:sz w:val="28"/>
          <w:szCs w:val="28"/>
          <w:lang w:eastAsia="ru-RU"/>
        </w:rPr>
        <w:t xml:space="preserve">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r w:rsidR="00593C07" w:rsidRPr="00593C07">
        <w:rPr>
          <w:rFonts w:ascii="PT Astra Serif" w:eastAsia="Times New Roman" w:hAnsi="PT Astra Serif" w:cs="Times New Roman"/>
          <w:color w:val="00000A"/>
          <w:sz w:val="28"/>
          <w:szCs w:val="28"/>
          <w:lang w:eastAsia="ru-RU"/>
        </w:rPr>
        <w:t>В случае</w:t>
      </w:r>
      <w:proofErr w:type="gramStart"/>
      <w:r w:rsidR="00593C07" w:rsidRPr="00593C07">
        <w:rPr>
          <w:rFonts w:ascii="PT Astra Serif" w:eastAsia="Times New Roman" w:hAnsi="PT Astra Serif" w:cs="Times New Roman"/>
          <w:color w:val="00000A"/>
          <w:sz w:val="28"/>
          <w:szCs w:val="28"/>
          <w:lang w:eastAsia="ru-RU"/>
        </w:rPr>
        <w:t>,</w:t>
      </w:r>
      <w:proofErr w:type="gramEnd"/>
      <w:r w:rsidR="00593C07" w:rsidRPr="00593C07">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w:t>
      </w:r>
      <w:r w:rsidR="00C145DC">
        <w:rPr>
          <w:rFonts w:ascii="PT Astra Serif" w:eastAsia="Times New Roman" w:hAnsi="PT Astra Serif" w:cs="Times New Roman"/>
          <w:color w:val="00000A"/>
          <w:sz w:val="28"/>
          <w:szCs w:val="28"/>
          <w:lang w:eastAsia="ru-RU"/>
        </w:rPr>
        <w:t>3</w:t>
      </w:r>
      <w:r w:rsidR="00593C07" w:rsidRPr="00593C07">
        <w:rPr>
          <w:rFonts w:ascii="PT Astra Serif" w:eastAsia="Times New Roman" w:hAnsi="PT Astra Serif" w:cs="Times New Roman"/>
          <w:color w:val="00000A"/>
          <w:sz w:val="28"/>
          <w:szCs w:val="28"/>
          <w:lang w:eastAsia="ru-RU"/>
        </w:rPr>
        <w:t>.12.202</w:t>
      </w:r>
      <w:r w:rsidR="00C145DC">
        <w:rPr>
          <w:rFonts w:ascii="PT Astra Serif" w:eastAsia="Times New Roman" w:hAnsi="PT Astra Serif" w:cs="Times New Roman"/>
          <w:color w:val="00000A"/>
          <w:sz w:val="28"/>
          <w:szCs w:val="28"/>
          <w:lang w:eastAsia="ru-RU"/>
        </w:rPr>
        <w:t>2</w:t>
      </w:r>
      <w:r w:rsidR="00593C07" w:rsidRPr="00593C07">
        <w:rPr>
          <w:rFonts w:ascii="PT Astra Serif" w:eastAsia="Times New Roman" w:hAnsi="PT Astra Serif" w:cs="Times New Roman"/>
          <w:color w:val="00000A"/>
          <w:sz w:val="28"/>
          <w:szCs w:val="28"/>
          <w:lang w:eastAsia="ru-RU"/>
        </w:rPr>
        <w:t xml:space="preserve">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E67488">
        <w:rPr>
          <w:rFonts w:ascii="PT Astra Serif" w:eastAsia="Times New Roman" w:hAnsi="PT Astra Serif" w:cs="Times New Roman"/>
          <w:color w:val="00000A"/>
          <w:sz w:val="28"/>
          <w:szCs w:val="28"/>
          <w:lang w:eastAsia="ru-RU"/>
        </w:rPr>
        <w:t>о</w:t>
      </w:r>
      <w:proofErr w:type="gramEnd"/>
      <w:r w:rsidRPr="00E67488">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93C07" w:rsidRPr="00E67488" w:rsidRDefault="00593C0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0D5838" w:rsidRPr="00E67488"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3.1.2. По согласованию с Исполнителем изменить объем услуг в соответствии с пунктом 12.6 Контракта. </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3.2.1. Обеспечить приемку </w:t>
      </w:r>
      <w:proofErr w:type="gramStart"/>
      <w:r w:rsidRPr="00E67488">
        <w:rPr>
          <w:rFonts w:ascii="PT Astra Serif" w:eastAsia="Times New Roman" w:hAnsi="PT Astra Serif" w:cs="Times New Roman"/>
          <w:sz w:val="28"/>
          <w:szCs w:val="28"/>
          <w:lang w:eastAsia="ru-RU"/>
        </w:rPr>
        <w:t>оказанных</w:t>
      </w:r>
      <w:proofErr w:type="gramEnd"/>
      <w:r w:rsidRPr="00E67488">
        <w:rPr>
          <w:rFonts w:ascii="PT Astra Serif" w:eastAsia="Times New Roman" w:hAnsi="PT Astra Serif" w:cs="Times New Roman"/>
          <w:sz w:val="28"/>
          <w:szCs w:val="28"/>
          <w:lang w:eastAsia="ru-RU"/>
        </w:rPr>
        <w:t xml:space="preserve"> по Контракту услуг по объему и качеству.</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86427"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CB67DF" w:rsidRPr="00E67488">
        <w:rPr>
          <w:rFonts w:ascii="PT Astra Serif" w:eastAsia="Times New Roman" w:hAnsi="PT Astra Serif" w:cs="Times New Roman"/>
          <w:color w:val="000099"/>
          <w:sz w:val="28"/>
          <w:szCs w:val="28"/>
          <w:lang w:eastAsia="ru-RU"/>
        </w:rPr>
        <w:t xml:space="preserve">с </w:t>
      </w:r>
      <w:r w:rsidR="00593C07">
        <w:rPr>
          <w:rFonts w:ascii="PT Astra Serif" w:eastAsia="Times New Roman" w:hAnsi="PT Astra Serif" w:cs="Times New Roman"/>
          <w:color w:val="000099"/>
          <w:sz w:val="28"/>
          <w:szCs w:val="28"/>
          <w:lang w:eastAsia="ru-RU"/>
        </w:rPr>
        <w:t>01.</w:t>
      </w:r>
      <w:r w:rsidR="00C145DC">
        <w:rPr>
          <w:rFonts w:ascii="PT Astra Serif" w:eastAsia="Times New Roman" w:hAnsi="PT Astra Serif" w:cs="Times New Roman"/>
          <w:color w:val="000099"/>
          <w:sz w:val="28"/>
          <w:szCs w:val="28"/>
          <w:lang w:eastAsia="ru-RU"/>
        </w:rPr>
        <w:t>01</w:t>
      </w:r>
      <w:r w:rsidR="00593C07">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CB67DF" w:rsidRPr="00E67488">
        <w:rPr>
          <w:rFonts w:ascii="PT Astra Serif" w:eastAsia="Times New Roman" w:hAnsi="PT Astra Serif" w:cs="Times New Roman"/>
          <w:color w:val="000099"/>
          <w:sz w:val="28"/>
          <w:szCs w:val="28"/>
          <w:lang w:eastAsia="ru-RU"/>
        </w:rPr>
        <w:t xml:space="preserve"> по 3</w:t>
      </w:r>
      <w:r w:rsidR="00593C07">
        <w:rPr>
          <w:rFonts w:ascii="PT Astra Serif" w:eastAsia="Times New Roman" w:hAnsi="PT Astra Serif" w:cs="Times New Roman"/>
          <w:color w:val="000099"/>
          <w:sz w:val="28"/>
          <w:szCs w:val="28"/>
          <w:lang w:eastAsia="ru-RU"/>
        </w:rPr>
        <w:t>1</w:t>
      </w:r>
      <w:r w:rsidR="00CB67DF" w:rsidRPr="00E67488">
        <w:rPr>
          <w:rFonts w:ascii="PT Astra Serif" w:eastAsia="Times New Roman" w:hAnsi="PT Astra Serif" w:cs="Times New Roman"/>
          <w:color w:val="000099"/>
          <w:sz w:val="28"/>
          <w:szCs w:val="28"/>
          <w:lang w:eastAsia="ru-RU"/>
        </w:rPr>
        <w:t>.</w:t>
      </w:r>
      <w:r w:rsidR="00593C07">
        <w:rPr>
          <w:rFonts w:ascii="PT Astra Serif" w:eastAsia="Times New Roman" w:hAnsi="PT Astra Serif" w:cs="Times New Roman"/>
          <w:color w:val="000099"/>
          <w:sz w:val="28"/>
          <w:szCs w:val="28"/>
          <w:lang w:eastAsia="ru-RU"/>
        </w:rPr>
        <w:t>12</w:t>
      </w:r>
      <w:r w:rsidR="00CB67DF" w:rsidRPr="00E67488">
        <w:rPr>
          <w:rFonts w:ascii="PT Astra Serif" w:eastAsia="Times New Roman" w:hAnsi="PT Astra Serif" w:cs="Times New Roman"/>
          <w:color w:val="000099"/>
          <w:sz w:val="28"/>
          <w:szCs w:val="28"/>
          <w:lang w:eastAsia="ru-RU"/>
        </w:rPr>
        <w:t>.202</w:t>
      </w:r>
      <w:r w:rsidR="00C145DC">
        <w:rPr>
          <w:rFonts w:ascii="PT Astra Serif" w:eastAsia="Times New Roman" w:hAnsi="PT Astra Serif" w:cs="Times New Roman"/>
          <w:color w:val="000099"/>
          <w:sz w:val="28"/>
          <w:szCs w:val="28"/>
          <w:lang w:eastAsia="ru-RU"/>
        </w:rPr>
        <w:t>2</w:t>
      </w:r>
      <w:r w:rsidR="00593C07">
        <w:rPr>
          <w:rFonts w:ascii="PT Astra Serif" w:eastAsia="Times New Roman" w:hAnsi="PT Astra Serif" w:cs="Times New Roman"/>
          <w:color w:val="000099"/>
          <w:sz w:val="28"/>
          <w:szCs w:val="28"/>
          <w:lang w:eastAsia="ru-RU"/>
        </w:rPr>
        <w:t xml:space="preserve"> года</w:t>
      </w:r>
      <w:r w:rsidR="00CB67DF" w:rsidRPr="00E67488">
        <w:rPr>
          <w:rFonts w:ascii="PT Astra Serif" w:eastAsia="Times New Roman" w:hAnsi="PT Astra Serif" w:cs="Times New Roman"/>
          <w:color w:val="000099"/>
          <w:sz w:val="28"/>
          <w:szCs w:val="28"/>
          <w:lang w:eastAsia="ru-RU"/>
        </w:rPr>
        <w:t>.</w:t>
      </w:r>
    </w:p>
    <w:p w:rsidR="00D70EE8" w:rsidRPr="00E67488" w:rsidRDefault="00407514" w:rsidP="00D70EE8">
      <w:pPr>
        <w:spacing w:after="0"/>
        <w:ind w:firstLine="567"/>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4.2. </w:t>
      </w:r>
      <w:r w:rsidR="00D70EE8" w:rsidRPr="00E67488">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4.3. В случае</w:t>
      </w:r>
      <w:proofErr w:type="gramStart"/>
      <w:r w:rsidRPr="00E67488">
        <w:rPr>
          <w:rFonts w:ascii="PT Astra Serif" w:eastAsia="Times New Roman" w:hAnsi="PT Astra Serif" w:cs="Times New Roman"/>
          <w:sz w:val="28"/>
          <w:szCs w:val="28"/>
          <w:lang w:eastAsia="ru-RU"/>
        </w:rPr>
        <w:t>,</w:t>
      </w:r>
      <w:proofErr w:type="gramEnd"/>
      <w:r w:rsidRPr="00E67488">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w:t>
      </w:r>
      <w:r w:rsidRPr="00E67488">
        <w:rPr>
          <w:rFonts w:ascii="PT Astra Serif" w:eastAsia="Times New Roman" w:hAnsi="PT Astra Serif" w:cs="Times New Roman"/>
          <w:sz w:val="28"/>
          <w:szCs w:val="28"/>
          <w:lang w:eastAsia="ru-RU"/>
        </w:rPr>
        <w:lastRenderedPageBreak/>
        <w:t xml:space="preserve">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E67488"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E67488"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w:t>
      </w:r>
      <w:r w:rsidRPr="00E67488">
        <w:rPr>
          <w:rFonts w:ascii="PT Astra Serif" w:eastAsia="Times New Roman" w:hAnsi="PT Astra Serif" w:cs="Times New Roman"/>
          <w:kern w:val="16"/>
          <w:sz w:val="28"/>
          <w:szCs w:val="28"/>
          <w:lang w:eastAsia="ru-RU"/>
        </w:rPr>
        <w:lastRenderedPageBreak/>
        <w:t>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593C07" w:rsidRPr="00E67488" w:rsidRDefault="00593C07" w:rsidP="00C35899">
      <w:pPr>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E67488">
        <w:rPr>
          <w:rFonts w:ascii="PT Astra Serif" w:eastAsia="Times New Roman" w:hAnsi="PT Astra Serif" w:cs="Times New Roman"/>
          <w:b/>
          <w:color w:val="00000A"/>
          <w:sz w:val="28"/>
          <w:szCs w:val="28"/>
          <w:vertAlign w:val="superscript"/>
          <w:lang w:eastAsia="ru-RU"/>
        </w:rPr>
        <w:footnoteReference w:id="2"/>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w:t>
      </w:r>
      <w:r w:rsidRPr="00E67488">
        <w:rPr>
          <w:rFonts w:ascii="PT Astra Serif" w:eastAsia="Times New Roman" w:hAnsi="PT Astra Serif" w:cs="Times New Roman"/>
          <w:color w:val="00000A"/>
          <w:kern w:val="2"/>
          <w:sz w:val="28"/>
          <w:szCs w:val="28"/>
          <w:lang w:eastAsia="ru-RU"/>
        </w:rPr>
        <w:lastRenderedPageBreak/>
        <w:t>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w:t>
      </w:r>
      <w:r w:rsidRPr="00E67488">
        <w:rPr>
          <w:rFonts w:ascii="PT Astra Serif" w:eastAsia="Times New Roman" w:hAnsi="PT Astra Serif" w:cs="Times New Roman"/>
          <w:sz w:val="28"/>
          <w:szCs w:val="28"/>
          <w:lang w:eastAsia="ru-RU"/>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57"/>
      <w:bookmarkEnd w:id="1"/>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w:t>
      </w:r>
      <w:r w:rsidRPr="00E67488">
        <w:rPr>
          <w:rFonts w:ascii="PT Astra Serif" w:eastAsia="Times New Roman" w:hAnsi="PT Astra Serif" w:cs="Times New Roman"/>
          <w:color w:val="00000A"/>
          <w:sz w:val="28"/>
          <w:szCs w:val="28"/>
          <w:lang w:eastAsia="ru-RU"/>
        </w:rPr>
        <w:lastRenderedPageBreak/>
        <w:t>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2" w:name="P82"/>
      <w:bookmarkEnd w:id="2"/>
      <w:r w:rsidRPr="00E67488">
        <w:rPr>
          <w:rFonts w:ascii="PT Astra Serif" w:eastAsia="Times New Roman" w:hAnsi="PT Astra Serif" w:cs="Times New Roman"/>
          <w:color w:val="00000A"/>
          <w:sz w:val="28"/>
          <w:szCs w:val="28"/>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Пеня начисляется за каждый день просрочки исполнения Исполнителем обязательства, предусмотренного контрактом, в размере </w:t>
      </w:r>
      <w:r w:rsidRPr="00E67488">
        <w:rPr>
          <w:rFonts w:ascii="PT Astra Serif" w:eastAsia="Times New Roman" w:hAnsi="PT Astra Serif" w:cs="Times New Roman"/>
          <w:color w:val="00000A"/>
          <w:sz w:val="28"/>
          <w:szCs w:val="28"/>
          <w:lang w:eastAsia="ru-RU"/>
        </w:rPr>
        <w:lastRenderedPageBreak/>
        <w:t>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8C423C">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E67488" w:rsidRDefault="00593C07" w:rsidP="008C423C">
      <w:pPr>
        <w:widowControl w:val="0"/>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Доказательством наличия вышеуказанных обстоятельств и их продолжительности будут служить документы Торгово-промышленной </w:t>
      </w:r>
      <w:r w:rsidRPr="00E67488">
        <w:rPr>
          <w:rFonts w:ascii="PT Astra Serif" w:eastAsia="Times New Roman" w:hAnsi="PT Astra Serif" w:cs="Times New Roman"/>
          <w:sz w:val="28"/>
          <w:szCs w:val="28"/>
          <w:lang w:eastAsia="ru-RU"/>
        </w:rPr>
        <w:lastRenderedPageBreak/>
        <w:t>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E67488"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E67488"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w:t>
      </w:r>
      <w:r w:rsidRPr="00E67488">
        <w:rPr>
          <w:rFonts w:ascii="PT Astra Serif" w:eastAsia="Times New Roman" w:hAnsi="PT Astra Serif" w:cs="Times New Roman"/>
          <w:sz w:val="28"/>
          <w:szCs w:val="28"/>
          <w:lang w:eastAsia="ru-RU"/>
        </w:rPr>
        <w:lastRenderedPageBreak/>
        <w:t>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w:t>
      </w:r>
      <w:r w:rsidR="00C145DC">
        <w:rPr>
          <w:rFonts w:ascii="PT Astra Serif" w:eastAsia="Times New Roman" w:hAnsi="PT Astra Serif" w:cs="Times New Roman"/>
          <w:color w:val="00000A"/>
          <w:sz w:val="28"/>
          <w:szCs w:val="28"/>
          <w:lang w:eastAsia="ru-RU"/>
        </w:rPr>
        <w:t>с 01.01.2022</w:t>
      </w:r>
      <w:r w:rsidRPr="00E67488">
        <w:rPr>
          <w:rFonts w:ascii="PT Astra Serif" w:eastAsia="Times New Roman" w:hAnsi="PT Astra Serif" w:cs="Times New Roman"/>
          <w:color w:val="00000A"/>
          <w:sz w:val="28"/>
          <w:szCs w:val="28"/>
          <w:lang w:eastAsia="ru-RU"/>
        </w:rPr>
        <w:t xml:space="preserve">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93C07">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C145DC">
        <w:rPr>
          <w:rFonts w:ascii="PT Astra Serif" w:eastAsia="Times New Roman" w:hAnsi="PT Astra Serif" w:cs="Times New Roman"/>
          <w:color w:val="00000A"/>
          <w:sz w:val="28"/>
          <w:szCs w:val="28"/>
          <w:lang w:eastAsia="ru-RU"/>
        </w:rPr>
        <w:t>2</w:t>
      </w:r>
      <w:r w:rsidRPr="00E67488">
        <w:rPr>
          <w:rFonts w:ascii="PT Astra Serif" w:eastAsia="Times New Roman" w:hAnsi="PT Astra Serif" w:cs="Times New Roman"/>
          <w:color w:val="000099"/>
          <w:sz w:val="28"/>
          <w:szCs w:val="28"/>
          <w:lang w:eastAsia="ru-RU"/>
        </w:rPr>
        <w:t xml:space="preserve">. </w:t>
      </w:r>
    </w:p>
    <w:p w:rsidR="00407514" w:rsidRPr="00E67488"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93C07">
        <w:rPr>
          <w:rFonts w:ascii="PT Astra Serif" w:eastAsia="Times New Roman" w:hAnsi="PT Astra Serif" w:cs="Times New Roman"/>
          <w:color w:val="000099"/>
          <w:sz w:val="28"/>
          <w:szCs w:val="28"/>
          <w:lang w:eastAsia="ru-RU"/>
        </w:rPr>
        <w:t>0</w:t>
      </w:r>
      <w:r w:rsidR="00747446" w:rsidRPr="00E67488">
        <w:rPr>
          <w:rFonts w:ascii="PT Astra Serif" w:eastAsia="Times New Roman" w:hAnsi="PT Astra Serif" w:cs="Times New Roman"/>
          <w:color w:val="000099"/>
          <w:sz w:val="28"/>
          <w:szCs w:val="28"/>
          <w:lang w:eastAsia="ru-RU"/>
        </w:rPr>
        <w:t>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C145DC">
        <w:rPr>
          <w:rFonts w:ascii="PT Astra Serif" w:eastAsia="Times New Roman" w:hAnsi="PT Astra Serif" w:cs="Times New Roman"/>
          <w:color w:val="000099"/>
          <w:sz w:val="28"/>
          <w:szCs w:val="28"/>
          <w:lang w:eastAsia="ru-RU"/>
        </w:rPr>
        <w:t>3</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допускается снижение цены Контракта без изменения предусмотренных </w:t>
      </w:r>
      <w:r w:rsidRPr="00E67488">
        <w:rPr>
          <w:rFonts w:ascii="PT Astra Serif" w:eastAsia="Times New Roman" w:hAnsi="PT Astra Serif" w:cs="Times New Roman"/>
          <w:color w:val="00000A"/>
          <w:sz w:val="28"/>
          <w:szCs w:val="28"/>
          <w:lang w:eastAsia="ru-RU"/>
        </w:rPr>
        <w:lastRenderedPageBreak/>
        <w:t>Контрактом объёма работы, качества выполняемой работы и иных условий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D7520E"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Calibri" w:hAnsi="PT Astra Serif" w:cs="Times New Roman"/>
          <w:sz w:val="28"/>
          <w:szCs w:val="28"/>
        </w:rPr>
        <w:t xml:space="preserve">Юридическое управление                                                                   </w:t>
      </w:r>
      <w:r w:rsidR="00D44356">
        <w:rPr>
          <w:rFonts w:ascii="PT Astra Serif" w:eastAsia="Calibri" w:hAnsi="PT Astra Serif" w:cs="Times New Roman"/>
          <w:sz w:val="28"/>
          <w:szCs w:val="28"/>
        </w:rPr>
        <w:t xml:space="preserve">  </w:t>
      </w:r>
      <w:r w:rsidR="00593C07">
        <w:rPr>
          <w:rFonts w:ascii="PT Astra Serif" w:eastAsia="Calibri" w:hAnsi="PT Astra Serif" w:cs="Times New Roman"/>
          <w:sz w:val="28"/>
          <w:szCs w:val="28"/>
        </w:rPr>
        <w:t>А.С. Власов</w:t>
      </w: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C145DC">
        <w:rPr>
          <w:rFonts w:ascii="PT Astra Serif" w:eastAsia="Times New Roman" w:hAnsi="PT Astra Serif" w:cs="Times New Roman"/>
          <w:color w:val="00000A"/>
          <w:sz w:val="28"/>
          <w:szCs w:val="28"/>
          <w:lang w:eastAsia="ru-RU"/>
        </w:rPr>
        <w:t>Л.А. Михайлова</w:t>
      </w:r>
      <w:r w:rsidRPr="00E67488">
        <w:rPr>
          <w:rFonts w:ascii="PT Astra Serif" w:eastAsia="Times New Roman" w:hAnsi="PT Astra Serif" w:cs="Times New Roman"/>
          <w:color w:val="00000A"/>
          <w:sz w:val="28"/>
          <w:szCs w:val="28"/>
          <w:lang w:eastAsia="ru-RU"/>
        </w:rPr>
        <w:t xml:space="preserve"> </w:t>
      </w:r>
    </w:p>
    <w:p w:rsidR="00786427" w:rsidRPr="00E67488"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8C423C" w:rsidRPr="00D44356" w:rsidRDefault="00D4435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D44356">
        <w:rPr>
          <w:rFonts w:ascii="PT Astra Serif" w:eastAsia="Times New Roman" w:hAnsi="PT Astra Serif" w:cs="Times New Roman"/>
          <w:color w:val="00000A"/>
          <w:sz w:val="24"/>
          <w:szCs w:val="24"/>
          <w:lang w:eastAsia="ru-RU"/>
        </w:rPr>
        <w:t>Исп. Гл. специалист Н.Б. Королева 50047 (294)</w:t>
      </w:r>
    </w:p>
    <w:p w:rsidR="00AF49CA" w:rsidRPr="00E67488"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C145DC" w:rsidRPr="00893AFF">
          <w:rPr>
            <w:rStyle w:val="aa"/>
            <w:rFonts w:ascii="PT Astra Serif" w:eastAsia="Times New Roman" w:hAnsi="PT Astra Serif" w:cs="Times New Roman"/>
            <w:i/>
            <w:sz w:val="28"/>
            <w:szCs w:val="28"/>
            <w:lang w:eastAsia="ru-RU"/>
          </w:rPr>
          <w:t>http://www.zakupki.gov.ru</w:t>
        </w:r>
      </w:hyperlink>
    </w:p>
    <w:p w:rsidR="00C145DC" w:rsidRPr="00E67488" w:rsidRDefault="00C145DC"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Pr="002A5307" w:rsidRDefault="00407514" w:rsidP="00407514">
      <w:pPr>
        <w:spacing w:after="0" w:line="240" w:lineRule="auto"/>
        <w:jc w:val="center"/>
        <w:rPr>
          <w:rFonts w:ascii="PT Astra Serif" w:eastAsia="Times New Roman" w:hAnsi="PT Astra Serif" w:cs="Times New Roman"/>
          <w:sz w:val="24"/>
          <w:szCs w:val="24"/>
          <w:lang w:eastAsia="zh-CN"/>
        </w:rPr>
      </w:pPr>
    </w:p>
    <w:p w:rsidR="00D44356" w:rsidRPr="002A5307" w:rsidRDefault="00D44356" w:rsidP="00D44356">
      <w:pPr>
        <w:widowControl w:val="0"/>
        <w:suppressAutoHyphens/>
        <w:spacing w:after="0" w:line="240" w:lineRule="auto"/>
        <w:jc w:val="center"/>
        <w:rPr>
          <w:rFonts w:ascii="PT Astra Serif" w:eastAsia="SimSun" w:hAnsi="PT Astra Serif" w:cs="Times New Roman"/>
          <w:kern w:val="1"/>
          <w:sz w:val="24"/>
          <w:szCs w:val="24"/>
          <w:lang w:eastAsia="hi-IN" w:bidi="hi-IN"/>
        </w:rPr>
      </w:pPr>
      <w:r w:rsidRPr="002A5307">
        <w:rPr>
          <w:rFonts w:ascii="PT Astra Serif" w:eastAsia="SimSun" w:hAnsi="PT Astra Serif" w:cs="Times New Roman"/>
          <w:b/>
          <w:bCs/>
          <w:kern w:val="1"/>
          <w:sz w:val="24"/>
          <w:szCs w:val="24"/>
          <w:lang w:eastAsia="hi-IN" w:bidi="hi-IN"/>
        </w:rPr>
        <w:t>ТЕХНИЧЕСКОЕ ЗАДАНИЕ</w:t>
      </w:r>
    </w:p>
    <w:p w:rsidR="00D44356" w:rsidRPr="002A5307" w:rsidRDefault="00D44356" w:rsidP="00D44356">
      <w:pPr>
        <w:widowControl w:val="0"/>
        <w:suppressAutoHyphens/>
        <w:spacing w:after="0" w:line="240" w:lineRule="auto"/>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2A5307">
        <w:rPr>
          <w:rFonts w:ascii="PT Astra Serif" w:eastAsia="SimSun" w:hAnsi="PT Astra Serif" w:cs="Times New Roman"/>
          <w:b/>
          <w:bCs/>
          <w:kern w:val="1"/>
          <w:sz w:val="24"/>
          <w:szCs w:val="24"/>
          <w:lang w:eastAsia="hi-IN" w:bidi="hi-IN"/>
        </w:rPr>
        <w:t>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содержащей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текущих версий специальных информационных массивов (далее — СИМ) ЭПС «Система ГАРАНТ»</w:t>
      </w:r>
      <w:proofErr w:type="gramEnd"/>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xml:space="preserve">1. </w:t>
      </w:r>
      <w:proofErr w:type="gramStart"/>
      <w:r w:rsidRPr="002A5307">
        <w:rPr>
          <w:rFonts w:ascii="PT Astra Serif" w:eastAsia="SimSun" w:hAnsi="PT Astra Serif" w:cs="Times New Roman"/>
          <w:kern w:val="1"/>
          <w:sz w:val="24"/>
          <w:szCs w:val="24"/>
          <w:lang w:eastAsia="hi-IN" w:bidi="hi-IN"/>
        </w:rPr>
        <w:t>Наименование оказываемых услуг: услуги по сопровождению ЭПС «Система ГАРАНТ», содержащего информацию о текущем состоянии законодательства Российской Федерации, путем предоставления в электронном виде по каналам связи посредством телекоммуникационной сети Интернет формируемых Исполнителем текущих выпусков версий СИМ, являющихся частью ЭПС «Система ГАРАНТ».</w:t>
      </w:r>
      <w:proofErr w:type="gramEnd"/>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xml:space="preserve">2. Количество оказываемых услуг: </w:t>
      </w:r>
      <w:r w:rsidR="00C145DC" w:rsidRPr="002A5307">
        <w:rPr>
          <w:rFonts w:ascii="PT Astra Serif" w:eastAsia="SimSun" w:hAnsi="PT Astra Serif" w:cs="Times New Roman"/>
          <w:kern w:val="1"/>
          <w:sz w:val="24"/>
          <w:szCs w:val="24"/>
          <w:lang w:eastAsia="hi-IN" w:bidi="hi-IN"/>
        </w:rPr>
        <w:t>52</w:t>
      </w:r>
      <w:r w:rsidRPr="002A5307">
        <w:rPr>
          <w:rFonts w:ascii="PT Astra Serif" w:eastAsia="SimSun" w:hAnsi="PT Astra Serif" w:cs="Times New Roman"/>
          <w:kern w:val="1"/>
          <w:sz w:val="24"/>
          <w:szCs w:val="24"/>
          <w:lang w:eastAsia="hi-IN" w:bidi="hi-IN"/>
        </w:rPr>
        <w:t xml:space="preserve"> текущих версий, предоставляемых ежедневными пакетами.</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3. Период оказания услуг: с 01.</w:t>
      </w:r>
      <w:r w:rsidR="00C145DC" w:rsidRPr="002A5307">
        <w:rPr>
          <w:rFonts w:ascii="PT Astra Serif" w:eastAsia="SimSun" w:hAnsi="PT Astra Serif" w:cs="Times New Roman"/>
          <w:kern w:val="1"/>
          <w:sz w:val="24"/>
          <w:szCs w:val="24"/>
          <w:lang w:eastAsia="hi-IN" w:bidi="hi-IN"/>
        </w:rPr>
        <w:t>01</w:t>
      </w:r>
      <w:r w:rsidRPr="002A5307">
        <w:rPr>
          <w:rFonts w:ascii="PT Astra Serif" w:eastAsia="SimSun" w:hAnsi="PT Astra Serif" w:cs="Times New Roman"/>
          <w:kern w:val="1"/>
          <w:sz w:val="24"/>
          <w:szCs w:val="24"/>
          <w:lang w:eastAsia="hi-IN" w:bidi="hi-IN"/>
        </w:rPr>
        <w:t>.202</w:t>
      </w:r>
      <w:r w:rsidR="00C145DC" w:rsidRPr="002A5307">
        <w:rPr>
          <w:rFonts w:ascii="PT Astra Serif" w:eastAsia="SimSun" w:hAnsi="PT Astra Serif" w:cs="Times New Roman"/>
          <w:kern w:val="1"/>
          <w:sz w:val="24"/>
          <w:szCs w:val="24"/>
          <w:lang w:eastAsia="hi-IN" w:bidi="hi-IN"/>
        </w:rPr>
        <w:t>2</w:t>
      </w:r>
      <w:r w:rsidRPr="002A5307">
        <w:rPr>
          <w:rFonts w:ascii="PT Astra Serif" w:eastAsia="SimSun" w:hAnsi="PT Astra Serif" w:cs="Times New Roman"/>
          <w:kern w:val="1"/>
          <w:sz w:val="24"/>
          <w:szCs w:val="24"/>
          <w:lang w:eastAsia="hi-IN" w:bidi="hi-IN"/>
        </w:rPr>
        <w:t xml:space="preserve"> по 31.12.202</w:t>
      </w:r>
      <w:r w:rsidR="00C145DC" w:rsidRPr="002A5307">
        <w:rPr>
          <w:rFonts w:ascii="PT Astra Serif" w:eastAsia="SimSun" w:hAnsi="PT Astra Serif" w:cs="Times New Roman"/>
          <w:kern w:val="1"/>
          <w:sz w:val="24"/>
          <w:szCs w:val="24"/>
          <w:lang w:eastAsia="hi-IN" w:bidi="hi-IN"/>
        </w:rPr>
        <w:t>2</w:t>
      </w:r>
      <w:r w:rsidRPr="002A5307">
        <w:rPr>
          <w:rFonts w:ascii="PT Astra Serif" w:eastAsia="SimSun" w:hAnsi="PT Astra Serif" w:cs="Times New Roman"/>
          <w:kern w:val="1"/>
          <w:sz w:val="24"/>
          <w:szCs w:val="24"/>
          <w:lang w:eastAsia="hi-IN" w:bidi="hi-IN"/>
        </w:rPr>
        <w:t>.</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xml:space="preserve">4. Работа с ЭПС «Система ГАРАНТ» будет осуществляться  Заказчиком по адресу (адресам): Ханты-Мансийский автономный округ </w:t>
      </w:r>
      <w:proofErr w:type="gramStart"/>
      <w:r w:rsidRPr="002A5307">
        <w:rPr>
          <w:rFonts w:ascii="PT Astra Serif" w:eastAsia="SimSun" w:hAnsi="PT Astra Serif" w:cs="Times New Roman"/>
          <w:kern w:val="1"/>
          <w:sz w:val="24"/>
          <w:szCs w:val="24"/>
          <w:lang w:eastAsia="hi-IN" w:bidi="hi-IN"/>
        </w:rPr>
        <w:t>–Ю</w:t>
      </w:r>
      <w:proofErr w:type="gramEnd"/>
      <w:r w:rsidRPr="002A5307">
        <w:rPr>
          <w:rFonts w:ascii="PT Astra Serif" w:eastAsia="SimSun" w:hAnsi="PT Astra Serif" w:cs="Times New Roman"/>
          <w:kern w:val="1"/>
          <w:sz w:val="24"/>
          <w:szCs w:val="24"/>
          <w:lang w:eastAsia="hi-IN" w:bidi="hi-IN"/>
        </w:rPr>
        <w:t>гра, город Югорск, улица 40 лет Победы, дом 11.</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5. Порядок оказания услуг: предоставление текущих ежедневных выпусков еженедельных версий ЭПС «Система ГАРАНТ».</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xml:space="preserve">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ЭПС «Система ГАРАНТ» или иметь соответствующие права. В подтверждение изложенного Исполнитель может </w:t>
      </w:r>
      <w:proofErr w:type="gramStart"/>
      <w:r w:rsidRPr="002A5307">
        <w:rPr>
          <w:rFonts w:ascii="PT Astra Serif" w:eastAsia="SimSun" w:hAnsi="PT Astra Serif" w:cs="Times New Roman"/>
          <w:kern w:val="1"/>
          <w:sz w:val="24"/>
          <w:szCs w:val="24"/>
          <w:lang w:eastAsia="hi-IN" w:bidi="hi-IN"/>
        </w:rPr>
        <w:t>предоставить документы</w:t>
      </w:r>
      <w:proofErr w:type="gramEnd"/>
      <w:r w:rsidRPr="002A5307">
        <w:rPr>
          <w:rFonts w:ascii="PT Astra Serif" w:eastAsia="SimSun" w:hAnsi="PT Astra Serif" w:cs="Times New Roman"/>
          <w:kern w:val="1"/>
          <w:sz w:val="24"/>
          <w:szCs w:val="24"/>
          <w:lang w:eastAsia="hi-IN" w:bidi="hi-IN"/>
        </w:rPr>
        <w:t>,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7. Требования к оказанию услуг:</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i/>
          <w:iCs/>
          <w:kern w:val="1"/>
          <w:sz w:val="24"/>
          <w:szCs w:val="24"/>
          <w:lang w:eastAsia="hi-IN" w:bidi="hi-IN"/>
        </w:rPr>
        <w:t>7.1. Информационные блоки, из которых выбирается информация при формировании СИМ ЭПС «Система ГАРАНТ»:</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«Законодательство России»;</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lastRenderedPageBreak/>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«Отраслевое законодательство России»;</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«Законодательство ХМАО»;</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«Справочник нормативно-технической документации по строительству»;</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«ГОСТы России»;</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«Судебная практика: приложение к консультационным блокам»;</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«Энциклопедия судебной практики. Правовые позиции судов»;</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 xml:space="preserve">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w:t>
      </w:r>
      <w:proofErr w:type="spellStart"/>
      <w:r w:rsidRPr="002A5307">
        <w:rPr>
          <w:rFonts w:ascii="PT Astra Serif" w:eastAsia="Arial" w:hAnsi="PT Astra Serif" w:cs="Times New Roman"/>
          <w:kern w:val="1"/>
          <w:sz w:val="24"/>
          <w:szCs w:val="24"/>
          <w:lang w:eastAsia="hi-IN" w:bidi="hi-IN"/>
        </w:rPr>
        <w:t>финконтроль</w:t>
      </w:r>
      <w:proofErr w:type="spellEnd"/>
      <w:r w:rsidRPr="002A5307">
        <w:rPr>
          <w:rFonts w:ascii="PT Astra Serif" w:eastAsia="Arial" w:hAnsi="PT Astra Serif" w:cs="Times New Roman"/>
          <w:kern w:val="1"/>
          <w:sz w:val="24"/>
          <w:szCs w:val="24"/>
          <w:lang w:eastAsia="hi-IN" w:bidi="hi-IN"/>
        </w:rPr>
        <w:t xml:space="preserve">», «Энциклопедия решений. Хозяйственные ситуации», «Энциклопедия решений. </w:t>
      </w:r>
      <w:proofErr w:type="spellStart"/>
      <w:r w:rsidRPr="002A5307">
        <w:rPr>
          <w:rFonts w:ascii="PT Astra Serif" w:eastAsia="Arial" w:hAnsi="PT Astra Serif" w:cs="Times New Roman"/>
          <w:kern w:val="1"/>
          <w:sz w:val="24"/>
          <w:szCs w:val="24"/>
          <w:lang w:eastAsia="hi-IN" w:bidi="hi-IN"/>
        </w:rPr>
        <w:t>Госзакупки</w:t>
      </w:r>
      <w:proofErr w:type="spellEnd"/>
      <w:r w:rsidRPr="002A5307">
        <w:rPr>
          <w:rFonts w:ascii="PT Astra Serif" w:eastAsia="Arial" w:hAnsi="PT Astra Serif" w:cs="Times New Roman"/>
          <w:kern w:val="1"/>
          <w:sz w:val="24"/>
          <w:szCs w:val="24"/>
          <w:lang w:eastAsia="hi-IN" w:bidi="hi-IN"/>
        </w:rPr>
        <w:t>»;</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«Энциклопедия. Формы правовых документов»;</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«Большая домашняя правовая энциклопедия»;</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 информационный блок «Библиотека научных публикаций»;</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информационный блок «Большая библиотека юриста»;</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Arial" w:hAnsi="PT Astra Serif" w:cs="Times New Roman"/>
          <w:kern w:val="1"/>
          <w:sz w:val="24"/>
          <w:szCs w:val="24"/>
          <w:lang w:eastAsia="hi-IN" w:bidi="hi-IN"/>
        </w:rPr>
        <w:t xml:space="preserve">- информационный блок «Архивы </w:t>
      </w:r>
      <w:proofErr w:type="spellStart"/>
      <w:r w:rsidRPr="002A5307">
        <w:rPr>
          <w:rFonts w:ascii="PT Astra Serif" w:eastAsia="Arial" w:hAnsi="PT Astra Serif" w:cs="Times New Roman"/>
          <w:kern w:val="1"/>
          <w:sz w:val="24"/>
          <w:szCs w:val="24"/>
          <w:lang w:eastAsia="hi-IN" w:bidi="hi-IN"/>
        </w:rPr>
        <w:t>ГАРАНТа</w:t>
      </w:r>
      <w:proofErr w:type="spellEnd"/>
      <w:r w:rsidRPr="002A5307">
        <w:rPr>
          <w:rFonts w:ascii="PT Astra Serif" w:eastAsia="Arial" w:hAnsi="PT Astra Serif" w:cs="Times New Roman"/>
          <w:kern w:val="1"/>
          <w:sz w:val="24"/>
          <w:szCs w:val="24"/>
          <w:lang w:eastAsia="hi-IN" w:bidi="hi-IN"/>
        </w:rPr>
        <w:t>. Россия»;</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 информационный блок «</w:t>
      </w:r>
      <w:proofErr w:type="gramStart"/>
      <w:r w:rsidRPr="002A5307">
        <w:rPr>
          <w:rFonts w:ascii="PT Astra Serif" w:eastAsia="Arial" w:hAnsi="PT Astra Serif" w:cs="Times New Roman"/>
          <w:kern w:val="1"/>
          <w:sz w:val="24"/>
          <w:szCs w:val="24"/>
          <w:lang w:eastAsia="hi-IN" w:bidi="hi-IN"/>
        </w:rPr>
        <w:t>Интернет-семинары</w:t>
      </w:r>
      <w:proofErr w:type="gramEnd"/>
      <w:r w:rsidRPr="002A5307">
        <w:rPr>
          <w:rFonts w:ascii="PT Astra Serif" w:eastAsia="Arial" w:hAnsi="PT Astra Serif" w:cs="Times New Roman"/>
          <w:kern w:val="1"/>
          <w:sz w:val="24"/>
          <w:szCs w:val="24"/>
          <w:lang w:eastAsia="hi-IN" w:bidi="hi-IN"/>
        </w:rPr>
        <w:t>»;</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i/>
          <w:kern w:val="1"/>
          <w:sz w:val="24"/>
          <w:szCs w:val="24"/>
          <w:lang w:eastAsia="hi-IN" w:bidi="hi-IN"/>
        </w:rPr>
        <w:t xml:space="preserve">- </w:t>
      </w:r>
      <w:r w:rsidRPr="002A5307">
        <w:rPr>
          <w:rFonts w:ascii="PT Astra Serif" w:eastAsia="Times New Roman" w:hAnsi="PT Astra Serif" w:cs="Times New Roman"/>
          <w:kern w:val="1"/>
          <w:sz w:val="24"/>
          <w:szCs w:val="24"/>
          <w:lang w:eastAsia="hi-IN" w:bidi="hi-IN"/>
        </w:rPr>
        <w:t>информационный блок «</w:t>
      </w:r>
      <w:proofErr w:type="spellStart"/>
      <w:r w:rsidRPr="002A5307">
        <w:rPr>
          <w:rFonts w:ascii="PT Astra Serif" w:eastAsia="Arial" w:hAnsi="PT Astra Serif" w:cs="Times New Roman"/>
          <w:kern w:val="1"/>
          <w:sz w:val="24"/>
          <w:szCs w:val="24"/>
          <w:lang w:eastAsia="hi-IN" w:bidi="hi-IN"/>
        </w:rPr>
        <w:t>Прайм</w:t>
      </w:r>
      <w:proofErr w:type="spellEnd"/>
      <w:r w:rsidRPr="002A5307">
        <w:rPr>
          <w:rFonts w:ascii="PT Astra Serif" w:eastAsia="Arial" w:hAnsi="PT Astra Serif" w:cs="Times New Roman"/>
          <w:kern w:val="1"/>
          <w:sz w:val="24"/>
          <w:szCs w:val="24"/>
          <w:lang w:eastAsia="hi-IN" w:bidi="hi-IN"/>
        </w:rPr>
        <w:t>: законодательство, судебная практика и проекты законов»;</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shd w:val="clear" w:color="auto" w:fill="6666FF"/>
          <w:lang w:eastAsia="hi-IN" w:bidi="hi-IN"/>
        </w:rPr>
      </w:pPr>
      <w:r w:rsidRPr="002A5307">
        <w:rPr>
          <w:rFonts w:ascii="PT Astra Serif" w:eastAsia="Arial"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 xml:space="preserve">путеводители во </w:t>
      </w:r>
      <w:r w:rsidRPr="002A5307">
        <w:rPr>
          <w:rFonts w:ascii="PT Astra Serif" w:eastAsia="Arial" w:hAnsi="PT Astra Serif" w:cs="Times New Roman"/>
          <w:kern w:val="1"/>
          <w:sz w:val="24"/>
          <w:szCs w:val="24"/>
          <w:lang w:val="en-US" w:eastAsia="hi-IN" w:bidi="hi-IN"/>
        </w:rPr>
        <w:t>f</w:t>
      </w:r>
      <w:proofErr w:type="spellStart"/>
      <w:r w:rsidRPr="002A5307">
        <w:rPr>
          <w:rFonts w:ascii="PT Astra Serif" w:eastAsia="Arial" w:hAnsi="PT Astra Serif" w:cs="Times New Roman"/>
          <w:kern w:val="1"/>
          <w:sz w:val="24"/>
          <w:szCs w:val="24"/>
          <w:lang w:eastAsia="hi-IN" w:bidi="hi-IN"/>
        </w:rPr>
        <w:t>lash</w:t>
      </w:r>
      <w:proofErr w:type="spellEnd"/>
      <w:r w:rsidRPr="002A5307">
        <w:rPr>
          <w:rFonts w:ascii="PT Astra Serif" w:eastAsia="Arial" w:hAnsi="PT Astra Serif" w:cs="Times New Roman"/>
          <w:kern w:val="1"/>
          <w:sz w:val="24"/>
          <w:szCs w:val="24"/>
          <w:lang w:eastAsia="hi-IN" w:bidi="hi-IN"/>
        </w:rPr>
        <w:t>-технологии по темам: общий план счетов бухгалтерского учета, кадровое дело, охрана труда, государственные закупки;</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kern w:val="1"/>
          <w:sz w:val="24"/>
          <w:szCs w:val="24"/>
          <w:lang w:eastAsia="hi-IN" w:bidi="hi-IN"/>
        </w:rPr>
        <w:t xml:space="preserve">- информационный блок, содержащий </w:t>
      </w:r>
      <w:r w:rsidRPr="002A5307">
        <w:rPr>
          <w:rFonts w:ascii="PT Astra Serif" w:eastAsia="SimSun" w:hAnsi="PT Astra Serif" w:cs="Times New Roman"/>
          <w:color w:val="000000"/>
          <w:kern w:val="1"/>
          <w:sz w:val="24"/>
          <w:szCs w:val="24"/>
          <w:lang w:eastAsia="hi-IN" w:bidi="hi-IN"/>
        </w:rPr>
        <w:t>автоматизированный сервис по подбору судебной практики «</w:t>
      </w:r>
      <w:proofErr w:type="gramStart"/>
      <w:r w:rsidRPr="002A5307">
        <w:rPr>
          <w:rFonts w:ascii="PT Astra Serif" w:eastAsia="SimSun" w:hAnsi="PT Astra Serif" w:cs="Times New Roman"/>
          <w:color w:val="000000"/>
          <w:kern w:val="1"/>
          <w:sz w:val="24"/>
          <w:szCs w:val="24"/>
          <w:lang w:eastAsia="hi-IN" w:bidi="hi-IN"/>
        </w:rPr>
        <w:t>Сутяжник</w:t>
      </w:r>
      <w:proofErr w:type="gramEnd"/>
      <w:r w:rsidRPr="002A5307">
        <w:rPr>
          <w:rFonts w:ascii="PT Astra Serif" w:eastAsia="SimSun" w:hAnsi="PT Astra Serif" w:cs="Times New Roman"/>
          <w:color w:val="000000"/>
          <w:kern w:val="1"/>
          <w:sz w:val="24"/>
          <w:szCs w:val="24"/>
          <w:lang w:eastAsia="hi-IN" w:bidi="hi-IN"/>
        </w:rPr>
        <w:t>».</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i/>
          <w:iCs/>
          <w:kern w:val="1"/>
          <w:sz w:val="24"/>
          <w:szCs w:val="24"/>
          <w:lang w:eastAsia="hi-IN" w:bidi="hi-IN"/>
        </w:rPr>
        <w:t>7.2. Функциональные свойства ЭПС «Система ГАРАНТ»:</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 xml:space="preserve">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w:t>
      </w:r>
      <w:r w:rsidRPr="002A5307">
        <w:rPr>
          <w:rFonts w:ascii="PT Astra Serif" w:eastAsia="SimSun" w:hAnsi="PT Astra Serif" w:cs="Times New Roman"/>
          <w:kern w:val="1"/>
          <w:sz w:val="24"/>
          <w:szCs w:val="24"/>
          <w:lang w:eastAsia="hi-IN" w:bidi="hi-IN"/>
        </w:rPr>
        <w:lastRenderedPageBreak/>
        <w:t xml:space="preserve">запросу. При отображении полученных результатов Базовый поиск должен предоставлять возможность обращаться для поиска непосредственно </w:t>
      </w:r>
      <w:proofErr w:type="gramStart"/>
      <w:r w:rsidRPr="002A5307">
        <w:rPr>
          <w:rFonts w:ascii="PT Astra Serif" w:eastAsia="SimSun" w:hAnsi="PT Astra Serif" w:cs="Times New Roman"/>
          <w:kern w:val="1"/>
          <w:sz w:val="24"/>
          <w:szCs w:val="24"/>
          <w:lang w:eastAsia="hi-IN" w:bidi="hi-IN"/>
        </w:rPr>
        <w:t>из</w:t>
      </w:r>
      <w:proofErr w:type="gramEnd"/>
      <w:r w:rsidRPr="002A5307">
        <w:rPr>
          <w:rFonts w:ascii="PT Astra Serif" w:eastAsia="SimSun" w:hAnsi="PT Astra Serif" w:cs="Times New Roman"/>
          <w:kern w:val="1"/>
          <w:sz w:val="24"/>
          <w:szCs w:val="24"/>
          <w:lang w:eastAsia="hi-IN" w:bidi="hi-IN"/>
        </w:rPr>
        <w:t xml:space="preserve"> </w:t>
      </w:r>
      <w:proofErr w:type="gramStart"/>
      <w:r w:rsidRPr="002A5307">
        <w:rPr>
          <w:rFonts w:ascii="PT Astra Serif" w:eastAsia="SimSun" w:hAnsi="PT Astra Serif" w:cs="Times New Roman"/>
          <w:kern w:val="1"/>
          <w:sz w:val="24"/>
          <w:szCs w:val="24"/>
          <w:lang w:eastAsia="hi-IN" w:bidi="hi-IN"/>
        </w:rPr>
        <w:t>СИМ</w:t>
      </w:r>
      <w:proofErr w:type="gramEnd"/>
      <w:r w:rsidRPr="002A5307">
        <w:rPr>
          <w:rFonts w:ascii="PT Astra Serif" w:eastAsia="SimSun" w:hAnsi="PT Astra Serif" w:cs="Times New Roman"/>
          <w:kern w:val="1"/>
          <w:sz w:val="24"/>
          <w:szCs w:val="24"/>
          <w:lang w:eastAsia="hi-IN" w:bidi="hi-IN"/>
        </w:rPr>
        <w:t xml:space="preserve"> ЭПС «Система ГАРАНТ» к онлайн-архивам судебных решений и муниципальных актов </w:t>
      </w:r>
      <w:r w:rsidRPr="002A5307">
        <w:rPr>
          <w:rFonts w:ascii="PT Astra Serif" w:eastAsia="Arial" w:hAnsi="PT Astra Serif" w:cs="Times New Roman"/>
          <w:kern w:val="1"/>
          <w:sz w:val="24"/>
          <w:szCs w:val="24"/>
          <w:lang w:eastAsia="hi-IN" w:bidi="hi-IN"/>
        </w:rPr>
        <w:t>без повторного ввода поискового запроса</w:t>
      </w:r>
      <w:r w:rsidRPr="002A5307">
        <w:rPr>
          <w:rFonts w:ascii="PT Astra Serif" w:eastAsia="SimSun" w:hAnsi="PT Astra Serif" w:cs="Times New Roman"/>
          <w:kern w:val="1"/>
          <w:sz w:val="24"/>
          <w:szCs w:val="24"/>
          <w:lang w:eastAsia="hi-IN" w:bidi="hi-IN"/>
        </w:rPr>
        <w:t>;</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 xml:space="preserve">возможность применения логических условий при запросе нескольких значений одного реквизита («Тема», «Орган/Источник», «Тип», «Территория», «Вид информации»); </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поиск материалов периодических печатных изданий по источнику их опубликования;</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поиск по ситуации (без указания реквизитов документа и без обязательного контекстного соответствия поискового запроса тексту документов);</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поиск по правовому классификатору отраслей права;</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1B2D6C"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 xml:space="preserve">возможность обращения непосредственно </w:t>
      </w:r>
      <w:proofErr w:type="gramStart"/>
      <w:r w:rsidRPr="002A5307">
        <w:rPr>
          <w:rFonts w:ascii="PT Astra Serif" w:eastAsia="Arial" w:hAnsi="PT Astra Serif" w:cs="Times New Roman"/>
          <w:kern w:val="1"/>
          <w:sz w:val="24"/>
          <w:szCs w:val="24"/>
          <w:lang w:eastAsia="hi-IN" w:bidi="hi-IN"/>
        </w:rPr>
        <w:t>из</w:t>
      </w:r>
      <w:proofErr w:type="gramEnd"/>
      <w:r w:rsidRPr="002A5307">
        <w:rPr>
          <w:rFonts w:ascii="PT Astra Serif" w:eastAsia="Arial" w:hAnsi="PT Astra Serif" w:cs="Times New Roman"/>
          <w:kern w:val="1"/>
          <w:sz w:val="24"/>
          <w:szCs w:val="24"/>
          <w:lang w:eastAsia="hi-IN" w:bidi="hi-IN"/>
        </w:rPr>
        <w:t xml:space="preserve"> </w:t>
      </w:r>
      <w:proofErr w:type="gramStart"/>
      <w:r w:rsidRPr="002A5307">
        <w:rPr>
          <w:rFonts w:ascii="PT Astra Serif" w:eastAsia="Arial" w:hAnsi="PT Astra Serif" w:cs="Times New Roman"/>
          <w:kern w:val="1"/>
          <w:sz w:val="24"/>
          <w:szCs w:val="24"/>
          <w:lang w:eastAsia="hi-IN" w:bidi="hi-IN"/>
        </w:rPr>
        <w:t>СИМ</w:t>
      </w:r>
      <w:proofErr w:type="gramEnd"/>
      <w:r w:rsidRPr="002A5307">
        <w:rPr>
          <w:rFonts w:ascii="PT Astra Serif" w:eastAsia="Arial" w:hAnsi="PT Astra Serif" w:cs="Times New Roman"/>
          <w:kern w:val="1"/>
          <w:sz w:val="24"/>
          <w:szCs w:val="24"/>
          <w:lang w:eastAsia="hi-IN" w:bidi="hi-IN"/>
        </w:rPr>
        <w:t xml:space="preserve"> ЭПС «Система ГАРАНТ» к онлайн-архиву муниципальных актов субъекта (субъектов) </w:t>
      </w:r>
    </w:p>
    <w:p w:rsidR="001B2D6C" w:rsidRPr="002A5307" w:rsidRDefault="001B2D6C"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1B2D6C" w:rsidRPr="002A5307" w:rsidRDefault="001B2D6C" w:rsidP="00D44356">
      <w:pPr>
        <w:widowControl w:val="0"/>
        <w:suppressAutoHyphens/>
        <w:spacing w:after="0" w:line="240" w:lineRule="auto"/>
        <w:jc w:val="both"/>
        <w:rPr>
          <w:rFonts w:ascii="PT Astra Serif" w:eastAsia="Arial"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 xml:space="preserve">Российской Федерации, </w:t>
      </w:r>
      <w:proofErr w:type="gramStart"/>
      <w:r w:rsidRPr="002A5307">
        <w:rPr>
          <w:rFonts w:ascii="PT Astra Serif" w:eastAsia="Arial" w:hAnsi="PT Astra Serif" w:cs="Times New Roman"/>
          <w:kern w:val="1"/>
          <w:sz w:val="24"/>
          <w:szCs w:val="24"/>
          <w:lang w:eastAsia="hi-IN" w:bidi="hi-IN"/>
        </w:rPr>
        <w:t>законодательство</w:t>
      </w:r>
      <w:proofErr w:type="gramEnd"/>
      <w:r w:rsidRPr="002A5307">
        <w:rPr>
          <w:rFonts w:ascii="PT Astra Serif" w:eastAsia="Arial" w:hAnsi="PT Astra Serif" w:cs="Times New Roman"/>
          <w:kern w:val="1"/>
          <w:sz w:val="24"/>
          <w:szCs w:val="24"/>
          <w:lang w:eastAsia="hi-IN" w:bidi="hi-IN"/>
        </w:rPr>
        <w:t xml:space="preserve"> которого (которых) включено в выбранный СИМ ЭПС «Система ГАРАНТ»;</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Arial" w:hAnsi="PT Astra Serif" w:cs="Times New Roman"/>
          <w:kern w:val="1"/>
          <w:sz w:val="24"/>
          <w:szCs w:val="24"/>
          <w:lang w:eastAsia="hi-IN" w:bidi="hi-IN"/>
        </w:rPr>
        <w:t xml:space="preserve">- возможность обращения непосредственно </w:t>
      </w:r>
      <w:proofErr w:type="gramStart"/>
      <w:r w:rsidRPr="002A5307">
        <w:rPr>
          <w:rFonts w:ascii="PT Astra Serif" w:eastAsia="Arial" w:hAnsi="PT Astra Serif" w:cs="Times New Roman"/>
          <w:kern w:val="1"/>
          <w:sz w:val="24"/>
          <w:szCs w:val="24"/>
          <w:lang w:eastAsia="hi-IN" w:bidi="hi-IN"/>
        </w:rPr>
        <w:t>из</w:t>
      </w:r>
      <w:proofErr w:type="gramEnd"/>
      <w:r w:rsidRPr="002A5307">
        <w:rPr>
          <w:rFonts w:ascii="PT Astra Serif" w:eastAsia="Arial" w:hAnsi="PT Astra Serif" w:cs="Times New Roman"/>
          <w:kern w:val="1"/>
          <w:sz w:val="24"/>
          <w:szCs w:val="24"/>
          <w:lang w:eastAsia="hi-IN" w:bidi="hi-IN"/>
        </w:rPr>
        <w:t xml:space="preserve"> </w:t>
      </w:r>
      <w:proofErr w:type="gramStart"/>
      <w:r w:rsidRPr="002A5307">
        <w:rPr>
          <w:rFonts w:ascii="PT Astra Serif" w:eastAsia="Arial" w:hAnsi="PT Astra Serif" w:cs="Times New Roman"/>
          <w:kern w:val="1"/>
          <w:sz w:val="24"/>
          <w:szCs w:val="24"/>
          <w:lang w:eastAsia="hi-IN" w:bidi="hi-IN"/>
        </w:rPr>
        <w:t>СИМ</w:t>
      </w:r>
      <w:proofErr w:type="gramEnd"/>
      <w:r w:rsidRPr="002A5307">
        <w:rPr>
          <w:rFonts w:ascii="PT Astra Serif" w:eastAsia="Arial" w:hAnsi="PT Astra Serif" w:cs="Times New Roman"/>
          <w:kern w:val="1"/>
          <w:sz w:val="24"/>
          <w:szCs w:val="24"/>
          <w:lang w:eastAsia="hi-IN" w:bidi="hi-IN"/>
        </w:rPr>
        <w:t xml:space="preserve"> ЭПС «Система ГАРАНТ» к онлайн-архиву судебных решений, в том числе решений мировых судей. Судебные решения могут содержать дополнительные реквизиты, а также кратко отражать темы решений, требования истца и выводы суда;</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color w:val="000000"/>
          <w:kern w:val="1"/>
          <w:sz w:val="24"/>
          <w:szCs w:val="24"/>
          <w:lang w:eastAsia="hi-IN" w:bidi="hi-IN"/>
        </w:rPr>
        <w:t>- поиск судебной практики по специальным критериям: ключевым темам и сторонам спора, судье и виду судопроизводства; отбор документов из списка арбитражной практики по делам с участием определенных органов власти, в том числе кассационной инстанции, в пользу налогового органа или налогоплательщика;</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Arial" w:hAnsi="PT Astra Serif" w:cs="Times New Roman"/>
          <w:kern w:val="1"/>
          <w:sz w:val="24"/>
          <w:szCs w:val="24"/>
          <w:lang w:eastAsia="hi-IN" w:bidi="hi-IN"/>
        </w:rPr>
        <w:t xml:space="preserve">- возможность просмотра непосредственно в СИМ ЭПС «Система ГАРАНТ» анонсов предстоящих </w:t>
      </w:r>
      <w:proofErr w:type="gramStart"/>
      <w:r w:rsidRPr="002A5307">
        <w:rPr>
          <w:rFonts w:ascii="PT Astra Serif" w:eastAsia="Arial" w:hAnsi="PT Astra Serif" w:cs="Times New Roman"/>
          <w:kern w:val="1"/>
          <w:sz w:val="24"/>
          <w:szCs w:val="24"/>
          <w:lang w:eastAsia="hi-IN" w:bidi="hi-IN"/>
        </w:rPr>
        <w:t>интернет-семинаров</w:t>
      </w:r>
      <w:proofErr w:type="gramEnd"/>
      <w:r w:rsidRPr="002A5307">
        <w:rPr>
          <w:rFonts w:ascii="PT Astra Serif" w:eastAsia="Arial" w:hAnsi="PT Astra Serif" w:cs="Times New Roman"/>
          <w:kern w:val="1"/>
          <w:sz w:val="24"/>
          <w:szCs w:val="24"/>
          <w:lang w:eastAsia="hi-IN" w:bidi="hi-IN"/>
        </w:rPr>
        <w:t xml:space="preserve">, содержащих их название, ФИО, фото и регалии  лектора, срок, в течение которого семинар доступен для просмотра в СИМ ЭПС «Система ГАРАНТ», программу семинара, ссылку на </w:t>
      </w:r>
      <w:proofErr w:type="spellStart"/>
      <w:r w:rsidRPr="002A5307">
        <w:rPr>
          <w:rFonts w:ascii="PT Astra Serif" w:eastAsia="Arial" w:hAnsi="PT Astra Serif" w:cs="Times New Roman"/>
          <w:kern w:val="1"/>
          <w:sz w:val="24"/>
          <w:szCs w:val="24"/>
          <w:lang w:eastAsia="hi-IN" w:bidi="hi-IN"/>
        </w:rPr>
        <w:t>видеоанонс</w:t>
      </w:r>
      <w:proofErr w:type="spellEnd"/>
      <w:r w:rsidRPr="002A5307">
        <w:rPr>
          <w:rFonts w:ascii="PT Astra Serif" w:eastAsia="Arial" w:hAnsi="PT Astra Serif" w:cs="Times New Roman"/>
          <w:kern w:val="1"/>
          <w:sz w:val="24"/>
          <w:szCs w:val="24"/>
          <w:lang w:eastAsia="hi-IN" w:bidi="hi-IN"/>
        </w:rPr>
        <w:t xml:space="preserve">, а также наличие интернет-семинаров для просмотра; </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поиск правовых актов по дате (интервалу дат) вступления в силу, утраты силы, внесения изменений;</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keepNext/>
        <w:widowControl w:val="0"/>
        <w:suppressAutoHyphens/>
        <w:spacing w:after="0" w:line="240" w:lineRule="auto"/>
        <w:jc w:val="both"/>
        <w:outlineLvl w:val="0"/>
        <w:rPr>
          <w:rFonts w:ascii="PT Astra Serif" w:eastAsia="Times New Roma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функция «ПРАЙМ. Моя новостная лента» (часть информационного блока «</w:t>
      </w:r>
      <w:proofErr w:type="spellStart"/>
      <w:r w:rsidRPr="002A5307">
        <w:rPr>
          <w:rFonts w:ascii="PT Astra Serif" w:eastAsia="SimSun" w:hAnsi="PT Astra Serif" w:cs="Times New Roman"/>
          <w:kern w:val="1"/>
          <w:sz w:val="24"/>
          <w:szCs w:val="24"/>
          <w:lang w:eastAsia="hi-IN" w:bidi="hi-IN"/>
        </w:rPr>
        <w:t>Прайм</w:t>
      </w:r>
      <w:proofErr w:type="spellEnd"/>
      <w:r w:rsidRPr="002A5307">
        <w:rPr>
          <w:rFonts w:ascii="PT Astra Serif" w:eastAsia="SimSun" w:hAnsi="PT Astra Serif" w:cs="Times New Roman"/>
          <w:kern w:val="1"/>
          <w:sz w:val="24"/>
          <w:szCs w:val="24"/>
          <w:lang w:eastAsia="hi-IN" w:bidi="hi-IN"/>
        </w:rPr>
        <w:t xml:space="preserve">: законодательство, судебная практика и проекты законов»): наличие в СИМ ЭПС «Система ГАРАНТ» информации об изменениях в законодательстве (правовые акты, судебная практика и проекты законов) в режиме индивидуальной новостной ленты, составленной на основе заполненной пользователем анкеты. Предоставление пользователю возможности самостоятельно детализировать поступающую информацию путем изменения анкеты по профессии, типу организации, в </w:t>
      </w:r>
      <w:proofErr w:type="spellStart"/>
      <w:r w:rsidRPr="002A5307">
        <w:rPr>
          <w:rFonts w:ascii="PT Astra Serif" w:eastAsia="SimSun" w:hAnsi="PT Astra Serif" w:cs="Times New Roman"/>
          <w:kern w:val="1"/>
          <w:sz w:val="24"/>
          <w:szCs w:val="24"/>
          <w:lang w:eastAsia="hi-IN" w:bidi="hi-IN"/>
        </w:rPr>
        <w:t>т.ч</w:t>
      </w:r>
      <w:proofErr w:type="spellEnd"/>
      <w:r w:rsidRPr="002A5307">
        <w:rPr>
          <w:rFonts w:ascii="PT Astra Serif" w:eastAsia="SimSun" w:hAnsi="PT Astra Serif" w:cs="Times New Roman"/>
          <w:kern w:val="1"/>
          <w:sz w:val="24"/>
          <w:szCs w:val="24"/>
          <w:lang w:eastAsia="hi-IN" w:bidi="hi-IN"/>
        </w:rPr>
        <w:t xml:space="preserve">. организационно-правовой форме, тематикам, а также возможность получения непосредственно в СИМ ЭПС «Система ГАРАНТ» новостей </w:t>
      </w:r>
      <w:r w:rsidRPr="002A5307">
        <w:rPr>
          <w:rFonts w:ascii="PT Astra Serif" w:eastAsia="SimSun" w:hAnsi="PT Astra Serif" w:cs="Times New Roman"/>
          <w:kern w:val="1"/>
          <w:sz w:val="24"/>
          <w:szCs w:val="24"/>
          <w:lang w:eastAsia="hi-IN" w:bidi="hi-IN"/>
        </w:rPr>
        <w:lastRenderedPageBreak/>
        <w:t xml:space="preserve">законодательства субъектов Российской Федерации, </w:t>
      </w:r>
      <w:r w:rsidRPr="002A5307">
        <w:rPr>
          <w:rFonts w:ascii="PT Astra Serif" w:eastAsia="Arial" w:hAnsi="PT Astra Serif" w:cs="Times New Roman"/>
          <w:kern w:val="1"/>
          <w:sz w:val="24"/>
          <w:szCs w:val="24"/>
          <w:lang w:eastAsia="hi-IN" w:bidi="hi-IN"/>
        </w:rPr>
        <w:t>законодательство которых не включено в выбранный СИМ ЭПС «Система ГАРАНТ»;</w:t>
      </w:r>
    </w:p>
    <w:p w:rsidR="00D44356" w:rsidRPr="002A5307" w:rsidRDefault="00D44356" w:rsidP="00D44356">
      <w:pPr>
        <w:keepNext/>
        <w:widowControl w:val="0"/>
        <w:suppressAutoHyphens/>
        <w:spacing w:before="240" w:after="60" w:line="240" w:lineRule="auto"/>
        <w:jc w:val="both"/>
        <w:outlineLvl w:val="0"/>
        <w:rPr>
          <w:rFonts w:ascii="PT Astra Serif" w:eastAsia="Times New Roman" w:hAnsi="PT Astra Serif" w:cs="Times New Roman"/>
          <w:b/>
          <w:bCs/>
          <w:kern w:val="1"/>
          <w:sz w:val="24"/>
          <w:szCs w:val="24"/>
          <w:lang w:eastAsia="hi-IN" w:bidi="hi-IN"/>
        </w:rPr>
      </w:pPr>
      <w:r w:rsidRPr="002A5307">
        <w:rPr>
          <w:rFonts w:ascii="PT Astra Serif" w:eastAsia="Times New Roman" w:hAnsi="PT Astra Serif" w:cs="Times New Roman"/>
          <w:kern w:val="1"/>
          <w:sz w:val="24"/>
          <w:szCs w:val="24"/>
          <w:lang w:eastAsia="hi-IN" w:bidi="hi-IN"/>
        </w:rPr>
        <w:t>– функция «Аннотация» (часть информационного блока «</w:t>
      </w:r>
      <w:proofErr w:type="spellStart"/>
      <w:r w:rsidRPr="002A5307">
        <w:rPr>
          <w:rFonts w:ascii="PT Astra Serif" w:eastAsia="Times New Roman" w:hAnsi="PT Astra Serif" w:cs="Times New Roman"/>
          <w:kern w:val="1"/>
          <w:sz w:val="24"/>
          <w:szCs w:val="24"/>
          <w:lang w:eastAsia="hi-IN" w:bidi="hi-IN"/>
        </w:rPr>
        <w:t>Прайм</w:t>
      </w:r>
      <w:proofErr w:type="spellEnd"/>
      <w:r w:rsidRPr="002A5307">
        <w:rPr>
          <w:rFonts w:ascii="PT Astra Serif" w:eastAsia="Times New Roman" w:hAnsi="PT Astra Serif" w:cs="Times New Roman"/>
          <w:kern w:val="1"/>
          <w:sz w:val="24"/>
          <w:szCs w:val="24"/>
          <w:lang w:eastAsia="hi-IN" w:bidi="hi-IN"/>
        </w:rPr>
        <w:t xml:space="preserve">: законодательство, судебная практика и проекты законов»): наличие аналитических аннотаций, кратко излагающих суть документов федерального, регионального законодательства и судебной практики, к которым можно обратиться напрямую из документа; </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возможность в основном меню СИМ ЭПС «Система ГАРАНТ» знакомиться 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возможность работы в активном списке документов (результате поиска), в том числе возможность его уточнения по любому количеству имеющихся реквизитов;</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 а также отображение в тексте документа встроенных объектов: изображений, чертежей, графиков и т. п.;</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Arial" w:hAnsi="PT Astra Serif" w:cs="Times New Roman"/>
          <w:kern w:val="1"/>
          <w:sz w:val="24"/>
          <w:szCs w:val="24"/>
          <w:lang w:eastAsia="hi-IN" w:bidi="hi-IN"/>
        </w:rPr>
        <w:t>- возможность постановки на контроль документа с целью получения информации об изменениях. Получение информации об изменениях статуса поставленного на контроль документа непосредственно в СИМ ЭПС «Система ГАРАНТ» с дополнительным дублированием на указанный адрес электронной почты;</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 xml:space="preserve">возможность экспорта (сохранения) выбранного документа, фрагмента документа или списка документов в файл формата </w:t>
      </w:r>
      <w:r w:rsidRPr="002A5307">
        <w:rPr>
          <w:rFonts w:ascii="PT Astra Serif" w:eastAsia="Arial" w:hAnsi="PT Astra Serif" w:cs="Times New Roman"/>
          <w:color w:val="000000"/>
          <w:kern w:val="1"/>
          <w:sz w:val="24"/>
          <w:szCs w:val="24"/>
          <w:lang w:val="en-US" w:eastAsia="hi-IN" w:bidi="hi-IN"/>
        </w:rPr>
        <w:t>rtf</w:t>
      </w:r>
      <w:r w:rsidRPr="002A5307">
        <w:rPr>
          <w:rFonts w:ascii="PT Astra Serif" w:eastAsia="SimSun" w:hAnsi="PT Astra Serif" w:cs="Times New Roman"/>
          <w:kern w:val="1"/>
          <w:sz w:val="24"/>
          <w:szCs w:val="24"/>
          <w:lang w:eastAsia="hi-IN" w:bidi="hi-IN"/>
        </w:rPr>
        <w:t>;</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shd w:val="clear" w:color="auto" w:fill="FF3333"/>
          <w:lang w:eastAsia="hi-IN" w:bidi="hi-IN"/>
        </w:rPr>
      </w:pPr>
      <w:r w:rsidRPr="002A5307">
        <w:rPr>
          <w:rFonts w:ascii="PT Astra Serif" w:eastAsia="SimSun" w:hAnsi="PT Astra Serif" w:cs="Times New Roman"/>
          <w:kern w:val="1"/>
          <w:sz w:val="24"/>
          <w:szCs w:val="24"/>
          <w:lang w:eastAsia="hi-IN" w:bidi="hi-IN"/>
        </w:rPr>
        <w:t xml:space="preserve">- возможность установки закладок </w:t>
      </w:r>
      <w:r w:rsidRPr="002A5307">
        <w:rPr>
          <w:rFonts w:ascii="PT Astra Serif" w:eastAsia="Arial" w:hAnsi="PT Astra Serif" w:cs="Times New Roman"/>
          <w:kern w:val="1"/>
          <w:sz w:val="24"/>
          <w:szCs w:val="24"/>
          <w:lang w:eastAsia="hi-IN" w:bidi="hi-IN"/>
        </w:rPr>
        <w:t>в тексте документа, их изменение и удаление;</w:t>
      </w:r>
    </w:p>
    <w:p w:rsidR="00D44356" w:rsidRPr="002A5307" w:rsidRDefault="00D44356" w:rsidP="00D44356">
      <w:pPr>
        <w:widowControl w:val="0"/>
        <w:suppressAutoHyphens/>
        <w:spacing w:after="0" w:line="240" w:lineRule="auto"/>
        <w:jc w:val="both"/>
        <w:rPr>
          <w:rFonts w:ascii="PT Astra Serif" w:eastAsia="Arial" w:hAnsi="PT Astra Serif" w:cs="Times New Roman"/>
          <w:kern w:val="1"/>
          <w:sz w:val="24"/>
          <w:szCs w:val="24"/>
          <w:shd w:val="clear" w:color="auto" w:fill="FF3333"/>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функция «Графическая копия официальной публикации»: возможность обращения в СИМ ЭПС «Система ГАРАНТ» к графической копии первоначальной редакции нормативного акта при ее наличии;</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kern w:val="1"/>
          <w:sz w:val="24"/>
          <w:szCs w:val="24"/>
          <w:lang w:eastAsia="hi-IN" w:bidi="hi-IN"/>
        </w:rPr>
        <w:t>-  переход по ссылкам из документов, включая судебную практику и авторские материалы, на актуальные редакции нормативных правовых актов;</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xml:space="preserve">- возможность осуществлять поиск </w:t>
      </w:r>
      <w:r w:rsidRPr="002A5307">
        <w:rPr>
          <w:rFonts w:ascii="PT Astra Serif" w:eastAsia="SimSun" w:hAnsi="PT Astra Serif" w:cs="Times New Roman"/>
          <w:color w:val="000000"/>
          <w:kern w:val="1"/>
          <w:sz w:val="24"/>
          <w:szCs w:val="24"/>
          <w:lang w:eastAsia="hi-IN" w:bidi="hi-IN"/>
        </w:rPr>
        <w:t xml:space="preserve">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lastRenderedPageBreak/>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 xml:space="preserve">функция «Калькуляторы»: наличие инструментов для автоматического вычисления отдельных показателей по введенным </w:t>
      </w:r>
      <w:proofErr w:type="gramStart"/>
      <w:r w:rsidRPr="002A5307">
        <w:rPr>
          <w:rFonts w:ascii="PT Astra Serif" w:eastAsia="SimSun" w:hAnsi="PT Astra Serif" w:cs="Times New Roman"/>
          <w:kern w:val="1"/>
          <w:sz w:val="24"/>
          <w:szCs w:val="24"/>
          <w:lang w:eastAsia="hi-IN" w:bidi="hi-IN"/>
        </w:rPr>
        <w:t>пользователем</w:t>
      </w:r>
      <w:proofErr w:type="gramEnd"/>
      <w:r w:rsidRPr="002A5307">
        <w:rPr>
          <w:rFonts w:ascii="PT Astra Serif" w:eastAsia="SimSun" w:hAnsi="PT Astra Serif" w:cs="Times New Roman"/>
          <w:kern w:val="1"/>
          <w:sz w:val="24"/>
          <w:szCs w:val="24"/>
          <w:lang w:eastAsia="hi-I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roofErr w:type="gramStart"/>
      <w:r w:rsidRPr="002A5307">
        <w:rPr>
          <w:rFonts w:ascii="PT Astra Serif" w:eastAsia="SimSun" w:hAnsi="PT Astra Serif" w:cs="Times New Roman"/>
          <w:kern w:val="1"/>
          <w:sz w:val="24"/>
          <w:szCs w:val="24"/>
          <w:lang w:eastAsia="hi-IN" w:bidi="hi-IN"/>
        </w:rPr>
        <w:t xml:space="preserve">- возможность обращения непосредственно из СИМ ЭПС «Система ГАРАНТ» к сервису подбора судебной практики, соответствующей тематике и содержанию загруженных пользователем в сервис документов в форматах </w:t>
      </w:r>
      <w:proofErr w:type="spellStart"/>
      <w:r w:rsidRPr="002A5307">
        <w:rPr>
          <w:rFonts w:ascii="PT Astra Serif" w:eastAsia="SimSun" w:hAnsi="PT Astra Serif" w:cs="Times New Roman"/>
          <w:kern w:val="1"/>
          <w:sz w:val="24"/>
          <w:szCs w:val="24"/>
          <w:lang w:eastAsia="hi-IN" w:bidi="hi-IN"/>
        </w:rPr>
        <w:t>doc</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docx</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rtf</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txt</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odt</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pdf</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jpeg</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tiff</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png</w:t>
      </w:r>
      <w:proofErr w:type="spellEnd"/>
      <w:r w:rsidRPr="002A5307">
        <w:rPr>
          <w:rFonts w:ascii="PT Astra Serif" w:eastAsia="SimSun" w:hAnsi="PT Astra Serif" w:cs="Times New Roman"/>
          <w:kern w:val="1"/>
          <w:sz w:val="24"/>
          <w:szCs w:val="24"/>
          <w:lang w:eastAsia="hi-IN" w:bidi="hi-IN"/>
        </w:rPr>
        <w:t>, в которых подробно излагается правовая проблема; возможность ознакомиться с сутью решения, не заходя в документ, а используя кратко изложенные требования истца, вывод суда, ключевые темы;</w:t>
      </w:r>
      <w:proofErr w:type="gramEnd"/>
      <w:r w:rsidRPr="002A5307">
        <w:rPr>
          <w:rFonts w:ascii="PT Astra Serif" w:eastAsia="SimSun" w:hAnsi="PT Astra Serif" w:cs="Times New Roman"/>
          <w:kern w:val="1"/>
          <w:sz w:val="24"/>
          <w:szCs w:val="24"/>
          <w:lang w:eastAsia="hi-IN" w:bidi="hi-IN"/>
        </w:rPr>
        <w:t xml:space="preserve">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и ключевой теме. </w:t>
      </w:r>
      <w:r w:rsidRPr="002A5307">
        <w:rPr>
          <w:rFonts w:ascii="PT Astra Serif" w:eastAsia="SimSun" w:hAnsi="PT Astra Serif" w:cs="Times New Roman"/>
          <w:bCs/>
          <w:kern w:val="1"/>
          <w:sz w:val="24"/>
          <w:szCs w:val="24"/>
          <w:lang w:eastAsia="hi-IN" w:bidi="hi-IN"/>
        </w:rPr>
        <w:t>При изучении судебных решений, документ должен открываться на фрагменте, наиболее соответствующем введенному запросу</w:t>
      </w:r>
      <w:r w:rsidRPr="002A5307">
        <w:rPr>
          <w:rFonts w:ascii="PT Astra Serif" w:eastAsia="SimSun" w:hAnsi="PT Astra Serif" w:cs="Times New Roman"/>
          <w:kern w:val="1"/>
          <w:sz w:val="24"/>
          <w:szCs w:val="24"/>
          <w:lang w:eastAsia="hi-IN" w:bidi="hi-IN"/>
        </w:rPr>
        <w:t xml:space="preserve">; </w:t>
      </w:r>
      <w:r w:rsidRPr="002A5307">
        <w:rPr>
          <w:rFonts w:ascii="PT Astra Serif" w:eastAsia="SimSun" w:hAnsi="PT Astra Serif" w:cs="Times New Roman"/>
          <w:color w:val="FF3333"/>
          <w:kern w:val="1"/>
          <w:sz w:val="24"/>
          <w:szCs w:val="24"/>
          <w:lang w:eastAsia="hi-IN" w:bidi="hi-IN"/>
        </w:rPr>
        <w:t xml:space="preserve"> </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возможность обращения непосредственно из выбранного СИМ ЭПС «Система ГАРАНТ» к информационному блоку, содержащему сервис «Конструктор правовых документов», для составления правовых документов, включая исковые заявления в суды (арбитражные и общей юрисдикции), учредительные документы (уставы акционерных обществ, обществ с ограниченной ответственностью), учетную политику (возможность формирования учетной политики организации госсектора), гражданско-правовые и трудовые договоры, государственные (муниципальные) контракты и доверенности</w:t>
      </w:r>
      <w:r w:rsidRPr="002A5307">
        <w:rPr>
          <w:rFonts w:ascii="PT Astra Serif" w:eastAsia="Arial" w:hAnsi="PT Astra Serif" w:cs="Times New Roman"/>
          <w:kern w:val="1"/>
          <w:sz w:val="24"/>
          <w:szCs w:val="24"/>
          <w:lang w:eastAsia="hi-IN" w:bidi="hi-IN"/>
        </w:rPr>
        <w:t xml:space="preserve">; </w:t>
      </w:r>
      <w:proofErr w:type="gramEnd"/>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возможность экспорта составленного с использованием информационного блока, содержащего онлайн-сервис «Конструктор правовых документов», правового документа (исковые заявления в суды, жалобы и претензии) в информационный блок «</w:t>
      </w:r>
      <w:proofErr w:type="gramStart"/>
      <w:r w:rsidRPr="002A5307">
        <w:rPr>
          <w:rFonts w:ascii="PT Astra Serif" w:eastAsia="SimSun" w:hAnsi="PT Astra Serif" w:cs="Times New Roman"/>
          <w:kern w:val="1"/>
          <w:sz w:val="24"/>
          <w:szCs w:val="24"/>
          <w:lang w:eastAsia="hi-IN" w:bidi="hi-IN"/>
        </w:rPr>
        <w:t>Сутяжник</w:t>
      </w:r>
      <w:proofErr w:type="gramEnd"/>
      <w:r w:rsidRPr="002A5307">
        <w:rPr>
          <w:rFonts w:ascii="PT Astra Serif" w:eastAsia="SimSun" w:hAnsi="PT Astra Serif" w:cs="Times New Roman"/>
          <w:kern w:val="1"/>
          <w:sz w:val="24"/>
          <w:szCs w:val="24"/>
          <w:lang w:eastAsia="hi-IN" w:bidi="hi-IN"/>
        </w:rPr>
        <w:t>» с целью подбора судебной практики, соответствующей тематике подготовленного документа, по аналогичным делам;</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 xml:space="preserve">возможность получения непосредственно </w:t>
      </w:r>
      <w:proofErr w:type="gramStart"/>
      <w:r w:rsidRPr="002A5307">
        <w:rPr>
          <w:rFonts w:ascii="PT Astra Serif" w:eastAsia="SimSun" w:hAnsi="PT Astra Serif" w:cs="Times New Roman"/>
          <w:kern w:val="1"/>
          <w:sz w:val="24"/>
          <w:szCs w:val="24"/>
          <w:lang w:eastAsia="hi-IN" w:bidi="hi-IN"/>
        </w:rPr>
        <w:t>из</w:t>
      </w:r>
      <w:proofErr w:type="gramEnd"/>
      <w:r w:rsidRPr="002A5307">
        <w:rPr>
          <w:rFonts w:ascii="PT Astra Serif" w:eastAsia="SimSun" w:hAnsi="PT Astra Serif" w:cs="Times New Roman"/>
          <w:kern w:val="1"/>
          <w:sz w:val="24"/>
          <w:szCs w:val="24"/>
          <w:lang w:eastAsia="hi-IN" w:bidi="hi-IN"/>
        </w:rPr>
        <w:t xml:space="preserve"> </w:t>
      </w:r>
      <w:proofErr w:type="gramStart"/>
      <w:r w:rsidRPr="002A5307">
        <w:rPr>
          <w:rFonts w:ascii="PT Astra Serif" w:eastAsia="SimSun" w:hAnsi="PT Astra Serif" w:cs="Times New Roman"/>
          <w:kern w:val="1"/>
          <w:sz w:val="24"/>
          <w:szCs w:val="24"/>
          <w:lang w:eastAsia="hi-IN" w:bidi="hi-IN"/>
        </w:rPr>
        <w:t>СИМ</w:t>
      </w:r>
      <w:proofErr w:type="gramEnd"/>
      <w:r w:rsidRPr="002A5307">
        <w:rPr>
          <w:rFonts w:ascii="PT Astra Serif" w:eastAsia="SimSun" w:hAnsi="PT Astra Serif" w:cs="Times New Roman"/>
          <w:kern w:val="1"/>
          <w:sz w:val="24"/>
          <w:szCs w:val="24"/>
          <w:lang w:eastAsia="hi-IN" w:bidi="hi-IN"/>
        </w:rPr>
        <w:t xml:space="preserve"> ЭПС «Система ГАРАНТ» информации о юридических лицах и индивидуальных предпринимателях по запросам [Государственного] Заказчика в виде справок в количестве до 200 запросов в месяц;</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2A5307">
        <w:rPr>
          <w:rFonts w:ascii="PT Astra Serif" w:eastAsia="SimSun" w:hAnsi="PT Astra Serif" w:cs="Times New Roman"/>
          <w:kern w:val="1"/>
          <w:sz w:val="24"/>
          <w:szCs w:val="24"/>
          <w:lang w:eastAsia="hi-IN" w:bidi="hi-IN"/>
        </w:rPr>
        <w:t>- возможность обращения непосредственно из СИМ ЭПС «Система ГАРАНТ» к информационному блоку, содержащему сервис, позволяющий проводить по различным параметрам поиск и мониторинг закупок, размещаемых по 44-ФЗ и 223-ФЗ, ПП №615 и торгам по банкротству, в том числе по вложенной документации, а также организовывать дальнейшую работу по участию в них: возможность оставлять комментарии, менять фазы, прикреплять файлы, передавать закупки на контроле другим</w:t>
      </w:r>
      <w:proofErr w:type="gramEnd"/>
      <w:r w:rsidRPr="002A5307">
        <w:rPr>
          <w:rFonts w:ascii="PT Astra Serif" w:eastAsia="SimSun" w:hAnsi="PT Astra Serif" w:cs="Times New Roman"/>
          <w:kern w:val="1"/>
          <w:sz w:val="24"/>
          <w:szCs w:val="24"/>
          <w:lang w:eastAsia="hi-IN" w:bidi="hi-IN"/>
        </w:rPr>
        <w:t xml:space="preserve"> сотрудникам, имеющим возможность работы с информационным блоком. В информационном блоке должна быть предусмотрена возможность постановки закупок на </w:t>
      </w:r>
      <w:proofErr w:type="gramStart"/>
      <w:r w:rsidRPr="002A5307">
        <w:rPr>
          <w:rFonts w:ascii="PT Astra Serif" w:eastAsia="SimSun" w:hAnsi="PT Astra Serif" w:cs="Times New Roman"/>
          <w:kern w:val="1"/>
          <w:sz w:val="24"/>
          <w:szCs w:val="24"/>
          <w:lang w:eastAsia="hi-IN" w:bidi="hi-IN"/>
        </w:rPr>
        <w:t>контроль за</w:t>
      </w:r>
      <w:proofErr w:type="gramEnd"/>
      <w:r w:rsidRPr="002A5307">
        <w:rPr>
          <w:rFonts w:ascii="PT Astra Serif" w:eastAsia="SimSun" w:hAnsi="PT Astra Serif" w:cs="Times New Roman"/>
          <w:kern w:val="1"/>
          <w:sz w:val="24"/>
          <w:szCs w:val="24"/>
          <w:lang w:eastAsia="hi-IN" w:bidi="hi-IN"/>
        </w:rPr>
        <w:t xml:space="preserve"> изменениями информации о них, оповещать о новых закупках по выбранным параметрам;</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xml:space="preserve">- возможность обращения непосредственно </w:t>
      </w:r>
      <w:proofErr w:type="gramStart"/>
      <w:r w:rsidRPr="002A5307">
        <w:rPr>
          <w:rFonts w:ascii="PT Astra Serif" w:eastAsia="SimSun" w:hAnsi="PT Astra Serif" w:cs="Times New Roman"/>
          <w:kern w:val="1"/>
          <w:sz w:val="24"/>
          <w:szCs w:val="24"/>
          <w:lang w:eastAsia="hi-IN" w:bidi="hi-IN"/>
        </w:rPr>
        <w:t>из</w:t>
      </w:r>
      <w:proofErr w:type="gramEnd"/>
      <w:r w:rsidRPr="002A5307">
        <w:rPr>
          <w:rFonts w:ascii="PT Astra Serif" w:eastAsia="SimSun" w:hAnsi="PT Astra Serif" w:cs="Times New Roman"/>
          <w:kern w:val="1"/>
          <w:sz w:val="24"/>
          <w:szCs w:val="24"/>
          <w:lang w:eastAsia="hi-IN" w:bidi="hi-IN"/>
        </w:rPr>
        <w:t xml:space="preserve"> </w:t>
      </w:r>
      <w:proofErr w:type="gramStart"/>
      <w:r w:rsidRPr="002A5307">
        <w:rPr>
          <w:rFonts w:ascii="PT Astra Serif" w:eastAsia="SimSun" w:hAnsi="PT Astra Serif" w:cs="Times New Roman"/>
          <w:kern w:val="1"/>
          <w:sz w:val="24"/>
          <w:szCs w:val="24"/>
          <w:lang w:eastAsia="hi-IN" w:bidi="hi-IN"/>
        </w:rPr>
        <w:t>СИМ</w:t>
      </w:r>
      <w:proofErr w:type="gramEnd"/>
      <w:r w:rsidRPr="002A5307">
        <w:rPr>
          <w:rFonts w:ascii="PT Astra Serif" w:eastAsia="SimSun" w:hAnsi="PT Astra Serif" w:cs="Times New Roman"/>
          <w:kern w:val="1"/>
          <w:sz w:val="24"/>
          <w:szCs w:val="24"/>
          <w:lang w:eastAsia="hi-IN" w:bidi="hi-IN"/>
        </w:rPr>
        <w:t xml:space="preserve"> ЭПС «Система ГАРАНТ» к информационному банку данных документов Заказчика. Возможность добавлять до 100 документов в день с одновременной генерацией гиперссылок, до 20 документов от одного пользователя, </w:t>
      </w:r>
      <w:r w:rsidRPr="002A5307">
        <w:rPr>
          <w:rFonts w:ascii="PT Astra Serif" w:eastAsia="SimSun" w:hAnsi="PT Astra Serif" w:cs="Times New Roman"/>
          <w:kern w:val="1"/>
          <w:sz w:val="24"/>
          <w:szCs w:val="24"/>
          <w:lang w:val="en-US" w:eastAsia="hi-IN" w:bidi="hi-IN"/>
        </w:rPr>
        <w:t>c</w:t>
      </w:r>
      <w:r w:rsidRPr="002A5307">
        <w:rPr>
          <w:rFonts w:ascii="PT Astra Serif" w:eastAsia="SimSun" w:hAnsi="PT Astra Serif" w:cs="Times New Roman"/>
          <w:kern w:val="1"/>
          <w:sz w:val="24"/>
          <w:szCs w:val="24"/>
          <w:lang w:eastAsia="hi-IN" w:bidi="hi-IN"/>
        </w:rPr>
        <w:t xml:space="preserve"> максимальным размером документа до 20 мегабайт, и удалять добавленные ранее документы. Все добавления и удаления документов должны индексироваться раз в сутки. Возможность проводить поиск документов по информационному банку данных документов Заказчика;</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2A5307">
        <w:rPr>
          <w:rFonts w:ascii="PT Astra Serif" w:eastAsia="SimSun" w:hAnsi="PT Astra Serif" w:cs="Times New Roman"/>
          <w:kern w:val="1"/>
          <w:sz w:val="24"/>
          <w:szCs w:val="24"/>
          <w:lang w:eastAsia="hi-IN" w:bidi="hi-IN"/>
        </w:rPr>
        <w:t>- наличие функциональности, позволяющей Заказчику применять реализованные в ЭПС «Система ГАРАНТ» автоматизированные  функции поиска и/или обновления документов, размещаемых Заказчиком на сайте или внутреннем  портале, а также с использованием технических средств, реализованных в ЭПС «Система ГАРАНТ»,  автоматически расставлять ссылки на нормативные акты в документах,  имеющихся у  Заказчика, получать по запросам Заказчика с использованием технологических средств, реализованных в ЭПС «Система ГАРАНТ», тексты</w:t>
      </w:r>
      <w:proofErr w:type="gramEnd"/>
      <w:r w:rsidRPr="002A5307">
        <w:rPr>
          <w:rFonts w:ascii="PT Astra Serif" w:eastAsia="SimSun" w:hAnsi="PT Astra Serif" w:cs="Times New Roman"/>
          <w:kern w:val="1"/>
          <w:sz w:val="24"/>
          <w:szCs w:val="24"/>
          <w:lang w:eastAsia="hi-IN" w:bidi="hi-IN"/>
        </w:rPr>
        <w:t xml:space="preserve"> документов, при этом количество запросов должно быть до 30 в месяц. Проверка документов на актуальность должна происходить по запросу Заказчика, содержащему до 100 ссылок на проверяемые документы. Автоматическая расстановка ссылок на нормативные акты в документах, имеющихся у Заказчика, должна осуществляться по запросам Заказчика. Количество запросов на проверку документов на актуальность и автоматическую расстановку ссылок  - до 1000 запросов в месяц суммарно;</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2A5307">
        <w:rPr>
          <w:rFonts w:ascii="PT Astra Serif" w:eastAsia="SimSun" w:hAnsi="PT Astra Serif" w:cs="Times New Roman"/>
          <w:kern w:val="1"/>
          <w:sz w:val="24"/>
          <w:szCs w:val="24"/>
          <w:lang w:eastAsia="hi-IN" w:bidi="hi-IN"/>
        </w:rPr>
        <w:t>- возможность обращения непосредственно из СИМ ЭПС «Система ГАРАНТ» к информационному блоку, содержащему сервис, позволяющий проводить поиск зарегистрированных объектов интеллектуальной собственности в базах данных Роспатента, добавлять в личный кабинет объекты интеллектуальной собственности, обращаться на линию консультаций по вопросам, касающимся интеллектуальной собственности, получать напоминания о необходимых действиях, связанных с интеллектуальной собственностью, ставить на мониторинг появление новых зарегистрированных объектов интеллектуальной собственности в базах</w:t>
      </w:r>
      <w:proofErr w:type="gramEnd"/>
      <w:r w:rsidRPr="002A5307">
        <w:rPr>
          <w:rFonts w:ascii="PT Astra Serif" w:eastAsia="SimSun" w:hAnsi="PT Astra Serif" w:cs="Times New Roman"/>
          <w:kern w:val="1"/>
          <w:sz w:val="24"/>
          <w:szCs w:val="24"/>
          <w:lang w:eastAsia="hi-IN" w:bidi="hi-IN"/>
        </w:rPr>
        <w:t xml:space="preserve"> данных Роспатента согласно заданных пользователем параметрам. Информационный блок должен содержать записи </w:t>
      </w:r>
      <w:proofErr w:type="gramStart"/>
      <w:r w:rsidRPr="002A5307">
        <w:rPr>
          <w:rFonts w:ascii="PT Astra Serif" w:eastAsia="SimSun" w:hAnsi="PT Astra Serif" w:cs="Times New Roman"/>
          <w:kern w:val="1"/>
          <w:sz w:val="24"/>
          <w:szCs w:val="24"/>
          <w:lang w:eastAsia="hi-IN" w:bidi="hi-IN"/>
        </w:rPr>
        <w:t>интернет-семинаров</w:t>
      </w:r>
      <w:proofErr w:type="gramEnd"/>
      <w:r w:rsidRPr="002A5307">
        <w:rPr>
          <w:rFonts w:ascii="PT Astra Serif" w:eastAsia="SimSun" w:hAnsi="PT Astra Serif" w:cs="Times New Roman"/>
          <w:kern w:val="1"/>
          <w:sz w:val="24"/>
          <w:szCs w:val="24"/>
          <w:lang w:eastAsia="hi-IN" w:bidi="hi-IN"/>
        </w:rPr>
        <w:t xml:space="preserve"> по защите интеллектуальных прав;</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roofErr w:type="gramStart"/>
      <w:r w:rsidRPr="002A5307">
        <w:rPr>
          <w:rFonts w:ascii="PT Astra Serif" w:eastAsia="SimSun" w:hAnsi="PT Astra Serif" w:cs="Times New Roman"/>
          <w:kern w:val="1"/>
          <w:sz w:val="24"/>
          <w:szCs w:val="24"/>
          <w:lang w:eastAsia="hi-IN" w:bidi="hi-IN"/>
        </w:rPr>
        <w:t>- возможность обращения непосредственно из СИМ ЭПС «Система ГАРАНТ» к информационному блоку, содержащему сервис, позволяющий создавать маршруты согласования документов, указывая при этом последовательность согласования и роли пользователей сервиса, создавать заявки на согласование, выбирать маршрут для заявки на согласование, получать уведомления о событиях, настраиваемых через личный кабинет, комментировать согласовываемые документы, прикреплять файлы, одобрять согласуемые документы или возвращать на выбираемый этап согласования, заводить</w:t>
      </w:r>
      <w:proofErr w:type="gramEnd"/>
      <w:r w:rsidRPr="002A5307">
        <w:rPr>
          <w:rFonts w:ascii="PT Astra Serif" w:eastAsia="SimSun" w:hAnsi="PT Astra Serif" w:cs="Times New Roman"/>
          <w:kern w:val="1"/>
          <w:sz w:val="24"/>
          <w:szCs w:val="24"/>
          <w:lang w:eastAsia="hi-IN" w:bidi="hi-IN"/>
        </w:rPr>
        <w:t xml:space="preserve"> карточки информации, которые могут сопровождать определенные типы документов;</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возможность сохранения поисковых запросов с автоматическим сохранением истории запросов и открытых документов не менее чем за 14 дней;</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возможность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r w:rsidRPr="002A5307">
        <w:rPr>
          <w:rFonts w:ascii="PT Astra Serif" w:eastAsia="SimSun" w:hAnsi="PT Astra Serif" w:cs="Times New Roman"/>
          <w:kern w:val="1"/>
          <w:sz w:val="24"/>
          <w:szCs w:val="24"/>
          <w:lang w:eastAsia="hi-IN" w:bidi="hi-IN"/>
        </w:rPr>
        <w:t>- ф</w:t>
      </w:r>
      <w:r w:rsidRPr="002A5307">
        <w:rPr>
          <w:rFonts w:ascii="PT Astra Serif" w:eastAsia="SimSun" w:hAnsi="PT Astra Serif" w:cs="Times New Roman"/>
          <w:color w:val="000000"/>
          <w:kern w:val="1"/>
          <w:sz w:val="24"/>
          <w:szCs w:val="24"/>
          <w:lang w:eastAsia="hi-IN" w:bidi="hi-IN"/>
        </w:rPr>
        <w:t>ункция «Похожие к фрагменту»: возможность построения</w:t>
      </w:r>
      <w:r w:rsidRPr="002A5307">
        <w:rPr>
          <w:rFonts w:ascii="PT Astra Serif" w:eastAsia="SimSun" w:hAnsi="PT Astra Serif" w:cs="Times New Roman"/>
          <w:kern w:val="1"/>
          <w:sz w:val="24"/>
          <w:szCs w:val="24"/>
          <w:lang w:eastAsia="hi-IN" w:bidi="hi-IN"/>
        </w:rPr>
        <w:t xml:space="preserve"> списка документов</w:t>
      </w:r>
      <w:r w:rsidRPr="002A5307">
        <w:rPr>
          <w:rFonts w:ascii="PT Astra Serif" w:eastAsia="SimSun" w:hAnsi="PT Astra Serif" w:cs="Times New Roman"/>
          <w:color w:val="000000"/>
          <w:kern w:val="1"/>
          <w:sz w:val="24"/>
          <w:szCs w:val="24"/>
          <w:lang w:eastAsia="hi-IN" w:bidi="hi-IN"/>
        </w:rPr>
        <w:t>, близких по тематике к фрагменту документа;</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возможность изменения размера шрифта документа в соответствии с предпочтениями пользователя;</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наличие раздела (личного кабинета) для изменения пользователем пароля и настройки параметров получения информационных рассылок по электронной почте;</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shd w:val="clear" w:color="auto" w:fill="FFFF00"/>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shd w:val="clear" w:color="auto" w:fill="33FF99"/>
          <w:lang w:eastAsia="hi-IN" w:bidi="hi-IN"/>
        </w:rPr>
      </w:pPr>
      <w:r w:rsidRPr="002A5307">
        <w:rPr>
          <w:rFonts w:ascii="PT Astra Serif" w:eastAsia="Arial" w:hAnsi="PT Astra Serif" w:cs="Times New Roman"/>
          <w:kern w:val="1"/>
          <w:sz w:val="24"/>
          <w:szCs w:val="24"/>
          <w:lang w:eastAsia="hi-IN" w:bidi="hi-IN"/>
        </w:rPr>
        <w:lastRenderedPageBreak/>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Arial" w:hAnsi="PT Astra Serif" w:cs="Times New Roman"/>
          <w:kern w:val="1"/>
          <w:sz w:val="24"/>
          <w:szCs w:val="24"/>
          <w:lang w:eastAsia="hi-IN" w:bidi="hi-IN"/>
        </w:rPr>
        <w:t>функция «Администратор пользователей»: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shd w:val="clear" w:color="auto" w:fill="33FF99"/>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shd w:val="clear" w:color="auto" w:fill="33FF99"/>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shd w:val="clear" w:color="auto" w:fill="33FF99"/>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i/>
          <w:iCs/>
          <w:kern w:val="1"/>
          <w:sz w:val="24"/>
          <w:szCs w:val="24"/>
          <w:lang w:eastAsia="hi-IN" w:bidi="hi-IN"/>
        </w:rPr>
      </w:pPr>
      <w:r w:rsidRPr="002A5307">
        <w:rPr>
          <w:rFonts w:ascii="PT Astra Serif" w:eastAsia="SimSun" w:hAnsi="PT Astra Serif" w:cs="Times New Roman"/>
          <w:i/>
          <w:iCs/>
          <w:kern w:val="1"/>
          <w:sz w:val="24"/>
          <w:szCs w:val="24"/>
          <w:lang w:eastAsia="hi-IN" w:bidi="hi-IN"/>
        </w:rPr>
        <w:t>7.3. Общие требования к услугам:</w:t>
      </w:r>
    </w:p>
    <w:p w:rsidR="00D44356" w:rsidRPr="002A5307" w:rsidRDefault="00D44356" w:rsidP="00D44356">
      <w:pPr>
        <w:widowControl w:val="0"/>
        <w:suppressAutoHyphens/>
        <w:spacing w:after="0" w:line="240" w:lineRule="auto"/>
        <w:jc w:val="both"/>
        <w:rPr>
          <w:rFonts w:ascii="PT Astra Serif" w:eastAsia="SimSun" w:hAnsi="PT Astra Serif" w:cs="Times New Roman"/>
          <w:i/>
          <w:iCs/>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 xml:space="preserve">работа с выбранным СИМ ЭПС «Система ГАРАНТ» осуществляется посредством интернет-браузера (интернет-браузеров): актуальные версии </w:t>
      </w:r>
      <w:proofErr w:type="spellStart"/>
      <w:r w:rsidRPr="002A5307">
        <w:rPr>
          <w:rFonts w:ascii="PT Astra Serif" w:eastAsia="SimSun" w:hAnsi="PT Astra Serif" w:cs="Times New Roman"/>
          <w:kern w:val="1"/>
          <w:sz w:val="24"/>
          <w:szCs w:val="24"/>
          <w:lang w:eastAsia="hi-IN" w:bidi="hi-IN"/>
        </w:rPr>
        <w:t>Chrome</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SimSun" w:hAnsi="PT Astra Serif" w:cs="Times New Roman"/>
          <w:kern w:val="1"/>
          <w:sz w:val="24"/>
          <w:szCs w:val="24"/>
          <w:lang w:eastAsia="hi-IN" w:bidi="hi-IN"/>
        </w:rPr>
        <w:t>Firefox</w:t>
      </w:r>
      <w:proofErr w:type="spellEnd"/>
      <w:r w:rsidRPr="002A5307">
        <w:rPr>
          <w:rFonts w:ascii="PT Astra Serif" w:eastAsia="SimSu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val="en-US" w:eastAsia="hi-IN" w:bidi="hi-IN"/>
        </w:rPr>
        <w:t>O</w:t>
      </w:r>
      <w:proofErr w:type="spellStart"/>
      <w:r w:rsidRPr="002A5307">
        <w:rPr>
          <w:rFonts w:ascii="PT Astra Serif" w:eastAsia="SimSun" w:hAnsi="PT Astra Serif" w:cs="Times New Roman"/>
          <w:kern w:val="1"/>
          <w:sz w:val="24"/>
          <w:szCs w:val="24"/>
          <w:lang w:eastAsia="hi-IN" w:bidi="hi-IN"/>
        </w:rPr>
        <w:t>pera</w:t>
      </w:r>
      <w:proofErr w:type="spellEnd"/>
      <w:r w:rsidRPr="002A5307">
        <w:rPr>
          <w:rFonts w:ascii="PT Astra Serif" w:eastAsia="SimSun" w:hAnsi="PT Astra Serif" w:cs="Times New Roman"/>
          <w:kern w:val="1"/>
          <w:sz w:val="24"/>
          <w:szCs w:val="24"/>
          <w:lang w:eastAsia="hi-IN" w:bidi="hi-IN"/>
        </w:rPr>
        <w:t xml:space="preserve">; IE; </w:t>
      </w:r>
      <w:proofErr w:type="spellStart"/>
      <w:r w:rsidRPr="002A5307">
        <w:rPr>
          <w:rFonts w:ascii="PT Astra Serif" w:eastAsia="SimSun" w:hAnsi="PT Astra Serif" w:cs="Times New Roman"/>
          <w:kern w:val="1"/>
          <w:sz w:val="24"/>
          <w:szCs w:val="24"/>
          <w:lang w:eastAsia="hi-IN" w:bidi="hi-IN"/>
        </w:rPr>
        <w:t>Edge</w:t>
      </w:r>
      <w:proofErr w:type="spellEnd"/>
      <w:r w:rsidRPr="002A5307">
        <w:rPr>
          <w:rFonts w:ascii="PT Astra Serif" w:eastAsia="SimSun" w:hAnsi="PT Astra Serif" w:cs="Times New Roman"/>
          <w:kern w:val="1"/>
          <w:sz w:val="24"/>
          <w:szCs w:val="24"/>
          <w:lang w:eastAsia="hi-IN" w:bidi="hi-IN"/>
        </w:rPr>
        <w:t xml:space="preserve">; </w:t>
      </w:r>
      <w:proofErr w:type="spellStart"/>
      <w:r w:rsidRPr="002A5307">
        <w:rPr>
          <w:rFonts w:ascii="PT Astra Serif" w:eastAsia="Times New Roman CYR" w:hAnsi="PT Astra Serif" w:cs="Times New Roman"/>
          <w:kern w:val="1"/>
          <w:sz w:val="24"/>
          <w:szCs w:val="24"/>
          <w:lang w:eastAsia="hi-IN" w:bidi="hi-IN"/>
        </w:rPr>
        <w:t>Safari</w:t>
      </w:r>
      <w:proofErr w:type="spellEnd"/>
      <w:r w:rsidRPr="002A5307">
        <w:rPr>
          <w:rFonts w:ascii="PT Astra Serif" w:eastAsia="Times New Roman CYR" w:hAnsi="PT Astra Serif" w:cs="Times New Roman"/>
          <w:kern w:val="1"/>
          <w:sz w:val="24"/>
          <w:szCs w:val="24"/>
          <w:lang w:eastAsia="hi-IN" w:bidi="hi-IN"/>
        </w:rPr>
        <w:t xml:space="preserve"> (</w:t>
      </w:r>
      <w:proofErr w:type="spellStart"/>
      <w:r w:rsidRPr="002A5307">
        <w:rPr>
          <w:rFonts w:ascii="PT Astra Serif" w:eastAsia="Times New Roman CYR" w:hAnsi="PT Astra Serif" w:cs="Times New Roman"/>
          <w:kern w:val="1"/>
          <w:sz w:val="24"/>
          <w:szCs w:val="24"/>
          <w:lang w:val="en-US" w:eastAsia="hi-IN" w:bidi="hi-IN"/>
        </w:rPr>
        <w:t>MacOS</w:t>
      </w:r>
      <w:proofErr w:type="spellEnd"/>
      <w:r w:rsidRPr="002A5307">
        <w:rPr>
          <w:rFonts w:ascii="PT Astra Serif" w:eastAsia="Times New Roman CYR" w:hAnsi="PT Astra Serif" w:cs="Times New Roman"/>
          <w:kern w:val="1"/>
          <w:sz w:val="24"/>
          <w:szCs w:val="24"/>
          <w:lang w:eastAsia="hi-IN" w:bidi="hi-IN"/>
        </w:rPr>
        <w:t xml:space="preserve">), </w:t>
      </w:r>
      <w:proofErr w:type="spellStart"/>
      <w:r w:rsidRPr="002A5307">
        <w:rPr>
          <w:rFonts w:ascii="PT Astra Serif" w:eastAsia="Times New Roman CYR" w:hAnsi="PT Astra Serif" w:cs="Times New Roman"/>
          <w:kern w:val="1"/>
          <w:sz w:val="24"/>
          <w:szCs w:val="24"/>
          <w:lang w:eastAsia="hi-IN" w:bidi="hi-IN"/>
        </w:rPr>
        <w:t>Яндекс</w:t>
      </w:r>
      <w:proofErr w:type="gramStart"/>
      <w:r w:rsidRPr="002A5307">
        <w:rPr>
          <w:rFonts w:ascii="PT Astra Serif" w:eastAsia="Times New Roman CYR" w:hAnsi="PT Astra Serif" w:cs="Times New Roman"/>
          <w:kern w:val="1"/>
          <w:sz w:val="24"/>
          <w:szCs w:val="24"/>
          <w:lang w:eastAsia="hi-IN" w:bidi="hi-IN"/>
        </w:rPr>
        <w:t>.Б</w:t>
      </w:r>
      <w:proofErr w:type="gramEnd"/>
      <w:r w:rsidRPr="002A5307">
        <w:rPr>
          <w:rFonts w:ascii="PT Astra Serif" w:eastAsia="Times New Roman CYR" w:hAnsi="PT Astra Serif" w:cs="Times New Roman"/>
          <w:kern w:val="1"/>
          <w:sz w:val="24"/>
          <w:szCs w:val="24"/>
          <w:lang w:eastAsia="hi-IN" w:bidi="hi-IN"/>
        </w:rPr>
        <w:t>раузер</w:t>
      </w:r>
      <w:proofErr w:type="spellEnd"/>
      <w:r w:rsidRPr="002A5307">
        <w:rPr>
          <w:rFonts w:ascii="PT Astra Serif" w:eastAsia="SimSun" w:hAnsi="PT Astra Serif" w:cs="Times New Roman"/>
          <w:kern w:val="1"/>
          <w:sz w:val="24"/>
          <w:szCs w:val="24"/>
          <w:lang w:eastAsia="hi-IN" w:bidi="hi-IN"/>
        </w:rPr>
        <w:t>;</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–для работы с СИМ ЭПС «Система ГАРАНТ» должно быть обеспечено создание неограниченного количества логинов с возможностью одновременной работы 50 пользователей;</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для работы с СИМ ЭПС «Система ГАРАНТ» не должна требоваться установка какого-либо дополнительного программного обеспечения на компьютере пользователя</w:t>
      </w:r>
      <w:r w:rsidRPr="002A5307">
        <w:rPr>
          <w:rFonts w:ascii="PT Astra Serif" w:eastAsia="SimSun" w:hAnsi="PT Astra Serif" w:cs="Times New Roman"/>
          <w:bCs/>
          <w:kern w:val="1"/>
          <w:sz w:val="24"/>
          <w:szCs w:val="24"/>
          <w:lang w:eastAsia="hi-IN" w:bidi="hi-IN"/>
        </w:rPr>
        <w:t xml:space="preserve">, помимо </w:t>
      </w:r>
      <w:proofErr w:type="gramStart"/>
      <w:r w:rsidRPr="002A5307">
        <w:rPr>
          <w:rFonts w:ascii="PT Astra Serif" w:eastAsia="SimSun" w:hAnsi="PT Astra Serif" w:cs="Times New Roman"/>
          <w:bCs/>
          <w:kern w:val="1"/>
          <w:sz w:val="24"/>
          <w:szCs w:val="24"/>
          <w:lang w:eastAsia="hi-IN" w:bidi="hi-IN"/>
        </w:rPr>
        <w:t>интернет-браузера</w:t>
      </w:r>
      <w:proofErr w:type="gramEnd"/>
      <w:r w:rsidRPr="002A5307">
        <w:rPr>
          <w:rFonts w:ascii="PT Astra Serif" w:eastAsia="SimSun" w:hAnsi="PT Astra Serif" w:cs="Times New Roman"/>
          <w:kern w:val="1"/>
          <w:sz w:val="24"/>
          <w:szCs w:val="24"/>
          <w:lang w:eastAsia="hi-IN" w:bidi="hi-IN"/>
        </w:rPr>
        <w:t>;</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xml:space="preserve">- все сохраненные </w:t>
      </w:r>
      <w:r w:rsidRPr="002A5307">
        <w:rPr>
          <w:rFonts w:ascii="PT Astra Serif" w:eastAsia="SimSun" w:hAnsi="PT Astra Serif" w:cs="Times New Roman"/>
          <w:bCs/>
          <w:kern w:val="1"/>
          <w:sz w:val="24"/>
          <w:szCs w:val="24"/>
          <w:lang w:eastAsia="hi-IN" w:bidi="hi-IN"/>
        </w:rPr>
        <w:t xml:space="preserve">в ходе работы с СИМ ЭПС «Система ГАРАНТ» информация, настройки и документы </w:t>
      </w:r>
      <w:r w:rsidRPr="002A5307">
        <w:rPr>
          <w:rFonts w:ascii="PT Astra Serif" w:eastAsia="SimSun" w:hAnsi="PT Astra Serif" w:cs="Times New Roman"/>
          <w:kern w:val="1"/>
          <w:sz w:val="24"/>
          <w:szCs w:val="24"/>
          <w:lang w:eastAsia="hi-IN" w:bidi="hi-IN"/>
        </w:rPr>
        <w:t>пользователя должны быть связаны с учетной записью пользователя;</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r w:rsidRPr="002A5307">
        <w:rPr>
          <w:rFonts w:ascii="PT Astra Serif" w:eastAsia="SimSun" w:hAnsi="PT Astra Serif" w:cs="Times New Roman"/>
          <w:kern w:val="1"/>
          <w:sz w:val="24"/>
          <w:szCs w:val="24"/>
          <w:lang w:eastAsia="hi-IN" w:bidi="hi-IN"/>
        </w:rPr>
        <w:t>-  при получении [Государственным] Заказчиком ежедневных выпусков еженедельных версий СИМ ЭПС «Система ГАРАНТ» обновление данных должно происходить в автоматическом режиме без привлечения вычислительных мощностей и сотрудников [Государственного] Заказчика;</w:t>
      </w:r>
    </w:p>
    <w:p w:rsidR="00D44356" w:rsidRPr="002A5307" w:rsidRDefault="00D44356" w:rsidP="00D44356">
      <w:pPr>
        <w:widowControl w:val="0"/>
        <w:suppressAutoHyphens/>
        <w:spacing w:after="0" w:line="240" w:lineRule="auto"/>
        <w:jc w:val="both"/>
        <w:rPr>
          <w:rFonts w:ascii="PT Astra Serif" w:eastAsia="SimSun" w:hAnsi="PT Astra Serif" w:cs="Times New Roman"/>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 xml:space="preserve">возможность обращения на «горячую линию» Исполнителя, </w:t>
      </w:r>
      <w:r w:rsidRPr="002A5307">
        <w:rPr>
          <w:rFonts w:ascii="PT Astra Serif" w:eastAsia="Arial" w:hAnsi="PT Astra Serif" w:cs="Times New Roman"/>
          <w:kern w:val="1"/>
          <w:sz w:val="24"/>
          <w:szCs w:val="24"/>
          <w:lang w:eastAsia="hi-IN" w:bidi="hi-IN"/>
        </w:rPr>
        <w:t xml:space="preserve">в том числе непосредственно </w:t>
      </w:r>
      <w:proofErr w:type="gramStart"/>
      <w:r w:rsidRPr="002A5307">
        <w:rPr>
          <w:rFonts w:ascii="PT Astra Serif" w:eastAsia="Arial" w:hAnsi="PT Astra Serif" w:cs="Times New Roman"/>
          <w:kern w:val="1"/>
          <w:sz w:val="24"/>
          <w:szCs w:val="24"/>
          <w:lang w:eastAsia="hi-IN" w:bidi="hi-IN"/>
        </w:rPr>
        <w:t>из</w:t>
      </w:r>
      <w:proofErr w:type="gramEnd"/>
      <w:r w:rsidRPr="002A5307">
        <w:rPr>
          <w:rFonts w:ascii="PT Astra Serif" w:eastAsia="Arial" w:hAnsi="PT Astra Serif" w:cs="Times New Roman"/>
          <w:kern w:val="1"/>
          <w:sz w:val="24"/>
          <w:szCs w:val="24"/>
          <w:lang w:eastAsia="hi-IN" w:bidi="hi-IN"/>
        </w:rPr>
        <w:t xml:space="preserve"> </w:t>
      </w:r>
      <w:proofErr w:type="gramStart"/>
      <w:r w:rsidRPr="002A5307">
        <w:rPr>
          <w:rFonts w:ascii="PT Astra Serif" w:eastAsia="Arial" w:hAnsi="PT Astra Serif" w:cs="Times New Roman"/>
          <w:kern w:val="1"/>
          <w:sz w:val="24"/>
          <w:szCs w:val="24"/>
          <w:lang w:eastAsia="hi-IN" w:bidi="hi-IN"/>
        </w:rPr>
        <w:t>СИМ</w:t>
      </w:r>
      <w:proofErr w:type="gramEnd"/>
      <w:r w:rsidRPr="002A5307">
        <w:rPr>
          <w:rFonts w:ascii="PT Astra Serif" w:eastAsia="Arial" w:hAnsi="PT Astra Serif" w:cs="Times New Roman"/>
          <w:kern w:val="1"/>
          <w:sz w:val="24"/>
          <w:szCs w:val="24"/>
          <w:lang w:eastAsia="hi-IN" w:bidi="hi-IN"/>
        </w:rPr>
        <w:t xml:space="preserve"> ЭПС «Система ГАРАНТ»,</w:t>
      </w:r>
      <w:r w:rsidRPr="002A5307">
        <w:rPr>
          <w:rFonts w:ascii="PT Astra Serif" w:eastAsia="SimSun" w:hAnsi="PT Astra Serif" w:cs="Times New Roman"/>
          <w:kern w:val="1"/>
          <w:sz w:val="24"/>
          <w:szCs w:val="24"/>
          <w:lang w:eastAsia="hi-IN" w:bidi="hi-IN"/>
        </w:rPr>
        <w:t xml:space="preserve"> по вопросам эффективных методов работы с ЭПС «Система ГАРАНТ» без ограничения по количеству обращений;</w:t>
      </w: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p>
    <w:p w:rsidR="00D44356" w:rsidRPr="002A5307" w:rsidRDefault="00D44356" w:rsidP="00D44356">
      <w:pPr>
        <w:widowControl w:val="0"/>
        <w:suppressAutoHyphens/>
        <w:spacing w:after="0" w:line="240" w:lineRule="auto"/>
        <w:jc w:val="both"/>
        <w:rPr>
          <w:rFonts w:ascii="PT Astra Serif" w:eastAsia="SimSun" w:hAnsi="PT Astra Serif" w:cs="Mangal"/>
          <w:kern w:val="1"/>
          <w:sz w:val="24"/>
          <w:szCs w:val="24"/>
          <w:lang w:eastAsia="hi-IN" w:bidi="hi-IN"/>
        </w:rPr>
      </w:pPr>
      <w:r w:rsidRPr="002A5307">
        <w:rPr>
          <w:rFonts w:ascii="PT Astra Serif" w:eastAsia="SimSun" w:hAnsi="PT Astra Serif" w:cs="Times New Roman"/>
          <w:kern w:val="1"/>
          <w:sz w:val="24"/>
          <w:szCs w:val="24"/>
          <w:lang w:eastAsia="hi-IN" w:bidi="hi-IN"/>
        </w:rPr>
        <w:t>–</w:t>
      </w:r>
      <w:r w:rsidRPr="002A5307">
        <w:rPr>
          <w:rFonts w:ascii="PT Astra Serif" w:eastAsia="Times New Roman" w:hAnsi="PT Astra Serif" w:cs="Times New Roman"/>
          <w:kern w:val="1"/>
          <w:sz w:val="24"/>
          <w:szCs w:val="24"/>
          <w:lang w:eastAsia="hi-IN" w:bidi="hi-IN"/>
        </w:rPr>
        <w:t xml:space="preserve"> </w:t>
      </w:r>
      <w:r w:rsidRPr="002A5307">
        <w:rPr>
          <w:rFonts w:ascii="PT Astra Serif" w:eastAsia="SimSun" w:hAnsi="PT Astra Serif" w:cs="Times New Roman"/>
          <w:kern w:val="1"/>
          <w:sz w:val="24"/>
          <w:szCs w:val="24"/>
          <w:lang w:eastAsia="hi-IN" w:bidi="hi-IN"/>
        </w:rPr>
        <w:t xml:space="preserve">поиск по индивидуальному заказу правовых документов (кроме ограниченных к распространению), отсутствующих в </w:t>
      </w:r>
      <w:proofErr w:type="gramStart"/>
      <w:r w:rsidRPr="002A5307">
        <w:rPr>
          <w:rFonts w:ascii="PT Astra Serif" w:eastAsia="SimSun" w:hAnsi="PT Astra Serif" w:cs="Times New Roman"/>
          <w:kern w:val="1"/>
          <w:sz w:val="24"/>
          <w:szCs w:val="24"/>
          <w:lang w:eastAsia="hi-IN" w:bidi="hi-IN"/>
        </w:rPr>
        <w:t>выбранном</w:t>
      </w:r>
      <w:proofErr w:type="gramEnd"/>
      <w:r w:rsidRPr="002A5307">
        <w:rPr>
          <w:rFonts w:ascii="PT Astra Serif" w:eastAsia="SimSun" w:hAnsi="PT Astra Serif" w:cs="Times New Roman"/>
          <w:kern w:val="1"/>
          <w:sz w:val="24"/>
          <w:szCs w:val="24"/>
          <w:lang w:eastAsia="hi-IN" w:bidi="hi-IN"/>
        </w:rPr>
        <w:t xml:space="preserve"> СИМ ЭПС «Система ГАРАНТ», без ограничения по количеству обращений, с последующим включением в СИМ ЭПС «Система ГАРАНТ»;</w:t>
      </w:r>
    </w:p>
    <w:p w:rsidR="00796E05"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2A5307" w:rsidRDefault="002A5307"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2A5307" w:rsidRDefault="002A5307"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2A5307" w:rsidRDefault="002A5307"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2A5307" w:rsidRPr="00E67488" w:rsidRDefault="002A5307"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E67488" w:rsidRPr="00E67488" w:rsidTr="00023DD5">
        <w:tc>
          <w:tcPr>
            <w:tcW w:w="4785"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D44356" w:rsidRDefault="00D44356"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D44356" w:rsidRPr="00E67488" w:rsidRDefault="00D44356"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796E05" w:rsidRPr="00E67488" w:rsidTr="00E15E3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E15E3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708"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796E05">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E677B9">
        <w:tc>
          <w:tcPr>
            <w:tcW w:w="4785"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551" w:rsidRDefault="00CB2551" w:rsidP="00407514">
      <w:pPr>
        <w:spacing w:after="0" w:line="240" w:lineRule="auto"/>
      </w:pPr>
      <w:r>
        <w:separator/>
      </w:r>
    </w:p>
  </w:endnote>
  <w:endnote w:type="continuationSeparator" w:id="0">
    <w:p w:rsidR="00CB2551" w:rsidRDefault="00CB2551"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551" w:rsidRDefault="00CB2551" w:rsidP="00407514">
      <w:pPr>
        <w:spacing w:after="0" w:line="240" w:lineRule="auto"/>
      </w:pPr>
      <w:r>
        <w:separator/>
      </w:r>
    </w:p>
  </w:footnote>
  <w:footnote w:type="continuationSeparator" w:id="0">
    <w:p w:rsidR="00CB2551" w:rsidRDefault="00CB2551"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6085D"/>
    <w:rsid w:val="001B2D6C"/>
    <w:rsid w:val="001D07D7"/>
    <w:rsid w:val="00220BF7"/>
    <w:rsid w:val="00236D10"/>
    <w:rsid w:val="002509E4"/>
    <w:rsid w:val="0027337B"/>
    <w:rsid w:val="002756EC"/>
    <w:rsid w:val="002A5307"/>
    <w:rsid w:val="002E3259"/>
    <w:rsid w:val="00313BDA"/>
    <w:rsid w:val="0033473B"/>
    <w:rsid w:val="00355318"/>
    <w:rsid w:val="003C2640"/>
    <w:rsid w:val="003E5849"/>
    <w:rsid w:val="00401C7D"/>
    <w:rsid w:val="00406A57"/>
    <w:rsid w:val="00407514"/>
    <w:rsid w:val="00407CAD"/>
    <w:rsid w:val="004243C0"/>
    <w:rsid w:val="00444E9B"/>
    <w:rsid w:val="00492BE7"/>
    <w:rsid w:val="004E2CD3"/>
    <w:rsid w:val="004E727D"/>
    <w:rsid w:val="004F30CD"/>
    <w:rsid w:val="004F7D68"/>
    <w:rsid w:val="00593C07"/>
    <w:rsid w:val="005A6541"/>
    <w:rsid w:val="005E44BF"/>
    <w:rsid w:val="00614694"/>
    <w:rsid w:val="00621055"/>
    <w:rsid w:val="00654FDD"/>
    <w:rsid w:val="0068488F"/>
    <w:rsid w:val="006966A3"/>
    <w:rsid w:val="00697D6D"/>
    <w:rsid w:val="006D2C37"/>
    <w:rsid w:val="00700ED4"/>
    <w:rsid w:val="00723A74"/>
    <w:rsid w:val="00747446"/>
    <w:rsid w:val="00786427"/>
    <w:rsid w:val="00790E68"/>
    <w:rsid w:val="00796E05"/>
    <w:rsid w:val="007D78F8"/>
    <w:rsid w:val="007E5145"/>
    <w:rsid w:val="00823A02"/>
    <w:rsid w:val="008408DC"/>
    <w:rsid w:val="008540DA"/>
    <w:rsid w:val="008C423C"/>
    <w:rsid w:val="008C729E"/>
    <w:rsid w:val="008D2A33"/>
    <w:rsid w:val="008E796F"/>
    <w:rsid w:val="00900426"/>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64572"/>
    <w:rsid w:val="00C81190"/>
    <w:rsid w:val="00CB2551"/>
    <w:rsid w:val="00CB67DF"/>
    <w:rsid w:val="00CC3232"/>
    <w:rsid w:val="00CD422A"/>
    <w:rsid w:val="00D02BEA"/>
    <w:rsid w:val="00D05A27"/>
    <w:rsid w:val="00D117EE"/>
    <w:rsid w:val="00D3421D"/>
    <w:rsid w:val="00D44356"/>
    <w:rsid w:val="00D66C16"/>
    <w:rsid w:val="00D70EE8"/>
    <w:rsid w:val="00D7520E"/>
    <w:rsid w:val="00DB4CCA"/>
    <w:rsid w:val="00DC5080"/>
    <w:rsid w:val="00DD35E1"/>
    <w:rsid w:val="00DF4E4F"/>
    <w:rsid w:val="00E143CF"/>
    <w:rsid w:val="00E15E34"/>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93C6-53F3-448C-A670-84B5BA38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7712</Words>
  <Characters>43960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10</cp:revision>
  <cp:lastPrinted>2021-08-19T06:53:00Z</cp:lastPrinted>
  <dcterms:created xsi:type="dcterms:W3CDTF">2021-07-20T12:22:00Z</dcterms:created>
  <dcterms:modified xsi:type="dcterms:W3CDTF">2021-09-10T07:46:00Z</dcterms:modified>
</cp:coreProperties>
</file>