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8C" w:rsidRPr="00B7538C" w:rsidRDefault="00B7538C" w:rsidP="00B7538C">
      <w:pPr>
        <w:jc w:val="center"/>
        <w:rPr>
          <w:b/>
          <w:sz w:val="24"/>
          <w:szCs w:val="24"/>
        </w:rPr>
      </w:pPr>
      <w:r w:rsidRPr="00B7538C">
        <w:rPr>
          <w:b/>
          <w:sz w:val="24"/>
          <w:szCs w:val="24"/>
        </w:rPr>
        <w:t>Муниципальное образование  городской округ – город Югорск</w:t>
      </w:r>
    </w:p>
    <w:p w:rsidR="00B7538C" w:rsidRPr="00B7538C" w:rsidRDefault="00B7538C" w:rsidP="00B7538C">
      <w:pPr>
        <w:jc w:val="center"/>
        <w:rPr>
          <w:rFonts w:ascii="PT Serif" w:hAnsi="PT Serif"/>
          <w:b/>
          <w:sz w:val="24"/>
          <w:szCs w:val="24"/>
        </w:rPr>
      </w:pPr>
      <w:r w:rsidRPr="00B7538C">
        <w:rPr>
          <w:rFonts w:ascii="PT Serif" w:hAnsi="PT Serif"/>
          <w:b/>
          <w:sz w:val="24"/>
          <w:szCs w:val="24"/>
        </w:rPr>
        <w:t>Администрация города Югорска</w:t>
      </w:r>
    </w:p>
    <w:p w:rsidR="00B7538C" w:rsidRPr="00B7538C" w:rsidRDefault="00B7538C" w:rsidP="00B7538C">
      <w:pPr>
        <w:jc w:val="center"/>
        <w:rPr>
          <w:rFonts w:ascii="PT Serif" w:hAnsi="PT Serif"/>
          <w:b/>
          <w:bCs/>
          <w:sz w:val="24"/>
          <w:szCs w:val="24"/>
        </w:rPr>
      </w:pPr>
      <w:r w:rsidRPr="00B7538C">
        <w:rPr>
          <w:rFonts w:ascii="PT Serif" w:hAnsi="PT Serif"/>
          <w:b/>
          <w:bCs/>
          <w:sz w:val="24"/>
          <w:szCs w:val="24"/>
        </w:rPr>
        <w:t>ПРОТОКОЛ</w:t>
      </w:r>
    </w:p>
    <w:p w:rsidR="00B7538C" w:rsidRPr="00B7538C" w:rsidRDefault="00B7538C" w:rsidP="00B7538C">
      <w:pPr>
        <w:jc w:val="center"/>
        <w:rPr>
          <w:rFonts w:ascii="PT Serif" w:hAnsi="PT Serif"/>
          <w:b/>
          <w:sz w:val="24"/>
          <w:szCs w:val="24"/>
        </w:rPr>
      </w:pPr>
      <w:r w:rsidRPr="00B7538C">
        <w:rPr>
          <w:rFonts w:ascii="PT Serif" w:hAnsi="PT Serif"/>
          <w:b/>
          <w:sz w:val="24"/>
          <w:szCs w:val="24"/>
        </w:rPr>
        <w:t>рассмотрения единственной заявки на участие в аукционе в электронной форме</w:t>
      </w:r>
    </w:p>
    <w:p w:rsidR="00B7538C" w:rsidRPr="00B7538C" w:rsidRDefault="00B7538C" w:rsidP="00B7538C">
      <w:pPr>
        <w:ind w:left="-993"/>
        <w:jc w:val="both"/>
        <w:rPr>
          <w:rFonts w:ascii="PT Serif" w:hAnsi="PT Serif"/>
          <w:sz w:val="24"/>
        </w:rPr>
      </w:pPr>
    </w:p>
    <w:p w:rsidR="00B7538C" w:rsidRPr="00B7538C" w:rsidRDefault="00B7538C" w:rsidP="00B7538C">
      <w:pPr>
        <w:jc w:val="both"/>
        <w:rPr>
          <w:rFonts w:ascii="PT Astra Serif" w:hAnsi="PT Astra Serif"/>
          <w:sz w:val="24"/>
          <w:szCs w:val="24"/>
        </w:rPr>
      </w:pPr>
      <w:r w:rsidRPr="00B7538C">
        <w:rPr>
          <w:rFonts w:ascii="PT Astra Serif" w:hAnsi="PT Astra Serif"/>
          <w:sz w:val="24"/>
          <w:szCs w:val="24"/>
        </w:rPr>
        <w:t>«</w:t>
      </w:r>
      <w:r w:rsidRPr="00B7538C">
        <w:rPr>
          <w:rFonts w:ascii="PT Astra Serif" w:hAnsi="PT Astra Serif"/>
          <w:sz w:val="24"/>
          <w:szCs w:val="24"/>
        </w:rPr>
        <w:t>21</w:t>
      </w:r>
      <w:r w:rsidRPr="00B7538C">
        <w:rPr>
          <w:rFonts w:ascii="PT Astra Serif" w:hAnsi="PT Astra Serif"/>
          <w:sz w:val="24"/>
          <w:szCs w:val="24"/>
        </w:rPr>
        <w:t xml:space="preserve">» </w:t>
      </w:r>
      <w:r w:rsidRPr="00B7538C">
        <w:rPr>
          <w:rFonts w:ascii="PT Astra Serif" w:hAnsi="PT Astra Serif"/>
          <w:sz w:val="24"/>
          <w:szCs w:val="24"/>
        </w:rPr>
        <w:t>июля</w:t>
      </w:r>
      <w:r w:rsidRPr="00B7538C">
        <w:rPr>
          <w:rFonts w:ascii="PT Astra Serif" w:hAnsi="PT Astra Serif"/>
          <w:sz w:val="24"/>
          <w:szCs w:val="24"/>
        </w:rPr>
        <w:t xml:space="preserve"> 2020 г.                                                                                             № 0187300005820000</w:t>
      </w:r>
      <w:r w:rsidRPr="00B7538C">
        <w:rPr>
          <w:rFonts w:ascii="PT Astra Serif" w:hAnsi="PT Astra Serif"/>
          <w:sz w:val="24"/>
          <w:szCs w:val="24"/>
        </w:rPr>
        <w:t>185</w:t>
      </w:r>
      <w:r w:rsidRPr="00B7538C">
        <w:rPr>
          <w:rFonts w:ascii="PT Astra Serif" w:hAnsi="PT Astra Serif"/>
          <w:sz w:val="24"/>
          <w:szCs w:val="24"/>
        </w:rPr>
        <w:t>-1</w:t>
      </w:r>
    </w:p>
    <w:p w:rsidR="00B7538C" w:rsidRPr="00B7538C" w:rsidRDefault="00B7538C" w:rsidP="00B7538C">
      <w:pPr>
        <w:jc w:val="both"/>
        <w:rPr>
          <w:rFonts w:ascii="PT Astra Serif" w:hAnsi="PT Astra Serif"/>
          <w:sz w:val="24"/>
          <w:szCs w:val="24"/>
        </w:rPr>
      </w:pPr>
    </w:p>
    <w:p w:rsidR="00B7538C" w:rsidRPr="0054746A" w:rsidRDefault="00B7538C" w:rsidP="00B7538C">
      <w:pPr>
        <w:tabs>
          <w:tab w:val="left" w:pos="0"/>
        </w:tabs>
        <w:jc w:val="both"/>
        <w:rPr>
          <w:rFonts w:ascii="PT Astra Serif" w:hAnsi="PT Astra Serif"/>
          <w:sz w:val="24"/>
          <w:szCs w:val="24"/>
        </w:rPr>
      </w:pPr>
      <w:r w:rsidRPr="00B7538C">
        <w:rPr>
          <w:rFonts w:ascii="PT Astra Serif" w:hAnsi="PT Astra Serif"/>
          <w:sz w:val="24"/>
          <w:szCs w:val="24"/>
        </w:rPr>
        <w:t>ПРИСУТСТВОВАЛИ:</w:t>
      </w:r>
      <w:r w:rsidRPr="0054746A">
        <w:rPr>
          <w:rFonts w:ascii="PT Astra Serif" w:hAnsi="PT Astra Serif"/>
          <w:sz w:val="24"/>
          <w:szCs w:val="24"/>
        </w:rPr>
        <w:t xml:space="preserve"> </w:t>
      </w:r>
    </w:p>
    <w:p w:rsidR="00B7538C" w:rsidRPr="0054746A" w:rsidRDefault="00B7538C" w:rsidP="00B7538C">
      <w:pPr>
        <w:tabs>
          <w:tab w:val="left" w:pos="0"/>
        </w:tabs>
        <w:ind w:right="142"/>
        <w:jc w:val="both"/>
        <w:rPr>
          <w:rFonts w:ascii="PT Astra Serif" w:hAnsi="PT Astra Serif"/>
          <w:sz w:val="24"/>
          <w:szCs w:val="24"/>
        </w:rPr>
      </w:pPr>
      <w:r w:rsidRPr="0054746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7538C" w:rsidRPr="0054746A" w:rsidRDefault="00B7538C" w:rsidP="00B7538C">
      <w:pPr>
        <w:numPr>
          <w:ilvl w:val="0"/>
          <w:numId w:val="1"/>
        </w:numPr>
        <w:tabs>
          <w:tab w:val="left" w:pos="-567"/>
          <w:tab w:val="left" w:pos="0"/>
          <w:tab w:val="left" w:pos="426"/>
        </w:tabs>
        <w:ind w:left="0" w:right="142" w:firstLine="0"/>
        <w:jc w:val="both"/>
        <w:rPr>
          <w:rFonts w:ascii="PT Astra Serif" w:hAnsi="PT Astra Serif"/>
          <w:sz w:val="24"/>
          <w:szCs w:val="24"/>
        </w:rPr>
      </w:pPr>
      <w:r w:rsidRPr="0054746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7538C" w:rsidRPr="0054746A" w:rsidRDefault="00B7538C" w:rsidP="00B7538C">
      <w:pPr>
        <w:pStyle w:val="a5"/>
        <w:tabs>
          <w:tab w:val="left" w:pos="-567"/>
          <w:tab w:val="left" w:pos="0"/>
          <w:tab w:val="left" w:pos="426"/>
          <w:tab w:val="left" w:pos="851"/>
        </w:tabs>
        <w:ind w:left="0" w:right="-1"/>
        <w:jc w:val="both"/>
        <w:rPr>
          <w:rFonts w:ascii="PT Astra Serif" w:hAnsi="PT Astra Serif"/>
          <w:sz w:val="24"/>
          <w:szCs w:val="24"/>
        </w:rPr>
      </w:pPr>
      <w:r w:rsidRPr="0054746A">
        <w:rPr>
          <w:rFonts w:ascii="PT Astra Serif" w:hAnsi="PT Astra Serif"/>
          <w:sz w:val="24"/>
          <w:szCs w:val="24"/>
        </w:rPr>
        <w:t>Члены комиссии:</w:t>
      </w:r>
    </w:p>
    <w:p w:rsidR="00B7538C" w:rsidRPr="0054746A" w:rsidRDefault="00B7538C" w:rsidP="00B7538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4746A">
        <w:rPr>
          <w:rFonts w:ascii="PT Astra Serif" w:hAnsi="PT Astra Serif"/>
          <w:sz w:val="24"/>
          <w:szCs w:val="24"/>
        </w:rPr>
        <w:t xml:space="preserve">В. А. Климин – председатель Думы города </w:t>
      </w:r>
      <w:r w:rsidRPr="0054746A">
        <w:rPr>
          <w:rFonts w:ascii="PT Astra Serif" w:hAnsi="PT Astra Serif"/>
          <w:spacing w:val="-6"/>
          <w:sz w:val="24"/>
          <w:szCs w:val="24"/>
        </w:rPr>
        <w:t>Югорска;</w:t>
      </w:r>
    </w:p>
    <w:p w:rsidR="00B7538C" w:rsidRPr="0054746A" w:rsidRDefault="00B7538C" w:rsidP="00B7538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4746A">
        <w:rPr>
          <w:rFonts w:ascii="PT Astra Serif" w:hAnsi="PT Astra Serif"/>
          <w:sz w:val="24"/>
          <w:szCs w:val="24"/>
        </w:rPr>
        <w:t>Т.И. Долгодворова - заместитель главы города Югорска;</w:t>
      </w:r>
    </w:p>
    <w:p w:rsidR="00B7538C" w:rsidRPr="0054746A" w:rsidRDefault="00B7538C" w:rsidP="00B7538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4746A">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7538C" w:rsidRPr="0054746A" w:rsidRDefault="00B7538C" w:rsidP="00B7538C">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54746A">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7538C" w:rsidRPr="00B7538C" w:rsidRDefault="00B7538C" w:rsidP="00B7538C">
      <w:pPr>
        <w:pStyle w:val="a5"/>
        <w:tabs>
          <w:tab w:val="left" w:pos="0"/>
          <w:tab w:val="left" w:pos="426"/>
        </w:tabs>
        <w:autoSpaceDE w:val="0"/>
        <w:autoSpaceDN w:val="0"/>
        <w:adjustRightInd w:val="0"/>
        <w:ind w:left="0" w:right="142"/>
        <w:jc w:val="both"/>
        <w:rPr>
          <w:rFonts w:ascii="PT Astra Serif" w:hAnsi="PT Astra Serif"/>
          <w:sz w:val="24"/>
          <w:szCs w:val="24"/>
        </w:rPr>
      </w:pPr>
      <w:r w:rsidRPr="00B7538C">
        <w:rPr>
          <w:rFonts w:ascii="PT Astra Serif" w:hAnsi="PT Astra Serif"/>
          <w:sz w:val="24"/>
          <w:szCs w:val="24"/>
        </w:rPr>
        <w:t>Всего присутствовали 5 членов комиссии из 8</w:t>
      </w:r>
      <w:r w:rsidRPr="00B7538C">
        <w:rPr>
          <w:rFonts w:ascii="PT Astra Serif" w:hAnsi="PT Astra Serif"/>
          <w:noProof/>
          <w:sz w:val="24"/>
          <w:szCs w:val="24"/>
        </w:rPr>
        <w:t>.</w:t>
      </w:r>
    </w:p>
    <w:p w:rsidR="00B7538C" w:rsidRPr="00B7538C" w:rsidRDefault="00B7538C" w:rsidP="00B7538C">
      <w:pPr>
        <w:pStyle w:val="a5"/>
        <w:tabs>
          <w:tab w:val="left" w:pos="0"/>
          <w:tab w:val="left" w:pos="426"/>
        </w:tabs>
        <w:autoSpaceDE w:val="0"/>
        <w:autoSpaceDN w:val="0"/>
        <w:adjustRightInd w:val="0"/>
        <w:ind w:left="0" w:right="142"/>
        <w:jc w:val="both"/>
        <w:rPr>
          <w:rFonts w:ascii="PT Astra Serif" w:hAnsi="PT Astra Serif"/>
          <w:sz w:val="24"/>
          <w:szCs w:val="24"/>
        </w:rPr>
      </w:pPr>
      <w:r w:rsidRPr="00B7538C">
        <w:rPr>
          <w:rFonts w:ascii="PT Astra Serif" w:hAnsi="PT Astra Serif"/>
          <w:sz w:val="24"/>
          <w:szCs w:val="24"/>
        </w:rPr>
        <w:t xml:space="preserve">Представитель заказчика: </w:t>
      </w:r>
      <w:proofErr w:type="spellStart"/>
      <w:r w:rsidRPr="00B7538C">
        <w:rPr>
          <w:rFonts w:ascii="PT Astra Serif" w:hAnsi="PT Astra Serif"/>
          <w:sz w:val="24"/>
          <w:szCs w:val="24"/>
        </w:rPr>
        <w:t>Хвощевская</w:t>
      </w:r>
      <w:proofErr w:type="spellEnd"/>
      <w:r w:rsidRPr="00B7538C">
        <w:rPr>
          <w:rFonts w:ascii="PT Astra Serif" w:hAnsi="PT Astra Serif"/>
          <w:sz w:val="24"/>
          <w:szCs w:val="24"/>
        </w:rPr>
        <w:t xml:space="preserve"> Татьяна Витальевна, </w:t>
      </w:r>
      <w:r w:rsidRPr="00B7538C">
        <w:rPr>
          <w:rFonts w:ascii="PT Astra Serif" w:hAnsi="PT Astra Serif"/>
          <w:sz w:val="24"/>
          <w:szCs w:val="24"/>
        </w:rPr>
        <w:t xml:space="preserve">начальник </w:t>
      </w:r>
      <w:r w:rsidRPr="00B7538C">
        <w:rPr>
          <w:rFonts w:ascii="PT Astra Serif" w:hAnsi="PT Astra Serif"/>
          <w:sz w:val="24"/>
          <w:szCs w:val="24"/>
        </w:rPr>
        <w:t>отдела гражданских инициатив управления внутренней политики и общественных связей администрации города Югорска.</w:t>
      </w:r>
    </w:p>
    <w:p w:rsidR="00B7538C" w:rsidRPr="00B7538C" w:rsidRDefault="00B7538C" w:rsidP="00B7538C">
      <w:pPr>
        <w:shd w:val="clear" w:color="auto" w:fill="FFFFFF"/>
        <w:jc w:val="both"/>
        <w:rPr>
          <w:rFonts w:ascii="PT Astra Serif" w:hAnsi="PT Astra Serif"/>
          <w:sz w:val="24"/>
          <w:szCs w:val="24"/>
        </w:rPr>
      </w:pPr>
      <w:r w:rsidRPr="00B7538C">
        <w:rPr>
          <w:rFonts w:ascii="PT Astra Serif" w:hAnsi="PT Astra Serif"/>
          <w:sz w:val="24"/>
          <w:szCs w:val="24"/>
        </w:rPr>
        <w:t>1. Наименование аукциона: аукцион в электронной форме № 0187300005820000</w:t>
      </w:r>
      <w:r w:rsidRPr="00B7538C">
        <w:rPr>
          <w:rFonts w:ascii="PT Astra Serif" w:hAnsi="PT Astra Serif"/>
          <w:sz w:val="24"/>
          <w:szCs w:val="24"/>
        </w:rPr>
        <w:t>185</w:t>
      </w:r>
      <w:r w:rsidRPr="00B7538C">
        <w:rPr>
          <w:rFonts w:ascii="PT Astra Serif" w:hAnsi="PT Astra Serif"/>
          <w:sz w:val="24"/>
          <w:szCs w:val="24"/>
        </w:rPr>
        <w:t xml:space="preserve"> на право заключения муниципального </w:t>
      </w:r>
      <w:proofErr w:type="gramStart"/>
      <w:r w:rsidRPr="00B7538C">
        <w:rPr>
          <w:rFonts w:ascii="PT Astra Serif" w:hAnsi="PT Astra Serif"/>
          <w:sz w:val="24"/>
          <w:szCs w:val="24"/>
        </w:rPr>
        <w:t>контракта</w:t>
      </w:r>
      <w:proofErr w:type="gramEnd"/>
      <w:r w:rsidRPr="00B7538C">
        <w:rPr>
          <w:rFonts w:ascii="PT Astra Serif" w:hAnsi="PT Astra Serif"/>
          <w:sz w:val="24"/>
          <w:szCs w:val="24"/>
        </w:rPr>
        <w:t xml:space="preserve"> на оказание услуг по созданию информационных материалов о территориальном общественном самоуправлении в городе Югорске, размещению информационных материалов о территориальном общественном самоуправлении в городе Югорске в эфирном, кабельном и интерактивном телевидении с зоной вещания в муниципальном образовании город Югорск.</w:t>
      </w:r>
    </w:p>
    <w:p w:rsidR="00B7538C" w:rsidRPr="00B7538C" w:rsidRDefault="00B7538C" w:rsidP="00B7538C">
      <w:pPr>
        <w:jc w:val="both"/>
        <w:rPr>
          <w:rFonts w:ascii="PT Astra Serif" w:hAnsi="PT Astra Serif"/>
          <w:sz w:val="24"/>
          <w:szCs w:val="24"/>
        </w:rPr>
      </w:pPr>
      <w:r w:rsidRPr="00B7538C">
        <w:rPr>
          <w:rFonts w:ascii="PT Astra Serif" w:hAnsi="PT Astra Serif"/>
          <w:sz w:val="24"/>
          <w:szCs w:val="24"/>
        </w:rPr>
        <w:t xml:space="preserve">Номер извещения о проведении торгов </w:t>
      </w:r>
      <w:r w:rsidRPr="00B7538C">
        <w:rPr>
          <w:rFonts w:ascii="PT Astra Serif" w:hAnsi="PT Astra Serif"/>
          <w:sz w:val="24"/>
          <w:szCs w:val="24"/>
        </w:rPr>
        <w:t>в Единой информационной системе</w:t>
      </w:r>
      <w:r w:rsidRPr="00B7538C">
        <w:rPr>
          <w:rFonts w:ascii="PT Astra Serif" w:hAnsi="PT Astra Serif"/>
          <w:sz w:val="24"/>
          <w:szCs w:val="24"/>
        </w:rPr>
        <w:t xml:space="preserve"> – </w:t>
      </w:r>
      <w:hyperlink r:id="rId6" w:history="1">
        <w:r w:rsidRPr="00B7538C">
          <w:rPr>
            <w:rStyle w:val="a3"/>
            <w:rFonts w:ascii="PT Astra Serif" w:hAnsi="PT Astra Serif"/>
            <w:color w:val="auto"/>
            <w:sz w:val="24"/>
            <w:szCs w:val="24"/>
            <w:u w:val="none"/>
          </w:rPr>
          <w:t>http://zakupki.gov.ru/</w:t>
        </w:r>
      </w:hyperlink>
      <w:r w:rsidRPr="00B7538C">
        <w:rPr>
          <w:rFonts w:ascii="PT Astra Serif" w:hAnsi="PT Astra Serif"/>
          <w:sz w:val="24"/>
          <w:szCs w:val="24"/>
        </w:rPr>
        <w:t>, код аукциона 0187300005820000</w:t>
      </w:r>
      <w:r w:rsidRPr="00B7538C">
        <w:rPr>
          <w:rFonts w:ascii="PT Astra Serif" w:hAnsi="PT Astra Serif"/>
          <w:sz w:val="24"/>
          <w:szCs w:val="24"/>
        </w:rPr>
        <w:t>185</w:t>
      </w:r>
      <w:r w:rsidRPr="00B7538C">
        <w:rPr>
          <w:rFonts w:ascii="PT Astra Serif" w:hAnsi="PT Astra Serif"/>
          <w:sz w:val="24"/>
          <w:szCs w:val="24"/>
        </w:rPr>
        <w:t xml:space="preserve">. </w:t>
      </w:r>
    </w:p>
    <w:p w:rsidR="00B7538C" w:rsidRPr="00B7538C" w:rsidRDefault="00B7538C" w:rsidP="00B7538C">
      <w:pPr>
        <w:keepNext/>
        <w:keepLines/>
        <w:suppressLineNumbers/>
        <w:suppressAutoHyphens/>
        <w:jc w:val="both"/>
        <w:rPr>
          <w:rFonts w:ascii="PT Astra Serif" w:hAnsi="PT Astra Serif"/>
          <w:sz w:val="24"/>
          <w:szCs w:val="24"/>
        </w:rPr>
      </w:pPr>
      <w:r w:rsidRPr="00B7538C">
        <w:rPr>
          <w:rFonts w:ascii="PT Astra Serif" w:hAnsi="PT Astra Serif"/>
          <w:sz w:val="24"/>
          <w:szCs w:val="24"/>
        </w:rPr>
        <w:t>Идентификационный код закупки: 203862200236886220100100970015911244.</w:t>
      </w:r>
    </w:p>
    <w:p w:rsidR="00B7538C" w:rsidRPr="00B7538C" w:rsidRDefault="00B7538C" w:rsidP="00B7538C">
      <w:pPr>
        <w:keepNext/>
        <w:keepLines/>
        <w:suppressLineNumbers/>
        <w:suppressAutoHyphens/>
        <w:jc w:val="both"/>
        <w:rPr>
          <w:rFonts w:ascii="PT Astra Serif" w:hAnsi="PT Astra Serif"/>
          <w:sz w:val="24"/>
          <w:szCs w:val="24"/>
        </w:rPr>
      </w:pPr>
      <w:r w:rsidRPr="00B7538C">
        <w:rPr>
          <w:rFonts w:ascii="PT Astra Serif" w:hAnsi="PT Astra Serif"/>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B7538C" w:rsidRPr="00B7538C" w:rsidRDefault="00B7538C" w:rsidP="00B7538C">
      <w:pPr>
        <w:keepNext/>
        <w:keepLines/>
        <w:suppressLineNumbers/>
        <w:suppressAutoHyphens/>
        <w:jc w:val="both"/>
        <w:rPr>
          <w:rFonts w:ascii="PT Astra Serif" w:hAnsi="PT Astra Serif"/>
          <w:sz w:val="24"/>
          <w:szCs w:val="24"/>
        </w:rPr>
      </w:pPr>
      <w:r w:rsidRPr="00B7538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Pr="00B7538C">
        <w:rPr>
          <w:rFonts w:ascii="PT Astra Serif" w:hAnsi="PT Astra Serif"/>
          <w:sz w:val="24"/>
          <w:szCs w:val="24"/>
        </w:rPr>
        <w:t>21</w:t>
      </w:r>
      <w:r w:rsidRPr="00B7538C">
        <w:rPr>
          <w:rFonts w:ascii="PT Astra Serif" w:hAnsi="PT Astra Serif"/>
          <w:sz w:val="24"/>
          <w:szCs w:val="24"/>
        </w:rPr>
        <w:t xml:space="preserve"> </w:t>
      </w:r>
      <w:r w:rsidRPr="00B7538C">
        <w:rPr>
          <w:rFonts w:ascii="PT Astra Serif" w:hAnsi="PT Astra Serif"/>
          <w:sz w:val="24"/>
          <w:szCs w:val="24"/>
        </w:rPr>
        <w:t>июля</w:t>
      </w:r>
      <w:r w:rsidRPr="00B7538C">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B7538C" w:rsidRPr="00B7538C" w:rsidRDefault="00B7538C" w:rsidP="00B7538C">
      <w:pPr>
        <w:jc w:val="both"/>
        <w:rPr>
          <w:rFonts w:ascii="PT Astra Serif" w:hAnsi="PT Astra Serif"/>
          <w:sz w:val="24"/>
          <w:szCs w:val="24"/>
        </w:rPr>
      </w:pPr>
      <w:r w:rsidRPr="00B7538C">
        <w:rPr>
          <w:rFonts w:ascii="PT Astra Serif" w:hAnsi="PT Astra Serif"/>
          <w:b/>
          <w:sz w:val="24"/>
          <w:szCs w:val="24"/>
        </w:rPr>
        <w:t xml:space="preserve"> </w:t>
      </w:r>
      <w:r w:rsidRPr="00B7538C">
        <w:rPr>
          <w:rFonts w:ascii="PT Astra Serif" w:hAnsi="PT Astra Serif"/>
          <w:sz w:val="24"/>
          <w:szCs w:val="24"/>
        </w:rPr>
        <w:t>4. </w:t>
      </w:r>
      <w:proofErr w:type="gramStart"/>
      <w:r w:rsidRPr="00B7538C">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7538C">
        <w:rPr>
          <w:rFonts w:ascii="PT Astra Serif" w:hAnsi="PT Astra Serif"/>
          <w:sz w:val="24"/>
          <w:szCs w:val="24"/>
        </w:rPr>
        <w:t xml:space="preserve"> «</w:t>
      </w:r>
      <w:r w:rsidRPr="00B7538C">
        <w:rPr>
          <w:rFonts w:ascii="PT Astra Serif" w:hAnsi="PT Astra Serif"/>
          <w:sz w:val="24"/>
          <w:szCs w:val="24"/>
        </w:rPr>
        <w:t>20</w:t>
      </w:r>
      <w:r w:rsidRPr="00B7538C">
        <w:rPr>
          <w:rFonts w:ascii="PT Astra Serif" w:hAnsi="PT Astra Serif"/>
          <w:sz w:val="24"/>
          <w:szCs w:val="24"/>
        </w:rPr>
        <w:t xml:space="preserve">» </w:t>
      </w:r>
      <w:r w:rsidRPr="00B7538C">
        <w:rPr>
          <w:rFonts w:ascii="PT Astra Serif" w:hAnsi="PT Astra Serif"/>
          <w:sz w:val="24"/>
          <w:szCs w:val="24"/>
        </w:rPr>
        <w:t>июля</w:t>
      </w:r>
      <w:r w:rsidRPr="00B7538C">
        <w:rPr>
          <w:rFonts w:ascii="PT Astra Serif" w:hAnsi="PT Astra Serif"/>
          <w:sz w:val="24"/>
          <w:szCs w:val="24"/>
        </w:rPr>
        <w:t xml:space="preserve"> 2020 г. 10 часов 00 минут была подана: 1 (одна) заявка на участие в аукционе (под номером №</w:t>
      </w:r>
      <w:r w:rsidRPr="00B7538C">
        <w:rPr>
          <w:rFonts w:ascii="PT Astra Serif" w:hAnsi="PT Astra Serif"/>
          <w:sz w:val="24"/>
          <w:szCs w:val="24"/>
        </w:rPr>
        <w:t xml:space="preserve"> 155</w:t>
      </w:r>
      <w:r w:rsidRPr="00B7538C">
        <w:rPr>
          <w:rFonts w:ascii="PT Astra Serif" w:hAnsi="PT Astra Serif"/>
          <w:sz w:val="24"/>
          <w:szCs w:val="24"/>
        </w:rPr>
        <w:t>).</w:t>
      </w:r>
    </w:p>
    <w:p w:rsidR="00B7538C" w:rsidRDefault="00B7538C" w:rsidP="00B7538C">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7538C" w:rsidRDefault="00B7538C" w:rsidP="00B7538C">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7538C" w:rsidRDefault="00B7538C" w:rsidP="00B7538C">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z w:val="24"/>
          <w:szCs w:val="24"/>
        </w:rPr>
        <w:t>155</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7538C" w:rsidRDefault="00B7538C" w:rsidP="00B7538C">
      <w:pPr>
        <w:jc w:val="both"/>
        <w:rPr>
          <w:rFonts w:ascii="PT Astra Serif" w:hAnsi="PT Astra Serif"/>
          <w:sz w:val="24"/>
          <w:szCs w:val="24"/>
        </w:rPr>
      </w:pPr>
      <w:r>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B7538C" w:rsidRPr="00B7538C" w:rsidRDefault="00B7538C" w:rsidP="00B7538C">
      <w:pPr>
        <w:jc w:val="both"/>
        <w:rPr>
          <w:rFonts w:ascii="PT Astra Serif" w:hAnsi="PT Astra Serif"/>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B7538C" w:rsidRPr="00B7538C" w:rsidTr="00320FB0">
        <w:trPr>
          <w:trHeight w:val="302"/>
        </w:trPr>
        <w:tc>
          <w:tcPr>
            <w:tcW w:w="2552" w:type="dxa"/>
            <w:vAlign w:val="center"/>
          </w:tcPr>
          <w:p w:rsidR="00B7538C" w:rsidRPr="00B7538C" w:rsidRDefault="00B7538C" w:rsidP="006E2F87">
            <w:pPr>
              <w:pStyle w:val="a5"/>
              <w:tabs>
                <w:tab w:val="num" w:pos="567"/>
              </w:tabs>
              <w:ind w:left="0"/>
              <w:jc w:val="center"/>
              <w:rPr>
                <w:rFonts w:ascii="PT Astra Serif" w:hAnsi="PT Astra Serif"/>
                <w:spacing w:val="-6"/>
                <w:sz w:val="24"/>
                <w:szCs w:val="24"/>
              </w:rPr>
            </w:pPr>
            <w:r w:rsidRPr="00B7538C">
              <w:rPr>
                <w:rFonts w:ascii="PT Astra Serif" w:hAnsi="PT Astra Serif"/>
                <w:spacing w:val="-6"/>
                <w:sz w:val="24"/>
                <w:szCs w:val="24"/>
              </w:rPr>
              <w:t xml:space="preserve">Идентификационный </w:t>
            </w:r>
            <w:r w:rsidRPr="00B7538C">
              <w:rPr>
                <w:rFonts w:ascii="PT Astra Serif" w:hAnsi="PT Astra Serif"/>
                <w:spacing w:val="-6"/>
                <w:sz w:val="24"/>
                <w:szCs w:val="24"/>
              </w:rPr>
              <w:lastRenderedPageBreak/>
              <w:t>номер заявки</w:t>
            </w:r>
          </w:p>
        </w:tc>
        <w:tc>
          <w:tcPr>
            <w:tcW w:w="7938" w:type="dxa"/>
            <w:vAlign w:val="center"/>
          </w:tcPr>
          <w:p w:rsidR="00B7538C" w:rsidRPr="00B7538C" w:rsidRDefault="00B7538C" w:rsidP="006E2F87">
            <w:pPr>
              <w:pStyle w:val="a5"/>
              <w:tabs>
                <w:tab w:val="num" w:pos="567"/>
              </w:tabs>
              <w:ind w:left="0"/>
              <w:jc w:val="center"/>
              <w:rPr>
                <w:rFonts w:ascii="PT Astra Serif" w:hAnsi="PT Astra Serif"/>
                <w:spacing w:val="-6"/>
                <w:sz w:val="24"/>
                <w:szCs w:val="24"/>
              </w:rPr>
            </w:pPr>
            <w:r w:rsidRPr="00B7538C">
              <w:rPr>
                <w:rFonts w:ascii="PT Astra Serif" w:hAnsi="PT Astra Serif"/>
                <w:spacing w:val="-6"/>
                <w:sz w:val="24"/>
                <w:szCs w:val="24"/>
              </w:rPr>
              <w:lastRenderedPageBreak/>
              <w:t>Наименование участника закупки</w:t>
            </w:r>
          </w:p>
        </w:tc>
      </w:tr>
      <w:tr w:rsidR="00B7538C" w:rsidRPr="00B7538C" w:rsidTr="00320FB0">
        <w:trPr>
          <w:trHeight w:val="2025"/>
        </w:trPr>
        <w:tc>
          <w:tcPr>
            <w:tcW w:w="2552" w:type="dxa"/>
          </w:tcPr>
          <w:p w:rsidR="00B7538C" w:rsidRPr="00B7538C" w:rsidRDefault="00B7538C" w:rsidP="006E2F87">
            <w:pPr>
              <w:pStyle w:val="a5"/>
              <w:tabs>
                <w:tab w:val="num" w:pos="567"/>
              </w:tabs>
              <w:ind w:left="0"/>
              <w:jc w:val="center"/>
              <w:rPr>
                <w:rFonts w:ascii="PT Astra Serif" w:hAnsi="PT Astra Serif"/>
                <w:spacing w:val="-6"/>
                <w:sz w:val="24"/>
                <w:szCs w:val="24"/>
              </w:rPr>
            </w:pPr>
            <w:r w:rsidRPr="00B7538C">
              <w:rPr>
                <w:rFonts w:ascii="PT Astra Serif" w:hAnsi="PT Astra Serif"/>
                <w:spacing w:val="-6"/>
                <w:sz w:val="24"/>
                <w:szCs w:val="24"/>
              </w:rPr>
              <w:lastRenderedPageBreak/>
              <w:t>155</w:t>
            </w:r>
          </w:p>
        </w:tc>
        <w:tc>
          <w:tcPr>
            <w:tcW w:w="7938" w:type="dxa"/>
          </w:tcPr>
          <w:tbl>
            <w:tblPr>
              <w:tblW w:w="7688" w:type="dxa"/>
              <w:tblCellSpacing w:w="15" w:type="dxa"/>
              <w:tblLayout w:type="fixed"/>
              <w:tblLook w:val="00A0" w:firstRow="1" w:lastRow="0" w:firstColumn="1" w:lastColumn="0" w:noHBand="0" w:noVBand="0"/>
            </w:tblPr>
            <w:tblGrid>
              <w:gridCol w:w="1735"/>
              <w:gridCol w:w="5953"/>
            </w:tblGrid>
            <w:tr w:rsidR="00B7538C" w:rsidRPr="00B7538C" w:rsidTr="00320FB0">
              <w:trPr>
                <w:tblCellSpacing w:w="15" w:type="dxa"/>
              </w:trPr>
              <w:tc>
                <w:tcPr>
                  <w:tcW w:w="1690"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 xml:space="preserve">Наименование/Фирменное наименование </w:t>
                  </w:r>
                </w:p>
              </w:tc>
              <w:tc>
                <w:tcPr>
                  <w:tcW w:w="5908"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b/>
                      <w:bCs/>
                      <w:sz w:val="22"/>
                      <w:szCs w:val="22"/>
                    </w:rPr>
                    <w:t>МУНИЦИПАЛЬНОЕ УНИТАРНОЕ ПРЕДПРИЯТИЕ Г.ЮГОРСКА "ЮГОРСКИЙ ИНФОРМАЦИОННО-ИЗДАТЕЛЬСКИЙ ЦЕНТР"</w:t>
                  </w:r>
                </w:p>
              </w:tc>
            </w:tr>
            <w:tr w:rsidR="00B7538C" w:rsidRPr="00B7538C" w:rsidTr="00320FB0">
              <w:trPr>
                <w:tblCellSpacing w:w="15" w:type="dxa"/>
              </w:trPr>
              <w:tc>
                <w:tcPr>
                  <w:tcW w:w="1690"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 xml:space="preserve">ИНН </w:t>
                  </w:r>
                </w:p>
              </w:tc>
              <w:tc>
                <w:tcPr>
                  <w:tcW w:w="5908"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8622006789</w:t>
                  </w:r>
                </w:p>
              </w:tc>
            </w:tr>
            <w:tr w:rsidR="00B7538C" w:rsidRPr="00B7538C" w:rsidTr="00320FB0">
              <w:trPr>
                <w:tblCellSpacing w:w="15" w:type="dxa"/>
              </w:trPr>
              <w:tc>
                <w:tcPr>
                  <w:tcW w:w="1690"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 xml:space="preserve">КПП </w:t>
                  </w:r>
                </w:p>
              </w:tc>
              <w:tc>
                <w:tcPr>
                  <w:tcW w:w="5908"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862201001</w:t>
                  </w:r>
                </w:p>
              </w:tc>
            </w:tr>
            <w:tr w:rsidR="00B7538C" w:rsidRPr="00B7538C" w:rsidTr="00320FB0">
              <w:trPr>
                <w:tblCellSpacing w:w="15" w:type="dxa"/>
              </w:trPr>
              <w:tc>
                <w:tcPr>
                  <w:tcW w:w="1690"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 xml:space="preserve">Юридический адрес </w:t>
                  </w:r>
                </w:p>
              </w:tc>
              <w:tc>
                <w:tcPr>
                  <w:tcW w:w="5908" w:type="dxa"/>
                  <w:tcMar>
                    <w:top w:w="15" w:type="dxa"/>
                    <w:left w:w="15" w:type="dxa"/>
                    <w:bottom w:w="15" w:type="dxa"/>
                    <w:right w:w="15" w:type="dxa"/>
                  </w:tcMar>
                </w:tcPr>
                <w:p w:rsidR="00B7538C" w:rsidRPr="00B7538C" w:rsidRDefault="00B7538C" w:rsidP="00320FB0">
                  <w:pPr>
                    <w:rPr>
                      <w:rFonts w:ascii="PT Astra Serif" w:hAnsi="PT Astra Serif"/>
                      <w:sz w:val="22"/>
                      <w:szCs w:val="22"/>
                    </w:rPr>
                  </w:pPr>
                  <w:r w:rsidRPr="00B7538C">
                    <w:rPr>
                      <w:rFonts w:ascii="PT Astra Serif" w:hAnsi="PT Astra Serif"/>
                      <w:sz w:val="22"/>
                      <w:szCs w:val="22"/>
                    </w:rPr>
                    <w:t xml:space="preserve">628260, АО ХАНТЫ-МАНСИЙСКИЙ АВТОНОМНЫЙ ОКРУГ - ЮГРА, Г ЮГОРСК, </w:t>
                  </w:r>
                  <w:proofErr w:type="gramStart"/>
                  <w:r w:rsidRPr="00B7538C">
                    <w:rPr>
                      <w:rFonts w:ascii="PT Astra Serif" w:hAnsi="PT Astra Serif"/>
                      <w:sz w:val="22"/>
                      <w:szCs w:val="22"/>
                    </w:rPr>
                    <w:t>УЛ</w:t>
                  </w:r>
                  <w:proofErr w:type="gramEnd"/>
                  <w:r w:rsidRPr="00B7538C">
                    <w:rPr>
                      <w:rFonts w:ascii="PT Astra Serif" w:hAnsi="PT Astra Serif"/>
                      <w:sz w:val="22"/>
                      <w:szCs w:val="22"/>
                    </w:rPr>
                    <w:t xml:space="preserve"> ЛЕСОЗАГОТОВИТЕЛЕЙ, 25</w:t>
                  </w:r>
                </w:p>
              </w:tc>
            </w:tr>
            <w:tr w:rsidR="00B7538C" w:rsidRPr="00B7538C" w:rsidTr="00320FB0">
              <w:trPr>
                <w:tblCellSpacing w:w="15" w:type="dxa"/>
              </w:trPr>
              <w:tc>
                <w:tcPr>
                  <w:tcW w:w="1690"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 xml:space="preserve">Почтовый адрес </w:t>
                  </w:r>
                </w:p>
              </w:tc>
              <w:tc>
                <w:tcPr>
                  <w:tcW w:w="5908" w:type="dxa"/>
                  <w:tcMar>
                    <w:top w:w="15" w:type="dxa"/>
                    <w:left w:w="15" w:type="dxa"/>
                    <w:bottom w:w="15" w:type="dxa"/>
                    <w:right w:w="15" w:type="dxa"/>
                  </w:tcMar>
                </w:tcPr>
                <w:p w:rsidR="00B7538C" w:rsidRDefault="00B7538C" w:rsidP="006E2F87">
                  <w:pPr>
                    <w:rPr>
                      <w:rFonts w:ascii="PT Astra Serif" w:hAnsi="PT Astra Serif"/>
                      <w:sz w:val="22"/>
                      <w:szCs w:val="22"/>
                    </w:rPr>
                  </w:pPr>
                  <w:r w:rsidRPr="00B7538C">
                    <w:rPr>
                      <w:rFonts w:ascii="PT Astra Serif" w:hAnsi="PT Astra Serif"/>
                      <w:sz w:val="22"/>
                      <w:szCs w:val="22"/>
                    </w:rPr>
                    <w:t xml:space="preserve">628260, </w:t>
                  </w:r>
                  <w:proofErr w:type="gramStart"/>
                  <w:r w:rsidRPr="00B7538C">
                    <w:rPr>
                      <w:rFonts w:ascii="PT Astra Serif" w:hAnsi="PT Astra Serif"/>
                      <w:sz w:val="22"/>
                      <w:szCs w:val="22"/>
                    </w:rPr>
                    <w:t>Тюменская</w:t>
                  </w:r>
                  <w:proofErr w:type="gramEnd"/>
                  <w:r w:rsidRPr="00B7538C">
                    <w:rPr>
                      <w:rFonts w:ascii="PT Astra Serif" w:hAnsi="PT Astra Serif"/>
                      <w:sz w:val="22"/>
                      <w:szCs w:val="22"/>
                    </w:rPr>
                    <w:t xml:space="preserve"> обл., Ханты-Мансийский АО-Югра, </w:t>
                  </w:r>
                </w:p>
                <w:p w:rsidR="00B7538C" w:rsidRPr="00B7538C" w:rsidRDefault="00B7538C" w:rsidP="006E2F87">
                  <w:pPr>
                    <w:rPr>
                      <w:rFonts w:ascii="PT Astra Serif" w:hAnsi="PT Astra Serif"/>
                      <w:sz w:val="22"/>
                      <w:szCs w:val="22"/>
                    </w:rPr>
                  </w:pPr>
                  <w:r w:rsidRPr="00B7538C">
                    <w:rPr>
                      <w:rFonts w:ascii="PT Astra Serif" w:hAnsi="PT Astra Serif"/>
                      <w:sz w:val="22"/>
                      <w:szCs w:val="22"/>
                    </w:rPr>
                    <w:t>г. Югорск, ул. Лесозаготовителей, 25</w:t>
                  </w:r>
                </w:p>
              </w:tc>
            </w:tr>
            <w:tr w:rsidR="00B7538C" w:rsidRPr="00B7538C" w:rsidTr="00320FB0">
              <w:trPr>
                <w:tblCellSpacing w:w="15" w:type="dxa"/>
              </w:trPr>
              <w:tc>
                <w:tcPr>
                  <w:tcW w:w="1690"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 xml:space="preserve">Контактный телефон </w:t>
                  </w:r>
                </w:p>
              </w:tc>
              <w:tc>
                <w:tcPr>
                  <w:tcW w:w="5908" w:type="dxa"/>
                  <w:tcMar>
                    <w:top w:w="15" w:type="dxa"/>
                    <w:left w:w="15" w:type="dxa"/>
                    <w:bottom w:w="15" w:type="dxa"/>
                    <w:right w:w="15" w:type="dxa"/>
                  </w:tcMar>
                </w:tcPr>
                <w:p w:rsidR="00B7538C" w:rsidRPr="00B7538C" w:rsidRDefault="00B7538C" w:rsidP="006E2F87">
                  <w:pPr>
                    <w:rPr>
                      <w:rFonts w:ascii="PT Astra Serif" w:hAnsi="PT Astra Serif"/>
                      <w:sz w:val="22"/>
                      <w:szCs w:val="22"/>
                    </w:rPr>
                  </w:pPr>
                  <w:r w:rsidRPr="00B7538C">
                    <w:rPr>
                      <w:rFonts w:ascii="PT Astra Serif" w:hAnsi="PT Astra Serif"/>
                      <w:sz w:val="22"/>
                      <w:szCs w:val="22"/>
                    </w:rPr>
                    <w:t>73467574171</w:t>
                  </w:r>
                </w:p>
              </w:tc>
            </w:tr>
          </w:tbl>
          <w:p w:rsidR="00B7538C" w:rsidRPr="00B7538C" w:rsidRDefault="00B7538C" w:rsidP="006E2F87">
            <w:pPr>
              <w:pStyle w:val="a5"/>
              <w:tabs>
                <w:tab w:val="num" w:pos="567"/>
              </w:tabs>
              <w:ind w:left="0"/>
              <w:jc w:val="both"/>
              <w:rPr>
                <w:rFonts w:ascii="PT Astra Serif" w:hAnsi="PT Astra Serif"/>
                <w:spacing w:val="-6"/>
                <w:sz w:val="24"/>
                <w:szCs w:val="24"/>
              </w:rPr>
            </w:pPr>
          </w:p>
        </w:tc>
      </w:tr>
    </w:tbl>
    <w:p w:rsidR="00B7538C" w:rsidRPr="00B7538C" w:rsidRDefault="00B7538C" w:rsidP="00B7538C">
      <w:pPr>
        <w:jc w:val="both"/>
        <w:rPr>
          <w:rFonts w:ascii="PT Astra Serif" w:hAnsi="PT Astra Serif"/>
          <w:sz w:val="24"/>
          <w:szCs w:val="24"/>
        </w:rPr>
      </w:pPr>
      <w:r w:rsidRPr="00B7538C">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B7538C">
          <w:rPr>
            <w:rFonts w:ascii="PT Astra Serif" w:hAnsi="PT Astra Serif"/>
            <w:sz w:val="24"/>
            <w:szCs w:val="24"/>
          </w:rPr>
          <w:t>http://www.sberbank-ast.ru</w:t>
        </w:r>
      </w:hyperlink>
      <w:r w:rsidRPr="00B7538C">
        <w:rPr>
          <w:rFonts w:ascii="PT Astra Serif" w:hAnsi="PT Astra Serif"/>
          <w:sz w:val="24"/>
          <w:szCs w:val="24"/>
        </w:rPr>
        <w:t>.</w:t>
      </w:r>
    </w:p>
    <w:p w:rsidR="00B7538C" w:rsidRPr="00B7538C" w:rsidRDefault="00B7538C" w:rsidP="00B7538C">
      <w:pPr>
        <w:pStyle w:val="a5"/>
        <w:tabs>
          <w:tab w:val="num" w:pos="567"/>
        </w:tabs>
        <w:ind w:left="0"/>
        <w:jc w:val="both"/>
        <w:rPr>
          <w:rFonts w:ascii="PT Astra Serif" w:hAnsi="PT Astra Serif"/>
          <w:spacing w:val="-6"/>
          <w:sz w:val="24"/>
          <w:szCs w:val="24"/>
        </w:rPr>
      </w:pPr>
    </w:p>
    <w:p w:rsidR="00B7538C" w:rsidRPr="00294D40" w:rsidRDefault="00B7538C" w:rsidP="00B7538C">
      <w:pPr>
        <w:jc w:val="center"/>
        <w:rPr>
          <w:rFonts w:ascii="PT Astra Serif" w:hAnsi="PT Astra Serif"/>
          <w:noProof/>
          <w:sz w:val="24"/>
          <w:szCs w:val="24"/>
        </w:rPr>
      </w:pPr>
      <w:r w:rsidRPr="00294D40">
        <w:rPr>
          <w:rFonts w:ascii="PT Astra Serif" w:hAnsi="PT Astra Serif"/>
          <w:noProof/>
          <w:sz w:val="24"/>
          <w:szCs w:val="24"/>
        </w:rPr>
        <w:t>Сведения о решении</w:t>
      </w:r>
    </w:p>
    <w:p w:rsidR="00B7538C" w:rsidRDefault="00B7538C" w:rsidP="00B7538C">
      <w:pPr>
        <w:jc w:val="center"/>
        <w:rPr>
          <w:rFonts w:ascii="PT Astra Serif" w:hAnsi="PT Astra Serif"/>
          <w:noProof/>
          <w:sz w:val="24"/>
          <w:szCs w:val="24"/>
        </w:rPr>
      </w:pPr>
      <w:r w:rsidRPr="00294D4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294D4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B7538C" w:rsidRPr="00294D40" w:rsidRDefault="00B7538C" w:rsidP="00B7538C">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B7538C" w:rsidRPr="00AB39CE" w:rsidTr="006E2F87">
        <w:tc>
          <w:tcPr>
            <w:tcW w:w="6379" w:type="dxa"/>
            <w:tcBorders>
              <w:top w:val="single" w:sz="4" w:space="0" w:color="auto"/>
              <w:left w:val="single" w:sz="4" w:space="0" w:color="auto"/>
              <w:bottom w:val="single" w:sz="4" w:space="0" w:color="auto"/>
              <w:right w:val="single" w:sz="4" w:space="0" w:color="auto"/>
            </w:tcBorders>
            <w:vAlign w:val="center"/>
            <w:hideMark/>
          </w:tcPr>
          <w:p w:rsidR="00B7538C" w:rsidRPr="00AB39CE" w:rsidRDefault="00B7538C" w:rsidP="006E2F8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538C" w:rsidRPr="00AB39CE" w:rsidRDefault="00B7538C" w:rsidP="006E2F8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538C" w:rsidRPr="00AB39CE" w:rsidRDefault="00B7538C" w:rsidP="006E2F87">
            <w:pPr>
              <w:spacing w:after="60"/>
              <w:jc w:val="center"/>
              <w:rPr>
                <w:rFonts w:ascii="PT Serif" w:hAnsi="PT Serif"/>
                <w:noProof/>
              </w:rPr>
            </w:pPr>
            <w:r w:rsidRPr="00AB39CE">
              <w:rPr>
                <w:rFonts w:ascii="PT Serif" w:hAnsi="PT Serif"/>
                <w:noProof/>
              </w:rPr>
              <w:t>Состав комиссии</w:t>
            </w:r>
          </w:p>
        </w:tc>
      </w:tr>
      <w:tr w:rsidR="00B7538C" w:rsidRPr="00AB39CE" w:rsidTr="006E2F87">
        <w:tc>
          <w:tcPr>
            <w:tcW w:w="6379" w:type="dxa"/>
            <w:tcBorders>
              <w:top w:val="single" w:sz="4" w:space="0" w:color="auto"/>
              <w:left w:val="single" w:sz="4" w:space="0" w:color="auto"/>
              <w:bottom w:val="single" w:sz="4" w:space="0" w:color="auto"/>
              <w:right w:val="single" w:sz="4" w:space="0" w:color="auto"/>
            </w:tcBorders>
            <w:hideMark/>
          </w:tcPr>
          <w:p w:rsidR="00B7538C" w:rsidRPr="00AB39CE" w:rsidRDefault="00B7538C" w:rsidP="006E2F8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538C" w:rsidRPr="00AB39CE" w:rsidRDefault="00B7538C" w:rsidP="006E2F87">
            <w:pPr>
              <w:spacing w:after="60"/>
              <w:jc w:val="center"/>
              <w:rPr>
                <w:rFonts w:ascii="PT Serif" w:hAnsi="PT Serif"/>
                <w:noProof/>
                <w:sz w:val="22"/>
                <w:szCs w:val="22"/>
              </w:rPr>
            </w:pPr>
            <w:r w:rsidRPr="00AB39CE">
              <w:rPr>
                <w:rFonts w:ascii="PT Serif" w:hAnsi="PT Serif"/>
                <w:noProof/>
                <w:sz w:val="22"/>
                <w:szCs w:val="22"/>
              </w:rPr>
              <w:t>С.Д. Голин</w:t>
            </w:r>
          </w:p>
        </w:tc>
      </w:tr>
      <w:tr w:rsidR="00B7538C" w:rsidRPr="00AB39CE" w:rsidTr="006E2F87">
        <w:tc>
          <w:tcPr>
            <w:tcW w:w="6379" w:type="dxa"/>
            <w:tcBorders>
              <w:top w:val="single" w:sz="4" w:space="0" w:color="auto"/>
              <w:left w:val="single" w:sz="4" w:space="0" w:color="auto"/>
              <w:bottom w:val="single" w:sz="4" w:space="0" w:color="auto"/>
              <w:right w:val="single" w:sz="4" w:space="0" w:color="auto"/>
            </w:tcBorders>
            <w:hideMark/>
          </w:tcPr>
          <w:p w:rsidR="00B7538C" w:rsidRPr="00AB39CE" w:rsidRDefault="00B7538C" w:rsidP="006E2F8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538C" w:rsidRPr="00AB39CE" w:rsidRDefault="00B7538C" w:rsidP="006E2F87">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B7538C" w:rsidRPr="00AB39CE" w:rsidTr="006E2F87">
        <w:tc>
          <w:tcPr>
            <w:tcW w:w="6379" w:type="dxa"/>
            <w:tcBorders>
              <w:top w:val="single" w:sz="4" w:space="0" w:color="auto"/>
              <w:left w:val="single" w:sz="4" w:space="0" w:color="auto"/>
              <w:bottom w:val="single" w:sz="4" w:space="0" w:color="auto"/>
              <w:right w:val="single" w:sz="4" w:space="0" w:color="auto"/>
            </w:tcBorders>
            <w:hideMark/>
          </w:tcPr>
          <w:p w:rsidR="00B7538C" w:rsidRPr="00AB39CE" w:rsidRDefault="00B7538C" w:rsidP="006E2F8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538C" w:rsidRPr="00AB39CE" w:rsidRDefault="00B7538C" w:rsidP="006E2F87">
            <w:pPr>
              <w:spacing w:line="276" w:lineRule="auto"/>
              <w:jc w:val="center"/>
              <w:rPr>
                <w:rFonts w:ascii="PT Serif" w:eastAsia="Calibri" w:hAnsi="PT Serif"/>
                <w:sz w:val="22"/>
                <w:szCs w:val="22"/>
              </w:rPr>
            </w:pPr>
            <w:r w:rsidRPr="00AB39CE">
              <w:rPr>
                <w:rFonts w:ascii="PT Serif" w:eastAsia="Calibri" w:hAnsi="PT Serif"/>
                <w:sz w:val="22"/>
                <w:szCs w:val="22"/>
              </w:rPr>
              <w:t>Т.И. Долгодворова</w:t>
            </w:r>
          </w:p>
        </w:tc>
      </w:tr>
      <w:tr w:rsidR="00B7538C" w:rsidRPr="00AB39CE" w:rsidTr="006E2F87">
        <w:tc>
          <w:tcPr>
            <w:tcW w:w="6379" w:type="dxa"/>
            <w:tcBorders>
              <w:top w:val="single" w:sz="4" w:space="0" w:color="auto"/>
              <w:left w:val="single" w:sz="4" w:space="0" w:color="auto"/>
              <w:bottom w:val="single" w:sz="4" w:space="0" w:color="auto"/>
              <w:right w:val="single" w:sz="4" w:space="0" w:color="auto"/>
            </w:tcBorders>
          </w:tcPr>
          <w:p w:rsidR="00B7538C" w:rsidRPr="00AB39CE" w:rsidRDefault="00B7538C" w:rsidP="006E2F8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line="276" w:lineRule="auto"/>
              <w:jc w:val="center"/>
              <w:rPr>
                <w:rFonts w:ascii="PT Serif" w:eastAsia="Calibri" w:hAnsi="PT Serif"/>
                <w:sz w:val="22"/>
                <w:szCs w:val="22"/>
              </w:rPr>
            </w:pPr>
            <w:r w:rsidRPr="00AB39CE">
              <w:rPr>
                <w:rFonts w:ascii="PT Serif" w:eastAsia="Calibri" w:hAnsi="PT Serif"/>
                <w:sz w:val="22"/>
                <w:szCs w:val="22"/>
              </w:rPr>
              <w:t>Ж.В. Резинкина</w:t>
            </w:r>
          </w:p>
        </w:tc>
      </w:tr>
      <w:tr w:rsidR="00B7538C" w:rsidRPr="00AB39CE" w:rsidTr="006E2F87">
        <w:tc>
          <w:tcPr>
            <w:tcW w:w="6379" w:type="dxa"/>
            <w:tcBorders>
              <w:top w:val="single" w:sz="4" w:space="0" w:color="auto"/>
              <w:left w:val="single" w:sz="4" w:space="0" w:color="auto"/>
              <w:bottom w:val="single" w:sz="4" w:space="0" w:color="auto"/>
              <w:right w:val="single" w:sz="4" w:space="0" w:color="auto"/>
            </w:tcBorders>
          </w:tcPr>
          <w:p w:rsidR="00B7538C" w:rsidRPr="00AB39CE" w:rsidRDefault="00B7538C" w:rsidP="006E2F8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7538C" w:rsidRPr="00AB39CE" w:rsidRDefault="00B7538C" w:rsidP="006E2F87">
            <w:pPr>
              <w:spacing w:line="276" w:lineRule="auto"/>
              <w:jc w:val="center"/>
              <w:rPr>
                <w:rFonts w:ascii="PT Serif" w:hAnsi="PT Serif"/>
                <w:sz w:val="22"/>
                <w:szCs w:val="22"/>
              </w:rPr>
            </w:pPr>
            <w:r w:rsidRPr="00AB39CE">
              <w:rPr>
                <w:rFonts w:ascii="PT Serif" w:hAnsi="PT Serif"/>
                <w:sz w:val="22"/>
                <w:szCs w:val="22"/>
              </w:rPr>
              <w:t>Н.Б. Захарова</w:t>
            </w:r>
          </w:p>
        </w:tc>
      </w:tr>
    </w:tbl>
    <w:p w:rsidR="00B7538C" w:rsidRPr="00AB39CE" w:rsidRDefault="00B7538C" w:rsidP="00B7538C">
      <w:pPr>
        <w:ind w:left="-993"/>
        <w:jc w:val="both"/>
        <w:rPr>
          <w:rFonts w:ascii="PT Serif" w:hAnsi="PT Serif"/>
          <w:b/>
          <w:sz w:val="24"/>
          <w:szCs w:val="24"/>
        </w:rPr>
      </w:pPr>
    </w:p>
    <w:p w:rsidR="00B7538C" w:rsidRPr="00AB39CE" w:rsidRDefault="00B7538C" w:rsidP="00B7538C">
      <w:pPr>
        <w:ind w:left="284"/>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B7538C" w:rsidRPr="00AB39CE" w:rsidRDefault="00B7538C" w:rsidP="00B7538C">
      <w:pPr>
        <w:ind w:left="284"/>
        <w:jc w:val="both"/>
        <w:rPr>
          <w:rFonts w:ascii="PT Serif" w:hAnsi="PT Serif"/>
          <w:b/>
          <w:sz w:val="24"/>
          <w:szCs w:val="24"/>
        </w:rPr>
      </w:pPr>
    </w:p>
    <w:p w:rsidR="00B7538C" w:rsidRPr="00AB39CE" w:rsidRDefault="00B7538C" w:rsidP="00B7538C">
      <w:pPr>
        <w:ind w:left="284"/>
        <w:jc w:val="both"/>
        <w:rPr>
          <w:rFonts w:ascii="PT Serif" w:hAnsi="PT Serif"/>
          <w:b/>
          <w:sz w:val="24"/>
          <w:szCs w:val="24"/>
        </w:rPr>
      </w:pPr>
      <w:r w:rsidRPr="00AB39CE">
        <w:rPr>
          <w:rFonts w:ascii="PT Serif" w:hAnsi="PT Serif"/>
          <w:b/>
          <w:sz w:val="24"/>
          <w:szCs w:val="24"/>
        </w:rPr>
        <w:t xml:space="preserve">  Члены  комиссии</w:t>
      </w:r>
    </w:p>
    <w:p w:rsidR="00B7538C" w:rsidRDefault="00B7538C" w:rsidP="00B7538C">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r>
        <w:rPr>
          <w:rFonts w:ascii="PT Serif" w:hAnsi="PT Serif"/>
          <w:sz w:val="24"/>
          <w:szCs w:val="24"/>
        </w:rPr>
        <w:t xml:space="preserve">                               </w:t>
      </w:r>
    </w:p>
    <w:p w:rsidR="00B7538C" w:rsidRPr="00B7538C" w:rsidRDefault="00B7538C" w:rsidP="00B7538C">
      <w:pPr>
        <w:jc w:val="right"/>
        <w:rPr>
          <w:rFonts w:ascii="PT Serif" w:hAnsi="PT Serif"/>
          <w:sz w:val="24"/>
          <w:szCs w:val="24"/>
        </w:rPr>
      </w:pPr>
      <w:r w:rsidRPr="00B7538C">
        <w:rPr>
          <w:rFonts w:ascii="PT Serif" w:hAnsi="PT Serif"/>
          <w:sz w:val="24"/>
          <w:szCs w:val="24"/>
        </w:rPr>
        <w:t>_______________   В.А. Климин</w:t>
      </w:r>
    </w:p>
    <w:p w:rsidR="00B7538C" w:rsidRPr="00B7538C" w:rsidRDefault="00B7538C" w:rsidP="00B7538C">
      <w:pPr>
        <w:jc w:val="right"/>
        <w:rPr>
          <w:rFonts w:ascii="PT Serif" w:hAnsi="PT Serif"/>
          <w:sz w:val="24"/>
          <w:szCs w:val="24"/>
        </w:rPr>
      </w:pPr>
      <w:r w:rsidRPr="00B7538C">
        <w:rPr>
          <w:rFonts w:ascii="PT Serif" w:hAnsi="PT Serif"/>
          <w:sz w:val="24"/>
          <w:szCs w:val="24"/>
        </w:rPr>
        <w:t>____________Т.И. Долгодворова</w:t>
      </w:r>
    </w:p>
    <w:p w:rsidR="00B7538C" w:rsidRPr="00B7538C" w:rsidRDefault="00B7538C" w:rsidP="00B7538C">
      <w:pPr>
        <w:jc w:val="right"/>
        <w:rPr>
          <w:rFonts w:ascii="PT Serif" w:hAnsi="PT Serif"/>
          <w:sz w:val="24"/>
          <w:szCs w:val="24"/>
        </w:rPr>
      </w:pPr>
      <w:r w:rsidRPr="00B7538C">
        <w:rPr>
          <w:rFonts w:ascii="PT Serif" w:hAnsi="PT Serif"/>
          <w:sz w:val="24"/>
          <w:szCs w:val="24"/>
        </w:rPr>
        <w:t>______________Ж.В. Резинкина</w:t>
      </w:r>
    </w:p>
    <w:p w:rsidR="00B7538C" w:rsidRPr="00B7538C" w:rsidRDefault="00B7538C" w:rsidP="00B7538C">
      <w:pPr>
        <w:jc w:val="right"/>
        <w:rPr>
          <w:rFonts w:ascii="PT Astra Serif" w:hAnsi="PT Astra Serif"/>
          <w:sz w:val="24"/>
          <w:szCs w:val="24"/>
        </w:rPr>
      </w:pPr>
      <w:r w:rsidRPr="00B7538C">
        <w:rPr>
          <w:rFonts w:ascii="PT Serif" w:hAnsi="PT Serif"/>
          <w:sz w:val="24"/>
          <w:szCs w:val="24"/>
        </w:rPr>
        <w:tab/>
      </w:r>
      <w:r w:rsidRPr="00B7538C">
        <w:rPr>
          <w:rFonts w:ascii="PT Serif" w:hAnsi="PT Serif"/>
          <w:sz w:val="24"/>
          <w:szCs w:val="24"/>
        </w:rPr>
        <w:tab/>
      </w:r>
      <w:r w:rsidRPr="00B7538C">
        <w:rPr>
          <w:rFonts w:ascii="PT Serif" w:hAnsi="PT Serif"/>
          <w:sz w:val="24"/>
          <w:szCs w:val="24"/>
        </w:rPr>
        <w:tab/>
      </w:r>
      <w:r w:rsidRPr="00B7538C">
        <w:rPr>
          <w:rFonts w:ascii="PT Serif" w:hAnsi="PT Serif"/>
          <w:sz w:val="24"/>
          <w:szCs w:val="24"/>
        </w:rPr>
        <w:tab/>
      </w:r>
      <w:r w:rsidRPr="00B7538C">
        <w:rPr>
          <w:rFonts w:ascii="PT Serif" w:hAnsi="PT Serif"/>
          <w:sz w:val="24"/>
          <w:szCs w:val="24"/>
        </w:rPr>
        <w:tab/>
        <w:t xml:space="preserve">________________Н.Б. Захарова                                                                             </w:t>
      </w:r>
      <w:r w:rsidRPr="00B7538C">
        <w:rPr>
          <w:rFonts w:ascii="PT Astra Serif" w:hAnsi="PT Astra Serif"/>
          <w:sz w:val="24"/>
          <w:szCs w:val="24"/>
        </w:rPr>
        <w:tab/>
      </w:r>
      <w:r w:rsidRPr="00B7538C">
        <w:rPr>
          <w:rFonts w:ascii="PT Astra Serif" w:hAnsi="PT Astra Serif"/>
          <w:sz w:val="24"/>
          <w:szCs w:val="24"/>
        </w:rPr>
        <w:tab/>
      </w:r>
      <w:r w:rsidRPr="00B7538C">
        <w:rPr>
          <w:rFonts w:ascii="PT Astra Serif" w:hAnsi="PT Astra Serif"/>
          <w:sz w:val="24"/>
          <w:szCs w:val="24"/>
        </w:rPr>
        <w:tab/>
      </w:r>
      <w:r w:rsidRPr="00B7538C">
        <w:rPr>
          <w:rFonts w:ascii="PT Astra Serif" w:hAnsi="PT Astra Serif"/>
          <w:sz w:val="24"/>
          <w:szCs w:val="24"/>
        </w:rPr>
        <w:tab/>
      </w:r>
      <w:r w:rsidRPr="00B7538C">
        <w:rPr>
          <w:rFonts w:ascii="PT Astra Serif" w:hAnsi="PT Astra Serif"/>
          <w:sz w:val="24"/>
          <w:szCs w:val="24"/>
        </w:rPr>
        <w:tab/>
      </w:r>
      <w:r w:rsidRPr="00B7538C">
        <w:rPr>
          <w:rFonts w:ascii="PT Astra Serif" w:hAnsi="PT Astra Serif"/>
          <w:sz w:val="24"/>
          <w:szCs w:val="24"/>
        </w:rPr>
        <w:tab/>
      </w:r>
      <w:r w:rsidRPr="00B7538C">
        <w:rPr>
          <w:rFonts w:ascii="PT Astra Serif" w:hAnsi="PT Astra Serif"/>
          <w:sz w:val="24"/>
          <w:szCs w:val="24"/>
        </w:rPr>
        <w:tab/>
        <w:t xml:space="preserve">  </w:t>
      </w:r>
    </w:p>
    <w:p w:rsidR="00B7538C" w:rsidRPr="00B7538C" w:rsidRDefault="00B7538C" w:rsidP="00B7538C">
      <w:pPr>
        <w:jc w:val="both"/>
        <w:rPr>
          <w:rFonts w:ascii="PT Astra Serif" w:hAnsi="PT Astra Serif"/>
          <w:sz w:val="24"/>
          <w:szCs w:val="24"/>
        </w:rPr>
      </w:pPr>
      <w:r w:rsidRPr="00B7538C">
        <w:rPr>
          <w:rFonts w:ascii="PT Astra Serif" w:hAnsi="PT Astra Serif"/>
          <w:sz w:val="24"/>
          <w:szCs w:val="24"/>
        </w:rPr>
        <w:t xml:space="preserve">                                                                                  </w:t>
      </w:r>
    </w:p>
    <w:p w:rsidR="00B7538C" w:rsidRPr="00B7538C" w:rsidRDefault="00B7538C" w:rsidP="00B7538C">
      <w:pPr>
        <w:ind w:left="-993"/>
        <w:rPr>
          <w:rFonts w:ascii="PT Astra Serif" w:hAnsi="PT Astra Serif"/>
          <w:color w:val="FF0000"/>
          <w:sz w:val="24"/>
          <w:szCs w:val="24"/>
        </w:rPr>
      </w:pPr>
      <w:r w:rsidRPr="00B7538C">
        <w:rPr>
          <w:rFonts w:ascii="PT Astra Serif" w:hAnsi="PT Astra Serif"/>
          <w:color w:val="FF0000"/>
          <w:sz w:val="24"/>
          <w:szCs w:val="24"/>
        </w:rPr>
        <w:t xml:space="preserve">                   </w:t>
      </w:r>
      <w:r w:rsidRPr="00B7538C">
        <w:rPr>
          <w:rFonts w:ascii="PT Astra Serif" w:hAnsi="PT Astra Serif"/>
          <w:sz w:val="24"/>
          <w:szCs w:val="24"/>
        </w:rPr>
        <w:t>Представитель заказчика                                                               _______________</w:t>
      </w:r>
      <w:proofErr w:type="spellStart"/>
      <w:r w:rsidRPr="00B7538C">
        <w:rPr>
          <w:rFonts w:ascii="PT Astra Serif" w:hAnsi="PT Astra Serif"/>
          <w:sz w:val="24"/>
          <w:szCs w:val="24"/>
        </w:rPr>
        <w:t>Т.В.Хвощевская</w:t>
      </w:r>
      <w:proofErr w:type="spellEnd"/>
    </w:p>
    <w:p w:rsidR="00B7538C" w:rsidRPr="00B7538C" w:rsidRDefault="00B7538C" w:rsidP="00B7538C">
      <w:pPr>
        <w:rPr>
          <w:rFonts w:ascii="PT Astra Serif" w:hAnsi="PT Astra Serif"/>
          <w:sz w:val="24"/>
          <w:szCs w:val="24"/>
        </w:rPr>
      </w:pPr>
    </w:p>
    <w:p w:rsidR="00B7538C" w:rsidRPr="00B7538C" w:rsidRDefault="00B7538C" w:rsidP="00B7538C">
      <w:pPr>
        <w:ind w:right="-2"/>
        <w:jc w:val="right"/>
        <w:rPr>
          <w:highlight w:val="yellow"/>
        </w:rPr>
      </w:pPr>
    </w:p>
    <w:p w:rsidR="00B7538C" w:rsidRPr="00B7538C" w:rsidRDefault="00B7538C" w:rsidP="00B7538C">
      <w:pPr>
        <w:ind w:right="-2"/>
        <w:jc w:val="right"/>
        <w:rPr>
          <w:highlight w:val="yellow"/>
        </w:rPr>
      </w:pPr>
    </w:p>
    <w:p w:rsidR="00B7538C" w:rsidRPr="00B7538C" w:rsidRDefault="00B7538C" w:rsidP="00B7538C">
      <w:pPr>
        <w:ind w:right="-2"/>
        <w:jc w:val="right"/>
        <w:rPr>
          <w:highlight w:val="yellow"/>
        </w:rPr>
      </w:pPr>
    </w:p>
    <w:p w:rsidR="00B7538C" w:rsidRPr="00320FB0" w:rsidRDefault="00B7538C" w:rsidP="00B7538C">
      <w:pPr>
        <w:ind w:right="-2"/>
        <w:jc w:val="right"/>
      </w:pPr>
    </w:p>
    <w:p w:rsidR="00B7538C" w:rsidRPr="00320FB0" w:rsidRDefault="00B7538C" w:rsidP="00B7538C">
      <w:pPr>
        <w:suppressAutoHyphens/>
        <w:jc w:val="right"/>
        <w:rPr>
          <w:rFonts w:eastAsia="Andale Sans UI" w:cs="Tahoma"/>
          <w:kern w:val="2"/>
          <w:sz w:val="16"/>
          <w:szCs w:val="16"/>
          <w:lang w:eastAsia="fa-IR" w:bidi="fa-IR"/>
        </w:rPr>
      </w:pPr>
      <w:r w:rsidRPr="00320FB0">
        <w:rPr>
          <w:rFonts w:eastAsia="Andale Sans UI" w:cs="Tahoma"/>
          <w:kern w:val="2"/>
          <w:sz w:val="16"/>
          <w:szCs w:val="16"/>
          <w:lang w:eastAsia="fa-IR" w:bidi="fa-IR"/>
        </w:rPr>
        <w:t>Приложение 1</w:t>
      </w:r>
    </w:p>
    <w:p w:rsidR="008413A6" w:rsidRDefault="00B7538C" w:rsidP="00320FB0">
      <w:pPr>
        <w:tabs>
          <w:tab w:val="left" w:pos="6660"/>
          <w:tab w:val="left" w:pos="8460"/>
        </w:tabs>
        <w:suppressAutoHyphens/>
        <w:jc w:val="right"/>
        <w:rPr>
          <w:rFonts w:eastAsia="Andale Sans UI" w:cs="Tahoma"/>
          <w:kern w:val="2"/>
          <w:sz w:val="18"/>
          <w:szCs w:val="18"/>
          <w:lang w:eastAsia="fa-IR" w:bidi="fa-IR"/>
        </w:rPr>
      </w:pPr>
      <w:r w:rsidRPr="00320FB0">
        <w:rPr>
          <w:rFonts w:eastAsia="Andale Sans UI" w:cs="Tahoma"/>
          <w:kern w:val="2"/>
          <w:sz w:val="18"/>
          <w:szCs w:val="18"/>
          <w:lang w:eastAsia="fa-IR" w:bidi="fa-IR"/>
        </w:rPr>
        <w:t>к протоколу рассмотрения</w:t>
      </w:r>
      <w:r w:rsidR="00320FB0" w:rsidRPr="00320FB0">
        <w:rPr>
          <w:rFonts w:eastAsia="Andale Sans UI" w:cs="Tahoma"/>
          <w:kern w:val="2"/>
          <w:sz w:val="18"/>
          <w:szCs w:val="18"/>
          <w:lang w:eastAsia="fa-IR" w:bidi="fa-IR"/>
        </w:rPr>
        <w:t xml:space="preserve"> </w:t>
      </w:r>
    </w:p>
    <w:p w:rsidR="00320FB0" w:rsidRPr="00320FB0" w:rsidRDefault="00B7538C" w:rsidP="008413A6">
      <w:pPr>
        <w:tabs>
          <w:tab w:val="left" w:pos="6660"/>
          <w:tab w:val="left" w:pos="8460"/>
        </w:tabs>
        <w:suppressAutoHyphens/>
        <w:jc w:val="right"/>
        <w:rPr>
          <w:rFonts w:eastAsia="Andale Sans UI" w:cs="Tahoma"/>
          <w:kern w:val="2"/>
          <w:sz w:val="18"/>
          <w:szCs w:val="18"/>
          <w:lang w:eastAsia="fa-IR" w:bidi="fa-IR"/>
        </w:rPr>
      </w:pPr>
      <w:r w:rsidRPr="00320FB0">
        <w:rPr>
          <w:rFonts w:eastAsia="Andale Sans UI" w:cs="Tahoma"/>
          <w:kern w:val="2"/>
          <w:sz w:val="18"/>
          <w:szCs w:val="18"/>
          <w:lang w:eastAsia="fa-IR" w:bidi="fa-IR"/>
        </w:rPr>
        <w:t>единственной заявки</w:t>
      </w:r>
      <w:r w:rsidR="008413A6">
        <w:rPr>
          <w:rFonts w:eastAsia="Andale Sans UI" w:cs="Tahoma"/>
          <w:kern w:val="2"/>
          <w:sz w:val="18"/>
          <w:szCs w:val="18"/>
          <w:lang w:eastAsia="fa-IR" w:bidi="fa-IR"/>
        </w:rPr>
        <w:t xml:space="preserve"> </w:t>
      </w:r>
      <w:r w:rsidRPr="00320FB0">
        <w:rPr>
          <w:rFonts w:eastAsia="Andale Sans UI" w:cs="Tahoma"/>
          <w:kern w:val="2"/>
          <w:sz w:val="18"/>
          <w:szCs w:val="18"/>
          <w:lang w:eastAsia="fa-IR" w:bidi="fa-IR"/>
        </w:rPr>
        <w:t>на участие в аукционе</w:t>
      </w:r>
      <w:r w:rsidR="00320FB0" w:rsidRPr="00320FB0">
        <w:rPr>
          <w:rFonts w:eastAsia="Andale Sans UI" w:cs="Tahoma"/>
          <w:kern w:val="2"/>
          <w:sz w:val="18"/>
          <w:szCs w:val="18"/>
          <w:lang w:eastAsia="fa-IR" w:bidi="fa-IR"/>
        </w:rPr>
        <w:t xml:space="preserve"> </w:t>
      </w:r>
    </w:p>
    <w:p w:rsidR="00B7538C" w:rsidRPr="00320FB0" w:rsidRDefault="00B7538C" w:rsidP="00320FB0">
      <w:pPr>
        <w:tabs>
          <w:tab w:val="left" w:pos="6660"/>
          <w:tab w:val="left" w:pos="8460"/>
        </w:tabs>
        <w:suppressAutoHyphens/>
        <w:jc w:val="right"/>
        <w:rPr>
          <w:rFonts w:eastAsia="Andale Sans UI" w:cs="Tahoma"/>
          <w:kern w:val="2"/>
          <w:sz w:val="16"/>
          <w:szCs w:val="16"/>
          <w:lang w:eastAsia="fa-IR" w:bidi="fa-IR"/>
        </w:rPr>
      </w:pPr>
      <w:r w:rsidRPr="00320FB0">
        <w:rPr>
          <w:rFonts w:eastAsia="Andale Sans UI" w:cs="Tahoma"/>
          <w:kern w:val="2"/>
          <w:sz w:val="16"/>
          <w:szCs w:val="16"/>
          <w:lang w:eastAsia="fa-IR" w:bidi="fa-IR"/>
        </w:rPr>
        <w:t>от  «</w:t>
      </w:r>
      <w:r w:rsidR="00320FB0" w:rsidRPr="00320FB0">
        <w:rPr>
          <w:rFonts w:eastAsia="Andale Sans UI" w:cs="Tahoma"/>
          <w:kern w:val="2"/>
          <w:sz w:val="16"/>
          <w:szCs w:val="16"/>
          <w:lang w:eastAsia="fa-IR" w:bidi="fa-IR"/>
        </w:rPr>
        <w:t>21</w:t>
      </w:r>
      <w:r w:rsidRPr="00320FB0">
        <w:rPr>
          <w:rFonts w:eastAsia="Andale Sans UI" w:cs="Tahoma"/>
          <w:kern w:val="2"/>
          <w:sz w:val="16"/>
          <w:szCs w:val="16"/>
          <w:lang w:eastAsia="fa-IR" w:bidi="fa-IR"/>
        </w:rPr>
        <w:t xml:space="preserve">» </w:t>
      </w:r>
      <w:r w:rsidR="00320FB0" w:rsidRPr="00320FB0">
        <w:rPr>
          <w:rFonts w:eastAsia="Andale Sans UI" w:cs="Tahoma"/>
          <w:kern w:val="2"/>
          <w:sz w:val="16"/>
          <w:szCs w:val="16"/>
          <w:lang w:eastAsia="fa-IR" w:bidi="fa-IR"/>
        </w:rPr>
        <w:t>июля</w:t>
      </w:r>
      <w:r w:rsidRPr="00320FB0">
        <w:rPr>
          <w:rFonts w:eastAsia="Andale Sans UI" w:cs="Tahoma"/>
          <w:kern w:val="2"/>
          <w:sz w:val="16"/>
          <w:szCs w:val="16"/>
          <w:lang w:eastAsia="fa-IR" w:bidi="fa-IR"/>
        </w:rPr>
        <w:t xml:space="preserve"> 2020 г. № 0187300005820000</w:t>
      </w:r>
      <w:r w:rsidR="00320FB0" w:rsidRPr="00320FB0">
        <w:rPr>
          <w:rFonts w:eastAsia="Andale Sans UI" w:cs="Tahoma"/>
          <w:kern w:val="2"/>
          <w:sz w:val="16"/>
          <w:szCs w:val="16"/>
          <w:lang w:eastAsia="fa-IR" w:bidi="fa-IR"/>
        </w:rPr>
        <w:t>185</w:t>
      </w:r>
      <w:r w:rsidRPr="00320FB0">
        <w:rPr>
          <w:rFonts w:eastAsia="Andale Sans UI" w:cs="Tahoma"/>
          <w:kern w:val="2"/>
          <w:sz w:val="16"/>
          <w:szCs w:val="16"/>
          <w:lang w:eastAsia="fa-IR" w:bidi="fa-IR"/>
        </w:rPr>
        <w:t>-1</w:t>
      </w:r>
    </w:p>
    <w:p w:rsidR="00320FB0" w:rsidRPr="00320FB0" w:rsidRDefault="00320FB0" w:rsidP="00B7538C">
      <w:pPr>
        <w:suppressAutoHyphens/>
        <w:autoSpaceDE w:val="0"/>
        <w:autoSpaceDN w:val="0"/>
        <w:adjustRightInd w:val="0"/>
        <w:spacing w:line="100" w:lineRule="atLeast"/>
        <w:jc w:val="center"/>
        <w:rPr>
          <w:rFonts w:eastAsia="Andale Sans UI" w:cs="Tahoma"/>
          <w:b/>
          <w:kern w:val="2"/>
          <w:sz w:val="18"/>
          <w:szCs w:val="18"/>
          <w:lang w:eastAsia="fa-IR" w:bidi="fa-IR"/>
        </w:rPr>
      </w:pPr>
    </w:p>
    <w:p w:rsidR="00B7538C" w:rsidRPr="00320FB0" w:rsidRDefault="00B7538C" w:rsidP="00B7538C">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320FB0">
        <w:rPr>
          <w:rFonts w:eastAsia="Andale Sans UI" w:cs="Tahoma"/>
          <w:b/>
          <w:kern w:val="2"/>
          <w:sz w:val="18"/>
          <w:szCs w:val="18"/>
          <w:lang w:eastAsia="fa-IR" w:bidi="fa-IR"/>
        </w:rPr>
        <w:t>Таблица рассмотрения единственной заявки на участие в электронном аукционе</w:t>
      </w:r>
    </w:p>
    <w:p w:rsidR="00B7538C" w:rsidRPr="00320FB0" w:rsidRDefault="00B7538C" w:rsidP="00B7538C">
      <w:pPr>
        <w:suppressAutoHyphens/>
        <w:autoSpaceDE w:val="0"/>
        <w:autoSpaceDN w:val="0"/>
        <w:adjustRightInd w:val="0"/>
        <w:spacing w:line="100" w:lineRule="atLeast"/>
        <w:jc w:val="center"/>
        <w:rPr>
          <w:rFonts w:eastAsia="Andale Sans UI" w:cs="Tahoma"/>
          <w:b/>
          <w:kern w:val="2"/>
          <w:sz w:val="18"/>
          <w:szCs w:val="18"/>
          <w:lang w:eastAsia="fa-IR" w:bidi="fa-IR"/>
        </w:rPr>
      </w:pPr>
      <w:r w:rsidRPr="00320FB0">
        <w:rPr>
          <w:rFonts w:eastAsia="Andale Sans UI" w:cs="Tahoma"/>
          <w:b/>
          <w:kern w:val="2"/>
          <w:sz w:val="18"/>
          <w:szCs w:val="18"/>
          <w:lang w:eastAsia="fa-IR" w:bidi="fa-IR"/>
        </w:rPr>
        <w:t xml:space="preserve">на право заключения муниципального </w:t>
      </w:r>
      <w:proofErr w:type="gramStart"/>
      <w:r w:rsidRPr="00320FB0">
        <w:rPr>
          <w:rFonts w:eastAsia="Andale Sans UI" w:cs="Tahoma"/>
          <w:b/>
          <w:kern w:val="2"/>
          <w:sz w:val="18"/>
          <w:szCs w:val="18"/>
          <w:lang w:eastAsia="fa-IR" w:bidi="fa-IR"/>
        </w:rPr>
        <w:t>контракта</w:t>
      </w:r>
      <w:proofErr w:type="gramEnd"/>
      <w:r w:rsidRPr="00320FB0">
        <w:rPr>
          <w:rFonts w:eastAsia="Andale Sans UI" w:cs="Tahoma"/>
          <w:b/>
          <w:kern w:val="2"/>
          <w:sz w:val="18"/>
          <w:szCs w:val="18"/>
          <w:lang w:eastAsia="fa-IR" w:bidi="fa-IR"/>
        </w:rPr>
        <w:t xml:space="preserve"> на оказание </w:t>
      </w:r>
      <w:r w:rsidR="00320FB0" w:rsidRPr="00320FB0">
        <w:rPr>
          <w:rFonts w:eastAsia="Andale Sans UI" w:cs="Tahoma"/>
          <w:b/>
          <w:kern w:val="2"/>
          <w:sz w:val="18"/>
          <w:szCs w:val="18"/>
          <w:lang w:eastAsia="fa-IR" w:bidi="fa-IR"/>
        </w:rPr>
        <w:t>услуг по созданию информационных материалов о территориальном общественном самоуправлении в городе Югорске, размещению информационных материалов о территориальном общественном самоуправлении в городе Югорске в эфирном, кабельном и интерактивном телевидении с зоной вещания в муниципальном образовании город Югорск</w:t>
      </w:r>
    </w:p>
    <w:p w:rsidR="00B7538C" w:rsidRDefault="00B7538C" w:rsidP="00B7538C">
      <w:pPr>
        <w:suppressAutoHyphens/>
        <w:spacing w:line="100" w:lineRule="atLeast"/>
        <w:rPr>
          <w:rFonts w:eastAsia="Andale Sans UI" w:cs="Tahoma"/>
          <w:kern w:val="2"/>
          <w:sz w:val="18"/>
          <w:szCs w:val="16"/>
          <w:lang w:eastAsia="fa-IR" w:bidi="fa-IR"/>
        </w:rPr>
      </w:pPr>
      <w:r w:rsidRPr="00320FB0">
        <w:rPr>
          <w:rFonts w:eastAsia="Andale Sans UI" w:cs="Tahoma"/>
          <w:kern w:val="2"/>
          <w:sz w:val="18"/>
          <w:szCs w:val="16"/>
          <w:lang w:eastAsia="fa-IR" w:bidi="fa-IR"/>
        </w:rPr>
        <w:t>Заказчик</w:t>
      </w:r>
      <w:r w:rsidRPr="00320FB0">
        <w:rPr>
          <w:rFonts w:eastAsia="Andale Sans UI" w:cs="Tahoma"/>
          <w:kern w:val="2"/>
          <w:sz w:val="18"/>
          <w:szCs w:val="16"/>
          <w:lang w:val="de-DE" w:eastAsia="fa-IR" w:bidi="fa-IR"/>
        </w:rPr>
        <w:t xml:space="preserve">: </w:t>
      </w:r>
      <w:r w:rsidRPr="00320FB0">
        <w:rPr>
          <w:rFonts w:eastAsia="Andale Sans UI" w:cs="Tahoma"/>
          <w:kern w:val="2"/>
          <w:sz w:val="18"/>
          <w:szCs w:val="16"/>
          <w:lang w:eastAsia="fa-IR" w:bidi="fa-IR"/>
        </w:rPr>
        <w:t>Администрация города Югорска</w:t>
      </w:r>
    </w:p>
    <w:p w:rsidR="00320FB0" w:rsidRPr="00320FB0" w:rsidRDefault="00320FB0" w:rsidP="00B7538C">
      <w:pPr>
        <w:suppressAutoHyphens/>
        <w:spacing w:line="100" w:lineRule="atLeast"/>
        <w:rPr>
          <w:rFonts w:eastAsia="Andale Sans UI" w:cs="Tahoma"/>
          <w:kern w:val="2"/>
          <w:sz w:val="18"/>
          <w:szCs w:val="16"/>
          <w:lang w:eastAsia="fa-IR" w:bidi="fa-IR"/>
        </w:rPr>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556"/>
        <w:gridCol w:w="2840"/>
      </w:tblGrid>
      <w:tr w:rsidR="00B7538C" w:rsidRPr="00B7538C" w:rsidTr="008413A6">
        <w:trPr>
          <w:cantSplit/>
          <w:trHeight w:val="214"/>
        </w:trPr>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pacing w:line="100" w:lineRule="atLeast"/>
              <w:ind w:left="-108" w:firstLine="108"/>
              <w:jc w:val="center"/>
              <w:rPr>
                <w:rFonts w:eastAsia="Andale Sans UI" w:cs="Tahoma"/>
                <w:kern w:val="2"/>
                <w:sz w:val="18"/>
                <w:szCs w:val="16"/>
                <w:lang w:val="de-DE" w:eastAsia="fa-IR" w:bidi="fa-IR"/>
              </w:rPr>
            </w:pPr>
            <w:r w:rsidRPr="008413A6">
              <w:rPr>
                <w:rFonts w:eastAsia="Andale Sans UI" w:cs="Tahoma"/>
                <w:kern w:val="2"/>
                <w:sz w:val="18"/>
                <w:szCs w:val="16"/>
                <w:lang w:eastAsia="fa-IR" w:bidi="fa-IR"/>
              </w:rPr>
              <w:t>Показатель</w:t>
            </w:r>
          </w:p>
        </w:tc>
        <w:tc>
          <w:tcPr>
            <w:tcW w:w="1556" w:type="dxa"/>
            <w:vMerge w:val="restart"/>
            <w:tcBorders>
              <w:top w:val="single" w:sz="4" w:space="0" w:color="auto"/>
              <w:left w:val="single" w:sz="4" w:space="0" w:color="auto"/>
              <w:bottom w:val="single" w:sz="4" w:space="0" w:color="auto"/>
              <w:right w:val="single" w:sz="4" w:space="0" w:color="auto"/>
            </w:tcBorders>
          </w:tcPr>
          <w:p w:rsidR="00B7538C" w:rsidRPr="008413A6" w:rsidRDefault="00B7538C" w:rsidP="006E2F87">
            <w:pPr>
              <w:suppressAutoHyphens/>
              <w:spacing w:line="100" w:lineRule="atLeast"/>
              <w:jc w:val="center"/>
              <w:rPr>
                <w:rFonts w:eastAsia="Andale Sans UI" w:cs="Tahoma"/>
                <w:color w:val="000000"/>
                <w:kern w:val="2"/>
                <w:sz w:val="18"/>
                <w:szCs w:val="16"/>
                <w:lang w:val="de-DE" w:eastAsia="fa-IR" w:bidi="fa-IR"/>
              </w:rPr>
            </w:pPr>
          </w:p>
          <w:p w:rsidR="00B7538C" w:rsidRPr="008413A6" w:rsidRDefault="00B7538C" w:rsidP="006E2F87">
            <w:pPr>
              <w:suppressAutoHyphens/>
              <w:spacing w:line="100" w:lineRule="atLeast"/>
              <w:jc w:val="center"/>
              <w:rPr>
                <w:rFonts w:eastAsia="Andale Sans UI" w:cs="Tahoma"/>
                <w:color w:val="000000"/>
                <w:kern w:val="2"/>
                <w:sz w:val="18"/>
                <w:szCs w:val="16"/>
                <w:lang w:val="de-DE" w:eastAsia="fa-IR" w:bidi="fa-IR"/>
              </w:rPr>
            </w:pPr>
          </w:p>
          <w:p w:rsidR="00B7538C" w:rsidRPr="008413A6" w:rsidRDefault="00B7538C" w:rsidP="006E2F87">
            <w:pPr>
              <w:suppressAutoHyphens/>
              <w:spacing w:line="100" w:lineRule="atLeast"/>
              <w:jc w:val="center"/>
              <w:rPr>
                <w:rFonts w:eastAsia="Andale Sans UI" w:cs="Tahoma"/>
                <w:color w:val="000000"/>
                <w:kern w:val="2"/>
                <w:sz w:val="18"/>
                <w:szCs w:val="16"/>
                <w:lang w:val="de-DE" w:eastAsia="fa-IR" w:bidi="fa-IR"/>
              </w:rPr>
            </w:pPr>
          </w:p>
          <w:p w:rsidR="00B7538C" w:rsidRPr="008413A6" w:rsidRDefault="00B7538C" w:rsidP="006E2F87">
            <w:pPr>
              <w:suppressAutoHyphens/>
              <w:spacing w:line="100" w:lineRule="atLeast"/>
              <w:jc w:val="center"/>
              <w:rPr>
                <w:rFonts w:eastAsia="Andale Sans UI" w:cs="Tahoma"/>
                <w:kern w:val="2"/>
                <w:sz w:val="18"/>
                <w:szCs w:val="16"/>
                <w:lang w:val="de-DE" w:eastAsia="fa-IR" w:bidi="fa-IR"/>
              </w:rPr>
            </w:pPr>
            <w:r w:rsidRPr="008413A6">
              <w:rPr>
                <w:rFonts w:eastAsia="Andale Sans UI" w:cs="Tahoma"/>
                <w:color w:val="000000"/>
                <w:kern w:val="2"/>
                <w:sz w:val="18"/>
                <w:szCs w:val="16"/>
                <w:lang w:eastAsia="fa-IR" w:bidi="fa-IR"/>
              </w:rPr>
              <w:t>Обязательные</w:t>
            </w:r>
            <w:r w:rsidRPr="008413A6">
              <w:rPr>
                <w:rFonts w:eastAsia="Andale Sans UI" w:cs="Tahoma"/>
                <w:color w:val="000000"/>
                <w:kern w:val="2"/>
                <w:sz w:val="18"/>
                <w:szCs w:val="16"/>
                <w:lang w:val="de-DE" w:eastAsia="fa-IR" w:bidi="fa-IR"/>
              </w:rPr>
              <w:t xml:space="preserve"> </w:t>
            </w:r>
            <w:r w:rsidRPr="008413A6">
              <w:rPr>
                <w:rFonts w:eastAsia="Andale Sans UI" w:cs="Tahoma"/>
                <w:color w:val="000000"/>
                <w:kern w:val="2"/>
                <w:sz w:val="18"/>
                <w:szCs w:val="16"/>
                <w:lang w:eastAsia="fa-IR" w:bidi="fa-IR"/>
              </w:rPr>
              <w:t>требования</w:t>
            </w:r>
          </w:p>
        </w:tc>
        <w:tc>
          <w:tcPr>
            <w:tcW w:w="2840"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pacing w:line="100" w:lineRule="atLeast"/>
              <w:jc w:val="center"/>
              <w:rPr>
                <w:rFonts w:eastAsia="Andale Sans UI" w:cs="Tahoma"/>
                <w:kern w:val="2"/>
                <w:sz w:val="18"/>
                <w:szCs w:val="16"/>
                <w:lang w:val="de-DE" w:eastAsia="fa-IR" w:bidi="fa-IR"/>
              </w:rPr>
            </w:pPr>
            <w:r w:rsidRPr="008413A6">
              <w:rPr>
                <w:rFonts w:eastAsia="Andale Sans UI" w:cs="Tahoma"/>
                <w:kern w:val="2"/>
                <w:sz w:val="18"/>
                <w:szCs w:val="16"/>
                <w:lang w:eastAsia="fa-IR" w:bidi="fa-IR"/>
              </w:rPr>
              <w:t>Наименование</w:t>
            </w:r>
            <w:r w:rsidRPr="008413A6">
              <w:rPr>
                <w:rFonts w:eastAsia="Andale Sans UI" w:cs="Tahoma"/>
                <w:kern w:val="2"/>
                <w:sz w:val="18"/>
                <w:szCs w:val="16"/>
                <w:lang w:val="de-DE" w:eastAsia="fa-IR" w:bidi="fa-IR"/>
              </w:rPr>
              <w:t xml:space="preserve"> </w:t>
            </w:r>
            <w:r w:rsidRPr="008413A6">
              <w:rPr>
                <w:rFonts w:eastAsia="Andale Sans UI" w:cs="Tahoma"/>
                <w:kern w:val="2"/>
                <w:sz w:val="18"/>
                <w:szCs w:val="16"/>
                <w:lang w:eastAsia="fa-IR" w:bidi="fa-IR"/>
              </w:rPr>
              <w:t>участника</w:t>
            </w:r>
          </w:p>
        </w:tc>
      </w:tr>
      <w:tr w:rsidR="00B7538C" w:rsidRPr="00B7538C" w:rsidTr="008413A6">
        <w:trPr>
          <w:cantSplit/>
          <w:trHeight w:val="690"/>
        </w:trPr>
        <w:tc>
          <w:tcPr>
            <w:tcW w:w="6237" w:type="dxa"/>
            <w:vMerge/>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tabs>
                <w:tab w:val="left" w:pos="6660"/>
                <w:tab w:val="left" w:pos="8460"/>
              </w:tabs>
              <w:suppressAutoHyphens/>
              <w:jc w:val="center"/>
              <w:rPr>
                <w:rFonts w:cs="Tahoma"/>
                <w:kern w:val="2"/>
                <w:lang w:bidi="fa-IR"/>
              </w:rPr>
            </w:pPr>
            <w:r w:rsidRPr="008413A6">
              <w:rPr>
                <w:rFonts w:cs="Tahoma"/>
                <w:kern w:val="2"/>
                <w:lang w:bidi="fa-IR"/>
              </w:rPr>
              <w:t xml:space="preserve">Идентификационный номер заявки - № </w:t>
            </w:r>
            <w:r w:rsidR="00320FB0" w:rsidRPr="008413A6">
              <w:rPr>
                <w:rFonts w:cs="Tahoma"/>
                <w:kern w:val="2"/>
                <w:lang w:bidi="fa-IR"/>
              </w:rPr>
              <w:t>155</w:t>
            </w:r>
          </w:p>
          <w:p w:rsidR="00B7538C" w:rsidRPr="008413A6" w:rsidRDefault="00B7538C" w:rsidP="006E2F87">
            <w:pPr>
              <w:tabs>
                <w:tab w:val="left" w:pos="6660"/>
                <w:tab w:val="left" w:pos="8460"/>
              </w:tabs>
              <w:suppressAutoHyphens/>
              <w:jc w:val="center"/>
              <w:rPr>
                <w:rFonts w:eastAsia="Andale Sans UI" w:cs="Tahoma"/>
                <w:kern w:val="2"/>
                <w:sz w:val="18"/>
                <w:szCs w:val="18"/>
                <w:lang w:eastAsia="fa-IR" w:bidi="fa-IR"/>
              </w:rPr>
            </w:pPr>
            <w:r w:rsidRPr="008413A6">
              <w:rPr>
                <w:rFonts w:cs="Tahoma"/>
                <w:kern w:val="2"/>
                <w:lang w:bidi="fa-IR"/>
              </w:rPr>
              <w:t>Муниципальное унитарное предприятие г. Югорска «Югорский информационно-издательский центр</w:t>
            </w:r>
            <w:r w:rsidRPr="008413A6">
              <w:rPr>
                <w:rFonts w:eastAsia="Andale Sans UI" w:cs="Tahoma"/>
                <w:kern w:val="2"/>
                <w:lang w:eastAsia="fa-IR" w:bidi="fa-IR"/>
              </w:rPr>
              <w:t>»</w:t>
            </w:r>
          </w:p>
        </w:tc>
      </w:tr>
      <w:tr w:rsidR="00B7538C" w:rsidRPr="00B7538C" w:rsidTr="008413A6">
        <w:trPr>
          <w:cantSplit/>
          <w:trHeight w:val="43"/>
        </w:trPr>
        <w:tc>
          <w:tcPr>
            <w:tcW w:w="6237" w:type="dxa"/>
            <w:vMerge/>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8413A6">
              <w:rPr>
                <w:rFonts w:eastAsia="Andale Sans UI" w:cs="Tahoma"/>
                <w:kern w:val="2"/>
                <w:sz w:val="18"/>
                <w:szCs w:val="18"/>
                <w:lang w:val="de-DE" w:eastAsia="fa-IR" w:bidi="fa-IR"/>
              </w:rPr>
              <w:t>1</w:t>
            </w:r>
          </w:p>
        </w:tc>
      </w:tr>
      <w:tr w:rsidR="00B7538C" w:rsidRPr="00B7538C" w:rsidTr="008413A6">
        <w:trPr>
          <w:cantSplit/>
          <w:trHeight w:val="658"/>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val="de-DE" w:eastAsia="fa-IR" w:bidi="fa-IR"/>
              </w:rPr>
            </w:pPr>
            <w:r w:rsidRPr="008413A6">
              <w:rPr>
                <w:rFonts w:eastAsia="Andale Sans UI" w:cs="Tahoma"/>
                <w:color w:val="000000"/>
                <w:kern w:val="2"/>
                <w:sz w:val="16"/>
                <w:szCs w:val="18"/>
                <w:lang w:eastAsia="fa-IR" w:bidi="fa-IR"/>
              </w:rPr>
              <w:t xml:space="preserve">1. </w:t>
            </w:r>
            <w:proofErr w:type="spellStart"/>
            <w:r w:rsidRPr="008413A6">
              <w:rPr>
                <w:rFonts w:eastAsia="Andale Sans UI" w:cs="Tahoma"/>
                <w:color w:val="000000"/>
                <w:kern w:val="2"/>
                <w:sz w:val="16"/>
                <w:szCs w:val="18"/>
                <w:lang w:eastAsia="fa-IR" w:bidi="fa-IR"/>
              </w:rPr>
              <w:t>Непроведение</w:t>
            </w:r>
            <w:proofErr w:type="spellEnd"/>
            <w:r w:rsidRPr="008413A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Информация</w:t>
            </w:r>
          </w:p>
          <w:p w:rsidR="00B7538C" w:rsidRPr="008413A6" w:rsidRDefault="00B7538C" w:rsidP="006E2F87">
            <w:pPr>
              <w:suppressAutoHyphens/>
              <w:jc w:val="center"/>
              <w:rPr>
                <w:rFonts w:eastAsia="Andale Sans UI" w:cs="Tahoma"/>
                <w:kern w:val="2"/>
                <w:sz w:val="18"/>
                <w:szCs w:val="18"/>
                <w:lang w:val="de-DE" w:eastAsia="ar-SA" w:bidi="fa-IR"/>
              </w:rPr>
            </w:pPr>
            <w:r w:rsidRPr="008413A6">
              <w:rPr>
                <w:rFonts w:eastAsia="Andale Sans UI" w:cs="Tahoma"/>
                <w:kern w:val="2"/>
                <w:sz w:val="18"/>
                <w:szCs w:val="18"/>
                <w:lang w:eastAsia="fa-IR" w:bidi="fa-IR"/>
              </w:rPr>
              <w:t>продекларирована</w:t>
            </w:r>
          </w:p>
        </w:tc>
      </w:tr>
      <w:tr w:rsidR="00B7538C" w:rsidRPr="00B7538C" w:rsidTr="008413A6">
        <w:trPr>
          <w:cantSplit/>
          <w:trHeight w:val="567"/>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val="de-DE" w:eastAsia="fa-IR" w:bidi="fa-IR"/>
              </w:rPr>
            </w:pPr>
            <w:r w:rsidRPr="008413A6">
              <w:rPr>
                <w:rFonts w:eastAsia="Andale Sans UI" w:cs="Tahoma"/>
                <w:color w:val="000000"/>
                <w:kern w:val="2"/>
                <w:sz w:val="16"/>
                <w:szCs w:val="18"/>
                <w:lang w:eastAsia="fa-IR" w:bidi="fa-IR"/>
              </w:rPr>
              <w:t xml:space="preserve">2. </w:t>
            </w:r>
            <w:proofErr w:type="spellStart"/>
            <w:r w:rsidRPr="008413A6">
              <w:rPr>
                <w:rFonts w:eastAsia="Andale Sans UI" w:cs="Tahoma"/>
                <w:color w:val="000000"/>
                <w:kern w:val="2"/>
                <w:sz w:val="16"/>
                <w:szCs w:val="18"/>
                <w:lang w:eastAsia="fa-IR" w:bidi="fa-IR"/>
              </w:rPr>
              <w:t>Неприостановление</w:t>
            </w:r>
            <w:proofErr w:type="spellEnd"/>
            <w:r w:rsidRPr="008413A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Информация</w:t>
            </w:r>
          </w:p>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продекларирована</w:t>
            </w:r>
          </w:p>
        </w:tc>
      </w:tr>
      <w:tr w:rsidR="00B7538C" w:rsidRPr="00B7538C" w:rsidTr="008413A6">
        <w:trPr>
          <w:cantSplit/>
          <w:trHeight w:val="593"/>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val="de-DE" w:eastAsia="fa-IR" w:bidi="fa-IR"/>
              </w:rPr>
            </w:pPr>
            <w:r w:rsidRPr="008413A6">
              <w:rPr>
                <w:rFonts w:eastAsia="Andale Sans UI" w:cs="Tahoma"/>
                <w:color w:val="000000"/>
                <w:kern w:val="2"/>
                <w:sz w:val="16"/>
                <w:szCs w:val="18"/>
                <w:lang w:eastAsia="fa-IR" w:bidi="fa-IR"/>
              </w:rPr>
              <w:t xml:space="preserve">3. </w:t>
            </w:r>
            <w:proofErr w:type="gramStart"/>
            <w:r w:rsidRPr="008413A6">
              <w:rPr>
                <w:rFonts w:eastAsia="Andale Sans UI" w:cs="Tahoma"/>
                <w:color w:val="000000"/>
                <w:kern w:val="2"/>
                <w:sz w:val="16"/>
                <w:szCs w:val="18"/>
                <w:lang w:eastAsia="fa-IR" w:bidi="fa-IR"/>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413A6">
              <w:rPr>
                <w:rFonts w:eastAsia="Andale Sans UI" w:cs="Tahoma"/>
                <w:color w:val="000000"/>
                <w:kern w:val="2"/>
                <w:sz w:val="16"/>
                <w:szCs w:val="18"/>
                <w:lang w:eastAsia="fa-IR" w:bidi="fa-IR"/>
              </w:rPr>
              <w:t xml:space="preserve"> </w:t>
            </w:r>
            <w:proofErr w:type="gramStart"/>
            <w:r w:rsidRPr="008413A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p>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Информация</w:t>
            </w:r>
          </w:p>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продекларирована</w:t>
            </w:r>
          </w:p>
        </w:tc>
      </w:tr>
      <w:tr w:rsidR="00B7538C" w:rsidRPr="00B7538C" w:rsidTr="008413A6">
        <w:trPr>
          <w:cantSplit/>
          <w:trHeight w:val="593"/>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val="de-DE" w:eastAsia="fa-IR" w:bidi="fa-IR"/>
              </w:rPr>
            </w:pPr>
            <w:r w:rsidRPr="008413A6">
              <w:rPr>
                <w:rFonts w:eastAsia="Andale Sans UI" w:cs="Tahoma"/>
                <w:color w:val="000000"/>
                <w:kern w:val="2"/>
                <w:sz w:val="16"/>
                <w:szCs w:val="18"/>
                <w:lang w:eastAsia="fa-IR" w:bidi="fa-IR"/>
              </w:rPr>
              <w:t xml:space="preserve">4. </w:t>
            </w:r>
            <w:proofErr w:type="gramStart"/>
            <w:r w:rsidRPr="008413A6">
              <w:rPr>
                <w:rFonts w:eastAsia="Andale Sans UI" w:cs="Tahoma"/>
                <w:color w:val="000000"/>
                <w:kern w:val="2"/>
                <w:sz w:val="16"/>
                <w:szCs w:val="18"/>
                <w:lang w:eastAsia="fa-IR" w:bidi="fa-IR"/>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413A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Информация</w:t>
            </w:r>
          </w:p>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продекларирована</w:t>
            </w:r>
          </w:p>
        </w:tc>
      </w:tr>
      <w:tr w:rsidR="00B7538C" w:rsidRPr="00B7538C" w:rsidTr="008413A6">
        <w:trPr>
          <w:cantSplit/>
          <w:trHeight w:val="336"/>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Информация</w:t>
            </w:r>
          </w:p>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продекларирована</w:t>
            </w:r>
          </w:p>
        </w:tc>
      </w:tr>
      <w:tr w:rsidR="00B7538C" w:rsidRPr="00B7538C" w:rsidTr="008413A6">
        <w:trPr>
          <w:cantSplit/>
          <w:trHeight w:val="336"/>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val="de-DE" w:eastAsia="fa-IR" w:bidi="fa-IR"/>
              </w:rPr>
            </w:pPr>
            <w:r w:rsidRPr="008413A6">
              <w:rPr>
                <w:rFonts w:eastAsia="Andale Sans UI" w:cs="Tahoma"/>
                <w:color w:val="000000"/>
                <w:kern w:val="2"/>
                <w:sz w:val="16"/>
                <w:szCs w:val="18"/>
                <w:lang w:eastAsia="fa-IR" w:bidi="fa-IR"/>
              </w:rPr>
              <w:t xml:space="preserve">5. </w:t>
            </w:r>
            <w:proofErr w:type="gramStart"/>
            <w:r w:rsidRPr="008413A6">
              <w:rPr>
                <w:rFonts w:eastAsia="Andale Sans UI" w:cs="Tahoma"/>
                <w:color w:val="000000"/>
                <w:kern w:val="2"/>
                <w:sz w:val="16"/>
                <w:szCs w:val="18"/>
                <w:lang w:eastAsia="fa-IR" w:bidi="fa-IR"/>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413A6">
              <w:rPr>
                <w:rFonts w:eastAsia="Andale Sans UI" w:cs="Tahoma"/>
                <w:color w:val="000000"/>
                <w:kern w:val="2"/>
                <w:sz w:val="16"/>
                <w:szCs w:val="18"/>
                <w:lang w:eastAsia="fa-IR" w:bidi="fa-IR"/>
              </w:rPr>
              <w:t xml:space="preserve"> </w:t>
            </w:r>
            <w:proofErr w:type="gramStart"/>
            <w:r w:rsidRPr="008413A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13A6">
              <w:rPr>
                <w:rFonts w:eastAsia="Andale Sans UI" w:cs="Tahoma"/>
                <w:color w:val="000000"/>
                <w:kern w:val="2"/>
                <w:sz w:val="16"/>
                <w:szCs w:val="18"/>
                <w:lang w:eastAsia="fa-IR" w:bidi="fa-IR"/>
              </w:rPr>
              <w:t>неполнородными</w:t>
            </w:r>
            <w:proofErr w:type="spellEnd"/>
            <w:r w:rsidRPr="008413A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8413A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Информация</w:t>
            </w:r>
          </w:p>
          <w:p w:rsidR="00B7538C" w:rsidRPr="008413A6" w:rsidRDefault="00B7538C" w:rsidP="006E2F87">
            <w:pPr>
              <w:suppressAutoHyphens/>
              <w:snapToGrid w:val="0"/>
              <w:ind w:left="110" w:right="11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продекларирована</w:t>
            </w:r>
          </w:p>
        </w:tc>
      </w:tr>
      <w:tr w:rsidR="00B7538C" w:rsidRPr="00B7538C" w:rsidTr="008413A6">
        <w:trPr>
          <w:cantSplit/>
          <w:trHeight w:val="503"/>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suppressAutoHyphens/>
              <w:snapToGrid w:val="0"/>
              <w:ind w:left="34"/>
              <w:jc w:val="both"/>
              <w:rPr>
                <w:rFonts w:eastAsia="Andale Sans UI" w:cs="Tahoma"/>
                <w:color w:val="000000"/>
                <w:kern w:val="2"/>
                <w:sz w:val="16"/>
                <w:szCs w:val="18"/>
                <w:lang w:val="de-DE" w:eastAsia="fa-IR" w:bidi="fa-IR"/>
              </w:rPr>
            </w:pPr>
            <w:r w:rsidRPr="008413A6">
              <w:rPr>
                <w:rFonts w:eastAsia="Andale Sans UI" w:cs="Tahoma"/>
                <w:color w:val="000000"/>
                <w:kern w:val="2"/>
                <w:sz w:val="16"/>
                <w:szCs w:val="18"/>
                <w:lang w:eastAsia="fa-IR" w:bidi="fa-IR"/>
              </w:rPr>
              <w:t>6.</w:t>
            </w:r>
            <w:r w:rsidRPr="008413A6">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8413A6">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jc w:val="center"/>
              <w:rPr>
                <w:rFonts w:eastAsia="Andale Sans UI" w:cs="Tahoma"/>
                <w:kern w:val="2"/>
                <w:sz w:val="18"/>
                <w:szCs w:val="18"/>
                <w:lang w:val="de-DE" w:eastAsia="fa-IR" w:bidi="fa-IR"/>
              </w:rPr>
            </w:pPr>
            <w:r w:rsidRPr="008413A6">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ind w:left="171" w:right="284"/>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 xml:space="preserve">Отсутствует информация </w:t>
            </w:r>
          </w:p>
        </w:tc>
      </w:tr>
      <w:tr w:rsidR="00B7538C" w:rsidRPr="00B7538C" w:rsidTr="008413A6">
        <w:trPr>
          <w:cantSplit/>
          <w:trHeight w:val="503"/>
        </w:trPr>
        <w:tc>
          <w:tcPr>
            <w:tcW w:w="6237" w:type="dxa"/>
            <w:tcBorders>
              <w:top w:val="single" w:sz="4" w:space="0" w:color="auto"/>
              <w:left w:val="single" w:sz="4" w:space="0" w:color="auto"/>
              <w:bottom w:val="single" w:sz="4" w:space="0" w:color="auto"/>
              <w:right w:val="single" w:sz="4" w:space="0" w:color="auto"/>
            </w:tcBorders>
          </w:tcPr>
          <w:p w:rsidR="00B7538C" w:rsidRPr="008413A6" w:rsidRDefault="00B7538C" w:rsidP="006E2F87">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lastRenderedPageBreak/>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B7538C" w:rsidRPr="008413A6" w:rsidRDefault="00B7538C" w:rsidP="006E2F87">
            <w:pPr>
              <w:suppressAutoHyphens/>
              <w:jc w:val="center"/>
              <w:rPr>
                <w:rFonts w:eastAsia="Andale Sans UI" w:cs="Tahoma"/>
                <w:color w:val="000000"/>
                <w:kern w:val="2"/>
                <w:sz w:val="18"/>
                <w:szCs w:val="18"/>
                <w:lang w:eastAsia="fa-IR" w:bidi="fa-IR"/>
              </w:rPr>
            </w:pPr>
            <w:r w:rsidRPr="008413A6">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B7538C" w:rsidRPr="008413A6" w:rsidRDefault="00B7538C" w:rsidP="006E2F87">
            <w:pPr>
              <w:suppressAutoHyphens/>
              <w:ind w:left="171" w:right="284"/>
              <w:jc w:val="center"/>
              <w:rPr>
                <w:rFonts w:eastAsia="Andale Sans UI" w:cs="Tahoma"/>
                <w:kern w:val="2"/>
                <w:sz w:val="18"/>
                <w:szCs w:val="18"/>
                <w:lang w:eastAsia="fa-IR" w:bidi="fa-IR"/>
              </w:rPr>
            </w:pPr>
            <w:r w:rsidRPr="008413A6">
              <w:rPr>
                <w:rFonts w:eastAsia="Andale Sans UI" w:cs="Tahoma"/>
                <w:kern w:val="2"/>
                <w:sz w:val="18"/>
                <w:szCs w:val="18"/>
                <w:lang w:eastAsia="fa-IR" w:bidi="fa-IR"/>
              </w:rPr>
              <w:t>Не принадлежит</w:t>
            </w:r>
          </w:p>
        </w:tc>
      </w:tr>
      <w:tr w:rsidR="008413A6" w:rsidRPr="00B7538C" w:rsidTr="008413A6">
        <w:trPr>
          <w:cantSplit/>
          <w:trHeight w:val="503"/>
        </w:trPr>
        <w:tc>
          <w:tcPr>
            <w:tcW w:w="6237" w:type="dxa"/>
            <w:tcBorders>
              <w:top w:val="single" w:sz="4" w:space="0" w:color="auto"/>
              <w:left w:val="single" w:sz="4" w:space="0" w:color="auto"/>
              <w:bottom w:val="single" w:sz="4" w:space="0" w:color="auto"/>
              <w:right w:val="single" w:sz="4" w:space="0" w:color="auto"/>
            </w:tcBorders>
          </w:tcPr>
          <w:p w:rsidR="008413A6" w:rsidRPr="008413A6" w:rsidRDefault="008413A6" w:rsidP="006E2F87">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8.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tcPr>
          <w:p w:rsidR="008413A6" w:rsidRPr="008413A6" w:rsidRDefault="008413A6">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1) копия свидетельства о регистрации средства массовой информации;</w:t>
            </w:r>
          </w:p>
          <w:p w:rsidR="008413A6" w:rsidRPr="008413A6" w:rsidRDefault="008413A6">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tcPr>
          <w:p w:rsidR="008413A6" w:rsidRPr="008413A6" w:rsidRDefault="008413A6">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 xml:space="preserve">Предоставлены копии: </w:t>
            </w:r>
          </w:p>
          <w:p w:rsidR="008413A6" w:rsidRPr="008413A6" w:rsidRDefault="008413A6">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8413A6" w:rsidRPr="008413A6" w:rsidRDefault="008413A6">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2) лицензия на осуществление телевизионного вещания ТВ № 23570 от 17.05.2013 на осуществление телевизионного вещания телеканала</w:t>
            </w:r>
          </w:p>
          <w:p w:rsidR="008413A6" w:rsidRPr="008413A6" w:rsidRDefault="008413A6">
            <w:pPr>
              <w:suppressAutoHyphens/>
              <w:snapToGrid w:val="0"/>
              <w:ind w:left="34"/>
              <w:jc w:val="both"/>
              <w:rPr>
                <w:rFonts w:eastAsia="Andale Sans UI" w:cs="Tahoma"/>
                <w:color w:val="000000"/>
                <w:kern w:val="2"/>
                <w:sz w:val="16"/>
                <w:szCs w:val="18"/>
                <w:lang w:eastAsia="fa-IR" w:bidi="fa-IR"/>
              </w:rPr>
            </w:pPr>
            <w:r w:rsidRPr="008413A6">
              <w:rPr>
                <w:rFonts w:eastAsia="Andale Sans UI" w:cs="Tahoma"/>
                <w:color w:val="000000"/>
                <w:kern w:val="2"/>
                <w:sz w:val="16"/>
                <w:szCs w:val="18"/>
                <w:lang w:eastAsia="fa-IR" w:bidi="fa-IR"/>
              </w:rPr>
              <w:t>3) лицензия на осуществление телевизионного вещания ТВ № 22061 от 17.10.2012</w:t>
            </w:r>
          </w:p>
        </w:tc>
      </w:tr>
      <w:tr w:rsidR="00B7538C" w:rsidRPr="00B7538C" w:rsidTr="008413A6">
        <w:trPr>
          <w:cantSplit/>
          <w:trHeight w:val="503"/>
        </w:trPr>
        <w:tc>
          <w:tcPr>
            <w:tcW w:w="6237" w:type="dxa"/>
            <w:tcBorders>
              <w:top w:val="single" w:sz="4" w:space="0" w:color="auto"/>
              <w:left w:val="single" w:sz="4" w:space="0" w:color="auto"/>
              <w:bottom w:val="single" w:sz="4" w:space="0" w:color="auto"/>
              <w:right w:val="single" w:sz="4" w:space="0" w:color="auto"/>
            </w:tcBorders>
            <w:hideMark/>
          </w:tcPr>
          <w:p w:rsidR="00B7538C" w:rsidRPr="008413A6" w:rsidRDefault="00B7538C" w:rsidP="006E2F87">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9.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ind w:firstLine="176"/>
              <w:jc w:val="center"/>
              <w:rPr>
                <w:rFonts w:eastAsia="Andale Sans UI" w:cs="Tahoma"/>
                <w:color w:val="000000"/>
                <w:kern w:val="2"/>
                <w:sz w:val="18"/>
                <w:szCs w:val="18"/>
                <w:lang w:val="de-DE" w:eastAsia="fa-IR" w:bidi="fa-IR"/>
              </w:rPr>
            </w:pPr>
            <w:r w:rsidRPr="008413A6">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538C" w:rsidRPr="008413A6" w:rsidRDefault="00B7538C" w:rsidP="006E2F87">
            <w:pPr>
              <w:suppressAutoHyphens/>
              <w:snapToGrid w:val="0"/>
              <w:jc w:val="center"/>
              <w:rPr>
                <w:rFonts w:eastAsia="Andale Sans UI" w:cs="Tahoma"/>
                <w:kern w:val="2"/>
                <w:sz w:val="18"/>
                <w:szCs w:val="18"/>
                <w:lang w:val="de-DE" w:eastAsia="fa-IR" w:bidi="fa-IR"/>
              </w:rPr>
            </w:pPr>
            <w:r w:rsidRPr="008413A6">
              <w:rPr>
                <w:rFonts w:eastAsia="Andale Sans UI" w:cs="Tahoma"/>
                <w:kern w:val="2"/>
                <w:sz w:val="18"/>
                <w:szCs w:val="18"/>
                <w:lang w:eastAsia="fa-IR" w:bidi="fa-IR"/>
              </w:rPr>
              <w:t>в полном  объеме</w:t>
            </w:r>
          </w:p>
        </w:tc>
      </w:tr>
      <w:tr w:rsidR="008413A6" w:rsidRPr="009F695E" w:rsidTr="008413A6">
        <w:trPr>
          <w:cantSplit/>
          <w:trHeight w:val="503"/>
        </w:trPr>
        <w:tc>
          <w:tcPr>
            <w:tcW w:w="7793" w:type="dxa"/>
            <w:gridSpan w:val="2"/>
            <w:tcBorders>
              <w:top w:val="single" w:sz="4" w:space="0" w:color="auto"/>
              <w:left w:val="single" w:sz="4" w:space="0" w:color="auto"/>
              <w:bottom w:val="single" w:sz="4" w:space="0" w:color="auto"/>
              <w:right w:val="single" w:sz="4" w:space="0" w:color="auto"/>
            </w:tcBorders>
            <w:hideMark/>
          </w:tcPr>
          <w:p w:rsidR="008413A6" w:rsidRDefault="008413A6">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 xml:space="preserve">10.  </w:t>
            </w:r>
            <w:r>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8413A6" w:rsidRDefault="008413A6">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140 868,00 рублей</w:t>
            </w:r>
          </w:p>
        </w:tc>
      </w:tr>
    </w:tbl>
    <w:p w:rsidR="00530700" w:rsidRDefault="006E3E6D">
      <w:bookmarkStart w:id="0" w:name="_GoBack"/>
      <w:bookmarkEnd w:id="0"/>
    </w:p>
    <w:sectPr w:rsidR="00530700" w:rsidSect="00B7538C">
      <w:pgSz w:w="11906" w:h="16838"/>
      <w:pgMar w:top="567"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7E2E85"/>
    <w:multiLevelType w:val="hybridMultilevel"/>
    <w:tmpl w:val="9F364532"/>
    <w:lvl w:ilvl="0" w:tplc="48BA6B4C">
      <w:start w:val="1"/>
      <w:numFmt w:val="decimal"/>
      <w:lvlText w:val="%1."/>
      <w:lvlJc w:val="left"/>
      <w:pPr>
        <w:ind w:left="308" w:hanging="360"/>
      </w:pPr>
    </w:lvl>
    <w:lvl w:ilvl="1" w:tplc="04190019">
      <w:start w:val="1"/>
      <w:numFmt w:val="lowerLetter"/>
      <w:lvlText w:val="%2."/>
      <w:lvlJc w:val="left"/>
      <w:pPr>
        <w:ind w:left="1028" w:hanging="360"/>
      </w:pPr>
    </w:lvl>
    <w:lvl w:ilvl="2" w:tplc="0419001B">
      <w:start w:val="1"/>
      <w:numFmt w:val="lowerRoman"/>
      <w:lvlText w:val="%3."/>
      <w:lvlJc w:val="right"/>
      <w:pPr>
        <w:ind w:left="1748" w:hanging="180"/>
      </w:pPr>
    </w:lvl>
    <w:lvl w:ilvl="3" w:tplc="0419000F">
      <w:start w:val="1"/>
      <w:numFmt w:val="decimal"/>
      <w:lvlText w:val="%4."/>
      <w:lvlJc w:val="left"/>
      <w:pPr>
        <w:ind w:left="2468" w:hanging="360"/>
      </w:pPr>
    </w:lvl>
    <w:lvl w:ilvl="4" w:tplc="04190019">
      <w:start w:val="1"/>
      <w:numFmt w:val="lowerLetter"/>
      <w:lvlText w:val="%5."/>
      <w:lvlJc w:val="left"/>
      <w:pPr>
        <w:ind w:left="3188" w:hanging="360"/>
      </w:pPr>
    </w:lvl>
    <w:lvl w:ilvl="5" w:tplc="0419001B">
      <w:start w:val="1"/>
      <w:numFmt w:val="lowerRoman"/>
      <w:lvlText w:val="%6."/>
      <w:lvlJc w:val="right"/>
      <w:pPr>
        <w:ind w:left="3908" w:hanging="180"/>
      </w:pPr>
    </w:lvl>
    <w:lvl w:ilvl="6" w:tplc="0419000F">
      <w:start w:val="1"/>
      <w:numFmt w:val="decimal"/>
      <w:lvlText w:val="%7."/>
      <w:lvlJc w:val="left"/>
      <w:pPr>
        <w:ind w:left="4628" w:hanging="360"/>
      </w:pPr>
    </w:lvl>
    <w:lvl w:ilvl="7" w:tplc="04190019">
      <w:start w:val="1"/>
      <w:numFmt w:val="lowerLetter"/>
      <w:lvlText w:val="%8."/>
      <w:lvlJc w:val="left"/>
      <w:pPr>
        <w:ind w:left="5348" w:hanging="360"/>
      </w:pPr>
    </w:lvl>
    <w:lvl w:ilvl="8" w:tplc="0419001B">
      <w:start w:val="1"/>
      <w:numFmt w:val="lowerRoman"/>
      <w:lvlText w:val="%9."/>
      <w:lvlJc w:val="right"/>
      <w:pPr>
        <w:ind w:left="60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8C"/>
    <w:rsid w:val="00320FB0"/>
    <w:rsid w:val="006E3E6D"/>
    <w:rsid w:val="008413A6"/>
    <w:rsid w:val="00850BFA"/>
    <w:rsid w:val="00B7538C"/>
    <w:rsid w:val="00F7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38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7538C"/>
    <w:rPr>
      <w:rFonts w:ascii="Times New Roman" w:hAnsi="Times New Roman" w:cs="Times New Roman" w:hint="default"/>
      <w:color w:val="0000FF"/>
      <w:u w:val="single"/>
    </w:rPr>
  </w:style>
  <w:style w:type="character" w:customStyle="1" w:styleId="a4">
    <w:name w:val="Абзац списка Знак"/>
    <w:link w:val="a5"/>
    <w:uiPriority w:val="34"/>
    <w:locked/>
    <w:rsid w:val="00B7538C"/>
    <w:rPr>
      <w:rFonts w:ascii="Times New Roman" w:eastAsia="Times New Roman" w:hAnsi="Times New Roman" w:cs="Times New Roman"/>
    </w:rPr>
  </w:style>
  <w:style w:type="paragraph" w:styleId="a5">
    <w:name w:val="List Paragraph"/>
    <w:basedOn w:val="a"/>
    <w:link w:val="a4"/>
    <w:uiPriority w:val="34"/>
    <w:qFormat/>
    <w:rsid w:val="00B7538C"/>
    <w:pPr>
      <w:ind w:left="720"/>
      <w:contextualSpacing/>
    </w:pPr>
    <w:rPr>
      <w:sz w:val="22"/>
      <w:szCs w:val="22"/>
      <w:lang w:eastAsia="en-US"/>
    </w:rPr>
  </w:style>
  <w:style w:type="paragraph" w:styleId="a6">
    <w:name w:val="Balloon Text"/>
    <w:basedOn w:val="a"/>
    <w:link w:val="a7"/>
    <w:uiPriority w:val="99"/>
    <w:semiHidden/>
    <w:unhideWhenUsed/>
    <w:rsid w:val="006E3E6D"/>
    <w:rPr>
      <w:rFonts w:ascii="Tahoma" w:hAnsi="Tahoma" w:cs="Tahoma"/>
      <w:sz w:val="16"/>
      <w:szCs w:val="16"/>
    </w:rPr>
  </w:style>
  <w:style w:type="character" w:customStyle="1" w:styleId="a7">
    <w:name w:val="Текст выноски Знак"/>
    <w:basedOn w:val="a0"/>
    <w:link w:val="a6"/>
    <w:uiPriority w:val="99"/>
    <w:semiHidden/>
    <w:rsid w:val="006E3E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38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7538C"/>
    <w:rPr>
      <w:rFonts w:ascii="Times New Roman" w:hAnsi="Times New Roman" w:cs="Times New Roman" w:hint="default"/>
      <w:color w:val="0000FF"/>
      <w:u w:val="single"/>
    </w:rPr>
  </w:style>
  <w:style w:type="character" w:customStyle="1" w:styleId="a4">
    <w:name w:val="Абзац списка Знак"/>
    <w:link w:val="a5"/>
    <w:uiPriority w:val="34"/>
    <w:locked/>
    <w:rsid w:val="00B7538C"/>
    <w:rPr>
      <w:rFonts w:ascii="Times New Roman" w:eastAsia="Times New Roman" w:hAnsi="Times New Roman" w:cs="Times New Roman"/>
    </w:rPr>
  </w:style>
  <w:style w:type="paragraph" w:styleId="a5">
    <w:name w:val="List Paragraph"/>
    <w:basedOn w:val="a"/>
    <w:link w:val="a4"/>
    <w:uiPriority w:val="34"/>
    <w:qFormat/>
    <w:rsid w:val="00B7538C"/>
    <w:pPr>
      <w:ind w:left="720"/>
      <w:contextualSpacing/>
    </w:pPr>
    <w:rPr>
      <w:sz w:val="22"/>
      <w:szCs w:val="22"/>
      <w:lang w:eastAsia="en-US"/>
    </w:rPr>
  </w:style>
  <w:style w:type="paragraph" w:styleId="a6">
    <w:name w:val="Balloon Text"/>
    <w:basedOn w:val="a"/>
    <w:link w:val="a7"/>
    <w:uiPriority w:val="99"/>
    <w:semiHidden/>
    <w:unhideWhenUsed/>
    <w:rsid w:val="006E3E6D"/>
    <w:rPr>
      <w:rFonts w:ascii="Tahoma" w:hAnsi="Tahoma" w:cs="Tahoma"/>
      <w:sz w:val="16"/>
      <w:szCs w:val="16"/>
    </w:rPr>
  </w:style>
  <w:style w:type="character" w:customStyle="1" w:styleId="a7">
    <w:name w:val="Текст выноски Знак"/>
    <w:basedOn w:val="a0"/>
    <w:link w:val="a6"/>
    <w:uiPriority w:val="99"/>
    <w:semiHidden/>
    <w:rsid w:val="006E3E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2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2020-07-20T11:36:00Z</cp:lastPrinted>
  <dcterms:created xsi:type="dcterms:W3CDTF">2020-07-20T10:34:00Z</dcterms:created>
  <dcterms:modified xsi:type="dcterms:W3CDTF">2020-07-20T11:37:00Z</dcterms:modified>
</cp:coreProperties>
</file>