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6BD" w:rsidRPr="00BF148A" w:rsidRDefault="005746BD" w:rsidP="005746BD">
      <w:pPr>
        <w:pStyle w:val="ConsPlusNormal"/>
        <w:widowControl/>
        <w:numPr>
          <w:ilvl w:val="1"/>
          <w:numId w:val="1"/>
        </w:numPr>
        <w:tabs>
          <w:tab w:val="clear" w:pos="1800"/>
          <w:tab w:val="left" w:pos="360"/>
        </w:tabs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5746BD" w:rsidRDefault="005746BD" w:rsidP="005746BD">
      <w:pPr>
        <w:autoSpaceDE w:val="0"/>
        <w:autoSpaceDN w:val="0"/>
        <w:adjustRightInd w:val="0"/>
        <w:spacing w:after="0"/>
        <w:rPr>
          <w:i/>
          <w:iCs/>
        </w:rPr>
      </w:pPr>
    </w:p>
    <w:p w:rsidR="005746BD" w:rsidRDefault="005746BD" w:rsidP="005746BD">
      <w:pPr>
        <w:autoSpaceDE w:val="0"/>
        <w:autoSpaceDN w:val="0"/>
        <w:adjustRightInd w:val="0"/>
        <w:spacing w:after="0"/>
        <w:rPr>
          <w:i/>
          <w:iCs/>
        </w:rPr>
      </w:pPr>
    </w:p>
    <w:tbl>
      <w:tblPr>
        <w:tblW w:w="1067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36"/>
        <w:gridCol w:w="1391"/>
        <w:gridCol w:w="1614"/>
        <w:gridCol w:w="5757"/>
        <w:gridCol w:w="587"/>
        <w:gridCol w:w="587"/>
      </w:tblGrid>
      <w:tr w:rsidR="005746BD" w:rsidRPr="001D5AA7" w:rsidTr="005746BD">
        <w:trPr>
          <w:trHeight w:val="7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6BD" w:rsidRPr="001D5AA7" w:rsidRDefault="005746BD" w:rsidP="00486CCE">
            <w:pPr>
              <w:spacing w:after="0"/>
              <w:ind w:left="-108" w:right="-108"/>
              <w:jc w:val="center"/>
            </w:pPr>
            <w:r w:rsidRPr="001D5AA7">
              <w:t xml:space="preserve">№ </w:t>
            </w:r>
            <w:proofErr w:type="spellStart"/>
            <w:r w:rsidRPr="001D5AA7">
              <w:t>п.п</w:t>
            </w:r>
            <w:proofErr w:type="spellEnd"/>
            <w:r w:rsidRPr="001D5AA7">
              <w:t xml:space="preserve"> (вида товара)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6BD" w:rsidRPr="001D5AA7" w:rsidRDefault="005746BD" w:rsidP="00486CCE">
            <w:pPr>
              <w:spacing w:after="0"/>
              <w:ind w:left="-108" w:right="-107"/>
              <w:jc w:val="center"/>
            </w:pPr>
            <w:r w:rsidRPr="001D5AA7">
              <w:t>Код ОКПД2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6BD" w:rsidRPr="001D5AA7" w:rsidRDefault="005746BD" w:rsidP="00486CCE">
            <w:pPr>
              <w:spacing w:after="0"/>
              <w:ind w:left="-108" w:right="-108"/>
              <w:jc w:val="center"/>
            </w:pPr>
            <w:r w:rsidRPr="001D5AA7">
              <w:t>Наименование  услуг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6BD" w:rsidRPr="001D5AA7" w:rsidRDefault="005746BD" w:rsidP="00486CCE">
            <w:pPr>
              <w:spacing w:after="0"/>
              <w:ind w:left="-108" w:right="-108"/>
              <w:jc w:val="center"/>
            </w:pPr>
            <w:r w:rsidRPr="001D5AA7">
              <w:t>Характеристика услуг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6BD" w:rsidRPr="001D5AA7" w:rsidRDefault="005746BD" w:rsidP="00486CCE">
            <w:pPr>
              <w:spacing w:after="0"/>
              <w:ind w:left="-108" w:right="-108"/>
              <w:jc w:val="center"/>
            </w:pPr>
            <w:r w:rsidRPr="001D5AA7">
              <w:t>Ед.     товара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BD" w:rsidRPr="001D5AA7" w:rsidRDefault="005746BD" w:rsidP="00486CCE">
            <w:pPr>
              <w:spacing w:after="0"/>
              <w:ind w:left="-108" w:right="-109"/>
              <w:jc w:val="center"/>
            </w:pPr>
            <w:r w:rsidRPr="001D5AA7">
              <w:t>Количество поставляемых товаров</w:t>
            </w:r>
          </w:p>
        </w:tc>
      </w:tr>
      <w:tr w:rsidR="005746BD" w:rsidRPr="001D5AA7" w:rsidTr="005746BD">
        <w:trPr>
          <w:trHeight w:val="1254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6BD" w:rsidRPr="001D5AA7" w:rsidRDefault="005746BD" w:rsidP="00486CCE">
            <w:pPr>
              <w:spacing w:after="0"/>
              <w:ind w:left="-108" w:right="-108"/>
              <w:jc w:val="center"/>
            </w:pPr>
            <w:r w:rsidRPr="001D5AA7"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6BD" w:rsidRPr="001D5AA7" w:rsidRDefault="005746BD" w:rsidP="00486CCE">
            <w:pPr>
              <w:spacing w:after="0"/>
              <w:ind w:left="-108" w:right="-107"/>
              <w:jc w:val="left"/>
            </w:pPr>
            <w:r w:rsidRPr="001D5AA7">
              <w:t>81.10.10.000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6BD" w:rsidRPr="001D5AA7" w:rsidRDefault="005746BD" w:rsidP="00486CCE">
            <w:pPr>
              <w:spacing w:after="0"/>
              <w:ind w:left="-108" w:right="-108"/>
            </w:pPr>
            <w:r w:rsidRPr="001D5AA7">
              <w:t>Оказание услуг по техническому обслуживанию электрооборудования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746BD" w:rsidRPr="001D5AA7" w:rsidRDefault="005746BD" w:rsidP="00486CCE">
            <w:pPr>
              <w:spacing w:after="0"/>
              <w:ind w:left="34"/>
            </w:pPr>
            <w:r w:rsidRPr="001D5AA7">
              <w:t>Требования к качеству оказания услуги: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Техническое обслуживание должно обеспечить: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содержание электрического оборудования и сетей в работоспособном состоянии и его эксплуатацию в соответствии с требованиями «Правил эксплуатации электроустановок потребителей», «Правил техники безопасности при эксплуатации электроустановок»;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своевременное и качественное проведение профилактических работ, ремонта электроустановок, электрооборудования и сетей;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 xml:space="preserve">- учёт и анализ нарушений в работе электроустановок, электрооборудования и сетей, принятие мер по своевременному устранению причин их возникновения. 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проверка технического состояния отключающих устройств/эл. автоматов, рубильников, пускателей и т. п./ и устранение их неисправностей;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замена на высоковольтных столбах светильников (ламп) на территории, прилегающей к школе и дошкольных групп.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Все виды работ по техническому обслуживанию должны отражаться в журнале ТО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в период ТО Исполнитель использует при оказании услуг свое оборудование и инструменты.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 xml:space="preserve">Замена вышедших из строя деталей и расходных материалов осуществляется в течении одного дня с момента выявления дефекта. Услуги по плановой замене ресурсных деталей, приобретённых Заказчиком, оказываются Исполнителем в соответствии с техническими нормативами по их замене. Стоимость данных услуг включены в расчёт стоимости услуг по ТО электросетей и электрооборудования. Качество оказываемых услуг должно соответствовать требованиям и нормам действующего законодательства и подтверждаться соответствующими документами. Накладные и транспортные расходы по ТО, включены в расчёт стоимости данных услуг. На время действия </w:t>
            </w:r>
            <w:r>
              <w:t>договора</w:t>
            </w:r>
            <w:r w:rsidRPr="001D5AA7">
              <w:t xml:space="preserve"> Исполнитель обязан организовать ежедневное дежурство специалиста по месту нахождения Заказчика. Специалист – электрик, имеющий при себе </w:t>
            </w:r>
            <w:r w:rsidRPr="001D5AA7">
              <w:lastRenderedPageBreak/>
              <w:t xml:space="preserve">удостоверение, проводит выполнение услуг по выявленным неисправностям в течение 3-х часов с момента получения Заявки. В случае аварийной ситуации Исполнитель проводит за свой счет работы по её ликвидации в срок до 24 часов (с привлечением дополнительных сил по необходимости). Стоимость услуг является фиксированной на весь период действия </w:t>
            </w:r>
            <w:r>
              <w:t>договор</w:t>
            </w:r>
            <w:r w:rsidRPr="001D5AA7">
              <w:t>а и изменению не подлежит.  При необходимости выполнения ремонтов, выходящих за рамки ТО, Исполнитель производит его по отдельному договору.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Сроки и перечень услуг, выполняемых при ТО электросетей и электрооборудования. Без снятия напряжения вдали от токоведущих частей, находящихся под напряжением: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 уборка помещений щитовых;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 ремонт осветительной аппаратуры, замена ламп с последующей их утилизацией;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замена: розеток, выключателей, светильников;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подключение нового оборудования, а также его ремонт в классах, мастерских, столовых, группах;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предоставление Акта на списание по перегоревшему, вышедшему из строя электрооборудованию;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 уход за щетками электродвигателей и их замена;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 xml:space="preserve">- возобновление надписей и составление однолинейных </w:t>
            </w:r>
            <w:proofErr w:type="gramStart"/>
            <w:r w:rsidRPr="001D5AA7">
              <w:t xml:space="preserve">схем;   </w:t>
            </w:r>
            <w:proofErr w:type="gramEnd"/>
            <w:r w:rsidRPr="001D5AA7">
              <w:t xml:space="preserve">                                                                        Со снятием напряжения в электроустановках напряжением до 1000 В, круглосуточно: 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 техническое обслуживание и устранение неисправностей магнитных пускателей, пусковых кнопок, автоматических выключателей, рубильников, реостатов, контакторов и аналогичной пусковой и коммутационной аппаратуры при условии установки ее вне щитов и сборок;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 xml:space="preserve">-  техническое обслуживание и устранение неисправностей </w:t>
            </w:r>
            <w:proofErr w:type="spellStart"/>
            <w:r w:rsidRPr="001D5AA7">
              <w:t>электроприемников</w:t>
            </w:r>
            <w:proofErr w:type="spellEnd"/>
            <w:r w:rsidRPr="001D5AA7">
              <w:t xml:space="preserve"> (электродвигателей, </w:t>
            </w:r>
            <w:proofErr w:type="spellStart"/>
            <w:r w:rsidRPr="001D5AA7">
              <w:t>электрокалориферов</w:t>
            </w:r>
            <w:proofErr w:type="spellEnd"/>
            <w:r w:rsidRPr="001D5AA7">
              <w:t xml:space="preserve"> и т. п.) отдельно расположенных магнитных станций и блоков управления;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 смена предохранителей;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 техническое обслуживание и устранение неисправностей осветительной проводки;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 услуги, выполняемые в электроустановках с односторонним питанием. Контактные соединения сборных и соединительных шин и проводов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 xml:space="preserve">- Частичная разборка, Чистка контактов; 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 xml:space="preserve">- Контроль </w:t>
            </w:r>
            <w:proofErr w:type="spellStart"/>
            <w:r w:rsidRPr="001D5AA7">
              <w:t>опрессованных</w:t>
            </w:r>
            <w:proofErr w:type="spellEnd"/>
            <w:r w:rsidRPr="001D5AA7">
              <w:t xml:space="preserve"> контактных соединений; 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 xml:space="preserve">- Контроль болтовых контактных соединений; - Контроль затяжки болтов контактных соединений; 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 xml:space="preserve">- Контроль сварных контактных соединений; 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Протяжка болтовых соединений;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lastRenderedPageBreak/>
              <w:t>- Измерение сопротивления изоляции обмоток;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Измерение сопротивления обмоток постоянному току;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Проверка соединений обмоток электродвигателей;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 xml:space="preserve">- Составление протоколов «проверки»; Кабельные линии и токоприемники. Обслуживание </w:t>
            </w:r>
            <w:proofErr w:type="spellStart"/>
            <w:r w:rsidRPr="001D5AA7">
              <w:t>электрощитовых</w:t>
            </w:r>
            <w:proofErr w:type="spellEnd"/>
            <w:r w:rsidRPr="001D5AA7">
              <w:t xml:space="preserve"> и электрощитов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Наружный осмотр (состояние дверей, запоров, наличие влаги, силового кабеля;)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Визуальный контроль состояния электропроводки внутренней и внешней;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Проверка контрольно-измерительных приборов на целостность корпусов;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Проверка температурного режима в помещениях эл. щитовых КЛ (кабельных линий) и АВ (автоматических выключателей) и т.д.;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Проверка температурного режима внутри распределительных щитов;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Проверка исправности сигнальной арматуры;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Проверка исправности электротехнической аппаратуры на надежность крепления;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Ремонт и замена выявленных неисправностей оборудования на пищеблоке, прачечной, мастерских;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Проведение испытания сопротивления изоляции и петли фаза-ноль;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Протяжка контактов;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 xml:space="preserve">- Замена приборов учета и их поверка. 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Заполнение журнала о проведенных работах с оценкой технического состояния инженерного оборудования, выявленные неисправности;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 xml:space="preserve">-привлечение электриков для участия в оформлении зданий иллюминацией. 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5. Срок оказания услуги: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начало оказания услуги: со дня подписания гражданско-правового договора</w:t>
            </w:r>
            <w:r>
              <w:t>, но не ранее 01.01.2020г</w:t>
            </w:r>
            <w:r w:rsidRPr="001D5AA7">
              <w:t>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- оконча</w:t>
            </w:r>
            <w:r>
              <w:t>ние оказания услуги: 31.12.2020г</w:t>
            </w:r>
            <w:r w:rsidRPr="001D5AA7">
              <w:t>.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Обслуживание установок наружного и внутреннего электроснабжения зданий и сооружений ежедневно с 8 ч – до 18 ч. Дежурство с 18.00 ч. до 8.00. с выездом ремонтного персонала в течении 1 ч к месту повреждения.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 xml:space="preserve">6. Место оказания услуги:  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Муниципальное бюджетное общеобразовательное учреждение «Гимназия»: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628260, Ханты - Мансийский автономный округ - Югра, Тюменская обл., г. Югорск, ул. Мира, 6;</w:t>
            </w:r>
          </w:p>
          <w:p w:rsidR="005746BD" w:rsidRPr="001D5AA7" w:rsidRDefault="005746BD" w:rsidP="00486CCE">
            <w:pPr>
              <w:spacing w:after="0"/>
              <w:ind w:left="34"/>
            </w:pPr>
            <w:r w:rsidRPr="001D5AA7">
              <w:t>628260, Ханты - Мансийский автономный округ - Югра, Тюменская обл., г. Югорск, ул. Геологов, 21;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6BD" w:rsidRPr="001D5AA7" w:rsidRDefault="005746BD" w:rsidP="00486CCE">
            <w:pPr>
              <w:spacing w:after="0"/>
              <w:ind w:left="-108" w:right="-108"/>
              <w:jc w:val="center"/>
            </w:pPr>
            <w:proofErr w:type="spellStart"/>
            <w:r w:rsidRPr="001D5AA7">
              <w:lastRenderedPageBreak/>
              <w:t>Усл</w:t>
            </w:r>
            <w:proofErr w:type="spellEnd"/>
            <w:r w:rsidRPr="001D5AA7">
              <w:t>. Ед.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BD" w:rsidRPr="001D5AA7" w:rsidRDefault="005746BD" w:rsidP="00486CCE">
            <w:pPr>
              <w:spacing w:after="0"/>
              <w:ind w:left="-108" w:right="-109"/>
              <w:jc w:val="center"/>
              <w:rPr>
                <w:b/>
              </w:rPr>
            </w:pPr>
            <w:r w:rsidRPr="001D5AA7">
              <w:rPr>
                <w:b/>
              </w:rPr>
              <w:t>1</w:t>
            </w:r>
          </w:p>
        </w:tc>
      </w:tr>
    </w:tbl>
    <w:p w:rsidR="005746BD" w:rsidRDefault="005746BD" w:rsidP="005746BD">
      <w:pPr>
        <w:autoSpaceDE w:val="0"/>
        <w:autoSpaceDN w:val="0"/>
        <w:adjustRightInd w:val="0"/>
        <w:spacing w:after="0"/>
        <w:rPr>
          <w:i/>
          <w:iCs/>
        </w:rPr>
      </w:pPr>
      <w:bookmarkStart w:id="1" w:name="_GoBack"/>
      <w:bookmarkEnd w:id="1"/>
    </w:p>
    <w:sectPr w:rsidR="00574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866"/>
    <w:rsid w:val="005746BD"/>
    <w:rsid w:val="00891866"/>
    <w:rsid w:val="00BD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27F08-67FB-4F52-8E38-3ECA5963D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6B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746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746BD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903</Words>
  <Characters>5153</Characters>
  <Application>Microsoft Office Word</Application>
  <DocSecurity>0</DocSecurity>
  <Lines>42</Lines>
  <Paragraphs>12</Paragraphs>
  <ScaleCrop>false</ScaleCrop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2019-12-20T07:47:00Z</dcterms:created>
  <dcterms:modified xsi:type="dcterms:W3CDTF">2019-12-20T07:48:00Z</dcterms:modified>
</cp:coreProperties>
</file>