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DF5F4" w14:textId="77777777" w:rsidR="0099190E" w:rsidRDefault="0099190E" w:rsidP="0099190E">
      <w:pPr>
        <w:keepNext/>
        <w:keepLines/>
        <w:widowControl w:val="0"/>
        <w:suppressLineNumbers/>
        <w:suppressAutoHyphens/>
        <w:spacing w:after="0"/>
        <w:jc w:val="center"/>
      </w:pPr>
      <w:bookmarkStart w:id="0" w:name="_Ref248562863"/>
    </w:p>
    <w:p w14:paraId="1D41542E" w14:textId="77777777" w:rsidR="0099190E" w:rsidRDefault="0099190E" w:rsidP="0099190E">
      <w:pPr>
        <w:keepNext/>
        <w:keepLines/>
        <w:widowControl w:val="0"/>
        <w:suppressLineNumbers/>
        <w:suppressAutoHyphens/>
        <w:spacing w:after="0"/>
        <w:jc w:val="right"/>
      </w:pPr>
      <w:r>
        <w:tab/>
        <w:t xml:space="preserve">                                         УТВЕРЖДАЮ</w:t>
      </w:r>
    </w:p>
    <w:p w14:paraId="6E472793" w14:textId="77777777" w:rsidR="0099190E" w:rsidRDefault="0099190E" w:rsidP="0099190E">
      <w:pPr>
        <w:keepNext/>
        <w:keepLines/>
        <w:widowControl w:val="0"/>
        <w:suppressLineNumbers/>
        <w:suppressAutoHyphens/>
        <w:spacing w:after="0"/>
        <w:jc w:val="right"/>
      </w:pPr>
      <w:r>
        <w:t>Директор</w:t>
      </w:r>
    </w:p>
    <w:p w14:paraId="3AC61B74" w14:textId="77777777" w:rsidR="0099190E" w:rsidRDefault="0099190E" w:rsidP="0099190E">
      <w:pPr>
        <w:keepNext/>
        <w:keepLines/>
        <w:widowControl w:val="0"/>
        <w:suppressLineNumbers/>
        <w:suppressAutoHyphens/>
        <w:spacing w:after="0"/>
        <w:jc w:val="right"/>
      </w:pPr>
      <w:r>
        <w:t xml:space="preserve">Муниципального бюджетного </w:t>
      </w:r>
    </w:p>
    <w:p w14:paraId="5D17FE17" w14:textId="77777777" w:rsidR="0099190E" w:rsidRDefault="0099190E" w:rsidP="0099190E">
      <w:pPr>
        <w:keepNext/>
        <w:keepLines/>
        <w:widowControl w:val="0"/>
        <w:suppressLineNumbers/>
        <w:suppressAutoHyphens/>
        <w:spacing w:after="0"/>
        <w:jc w:val="right"/>
      </w:pPr>
      <w:r>
        <w:t>общеобразовательного учреждения</w:t>
      </w:r>
    </w:p>
    <w:p w14:paraId="7C7BA719" w14:textId="77777777" w:rsidR="0099190E" w:rsidRDefault="0099190E" w:rsidP="0099190E">
      <w:pPr>
        <w:keepNext/>
        <w:keepLines/>
        <w:widowControl w:val="0"/>
        <w:suppressLineNumbers/>
        <w:suppressAutoHyphens/>
        <w:spacing w:after="0"/>
        <w:jc w:val="right"/>
      </w:pPr>
      <w:r>
        <w:t xml:space="preserve"> «Лицея им. Г.Ф. </w:t>
      </w:r>
      <w:proofErr w:type="spellStart"/>
      <w:r>
        <w:t>Атякшева</w:t>
      </w:r>
      <w:proofErr w:type="spellEnd"/>
      <w:r>
        <w:t>»</w:t>
      </w:r>
    </w:p>
    <w:p w14:paraId="2EC655C1" w14:textId="77777777" w:rsidR="0099190E" w:rsidRDefault="0099190E" w:rsidP="0099190E">
      <w:pPr>
        <w:keepNext/>
        <w:keepLines/>
        <w:widowControl w:val="0"/>
        <w:suppressLineNumbers/>
        <w:suppressAutoHyphens/>
        <w:spacing w:after="0"/>
        <w:jc w:val="right"/>
      </w:pPr>
      <w:r>
        <w:t xml:space="preserve">_________________Е.Ю. </w:t>
      </w:r>
      <w:proofErr w:type="spellStart"/>
      <w:r>
        <w:t>Павлюк</w:t>
      </w:r>
      <w:proofErr w:type="spellEnd"/>
    </w:p>
    <w:p w14:paraId="09D4A7B5" w14:textId="77777777" w:rsidR="0099190E" w:rsidRDefault="0099190E" w:rsidP="0099190E">
      <w:pPr>
        <w:keepNext/>
        <w:keepLines/>
        <w:widowControl w:val="0"/>
        <w:suppressLineNumbers/>
        <w:suppressAutoHyphens/>
        <w:spacing w:after="0"/>
        <w:jc w:val="right"/>
      </w:pPr>
      <w:r>
        <w:t xml:space="preserve">                                                     «        »                   2020 г.</w:t>
      </w:r>
      <w:r>
        <w:tab/>
        <w:t xml:space="preserve">                                         </w:t>
      </w:r>
    </w:p>
    <w:p w14:paraId="3E326F05" w14:textId="77777777" w:rsidR="0099190E" w:rsidRDefault="0099190E" w:rsidP="0099190E">
      <w:pPr>
        <w:keepNext/>
        <w:keepLines/>
        <w:widowControl w:val="0"/>
        <w:suppressLineNumbers/>
        <w:suppressAutoHyphens/>
        <w:spacing w:after="0"/>
        <w:jc w:val="center"/>
      </w:pPr>
    </w:p>
    <w:p w14:paraId="2FD9E95C" w14:textId="77777777" w:rsidR="0099190E" w:rsidRDefault="0099190E" w:rsidP="0099190E">
      <w:pPr>
        <w:keepNext/>
        <w:keepLines/>
        <w:widowControl w:val="0"/>
        <w:suppressLineNumbers/>
        <w:suppressAutoHyphens/>
        <w:spacing w:after="0"/>
        <w:jc w:val="center"/>
      </w:pPr>
    </w:p>
    <w:p w14:paraId="55DA4064" w14:textId="77777777" w:rsidR="0099190E" w:rsidRDefault="0099190E" w:rsidP="0099190E">
      <w:pPr>
        <w:keepNext/>
        <w:keepLines/>
        <w:widowControl w:val="0"/>
        <w:suppressLineNumbers/>
        <w:suppressAutoHyphens/>
        <w:spacing w:after="0"/>
        <w:jc w:val="center"/>
      </w:pPr>
    </w:p>
    <w:p w14:paraId="30E53198" w14:textId="77777777" w:rsidR="0099190E" w:rsidRDefault="0099190E" w:rsidP="0099190E">
      <w:pPr>
        <w:keepNext/>
        <w:keepLines/>
        <w:widowControl w:val="0"/>
        <w:suppressLineNumbers/>
        <w:suppressAutoHyphens/>
        <w:spacing w:after="0"/>
        <w:jc w:val="center"/>
      </w:pPr>
    </w:p>
    <w:p w14:paraId="63AC51F5" w14:textId="77777777" w:rsidR="0099190E" w:rsidRDefault="0099190E" w:rsidP="0099190E">
      <w:pPr>
        <w:keepNext/>
        <w:keepLines/>
        <w:widowControl w:val="0"/>
        <w:suppressLineNumbers/>
        <w:suppressAutoHyphens/>
        <w:spacing w:after="0"/>
        <w:jc w:val="center"/>
      </w:pPr>
    </w:p>
    <w:p w14:paraId="64D1179E" w14:textId="77777777" w:rsidR="0099190E" w:rsidRDefault="0099190E" w:rsidP="0099190E">
      <w:pPr>
        <w:keepNext/>
        <w:keepLines/>
        <w:widowControl w:val="0"/>
        <w:suppressLineNumbers/>
        <w:suppressAutoHyphens/>
        <w:spacing w:after="0"/>
        <w:jc w:val="center"/>
      </w:pPr>
    </w:p>
    <w:p w14:paraId="4483ECA7" w14:textId="77777777" w:rsidR="0099190E" w:rsidRDefault="0099190E" w:rsidP="0099190E">
      <w:pPr>
        <w:keepNext/>
        <w:keepLines/>
        <w:widowControl w:val="0"/>
        <w:suppressLineNumbers/>
        <w:suppressAutoHyphens/>
        <w:spacing w:after="0"/>
        <w:jc w:val="center"/>
      </w:pPr>
    </w:p>
    <w:p w14:paraId="141A9DDC" w14:textId="77777777" w:rsidR="0099190E" w:rsidRDefault="0099190E" w:rsidP="0099190E">
      <w:pPr>
        <w:keepNext/>
        <w:keepLines/>
        <w:widowControl w:val="0"/>
        <w:suppressLineNumbers/>
        <w:suppressAutoHyphens/>
        <w:spacing w:after="0"/>
        <w:jc w:val="center"/>
      </w:pPr>
    </w:p>
    <w:p w14:paraId="5C26B692" w14:textId="77777777" w:rsidR="0099190E" w:rsidRDefault="0099190E" w:rsidP="0099190E">
      <w:pPr>
        <w:keepNext/>
        <w:keepLines/>
        <w:widowControl w:val="0"/>
        <w:suppressLineNumbers/>
        <w:suppressAutoHyphens/>
        <w:spacing w:after="0"/>
        <w:jc w:val="center"/>
      </w:pPr>
    </w:p>
    <w:p w14:paraId="5436DAFA" w14:textId="77777777" w:rsidR="0099190E" w:rsidRDefault="0099190E" w:rsidP="0099190E">
      <w:pPr>
        <w:keepNext/>
        <w:keepLines/>
        <w:widowControl w:val="0"/>
        <w:suppressLineNumbers/>
        <w:suppressAutoHyphens/>
        <w:spacing w:after="0"/>
        <w:jc w:val="center"/>
      </w:pPr>
    </w:p>
    <w:p w14:paraId="577B7DCA" w14:textId="77777777" w:rsidR="0099190E" w:rsidRDefault="0099190E" w:rsidP="0099190E">
      <w:pPr>
        <w:keepNext/>
        <w:keepLines/>
        <w:widowControl w:val="0"/>
        <w:suppressLineNumbers/>
        <w:suppressAutoHyphens/>
        <w:spacing w:after="0"/>
        <w:jc w:val="center"/>
      </w:pPr>
    </w:p>
    <w:p w14:paraId="37958779" w14:textId="77777777" w:rsidR="0099190E" w:rsidRDefault="0099190E" w:rsidP="0099190E">
      <w:pPr>
        <w:keepNext/>
        <w:keepLines/>
        <w:widowControl w:val="0"/>
        <w:suppressLineNumbers/>
        <w:suppressAutoHyphens/>
        <w:spacing w:after="0"/>
        <w:jc w:val="center"/>
      </w:pPr>
    </w:p>
    <w:p w14:paraId="7E7B05AB" w14:textId="77777777" w:rsidR="0099190E" w:rsidRDefault="0099190E" w:rsidP="0099190E">
      <w:pPr>
        <w:keepNext/>
        <w:keepLines/>
        <w:widowControl w:val="0"/>
        <w:suppressLineNumbers/>
        <w:suppressAutoHyphens/>
        <w:spacing w:after="0"/>
        <w:jc w:val="center"/>
      </w:pPr>
    </w:p>
    <w:p w14:paraId="509573B8" w14:textId="77777777" w:rsidR="0099190E" w:rsidRDefault="0099190E" w:rsidP="0099190E">
      <w:pPr>
        <w:keepNext/>
        <w:keepLines/>
        <w:widowControl w:val="0"/>
        <w:suppressLineNumbers/>
        <w:suppressAutoHyphens/>
        <w:spacing w:after="0"/>
        <w:jc w:val="center"/>
      </w:pPr>
    </w:p>
    <w:p w14:paraId="10854AC4" w14:textId="77777777" w:rsidR="0099190E" w:rsidRPr="005F5169" w:rsidRDefault="0099190E" w:rsidP="0099190E">
      <w:pPr>
        <w:keepNext/>
        <w:keepLines/>
        <w:widowControl w:val="0"/>
        <w:suppressLineNumbers/>
        <w:suppressAutoHyphens/>
        <w:spacing w:after="0"/>
        <w:jc w:val="center"/>
        <w:rPr>
          <w:b/>
        </w:rPr>
      </w:pPr>
    </w:p>
    <w:p w14:paraId="6491EA69" w14:textId="77777777" w:rsidR="0099190E" w:rsidRPr="005F5169" w:rsidRDefault="0099190E" w:rsidP="0099190E">
      <w:pPr>
        <w:keepNext/>
        <w:keepLines/>
        <w:widowControl w:val="0"/>
        <w:suppressLineNumbers/>
        <w:suppressAutoHyphens/>
        <w:spacing w:after="0"/>
        <w:jc w:val="center"/>
        <w:rPr>
          <w:b/>
        </w:rPr>
      </w:pPr>
      <w:r w:rsidRPr="005F5169">
        <w:rPr>
          <w:b/>
        </w:rPr>
        <w:t xml:space="preserve">ДОКУМЕНТАЦИЯ ОБ АУКЦИОНЕ В ЭЛЕКТРОННОЙ ФОРМЕ </w:t>
      </w:r>
    </w:p>
    <w:p w14:paraId="4CDABA9A" w14:textId="3E7CD3A4" w:rsidR="0099190E" w:rsidRPr="005F5169" w:rsidRDefault="0099190E" w:rsidP="0099190E">
      <w:pPr>
        <w:keepNext/>
        <w:keepLines/>
        <w:widowControl w:val="0"/>
        <w:suppressLineNumbers/>
        <w:suppressAutoHyphens/>
        <w:spacing w:after="0"/>
        <w:jc w:val="center"/>
        <w:rPr>
          <w:b/>
        </w:rPr>
      </w:pPr>
      <w:r w:rsidRPr="005F5169">
        <w:rPr>
          <w:b/>
        </w:rPr>
        <w:t>на право заключения гражданско-правового договора</w:t>
      </w:r>
    </w:p>
    <w:p w14:paraId="7E357477" w14:textId="7391BB3C" w:rsidR="0099190E" w:rsidRPr="005F5169" w:rsidRDefault="0099190E" w:rsidP="0099190E">
      <w:pPr>
        <w:keepNext/>
        <w:keepLines/>
        <w:widowControl w:val="0"/>
        <w:suppressLineNumbers/>
        <w:suppressAutoHyphens/>
        <w:spacing w:after="0"/>
        <w:jc w:val="center"/>
        <w:rPr>
          <w:b/>
        </w:rPr>
      </w:pPr>
      <w:r>
        <w:rPr>
          <w:b/>
        </w:rPr>
        <w:t>на оказание услуг по периодическому медицинскому осмотру</w:t>
      </w:r>
    </w:p>
    <w:p w14:paraId="63C20738" w14:textId="77777777" w:rsidR="0099190E" w:rsidRDefault="0099190E" w:rsidP="0099190E">
      <w:pPr>
        <w:keepNext/>
        <w:keepLines/>
        <w:widowControl w:val="0"/>
        <w:suppressLineNumbers/>
        <w:suppressAutoHyphens/>
        <w:spacing w:after="0"/>
        <w:jc w:val="center"/>
      </w:pPr>
    </w:p>
    <w:p w14:paraId="259BD147" w14:textId="77777777" w:rsidR="0099190E" w:rsidRDefault="0099190E" w:rsidP="0099190E">
      <w:pPr>
        <w:keepNext/>
        <w:keepLines/>
        <w:widowControl w:val="0"/>
        <w:suppressLineNumbers/>
        <w:suppressAutoHyphens/>
        <w:spacing w:after="0"/>
        <w:jc w:val="center"/>
      </w:pPr>
    </w:p>
    <w:p w14:paraId="65B853C7" w14:textId="77777777" w:rsidR="0099190E" w:rsidRDefault="0099190E" w:rsidP="0099190E">
      <w:pPr>
        <w:keepNext/>
        <w:keepLines/>
        <w:widowControl w:val="0"/>
        <w:suppressLineNumbers/>
        <w:suppressAutoHyphens/>
        <w:spacing w:after="0"/>
        <w:jc w:val="center"/>
      </w:pPr>
    </w:p>
    <w:p w14:paraId="6B72E1F7" w14:textId="77777777" w:rsidR="0099190E" w:rsidRDefault="0099190E" w:rsidP="0099190E">
      <w:pPr>
        <w:keepNext/>
        <w:keepLines/>
        <w:widowControl w:val="0"/>
        <w:suppressLineNumbers/>
        <w:suppressAutoHyphens/>
        <w:spacing w:after="0"/>
        <w:jc w:val="center"/>
      </w:pPr>
    </w:p>
    <w:p w14:paraId="3153B76B" w14:textId="77777777" w:rsidR="0099190E" w:rsidRDefault="0099190E" w:rsidP="0099190E">
      <w:pPr>
        <w:keepNext/>
        <w:keepLines/>
        <w:widowControl w:val="0"/>
        <w:suppressLineNumbers/>
        <w:suppressAutoHyphens/>
        <w:spacing w:after="0"/>
        <w:jc w:val="center"/>
      </w:pPr>
    </w:p>
    <w:p w14:paraId="73B052EB" w14:textId="77777777" w:rsidR="0099190E" w:rsidRDefault="0099190E" w:rsidP="0099190E">
      <w:pPr>
        <w:keepNext/>
        <w:keepLines/>
        <w:widowControl w:val="0"/>
        <w:suppressLineNumbers/>
        <w:suppressAutoHyphens/>
        <w:spacing w:after="0"/>
        <w:jc w:val="center"/>
      </w:pPr>
    </w:p>
    <w:p w14:paraId="4E69F369" w14:textId="77777777" w:rsidR="0099190E" w:rsidRDefault="0099190E" w:rsidP="0099190E">
      <w:pPr>
        <w:keepNext/>
        <w:keepLines/>
        <w:widowControl w:val="0"/>
        <w:suppressLineNumbers/>
        <w:suppressAutoHyphens/>
        <w:spacing w:after="0"/>
        <w:jc w:val="center"/>
      </w:pPr>
    </w:p>
    <w:p w14:paraId="51ABEEAA" w14:textId="77777777" w:rsidR="0099190E" w:rsidRDefault="0099190E" w:rsidP="0099190E">
      <w:pPr>
        <w:keepNext/>
        <w:keepLines/>
        <w:widowControl w:val="0"/>
        <w:suppressLineNumbers/>
        <w:suppressAutoHyphens/>
        <w:spacing w:after="0"/>
        <w:jc w:val="center"/>
      </w:pPr>
    </w:p>
    <w:p w14:paraId="4BEFE2B3" w14:textId="77777777" w:rsidR="0099190E" w:rsidRDefault="0099190E" w:rsidP="0099190E">
      <w:pPr>
        <w:keepNext/>
        <w:keepLines/>
        <w:widowControl w:val="0"/>
        <w:suppressLineNumbers/>
        <w:suppressAutoHyphens/>
        <w:spacing w:after="0"/>
        <w:jc w:val="center"/>
      </w:pPr>
    </w:p>
    <w:p w14:paraId="4CD8B8EE" w14:textId="77777777" w:rsidR="0099190E" w:rsidRDefault="0099190E" w:rsidP="0099190E">
      <w:pPr>
        <w:keepNext/>
        <w:keepLines/>
        <w:widowControl w:val="0"/>
        <w:suppressLineNumbers/>
        <w:suppressAutoHyphens/>
        <w:spacing w:after="0"/>
        <w:jc w:val="center"/>
      </w:pPr>
    </w:p>
    <w:p w14:paraId="313B5C60" w14:textId="77777777" w:rsidR="0099190E" w:rsidRDefault="0099190E" w:rsidP="0099190E">
      <w:pPr>
        <w:keepNext/>
        <w:keepLines/>
        <w:widowControl w:val="0"/>
        <w:suppressLineNumbers/>
        <w:suppressAutoHyphens/>
        <w:spacing w:after="0"/>
        <w:jc w:val="center"/>
      </w:pPr>
    </w:p>
    <w:p w14:paraId="4D53A784" w14:textId="77777777" w:rsidR="0099190E" w:rsidRDefault="0099190E" w:rsidP="0099190E">
      <w:pPr>
        <w:keepNext/>
        <w:keepLines/>
        <w:widowControl w:val="0"/>
        <w:suppressLineNumbers/>
        <w:suppressAutoHyphens/>
        <w:spacing w:after="0"/>
        <w:jc w:val="center"/>
      </w:pPr>
    </w:p>
    <w:p w14:paraId="1D4E4839" w14:textId="77777777" w:rsidR="0099190E" w:rsidRDefault="0099190E" w:rsidP="0099190E">
      <w:pPr>
        <w:keepNext/>
        <w:keepLines/>
        <w:widowControl w:val="0"/>
        <w:suppressLineNumbers/>
        <w:suppressAutoHyphens/>
        <w:spacing w:after="0"/>
        <w:jc w:val="center"/>
      </w:pPr>
    </w:p>
    <w:p w14:paraId="5F35814E" w14:textId="77777777" w:rsidR="0099190E" w:rsidRDefault="0099190E" w:rsidP="0099190E">
      <w:pPr>
        <w:keepNext/>
        <w:keepLines/>
        <w:widowControl w:val="0"/>
        <w:suppressLineNumbers/>
        <w:suppressAutoHyphens/>
        <w:spacing w:after="0"/>
        <w:jc w:val="center"/>
      </w:pPr>
    </w:p>
    <w:p w14:paraId="22AE7BEF" w14:textId="77777777" w:rsidR="0099190E" w:rsidRDefault="0099190E" w:rsidP="0099190E">
      <w:pPr>
        <w:keepNext/>
        <w:keepLines/>
        <w:widowControl w:val="0"/>
        <w:suppressLineNumbers/>
        <w:suppressAutoHyphens/>
        <w:spacing w:after="0"/>
        <w:jc w:val="center"/>
      </w:pPr>
    </w:p>
    <w:p w14:paraId="1AD53733" w14:textId="77777777" w:rsidR="0099190E" w:rsidRDefault="0099190E" w:rsidP="0099190E">
      <w:pPr>
        <w:keepNext/>
        <w:keepLines/>
        <w:widowControl w:val="0"/>
        <w:suppressLineNumbers/>
        <w:suppressAutoHyphens/>
        <w:spacing w:after="0"/>
        <w:jc w:val="center"/>
      </w:pPr>
    </w:p>
    <w:p w14:paraId="00B35BEC" w14:textId="77777777" w:rsidR="0099190E" w:rsidRDefault="0099190E" w:rsidP="0099190E">
      <w:pPr>
        <w:keepNext/>
        <w:keepLines/>
        <w:widowControl w:val="0"/>
        <w:suppressLineNumbers/>
        <w:suppressAutoHyphens/>
        <w:spacing w:after="0"/>
        <w:jc w:val="center"/>
      </w:pPr>
    </w:p>
    <w:p w14:paraId="7BDA2FA4" w14:textId="77777777" w:rsidR="0099190E" w:rsidRDefault="0099190E" w:rsidP="0099190E">
      <w:pPr>
        <w:keepNext/>
        <w:keepLines/>
        <w:widowControl w:val="0"/>
        <w:suppressLineNumbers/>
        <w:suppressAutoHyphens/>
        <w:spacing w:after="0"/>
        <w:jc w:val="center"/>
      </w:pPr>
    </w:p>
    <w:p w14:paraId="7C62AEA5" w14:textId="77777777" w:rsidR="0099190E" w:rsidRDefault="0099190E" w:rsidP="0099190E">
      <w:pPr>
        <w:keepNext/>
        <w:keepLines/>
        <w:widowControl w:val="0"/>
        <w:suppressLineNumbers/>
        <w:suppressAutoHyphens/>
        <w:spacing w:after="0"/>
        <w:jc w:val="center"/>
        <w:rPr>
          <w:b/>
        </w:rPr>
      </w:pPr>
    </w:p>
    <w:p w14:paraId="70D2F649" w14:textId="77777777" w:rsidR="0099190E" w:rsidRDefault="0099190E" w:rsidP="0099190E">
      <w:pPr>
        <w:keepNext/>
        <w:keepLines/>
        <w:widowControl w:val="0"/>
        <w:suppressLineNumbers/>
        <w:suppressAutoHyphens/>
        <w:spacing w:after="0"/>
        <w:jc w:val="center"/>
        <w:rPr>
          <w:b/>
        </w:rPr>
      </w:pPr>
    </w:p>
    <w:p w14:paraId="683F4295" w14:textId="77777777" w:rsidR="0099190E" w:rsidRDefault="0099190E" w:rsidP="0099190E">
      <w:pPr>
        <w:keepNext/>
        <w:keepLines/>
        <w:widowControl w:val="0"/>
        <w:suppressLineNumbers/>
        <w:suppressAutoHyphens/>
        <w:spacing w:after="0"/>
        <w:jc w:val="center"/>
        <w:rPr>
          <w:b/>
        </w:rPr>
      </w:pPr>
    </w:p>
    <w:p w14:paraId="5DEA35E7" w14:textId="77777777" w:rsidR="0099190E" w:rsidRDefault="0099190E" w:rsidP="0099190E">
      <w:pPr>
        <w:keepNext/>
        <w:keepLines/>
        <w:widowControl w:val="0"/>
        <w:suppressLineNumbers/>
        <w:suppressAutoHyphens/>
        <w:spacing w:after="0"/>
        <w:jc w:val="center"/>
        <w:rPr>
          <w:b/>
        </w:rPr>
      </w:pPr>
    </w:p>
    <w:p w14:paraId="7D22CEB5" w14:textId="77777777" w:rsidR="0099190E" w:rsidRDefault="0099190E" w:rsidP="0099190E">
      <w:pPr>
        <w:keepNext/>
        <w:keepLines/>
        <w:widowControl w:val="0"/>
        <w:suppressLineNumbers/>
        <w:suppressAutoHyphens/>
        <w:spacing w:after="0"/>
        <w:jc w:val="center"/>
        <w:rPr>
          <w:b/>
        </w:rPr>
      </w:pPr>
    </w:p>
    <w:p w14:paraId="3B60F642" w14:textId="77777777" w:rsidR="0099190E" w:rsidRDefault="0099190E" w:rsidP="0099190E">
      <w:pPr>
        <w:keepNext/>
        <w:keepLines/>
        <w:widowControl w:val="0"/>
        <w:suppressLineNumbers/>
        <w:suppressAutoHyphens/>
        <w:spacing w:after="0"/>
        <w:jc w:val="center"/>
        <w:rPr>
          <w:b/>
        </w:rPr>
      </w:pPr>
    </w:p>
    <w:p w14:paraId="11D4093D" w14:textId="77777777" w:rsidR="0099190E" w:rsidRDefault="0099190E" w:rsidP="0099190E">
      <w:pPr>
        <w:keepNext/>
        <w:keepLines/>
        <w:widowControl w:val="0"/>
        <w:suppressLineNumbers/>
        <w:suppressAutoHyphens/>
        <w:spacing w:after="0"/>
        <w:jc w:val="center"/>
        <w:rPr>
          <w:b/>
        </w:rPr>
      </w:pPr>
    </w:p>
    <w:p w14:paraId="0E7312AC" w14:textId="77777777" w:rsidR="0099190E" w:rsidRDefault="0099190E" w:rsidP="0099190E">
      <w:pPr>
        <w:keepNext/>
        <w:keepLines/>
        <w:widowControl w:val="0"/>
        <w:suppressLineNumbers/>
        <w:suppressAutoHyphens/>
        <w:spacing w:after="0"/>
        <w:jc w:val="center"/>
        <w:rPr>
          <w:b/>
        </w:rPr>
      </w:pPr>
    </w:p>
    <w:p w14:paraId="6FA01C16" w14:textId="77777777" w:rsidR="0099190E" w:rsidRDefault="0099190E" w:rsidP="0099190E">
      <w:pPr>
        <w:keepNext/>
        <w:keepLines/>
        <w:widowControl w:val="0"/>
        <w:suppressLineNumbers/>
        <w:suppressAutoHyphens/>
        <w:spacing w:after="0"/>
        <w:jc w:val="center"/>
        <w:rPr>
          <w:b/>
        </w:rPr>
      </w:pPr>
    </w:p>
    <w:p w14:paraId="6C625C65" w14:textId="77777777" w:rsidR="0099190E" w:rsidRPr="005F5169" w:rsidRDefault="0099190E" w:rsidP="0099190E">
      <w:pPr>
        <w:keepNext/>
        <w:keepLines/>
        <w:widowControl w:val="0"/>
        <w:suppressLineNumbers/>
        <w:suppressAutoHyphens/>
        <w:spacing w:after="0"/>
        <w:jc w:val="center"/>
        <w:rPr>
          <w:b/>
        </w:rPr>
      </w:pPr>
      <w:r w:rsidRPr="005F5169">
        <w:rPr>
          <w:b/>
        </w:rPr>
        <w:t>2020 г.</w:t>
      </w:r>
    </w:p>
    <w:p w14:paraId="147F77D2" w14:textId="77777777" w:rsidR="0099190E" w:rsidRPr="00D36C38" w:rsidRDefault="0099190E" w:rsidP="0099190E">
      <w:pPr>
        <w:keepNext/>
        <w:keepLines/>
        <w:widowControl w:val="0"/>
        <w:suppressLineNumbers/>
        <w:suppressAutoHyphens/>
        <w:spacing w:after="0"/>
        <w:jc w:val="center"/>
      </w:pPr>
    </w:p>
    <w:p w14:paraId="1114889E" w14:textId="77777777" w:rsidR="001174D7" w:rsidRDefault="001174D7" w:rsidP="001174D7">
      <w:pPr>
        <w:keepNext/>
        <w:keepLines/>
        <w:widowControl w:val="0"/>
        <w:suppressLineNumbers/>
        <w:suppressAutoHyphens/>
        <w:spacing w:after="0"/>
      </w:pPr>
    </w:p>
    <w:p w14:paraId="5BC9CD72" w14:textId="094CE919" w:rsidR="001174D7" w:rsidRDefault="001174D7" w:rsidP="006315FC">
      <w:pPr>
        <w:keepNext/>
        <w:keepLines/>
        <w:widowControl w:val="0"/>
        <w:suppressLineNumbers/>
        <w:suppressAutoHyphens/>
        <w:spacing w:after="0"/>
        <w:jc w:val="center"/>
      </w:pPr>
    </w:p>
    <w:p w14:paraId="44DC74CC" w14:textId="77777777" w:rsidR="004D09A5" w:rsidRPr="00D36C38" w:rsidRDefault="004D09A5" w:rsidP="001174D7">
      <w:pPr>
        <w:keepNext/>
        <w:keepLines/>
        <w:widowControl w:val="0"/>
        <w:suppressLineNumbers/>
        <w:suppressAutoHyphens/>
        <w:spacing w:after="0"/>
      </w:pPr>
    </w:p>
    <w:p w14:paraId="58798CA6" w14:textId="77777777" w:rsidR="004D09A5" w:rsidRPr="00D36C38" w:rsidRDefault="004D09A5" w:rsidP="006315FC">
      <w:pPr>
        <w:keepNext/>
        <w:keepLines/>
        <w:widowControl w:val="0"/>
        <w:suppressLineNumbers/>
        <w:suppressAutoHyphens/>
        <w:spacing w:after="0"/>
        <w:jc w:val="center"/>
      </w:pPr>
    </w:p>
    <w:p w14:paraId="4A15B4A4" w14:textId="77777777" w:rsidR="004D09A5" w:rsidRPr="00D36C38" w:rsidRDefault="004D09A5" w:rsidP="006315FC">
      <w:pPr>
        <w:keepNext/>
        <w:keepLines/>
        <w:widowControl w:val="0"/>
        <w:suppressLineNumbers/>
        <w:suppressAutoHyphens/>
        <w:spacing w:after="0"/>
        <w:jc w:val="center"/>
      </w:pPr>
    </w:p>
    <w:p w14:paraId="3E7C7FF2" w14:textId="465C476E" w:rsidR="004D09A5" w:rsidRPr="00D36C38" w:rsidRDefault="00940DC2" w:rsidP="00010FF8">
      <w:pPr>
        <w:tabs>
          <w:tab w:val="left" w:pos="360"/>
        </w:tabs>
        <w:autoSpaceDE w:val="0"/>
        <w:autoSpaceDN w:val="0"/>
        <w:adjustRightInd w:val="0"/>
        <w:spacing w:after="0"/>
        <w:jc w:val="center"/>
        <w:rPr>
          <w:b/>
          <w:bCs/>
        </w:rPr>
      </w:pPr>
      <w:bookmarkStart w:id="1" w:name="_Ref248571702"/>
      <w:r>
        <w:rPr>
          <w:b/>
          <w:bCs/>
          <w:lang w:val="en-US"/>
        </w:rPr>
        <w:t>I</w:t>
      </w:r>
      <w:r w:rsidR="00010FF8">
        <w:rPr>
          <w:b/>
          <w:bCs/>
        </w:rPr>
        <w:t xml:space="preserve">. </w:t>
      </w:r>
      <w:r w:rsidR="004D09A5" w:rsidRPr="00D36C38">
        <w:rPr>
          <w:b/>
          <w:bCs/>
        </w:rPr>
        <w:t>СВЕДЕНИЯ О ПРОВОДИМОМ АУКЦИОНЕ В ЭЛЕКТРОННОЙ ФОРМЕ</w:t>
      </w:r>
      <w:bookmarkEnd w:id="1"/>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37C604D9" w:rsidR="004D09A5" w:rsidRPr="00987F72" w:rsidRDefault="00EB6BC9" w:rsidP="006315FC">
            <w:pPr>
              <w:keepNext/>
              <w:keepLines/>
              <w:widowControl w:val="0"/>
              <w:suppressLineNumbers/>
              <w:suppressAutoHyphens/>
              <w:spacing w:after="0"/>
              <w:rPr>
                <w:u w:val="single"/>
              </w:rPr>
            </w:pPr>
            <w:r w:rsidRPr="00EB6BC9">
              <w:rPr>
                <w:color w:val="000000"/>
                <w:shd w:val="clear" w:color="auto" w:fill="F5F5F5"/>
              </w:rPr>
              <w:t>203862200263286220100100510028690000</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618CF292" w14:textId="77777777" w:rsidR="0099190E" w:rsidRPr="0099190E" w:rsidRDefault="0099190E" w:rsidP="0099190E">
            <w:pPr>
              <w:keepNext/>
              <w:keepLines/>
              <w:widowControl w:val="0"/>
              <w:suppressLineNumbers/>
              <w:suppressAutoHyphens/>
              <w:spacing w:after="0"/>
              <w:rPr>
                <w:u w:val="single"/>
              </w:rPr>
            </w:pPr>
            <w:r w:rsidRPr="0099190E">
              <w:rPr>
                <w:u w:val="single"/>
              </w:rPr>
              <w:t>Наименование</w:t>
            </w:r>
          </w:p>
          <w:p w14:paraId="7742AACB" w14:textId="77777777" w:rsidR="0099190E" w:rsidRPr="0099190E" w:rsidRDefault="0099190E" w:rsidP="0099190E">
            <w:pPr>
              <w:keepNext/>
              <w:keepLines/>
              <w:widowControl w:val="0"/>
              <w:suppressLineNumbers/>
              <w:suppressAutoHyphens/>
              <w:spacing w:after="0"/>
              <w:rPr>
                <w:u w:val="single"/>
              </w:rPr>
            </w:pPr>
            <w:r w:rsidRPr="0099190E">
              <w:rPr>
                <w:u w:val="single"/>
              </w:rPr>
              <w:t xml:space="preserve">Муниципальное бюджетное общеобразовательное учреждение «Лицей им. Г.Ф. </w:t>
            </w:r>
            <w:proofErr w:type="spellStart"/>
            <w:r w:rsidRPr="0099190E">
              <w:rPr>
                <w:u w:val="single"/>
              </w:rPr>
              <w:t>Атякшева</w:t>
            </w:r>
            <w:proofErr w:type="spellEnd"/>
            <w:r w:rsidRPr="0099190E">
              <w:rPr>
                <w:u w:val="single"/>
              </w:rPr>
              <w:t>»</w:t>
            </w:r>
          </w:p>
          <w:p w14:paraId="539F3331" w14:textId="77777777" w:rsidR="0099190E" w:rsidRPr="0099190E" w:rsidRDefault="0099190E" w:rsidP="0099190E">
            <w:pPr>
              <w:keepNext/>
              <w:keepLines/>
              <w:widowControl w:val="0"/>
              <w:suppressLineNumbers/>
              <w:suppressAutoHyphens/>
              <w:spacing w:after="0"/>
              <w:rPr>
                <w:u w:val="single"/>
              </w:rPr>
            </w:pPr>
            <w:r w:rsidRPr="0099190E">
              <w:rPr>
                <w:u w:val="single"/>
              </w:rPr>
              <w:t>Место нахождения:</w:t>
            </w:r>
          </w:p>
          <w:p w14:paraId="1D7BCBF9" w14:textId="77777777" w:rsidR="0099190E" w:rsidRPr="0099190E" w:rsidRDefault="0099190E" w:rsidP="0099190E">
            <w:pPr>
              <w:keepNext/>
              <w:keepLines/>
              <w:widowControl w:val="0"/>
              <w:suppressLineNumbers/>
              <w:suppressAutoHyphens/>
              <w:spacing w:after="0"/>
              <w:rPr>
                <w:u w:val="single"/>
              </w:rPr>
            </w:pPr>
            <w:r w:rsidRPr="0099190E">
              <w:rPr>
                <w:u w:val="single"/>
              </w:rPr>
              <w:t>628260, Ханты - Мансийский автономный округ - Югра, Тюменская обл.,  г. Югорск, ул. Ленина, 24.</w:t>
            </w:r>
          </w:p>
          <w:p w14:paraId="314CDBE3" w14:textId="77777777" w:rsidR="0099190E" w:rsidRPr="0099190E" w:rsidRDefault="0099190E" w:rsidP="0099190E">
            <w:pPr>
              <w:keepNext/>
              <w:keepLines/>
              <w:widowControl w:val="0"/>
              <w:suppressLineNumbers/>
              <w:suppressAutoHyphens/>
              <w:spacing w:after="0"/>
              <w:rPr>
                <w:u w:val="single"/>
              </w:rPr>
            </w:pPr>
            <w:r w:rsidRPr="0099190E">
              <w:rPr>
                <w:u w:val="single"/>
              </w:rPr>
              <w:t>Почтовый адрес:</w:t>
            </w:r>
          </w:p>
          <w:p w14:paraId="6C9C516E" w14:textId="77777777" w:rsidR="0099190E" w:rsidRPr="0099190E" w:rsidRDefault="0099190E" w:rsidP="0099190E">
            <w:pPr>
              <w:keepNext/>
              <w:keepLines/>
              <w:widowControl w:val="0"/>
              <w:suppressLineNumbers/>
              <w:suppressAutoHyphens/>
              <w:spacing w:after="0"/>
              <w:rPr>
                <w:u w:val="single"/>
              </w:rPr>
            </w:pPr>
            <w:r w:rsidRPr="0099190E">
              <w:rPr>
                <w:u w:val="single"/>
              </w:rPr>
              <w:t>628260, Ханты - Мансийский автономный округ - Югра, Тюменская обл.,  г. Югорск, ул. Ленина, 24.</w:t>
            </w:r>
          </w:p>
          <w:p w14:paraId="43ECCB1E" w14:textId="77777777" w:rsidR="0099190E" w:rsidRPr="0099190E" w:rsidRDefault="0099190E" w:rsidP="0099190E">
            <w:pPr>
              <w:keepNext/>
              <w:keepLines/>
              <w:widowControl w:val="0"/>
              <w:suppressLineNumbers/>
              <w:suppressAutoHyphens/>
              <w:spacing w:after="0"/>
              <w:rPr>
                <w:u w:val="single"/>
              </w:rPr>
            </w:pPr>
            <w:r w:rsidRPr="0099190E">
              <w:rPr>
                <w:u w:val="single"/>
              </w:rPr>
              <w:t>Телефон: 8 (34675) 2-48-31</w:t>
            </w:r>
          </w:p>
          <w:p w14:paraId="6E3915F0" w14:textId="77777777" w:rsidR="0099190E" w:rsidRPr="0099190E" w:rsidRDefault="0099190E" w:rsidP="0099190E">
            <w:pPr>
              <w:keepNext/>
              <w:keepLines/>
              <w:widowControl w:val="0"/>
              <w:suppressLineNumbers/>
              <w:suppressAutoHyphens/>
              <w:spacing w:after="0"/>
              <w:rPr>
                <w:u w:val="single"/>
              </w:rPr>
            </w:pPr>
            <w:r w:rsidRPr="0099190E">
              <w:rPr>
                <w:u w:val="single"/>
              </w:rPr>
              <w:t xml:space="preserve">Адрес электронной </w:t>
            </w:r>
            <w:proofErr w:type="spellStart"/>
            <w:r w:rsidRPr="0099190E">
              <w:rPr>
                <w:u w:val="single"/>
              </w:rPr>
              <w:t>почты:litsey.yugorsk@mail.ru</w:t>
            </w:r>
            <w:proofErr w:type="spellEnd"/>
          </w:p>
          <w:p w14:paraId="6A7A132F" w14:textId="1F0B8270" w:rsidR="004D09A5" w:rsidRPr="00D36C38" w:rsidRDefault="0099190E" w:rsidP="0099190E">
            <w:pPr>
              <w:keepNext/>
              <w:keepLines/>
              <w:widowControl w:val="0"/>
              <w:suppressLineNumbers/>
              <w:suppressAutoHyphens/>
              <w:spacing w:after="0"/>
              <w:jc w:val="left"/>
            </w:pPr>
            <w:r w:rsidRPr="0099190E">
              <w:rPr>
                <w:u w:val="single"/>
              </w:rPr>
              <w:t xml:space="preserve">Ответственное должностное лицо: заместитель директора по хозяйственной работе </w:t>
            </w:r>
            <w:proofErr w:type="spellStart"/>
            <w:r w:rsidRPr="0099190E">
              <w:rPr>
                <w:u w:val="single"/>
              </w:rPr>
              <w:t>Барабицкая</w:t>
            </w:r>
            <w:proofErr w:type="spellEnd"/>
            <w:r w:rsidRPr="0099190E">
              <w:rPr>
                <w:u w:val="single"/>
              </w:rPr>
              <w:t xml:space="preserve"> Валентина Ивановна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w:t>
            </w:r>
            <w:proofErr w:type="spellStart"/>
            <w:r w:rsidRPr="00D36C38">
              <w:t>Югорска</w:t>
            </w:r>
            <w:proofErr w:type="spellEnd"/>
            <w:r w:rsidRPr="00D36C38">
              <w:t xml:space="preserve">.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1C87350E" w14:textId="77777777" w:rsidR="0099190E" w:rsidRDefault="0099190E" w:rsidP="0099190E">
            <w:pPr>
              <w:keepNext/>
              <w:keepLines/>
              <w:widowControl w:val="0"/>
              <w:suppressLineNumbers/>
              <w:suppressAutoHyphens/>
              <w:spacing w:after="0"/>
            </w:pPr>
            <w:r>
              <w:t xml:space="preserve">Контрактный управляющий: </w:t>
            </w:r>
            <w:proofErr w:type="spellStart"/>
            <w:r>
              <w:t>Вялич</w:t>
            </w:r>
            <w:proofErr w:type="spellEnd"/>
            <w:r>
              <w:t xml:space="preserve"> Оксана Сергеевна</w:t>
            </w:r>
          </w:p>
          <w:p w14:paraId="0A0B1F19" w14:textId="77777777" w:rsidR="0099190E" w:rsidRDefault="0099190E" w:rsidP="0099190E">
            <w:pPr>
              <w:keepNext/>
              <w:keepLines/>
              <w:widowControl w:val="0"/>
              <w:suppressLineNumbers/>
              <w:suppressAutoHyphens/>
              <w:spacing w:after="0"/>
            </w:pPr>
            <w:r>
              <w:t>Место нахождения:</w:t>
            </w:r>
          </w:p>
          <w:p w14:paraId="67B4C0B8" w14:textId="77777777" w:rsidR="0099190E" w:rsidRDefault="0099190E" w:rsidP="0099190E">
            <w:pPr>
              <w:keepNext/>
              <w:keepLines/>
              <w:widowControl w:val="0"/>
              <w:suppressLineNumbers/>
              <w:suppressAutoHyphens/>
              <w:spacing w:after="0"/>
            </w:pPr>
            <w:r>
              <w:t>628260, Ханты - Мансийский автономный округ - Югра, Тюменская обл.,  г. Югорск, ул. Ленина, 24.</w:t>
            </w:r>
          </w:p>
          <w:p w14:paraId="1C524D5B" w14:textId="77777777" w:rsidR="0099190E" w:rsidRDefault="0099190E" w:rsidP="0099190E">
            <w:pPr>
              <w:keepNext/>
              <w:keepLines/>
              <w:widowControl w:val="0"/>
              <w:suppressLineNumbers/>
              <w:suppressAutoHyphens/>
              <w:spacing w:after="0"/>
            </w:pPr>
            <w:r>
              <w:t xml:space="preserve">Адрес электронной </w:t>
            </w:r>
            <w:proofErr w:type="spellStart"/>
            <w:r>
              <w:t>почты:litsey.yugorsk@mail.ru</w:t>
            </w:r>
            <w:proofErr w:type="spellEnd"/>
          </w:p>
          <w:p w14:paraId="3128E499" w14:textId="1C6E4EDD" w:rsidR="004D09A5" w:rsidRPr="00D36C38" w:rsidRDefault="0099190E" w:rsidP="0099190E">
            <w:pPr>
              <w:keepNext/>
              <w:keepLines/>
              <w:widowControl w:val="0"/>
              <w:suppressLineNumbers/>
              <w:suppressAutoHyphens/>
              <w:spacing w:after="0"/>
            </w:pPr>
            <w:r>
              <w:t xml:space="preserve">Ответственный за заключение гражданско-правового договора: заместитель директора по хозяйственной работе </w:t>
            </w:r>
            <w:proofErr w:type="spellStart"/>
            <w:r>
              <w:t>Барабицкая</w:t>
            </w:r>
            <w:proofErr w:type="spellEnd"/>
            <w:r>
              <w:t xml:space="preserve"> </w:t>
            </w:r>
            <w:r>
              <w:lastRenderedPageBreak/>
              <w:t>Валентина Ивановна</w:t>
            </w:r>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11C6D94D" w:rsidR="004D09A5" w:rsidRPr="00940DC2" w:rsidRDefault="004D09A5" w:rsidP="00FB34EE">
            <w:pPr>
              <w:keepNext/>
              <w:keepLines/>
              <w:widowControl w:val="0"/>
              <w:suppressLineNumbers/>
              <w:suppressAutoHyphens/>
              <w:spacing w:after="0"/>
            </w:pPr>
            <w:r w:rsidRPr="00D36C38">
              <w:t xml:space="preserve">Аукцион в электронной форме </w:t>
            </w:r>
            <w:r w:rsidR="00481ADD" w:rsidRPr="00D36C38">
              <w:rPr>
                <w:bCs/>
              </w:rPr>
              <w:t xml:space="preserve">на право заключения </w:t>
            </w:r>
            <w:r w:rsidR="00FB34EE">
              <w:rPr>
                <w:bCs/>
              </w:rPr>
              <w:t xml:space="preserve">гражданско-правового договора </w:t>
            </w:r>
            <w:r w:rsidR="00CF30DD">
              <w:rPr>
                <w:bCs/>
              </w:rPr>
              <w:t xml:space="preserve">на оказание услуг </w:t>
            </w:r>
            <w:r w:rsidR="004A72F4" w:rsidRPr="004A72F4">
              <w:rPr>
                <w:bCs/>
              </w:rPr>
              <w:t xml:space="preserve">по </w:t>
            </w:r>
            <w:r w:rsidR="00FB34EE">
              <w:rPr>
                <w:bCs/>
              </w:rPr>
              <w:t>периодическому медицинскому осмотру</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1025E5FC" w:rsidR="006B11AC" w:rsidRPr="00D36C38" w:rsidRDefault="006B11AC" w:rsidP="006315FC">
            <w:pPr>
              <w:autoSpaceDE w:val="0"/>
              <w:autoSpaceDN w:val="0"/>
              <w:adjustRightInd w:val="0"/>
              <w:spacing w:after="0"/>
              <w:jc w:val="left"/>
            </w:pPr>
            <w:r w:rsidRPr="0018605D">
              <w:rPr>
                <w:bCs/>
                <w:sz w:val="22"/>
                <w:szCs w:val="22"/>
              </w:rPr>
              <w:t xml:space="preserve">Ханты-Мансийский автономный округ-Югра, в помещении на территории города </w:t>
            </w:r>
            <w:proofErr w:type="spellStart"/>
            <w:r w:rsidRPr="0018605D">
              <w:rPr>
                <w:bCs/>
                <w:sz w:val="22"/>
                <w:szCs w:val="22"/>
              </w:rPr>
              <w:t>Югорска</w:t>
            </w:r>
            <w:proofErr w:type="spellEnd"/>
            <w:r w:rsidRPr="0018605D">
              <w:rPr>
                <w:bCs/>
                <w:sz w:val="22"/>
                <w:szCs w:val="22"/>
              </w:rPr>
              <w:t xml:space="preserve">, соответствующем санитарно-эпидемиологическим правилам и нормам </w:t>
            </w:r>
            <w:proofErr w:type="spellStart"/>
            <w:r w:rsidRPr="0018605D">
              <w:rPr>
                <w:bCs/>
                <w:sz w:val="22"/>
                <w:szCs w:val="22"/>
              </w:rPr>
              <w:t>СанПин</w:t>
            </w:r>
            <w:proofErr w:type="spellEnd"/>
            <w:r w:rsidRPr="0018605D">
              <w:rPr>
                <w:bCs/>
                <w:sz w:val="22"/>
                <w:szCs w:val="22"/>
              </w:rPr>
              <w:t xml:space="preserve"> 2.1.3.2630-10 «Санитарно-эпидемиологические требования к организациям, осуществляющим медицинскую деятельность (постановление Главного государственного санитарного врача Российской Федерации от 18 мая 2010 № 58»).</w:t>
            </w:r>
          </w:p>
        </w:tc>
      </w:tr>
      <w:tr w:rsidR="006B11AC"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6B11AC" w:rsidRPr="00D36C38" w:rsidRDefault="006B11AC"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6B11AC" w:rsidRPr="00D36C38" w:rsidRDefault="006B11AC" w:rsidP="006315FC">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75D1197E" w:rsidR="006B11AC" w:rsidRPr="00D36C38" w:rsidRDefault="0099190E" w:rsidP="003C5909">
            <w:pPr>
              <w:tabs>
                <w:tab w:val="left" w:pos="709"/>
              </w:tabs>
              <w:spacing w:after="0"/>
              <w:rPr>
                <w:rFonts w:eastAsia="Calibri"/>
              </w:rPr>
            </w:pPr>
            <w:r w:rsidRPr="0099190E">
              <w:rPr>
                <w:sz w:val="22"/>
                <w:szCs w:val="22"/>
              </w:rPr>
              <w:t>со дня подписания гражданско-право</w:t>
            </w:r>
            <w:r w:rsidR="003C5909">
              <w:rPr>
                <w:sz w:val="22"/>
                <w:szCs w:val="22"/>
              </w:rPr>
              <w:t>вого договора, но не ранее 15</w:t>
            </w:r>
            <w:r>
              <w:rPr>
                <w:sz w:val="22"/>
                <w:szCs w:val="22"/>
              </w:rPr>
              <w:t>.0</w:t>
            </w:r>
            <w:r w:rsidR="003C5909">
              <w:rPr>
                <w:sz w:val="22"/>
                <w:szCs w:val="22"/>
              </w:rPr>
              <w:t>8</w:t>
            </w:r>
            <w:r>
              <w:rPr>
                <w:sz w:val="22"/>
                <w:szCs w:val="22"/>
              </w:rPr>
              <w:t>.2020 года по 30.10</w:t>
            </w:r>
            <w:r w:rsidRPr="0099190E">
              <w:rPr>
                <w:sz w:val="22"/>
                <w:szCs w:val="22"/>
              </w:rPr>
              <w:t xml:space="preserve">.2020 года </w:t>
            </w:r>
            <w:r w:rsidR="006B11AC" w:rsidRPr="0018605D">
              <w:rPr>
                <w:sz w:val="22"/>
                <w:szCs w:val="22"/>
              </w:rPr>
              <w:t>(конкретные сроки и время проведения периодического медицинского осмотра сотрудников школы и дошкольных групп согласовываются уполномоченными представителями Сторон).</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6C7397">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0153C2B0" w:rsidR="008F3873" w:rsidRPr="00C810D4" w:rsidRDefault="0099190E" w:rsidP="006315FC">
            <w:pPr>
              <w:widowControl w:val="0"/>
              <w:tabs>
                <w:tab w:val="num" w:pos="1134"/>
                <w:tab w:val="left" w:pos="9900"/>
              </w:tabs>
              <w:spacing w:after="0"/>
              <w:rPr>
                <w:snapToGrid w:val="0"/>
                <w:color w:val="000000" w:themeColor="text1"/>
              </w:rPr>
            </w:pPr>
            <w:r>
              <w:rPr>
                <w:snapToGrid w:val="0"/>
                <w:color w:val="000000" w:themeColor="text1"/>
              </w:rPr>
              <w:t>658 756</w:t>
            </w:r>
            <w:r w:rsidR="00C810D4" w:rsidRPr="00C810D4">
              <w:rPr>
                <w:snapToGrid w:val="0"/>
                <w:color w:val="000000" w:themeColor="text1"/>
              </w:rPr>
              <w:t xml:space="preserve"> (</w:t>
            </w:r>
            <w:r>
              <w:rPr>
                <w:snapToGrid w:val="0"/>
                <w:color w:val="000000" w:themeColor="text1"/>
              </w:rPr>
              <w:t>шестьсот пятьдесят восемь тысяч семьсот пятьдесят шесть</w:t>
            </w:r>
            <w:r w:rsidR="004A72F4" w:rsidRPr="00C810D4">
              <w:rPr>
                <w:snapToGrid w:val="0"/>
                <w:color w:val="000000" w:themeColor="text1"/>
              </w:rPr>
              <w:t>) рубл</w:t>
            </w:r>
            <w:r>
              <w:rPr>
                <w:snapToGrid w:val="0"/>
                <w:color w:val="000000" w:themeColor="text1"/>
              </w:rPr>
              <w:t>ей</w:t>
            </w:r>
            <w:r w:rsidR="00C810D4" w:rsidRPr="00C810D4">
              <w:rPr>
                <w:snapToGrid w:val="0"/>
                <w:color w:val="000000" w:themeColor="text1"/>
              </w:rPr>
              <w:t xml:space="preserve"> </w:t>
            </w:r>
            <w:r>
              <w:rPr>
                <w:snapToGrid w:val="0"/>
                <w:color w:val="000000" w:themeColor="text1"/>
              </w:rPr>
              <w:t>00</w:t>
            </w:r>
            <w:r w:rsidR="00324E32" w:rsidRPr="00C810D4">
              <w:rPr>
                <w:snapToGrid w:val="0"/>
                <w:color w:val="000000" w:themeColor="text1"/>
              </w:rPr>
              <w:t xml:space="preserve"> копеек</w:t>
            </w:r>
            <w:r w:rsidR="008F3873" w:rsidRPr="00C810D4">
              <w:rPr>
                <w:snapToGrid w:val="0"/>
                <w:color w:val="000000" w:themeColor="text1"/>
              </w:rPr>
              <w:t>.</w:t>
            </w:r>
            <w:r w:rsidR="008721AF" w:rsidRPr="00C810D4">
              <w:rPr>
                <w:snapToGrid w:val="0"/>
                <w:color w:val="000000" w:themeColor="text1"/>
              </w:rPr>
              <w:t xml:space="preserve"> </w:t>
            </w:r>
            <w:r w:rsidR="009D382E" w:rsidRPr="00C810D4">
              <w:rPr>
                <w:snapToGrid w:val="0"/>
                <w:color w:val="000000" w:themeColor="text1"/>
              </w:rPr>
              <w:t>Выплата аванса: не предусмотрена.</w:t>
            </w:r>
          </w:p>
          <w:p w14:paraId="65728F72" w14:textId="61ED166B" w:rsidR="004D09A5" w:rsidRPr="00C810D4" w:rsidRDefault="004D09A5" w:rsidP="006315FC">
            <w:pPr>
              <w:widowControl w:val="0"/>
              <w:tabs>
                <w:tab w:val="num" w:pos="1134"/>
                <w:tab w:val="left" w:pos="9900"/>
              </w:tabs>
              <w:spacing w:after="0"/>
              <w:rPr>
                <w:color w:val="000000" w:themeColor="text1"/>
              </w:rPr>
            </w:pP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6333FE47" w:rsidR="004D09A5" w:rsidRPr="00D36C38" w:rsidRDefault="00DA754F" w:rsidP="004A72F4">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4A72F4">
              <w:rPr>
                <w:bCs/>
              </w:rPr>
              <w:t xml:space="preserve"> ГРАЖДАНСКО-ПРАВОВОГО </w:t>
            </w:r>
            <w:r w:rsidR="00E602BE" w:rsidRPr="00D36C38">
              <w:rPr>
                <w:bCs/>
              </w:rPr>
              <w:t>ДОГОВОР</w:t>
            </w:r>
            <w:r w:rsidR="004D09A5" w:rsidRPr="00D36C38">
              <w:rPr>
                <w:bCs/>
              </w:rPr>
              <w:t xml:space="preserve">А».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 xml:space="preserve">а и расчетов с </w:t>
            </w:r>
            <w:r w:rsidR="004D09A5" w:rsidRPr="00D36C38">
              <w:lastRenderedPageBreak/>
              <w:t>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lastRenderedPageBreak/>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CF30DD">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lastRenderedPageBreak/>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proofErr w:type="gramStart"/>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w:t>
            </w:r>
            <w:proofErr w:type="gramStart"/>
            <w:r w:rsidRPr="00D36C38">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proofErr w:type="gramStart"/>
            <w:r w:rsidRPr="00D36C38">
              <w:t xml:space="preserve">7) отсутствие между участником закупки и заказчиком конфликта интересов, под которым понимаются случаи, при которых </w:t>
            </w:r>
            <w:r w:rsidRPr="00D36C38">
              <w:lastRenderedPageBreak/>
              <w:t>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 xml:space="preserve">Порядок, даты начала </w:t>
            </w:r>
            <w:r w:rsidRPr="00D36C38">
              <w:lastRenderedPageBreak/>
              <w:t>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B53FB3" w:rsidRPr="00D36C38" w:rsidRDefault="00B53FB3" w:rsidP="006315FC">
            <w:pPr>
              <w:suppressAutoHyphens/>
              <w:autoSpaceDE w:val="0"/>
              <w:autoSpaceDN w:val="0"/>
              <w:adjustRightInd w:val="0"/>
              <w:spacing w:after="0"/>
              <w:outlineLvl w:val="1"/>
            </w:pPr>
            <w:r w:rsidRPr="00D36C38">
              <w:lastRenderedPageBreak/>
              <w:t xml:space="preserve">Любой участник электронного аукциона, зарегистрированный в </w:t>
            </w:r>
            <w:r w:rsidRPr="00D36C38">
              <w:lastRenderedPageBreak/>
              <w:t>единой информационной</w:t>
            </w:r>
            <w:r w:rsidR="009D382E">
              <w:t xml:space="preserve"> системе</w:t>
            </w:r>
            <w:r w:rsidR="00834010">
              <w:t xml:space="preserve"> </w:t>
            </w:r>
            <w:r w:rsidRPr="00D36C38">
              <w:t>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7242D251"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012C57">
              <w:t xml:space="preserve"> об аукционе «</w:t>
            </w:r>
            <w:r w:rsidR="0009264A">
              <w:t>27</w:t>
            </w:r>
            <w:r w:rsidR="00012C57">
              <w:t>___» </w:t>
            </w:r>
            <w:r w:rsidR="004543B4">
              <w:t>апреля</w:t>
            </w:r>
            <w:r w:rsidR="0099190E">
              <w:t xml:space="preserve"> </w:t>
            </w:r>
            <w:r w:rsidR="00012C57">
              <w:t>________ 202</w:t>
            </w:r>
            <w:r w:rsidR="00BE4033">
              <w:t>0</w:t>
            </w:r>
            <w:r w:rsidRPr="00D36C38">
              <w:t>__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7D664FD6"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rsidR="0072108B">
              <w:t>извещения о его проведении до 10</w:t>
            </w:r>
            <w:r w:rsidRPr="00D36C38">
              <w:t xml:space="preserve"> часов</w:t>
            </w:r>
            <w:r w:rsidR="0072108B">
              <w:t xml:space="preserve"> 00</w:t>
            </w:r>
            <w:r w:rsidR="00012C57">
              <w:t xml:space="preserve"> минут «</w:t>
            </w:r>
            <w:r w:rsidR="0009264A">
              <w:t>29</w:t>
            </w:r>
            <w:r w:rsidR="0099190E">
              <w:t>_</w:t>
            </w:r>
            <w:r w:rsidR="00012C57">
              <w:t>__» _</w:t>
            </w:r>
            <w:r w:rsidR="0099190E">
              <w:t xml:space="preserve"> </w:t>
            </w:r>
            <w:r w:rsidR="004543B4">
              <w:t>апреля</w:t>
            </w:r>
            <w:r w:rsidR="00012C57">
              <w:t>____________ 202</w:t>
            </w:r>
            <w:r w:rsidR="00BE4033">
              <w:t>0</w:t>
            </w:r>
            <w:r w:rsidRPr="00D36C38">
              <w:t>_ года.</w:t>
            </w:r>
          </w:p>
          <w:p w14:paraId="4CDD31A9" w14:textId="77777777" w:rsidR="00323747" w:rsidRPr="00D36C38" w:rsidRDefault="00B53FB3" w:rsidP="006315FC">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9" w:history="1">
              <w:r w:rsidRPr="00D36C38">
                <w:rPr>
                  <w:u w:val="single"/>
                </w:rPr>
                <w:t>частями 2</w:t>
              </w:r>
            </w:hyperlink>
            <w:r w:rsidRPr="00D36C38">
              <w:t xml:space="preserve"> и </w:t>
            </w:r>
            <w:hyperlink r:id="rId10"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1"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3BE04894" w:rsidR="00323747" w:rsidRPr="00D36C38" w:rsidRDefault="00012C57" w:rsidP="0099190E">
            <w:pPr>
              <w:spacing w:after="0"/>
            </w:pPr>
            <w:r>
              <w:t>«_</w:t>
            </w:r>
            <w:r w:rsidR="0009264A">
              <w:t>30</w:t>
            </w:r>
            <w:r>
              <w:t>__» </w:t>
            </w:r>
            <w:r w:rsidR="004543B4">
              <w:t>апреля</w:t>
            </w:r>
            <w:r>
              <w:t>_________ 2020</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79733BA8" w:rsidR="00480DB4" w:rsidRPr="00D36C38" w:rsidRDefault="00012C57" w:rsidP="004543B4">
            <w:pPr>
              <w:spacing w:after="0"/>
            </w:pPr>
            <w:r>
              <w:t>«</w:t>
            </w:r>
            <w:r w:rsidR="0009264A">
              <w:t>06</w:t>
            </w:r>
            <w:r>
              <w:t>__» _</w:t>
            </w:r>
            <w:r w:rsidR="0009264A">
              <w:t>мая</w:t>
            </w:r>
            <w:bookmarkStart w:id="16" w:name="_GoBack"/>
            <w:bookmarkEnd w:id="16"/>
            <w:r>
              <w:t>________ 2020</w:t>
            </w:r>
            <w:r w:rsidR="00480DB4" w:rsidRPr="00D36C38">
              <w:t xml:space="preserve"> года</w:t>
            </w:r>
          </w:p>
        </w:tc>
      </w:tr>
      <w:tr w:rsidR="00BB0471"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BB0471" w:rsidRPr="00D36C38" w:rsidRDefault="00BB0471"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BB0471" w:rsidRPr="00D36C38" w:rsidRDefault="00BB0471"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41C1512" w14:textId="77777777" w:rsidR="00BB0471" w:rsidRPr="003541DB" w:rsidRDefault="00BB0471" w:rsidP="00CF40E0">
            <w:pPr>
              <w:autoSpaceDE w:val="0"/>
              <w:autoSpaceDN w:val="0"/>
              <w:adjustRightInd w:val="0"/>
              <w:rPr>
                <w:color w:val="000000" w:themeColor="text1"/>
              </w:rPr>
            </w:pPr>
            <w:r w:rsidRPr="003541DB">
              <w:rPr>
                <w:color w:val="000000" w:themeColor="text1"/>
              </w:rPr>
              <w:t>Заявка на участие в электронном аукционе состоит из двух частей.</w:t>
            </w:r>
          </w:p>
          <w:p w14:paraId="4461176D" w14:textId="77777777" w:rsidR="00BB0471" w:rsidRPr="003541DB" w:rsidRDefault="00BB0471" w:rsidP="00CF40E0">
            <w:pPr>
              <w:tabs>
                <w:tab w:val="left" w:pos="-1620"/>
                <w:tab w:val="num" w:pos="432"/>
              </w:tabs>
              <w:spacing w:after="0"/>
              <w:rPr>
                <w:b/>
                <w:color w:val="000000" w:themeColor="text1"/>
              </w:rPr>
            </w:pPr>
            <w:r w:rsidRPr="003541DB">
              <w:rPr>
                <w:b/>
                <w:color w:val="000000" w:themeColor="text1"/>
              </w:rPr>
              <w:t>Первая часть заявки на участие в электронном аукционе должна содержать следующие сведения:</w:t>
            </w:r>
          </w:p>
          <w:p w14:paraId="5BCC79CD" w14:textId="77777777" w:rsidR="00BB0471" w:rsidRPr="003541DB" w:rsidRDefault="00BB0471" w:rsidP="00CF40E0">
            <w:pPr>
              <w:ind w:firstLine="585"/>
              <w:rPr>
                <w:color w:val="000000" w:themeColor="text1"/>
              </w:rPr>
            </w:pPr>
            <w:r w:rsidRPr="003541DB">
              <w:rPr>
                <w:color w:val="000000" w:themeColor="text1"/>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14:paraId="1805F358" w14:textId="77777777" w:rsidR="00BB0471" w:rsidRPr="003541DB" w:rsidRDefault="00BB0471" w:rsidP="00CF40E0">
            <w:pPr>
              <w:autoSpaceDE w:val="0"/>
              <w:autoSpaceDN w:val="0"/>
              <w:adjustRightInd w:val="0"/>
              <w:rPr>
                <w:b/>
                <w:color w:val="000000" w:themeColor="text1"/>
              </w:rPr>
            </w:pPr>
            <w:r w:rsidRPr="003541DB">
              <w:rPr>
                <w:b/>
                <w:color w:val="000000" w:themeColor="text1"/>
              </w:rPr>
              <w:t>Вторая часть заявки на участие в электронном аукционе должна содержать следующие документы и информацию:</w:t>
            </w:r>
          </w:p>
          <w:p w14:paraId="3755360F" w14:textId="77777777" w:rsidR="00BB0471" w:rsidRPr="003541DB" w:rsidRDefault="00BB0471" w:rsidP="00CF40E0">
            <w:pPr>
              <w:autoSpaceDE w:val="0"/>
              <w:autoSpaceDN w:val="0"/>
              <w:adjustRightInd w:val="0"/>
              <w:spacing w:after="0"/>
              <w:ind w:firstLine="34"/>
              <w:rPr>
                <w:color w:val="000000" w:themeColor="text1"/>
              </w:rPr>
            </w:pPr>
            <w:proofErr w:type="gramStart"/>
            <w:r w:rsidRPr="003541DB">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3541DB">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B07B50A" w14:textId="77777777" w:rsidR="00BB0471" w:rsidRPr="003541DB" w:rsidRDefault="00BB0471" w:rsidP="00CF40E0">
            <w:pPr>
              <w:autoSpaceDE w:val="0"/>
              <w:autoSpaceDN w:val="0"/>
              <w:adjustRightInd w:val="0"/>
              <w:ind w:left="34"/>
              <w:rPr>
                <w:color w:val="000000" w:themeColor="text1"/>
              </w:rPr>
            </w:pPr>
            <w:r w:rsidRPr="003541DB">
              <w:rPr>
                <w:color w:val="000000" w:themeColor="text1"/>
              </w:rPr>
              <w:t>2) документы, подтверждающие соответствие участника аукциона следующим требованиям:</w:t>
            </w:r>
          </w:p>
          <w:p w14:paraId="51B9276F" w14:textId="2A54B109" w:rsidR="00BB0471" w:rsidRPr="003541DB" w:rsidRDefault="00BB0471" w:rsidP="00BB0471">
            <w:pPr>
              <w:numPr>
                <w:ilvl w:val="0"/>
                <w:numId w:val="30"/>
              </w:numPr>
              <w:suppressAutoHyphens/>
              <w:ind w:left="34"/>
              <w:rPr>
                <w:color w:val="000000" w:themeColor="text1"/>
              </w:rPr>
            </w:pPr>
            <w:proofErr w:type="gramStart"/>
            <w:r w:rsidRPr="003541DB">
              <w:rPr>
                <w:color w:val="000000" w:themeColor="text1"/>
              </w:rPr>
              <w:t xml:space="preserve">а) соответствие требованиям, </w:t>
            </w:r>
            <w:r w:rsidRPr="003541DB">
              <w:rPr>
                <w:bCs/>
                <w:color w:val="000000" w:themeColor="text1"/>
              </w:rPr>
              <w:t>установленным</w:t>
            </w:r>
            <w:r w:rsidRPr="003541DB">
              <w:rPr>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541DB">
              <w:rPr>
                <w:bCs/>
                <w:color w:val="000000" w:themeColor="text1"/>
              </w:rPr>
              <w:t>ом</w:t>
            </w:r>
            <w:r w:rsidRPr="003541DB">
              <w:rPr>
                <w:color w:val="000000" w:themeColor="text1"/>
              </w:rPr>
              <w:t xml:space="preserve"> закупки: </w:t>
            </w:r>
            <w:r w:rsidR="002C70CC" w:rsidRPr="002C70CC">
              <w:rPr>
                <w:b/>
                <w:color w:val="000000" w:themeColor="text1"/>
              </w:rPr>
              <w:t>копия лицензии на осуществление медицинской деятельности по проведению медицинских осмотров (предварительных, периодических)</w:t>
            </w:r>
            <w:r w:rsidRPr="003541DB">
              <w:rPr>
                <w:b/>
                <w:color w:val="000000" w:themeColor="text1"/>
              </w:rPr>
              <w:t>;</w:t>
            </w:r>
            <w:proofErr w:type="gramEnd"/>
          </w:p>
          <w:p w14:paraId="472AAF41" w14:textId="77777777" w:rsidR="00BB0471" w:rsidRPr="003541DB" w:rsidRDefault="00BB0471" w:rsidP="00BB0471">
            <w:pPr>
              <w:numPr>
                <w:ilvl w:val="0"/>
                <w:numId w:val="30"/>
              </w:numPr>
              <w:suppressAutoHyphens/>
              <w:ind w:left="34"/>
              <w:rPr>
                <w:color w:val="000000" w:themeColor="text1"/>
              </w:rPr>
            </w:pPr>
            <w:r w:rsidRPr="003541DB">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4B9239F6" w14:textId="77777777" w:rsidR="00BB0471" w:rsidRPr="003541DB" w:rsidRDefault="00BB0471" w:rsidP="00BB0471">
            <w:pPr>
              <w:numPr>
                <w:ilvl w:val="0"/>
                <w:numId w:val="7"/>
              </w:numPr>
              <w:suppressAutoHyphens/>
              <w:ind w:left="34"/>
              <w:rPr>
                <w:color w:val="000000" w:themeColor="text1"/>
              </w:rPr>
            </w:pPr>
            <w:r w:rsidRPr="003541DB">
              <w:rPr>
                <w:color w:val="000000" w:themeColor="text1"/>
              </w:rPr>
              <w:t xml:space="preserve">- </w:t>
            </w:r>
            <w:proofErr w:type="spellStart"/>
            <w:r w:rsidRPr="003541DB">
              <w:rPr>
                <w:color w:val="000000" w:themeColor="text1"/>
              </w:rPr>
              <w:t>непроведение</w:t>
            </w:r>
            <w:proofErr w:type="spellEnd"/>
            <w:r w:rsidRPr="003541DB">
              <w:rPr>
                <w:color w:val="000000" w:themeColor="text1"/>
              </w:rPr>
              <w:t xml:space="preserve"> ликвидации участника </w:t>
            </w:r>
            <w:r w:rsidRPr="003541DB">
              <w:rPr>
                <w:bCs/>
                <w:color w:val="000000" w:themeColor="text1"/>
              </w:rPr>
              <w:t>закупки -</w:t>
            </w:r>
            <w:r w:rsidRPr="003541DB">
              <w:rPr>
                <w:color w:val="000000" w:themeColor="text1"/>
              </w:rPr>
              <w:t xml:space="preserve"> юридического лица и отсутствие решения арбитражного суда о признании участника </w:t>
            </w:r>
            <w:r w:rsidRPr="003541DB">
              <w:rPr>
                <w:bCs/>
                <w:color w:val="000000" w:themeColor="text1"/>
              </w:rPr>
              <w:t>закупки</w:t>
            </w:r>
            <w:r w:rsidRPr="003541DB">
              <w:rPr>
                <w:color w:val="000000" w:themeColor="text1"/>
              </w:rPr>
              <w:t xml:space="preserve"> - юридического лица, индивидуального предпринимателя </w:t>
            </w:r>
            <w:r w:rsidRPr="003541DB">
              <w:rPr>
                <w:bCs/>
                <w:color w:val="000000" w:themeColor="text1"/>
              </w:rPr>
              <w:t>несостоятельным (</w:t>
            </w:r>
            <w:r w:rsidRPr="003541DB">
              <w:rPr>
                <w:color w:val="000000" w:themeColor="text1"/>
              </w:rPr>
              <w:t>банкротом</w:t>
            </w:r>
            <w:r w:rsidRPr="003541DB">
              <w:rPr>
                <w:bCs/>
                <w:color w:val="000000" w:themeColor="text1"/>
              </w:rPr>
              <w:t>)</w:t>
            </w:r>
            <w:r w:rsidRPr="003541DB">
              <w:rPr>
                <w:color w:val="000000" w:themeColor="text1"/>
              </w:rPr>
              <w:t xml:space="preserve"> и об открытии конкурсного производства;</w:t>
            </w:r>
          </w:p>
          <w:p w14:paraId="43C67B0B" w14:textId="77777777" w:rsidR="00BB0471" w:rsidRPr="003541DB" w:rsidRDefault="00BB0471" w:rsidP="00BB0471">
            <w:pPr>
              <w:numPr>
                <w:ilvl w:val="0"/>
                <w:numId w:val="7"/>
              </w:numPr>
              <w:suppressAutoHyphens/>
              <w:ind w:left="34"/>
              <w:rPr>
                <w:color w:val="000000" w:themeColor="text1"/>
              </w:rPr>
            </w:pPr>
            <w:r w:rsidRPr="003541DB">
              <w:rPr>
                <w:color w:val="000000" w:themeColor="text1"/>
              </w:rPr>
              <w:t xml:space="preserve">- </w:t>
            </w:r>
            <w:proofErr w:type="spellStart"/>
            <w:r w:rsidRPr="003541DB">
              <w:rPr>
                <w:color w:val="000000" w:themeColor="text1"/>
              </w:rPr>
              <w:t>неприостановление</w:t>
            </w:r>
            <w:proofErr w:type="spellEnd"/>
            <w:r w:rsidRPr="003541DB">
              <w:rPr>
                <w:color w:val="000000" w:themeColor="text1"/>
              </w:rPr>
              <w:t xml:space="preserve"> деятельности участника </w:t>
            </w:r>
            <w:r w:rsidRPr="003541DB">
              <w:rPr>
                <w:bCs/>
                <w:color w:val="000000" w:themeColor="text1"/>
              </w:rPr>
              <w:t>закупки</w:t>
            </w:r>
            <w:r w:rsidRPr="003541DB">
              <w:rPr>
                <w:color w:val="000000" w:themeColor="text1"/>
              </w:rPr>
              <w:t xml:space="preserve"> в порядке, </w:t>
            </w:r>
            <w:r w:rsidRPr="003541DB">
              <w:rPr>
                <w:bCs/>
                <w:color w:val="000000" w:themeColor="text1"/>
              </w:rPr>
              <w:t>установленном</w:t>
            </w:r>
            <w:r w:rsidRPr="003541DB">
              <w:rPr>
                <w:color w:val="000000" w:themeColor="text1"/>
              </w:rPr>
              <w:t xml:space="preserve"> Кодексом Российской Федерации об </w:t>
            </w:r>
            <w:r w:rsidRPr="003541DB">
              <w:rPr>
                <w:color w:val="000000" w:themeColor="text1"/>
              </w:rPr>
              <w:lastRenderedPageBreak/>
              <w:t>административных правонарушениях, на день подачи заявки на участие в закупке;</w:t>
            </w:r>
          </w:p>
          <w:p w14:paraId="306B2552" w14:textId="77777777" w:rsidR="00BB0471" w:rsidRPr="003541DB" w:rsidRDefault="00BB0471" w:rsidP="00BB0471">
            <w:pPr>
              <w:numPr>
                <w:ilvl w:val="0"/>
                <w:numId w:val="7"/>
              </w:numPr>
              <w:suppressAutoHyphens/>
              <w:ind w:left="34"/>
              <w:rPr>
                <w:color w:val="000000" w:themeColor="text1"/>
              </w:rPr>
            </w:pPr>
            <w:proofErr w:type="gramStart"/>
            <w:r w:rsidRPr="003541DB">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541DB">
              <w:rPr>
                <w:color w:val="000000" w:themeColor="text1"/>
              </w:rPr>
              <w:t xml:space="preserve"> </w:t>
            </w:r>
            <w:proofErr w:type="gramStart"/>
            <w:r w:rsidRPr="003541DB">
              <w:rPr>
                <w:color w:val="000000" w:themeColor="text1"/>
              </w:rPr>
              <w:t xml:space="preserve">заявителя по уплате этих сумм исполненной </w:t>
            </w:r>
            <w:r w:rsidRPr="009E15EA">
              <w:rPr>
                <w:color w:val="000000" w:themeColor="text1"/>
              </w:rPr>
              <w:t>или</w:t>
            </w:r>
            <w:r w:rsidRPr="003541DB">
              <w:rPr>
                <w:color w:val="000000" w:themeColor="text1"/>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541DB">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541DB">
              <w:rPr>
                <w:color w:val="000000" w:themeColor="text1"/>
              </w:rPr>
              <w:t>указанных</w:t>
            </w:r>
            <w:proofErr w:type="gramEnd"/>
            <w:r w:rsidRPr="003541DB">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98389D7" w14:textId="77777777" w:rsidR="00BB0471" w:rsidRPr="003541DB" w:rsidRDefault="00BB0471" w:rsidP="00BB0471">
            <w:pPr>
              <w:numPr>
                <w:ilvl w:val="0"/>
                <w:numId w:val="7"/>
              </w:numPr>
              <w:suppressAutoHyphens/>
              <w:ind w:left="34"/>
              <w:rPr>
                <w:color w:val="000000" w:themeColor="text1"/>
              </w:rPr>
            </w:pPr>
            <w:proofErr w:type="gramStart"/>
            <w:r w:rsidRPr="003541DB">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541DB">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64BC8C8" w14:textId="77777777" w:rsidR="00BB0471" w:rsidRPr="003541DB" w:rsidRDefault="00BB0471" w:rsidP="00BB0471">
            <w:pPr>
              <w:numPr>
                <w:ilvl w:val="0"/>
                <w:numId w:val="7"/>
              </w:numPr>
              <w:suppressAutoHyphens/>
              <w:ind w:left="34"/>
              <w:rPr>
                <w:color w:val="000000" w:themeColor="text1"/>
              </w:rPr>
            </w:pPr>
            <w:r w:rsidRPr="003541DB">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4628C08" w14:textId="74E9FCF5" w:rsidR="00BB0471" w:rsidRPr="003541DB" w:rsidRDefault="00BB0471" w:rsidP="00BB0471">
            <w:pPr>
              <w:numPr>
                <w:ilvl w:val="0"/>
                <w:numId w:val="7"/>
              </w:numPr>
              <w:suppressAutoHyphens/>
              <w:ind w:left="34"/>
              <w:rPr>
                <w:color w:val="000000" w:themeColor="text1"/>
              </w:rPr>
            </w:pPr>
            <w:r w:rsidRPr="003541DB">
              <w:rPr>
                <w:color w:val="000000" w:themeColor="text1"/>
              </w:rPr>
              <w:t>- обладание участником закупки исключительными правами на результаты интеллектуальной деятельности, есл</w:t>
            </w:r>
            <w:r w:rsidR="00F30246">
              <w:rPr>
                <w:color w:val="000000" w:themeColor="text1"/>
              </w:rPr>
              <w:t>и в связи с исполнением договор</w:t>
            </w:r>
            <w:r w:rsidRPr="003541DB">
              <w:rPr>
                <w:color w:val="000000" w:themeColor="text1"/>
              </w:rPr>
              <w:t>а заказчик приобретает права на такие результаты, за исключе</w:t>
            </w:r>
            <w:r w:rsidR="00F30246">
              <w:rPr>
                <w:color w:val="000000" w:themeColor="text1"/>
              </w:rPr>
              <w:t>нием случаев заключения договор</w:t>
            </w:r>
            <w:r w:rsidRPr="003541DB">
              <w:rPr>
                <w:color w:val="000000" w:themeColor="text1"/>
              </w:rPr>
              <w:t>ов на создание произведений литературы или искусства, исполнения, на финансирование проката или показа национального фильма;</w:t>
            </w:r>
          </w:p>
          <w:p w14:paraId="53A2CD8C" w14:textId="77777777" w:rsidR="00BB0471" w:rsidRPr="003541DB" w:rsidRDefault="00BB0471" w:rsidP="00BB0471">
            <w:pPr>
              <w:numPr>
                <w:ilvl w:val="0"/>
                <w:numId w:val="7"/>
              </w:numPr>
              <w:suppressAutoHyphens/>
              <w:ind w:left="34"/>
              <w:rPr>
                <w:color w:val="000000" w:themeColor="text1"/>
              </w:rPr>
            </w:pPr>
            <w:proofErr w:type="gramStart"/>
            <w:r w:rsidRPr="003541DB">
              <w:rPr>
                <w:color w:val="000000" w:themeColor="text1"/>
              </w:rPr>
              <w:t xml:space="preserve">- отсутствие между участником закупки и заказчиком конфликта </w:t>
            </w:r>
            <w:r w:rsidRPr="003541DB">
              <w:rPr>
                <w:color w:val="000000" w:themeColor="text1"/>
              </w:rPr>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541DB">
              <w:rPr>
                <w:color w:val="000000" w:themeColor="text1"/>
              </w:rPr>
              <w:t xml:space="preserve"> </w:t>
            </w:r>
            <w:proofErr w:type="gramStart"/>
            <w:r w:rsidRPr="003541DB">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541DB">
              <w:rPr>
                <w:color w:val="000000" w:themeColor="text1"/>
              </w:rPr>
              <w:t>неполнородными</w:t>
            </w:r>
            <w:proofErr w:type="spellEnd"/>
            <w:r w:rsidRPr="003541DB">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3541DB">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7B44801" w14:textId="7BA1DD39" w:rsidR="00BB0471" w:rsidRPr="003541DB" w:rsidRDefault="00BB0471" w:rsidP="00CF40E0">
            <w:pPr>
              <w:autoSpaceDE w:val="0"/>
              <w:autoSpaceDN w:val="0"/>
              <w:adjustRightInd w:val="0"/>
              <w:ind w:left="34"/>
              <w:rPr>
                <w:color w:val="000000" w:themeColor="text1"/>
              </w:rPr>
            </w:pPr>
            <w:r w:rsidRPr="003541DB">
              <w:rPr>
                <w:color w:val="000000" w:themeColor="text1"/>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3541DB">
              <w:rPr>
                <w:b/>
                <w:color w:val="000000" w:themeColor="text1"/>
              </w:rPr>
              <w:t>не требуется</w:t>
            </w:r>
            <w:r w:rsidRPr="003541DB">
              <w:rPr>
                <w:color w:val="000000" w:themeColor="text1"/>
              </w:rPr>
              <w:t>;</w:t>
            </w:r>
          </w:p>
          <w:p w14:paraId="4A3B2787" w14:textId="20209796" w:rsidR="00BB0471" w:rsidRPr="003541DB" w:rsidRDefault="00BB0471" w:rsidP="00CF40E0">
            <w:pPr>
              <w:autoSpaceDE w:val="0"/>
              <w:autoSpaceDN w:val="0"/>
              <w:adjustRightInd w:val="0"/>
              <w:ind w:left="34"/>
              <w:rPr>
                <w:color w:val="000000" w:themeColor="text1"/>
              </w:rPr>
            </w:pPr>
            <w:proofErr w:type="gramStart"/>
            <w:r w:rsidRPr="003541DB">
              <w:rPr>
                <w:color w:val="000000" w:themeColor="text1"/>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0246">
              <w:rPr>
                <w:color w:val="000000" w:themeColor="text1"/>
              </w:rPr>
              <w:t>договор</w:t>
            </w:r>
            <w:r w:rsidRPr="003541DB">
              <w:rPr>
                <w:color w:val="000000" w:themeColor="text1"/>
              </w:rPr>
              <w:t xml:space="preserve"> или предоставление обеспечения заявки на участие в аукционе, обеспечения исполнения </w:t>
            </w:r>
            <w:r w:rsidR="00F30246">
              <w:rPr>
                <w:color w:val="000000" w:themeColor="text1"/>
              </w:rPr>
              <w:t>договор</w:t>
            </w:r>
            <w:r w:rsidRPr="003541DB">
              <w:rPr>
                <w:color w:val="000000" w:themeColor="text1"/>
              </w:rPr>
              <w:t>а</w:t>
            </w:r>
            <w:proofErr w:type="gramEnd"/>
            <w:r w:rsidRPr="003541DB">
              <w:rPr>
                <w:color w:val="000000" w:themeColor="text1"/>
              </w:rPr>
              <w:t xml:space="preserve"> является крупной сделкой;</w:t>
            </w:r>
          </w:p>
          <w:p w14:paraId="5A6845BA" w14:textId="6F4D9C37" w:rsidR="00BB0471" w:rsidRPr="003541DB" w:rsidRDefault="00BB0471" w:rsidP="00CF40E0">
            <w:pPr>
              <w:autoSpaceDE w:val="0"/>
              <w:autoSpaceDN w:val="0"/>
              <w:adjustRightInd w:val="0"/>
              <w:ind w:left="34"/>
              <w:rPr>
                <w:color w:val="000000" w:themeColor="text1"/>
              </w:rPr>
            </w:pPr>
            <w:r w:rsidRPr="003541DB">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w:t>
            </w:r>
            <w:r w:rsidR="00171667">
              <w:rPr>
                <w:color w:val="000000" w:themeColor="text1"/>
              </w:rPr>
              <w:t xml:space="preserve">: </w:t>
            </w:r>
            <w:r w:rsidRPr="003541DB">
              <w:rPr>
                <w:b/>
                <w:color w:val="000000" w:themeColor="text1"/>
              </w:rPr>
              <w:t>не требуется;</w:t>
            </w:r>
          </w:p>
          <w:p w14:paraId="6D47C8AF" w14:textId="323371D7" w:rsidR="00BB0471" w:rsidRPr="003541DB" w:rsidRDefault="00BB0471" w:rsidP="00CF40E0">
            <w:pPr>
              <w:autoSpaceDE w:val="0"/>
              <w:autoSpaceDN w:val="0"/>
              <w:adjustRightInd w:val="0"/>
              <w:ind w:left="34"/>
              <w:rPr>
                <w:b/>
                <w:color w:val="000000" w:themeColor="text1"/>
              </w:rPr>
            </w:pPr>
            <w:r w:rsidRPr="003541DB">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w:t>
            </w:r>
            <w:r w:rsidRPr="003541DB">
              <w:rPr>
                <w:color w:val="000000" w:themeColor="text1"/>
              </w:rPr>
              <w:lastRenderedPageBreak/>
              <w:t>нормативных правовых актов, или копии таких документов</w:t>
            </w:r>
            <w:r w:rsidR="00171667">
              <w:rPr>
                <w:b/>
                <w:color w:val="000000" w:themeColor="text1"/>
              </w:rPr>
              <w:t xml:space="preserve">: </w:t>
            </w:r>
            <w:r w:rsidRPr="003541DB">
              <w:rPr>
                <w:b/>
                <w:color w:val="000000" w:themeColor="text1"/>
              </w:rPr>
              <w:t>не требуется;</w:t>
            </w:r>
          </w:p>
          <w:p w14:paraId="60D22711" w14:textId="1F664027" w:rsidR="00BB0471" w:rsidRPr="003541DB" w:rsidRDefault="00BB0471" w:rsidP="006315FC">
            <w:pPr>
              <w:autoSpaceDE w:val="0"/>
              <w:autoSpaceDN w:val="0"/>
              <w:adjustRightInd w:val="0"/>
              <w:spacing w:after="0"/>
              <w:ind w:left="34"/>
              <w:rPr>
                <w:color w:val="000000" w:themeColor="text1"/>
              </w:rPr>
            </w:pPr>
            <w:r w:rsidRPr="003541DB">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171667">
              <w:rPr>
                <w:color w:val="000000" w:themeColor="text1"/>
              </w:rPr>
              <w:t xml:space="preserve">: </w:t>
            </w:r>
            <w:r w:rsidRPr="003541DB">
              <w:rPr>
                <w:b/>
                <w:color w:val="000000" w:themeColor="text1"/>
              </w:rPr>
              <w:t>не 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5A0F3C89"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w:t>
            </w:r>
            <w:r w:rsidRPr="00D36C38">
              <w:lastRenderedPageBreak/>
              <w:t>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w:t>
            </w:r>
            <w:proofErr w:type="gramStart"/>
            <w:r w:rsidRPr="00D36C38">
              <w:t>указанного</w:t>
            </w:r>
            <w:proofErr w:type="gramEnd"/>
            <w:r w:rsidRPr="00D36C38">
              <w:t xml:space="preserve">;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131534" w:rsidRPr="00D36C38" w:rsidRDefault="00131534" w:rsidP="006315FC">
            <w:pPr>
              <w:autoSpaceDE w:val="0"/>
              <w:autoSpaceDN w:val="0"/>
              <w:spacing w:after="0"/>
            </w:pPr>
            <w:r w:rsidRPr="00D36C38">
              <w:t>- слов</w:t>
            </w:r>
            <w:r w:rsidRPr="00D36C38">
              <w:rPr>
                <w:bCs/>
              </w:rPr>
              <w:t xml:space="preserve"> </w:t>
            </w:r>
            <w:r w:rsidRPr="00D36C38">
              <w:rPr>
                <w:b/>
                <w:bCs/>
              </w:rPr>
              <w:t xml:space="preserve">«не менее и не более», «не менее, не более», «не менее не более», «не менее; не более», «не менее/не </w:t>
            </w:r>
            <w:r w:rsidR="00747102" w:rsidRPr="00D36C38">
              <w:rPr>
                <w:b/>
                <w:bCs/>
              </w:rPr>
              <w:t>более» </w:t>
            </w:r>
            <w:r w:rsidR="00747102" w:rsidRPr="00D36C38">
              <w:t>-</w:t>
            </w:r>
            <w:r w:rsidRPr="00D36C38">
              <w:t xml:space="preserve">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42F86A63"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w:t>
            </w:r>
            <w:r w:rsidR="00747102" w:rsidRPr="00D36C38">
              <w:t>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 xml:space="preserve">Если показатель указан с использованием нескольких значений, </w:t>
            </w:r>
            <w:r w:rsidRPr="00D36C38">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proofErr w:type="gramStart"/>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w:t>
            </w:r>
            <w:r w:rsidRPr="00D36C38">
              <w:lastRenderedPageBreak/>
              <w:t>«до»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2D1D7784" w:rsidR="005D026E" w:rsidRPr="00D36C38" w:rsidRDefault="00131534" w:rsidP="0099190E">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99190E">
              <w:rPr>
                <w:b/>
                <w:color w:val="000000" w:themeColor="text1"/>
              </w:rPr>
              <w:t>6 587</w:t>
            </w:r>
            <w:r w:rsidR="008A4FA7" w:rsidRPr="008A4FA7">
              <w:rPr>
                <w:b/>
                <w:color w:val="000000" w:themeColor="text1"/>
              </w:rPr>
              <w:t xml:space="preserve"> (</w:t>
            </w:r>
            <w:r w:rsidR="0099190E">
              <w:rPr>
                <w:b/>
                <w:color w:val="000000" w:themeColor="text1"/>
              </w:rPr>
              <w:t>шесть</w:t>
            </w:r>
            <w:r w:rsidR="00E17380">
              <w:rPr>
                <w:b/>
                <w:color w:val="000000" w:themeColor="text1"/>
              </w:rPr>
              <w:t xml:space="preserve"> тысяч </w:t>
            </w:r>
            <w:r w:rsidR="0099190E">
              <w:rPr>
                <w:b/>
                <w:color w:val="000000" w:themeColor="text1"/>
              </w:rPr>
              <w:t>пятьсот восемьдесят семь</w:t>
            </w:r>
            <w:r w:rsidR="00E17380">
              <w:rPr>
                <w:b/>
                <w:color w:val="000000" w:themeColor="text1"/>
              </w:rPr>
              <w:t>) рубл</w:t>
            </w:r>
            <w:r w:rsidR="0099190E">
              <w:rPr>
                <w:b/>
                <w:color w:val="000000" w:themeColor="text1"/>
              </w:rPr>
              <w:t>ей</w:t>
            </w:r>
            <w:r w:rsidR="008A4FA7" w:rsidRPr="008A4FA7">
              <w:rPr>
                <w:b/>
                <w:color w:val="000000" w:themeColor="text1"/>
              </w:rPr>
              <w:t xml:space="preserve"> </w:t>
            </w:r>
            <w:r w:rsidR="0099190E">
              <w:rPr>
                <w:b/>
                <w:color w:val="000000" w:themeColor="text1"/>
              </w:rPr>
              <w:t>56</w:t>
            </w:r>
            <w:r w:rsidR="008A4FA7" w:rsidRPr="008A4FA7">
              <w:rPr>
                <w:b/>
                <w:color w:val="000000" w:themeColor="text1"/>
              </w:rPr>
              <w:t xml:space="preserve"> копее</w:t>
            </w:r>
            <w:r w:rsidR="008A4FA7" w:rsidRPr="00E17380">
              <w:rPr>
                <w:b/>
                <w:color w:val="000000" w:themeColor="text1"/>
              </w:rPr>
              <w:t>к</w:t>
            </w:r>
            <w:r w:rsidRPr="00E17380">
              <w:rPr>
                <w:color w:val="000000" w:themeColor="text1"/>
              </w:rPr>
              <w:t>.</w:t>
            </w:r>
            <w:r w:rsidRPr="008A4FA7">
              <w:rPr>
                <w:color w:val="000000" w:themeColor="text1"/>
              </w:rPr>
              <w:t xml:space="preserve">  </w:t>
            </w:r>
            <w:r w:rsidRPr="00D36C38">
              <w:t>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rsidR="001C1161">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 xml:space="preserve">Срок, в течение которого победитель такого аукциона или иной участник, с которым заключается </w:t>
            </w:r>
            <w:r w:rsidRPr="00D36C38">
              <w:lastRenderedPageBreak/>
              <w:t>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5078C9" w:rsidRPr="00D36C38" w:rsidRDefault="005078C9" w:rsidP="006315FC">
            <w:pPr>
              <w:spacing w:after="0"/>
            </w:pPr>
            <w:r w:rsidRPr="00D36C38">
              <w:lastRenderedPageBreak/>
              <w:t xml:space="preserve">В течение пяти дней </w:t>
            </w:r>
            <w:proofErr w:type="gramStart"/>
            <w:r w:rsidR="001C1161">
              <w:t>с даты размещения</w:t>
            </w:r>
            <w:proofErr w:type="gramEnd"/>
            <w:r w:rsidR="001C1161">
              <w:t xml:space="preserve"> заказчиком в единой информационной системе проекта гражданско-правового договора</w:t>
            </w:r>
            <w:r w:rsidRPr="00D36C38">
              <w:t xml:space="preserve"> </w:t>
            </w:r>
          </w:p>
          <w:p w14:paraId="4F35FA77" w14:textId="77777777" w:rsidR="005078C9" w:rsidRPr="00D36C38" w:rsidRDefault="005078C9" w:rsidP="006315FC">
            <w:pPr>
              <w:spacing w:after="0"/>
            </w:pP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6401BBFC" w14:textId="78158BAA" w:rsidR="006479B0" w:rsidRPr="009E15EA" w:rsidRDefault="006479B0" w:rsidP="006479B0">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5078C9" w:rsidRPr="00D36C38" w:rsidRDefault="009D130F" w:rsidP="006479B0">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w:t>
            </w:r>
            <w:proofErr w:type="gramEnd"/>
            <w:r w:rsidRPr="00D36C38">
              <w:t xml:space="preserve"> 3 статьи 83.2 Закона о контрактной системе.</w:t>
            </w:r>
          </w:p>
        </w:tc>
      </w:tr>
      <w:tr w:rsidR="005C622F"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C622F" w:rsidRPr="00D36C38" w:rsidRDefault="005C622F"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C622F" w:rsidRPr="00D36C38" w:rsidRDefault="005C622F"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C622F" w:rsidRPr="00D36C38" w:rsidRDefault="005C622F"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602A9395" w14:textId="522A54F3" w:rsidR="008A4FA7" w:rsidRDefault="008A4FA7" w:rsidP="00CF40E0">
            <w:pPr>
              <w:pStyle w:val="3"/>
              <w:keepNext w:val="0"/>
              <w:numPr>
                <w:ilvl w:val="0"/>
                <w:numId w:val="0"/>
              </w:numPr>
              <w:spacing w:before="0" w:after="0"/>
              <w:rPr>
                <w:rFonts w:ascii="Times New Roman" w:hAnsi="Times New Roman"/>
                <w:b w:val="0"/>
                <w:bCs w:val="0"/>
                <w:color w:val="000000" w:themeColor="text1"/>
                <w:lang w:val="ru-RU"/>
              </w:rPr>
            </w:pPr>
            <w:r w:rsidRPr="008A4FA7">
              <w:rPr>
                <w:rFonts w:ascii="Times New Roman" w:hAnsi="Times New Roman"/>
                <w:b w:val="0"/>
                <w:bCs w:val="0"/>
                <w:color w:val="000000" w:themeColor="text1"/>
              </w:rPr>
              <w:t xml:space="preserve">Размер обеспечения исполнения договора составляет </w:t>
            </w:r>
            <w:r w:rsidR="0099190E">
              <w:rPr>
                <w:rFonts w:ascii="Times New Roman" w:hAnsi="Times New Roman"/>
                <w:b w:val="0"/>
                <w:bCs w:val="0"/>
                <w:color w:val="000000" w:themeColor="text1"/>
                <w:lang w:val="ru-RU"/>
              </w:rPr>
              <w:t>32</w:t>
            </w:r>
            <w:r w:rsidRPr="008A4FA7">
              <w:rPr>
                <w:rFonts w:ascii="Times New Roman" w:hAnsi="Times New Roman"/>
                <w:b w:val="0"/>
                <w:bCs w:val="0"/>
                <w:color w:val="000000" w:themeColor="text1"/>
              </w:rPr>
              <w:t xml:space="preserve"> </w:t>
            </w:r>
            <w:r w:rsidR="0099190E">
              <w:rPr>
                <w:rFonts w:ascii="Times New Roman" w:hAnsi="Times New Roman"/>
                <w:b w:val="0"/>
                <w:bCs w:val="0"/>
                <w:color w:val="000000" w:themeColor="text1"/>
                <w:lang w:val="ru-RU"/>
              </w:rPr>
              <w:t>937</w:t>
            </w:r>
            <w:r w:rsidRPr="008A4FA7">
              <w:rPr>
                <w:rFonts w:ascii="Times New Roman" w:hAnsi="Times New Roman"/>
                <w:b w:val="0"/>
                <w:bCs w:val="0"/>
                <w:color w:val="000000" w:themeColor="text1"/>
              </w:rPr>
              <w:t xml:space="preserve"> (</w:t>
            </w:r>
            <w:r w:rsidR="0099190E">
              <w:rPr>
                <w:rFonts w:ascii="Times New Roman" w:hAnsi="Times New Roman"/>
                <w:b w:val="0"/>
                <w:bCs w:val="0"/>
                <w:color w:val="000000" w:themeColor="text1"/>
                <w:lang w:val="ru-RU"/>
              </w:rPr>
              <w:t>тридцать две тысячи девятьсот тридцать семь</w:t>
            </w:r>
            <w:r w:rsidRPr="008A4FA7">
              <w:rPr>
                <w:rFonts w:ascii="Times New Roman" w:hAnsi="Times New Roman"/>
                <w:b w:val="0"/>
                <w:bCs w:val="0"/>
                <w:color w:val="000000" w:themeColor="text1"/>
              </w:rPr>
              <w:t xml:space="preserve">) рублей </w:t>
            </w:r>
            <w:r w:rsidR="0099190E">
              <w:rPr>
                <w:rFonts w:ascii="Times New Roman" w:hAnsi="Times New Roman"/>
                <w:b w:val="0"/>
                <w:bCs w:val="0"/>
                <w:color w:val="000000" w:themeColor="text1"/>
                <w:lang w:val="ru-RU"/>
              </w:rPr>
              <w:t>80</w:t>
            </w:r>
            <w:r w:rsidR="0099190E">
              <w:rPr>
                <w:rFonts w:ascii="Times New Roman" w:hAnsi="Times New Roman"/>
                <w:b w:val="0"/>
                <w:bCs w:val="0"/>
                <w:color w:val="000000" w:themeColor="text1"/>
              </w:rPr>
              <w:t xml:space="preserve"> </w:t>
            </w:r>
            <w:proofErr w:type="spellStart"/>
            <w:r w:rsidR="0099190E">
              <w:rPr>
                <w:rFonts w:ascii="Times New Roman" w:hAnsi="Times New Roman"/>
                <w:b w:val="0"/>
                <w:bCs w:val="0"/>
                <w:color w:val="000000" w:themeColor="text1"/>
              </w:rPr>
              <w:t>копе</w:t>
            </w:r>
            <w:r w:rsidR="0099190E">
              <w:rPr>
                <w:rFonts w:ascii="Times New Roman" w:hAnsi="Times New Roman"/>
                <w:b w:val="0"/>
                <w:bCs w:val="0"/>
                <w:color w:val="000000" w:themeColor="text1"/>
                <w:lang w:val="ru-RU"/>
              </w:rPr>
              <w:t>е</w:t>
            </w:r>
            <w:proofErr w:type="spellEnd"/>
            <w:r w:rsidR="0099190E">
              <w:rPr>
                <w:rFonts w:ascii="Times New Roman" w:hAnsi="Times New Roman"/>
                <w:b w:val="0"/>
                <w:bCs w:val="0"/>
                <w:color w:val="000000" w:themeColor="text1"/>
              </w:rPr>
              <w:t>к</w:t>
            </w:r>
            <w:r w:rsidRPr="008A4FA7">
              <w:rPr>
                <w:rFonts w:ascii="Times New Roman" w:hAnsi="Times New Roman"/>
                <w:b w:val="0"/>
                <w:bCs w:val="0"/>
                <w:color w:val="000000" w:themeColor="text1"/>
              </w:rPr>
              <w:t>.</w:t>
            </w:r>
          </w:p>
          <w:p w14:paraId="5754A9C4" w14:textId="5C6C9EDB" w:rsidR="005C622F" w:rsidRPr="00090A0F" w:rsidRDefault="00F30246" w:rsidP="00CF40E0">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005C622F"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005C622F"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005C622F" w:rsidRPr="00090A0F">
              <w:rPr>
                <w:rFonts w:ascii="Times New Roman" w:hAnsi="Times New Roman"/>
                <w:b w:val="0"/>
                <w:bCs w:val="0"/>
                <w:color w:val="000000" w:themeColor="text1"/>
              </w:rPr>
              <w:t>а.</w:t>
            </w:r>
          </w:p>
          <w:p w14:paraId="6601B006" w14:textId="665C1844" w:rsidR="005C622F" w:rsidRPr="00090A0F" w:rsidRDefault="005C622F" w:rsidP="00CF40E0">
            <w:pPr>
              <w:pStyle w:val="3"/>
              <w:keepNext w:val="0"/>
              <w:numPr>
                <w:ilvl w:val="0"/>
                <w:numId w:val="0"/>
              </w:numPr>
              <w:tabs>
                <w:tab w:val="left" w:pos="708"/>
              </w:tabs>
              <w:spacing w:before="0" w:after="0"/>
              <w:rPr>
                <w:rFonts w:ascii="Times New Roman" w:hAnsi="Times New Roman"/>
                <w:b w:val="0"/>
                <w:color w:val="000000" w:themeColor="text1"/>
              </w:rPr>
            </w:pPr>
            <w:bookmarkStart w:id="29" w:name="_Ref166350695"/>
            <w:r w:rsidRPr="00090A0F">
              <w:rPr>
                <w:rFonts w:ascii="Times New Roman" w:hAnsi="Times New Roman"/>
                <w:b w:val="0"/>
                <w:bCs w:val="0"/>
                <w:color w:val="000000" w:themeColor="text1"/>
              </w:rPr>
              <w:t xml:space="preserve">Исполнение </w:t>
            </w:r>
            <w:r w:rsidR="00F30246">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090A0F">
              <w:rPr>
                <w:rFonts w:ascii="Times New Roman" w:hAnsi="Times New Roman"/>
                <w:b w:val="0"/>
                <w:color w:val="000000" w:themeColor="text1"/>
              </w:rPr>
              <w:t xml:space="preserve">Способ обеспечения исполнения </w:t>
            </w:r>
            <w:r w:rsidR="00F30246">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sidR="00F30246">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sidR="00F30246">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ом срок исполнения обязательств, которые должны быть обеспечены </w:t>
            </w:r>
            <w:r w:rsidRPr="00090A0F">
              <w:rPr>
                <w:rFonts w:ascii="Times New Roman" w:hAnsi="Times New Roman"/>
                <w:b w:val="0"/>
                <w:bCs w:val="0"/>
                <w:color w:val="000000" w:themeColor="text1"/>
              </w:rPr>
              <w:lastRenderedPageBreak/>
              <w:t>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5C622F" w:rsidRPr="00090A0F" w:rsidRDefault="005C622F" w:rsidP="00CF40E0">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sidR="00F30246">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sidR="00F30246">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695D6F23" w:rsidR="005C622F" w:rsidRPr="00090A0F" w:rsidRDefault="005C622F" w:rsidP="00CF40E0">
            <w:pPr>
              <w:rPr>
                <w:color w:val="000000" w:themeColor="text1"/>
              </w:rPr>
            </w:pPr>
            <w:r w:rsidRPr="00090A0F">
              <w:rPr>
                <w:color w:val="000000" w:themeColor="text1"/>
              </w:rPr>
              <w:t xml:space="preserve">Положения настоящей документации об обеспечении исполнения </w:t>
            </w:r>
            <w:r w:rsidR="00F30246">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не применяются в случае:</w:t>
            </w:r>
          </w:p>
          <w:p w14:paraId="13E6AB3E" w14:textId="2A09506D" w:rsidR="005C622F" w:rsidRPr="00090A0F" w:rsidRDefault="005C622F" w:rsidP="00CF40E0">
            <w:pPr>
              <w:rPr>
                <w:color w:val="000000" w:themeColor="text1"/>
              </w:rPr>
            </w:pPr>
            <w:r w:rsidRPr="00090A0F">
              <w:rPr>
                <w:color w:val="000000" w:themeColor="text1"/>
              </w:rPr>
              <w:t xml:space="preserve">1) заключения </w:t>
            </w:r>
            <w:r w:rsidR="00F30246">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5C622F" w:rsidRPr="00090A0F" w:rsidRDefault="005C622F" w:rsidP="00CF40E0">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5C622F" w:rsidRPr="00090A0F" w:rsidRDefault="005C622F" w:rsidP="00CF40E0">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sidR="00F30246">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0958F0D0" w:rsidR="005C622F" w:rsidRPr="00090A0F" w:rsidRDefault="005C622F" w:rsidP="00CF40E0">
            <w:pPr>
              <w:rPr>
                <w:color w:val="000000" w:themeColor="text1"/>
              </w:rPr>
            </w:pPr>
            <w:proofErr w:type="gramStart"/>
            <w:r w:rsidRPr="00090A0F">
              <w:rPr>
                <w:color w:val="000000" w:themeColor="text1"/>
              </w:rPr>
              <w:t xml:space="preserve">Участник закупки, с которым заключается </w:t>
            </w:r>
            <w:r w:rsidR="00F30246">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F30246">
              <w:rPr>
                <w:color w:val="000000" w:themeColor="text1"/>
              </w:rPr>
              <w:t>договор</w:t>
            </w:r>
            <w:r w:rsidRPr="00090A0F">
              <w:rPr>
                <w:color w:val="000000" w:themeColor="text1"/>
              </w:rPr>
              <w:t xml:space="preserve">а, в том числе с учетом положений </w:t>
            </w:r>
            <w:hyperlink r:id="rId12"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в случае предоставления таким участником закупки информации, содержащейся в реестре </w:t>
            </w:r>
            <w:r w:rsidR="00F30246">
              <w:rPr>
                <w:color w:val="000000" w:themeColor="text1"/>
              </w:rPr>
              <w:t>договор</w:t>
            </w:r>
            <w:r w:rsidRPr="00090A0F">
              <w:rPr>
                <w:color w:val="000000" w:themeColor="text1"/>
              </w:rPr>
              <w:t>ов, заключенных заказчиками, и подтверждающей исполнение таким участником (без учета правопреемства) в</w:t>
            </w:r>
            <w:proofErr w:type="gramEnd"/>
            <w:r w:rsidRPr="00090A0F">
              <w:rPr>
                <w:color w:val="000000" w:themeColor="text1"/>
              </w:rPr>
              <w:t xml:space="preserve"> течение трех лет до даты подачи заявки на участие в закупке трех </w:t>
            </w:r>
            <w:r w:rsidR="00F30246">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F30246">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sidR="00F30246">
              <w:rPr>
                <w:color w:val="000000" w:themeColor="text1"/>
              </w:rPr>
              <w:t>договор</w:t>
            </w:r>
            <w:r w:rsidRPr="00090A0F">
              <w:rPr>
                <w:color w:val="000000" w:themeColor="text1"/>
              </w:rPr>
              <w:t xml:space="preserve">а. При этом сумма цен таких </w:t>
            </w:r>
            <w:r w:rsidR="00F30246">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sidR="00F30246">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139F3107" w14:textId="56BEF38A" w:rsidR="005C622F" w:rsidRPr="00090A0F" w:rsidRDefault="005C622F" w:rsidP="00CF40E0">
            <w:pPr>
              <w:rPr>
                <w:color w:val="000000" w:themeColor="text1"/>
              </w:rPr>
            </w:pPr>
            <w:proofErr w:type="gramStart"/>
            <w:r w:rsidRPr="00090A0F">
              <w:rPr>
                <w:color w:val="000000" w:themeColor="text1"/>
              </w:rPr>
              <w:t xml:space="preserve">В случае заключения </w:t>
            </w:r>
            <w:r w:rsidR="00F30246">
              <w:rPr>
                <w:color w:val="000000" w:themeColor="text1"/>
              </w:rPr>
              <w:t>договор</w:t>
            </w:r>
            <w:r w:rsidRPr="00090A0F">
              <w:rPr>
                <w:color w:val="000000" w:themeColor="text1"/>
              </w:rPr>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F30246">
              <w:rPr>
                <w:color w:val="000000" w:themeColor="text1"/>
              </w:rPr>
              <w:t>договор</w:t>
            </w:r>
            <w:r w:rsidRPr="00090A0F">
              <w:rPr>
                <w:color w:val="000000" w:themeColor="text1"/>
              </w:rPr>
              <w:t xml:space="preserve">а, в том числе предоставляемого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Закона о контрактной системе, устанавливается от цены, по которой в соответствии с Законом о контрактной системе заключается </w:t>
            </w:r>
            <w:r w:rsidR="00F30246">
              <w:rPr>
                <w:color w:val="000000" w:themeColor="text1"/>
              </w:rPr>
              <w:t>договор</w:t>
            </w:r>
            <w:r w:rsidRPr="00090A0F">
              <w:rPr>
                <w:color w:val="000000" w:themeColor="text1"/>
              </w:rPr>
              <w:t xml:space="preserve">, но не может составлять менее чем размер аванса. </w:t>
            </w:r>
            <w:proofErr w:type="gramEnd"/>
          </w:p>
          <w:p w14:paraId="5D289183" w14:textId="55365BAD" w:rsidR="005C622F" w:rsidRPr="00090A0F" w:rsidRDefault="005C622F" w:rsidP="00CF40E0">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Требования к обеспечению исполнения </w:t>
            </w:r>
            <w:r w:rsidR="00F30246">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w:t>
            </w:r>
            <w:r w:rsidRPr="00090A0F">
              <w:rPr>
                <w:color w:val="000000" w:themeColor="text1"/>
              </w:rPr>
              <w:lastRenderedPageBreak/>
              <w:t>контрактной системе;</w:t>
            </w:r>
          </w:p>
          <w:p w14:paraId="2801CCCB"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sidR="00F30246">
              <w:rPr>
                <w:color w:val="000000" w:themeColor="text1"/>
              </w:rPr>
              <w:t>договор</w:t>
            </w:r>
            <w:r w:rsidRPr="00090A0F">
              <w:rPr>
                <w:color w:val="000000" w:themeColor="text1"/>
              </w:rPr>
              <w:t>а;</w:t>
            </w:r>
          </w:p>
          <w:p w14:paraId="59316A2D"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5C622F" w:rsidRPr="00090A0F" w:rsidRDefault="005C622F" w:rsidP="00CF40E0">
            <w:pPr>
              <w:autoSpaceDE w:val="0"/>
              <w:autoSpaceDN w:val="0"/>
              <w:adjustRightInd w:val="0"/>
              <w:spacing w:after="0"/>
              <w:ind w:firstLine="540"/>
              <w:rPr>
                <w:color w:val="000000" w:themeColor="text1"/>
              </w:rPr>
            </w:pPr>
            <w:bookmarkStart w:id="30" w:name="_Ref166350767"/>
            <w:bookmarkStart w:id="31" w:name="OLE_LINK21"/>
            <w:r w:rsidRPr="00090A0F">
              <w:rPr>
                <w:color w:val="000000" w:themeColor="text1"/>
              </w:rPr>
              <w:t xml:space="preserve">Требования к обеспечению исполнения </w:t>
            </w:r>
            <w:r w:rsidR="00F30246">
              <w:rPr>
                <w:color w:val="000000" w:themeColor="text1"/>
              </w:rPr>
              <w:t>договор</w:t>
            </w:r>
            <w:r w:rsidRPr="00090A0F">
              <w:rPr>
                <w:color w:val="000000" w:themeColor="text1"/>
              </w:rPr>
              <w:t>а, предоставляемому в виде денежных средств:</w:t>
            </w:r>
          </w:p>
          <w:p w14:paraId="5EEF23BB" w14:textId="028A1FBB"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sidR="00F30246">
              <w:rPr>
                <w:color w:val="000000" w:themeColor="text1"/>
              </w:rPr>
              <w:t>договор</w:t>
            </w:r>
            <w:r w:rsidRPr="00090A0F">
              <w:rPr>
                <w:color w:val="000000" w:themeColor="text1"/>
              </w:rPr>
              <w:t>а, должны быть перечислены в размер</w:t>
            </w:r>
            <w:r w:rsidR="00090A0F" w:rsidRPr="00090A0F">
              <w:rPr>
                <w:color w:val="000000" w:themeColor="text1"/>
              </w:rPr>
              <w:t>е и по реквизитам, установленным</w:t>
            </w:r>
            <w:r w:rsidRPr="00090A0F">
              <w:rPr>
                <w:color w:val="000000" w:themeColor="text1"/>
              </w:rPr>
              <w:t xml:space="preserve"> в п</w:t>
            </w:r>
            <w:r w:rsidR="00090A0F" w:rsidRPr="00090A0F">
              <w:rPr>
                <w:color w:val="000000" w:themeColor="text1"/>
              </w:rPr>
              <w:t>ункте 30 настоящей документации</w:t>
            </w:r>
            <w:r w:rsidRPr="00090A0F">
              <w:rPr>
                <w:color w:val="000000" w:themeColor="text1"/>
              </w:rPr>
              <w:t xml:space="preserve"> об аукционе;</w:t>
            </w:r>
            <w:bookmarkEnd w:id="30"/>
          </w:p>
          <w:p w14:paraId="173AB1C0" w14:textId="1DB00E71"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sidR="00F30246">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sidR="00F30246">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sidR="00F30246">
              <w:rPr>
                <w:color w:val="000000" w:themeColor="text1"/>
              </w:rPr>
              <w:t>договор</w:t>
            </w:r>
            <w:r w:rsidRPr="00090A0F">
              <w:rPr>
                <w:color w:val="000000" w:themeColor="text1"/>
              </w:rPr>
              <w:t xml:space="preserve">а. В противном случае обеспечение исполнения </w:t>
            </w:r>
            <w:r w:rsidR="00F30246">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sidR="00F30246">
              <w:rPr>
                <w:color w:val="000000" w:themeColor="text1"/>
              </w:rPr>
              <w:t>договор</w:t>
            </w:r>
            <w:r w:rsidRPr="00090A0F">
              <w:rPr>
                <w:color w:val="000000" w:themeColor="text1"/>
              </w:rPr>
              <w:t xml:space="preserve">, в соответствии с порядком, установленным в Проекте </w:t>
            </w:r>
            <w:r w:rsidR="00F30246">
              <w:rPr>
                <w:color w:val="000000" w:themeColor="text1"/>
              </w:rPr>
              <w:t>договор</w:t>
            </w:r>
            <w:r w:rsidRPr="00090A0F">
              <w:rPr>
                <w:color w:val="000000" w:themeColor="text1"/>
              </w:rPr>
              <w:t xml:space="preserve">а (часть </w:t>
            </w:r>
            <w:r w:rsidR="0089449C">
              <w:rPr>
                <w:color w:val="000000" w:themeColor="text1"/>
                <w:lang w:val="en-US"/>
              </w:rPr>
              <w:t>III</w:t>
            </w:r>
            <w:r w:rsidR="0089449C" w:rsidRPr="0089449C">
              <w:rPr>
                <w:color w:val="000000" w:themeColor="text1"/>
              </w:rPr>
              <w:t xml:space="preserve"> </w:t>
            </w:r>
            <w:r w:rsidRPr="00090A0F">
              <w:rPr>
                <w:color w:val="000000" w:themeColor="text1"/>
              </w:rPr>
              <w:t xml:space="preserve">«ПРОЕКТ </w:t>
            </w:r>
            <w:r w:rsidR="0080390F">
              <w:rPr>
                <w:color w:val="000000" w:themeColor="text1"/>
              </w:rPr>
              <w:t xml:space="preserve">ГРАЖДАНСКО-ПРАВОВОГО </w:t>
            </w:r>
            <w:r w:rsidRPr="00090A0F">
              <w:rPr>
                <w:color w:val="000000" w:themeColor="text1"/>
              </w:rPr>
              <w:t>ДОГОВОРА»).</w:t>
            </w:r>
          </w:p>
          <w:p w14:paraId="0B5D033C" w14:textId="2796002F" w:rsidR="005C622F" w:rsidRPr="00090A0F" w:rsidRDefault="005C622F" w:rsidP="006315FC">
            <w:pPr>
              <w:pStyle w:val="3"/>
              <w:keepNext w:val="0"/>
              <w:numPr>
                <w:ilvl w:val="0"/>
                <w:numId w:val="0"/>
              </w:numPr>
              <w:spacing w:before="0" w:after="0"/>
              <w:rPr>
                <w:rFonts w:ascii="Times New Roman" w:hAnsi="Times New Roman"/>
                <w:b w:val="0"/>
                <w:bCs w:val="0"/>
                <w:color w:val="000000" w:themeColor="text1"/>
              </w:rPr>
            </w:pPr>
            <w:bookmarkStart w:id="32" w:name="p2868"/>
            <w:bookmarkEnd w:id="31"/>
            <w:bookmarkEnd w:id="32"/>
            <w:r w:rsidRPr="00090A0F">
              <w:rPr>
                <w:rFonts w:ascii="Times New Roman" w:hAnsi="Times New Roman"/>
                <w:b w:val="0"/>
                <w:color w:val="000000" w:themeColor="text1"/>
              </w:rPr>
              <w:lastRenderedPageBreak/>
              <w:t xml:space="preserve">В ходе исполнения </w:t>
            </w:r>
            <w:r w:rsidR="00F30246">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sidR="00F30246">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sidR="00F30246">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sidR="00F30246">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90A0F">
              <w:rPr>
                <w:rFonts w:ascii="Times New Roman" w:hAnsi="Times New Roman"/>
                <w:b w:val="0"/>
                <w:color w:val="000000" w:themeColor="text1"/>
              </w:rPr>
              <w:t xml:space="preserve">В случае, если </w:t>
            </w:r>
            <w:r w:rsidR="00F30246">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sidR="00F30246">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sidR="00F30246">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42CAE2D5" w14:textId="77777777" w:rsidR="0099190E" w:rsidRPr="0099190E" w:rsidRDefault="0099190E" w:rsidP="0099190E">
            <w:pPr>
              <w:tabs>
                <w:tab w:val="num" w:pos="0"/>
              </w:tabs>
              <w:spacing w:after="0"/>
              <w:jc w:val="left"/>
              <w:rPr>
                <w:bCs/>
              </w:rPr>
            </w:pPr>
            <w:r w:rsidRPr="0099190E">
              <w:rPr>
                <w:bCs/>
              </w:rPr>
              <w:t>- УФК по Ханты-Мансийскому автономному округ</w:t>
            </w:r>
            <w:proofErr w:type="gramStart"/>
            <w:r w:rsidRPr="0099190E">
              <w:rPr>
                <w:bCs/>
              </w:rPr>
              <w:t>у-</w:t>
            </w:r>
            <w:proofErr w:type="gramEnd"/>
            <w:r w:rsidRPr="0099190E">
              <w:rPr>
                <w:bCs/>
              </w:rPr>
              <w:t xml:space="preserve"> Югре  (</w:t>
            </w:r>
            <w:proofErr w:type="spellStart"/>
            <w:r w:rsidRPr="0099190E">
              <w:rPr>
                <w:bCs/>
              </w:rPr>
              <w:t>Депфин</w:t>
            </w:r>
            <w:proofErr w:type="spellEnd"/>
            <w:r w:rsidRPr="0099190E">
              <w:rPr>
                <w:bCs/>
              </w:rPr>
              <w:t xml:space="preserve"> </w:t>
            </w:r>
            <w:proofErr w:type="spellStart"/>
            <w:r w:rsidRPr="0099190E">
              <w:rPr>
                <w:bCs/>
              </w:rPr>
              <w:t>Югорска</w:t>
            </w:r>
            <w:proofErr w:type="spellEnd"/>
            <w:r w:rsidRPr="0099190E">
              <w:rPr>
                <w:bCs/>
              </w:rPr>
              <w:t xml:space="preserve"> Лицей им. Г.Ф. </w:t>
            </w:r>
            <w:proofErr w:type="spellStart"/>
            <w:r w:rsidRPr="0099190E">
              <w:rPr>
                <w:bCs/>
              </w:rPr>
              <w:t>Атякшева</w:t>
            </w:r>
            <w:proofErr w:type="spellEnd"/>
            <w:r w:rsidRPr="0099190E">
              <w:rPr>
                <w:bCs/>
              </w:rPr>
              <w:t xml:space="preserve">, </w:t>
            </w:r>
            <w:proofErr w:type="spellStart"/>
            <w:r w:rsidRPr="0099190E">
              <w:rPr>
                <w:bCs/>
              </w:rPr>
              <w:t>л.с</w:t>
            </w:r>
            <w:proofErr w:type="spellEnd"/>
            <w:r w:rsidRPr="0099190E">
              <w:rPr>
                <w:bCs/>
              </w:rPr>
              <w:t xml:space="preserve">. 300.14.101.0) </w:t>
            </w:r>
          </w:p>
          <w:p w14:paraId="7C6CD33A" w14:textId="77777777" w:rsidR="0099190E" w:rsidRPr="0099190E" w:rsidRDefault="0099190E" w:rsidP="0099190E">
            <w:pPr>
              <w:tabs>
                <w:tab w:val="num" w:pos="0"/>
              </w:tabs>
              <w:spacing w:after="0"/>
              <w:jc w:val="left"/>
              <w:rPr>
                <w:bCs/>
              </w:rPr>
            </w:pPr>
            <w:r w:rsidRPr="0099190E">
              <w:rPr>
                <w:bCs/>
              </w:rPr>
              <w:t>РКЦ ХАНТЫ-МАНСИЙСК  Г</w:t>
            </w:r>
            <w:proofErr w:type="gramStart"/>
            <w:r w:rsidRPr="0099190E">
              <w:rPr>
                <w:bCs/>
              </w:rPr>
              <w:t xml:space="preserve"> .</w:t>
            </w:r>
            <w:proofErr w:type="gramEnd"/>
            <w:r w:rsidRPr="0099190E">
              <w:rPr>
                <w:bCs/>
              </w:rPr>
              <w:t>ХАНТЫ-МАНСИЙСК</w:t>
            </w:r>
          </w:p>
          <w:p w14:paraId="75F04DB4" w14:textId="77777777" w:rsidR="0099190E" w:rsidRPr="0099190E" w:rsidRDefault="0099190E" w:rsidP="0099190E">
            <w:pPr>
              <w:tabs>
                <w:tab w:val="num" w:pos="0"/>
              </w:tabs>
              <w:spacing w:after="0"/>
              <w:jc w:val="left"/>
              <w:rPr>
                <w:bCs/>
              </w:rPr>
            </w:pPr>
            <w:r w:rsidRPr="0099190E">
              <w:rPr>
                <w:bCs/>
              </w:rPr>
              <w:t>Расчетный счет 40701810365771500050</w:t>
            </w:r>
          </w:p>
          <w:p w14:paraId="1EE1F97D" w14:textId="77777777" w:rsidR="0099190E" w:rsidRPr="0099190E" w:rsidRDefault="0099190E" w:rsidP="0099190E">
            <w:pPr>
              <w:tabs>
                <w:tab w:val="num" w:pos="0"/>
              </w:tabs>
              <w:spacing w:after="0"/>
              <w:jc w:val="left"/>
              <w:rPr>
                <w:bCs/>
              </w:rPr>
            </w:pPr>
            <w:r w:rsidRPr="0099190E">
              <w:rPr>
                <w:bCs/>
              </w:rPr>
              <w:t>БИК 047162000</w:t>
            </w:r>
          </w:p>
          <w:p w14:paraId="7E0F2C07" w14:textId="77777777" w:rsidR="0099190E" w:rsidRDefault="0099190E" w:rsidP="0099190E">
            <w:pPr>
              <w:tabs>
                <w:tab w:val="num" w:pos="0"/>
              </w:tabs>
              <w:spacing w:after="0"/>
              <w:jc w:val="left"/>
              <w:rPr>
                <w:bCs/>
              </w:rPr>
            </w:pPr>
            <w:r w:rsidRPr="0099190E">
              <w:rPr>
                <w:bCs/>
              </w:rPr>
              <w:t>ИНН/КПП 8622002632/862201001</w:t>
            </w:r>
          </w:p>
          <w:p w14:paraId="2BC27128" w14:textId="2718F51E" w:rsidR="005078C9" w:rsidRPr="00D36C38" w:rsidRDefault="005078C9" w:rsidP="0099190E">
            <w:pPr>
              <w:tabs>
                <w:tab w:val="num" w:pos="0"/>
              </w:tabs>
              <w:spacing w:after="0"/>
              <w:jc w:val="left"/>
              <w:rPr>
                <w:bCs/>
              </w:rPr>
            </w:pPr>
            <w:r w:rsidRPr="00D36C38">
              <w:rPr>
                <w:bCs/>
              </w:rPr>
              <w:t>Назначение платежа: «</w:t>
            </w:r>
            <w:r w:rsidR="006B11AC" w:rsidRPr="006B11AC">
              <w:rPr>
                <w:bCs/>
              </w:rPr>
              <w:t>Обеспечение исполнения гражданско-правового договора по аукциону в электронной форме ИКЗ № ________________  на оказание услуг по периодическому медицинскому осмотру</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 xml:space="preserve">Увеличение количества поставляемого товара на сумму, не превышающую разницы между ценой договора, предложенной таким </w:t>
            </w:r>
            <w:r w:rsidRPr="00D36C38">
              <w:lastRenderedPageBreak/>
              <w:t>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lastRenderedPageBreak/>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31F23797" w:rsidR="005078C9" w:rsidRPr="00EB04FA" w:rsidRDefault="005078C9" w:rsidP="006315FC">
            <w:pPr>
              <w:spacing w:after="0"/>
            </w:pPr>
            <w:r w:rsidRPr="00EB04F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14:paraId="18557622" w14:textId="2013D72A" w:rsidR="005078C9" w:rsidRPr="00EB04FA" w:rsidRDefault="005078C9" w:rsidP="006315FC">
            <w:pPr>
              <w:spacing w:after="0"/>
            </w:pPr>
            <w:r w:rsidRPr="00EB04FA">
              <w:t>Преимущества, предоставляемые осуществляющим производство товаров, выполнение работ, оказание</w:t>
            </w:r>
            <w:r w:rsidR="007575C4" w:rsidRPr="00EB04FA">
              <w:t xml:space="preserve"> услуг организациям инвалидов: </w:t>
            </w:r>
            <w:r w:rsidR="00EB04FA" w:rsidRPr="00EB04FA">
              <w:t xml:space="preserve"> не </w:t>
            </w:r>
            <w:r w:rsidRPr="00EB04FA">
              <w:t>предоставляются</w:t>
            </w:r>
            <w:r w:rsidR="00EB04FA" w:rsidRPr="00EB04FA">
              <w:t>.</w:t>
            </w:r>
          </w:p>
        </w:tc>
      </w:tr>
      <w:tr w:rsidR="00214E84"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214E84" w:rsidRPr="00D36C38" w:rsidRDefault="00214E84"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214E84" w:rsidRPr="00D36C38" w:rsidRDefault="00214E84" w:rsidP="006315FC">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20B37155" w14:textId="0C6BA72E" w:rsidR="00214E84" w:rsidRPr="00A21F8D" w:rsidRDefault="00214E84" w:rsidP="00154CA3">
            <w:pPr>
              <w:autoSpaceDE w:val="0"/>
              <w:autoSpaceDN w:val="0"/>
              <w:adjustRightInd w:val="0"/>
            </w:pPr>
            <w:r w:rsidRPr="00105725">
              <w:rPr>
                <w:i/>
              </w:rPr>
              <w:t xml:space="preserve">  -  </w:t>
            </w:r>
            <w:r w:rsidRPr="00105725">
              <w:t xml:space="preserve">В </w:t>
            </w:r>
            <w:r w:rsidRPr="00A21F8D">
              <w:t>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A21F8D">
              <w:t>Не установлено;</w:t>
            </w:r>
          </w:p>
          <w:p w14:paraId="1F0F9E7A" w14:textId="6BA846B3" w:rsidR="00214E84" w:rsidRPr="00A21F8D" w:rsidRDefault="00214E84" w:rsidP="00154CA3">
            <w:pPr>
              <w:autoSpaceDE w:val="0"/>
              <w:autoSpaceDN w:val="0"/>
              <w:adjustRightInd w:val="0"/>
              <w:rPr>
                <w:rFonts w:eastAsia="Calibri"/>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Pr>
                <w:rFonts w:eastAsia="Calibri"/>
                <w:lang w:eastAsia="en-US"/>
              </w:rPr>
              <w:t>:</w:t>
            </w:r>
            <w:r w:rsidRPr="00A21F8D">
              <w:rPr>
                <w:rFonts w:eastAsia="Calibri"/>
                <w:lang w:eastAsia="en-US"/>
              </w:rPr>
              <w:t xml:space="preserve"> Не установлено;</w:t>
            </w:r>
          </w:p>
          <w:p w14:paraId="353F6492" w14:textId="41C3E49C" w:rsidR="00214E84" w:rsidRPr="00A21F8D" w:rsidRDefault="00214E84" w:rsidP="00154CA3">
            <w:pPr>
              <w:autoSpaceDE w:val="0"/>
              <w:autoSpaceDN w:val="0"/>
              <w:adjustRightInd w:val="0"/>
            </w:pPr>
            <w:r w:rsidRPr="00A21F8D">
              <w:t>-</w:t>
            </w:r>
            <w:r w:rsidRPr="00A21F8D">
              <w:rPr>
                <w:b/>
              </w:rPr>
              <w:t xml:space="preserve"> </w:t>
            </w:r>
            <w:r w:rsidRPr="00A21F8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A21F8D">
              <w:t>Не установлено;</w:t>
            </w:r>
          </w:p>
          <w:p w14:paraId="5C01FBFF" w14:textId="3CBFB6A7" w:rsidR="00214E84" w:rsidRPr="00A21F8D" w:rsidRDefault="00214E84" w:rsidP="00154CA3">
            <w:pPr>
              <w:autoSpaceDE w:val="0"/>
              <w:autoSpaceDN w:val="0"/>
              <w:adjustRightInd w:val="0"/>
            </w:pPr>
            <w:r w:rsidRPr="00A21F8D">
              <w:t xml:space="preserve">-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A21F8D">
              <w:lastRenderedPageBreak/>
              <w:t>нужд»</w:t>
            </w:r>
            <w:r>
              <w:t>:</w:t>
            </w:r>
            <w:r w:rsidRPr="00A21F8D">
              <w:t xml:space="preserve"> Не установлено.</w:t>
            </w:r>
          </w:p>
          <w:p w14:paraId="532D4000" w14:textId="5B73D5E9" w:rsidR="00214E84" w:rsidRPr="00A21F8D" w:rsidRDefault="00214E84" w:rsidP="00154CA3">
            <w:pPr>
              <w:autoSpaceDE w:val="0"/>
              <w:autoSpaceDN w:val="0"/>
              <w:adjustRightInd w:val="0"/>
            </w:pPr>
            <w:r w:rsidRPr="00A21F8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t>:</w:t>
            </w:r>
            <w:r w:rsidRPr="00A21F8D">
              <w:t xml:space="preserve"> Не установлено.</w:t>
            </w:r>
          </w:p>
          <w:p w14:paraId="09FD1C17" w14:textId="1E7D3FE3" w:rsidR="00214E84" w:rsidRPr="00A21F8D" w:rsidRDefault="00214E84" w:rsidP="00154CA3">
            <w:pPr>
              <w:autoSpaceDE w:val="0"/>
              <w:autoSpaceDN w:val="0"/>
              <w:adjustRightInd w:val="0"/>
            </w:pPr>
            <w:r w:rsidRPr="00A21F8D">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t>:</w:t>
            </w:r>
            <w:r w:rsidRPr="00A21F8D">
              <w:t xml:space="preserve"> </w:t>
            </w:r>
            <w:proofErr w:type="gramStart"/>
            <w:r w:rsidRPr="00A21F8D">
              <w:t>Не установлено;</w:t>
            </w:r>
            <w:proofErr w:type="gramEnd"/>
          </w:p>
          <w:p w14:paraId="4E2B5AE6" w14:textId="537585D3" w:rsidR="00214E84" w:rsidRPr="00A21F8D" w:rsidRDefault="00214E84" w:rsidP="00154CA3">
            <w:pPr>
              <w:autoSpaceDE w:val="0"/>
              <w:autoSpaceDN w:val="0"/>
              <w:adjustRightInd w:val="0"/>
            </w:pPr>
            <w:proofErr w:type="gramStart"/>
            <w:r w:rsidRPr="00A21F8D">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w:t>
            </w:r>
            <w:proofErr w:type="gramEnd"/>
            <w:r w:rsidRPr="00A21F8D">
              <w:t xml:space="preserve"> Не установлено»;</w:t>
            </w:r>
          </w:p>
          <w:p w14:paraId="704AFA66" w14:textId="4B8CC00C" w:rsidR="00214E84" w:rsidRPr="00A21F8D" w:rsidRDefault="00214E84" w:rsidP="00154CA3">
            <w:pPr>
              <w:autoSpaceDE w:val="0"/>
              <w:autoSpaceDN w:val="0"/>
              <w:adjustRightInd w:val="0"/>
            </w:pPr>
            <w:r w:rsidRPr="00A21F8D">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t xml:space="preserve">сти государства»: </w:t>
            </w:r>
            <w:r w:rsidRPr="00A21F8D">
              <w:t>Не установлено;</w:t>
            </w:r>
          </w:p>
          <w:p w14:paraId="32952572" w14:textId="3AA70D01" w:rsidR="00214E84" w:rsidRPr="00105725" w:rsidRDefault="00214E84" w:rsidP="00154CA3">
            <w:pPr>
              <w:autoSpaceDE w:val="0"/>
              <w:autoSpaceDN w:val="0"/>
              <w:adjustRightInd w:val="0"/>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t xml:space="preserve"> нужд»: </w:t>
            </w:r>
            <w:r w:rsidRPr="00105725">
              <w:t>Не установлено;</w:t>
            </w:r>
          </w:p>
          <w:p w14:paraId="1ECA5BFC" w14:textId="4E814E9E" w:rsidR="00214E84" w:rsidRDefault="00214E84" w:rsidP="00154CA3">
            <w:pPr>
              <w:autoSpaceDE w:val="0"/>
              <w:autoSpaceDN w:val="0"/>
              <w:adjustRightInd w:val="0"/>
            </w:pPr>
            <w:r w:rsidRPr="0010572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w:t>
            </w:r>
            <w:r>
              <w:t>иципальных нужд»:</w:t>
            </w:r>
            <w:r w:rsidRPr="00105725">
              <w:t xml:space="preserve"> Не установлено</w:t>
            </w:r>
            <w:r>
              <w:t>;</w:t>
            </w:r>
          </w:p>
          <w:p w14:paraId="543796A8" w14:textId="55C56684" w:rsidR="00214E84" w:rsidRPr="004F3DE2" w:rsidRDefault="00214E84" w:rsidP="00154CA3">
            <w:pPr>
              <w:autoSpaceDE w:val="0"/>
              <w:autoSpaceDN w:val="0"/>
              <w:adjustRightInd w:val="0"/>
            </w:pPr>
            <w:r w:rsidRPr="004F3DE2">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4F3DE2">
              <w:t>станкоинструментальной</w:t>
            </w:r>
            <w:proofErr w:type="spellEnd"/>
            <w:r w:rsidRPr="004F3DE2">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14:paraId="2C49A2C0" w14:textId="2393806B" w:rsidR="00214E84" w:rsidRPr="00D36C38" w:rsidRDefault="00214E84" w:rsidP="006315FC">
            <w:pPr>
              <w:spacing w:after="0"/>
            </w:pPr>
            <w:r w:rsidRPr="004F3DE2">
              <w:t xml:space="preserve">-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w:t>
            </w:r>
            <w:r w:rsidRPr="004F3DE2">
              <w:lastRenderedPageBreak/>
              <w:t>с 26.12.2019): Н</w:t>
            </w:r>
            <w:r w:rsidRPr="00105725">
              <w:t>е установлено</w:t>
            </w:r>
            <w:r>
              <w:t>.</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proofErr w:type="gramStart"/>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roofErr w:type="gramEnd"/>
          </w:p>
          <w:p w14:paraId="43911E9E" w14:textId="58A1B7F4"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rsidR="00F30246">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rsidR="00F30246">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w:t>
            </w:r>
            <w:r w:rsidR="00F30246">
              <w:t>договор</w:t>
            </w:r>
            <w:r w:rsidRPr="00D36C38">
              <w:t>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w:t>
            </w:r>
            <w:r w:rsidRPr="00D36C38">
              <w:lastRenderedPageBreak/>
              <w:t xml:space="preserve">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w:t>
            </w:r>
            <w:r w:rsidRPr="00D36C38">
              <w:lastRenderedPageBreak/>
              <w:t xml:space="preserve">или </w:t>
            </w:r>
            <w:proofErr w:type="gramStart"/>
            <w:r w:rsidRPr="00D36C38">
              <w:t>предложение</w:t>
            </w:r>
            <w:proofErr w:type="gramEnd"/>
            <w:r w:rsidRPr="00D36C38">
              <w:t xml:space="preserve">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0"/>
    </w:tbl>
    <w:p w14:paraId="06A05AA1" w14:textId="4671C052" w:rsidR="00FB389A" w:rsidRDefault="00FB389A" w:rsidP="00471D80">
      <w:pPr>
        <w:spacing w:after="0"/>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80C10" w14:textId="77777777" w:rsidR="003235CD" w:rsidRDefault="003235CD">
      <w:r>
        <w:separator/>
      </w:r>
    </w:p>
  </w:endnote>
  <w:endnote w:type="continuationSeparator" w:id="0">
    <w:p w14:paraId="50A2FDD8" w14:textId="77777777" w:rsidR="003235CD" w:rsidRDefault="00323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AB095" w14:textId="77777777" w:rsidR="003235CD" w:rsidRDefault="003235CD">
      <w:r>
        <w:separator/>
      </w:r>
    </w:p>
  </w:footnote>
  <w:footnote w:type="continuationSeparator" w:id="0">
    <w:p w14:paraId="3D73DDE9" w14:textId="77777777" w:rsidR="003235CD" w:rsidRDefault="003235CD">
      <w:r>
        <w:continuationSeparator/>
      </w:r>
    </w:p>
  </w:footnote>
  <w:footnote w:id="1">
    <w:p w14:paraId="6679C621" w14:textId="77777777" w:rsidR="00747102" w:rsidRPr="007C7271" w:rsidRDefault="00747102"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264A"/>
    <w:rsid w:val="00095561"/>
    <w:rsid w:val="000955BD"/>
    <w:rsid w:val="0009648E"/>
    <w:rsid w:val="000A243D"/>
    <w:rsid w:val="000A5262"/>
    <w:rsid w:val="000B0932"/>
    <w:rsid w:val="000B3DB7"/>
    <w:rsid w:val="000B4815"/>
    <w:rsid w:val="000B5CC1"/>
    <w:rsid w:val="000B5DA3"/>
    <w:rsid w:val="000B6C8F"/>
    <w:rsid w:val="000B7FF5"/>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174D7"/>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21C2"/>
    <w:rsid w:val="00164D3F"/>
    <w:rsid w:val="0016682B"/>
    <w:rsid w:val="00166E08"/>
    <w:rsid w:val="001714F8"/>
    <w:rsid w:val="00171667"/>
    <w:rsid w:val="00172366"/>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520"/>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5CD"/>
    <w:rsid w:val="00323747"/>
    <w:rsid w:val="0032459D"/>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5909"/>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543B4"/>
    <w:rsid w:val="00460F32"/>
    <w:rsid w:val="0046100A"/>
    <w:rsid w:val="00461982"/>
    <w:rsid w:val="00461A6E"/>
    <w:rsid w:val="004632B7"/>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3DE2"/>
    <w:rsid w:val="004F453A"/>
    <w:rsid w:val="004F4D76"/>
    <w:rsid w:val="004F558E"/>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54419"/>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70B"/>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6BA"/>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69B"/>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60FB"/>
    <w:rsid w:val="00800122"/>
    <w:rsid w:val="00800D55"/>
    <w:rsid w:val="008032A9"/>
    <w:rsid w:val="0080390F"/>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5F33"/>
    <w:rsid w:val="00946DDB"/>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7C2"/>
    <w:rsid w:val="00985861"/>
    <w:rsid w:val="00986497"/>
    <w:rsid w:val="00987F72"/>
    <w:rsid w:val="00990163"/>
    <w:rsid w:val="00990E34"/>
    <w:rsid w:val="0099190E"/>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C7F87"/>
    <w:rsid w:val="009D130F"/>
    <w:rsid w:val="009D1E9F"/>
    <w:rsid w:val="009D2048"/>
    <w:rsid w:val="009D204F"/>
    <w:rsid w:val="009D2FC7"/>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4482"/>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033"/>
    <w:rsid w:val="00BE4783"/>
    <w:rsid w:val="00BE67B1"/>
    <w:rsid w:val="00BE7876"/>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0DD"/>
    <w:rsid w:val="00CF32F7"/>
    <w:rsid w:val="00CF3F94"/>
    <w:rsid w:val="00CF41BF"/>
    <w:rsid w:val="00D01B2A"/>
    <w:rsid w:val="00D057C7"/>
    <w:rsid w:val="00D061F3"/>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B7D00"/>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6BC9"/>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46"/>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192&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7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100344&amp;fld=134&amp;date=15.06.2019"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8BF0A-9585-414F-909B-93A3E7208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6735</Words>
  <Characters>49493</Characters>
  <Application>Microsoft Office Word</Application>
  <DocSecurity>0</DocSecurity>
  <Lines>412</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10</cp:revision>
  <cp:lastPrinted>2020-04-16T05:03:00Z</cp:lastPrinted>
  <dcterms:created xsi:type="dcterms:W3CDTF">2020-03-02T11:42:00Z</dcterms:created>
  <dcterms:modified xsi:type="dcterms:W3CDTF">2020-04-21T10:31:00Z</dcterms:modified>
</cp:coreProperties>
</file>