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787" w:rsidRPr="008E3787" w:rsidRDefault="008E3787" w:rsidP="008E3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kern w:val="1"/>
          <w:sz w:val="24"/>
          <w:szCs w:val="24"/>
          <w:lang w:eastAsia="ar-SA"/>
        </w:rPr>
      </w:pPr>
      <w:r w:rsidRPr="008E3787">
        <w:rPr>
          <w:b/>
          <w:kern w:val="1"/>
          <w:sz w:val="24"/>
          <w:szCs w:val="24"/>
          <w:lang w:val="en-US" w:eastAsia="ar-SA"/>
        </w:rPr>
        <w:t>II</w:t>
      </w:r>
      <w:r w:rsidRPr="008E3787">
        <w:rPr>
          <w:b/>
          <w:kern w:val="1"/>
          <w:sz w:val="24"/>
          <w:szCs w:val="24"/>
          <w:lang w:eastAsia="ar-SA"/>
        </w:rPr>
        <w:t xml:space="preserve">. Техническое задание </w:t>
      </w:r>
      <w:r w:rsidR="00FE032A" w:rsidRPr="00FE032A">
        <w:rPr>
          <w:b/>
          <w:kern w:val="1"/>
          <w:sz w:val="24"/>
          <w:szCs w:val="24"/>
          <w:lang w:eastAsia="ar-SA"/>
        </w:rPr>
        <w:t>на поставку бактерицидных облучателей</w:t>
      </w:r>
      <w:r w:rsidR="00FE032A">
        <w:rPr>
          <w:b/>
          <w:kern w:val="1"/>
          <w:sz w:val="24"/>
          <w:szCs w:val="24"/>
          <w:lang w:eastAsia="ar-SA"/>
        </w:rPr>
        <w:t xml:space="preserve"> </w:t>
      </w:r>
      <w:r w:rsidR="00FE032A" w:rsidRPr="00FE032A">
        <w:rPr>
          <w:b/>
          <w:kern w:val="1"/>
          <w:sz w:val="24"/>
          <w:szCs w:val="24"/>
          <w:lang w:eastAsia="ar-SA"/>
        </w:rPr>
        <w:t>-</w:t>
      </w:r>
      <w:r w:rsidR="00FE032A">
        <w:rPr>
          <w:b/>
          <w:kern w:val="1"/>
          <w:sz w:val="24"/>
          <w:szCs w:val="24"/>
          <w:lang w:eastAsia="ar-SA"/>
        </w:rPr>
        <w:t xml:space="preserve"> </w:t>
      </w:r>
      <w:proofErr w:type="spellStart"/>
      <w:r w:rsidR="00FE032A" w:rsidRPr="00FE032A">
        <w:rPr>
          <w:b/>
          <w:kern w:val="1"/>
          <w:sz w:val="24"/>
          <w:szCs w:val="24"/>
          <w:lang w:eastAsia="ar-SA"/>
        </w:rPr>
        <w:t>рециркуляторов</w:t>
      </w:r>
      <w:proofErr w:type="spellEnd"/>
      <w:r w:rsidR="00FE032A" w:rsidRPr="00FE032A">
        <w:rPr>
          <w:b/>
          <w:kern w:val="1"/>
          <w:sz w:val="24"/>
          <w:szCs w:val="24"/>
          <w:lang w:eastAsia="ar-SA"/>
        </w:rPr>
        <w:t xml:space="preserve"> передвижных</w:t>
      </w:r>
    </w:p>
    <w:p w:rsidR="008E3787" w:rsidRPr="008E3787" w:rsidRDefault="008E3787" w:rsidP="008E3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kern w:val="1"/>
          <w:sz w:val="24"/>
          <w:szCs w:val="24"/>
          <w:lang w:eastAsia="ar-SA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984"/>
        <w:gridCol w:w="4253"/>
        <w:gridCol w:w="709"/>
        <w:gridCol w:w="850"/>
      </w:tblGrid>
      <w:tr w:rsidR="008E3787" w:rsidRPr="008E3787" w:rsidTr="008C237B">
        <w:trPr>
          <w:trHeight w:val="406"/>
        </w:trPr>
        <w:tc>
          <w:tcPr>
            <w:tcW w:w="9923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E3787" w:rsidRPr="008E3787" w:rsidRDefault="008E3787" w:rsidP="008E3787">
            <w:pPr>
              <w:jc w:val="center"/>
              <w:rPr>
                <w:sz w:val="24"/>
                <w:szCs w:val="24"/>
              </w:rPr>
            </w:pPr>
            <w:r w:rsidRPr="008E3787">
              <w:rPr>
                <w:sz w:val="24"/>
                <w:szCs w:val="24"/>
              </w:rPr>
              <w:t>Предмет муниципального контракта</w:t>
            </w:r>
          </w:p>
        </w:tc>
      </w:tr>
      <w:tr w:rsidR="008E3787" w:rsidRPr="008E3787" w:rsidTr="00FC66F4">
        <w:trPr>
          <w:trHeight w:val="769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3787" w:rsidRPr="008E3787" w:rsidRDefault="008E3787" w:rsidP="00FC66F4">
            <w:pPr>
              <w:jc w:val="center"/>
              <w:rPr>
                <w:sz w:val="24"/>
                <w:szCs w:val="24"/>
              </w:rPr>
            </w:pPr>
            <w:bookmarkStart w:id="0" w:name="_GoBack"/>
            <w:r w:rsidRPr="008E3787">
              <w:rPr>
                <w:sz w:val="24"/>
                <w:szCs w:val="24"/>
              </w:rPr>
              <w:t xml:space="preserve">№ </w:t>
            </w:r>
            <w:proofErr w:type="gramStart"/>
            <w:r w:rsidRPr="008E3787">
              <w:rPr>
                <w:sz w:val="24"/>
                <w:szCs w:val="24"/>
              </w:rPr>
              <w:t>п</w:t>
            </w:r>
            <w:proofErr w:type="gramEnd"/>
            <w:r w:rsidRPr="008E3787">
              <w:rPr>
                <w:sz w:val="24"/>
                <w:szCs w:val="24"/>
              </w:rPr>
              <w:t>/п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787" w:rsidRPr="008E3787" w:rsidRDefault="008E3787" w:rsidP="00FC66F4">
            <w:pPr>
              <w:jc w:val="center"/>
              <w:rPr>
                <w:sz w:val="24"/>
                <w:szCs w:val="24"/>
              </w:rPr>
            </w:pPr>
            <w:r w:rsidRPr="008E3787">
              <w:rPr>
                <w:sz w:val="24"/>
                <w:szCs w:val="24"/>
              </w:rPr>
              <w:t>Код ОКПД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787" w:rsidRPr="008E3787" w:rsidRDefault="00FE032A" w:rsidP="00FC66F4">
            <w:pPr>
              <w:jc w:val="center"/>
              <w:rPr>
                <w:sz w:val="24"/>
                <w:szCs w:val="24"/>
              </w:rPr>
            </w:pPr>
            <w:r w:rsidRPr="00FE032A">
              <w:rPr>
                <w:sz w:val="24"/>
                <w:szCs w:val="24"/>
              </w:rPr>
              <w:t>Наименование товара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3787" w:rsidRPr="008E3787" w:rsidRDefault="008E3787" w:rsidP="00FC66F4">
            <w:pPr>
              <w:jc w:val="center"/>
              <w:rPr>
                <w:sz w:val="24"/>
                <w:szCs w:val="24"/>
              </w:rPr>
            </w:pPr>
            <w:r w:rsidRPr="008E3787">
              <w:rPr>
                <w:sz w:val="24"/>
                <w:szCs w:val="24"/>
              </w:rPr>
              <w:t>Наименование и описание объекта закупки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3787" w:rsidRPr="008E3787" w:rsidRDefault="008E3787" w:rsidP="00FC66F4">
            <w:pPr>
              <w:jc w:val="center"/>
              <w:rPr>
                <w:sz w:val="24"/>
                <w:szCs w:val="24"/>
              </w:rPr>
            </w:pPr>
            <w:r w:rsidRPr="008E3787">
              <w:rPr>
                <w:sz w:val="24"/>
                <w:szCs w:val="24"/>
              </w:rPr>
              <w:t>Ед. изм.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3787" w:rsidRPr="008E3787" w:rsidRDefault="008E3787" w:rsidP="00FC66F4">
            <w:pPr>
              <w:jc w:val="center"/>
              <w:rPr>
                <w:sz w:val="24"/>
                <w:szCs w:val="24"/>
              </w:rPr>
            </w:pPr>
            <w:r w:rsidRPr="008E3787">
              <w:rPr>
                <w:sz w:val="24"/>
                <w:szCs w:val="24"/>
              </w:rPr>
              <w:t>Кол-во</w:t>
            </w:r>
          </w:p>
        </w:tc>
      </w:tr>
      <w:bookmarkEnd w:id="0"/>
      <w:tr w:rsidR="00FE032A" w:rsidRPr="008E3787" w:rsidTr="007A0E11">
        <w:trPr>
          <w:trHeight w:val="1572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032A" w:rsidRPr="00FE032A" w:rsidRDefault="00FE032A" w:rsidP="008E3787">
            <w:pPr>
              <w:ind w:firstLine="34"/>
              <w:jc w:val="center"/>
            </w:pPr>
            <w:r w:rsidRPr="00FE032A"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E032A" w:rsidRPr="008E3787" w:rsidRDefault="00FE032A" w:rsidP="008E3787">
            <w:pPr>
              <w:spacing w:after="60"/>
              <w:jc w:val="center"/>
            </w:pPr>
            <w:r w:rsidRPr="008E3787">
              <w:t>26.60.11.121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2A" w:rsidRPr="008E3787" w:rsidRDefault="00FE032A" w:rsidP="008E3787">
            <w:pPr>
              <w:autoSpaceDE w:val="0"/>
              <w:spacing w:after="60"/>
              <w:jc w:val="center"/>
            </w:pPr>
            <w:r w:rsidRPr="00FE032A">
              <w:t>Бактерицидные облучатели-</w:t>
            </w:r>
            <w:proofErr w:type="spellStart"/>
            <w:r w:rsidRPr="00FE032A">
              <w:t>рециркуляторы</w:t>
            </w:r>
            <w:proofErr w:type="spellEnd"/>
            <w:r w:rsidRPr="00FE032A">
              <w:t xml:space="preserve"> передвижные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E032A" w:rsidRDefault="00FE032A" w:rsidP="00FE032A">
            <w:pPr>
              <w:spacing w:after="60"/>
            </w:pPr>
            <w:r>
              <w:t>Характеристики:</w:t>
            </w:r>
          </w:p>
          <w:p w:rsidR="00FE032A" w:rsidRDefault="00FE032A" w:rsidP="00FE032A">
            <w:pPr>
              <w:spacing w:after="60"/>
            </w:pPr>
            <w:r>
              <w:t>- высота – не менее 1 205 мм, не более 1 215 мм;</w:t>
            </w:r>
          </w:p>
          <w:p w:rsidR="00FE032A" w:rsidRDefault="00FE032A" w:rsidP="00FE032A">
            <w:pPr>
              <w:spacing w:after="60"/>
            </w:pPr>
            <w:r>
              <w:t>- ширина – не менее 370 мм, не более 375 мм;</w:t>
            </w:r>
          </w:p>
          <w:p w:rsidR="00FE032A" w:rsidRDefault="00FE032A" w:rsidP="00FE032A">
            <w:pPr>
              <w:spacing w:after="60"/>
            </w:pPr>
            <w:r>
              <w:t>- длина – не менее 580 мм, не более 585 мм;</w:t>
            </w:r>
          </w:p>
          <w:p w:rsidR="00FE032A" w:rsidRDefault="00FE032A" w:rsidP="00FE032A">
            <w:pPr>
              <w:spacing w:after="60"/>
            </w:pPr>
            <w:r>
              <w:t>- потребляемая мощность – не более 100 Вт;</w:t>
            </w:r>
          </w:p>
          <w:p w:rsidR="00FE032A" w:rsidRDefault="00FE032A" w:rsidP="00FE032A">
            <w:pPr>
              <w:spacing w:after="60"/>
            </w:pPr>
            <w:proofErr w:type="gramStart"/>
            <w:r>
              <w:t>Предназначен</w:t>
            </w:r>
            <w:proofErr w:type="gramEnd"/>
            <w:r>
              <w:t xml:space="preserve"> для обеззараживания воздуха в присутствии людей для помещений II-V категорий. </w:t>
            </w:r>
          </w:p>
          <w:p w:rsidR="00FE032A" w:rsidRDefault="00FE032A" w:rsidP="00FE032A">
            <w:pPr>
              <w:spacing w:after="60"/>
            </w:pPr>
            <w:r>
              <w:t>Эффективность обеззараживания, не менее – 99 %.</w:t>
            </w:r>
          </w:p>
          <w:p w:rsidR="00FE032A" w:rsidRPr="008E3787" w:rsidRDefault="00FE032A" w:rsidP="00FE032A">
            <w:pPr>
              <w:spacing w:after="60"/>
            </w:pPr>
            <w:r>
              <w:t xml:space="preserve">Документация – регистрационное удостоверение Росздравнадзора, эксплуатационная документация (руководство по эксплуатации) на русском языке, инструкция по применению с временными параметрами использования </w:t>
            </w:r>
            <w:proofErr w:type="spellStart"/>
            <w:r>
              <w:t>рециркулятора</w:t>
            </w:r>
            <w:proofErr w:type="spellEnd"/>
            <w:r>
              <w:t xml:space="preserve"> при подготовке помещения к работе, утвержденная Росздравнадзором.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E032A" w:rsidRPr="00FE032A" w:rsidRDefault="00FE032A" w:rsidP="008E3787">
            <w:pPr>
              <w:ind w:firstLine="34"/>
              <w:jc w:val="center"/>
            </w:pPr>
            <w:r w:rsidRPr="008E3787"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2A" w:rsidRPr="00FE032A" w:rsidRDefault="00FE032A" w:rsidP="008E3787">
            <w:pPr>
              <w:ind w:firstLine="34"/>
              <w:jc w:val="center"/>
            </w:pPr>
            <w:r w:rsidRPr="00FE032A">
              <w:t>2</w:t>
            </w:r>
          </w:p>
        </w:tc>
      </w:tr>
      <w:tr w:rsidR="00FE032A" w:rsidRPr="008E3787" w:rsidTr="007A0E11">
        <w:trPr>
          <w:trHeight w:val="1572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032A" w:rsidRPr="00FE032A" w:rsidRDefault="00FE032A" w:rsidP="008E3787">
            <w:pPr>
              <w:ind w:firstLine="34"/>
              <w:jc w:val="center"/>
            </w:pPr>
            <w:r w:rsidRPr="00FE032A">
              <w:t>2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E032A" w:rsidRPr="008E3787" w:rsidRDefault="00FE032A" w:rsidP="008E3787">
            <w:pPr>
              <w:spacing w:after="6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2A" w:rsidRPr="008E3787" w:rsidRDefault="00FE032A" w:rsidP="008E3787">
            <w:pPr>
              <w:autoSpaceDE w:val="0"/>
              <w:spacing w:after="60"/>
              <w:jc w:val="center"/>
            </w:pPr>
            <w:r w:rsidRPr="00FE032A">
              <w:t>Бактерицидные облучатели-</w:t>
            </w:r>
            <w:proofErr w:type="spellStart"/>
            <w:r w:rsidRPr="00FE032A">
              <w:t>рециркуляторы</w:t>
            </w:r>
            <w:proofErr w:type="spellEnd"/>
            <w:r w:rsidRPr="00FE032A">
              <w:t xml:space="preserve"> передвижные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E032A" w:rsidRDefault="00FE032A" w:rsidP="00FE032A">
            <w:pPr>
              <w:spacing w:after="60"/>
            </w:pPr>
            <w:r>
              <w:t>Характеристики:</w:t>
            </w:r>
          </w:p>
          <w:p w:rsidR="00FE032A" w:rsidRDefault="00FE032A" w:rsidP="00FE032A">
            <w:pPr>
              <w:spacing w:after="60"/>
            </w:pPr>
            <w:r>
              <w:t>- высота – не менее 1 205 мм, не более 1 215 мм;</w:t>
            </w:r>
          </w:p>
          <w:p w:rsidR="00FE032A" w:rsidRDefault="00FE032A" w:rsidP="00FE032A">
            <w:pPr>
              <w:spacing w:after="60"/>
            </w:pPr>
            <w:r>
              <w:t>- ширина – не менее 370 мм, не более 375 мм;</w:t>
            </w:r>
          </w:p>
          <w:p w:rsidR="00FE032A" w:rsidRDefault="00FE032A" w:rsidP="00FE032A">
            <w:pPr>
              <w:spacing w:after="60"/>
            </w:pPr>
            <w:r>
              <w:t>- длина – не менее 580 мм, не более 585 мм;</w:t>
            </w:r>
          </w:p>
          <w:p w:rsidR="00FE032A" w:rsidRDefault="00FE032A" w:rsidP="00FE032A">
            <w:pPr>
              <w:spacing w:after="60"/>
            </w:pPr>
            <w:r>
              <w:t>- потребляемая мощность – не более 60 Вт;</w:t>
            </w:r>
          </w:p>
          <w:p w:rsidR="00FE032A" w:rsidRDefault="00FE032A" w:rsidP="00FE032A">
            <w:pPr>
              <w:spacing w:after="60"/>
            </w:pPr>
            <w:proofErr w:type="gramStart"/>
            <w:r>
              <w:t>Предназначен</w:t>
            </w:r>
            <w:proofErr w:type="gramEnd"/>
            <w:r>
              <w:t xml:space="preserve"> для обеззараживания воздуха в присутствии людей для помещений I-V категорий. </w:t>
            </w:r>
          </w:p>
          <w:p w:rsidR="00FE032A" w:rsidRDefault="00FE032A" w:rsidP="00FE032A">
            <w:pPr>
              <w:spacing w:after="60"/>
            </w:pPr>
            <w:r>
              <w:t>Эффективность обеззараживания, не менее – 99,9 %.</w:t>
            </w:r>
          </w:p>
          <w:p w:rsidR="00FE032A" w:rsidRPr="008E3787" w:rsidRDefault="00FE032A" w:rsidP="00FE032A">
            <w:pPr>
              <w:spacing w:after="60"/>
            </w:pPr>
            <w:r>
              <w:t xml:space="preserve">Документация – регистрационное удостоверение Росздравнадзора, эксплуатационная документация (руководство по эксплуатации) на русском языке, инструкция по применению с временными параметрами использования </w:t>
            </w:r>
            <w:proofErr w:type="spellStart"/>
            <w:r>
              <w:t>рециркулятора</w:t>
            </w:r>
            <w:proofErr w:type="spellEnd"/>
            <w:r>
              <w:t xml:space="preserve"> при подготовке помещения к работе, утвержденная Росздравнадзором.</w:t>
            </w: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E032A" w:rsidRPr="00FE032A" w:rsidRDefault="00FE032A" w:rsidP="008E3787">
            <w:pPr>
              <w:ind w:firstLine="34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2A" w:rsidRPr="00FE032A" w:rsidRDefault="00FE032A" w:rsidP="008E3787">
            <w:pPr>
              <w:ind w:firstLine="34"/>
              <w:jc w:val="center"/>
            </w:pPr>
            <w:r w:rsidRPr="00FE032A">
              <w:t>2</w:t>
            </w:r>
          </w:p>
        </w:tc>
      </w:tr>
      <w:tr w:rsidR="00FE032A" w:rsidRPr="008E3787" w:rsidTr="007A0E11">
        <w:trPr>
          <w:trHeight w:val="1572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032A" w:rsidRPr="008E3787" w:rsidRDefault="00FE032A" w:rsidP="008E3787">
            <w:pPr>
              <w:ind w:firstLine="34"/>
              <w:jc w:val="center"/>
            </w:pPr>
            <w:r w:rsidRPr="00FE032A">
              <w:t>3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2A" w:rsidRPr="008E3787" w:rsidRDefault="00FE032A" w:rsidP="008E3787">
            <w:pPr>
              <w:spacing w:after="6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2A" w:rsidRPr="008E3787" w:rsidRDefault="00FE032A" w:rsidP="008E3787">
            <w:pPr>
              <w:autoSpaceDE w:val="0"/>
              <w:spacing w:after="60"/>
              <w:jc w:val="center"/>
            </w:pPr>
            <w:r w:rsidRPr="00FE032A">
              <w:t>Бактерицидные облучатели-</w:t>
            </w:r>
            <w:proofErr w:type="spellStart"/>
            <w:r w:rsidRPr="00FE032A">
              <w:t>рециркуляторы</w:t>
            </w:r>
            <w:proofErr w:type="spellEnd"/>
            <w:r w:rsidRPr="00FE032A">
              <w:t xml:space="preserve"> передвижные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E032A" w:rsidRDefault="00FE032A" w:rsidP="00FE032A">
            <w:pPr>
              <w:spacing w:after="60"/>
            </w:pPr>
            <w:r>
              <w:t>Характеристики:</w:t>
            </w:r>
          </w:p>
          <w:p w:rsidR="00FE032A" w:rsidRDefault="00FE032A" w:rsidP="00FE032A">
            <w:pPr>
              <w:spacing w:after="60"/>
            </w:pPr>
            <w:r>
              <w:t>- высота – не менее 835 мм, не более 840 мм;</w:t>
            </w:r>
          </w:p>
          <w:p w:rsidR="00FE032A" w:rsidRDefault="00FE032A" w:rsidP="00FE032A">
            <w:pPr>
              <w:spacing w:after="60"/>
            </w:pPr>
            <w:r>
              <w:t>- ширина – не менее 450 мм, не более 455 мм;</w:t>
            </w:r>
          </w:p>
          <w:p w:rsidR="00FE032A" w:rsidRDefault="00FE032A" w:rsidP="00FE032A">
            <w:pPr>
              <w:spacing w:after="60"/>
            </w:pPr>
            <w:r>
              <w:t>- длина – не менее 485 мм, не более 490 мм;</w:t>
            </w:r>
          </w:p>
          <w:p w:rsidR="00FE032A" w:rsidRDefault="00FE032A" w:rsidP="00FE032A">
            <w:pPr>
              <w:spacing w:after="60"/>
            </w:pPr>
            <w:r>
              <w:t>- потребляемая мощность – не более 90 Вт;</w:t>
            </w:r>
          </w:p>
          <w:p w:rsidR="00FE032A" w:rsidRDefault="00FE032A" w:rsidP="00FE032A">
            <w:pPr>
              <w:spacing w:after="60"/>
            </w:pPr>
            <w:proofErr w:type="gramStart"/>
            <w:r>
              <w:t>Предназначен</w:t>
            </w:r>
            <w:proofErr w:type="gramEnd"/>
            <w:r>
              <w:t xml:space="preserve"> для обеззараживания воздуха в присутствии людей для помещений II-V категорий. </w:t>
            </w:r>
          </w:p>
          <w:p w:rsidR="00FE032A" w:rsidRDefault="00FE032A" w:rsidP="00FE032A">
            <w:pPr>
              <w:spacing w:after="60"/>
            </w:pPr>
            <w:r>
              <w:t>Эффективность обеззараживания, не менее – 99,9 %.</w:t>
            </w:r>
          </w:p>
          <w:p w:rsidR="00FE032A" w:rsidRPr="008E3787" w:rsidRDefault="00FE032A" w:rsidP="00FE032A">
            <w:pPr>
              <w:spacing w:after="60"/>
            </w:pPr>
            <w:r>
              <w:lastRenderedPageBreak/>
              <w:t xml:space="preserve">Документация – регистрационное удостоверение Росздравнадзора, эксплуатационная документация (руководство по эксплуатации) на русском языке, инструкция по применению с временными параметрами использования </w:t>
            </w:r>
            <w:proofErr w:type="spellStart"/>
            <w:r>
              <w:t>рециркулятора</w:t>
            </w:r>
            <w:proofErr w:type="spellEnd"/>
            <w:r>
              <w:t xml:space="preserve"> при подготовке помещения к работе, утвержденная Росздравнадзором.</w:t>
            </w: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2A" w:rsidRPr="008E3787" w:rsidRDefault="00FE032A" w:rsidP="008E3787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2A" w:rsidRPr="008E3787" w:rsidRDefault="00FE032A" w:rsidP="008E3787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8E3787" w:rsidRPr="008E3787" w:rsidRDefault="008E3787" w:rsidP="008E378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4"/>
          <w:szCs w:val="24"/>
        </w:rPr>
      </w:pPr>
      <w:r w:rsidRPr="008E3787">
        <w:rPr>
          <w:rFonts w:ascii="PT Astra Serif" w:hAnsi="PT Astra Serif"/>
          <w:bCs/>
          <w:sz w:val="24"/>
          <w:szCs w:val="24"/>
        </w:rPr>
        <w:lastRenderedPageBreak/>
        <w:t xml:space="preserve">Гарантийный срок Поставщика на </w:t>
      </w:r>
      <w:r w:rsidR="00FC66F4" w:rsidRPr="00FC66F4">
        <w:rPr>
          <w:rFonts w:ascii="PT Astra Serif" w:hAnsi="PT Astra Serif"/>
          <w:bCs/>
          <w:sz w:val="24"/>
          <w:szCs w:val="24"/>
        </w:rPr>
        <w:t>Бактерицидные облучатели</w:t>
      </w:r>
      <w:r w:rsidR="00FC66F4">
        <w:rPr>
          <w:rFonts w:ascii="PT Astra Serif" w:hAnsi="PT Astra Serif"/>
          <w:bCs/>
          <w:sz w:val="24"/>
          <w:szCs w:val="24"/>
        </w:rPr>
        <w:t xml:space="preserve"> </w:t>
      </w:r>
      <w:r w:rsidR="00FC66F4" w:rsidRPr="00FC66F4">
        <w:rPr>
          <w:rFonts w:ascii="PT Astra Serif" w:hAnsi="PT Astra Serif"/>
          <w:bCs/>
          <w:sz w:val="24"/>
          <w:szCs w:val="24"/>
        </w:rPr>
        <w:t>-</w:t>
      </w:r>
      <w:r w:rsidR="00FC66F4">
        <w:rPr>
          <w:rFonts w:ascii="PT Astra Serif" w:hAnsi="PT Astra Serif"/>
          <w:bCs/>
          <w:sz w:val="24"/>
          <w:szCs w:val="24"/>
        </w:rPr>
        <w:t xml:space="preserve"> </w:t>
      </w:r>
      <w:proofErr w:type="spellStart"/>
      <w:r w:rsidR="00FC66F4" w:rsidRPr="00FC66F4">
        <w:rPr>
          <w:rFonts w:ascii="PT Astra Serif" w:hAnsi="PT Astra Serif"/>
          <w:bCs/>
          <w:sz w:val="24"/>
          <w:szCs w:val="24"/>
        </w:rPr>
        <w:t>рециркуляторы</w:t>
      </w:r>
      <w:proofErr w:type="spellEnd"/>
      <w:r w:rsidR="00FC66F4" w:rsidRPr="00FC66F4">
        <w:rPr>
          <w:rFonts w:ascii="PT Astra Serif" w:hAnsi="PT Astra Serif"/>
          <w:bCs/>
          <w:sz w:val="24"/>
          <w:szCs w:val="24"/>
        </w:rPr>
        <w:t xml:space="preserve"> передвижные </w:t>
      </w:r>
      <w:r w:rsidRPr="008E3787">
        <w:rPr>
          <w:rFonts w:ascii="PT Astra Serif" w:hAnsi="PT Astra Serif"/>
          <w:bCs/>
          <w:sz w:val="24"/>
          <w:szCs w:val="24"/>
        </w:rPr>
        <w:t>- не менее 12 месяцев. Гарантийный срок начинает течь с момента подписания Заказчиком документа о приёмке, предусмотренного муниципальным контрактом.</w:t>
      </w:r>
    </w:p>
    <w:p w:rsidR="008E3787" w:rsidRPr="008E3787" w:rsidRDefault="008E3787" w:rsidP="008E378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4"/>
          <w:szCs w:val="24"/>
        </w:rPr>
      </w:pPr>
      <w:r w:rsidRPr="008E3787">
        <w:rPr>
          <w:rFonts w:ascii="PT Astra Serif" w:hAnsi="PT Astra Serif"/>
          <w:bCs/>
          <w:sz w:val="24"/>
          <w:szCs w:val="24"/>
        </w:rPr>
        <w:t xml:space="preserve">Вместе с товаром Поставщик должен предоставить гарантию на товар, установленную производителем товара, при этом срок действия такой гарантии должен быть не менее двенадцати месяцев </w:t>
      </w:r>
      <w:proofErr w:type="gramStart"/>
      <w:r w:rsidRPr="008E3787">
        <w:rPr>
          <w:rFonts w:ascii="PT Astra Serif" w:hAnsi="PT Astra Serif"/>
          <w:bCs/>
          <w:sz w:val="24"/>
          <w:szCs w:val="24"/>
        </w:rPr>
        <w:t>с даты подписания</w:t>
      </w:r>
      <w:proofErr w:type="gramEnd"/>
      <w:r w:rsidRPr="008E3787">
        <w:rPr>
          <w:rFonts w:ascii="PT Astra Serif" w:hAnsi="PT Astra Serif"/>
          <w:bCs/>
          <w:sz w:val="24"/>
          <w:szCs w:val="24"/>
        </w:rPr>
        <w:t xml:space="preserve"> Заказчиком документа о приёмке, предусмотренного муниципальным контрактом.</w:t>
      </w:r>
    </w:p>
    <w:p w:rsidR="008E3787" w:rsidRPr="008E3787" w:rsidRDefault="008E3787" w:rsidP="008E378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4"/>
          <w:szCs w:val="24"/>
        </w:rPr>
      </w:pPr>
      <w:r w:rsidRPr="008E3787">
        <w:rPr>
          <w:rFonts w:ascii="PT Astra Serif" w:hAnsi="PT Astra Serif"/>
          <w:bCs/>
          <w:sz w:val="24"/>
          <w:szCs w:val="24"/>
        </w:rPr>
        <w:t xml:space="preserve">Продукция должна быть в упаковке фирмы-производителя. На изделии и упаковке должны быть указаны официальные знаки соответствия фирмы-производителя. Обязательно предоставляется правильно заполненный гарантийный талон, в котором правильно и чётко указаны: модель, серийный номер изделия, дата продажи, чёткие печати фирмы-продавца, подписи покупателя. Серийный номер и модель изделия должны соответствовать </w:t>
      </w:r>
      <w:proofErr w:type="gramStart"/>
      <w:r w:rsidRPr="008E3787">
        <w:rPr>
          <w:rFonts w:ascii="PT Astra Serif" w:hAnsi="PT Astra Serif"/>
          <w:bCs/>
          <w:sz w:val="24"/>
          <w:szCs w:val="24"/>
        </w:rPr>
        <w:t>указанным</w:t>
      </w:r>
      <w:proofErr w:type="gramEnd"/>
      <w:r w:rsidRPr="008E3787">
        <w:rPr>
          <w:rFonts w:ascii="PT Astra Serif" w:hAnsi="PT Astra Serif"/>
          <w:bCs/>
          <w:sz w:val="24"/>
          <w:szCs w:val="24"/>
        </w:rPr>
        <w:t xml:space="preserve"> в гарантийном талоне.</w:t>
      </w:r>
    </w:p>
    <w:p w:rsidR="008E3787" w:rsidRPr="008E3787" w:rsidRDefault="008E3787" w:rsidP="008E378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4"/>
          <w:szCs w:val="24"/>
        </w:rPr>
      </w:pPr>
      <w:r w:rsidRPr="008E3787">
        <w:rPr>
          <w:rFonts w:ascii="PT Astra Serif" w:hAnsi="PT Astra Serif"/>
          <w:bCs/>
          <w:sz w:val="24"/>
          <w:szCs w:val="24"/>
        </w:rPr>
        <w:t>Товар должен соответствовать документации производителя.</w:t>
      </w:r>
    </w:p>
    <w:p w:rsidR="008E3787" w:rsidRPr="008E3787" w:rsidRDefault="008E3787" w:rsidP="008E3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kern w:val="1"/>
          <w:sz w:val="24"/>
          <w:szCs w:val="24"/>
          <w:lang w:eastAsia="ar-SA"/>
        </w:rPr>
      </w:pPr>
    </w:p>
    <w:p w:rsidR="008E3787" w:rsidRPr="008E3787" w:rsidRDefault="008E3787" w:rsidP="008E3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kern w:val="1"/>
          <w:sz w:val="24"/>
          <w:szCs w:val="24"/>
          <w:lang w:eastAsia="ar-SA"/>
        </w:rPr>
      </w:pPr>
    </w:p>
    <w:p w:rsidR="008E3787" w:rsidRPr="008E3787" w:rsidRDefault="008E3787" w:rsidP="008E3787">
      <w:pPr>
        <w:autoSpaceDE w:val="0"/>
        <w:autoSpaceDN w:val="0"/>
        <w:adjustRightInd w:val="0"/>
        <w:spacing w:after="60"/>
        <w:rPr>
          <w:sz w:val="24"/>
          <w:szCs w:val="24"/>
        </w:rPr>
      </w:pPr>
      <w:r w:rsidRPr="008E3787">
        <w:rPr>
          <w:sz w:val="24"/>
          <w:szCs w:val="24"/>
        </w:rPr>
        <w:t>Специалист-эксперт</w:t>
      </w:r>
    </w:p>
    <w:p w:rsidR="008E3787" w:rsidRPr="008E3787" w:rsidRDefault="008E3787" w:rsidP="008E3787">
      <w:pPr>
        <w:autoSpaceDE w:val="0"/>
        <w:autoSpaceDN w:val="0"/>
        <w:adjustRightInd w:val="0"/>
        <w:spacing w:after="60"/>
        <w:rPr>
          <w:sz w:val="24"/>
          <w:szCs w:val="24"/>
        </w:rPr>
      </w:pPr>
      <w:r w:rsidRPr="008E3787">
        <w:rPr>
          <w:sz w:val="24"/>
          <w:szCs w:val="24"/>
        </w:rPr>
        <w:t xml:space="preserve">по охране труда ОП и ТО ДЭР и ПУ                                                                    </w:t>
      </w:r>
      <w:proofErr w:type="gramStart"/>
      <w:r w:rsidRPr="008E3787">
        <w:rPr>
          <w:sz w:val="24"/>
          <w:szCs w:val="24"/>
        </w:rPr>
        <w:t>Илюшина</w:t>
      </w:r>
      <w:proofErr w:type="gramEnd"/>
      <w:r w:rsidRPr="008E3787">
        <w:rPr>
          <w:sz w:val="24"/>
          <w:szCs w:val="24"/>
        </w:rPr>
        <w:t xml:space="preserve"> Т.В.</w:t>
      </w:r>
    </w:p>
    <w:p w:rsidR="008E3787" w:rsidRPr="008E3787" w:rsidRDefault="008E3787" w:rsidP="008E3787">
      <w:pPr>
        <w:autoSpaceDE w:val="0"/>
        <w:autoSpaceDN w:val="0"/>
        <w:adjustRightInd w:val="0"/>
        <w:spacing w:after="60"/>
        <w:rPr>
          <w:sz w:val="24"/>
          <w:szCs w:val="24"/>
        </w:rPr>
      </w:pPr>
    </w:p>
    <w:p w:rsidR="008E3787" w:rsidRPr="008E3787" w:rsidRDefault="008E3787" w:rsidP="008E3787">
      <w:pPr>
        <w:autoSpaceDE w:val="0"/>
        <w:autoSpaceDN w:val="0"/>
        <w:adjustRightInd w:val="0"/>
        <w:spacing w:after="60"/>
        <w:rPr>
          <w:sz w:val="24"/>
          <w:szCs w:val="24"/>
        </w:rPr>
      </w:pPr>
    </w:p>
    <w:p w:rsidR="00D41E92" w:rsidRDefault="00D41E92"/>
    <w:sectPr w:rsidR="00D41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58C"/>
    <w:rsid w:val="008E3787"/>
    <w:rsid w:val="0096058C"/>
    <w:rsid w:val="00D41E92"/>
    <w:rsid w:val="00FC66F4"/>
    <w:rsid w:val="00FE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5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5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Филиппова Марина Геннадьевна</dc:creator>
  <cp:lastModifiedBy>Филиппова Марина Геннадьевна</cp:lastModifiedBy>
  <cp:revision>4</cp:revision>
  <dcterms:created xsi:type="dcterms:W3CDTF">2020-02-28T13:59:00Z</dcterms:created>
  <dcterms:modified xsi:type="dcterms:W3CDTF">2020-02-28T14:06:00Z</dcterms:modified>
</cp:coreProperties>
</file>