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6036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A6981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C6036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11 августа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№ 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76E6F" w:rsidRDefault="00176E6F" w:rsidP="00176E6F">
      <w:pPr>
        <w:rPr>
          <w:sz w:val="24"/>
        </w:rPr>
      </w:pPr>
      <w:r>
        <w:rPr>
          <w:sz w:val="24"/>
        </w:rPr>
        <w:t xml:space="preserve">О признании </w:t>
      </w:r>
      <w:proofErr w:type="gramStart"/>
      <w:r>
        <w:rPr>
          <w:sz w:val="24"/>
        </w:rPr>
        <w:t>утратившим</w:t>
      </w:r>
      <w:proofErr w:type="gramEnd"/>
      <w:r>
        <w:rPr>
          <w:sz w:val="24"/>
        </w:rPr>
        <w:t xml:space="preserve"> силу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постановления главы города Югорска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 xml:space="preserve">от 05.12.2008 № 1712 «Об утверждении 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методических рекомендаций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 xml:space="preserve">по проведению общих собраний 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 xml:space="preserve">собственников помещений 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по выбору способа управления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многоквартирным домом или по смене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управляющей организации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многоквартирным домом</w:t>
      </w:r>
    </w:p>
    <w:p w:rsidR="00176E6F" w:rsidRDefault="00176E6F" w:rsidP="00176E6F">
      <w:pPr>
        <w:rPr>
          <w:sz w:val="24"/>
        </w:rPr>
      </w:pPr>
      <w:r>
        <w:rPr>
          <w:sz w:val="24"/>
        </w:rPr>
        <w:t>в городе Югорске»</w:t>
      </w:r>
    </w:p>
    <w:p w:rsidR="00176E6F" w:rsidRDefault="00176E6F" w:rsidP="00176E6F">
      <w:pPr>
        <w:rPr>
          <w:sz w:val="24"/>
        </w:rPr>
      </w:pPr>
    </w:p>
    <w:p w:rsidR="00176E6F" w:rsidRDefault="00176E6F" w:rsidP="00176E6F">
      <w:pPr>
        <w:rPr>
          <w:sz w:val="24"/>
        </w:rPr>
      </w:pPr>
    </w:p>
    <w:p w:rsidR="00176E6F" w:rsidRDefault="00176E6F" w:rsidP="00176E6F">
      <w:pPr>
        <w:suppressAutoHyphens w:val="0"/>
        <w:autoSpaceDE w:val="0"/>
        <w:autoSpaceDN w:val="0"/>
        <w:adjustRightInd w:val="0"/>
        <w:ind w:firstLine="709"/>
        <w:rPr>
          <w:sz w:val="24"/>
          <w:lang w:eastAsia="ru-RU"/>
        </w:rPr>
      </w:pPr>
      <w:r>
        <w:rPr>
          <w:sz w:val="24"/>
        </w:rPr>
        <w:t>В соответствии с Жилищным кодексом Российской Федерации:</w:t>
      </w:r>
    </w:p>
    <w:p w:rsidR="00176E6F" w:rsidRDefault="00176E6F" w:rsidP="00176E6F">
      <w:pPr>
        <w:ind w:firstLine="709"/>
        <w:jc w:val="both"/>
        <w:rPr>
          <w:sz w:val="24"/>
        </w:rPr>
      </w:pPr>
      <w:r>
        <w:rPr>
          <w:sz w:val="24"/>
        </w:rPr>
        <w:t>1. Признать утратившим силу постановление главы города Югорска от 05.12.2008                   № 1712 «Об утверждении методических рекомендаций по проведению общих собраний собственников помещений по выбору способа управления многоквартирным домом или по смене управляющей организации многоквартирны</w:t>
      </w:r>
      <w:bookmarkStart w:id="0" w:name="_GoBack"/>
      <w:bookmarkEnd w:id="0"/>
      <w:r>
        <w:rPr>
          <w:sz w:val="24"/>
        </w:rPr>
        <w:t>м домом в городе Югорске».</w:t>
      </w:r>
    </w:p>
    <w:p w:rsidR="00176E6F" w:rsidRDefault="00176E6F" w:rsidP="00176E6F">
      <w:pPr>
        <w:ind w:firstLine="709"/>
        <w:jc w:val="both"/>
        <w:rPr>
          <w:rFonts w:eastAsia="Arial"/>
          <w:sz w:val="24"/>
        </w:rPr>
      </w:pPr>
      <w:r>
        <w:rPr>
          <w:rFonts w:eastAsia="Arial"/>
          <w:sz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176E6F" w:rsidRDefault="00176E6F" w:rsidP="00176E6F">
      <w:pPr>
        <w:ind w:firstLine="709"/>
        <w:rPr>
          <w:rFonts w:eastAsia="Arial"/>
          <w:sz w:val="24"/>
        </w:rPr>
      </w:pPr>
      <w:r>
        <w:rPr>
          <w:rFonts w:eastAsia="Arial"/>
          <w:sz w:val="24"/>
        </w:rPr>
        <w:t>3. Настоящее постановление вступает в силу после его официального опубликования.</w:t>
      </w:r>
    </w:p>
    <w:p w:rsidR="00176E6F" w:rsidRDefault="00176E6F" w:rsidP="00176E6F">
      <w:pPr>
        <w:pStyle w:val="a8"/>
        <w:rPr>
          <w:b/>
          <w:bCs/>
          <w:sz w:val="24"/>
        </w:rPr>
      </w:pPr>
    </w:p>
    <w:p w:rsidR="00176E6F" w:rsidRDefault="00176E6F" w:rsidP="00176E6F">
      <w:pPr>
        <w:pStyle w:val="a8"/>
        <w:rPr>
          <w:b/>
          <w:bCs/>
          <w:sz w:val="24"/>
        </w:rPr>
      </w:pPr>
    </w:p>
    <w:p w:rsidR="00176E6F" w:rsidRDefault="00176E6F" w:rsidP="00176E6F">
      <w:pPr>
        <w:pStyle w:val="a8"/>
        <w:rPr>
          <w:b/>
          <w:bCs/>
          <w:sz w:val="24"/>
        </w:rPr>
      </w:pPr>
      <w:r>
        <w:rPr>
          <w:b/>
          <w:bCs/>
          <w:sz w:val="24"/>
        </w:rPr>
        <w:t>Глава города Югорска                                                                                                    Р.З. Салахов</w:t>
      </w:r>
    </w:p>
    <w:p w:rsidR="00176E6F" w:rsidRDefault="00176E6F" w:rsidP="00176E6F">
      <w:pPr>
        <w:pStyle w:val="a8"/>
        <w:rPr>
          <w:b/>
          <w:bCs/>
          <w:sz w:val="24"/>
        </w:rPr>
      </w:pPr>
    </w:p>
    <w:p w:rsidR="00176E6F" w:rsidRDefault="00176E6F" w:rsidP="00176E6F">
      <w:pPr>
        <w:pStyle w:val="a8"/>
        <w:rPr>
          <w:b/>
          <w:bCs/>
          <w:sz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76E6F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6981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036E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2016-08-11T06:29:00Z</cp:lastPrinted>
  <dcterms:created xsi:type="dcterms:W3CDTF">2011-11-15T08:57:00Z</dcterms:created>
  <dcterms:modified xsi:type="dcterms:W3CDTF">2016-08-11T06:29:00Z</dcterms:modified>
</cp:coreProperties>
</file>