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F06E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4F06EA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4F06EA">
        <w:rPr>
          <w:sz w:val="24"/>
          <w:szCs w:val="24"/>
          <w:u w:val="single"/>
        </w:rPr>
        <w:t xml:space="preserve">  31 августа 2017 года </w:t>
      </w:r>
      <w:r w:rsidR="004F06EA">
        <w:rPr>
          <w:sz w:val="24"/>
          <w:szCs w:val="24"/>
        </w:rPr>
        <w:t xml:space="preserve">                         </w:t>
      </w:r>
      <w:bookmarkStart w:id="0" w:name="_GoBack"/>
      <w:bookmarkEnd w:id="0"/>
      <w:r w:rsidR="00FA6FE7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4F06EA">
        <w:rPr>
          <w:sz w:val="24"/>
          <w:szCs w:val="24"/>
          <w:u w:val="single"/>
        </w:rPr>
        <w:t>2085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28.06.2016 № 1527 </w:t>
      </w:r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«О порядке предоставления за счет средств</w:t>
      </w:r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субсидий </w:t>
      </w:r>
      <w:proofErr w:type="gramStart"/>
      <w:r>
        <w:rPr>
          <w:sz w:val="24"/>
          <w:szCs w:val="24"/>
        </w:rPr>
        <w:t>некоммерческим</w:t>
      </w:r>
      <w:proofErr w:type="gramEnd"/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организациям, не являющимся государственными</w:t>
      </w:r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(муниципальными) учреждениями, </w:t>
      </w:r>
      <w:proofErr w:type="gramStart"/>
      <w:r>
        <w:rPr>
          <w:sz w:val="24"/>
          <w:szCs w:val="24"/>
        </w:rPr>
        <w:t>реализующим</w:t>
      </w:r>
      <w:proofErr w:type="gramEnd"/>
      <w:r>
        <w:rPr>
          <w:sz w:val="24"/>
          <w:szCs w:val="24"/>
        </w:rPr>
        <w:t xml:space="preserve"> </w:t>
      </w:r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основные общеобразовательные программы </w:t>
      </w:r>
      <w:proofErr w:type="gramStart"/>
      <w:r>
        <w:rPr>
          <w:sz w:val="24"/>
          <w:szCs w:val="24"/>
        </w:rPr>
        <w:t>начального</w:t>
      </w:r>
      <w:proofErr w:type="gramEnd"/>
    </w:p>
    <w:p w:rsidR="00DF0526" w:rsidRDefault="00DF0526" w:rsidP="00DF052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общего, основного общего и среднего общего образования»</w:t>
      </w:r>
    </w:p>
    <w:p w:rsidR="00DF0526" w:rsidRDefault="00DF0526" w:rsidP="00DF0526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DF0526" w:rsidRDefault="00DF0526" w:rsidP="00DF0526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DF0526" w:rsidRDefault="00DF0526" w:rsidP="00DF0526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DF0526" w:rsidRDefault="00DF0526" w:rsidP="00DF0526">
      <w:pPr>
        <w:pStyle w:val="a8"/>
        <w:spacing w:after="0"/>
        <w:ind w:firstLine="709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78.1 Бюджетного кодекса Российской Федерации: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1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   от 28.06.2016 № 1527 «О порядке предоставления за счет средств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образования» (с изменениями                      от 03.08.2017 № 1886) следующие изменения: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разделе 1: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 Абзац третий пункта 1.2 дополнить словами «оснащение учебных кабинетов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 Пункт 1.2 дополнить абзацем восьмым следующего содержания:</w:t>
      </w:r>
    </w:p>
    <w:p w:rsidR="00DF0526" w:rsidRDefault="00DF0526" w:rsidP="00DF0526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«оснащение учебных кабинетов – приобретение специализированной школьной (ученической) мебели и оборудования</w:t>
      </w:r>
      <w:proofErr w:type="gramStart"/>
      <w:r>
        <w:rPr>
          <w:sz w:val="24"/>
          <w:szCs w:val="24"/>
        </w:rPr>
        <w:t>.».</w:t>
      </w:r>
      <w:proofErr w:type="gramEnd"/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1.1.3. Пункт 1.3 дополнить словами «, оснащение учебных кабинетов».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В разделе 2: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 В пункте 2.1: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1.2.1.1. Подпункты 4,5 изложить в следующей редакции:</w:t>
      </w:r>
    </w:p>
    <w:p w:rsidR="00DF0526" w:rsidRDefault="00DF0526" w:rsidP="00DF0526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>4) расчет затрат на коммунальные услуги, содержание зданий, размещение отходов                 с необходимыми расшифровками.</w:t>
      </w:r>
    </w:p>
    <w:p w:rsidR="00DF0526" w:rsidRDefault="00DF0526" w:rsidP="00DF0526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 затрат на </w:t>
      </w:r>
      <w:r>
        <w:rPr>
          <w:sz w:val="24"/>
          <w:szCs w:val="24"/>
        </w:rPr>
        <w:t xml:space="preserve">коммунальные услуги (включая отопление, холодное и горячее водоснабжение, водоотведение), производится исходя из объема потребляемых коммунальных ресурсов, который определяется по показаниям приборов учета либо нормативам потребления коммунальных услуг, устанавливаемым органами местного самоуправления и тарифов, установленных уполномоченными органами регулирования. </w:t>
      </w:r>
    </w:p>
    <w:p w:rsidR="00DF0526" w:rsidRDefault="00DF0526" w:rsidP="00DF0526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затрат на оплату содержания зданий (в части оплаты услуг по техническому обслуживанию систем отопления, водоснабжения, водоотведения, электрооборудования, вывоз отходов), размещение отходов осуществляется в соответствии с соглашением (договором) </w:t>
      </w:r>
      <w:r>
        <w:rPr>
          <w:sz w:val="24"/>
          <w:szCs w:val="24"/>
        </w:rPr>
        <w:lastRenderedPageBreak/>
        <w:t>между заявителем и обслуживающей организацией;</w:t>
      </w:r>
    </w:p>
    <w:p w:rsidR="00DF0526" w:rsidRDefault="00DF0526" w:rsidP="00DF052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расчет затрат по созданию безопасных условий в организации.</w:t>
      </w:r>
    </w:p>
    <w:p w:rsidR="00DF0526" w:rsidRDefault="00DF0526" w:rsidP="00DF0526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затрат </w:t>
      </w:r>
      <w:r>
        <w:rPr>
          <w:color w:val="000000"/>
          <w:sz w:val="24"/>
          <w:szCs w:val="24"/>
        </w:rPr>
        <w:t>по созданию безопасных условий в организации</w:t>
      </w:r>
      <w:r>
        <w:rPr>
          <w:sz w:val="24"/>
          <w:szCs w:val="24"/>
        </w:rPr>
        <w:t xml:space="preserve"> (в части оплаты услуг по уборке здания, физической охраны), осуществляется образовательной организацией                             в соответствии с обоснованным экономическим расчетом и услугами, оказанными на основании договоров гражданско-правового характера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1.2.1.2. Дополнить подпунктом 5.1 следующего содержания:</w:t>
      </w:r>
    </w:p>
    <w:p w:rsidR="00DF0526" w:rsidRDefault="00DF0526" w:rsidP="00DF0526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«5.1) расчет затрат на оснащение учебных кабинетов.</w:t>
      </w:r>
    </w:p>
    <w:p w:rsidR="00DF0526" w:rsidRDefault="00DF0526" w:rsidP="00DF0526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осуществляется образовательной организацией исходя из расчета количества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и потребности в специализированной школьной (учебной) мебели                                    и оборудовании;».</w:t>
      </w:r>
    </w:p>
    <w:p w:rsidR="00DF0526" w:rsidRDefault="00DF0526" w:rsidP="00DF0526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 Пункт 2.18 изложить в следующей редакции:</w:t>
      </w:r>
    </w:p>
    <w:p w:rsidR="00DF0526" w:rsidRDefault="00DF0526" w:rsidP="00DF05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«2.18. Перечисление субсидии осуществляется в размере ста </w:t>
      </w:r>
      <w:proofErr w:type="gramStart"/>
      <w:r>
        <w:rPr>
          <w:sz w:val="24"/>
          <w:szCs w:val="24"/>
        </w:rPr>
        <w:t>процентов</w:t>
      </w:r>
      <w:proofErr w:type="gramEnd"/>
      <w:r>
        <w:rPr>
          <w:sz w:val="24"/>
          <w:szCs w:val="24"/>
        </w:rPr>
        <w:t xml:space="preserve"> фактически предъявленных к оплате обслуживающими организациями получателю субсидии услуг, произведенных расходов на оснащение учебных кабинетов в пределах бюджетных ассигнований, предусмотренных в решении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 бюджете                                      на соответствующий финансовый год (финансовый год и плановый период) и лимитов бюджетных обязательств и объемов финансирования.».</w:t>
      </w:r>
    </w:p>
    <w:p w:rsidR="00DF0526" w:rsidRDefault="00DF0526" w:rsidP="00DF0526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Пункт 3.3 раздела 3 дополнить словами «; оснащение учебных кабинетов».</w:t>
      </w:r>
    </w:p>
    <w:p w:rsidR="00DF0526" w:rsidRDefault="00DF0526" w:rsidP="00DF0526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DF0526" w:rsidRDefault="00DF0526" w:rsidP="00DF05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DF0526" w:rsidRDefault="00DF0526" w:rsidP="00DF0526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DF0526" w:rsidRDefault="00DF0526" w:rsidP="00DF0526">
      <w:pPr>
        <w:pStyle w:val="3"/>
        <w:spacing w:after="0"/>
        <w:rPr>
          <w:b/>
          <w:sz w:val="24"/>
          <w:szCs w:val="24"/>
        </w:rPr>
      </w:pPr>
    </w:p>
    <w:p w:rsidR="00DF0526" w:rsidRDefault="00DF0526" w:rsidP="00DF0526">
      <w:pPr>
        <w:pStyle w:val="3"/>
        <w:spacing w:after="0"/>
        <w:rPr>
          <w:b/>
          <w:sz w:val="24"/>
          <w:szCs w:val="24"/>
        </w:rPr>
      </w:pPr>
    </w:p>
    <w:p w:rsidR="00DF0526" w:rsidRDefault="00DF0526" w:rsidP="00DF0526">
      <w:pPr>
        <w:pStyle w:val="3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DF0526" w:rsidRPr="009233E1" w:rsidRDefault="00DF0526" w:rsidP="00DF0526">
      <w:pPr>
        <w:rPr>
          <w:sz w:val="24"/>
          <w:szCs w:val="24"/>
        </w:rPr>
      </w:pPr>
    </w:p>
    <w:sectPr w:rsidR="00DF0526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4F06EA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0526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DF052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0526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2017-08-31T11:03:00Z</dcterms:modified>
</cp:coreProperties>
</file>