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7B4FC8" w:rsidRDefault="00E50CE1" w:rsidP="00E50CE1">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125908">
        <w:rPr>
          <w:rFonts w:ascii="PT Astra Serif" w:hAnsi="PT Astra Serif"/>
          <w:sz w:val="24"/>
          <w:szCs w:val="24"/>
        </w:rPr>
        <w:t>2</w:t>
      </w:r>
      <w:r w:rsidR="003223DB">
        <w:rPr>
          <w:rFonts w:ascii="PT Astra Serif" w:hAnsi="PT Astra Serif"/>
          <w:sz w:val="24"/>
          <w:szCs w:val="24"/>
        </w:rPr>
        <w:t>1</w:t>
      </w:r>
      <w:r w:rsidR="00125908">
        <w:rPr>
          <w:rFonts w:ascii="PT Astra Serif" w:hAnsi="PT Astra Serif"/>
          <w:sz w:val="24"/>
          <w:szCs w:val="24"/>
        </w:rPr>
        <w:t>» июл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w:t>
      </w:r>
      <w:r w:rsidR="003223DB">
        <w:rPr>
          <w:rFonts w:ascii="PT Astra Serif" w:hAnsi="PT Astra Serif"/>
          <w:sz w:val="24"/>
          <w:szCs w:val="24"/>
        </w:rPr>
        <w:t>22</w:t>
      </w:r>
      <w:r w:rsidR="00951E8D">
        <w:rPr>
          <w:rFonts w:ascii="PT Astra Serif" w:hAnsi="PT Astra Serif"/>
          <w:sz w:val="24"/>
          <w:szCs w:val="24"/>
        </w:rPr>
        <w:t>4</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3E748B" w:rsidRPr="00650B76" w:rsidRDefault="003E748B" w:rsidP="003E748B">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3E748B" w:rsidRPr="00650B76" w:rsidRDefault="003E748B" w:rsidP="003E748B">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3E748B" w:rsidRPr="00650B76" w:rsidRDefault="003E748B" w:rsidP="003E748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E748B" w:rsidRPr="00650B76" w:rsidRDefault="003E748B" w:rsidP="003E748B">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3E748B" w:rsidRPr="00650B76"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223D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003E748B" w:rsidRPr="00650B76">
        <w:rPr>
          <w:rFonts w:ascii="PT Astra Serif" w:hAnsi="PT Astra Serif"/>
          <w:sz w:val="24"/>
          <w:szCs w:val="24"/>
        </w:rPr>
        <w:t xml:space="preserve">заместитель главы города </w:t>
      </w:r>
      <w:proofErr w:type="spellStart"/>
      <w:r w:rsidR="003E748B" w:rsidRPr="00650B76">
        <w:rPr>
          <w:rFonts w:ascii="PT Astra Serif" w:hAnsi="PT Astra Serif"/>
          <w:sz w:val="24"/>
          <w:szCs w:val="24"/>
        </w:rPr>
        <w:t>Югорска</w:t>
      </w:r>
      <w:proofErr w:type="spellEnd"/>
      <w:r>
        <w:rPr>
          <w:rFonts w:ascii="PT Astra Serif" w:hAnsi="PT Astra Serif"/>
          <w:sz w:val="24"/>
          <w:szCs w:val="24"/>
        </w:rPr>
        <w:t>;</w:t>
      </w:r>
    </w:p>
    <w:p w:rsidR="003E748B" w:rsidRPr="00650B76" w:rsidRDefault="003E748B" w:rsidP="003E748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223D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w:t>
      </w:r>
      <w:r w:rsidR="003223DB">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sidR="003223DB">
        <w:rPr>
          <w:rFonts w:ascii="PT Astra Serif" w:hAnsi="PT Astra Serif"/>
          <w:sz w:val="24"/>
          <w:szCs w:val="24"/>
        </w:rPr>
        <w:t>5</w:t>
      </w:r>
      <w:r w:rsidRPr="00650B76">
        <w:rPr>
          <w:rFonts w:ascii="PT Astra Serif" w:hAnsi="PT Astra Serif"/>
          <w:sz w:val="24"/>
          <w:szCs w:val="24"/>
        </w:rPr>
        <w:t xml:space="preserve">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1607CA" w:rsidRPr="00AD5411">
        <w:rPr>
          <w:rFonts w:ascii="PT Astra Serif" w:eastAsia="Times New Roman" w:hAnsi="PT Astra Serif" w:cs="Times New Roman"/>
          <w:sz w:val="24"/>
          <w:szCs w:val="24"/>
        </w:rPr>
        <w:t>Котельникова Людмила Геннадиевна, заведующий хозяйством</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7074A"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951E8D">
        <w:rPr>
          <w:rFonts w:ascii="PT Astra Serif" w:hAnsi="PT Astra Serif" w:cs="Times New Roman"/>
          <w:sz w:val="24"/>
          <w:szCs w:val="24"/>
        </w:rPr>
        <w:t>0187300005820000</w:t>
      </w:r>
      <w:r w:rsidR="003223DB" w:rsidRPr="00951E8D">
        <w:rPr>
          <w:rFonts w:ascii="PT Astra Serif" w:hAnsi="PT Astra Serif" w:cs="Times New Roman"/>
          <w:sz w:val="24"/>
          <w:szCs w:val="24"/>
        </w:rPr>
        <w:t>22</w:t>
      </w:r>
      <w:r w:rsidR="00951E8D" w:rsidRPr="00951E8D">
        <w:rPr>
          <w:rFonts w:ascii="PT Astra Serif" w:hAnsi="PT Astra Serif" w:cs="Times New Roman"/>
          <w:sz w:val="24"/>
          <w:szCs w:val="24"/>
        </w:rPr>
        <w:t>4</w:t>
      </w:r>
      <w:r w:rsidRPr="00951E8D">
        <w:rPr>
          <w:rFonts w:ascii="PT Astra Serif" w:hAnsi="PT Astra Serif" w:cs="Times New Roman"/>
          <w:sz w:val="24"/>
          <w:szCs w:val="24"/>
        </w:rPr>
        <w:t xml:space="preserve"> </w:t>
      </w:r>
      <w:r w:rsidR="00951E8D" w:rsidRPr="00951E8D">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951E8D" w:rsidRPr="00951E8D">
        <w:rPr>
          <w:rFonts w:ascii="PT Astra Serif" w:hAnsi="PT Astra Serif"/>
          <w:bCs/>
          <w:sz w:val="24"/>
          <w:szCs w:val="24"/>
        </w:rPr>
        <w:t>(молочная продукция)</w:t>
      </w:r>
      <w:r w:rsidR="00951E8D">
        <w:rPr>
          <w:rFonts w:ascii="PT Astra Serif" w:hAnsi="PT Astra Serif"/>
          <w:bCs/>
          <w:sz w:val="24"/>
          <w:szCs w:val="24"/>
        </w:rPr>
        <w:t>.</w:t>
      </w:r>
    </w:p>
    <w:p w:rsidR="004E3D29"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на официальном сайте – </w:t>
      </w:r>
      <w:hyperlink r:id="rId6"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w:t>
      </w:r>
      <w:r w:rsidR="003223DB">
        <w:rPr>
          <w:rFonts w:ascii="PT Astra Serif" w:hAnsi="PT Astra Serif"/>
          <w:sz w:val="24"/>
          <w:szCs w:val="24"/>
        </w:rPr>
        <w:t>22</w:t>
      </w:r>
      <w:r w:rsidR="00951E8D">
        <w:rPr>
          <w:rFonts w:ascii="PT Astra Serif" w:hAnsi="PT Astra Serif"/>
          <w:sz w:val="24"/>
          <w:szCs w:val="24"/>
        </w:rPr>
        <w:t>4</w:t>
      </w:r>
      <w:r w:rsidRPr="00125908">
        <w:rPr>
          <w:rFonts w:ascii="PT Astra Serif" w:hAnsi="PT Astra Serif"/>
          <w:sz w:val="24"/>
          <w:szCs w:val="24"/>
        </w:rPr>
        <w:t>.</w:t>
      </w:r>
    </w:p>
    <w:p w:rsidR="004E3D29"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Идентификационный код закупки:</w:t>
      </w:r>
      <w:r w:rsidR="003223DB" w:rsidRPr="003223DB">
        <w:t xml:space="preserve"> </w:t>
      </w:r>
      <w:r w:rsidR="00951E8D" w:rsidRPr="002E5127">
        <w:t>203862200272086220100100430010000244</w:t>
      </w:r>
      <w:r w:rsidRPr="00125908">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ул. Садовая, 1Б.</w:t>
      </w:r>
      <w:proofErr w:type="gramEnd"/>
    </w:p>
    <w:p w:rsidR="004E3D29" w:rsidRPr="003E748B"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25908">
        <w:rPr>
          <w:rFonts w:ascii="PT Astra Serif" w:hAnsi="PT Astra Serif"/>
          <w:sz w:val="24"/>
          <w:szCs w:val="24"/>
        </w:rPr>
        <w:t>2</w:t>
      </w:r>
      <w:r w:rsidR="003223DB">
        <w:rPr>
          <w:rFonts w:ascii="PT Astra Serif" w:hAnsi="PT Astra Serif"/>
          <w:sz w:val="24"/>
          <w:szCs w:val="24"/>
        </w:rPr>
        <w:t>1</w:t>
      </w:r>
      <w:r w:rsidRPr="00C46B7A">
        <w:rPr>
          <w:rFonts w:ascii="PT Astra Serif" w:hAnsi="PT Astra Serif"/>
          <w:sz w:val="24"/>
          <w:szCs w:val="24"/>
        </w:rPr>
        <w:t xml:space="preserve"> ию</w:t>
      </w:r>
      <w:r w:rsidR="00125908">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адресу: ул. 40 лет Победы, 11, г. Югорск, Ханты-Мансийский  автономный  округ-</w:t>
      </w:r>
      <w:r w:rsidRPr="003E748B">
        <w:rPr>
          <w:rFonts w:ascii="PT Astra Serif" w:hAnsi="PT Astra Serif"/>
          <w:sz w:val="24"/>
          <w:szCs w:val="24"/>
        </w:rPr>
        <w:t>Югра, Тюменская область.</w:t>
      </w:r>
    </w:p>
    <w:p w:rsidR="004E3D29" w:rsidRPr="003E748B" w:rsidRDefault="004E3D29" w:rsidP="004E3D29">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4. Количество поступивших заявок на участие  в аукционе – </w:t>
      </w:r>
      <w:r w:rsidR="00951E8D">
        <w:rPr>
          <w:rFonts w:ascii="PT Astra Serif" w:hAnsi="PT Astra Serif"/>
          <w:noProof/>
          <w:sz w:val="24"/>
          <w:szCs w:val="24"/>
        </w:rPr>
        <w:t>2</w:t>
      </w:r>
      <w:r w:rsidRPr="003E748B">
        <w:rPr>
          <w:rFonts w:ascii="PT Astra Serif" w:hAnsi="PT Astra Serif"/>
          <w:noProof/>
          <w:sz w:val="24"/>
          <w:szCs w:val="24"/>
        </w:rPr>
        <w:t>.</w:t>
      </w:r>
    </w:p>
    <w:p w:rsidR="009428DC" w:rsidRPr="003E748B" w:rsidRDefault="004E3D29" w:rsidP="004E3D29">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E748B"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Причина отказа в допуске</w:t>
            </w:r>
          </w:p>
        </w:tc>
      </w:tr>
      <w:tr w:rsidR="004E3D29" w:rsidRPr="003E748B"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951E8D" w:rsidP="00C46B7A">
            <w:pPr>
              <w:widowControl w:val="0"/>
              <w:spacing w:after="0" w:line="240" w:lineRule="auto"/>
              <w:jc w:val="center"/>
              <w:rPr>
                <w:rFonts w:ascii="PT Astra Serif" w:eastAsia="Times New Roman" w:hAnsi="PT Astra Serif" w:cs="Times New Roman"/>
                <w:spacing w:val="-6"/>
                <w:sz w:val="20"/>
                <w:szCs w:val="20"/>
              </w:rPr>
            </w:pPr>
            <w:r>
              <w:rPr>
                <w:rFonts w:ascii="PT Astra Serif" w:hAnsi="PT Astra Serif"/>
                <w:sz w:val="20"/>
                <w:szCs w:val="20"/>
              </w:rPr>
              <w:t>100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4E3D29" w:rsidP="00C46B7A">
            <w:pPr>
              <w:widowControl w:val="0"/>
              <w:spacing w:after="0" w:line="240" w:lineRule="auto"/>
              <w:jc w:val="center"/>
              <w:rPr>
                <w:rFonts w:ascii="PT Astra Serif" w:eastAsia="Times New Roman" w:hAnsi="PT Astra Serif" w:cs="Times New Roman"/>
                <w:spacing w:val="-6"/>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951E8D" w:rsidP="00C46B7A">
            <w:pPr>
              <w:widowControl w:val="0"/>
              <w:spacing w:after="0" w:line="240" w:lineRule="auto"/>
              <w:jc w:val="center"/>
              <w:rPr>
                <w:rFonts w:ascii="PT Astra Serif" w:eastAsia="Times New Roman" w:hAnsi="PT Astra Serif" w:cs="Times New Roman"/>
                <w:sz w:val="20"/>
                <w:szCs w:val="20"/>
              </w:rPr>
            </w:pPr>
            <w:r>
              <w:rPr>
                <w:rFonts w:ascii="PT Astra Serif" w:hAnsi="PT Astra Serif"/>
                <w:sz w:val="20"/>
                <w:szCs w:val="20"/>
              </w:rPr>
              <w:t>156</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3E748B" w:rsidRDefault="004E3D29" w:rsidP="00C46B7A">
            <w:pPr>
              <w:widowControl w:val="0"/>
              <w:spacing w:after="0" w:line="240" w:lineRule="auto"/>
              <w:jc w:val="center"/>
              <w:rPr>
                <w:rFonts w:ascii="PT Astra Serif" w:eastAsia="Times New Roman" w:hAnsi="PT Astra Serif" w:cs="Times New Roman"/>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Times New Roman"/>
                <w:noProof/>
                <w:sz w:val="20"/>
                <w:szCs w:val="20"/>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561CAC" w:rsidRPr="003E748B">
        <w:rPr>
          <w:rFonts w:ascii="PT Astra Serif" w:hAnsi="PT Astra Serif"/>
          <w:sz w:val="24"/>
        </w:rPr>
        <w:t xml:space="preserve">Среди предложений участников закупки, признанных участниками электронного аукциона, </w:t>
      </w:r>
      <w:r w:rsidR="003E748B" w:rsidRPr="003E748B">
        <w:rPr>
          <w:rFonts w:ascii="PT Astra Serif" w:hAnsi="PT Astra Serif"/>
          <w:sz w:val="24"/>
        </w:rPr>
        <w:t xml:space="preserve">не </w:t>
      </w:r>
      <w:r w:rsidR="00561CAC" w:rsidRPr="003E748B">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rPr>
            </w:pPr>
            <w:r>
              <w:rPr>
                <w:rFonts w:ascii="PT Astra Serif" w:hAnsi="PT Astra Serif"/>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r>
              <w:rPr>
                <w:rFonts w:ascii="PT Astra Serif" w:hAnsi="PT Astra Serif"/>
                <w:noProof/>
              </w:rPr>
              <w:t>С.Д. Голин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hideMark/>
          </w:tcPr>
          <w:p w:rsidR="003E748B" w:rsidRDefault="003E748B"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3E748B" w:rsidRDefault="003E748B" w:rsidP="003E748B">
      <w:pPr>
        <w:spacing w:after="0" w:line="240" w:lineRule="auto"/>
        <w:jc w:val="both"/>
        <w:rPr>
          <w:rFonts w:ascii="PT Astra Serif" w:eastAsia="Times New Roman" w:hAnsi="PT Astra Serif"/>
          <w:b/>
          <w:sz w:val="24"/>
          <w:szCs w:val="24"/>
        </w:rPr>
      </w:pPr>
    </w:p>
    <w:p w:rsidR="003E748B" w:rsidRDefault="003E748B" w:rsidP="003E748B">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3E748B" w:rsidRDefault="003E748B" w:rsidP="003E748B">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3E748B" w:rsidRDefault="003E748B" w:rsidP="003E748B">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3223DB" w:rsidP="004E3D29">
      <w:pPr>
        <w:spacing w:after="0" w:line="240" w:lineRule="auto"/>
        <w:rPr>
          <w:rFonts w:ascii="PT Astra Serif" w:hAnsi="PT Astra Serif"/>
          <w:sz w:val="24"/>
        </w:rPr>
      </w:pP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Pr>
          <w:rFonts w:ascii="PT Astra Serif" w:hAnsi="PT Astra Serif"/>
        </w:rPr>
        <w:t xml:space="preserve">                    </w:t>
      </w:r>
      <w:r w:rsidR="004E3D29">
        <w:rPr>
          <w:rFonts w:ascii="PT Astra Serif" w:hAnsi="PT Astra Serif"/>
        </w:rPr>
        <w:t xml:space="preserve">                               ________________</w:t>
      </w:r>
      <w:r w:rsidR="001607CA">
        <w:rPr>
          <w:rFonts w:ascii="PT Astra Serif" w:hAnsi="PT Astra Serif"/>
          <w:sz w:val="24"/>
        </w:rPr>
        <w:t>Л.Г. Котельникова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AD5411" w:rsidRDefault="00AD5411"/>
    <w:p w:rsidR="003E748B" w:rsidRDefault="003E748B"/>
    <w:p w:rsidR="003E748B" w:rsidRDefault="003E748B"/>
    <w:p w:rsidR="003E748B" w:rsidRDefault="003E748B" w:rsidP="003E748B">
      <w:pPr>
        <w:spacing w:after="0" w:line="240" w:lineRule="auto"/>
        <w:jc w:val="right"/>
        <w:rPr>
          <w:rFonts w:ascii="PT Astra Serif" w:hAnsi="PT Astra Serif"/>
        </w:rPr>
        <w:sectPr w:rsidR="003E748B" w:rsidSect="00A7074A">
          <w:pgSz w:w="11906" w:h="16838"/>
          <w:pgMar w:top="567" w:right="851" w:bottom="1134" w:left="567" w:header="709" w:footer="709" w:gutter="0"/>
          <w:cols w:space="708"/>
          <w:docGrid w:linePitch="360"/>
        </w:sectPr>
      </w:pPr>
    </w:p>
    <w:p w:rsidR="0043239C" w:rsidRDefault="0043239C" w:rsidP="0043239C">
      <w:pPr>
        <w:spacing w:after="0" w:line="240" w:lineRule="auto"/>
        <w:jc w:val="right"/>
        <w:rPr>
          <w:rFonts w:ascii="PT Astra Serif" w:hAnsi="PT Astra Serif"/>
        </w:rPr>
      </w:pPr>
      <w:r>
        <w:rPr>
          <w:rFonts w:ascii="PT Astra Serif" w:hAnsi="PT Astra Serif"/>
        </w:rPr>
        <w:lastRenderedPageBreak/>
        <w:t xml:space="preserve">Приложение </w:t>
      </w:r>
    </w:p>
    <w:p w:rsidR="0043239C" w:rsidRDefault="0043239C" w:rsidP="0043239C">
      <w:pPr>
        <w:spacing w:after="0" w:line="240" w:lineRule="auto"/>
        <w:jc w:val="right"/>
        <w:rPr>
          <w:rFonts w:ascii="PT Astra Serif" w:hAnsi="PT Astra Serif"/>
        </w:rPr>
      </w:pPr>
      <w:r>
        <w:rPr>
          <w:rFonts w:ascii="PT Astra Serif" w:hAnsi="PT Astra Serif"/>
        </w:rPr>
        <w:t>к протоколу рассмотрения заявок</w:t>
      </w:r>
    </w:p>
    <w:p w:rsidR="0043239C" w:rsidRDefault="0043239C" w:rsidP="0043239C">
      <w:pPr>
        <w:spacing w:after="0" w:line="240" w:lineRule="auto"/>
        <w:jc w:val="right"/>
        <w:rPr>
          <w:rFonts w:ascii="PT Astra Serif" w:hAnsi="PT Astra Serif"/>
        </w:rPr>
      </w:pPr>
      <w:r>
        <w:rPr>
          <w:rFonts w:ascii="PT Astra Serif" w:hAnsi="PT Astra Serif"/>
        </w:rPr>
        <w:t>на участие в аукционе в электронной форме</w:t>
      </w:r>
    </w:p>
    <w:p w:rsidR="0043239C" w:rsidRDefault="0043239C" w:rsidP="0043239C">
      <w:pPr>
        <w:spacing w:after="0" w:line="240" w:lineRule="auto"/>
        <w:jc w:val="right"/>
        <w:rPr>
          <w:rFonts w:ascii="PT Astra Serif" w:hAnsi="PT Astra Serif"/>
        </w:rPr>
      </w:pPr>
      <w:r>
        <w:rPr>
          <w:rFonts w:ascii="PT Astra Serif" w:hAnsi="PT Astra Serif"/>
        </w:rPr>
        <w:t>от «21» июля 2020 г. № 0187300005820000224-1</w:t>
      </w:r>
    </w:p>
    <w:p w:rsidR="0043239C" w:rsidRDefault="0043239C" w:rsidP="0043239C">
      <w:pPr>
        <w:spacing w:after="0" w:line="240" w:lineRule="auto"/>
        <w:jc w:val="center"/>
        <w:rPr>
          <w:rFonts w:ascii="PT Astra Serif" w:hAnsi="PT Astra Serif"/>
        </w:rPr>
      </w:pPr>
    </w:p>
    <w:p w:rsidR="0043239C" w:rsidRPr="0043239C" w:rsidRDefault="0043239C" w:rsidP="0043239C">
      <w:pPr>
        <w:spacing w:after="0" w:line="240" w:lineRule="auto"/>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rPr>
        <w:t>(молочная продукция)</w:t>
      </w:r>
    </w:p>
    <w:p w:rsidR="0043239C" w:rsidRDefault="0043239C" w:rsidP="0043239C">
      <w:pPr>
        <w:spacing w:after="0" w:line="240" w:lineRule="auto"/>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54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7"/>
        <w:gridCol w:w="4818"/>
        <w:gridCol w:w="568"/>
        <w:gridCol w:w="994"/>
        <w:gridCol w:w="2407"/>
        <w:gridCol w:w="2694"/>
      </w:tblGrid>
      <w:tr w:rsidR="0043239C" w:rsidTr="0043239C">
        <w:trPr>
          <w:trHeight w:val="417"/>
        </w:trPr>
        <w:tc>
          <w:tcPr>
            <w:tcW w:w="3402" w:type="dxa"/>
            <w:vMerge w:val="restart"/>
            <w:tcBorders>
              <w:top w:val="single" w:sz="4" w:space="0" w:color="auto"/>
              <w:left w:val="single" w:sz="4" w:space="0" w:color="auto"/>
              <w:bottom w:val="single" w:sz="4" w:space="0" w:color="auto"/>
              <w:right w:val="single" w:sz="4" w:space="0" w:color="auto"/>
            </w:tcBorders>
            <w:hideMark/>
          </w:tcPr>
          <w:p w:rsidR="0043239C" w:rsidRDefault="0043239C">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b/>
                <w:sz w:val="20"/>
              </w:rPr>
              <w:t>Первая часть</w:t>
            </w:r>
            <w:r>
              <w:rPr>
                <w:rFonts w:ascii="Times New Roman" w:hAnsi="Times New Roman" w:cs="Times New Roman"/>
                <w:sz w:val="20"/>
              </w:rPr>
              <w:t xml:space="preserve"> заявки на участие в электронном аукционе должна содержать следующие сведения:</w:t>
            </w:r>
          </w:p>
          <w:p w:rsidR="0043239C" w:rsidRDefault="0043239C">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sz w:val="20"/>
              </w:rPr>
              <w:t>1) при осуществлении закупки товара, в том числе поставляемого заказчику при выполнении закупаемых работ, оказании закупаемых услуг:</w:t>
            </w:r>
          </w:p>
          <w:p w:rsidR="0043239C" w:rsidRDefault="0043239C">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sz w:val="20"/>
              </w:rPr>
              <w:t>а) наименование страны происхождения товара;</w:t>
            </w:r>
          </w:p>
          <w:p w:rsidR="0043239C" w:rsidRDefault="0043239C">
            <w:pPr>
              <w:tabs>
                <w:tab w:val="left" w:pos="-1620"/>
                <w:tab w:val="num" w:pos="432"/>
              </w:tabs>
              <w:spacing w:after="0" w:line="240" w:lineRule="auto"/>
              <w:jc w:val="both"/>
              <w:rPr>
                <w:rFonts w:ascii="Times New Roman" w:hAnsi="Times New Roman" w:cs="Times New Roman"/>
                <w:iCs/>
                <w:sz w:val="20"/>
              </w:rPr>
            </w:pPr>
            <w:r>
              <w:rPr>
                <w:rFonts w:ascii="Times New Roman" w:hAnsi="Times New Roman" w:cs="Times New Roman"/>
                <w:sz w:val="20"/>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43239C" w:rsidRDefault="0043239C">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iCs/>
                <w:sz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tcBorders>
              <w:top w:val="single" w:sz="4" w:space="0" w:color="auto"/>
              <w:left w:val="single" w:sz="4" w:space="0" w:color="auto"/>
              <w:bottom w:val="single" w:sz="4" w:space="0" w:color="auto"/>
              <w:right w:val="single" w:sz="4" w:space="0" w:color="auto"/>
            </w:tcBorders>
            <w:hideMark/>
          </w:tcPr>
          <w:p w:rsidR="0043239C" w:rsidRDefault="0043239C">
            <w:pPr>
              <w:spacing w:after="0" w:line="240" w:lineRule="auto"/>
              <w:rPr>
                <w:rFonts w:ascii="Times New Roman" w:hAnsi="Times New Roman" w:cs="Times New Roman"/>
                <w:sz w:val="20"/>
              </w:rPr>
            </w:pPr>
            <w:r>
              <w:rPr>
                <w:rFonts w:ascii="Times New Roman" w:hAnsi="Times New Roman" w:cs="Times New Roman"/>
                <w:sz w:val="20"/>
              </w:rPr>
              <w:t xml:space="preserve">№ </w:t>
            </w:r>
            <w:proofErr w:type="gramStart"/>
            <w:r>
              <w:rPr>
                <w:rFonts w:ascii="Times New Roman" w:hAnsi="Times New Roman" w:cs="Times New Roman"/>
                <w:sz w:val="20"/>
              </w:rPr>
              <w:t>п</w:t>
            </w:r>
            <w:proofErr w:type="gramEnd"/>
            <w:r>
              <w:rPr>
                <w:rFonts w:ascii="Times New Roman" w:hAnsi="Times New Roman" w:cs="Times New Roman"/>
                <w:sz w:val="20"/>
              </w:rPr>
              <w:t>/п</w:t>
            </w:r>
          </w:p>
        </w:tc>
        <w:tc>
          <w:tcPr>
            <w:tcW w:w="4818" w:type="dxa"/>
            <w:vMerge w:val="restart"/>
            <w:tcBorders>
              <w:top w:val="single" w:sz="4" w:space="0" w:color="auto"/>
              <w:left w:val="single" w:sz="4" w:space="0" w:color="auto"/>
              <w:bottom w:val="single" w:sz="4" w:space="0" w:color="auto"/>
              <w:right w:val="single" w:sz="4" w:space="0" w:color="auto"/>
            </w:tcBorders>
          </w:tcPr>
          <w:p w:rsidR="0043239C" w:rsidRDefault="0043239C">
            <w:pPr>
              <w:spacing w:after="0" w:line="240" w:lineRule="auto"/>
              <w:jc w:val="center"/>
              <w:rPr>
                <w:rFonts w:ascii="Times New Roman" w:hAnsi="Times New Roman" w:cs="Times New Roman"/>
                <w:sz w:val="20"/>
              </w:rPr>
            </w:pPr>
            <w:r>
              <w:rPr>
                <w:rFonts w:ascii="Times New Roman" w:hAnsi="Times New Roman" w:cs="Times New Roman"/>
                <w:sz w:val="20"/>
              </w:rPr>
              <w:t>Характеристика товара</w:t>
            </w:r>
          </w:p>
          <w:p w:rsidR="0043239C" w:rsidRDefault="0043239C">
            <w:pPr>
              <w:spacing w:after="0" w:line="240" w:lineRule="auto"/>
              <w:rPr>
                <w:rFonts w:ascii="Times New Roman" w:hAnsi="Times New Roman" w:cs="Times New Roman"/>
                <w:color w:val="000000"/>
                <w:sz w:val="20"/>
              </w:rPr>
            </w:pPr>
          </w:p>
        </w:tc>
        <w:tc>
          <w:tcPr>
            <w:tcW w:w="568" w:type="dxa"/>
            <w:vMerge w:val="restart"/>
            <w:tcBorders>
              <w:top w:val="single" w:sz="4" w:space="0" w:color="auto"/>
              <w:left w:val="single" w:sz="4" w:space="0" w:color="auto"/>
              <w:bottom w:val="single" w:sz="4" w:space="0" w:color="auto"/>
              <w:right w:val="single" w:sz="4" w:space="0" w:color="auto"/>
            </w:tcBorders>
            <w:hideMark/>
          </w:tcPr>
          <w:p w:rsidR="0043239C" w:rsidRDefault="0043239C">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Ед.</w:t>
            </w:r>
          </w:p>
          <w:p w:rsidR="0043239C" w:rsidRDefault="0043239C">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изм.</w:t>
            </w:r>
          </w:p>
        </w:tc>
        <w:tc>
          <w:tcPr>
            <w:tcW w:w="994" w:type="dxa"/>
            <w:vMerge w:val="restart"/>
            <w:tcBorders>
              <w:top w:val="single" w:sz="4" w:space="0" w:color="auto"/>
              <w:left w:val="single" w:sz="4" w:space="0" w:color="auto"/>
              <w:bottom w:val="single" w:sz="4" w:space="0" w:color="auto"/>
              <w:right w:val="single" w:sz="4" w:space="0" w:color="auto"/>
            </w:tcBorders>
            <w:hideMark/>
          </w:tcPr>
          <w:p w:rsidR="0043239C" w:rsidRDefault="0043239C">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Количество поставляемых товаров</w:t>
            </w:r>
          </w:p>
        </w:tc>
        <w:tc>
          <w:tcPr>
            <w:tcW w:w="5101" w:type="dxa"/>
            <w:gridSpan w:val="2"/>
            <w:tcBorders>
              <w:top w:val="single" w:sz="4" w:space="0" w:color="auto"/>
              <w:left w:val="single" w:sz="4" w:space="0" w:color="auto"/>
              <w:bottom w:val="single" w:sz="4" w:space="0" w:color="auto"/>
              <w:right w:val="single" w:sz="4" w:space="0" w:color="auto"/>
            </w:tcBorders>
            <w:hideMark/>
          </w:tcPr>
          <w:p w:rsidR="0043239C" w:rsidRDefault="0043239C">
            <w:pPr>
              <w:spacing w:after="0" w:line="240" w:lineRule="auto"/>
              <w:jc w:val="center"/>
              <w:rPr>
                <w:rFonts w:ascii="Times New Roman" w:hAnsi="Times New Roman" w:cs="Times New Roman"/>
                <w:sz w:val="20"/>
              </w:rPr>
            </w:pPr>
            <w:r>
              <w:rPr>
                <w:rFonts w:ascii="Times New Roman" w:hAnsi="Times New Roman" w:cs="Times New Roman"/>
                <w:sz w:val="20"/>
              </w:rPr>
              <w:t>Идентификационный номер заявки</w:t>
            </w:r>
          </w:p>
        </w:tc>
      </w:tr>
      <w:tr w:rsidR="0043239C" w:rsidTr="0043239C">
        <w:trPr>
          <w:trHeight w:val="797"/>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rPr>
                <w:rFonts w:ascii="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rPr>
                <w:rFonts w:ascii="Times New Roman" w:hAnsi="Times New Roman" w:cs="Times New Roman"/>
                <w:sz w:val="20"/>
              </w:rPr>
            </w:pPr>
          </w:p>
        </w:tc>
        <w:tc>
          <w:tcPr>
            <w:tcW w:w="4818" w:type="dxa"/>
            <w:vMerge/>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rPr>
                <w:rFonts w:ascii="Times New Roman" w:hAnsi="Times New Roman" w:cs="Times New Roman"/>
                <w:color w:val="000000"/>
                <w:sz w:val="20"/>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rPr>
                <w:rFonts w:ascii="Times New Roman" w:hAnsi="Times New Roman" w:cs="Times New Roman"/>
                <w:sz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rPr>
                <w:rFonts w:ascii="Times New Roman" w:hAnsi="Times New Roman" w:cs="Times New Roman"/>
                <w:sz w:val="20"/>
              </w:rPr>
            </w:pPr>
          </w:p>
        </w:tc>
        <w:tc>
          <w:tcPr>
            <w:tcW w:w="2407" w:type="dxa"/>
            <w:tcBorders>
              <w:top w:val="single" w:sz="4" w:space="0" w:color="auto"/>
              <w:left w:val="single" w:sz="4" w:space="0" w:color="auto"/>
              <w:bottom w:val="single" w:sz="4" w:space="0" w:color="auto"/>
              <w:right w:val="single" w:sz="4" w:space="0" w:color="auto"/>
            </w:tcBorders>
            <w:hideMark/>
          </w:tcPr>
          <w:p w:rsidR="0043239C" w:rsidRDefault="0043239C">
            <w:pPr>
              <w:spacing w:after="0" w:line="240" w:lineRule="auto"/>
              <w:jc w:val="center"/>
              <w:rPr>
                <w:rFonts w:ascii="Times New Roman" w:hAnsi="Times New Roman" w:cs="Times New Roman"/>
                <w:b/>
                <w:sz w:val="20"/>
              </w:rPr>
            </w:pPr>
            <w:r>
              <w:rPr>
                <w:rFonts w:ascii="Times New Roman" w:hAnsi="Times New Roman" w:cs="Times New Roman"/>
                <w:b/>
                <w:sz w:val="20"/>
              </w:rPr>
              <w:t>100</w:t>
            </w:r>
          </w:p>
        </w:tc>
        <w:tc>
          <w:tcPr>
            <w:tcW w:w="2694" w:type="dxa"/>
            <w:tcBorders>
              <w:top w:val="single" w:sz="4" w:space="0" w:color="auto"/>
              <w:left w:val="single" w:sz="4" w:space="0" w:color="auto"/>
              <w:bottom w:val="single" w:sz="4" w:space="0" w:color="auto"/>
              <w:right w:val="single" w:sz="4" w:space="0" w:color="auto"/>
            </w:tcBorders>
            <w:hideMark/>
          </w:tcPr>
          <w:p w:rsidR="0043239C" w:rsidRDefault="0043239C">
            <w:pPr>
              <w:spacing w:after="0" w:line="240" w:lineRule="auto"/>
              <w:jc w:val="center"/>
              <w:rPr>
                <w:rFonts w:ascii="Times New Roman" w:hAnsi="Times New Roman" w:cs="Times New Roman"/>
                <w:b/>
                <w:sz w:val="20"/>
              </w:rPr>
            </w:pPr>
            <w:r>
              <w:rPr>
                <w:rFonts w:ascii="Times New Roman" w:hAnsi="Times New Roman" w:cs="Times New Roman"/>
                <w:b/>
                <w:sz w:val="20"/>
              </w:rPr>
              <w:t>156</w:t>
            </w:r>
          </w:p>
        </w:tc>
      </w:tr>
      <w:tr w:rsidR="0043239C" w:rsidTr="0043239C">
        <w:trPr>
          <w:trHeight w:val="64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rPr>
                <w:rFonts w:ascii="Times New Roman" w:hAnsi="Times New Roman" w:cs="Times New Roman"/>
                <w:sz w:val="20"/>
              </w:rPr>
            </w:pPr>
            <w:r>
              <w:rPr>
                <w:rFonts w:ascii="Times New Roman" w:hAnsi="Times New Roman" w:cs="Times New Roman"/>
                <w:sz w:val="20"/>
              </w:rPr>
              <w:t>1</w:t>
            </w:r>
          </w:p>
        </w:tc>
        <w:tc>
          <w:tcPr>
            <w:tcW w:w="4818" w:type="dxa"/>
            <w:tcBorders>
              <w:top w:val="single" w:sz="4" w:space="0" w:color="auto"/>
              <w:left w:val="single" w:sz="4" w:space="0" w:color="auto"/>
              <w:bottom w:val="single" w:sz="4" w:space="0" w:color="auto"/>
              <w:right w:val="single" w:sz="4" w:space="0" w:color="auto"/>
            </w:tcBorders>
            <w:hideMark/>
          </w:tcPr>
          <w:p w:rsidR="0043239C" w:rsidRDefault="0043239C">
            <w:pPr>
              <w:shd w:val="clear" w:color="auto" w:fill="FFFFFF"/>
              <w:spacing w:after="0" w:line="240" w:lineRule="auto"/>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sz w:val="20"/>
                <w:szCs w:val="20"/>
              </w:rPr>
              <w:t>Молоко сгущенное. Вид продукта: Молоко сгущенное стерилизованное. Вид продукта по массовой доле жира: Цельный. Наличие вкусовых компонентов: Нет.</w:t>
            </w:r>
          </w:p>
        </w:tc>
        <w:tc>
          <w:tcPr>
            <w:tcW w:w="568"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1811</w:t>
            </w:r>
          </w:p>
        </w:tc>
        <w:tc>
          <w:tcPr>
            <w:tcW w:w="2407"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43239C" w:rsidTr="0043239C">
        <w:trPr>
          <w:trHeight w:val="1023"/>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rPr>
                <w:rFonts w:ascii="Times New Roman" w:hAnsi="Times New Roman" w:cs="Times New Roman"/>
                <w:sz w:val="20"/>
              </w:rPr>
            </w:pPr>
            <w:r>
              <w:rPr>
                <w:rFonts w:ascii="Times New Roman" w:hAnsi="Times New Roman" w:cs="Times New Roman"/>
                <w:sz w:val="20"/>
              </w:rPr>
              <w:t>2</w:t>
            </w:r>
          </w:p>
        </w:tc>
        <w:tc>
          <w:tcPr>
            <w:tcW w:w="4818" w:type="dxa"/>
            <w:tcBorders>
              <w:top w:val="single" w:sz="4" w:space="0" w:color="auto"/>
              <w:left w:val="single" w:sz="4" w:space="0" w:color="auto"/>
              <w:bottom w:val="single" w:sz="4" w:space="0" w:color="auto"/>
              <w:right w:val="single" w:sz="4" w:space="0" w:color="auto"/>
            </w:tcBorders>
            <w:hideMark/>
          </w:tcPr>
          <w:p w:rsidR="0043239C" w:rsidRDefault="0043239C">
            <w:pPr>
              <w:jc w:val="both"/>
              <w:rPr>
                <w:rFonts w:ascii="Times New Roman" w:hAnsi="Times New Roman" w:cs="Times New Roman"/>
                <w:sz w:val="20"/>
                <w:szCs w:val="20"/>
              </w:rPr>
            </w:pPr>
            <w:r>
              <w:rPr>
                <w:rFonts w:ascii="Times New Roman" w:eastAsia="Times New Roman" w:hAnsi="Times New Roman" w:cs="Times New Roman"/>
                <w:sz w:val="20"/>
                <w:szCs w:val="20"/>
              </w:rPr>
              <w:t xml:space="preserve">Молоко сгущенное. Вид продукта: </w:t>
            </w:r>
            <w:proofErr w:type="gramStart"/>
            <w:r>
              <w:rPr>
                <w:rFonts w:ascii="Times New Roman" w:eastAsia="Times New Roman" w:hAnsi="Times New Roman" w:cs="Times New Roman"/>
                <w:sz w:val="20"/>
                <w:szCs w:val="20"/>
              </w:rPr>
              <w:t>Молоко</w:t>
            </w:r>
            <w:proofErr w:type="gramEnd"/>
            <w:r>
              <w:rPr>
                <w:rFonts w:ascii="Times New Roman" w:eastAsia="Times New Roman" w:hAnsi="Times New Roman" w:cs="Times New Roman"/>
                <w:sz w:val="20"/>
                <w:szCs w:val="20"/>
              </w:rPr>
              <w:t xml:space="preserve"> сгущенное с сахаром. Вид продукта по массовой доле жира: Цельный. Наличие вкусовых компонентов: Нет.</w:t>
            </w:r>
          </w:p>
        </w:tc>
        <w:tc>
          <w:tcPr>
            <w:tcW w:w="568"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1904</w:t>
            </w:r>
          </w:p>
        </w:tc>
        <w:tc>
          <w:tcPr>
            <w:tcW w:w="2407"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43239C" w:rsidTr="0043239C">
        <w:trPr>
          <w:trHeight w:val="1028"/>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rPr>
                <w:rFonts w:ascii="Times New Roman" w:hAnsi="Times New Roman" w:cs="Times New Roman"/>
                <w:sz w:val="20"/>
              </w:rPr>
            </w:pPr>
            <w:r>
              <w:rPr>
                <w:rFonts w:ascii="Times New Roman" w:hAnsi="Times New Roman" w:cs="Times New Roman"/>
                <w:sz w:val="20"/>
              </w:rPr>
              <w:t>3</w:t>
            </w:r>
          </w:p>
        </w:tc>
        <w:tc>
          <w:tcPr>
            <w:tcW w:w="4818" w:type="dxa"/>
            <w:tcBorders>
              <w:top w:val="single" w:sz="4" w:space="0" w:color="auto"/>
              <w:left w:val="single" w:sz="4" w:space="0" w:color="auto"/>
              <w:bottom w:val="single" w:sz="4" w:space="0" w:color="auto"/>
              <w:right w:val="single" w:sz="4" w:space="0" w:color="auto"/>
            </w:tcBorders>
            <w:hideMark/>
          </w:tcPr>
          <w:p w:rsidR="0043239C" w:rsidRDefault="0043239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Масло сливочное. Вид сливочного масла: Сладко-сливочное. Наименование сливочного масла: Крестьянское. Сорт: Высший. Тип сливочного масла: Несоленое.</w:t>
            </w:r>
          </w:p>
        </w:tc>
        <w:tc>
          <w:tcPr>
            <w:tcW w:w="568"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2955</w:t>
            </w:r>
          </w:p>
        </w:tc>
        <w:tc>
          <w:tcPr>
            <w:tcW w:w="2407"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43239C" w:rsidRDefault="0043239C">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bl>
    <w:p w:rsidR="003E748B" w:rsidRPr="00E50CE1" w:rsidRDefault="003E748B" w:rsidP="00E845C6">
      <w:pPr>
        <w:spacing w:after="0" w:line="240" w:lineRule="auto"/>
        <w:ind w:right="-2"/>
        <w:jc w:val="right"/>
        <w:rPr>
          <w:rFonts w:ascii="PT Astra Serif" w:hAnsi="PT Astra Serif"/>
        </w:rPr>
        <w:sectPr w:rsidR="003E748B" w:rsidRPr="00E50CE1" w:rsidSect="003E748B">
          <w:pgSz w:w="16838" w:h="11906" w:orient="landscape"/>
          <w:pgMar w:top="567" w:right="567" w:bottom="851" w:left="1134" w:header="709" w:footer="709" w:gutter="0"/>
          <w:cols w:space="708"/>
          <w:docGrid w:linePitch="360"/>
        </w:sectPr>
      </w:pPr>
      <w:bookmarkStart w:id="0" w:name="_GoBack"/>
      <w:bookmarkEnd w:id="0"/>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C21E3"/>
    <w:rsid w:val="000F2D6E"/>
    <w:rsid w:val="00125908"/>
    <w:rsid w:val="00147434"/>
    <w:rsid w:val="001607CA"/>
    <w:rsid w:val="00265024"/>
    <w:rsid w:val="002F5238"/>
    <w:rsid w:val="003223DB"/>
    <w:rsid w:val="003C38B0"/>
    <w:rsid w:val="003E748B"/>
    <w:rsid w:val="0043239C"/>
    <w:rsid w:val="004E3D29"/>
    <w:rsid w:val="00506627"/>
    <w:rsid w:val="005509D7"/>
    <w:rsid w:val="00561CAC"/>
    <w:rsid w:val="0066073D"/>
    <w:rsid w:val="0068309B"/>
    <w:rsid w:val="006868DA"/>
    <w:rsid w:val="006B6822"/>
    <w:rsid w:val="006C200B"/>
    <w:rsid w:val="00706A35"/>
    <w:rsid w:val="00714903"/>
    <w:rsid w:val="007C1C81"/>
    <w:rsid w:val="008144EA"/>
    <w:rsid w:val="008166EC"/>
    <w:rsid w:val="00823F29"/>
    <w:rsid w:val="00885F25"/>
    <w:rsid w:val="008F1601"/>
    <w:rsid w:val="009428DC"/>
    <w:rsid w:val="00951E8D"/>
    <w:rsid w:val="00955CA7"/>
    <w:rsid w:val="009E786B"/>
    <w:rsid w:val="00A7074A"/>
    <w:rsid w:val="00AD5411"/>
    <w:rsid w:val="00B245F6"/>
    <w:rsid w:val="00BB75D2"/>
    <w:rsid w:val="00C4591C"/>
    <w:rsid w:val="00C46B7A"/>
    <w:rsid w:val="00CD0FED"/>
    <w:rsid w:val="00CE6743"/>
    <w:rsid w:val="00DB0CA7"/>
    <w:rsid w:val="00E16782"/>
    <w:rsid w:val="00E50CE1"/>
    <w:rsid w:val="00E845C6"/>
    <w:rsid w:val="00F01658"/>
    <w:rsid w:val="00F7306B"/>
    <w:rsid w:val="00F81D49"/>
    <w:rsid w:val="00FA5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624239613">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4</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2020-07-21T04:44:00Z</cp:lastPrinted>
  <dcterms:created xsi:type="dcterms:W3CDTF">2020-06-09T10:12:00Z</dcterms:created>
  <dcterms:modified xsi:type="dcterms:W3CDTF">2020-07-21T06:07:00Z</dcterms:modified>
</cp:coreProperties>
</file>