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D" w:rsidRPr="00393EA6" w:rsidRDefault="001F1D6D" w:rsidP="001F1D6D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677551" w:rsidRPr="00393EA6" w:rsidRDefault="00677551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УТВЕРЖДАЮ:</w:t>
      </w:r>
    </w:p>
    <w:p w:rsidR="00677551" w:rsidRPr="00393EA6" w:rsidRDefault="0094429E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заместитель</w:t>
      </w:r>
      <w:r w:rsidR="00677551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главы </w:t>
      </w:r>
    </w:p>
    <w:p w:rsidR="00677551" w:rsidRPr="00393EA6" w:rsidRDefault="00677551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города Югорска</w:t>
      </w:r>
    </w:p>
    <w:p w:rsidR="00677551" w:rsidRPr="00393EA6" w:rsidRDefault="00E059A7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______________Л.И. </w:t>
      </w:r>
      <w:proofErr w:type="spellStart"/>
      <w:r>
        <w:rPr>
          <w:rFonts w:ascii="PT Astra Serif" w:eastAsia="Calibri" w:hAnsi="PT Astra Serif" w:cs="Times New Roman"/>
          <w:b/>
          <w:bCs/>
          <w:sz w:val="28"/>
          <w:szCs w:val="28"/>
        </w:rPr>
        <w:t>Носкова</w:t>
      </w:r>
      <w:proofErr w:type="spellEnd"/>
      <w:r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="00677551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</w:p>
    <w:p w:rsidR="00C11FFB" w:rsidRPr="008E37DA" w:rsidRDefault="001B47C0" w:rsidP="008E37DA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« 05</w:t>
      </w:r>
      <w:r w:rsidR="00E059A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» июля 2022</w:t>
      </w:r>
      <w:r w:rsidR="00C11FFB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</w:t>
      </w:r>
    </w:p>
    <w:p w:rsidR="00C11FFB" w:rsidRPr="00E059A7" w:rsidRDefault="00C11FFB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77551" w:rsidRPr="00E059A7" w:rsidRDefault="00677551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059A7">
        <w:rPr>
          <w:rFonts w:ascii="PT Astra Serif" w:eastAsia="Calibri" w:hAnsi="PT Astra Serif" w:cs="Times New Roman"/>
          <w:b/>
          <w:sz w:val="28"/>
          <w:szCs w:val="28"/>
        </w:rPr>
        <w:t>ОТЧЁТ</w:t>
      </w:r>
    </w:p>
    <w:p w:rsidR="00677551" w:rsidRPr="00E059A7" w:rsidRDefault="00677551" w:rsidP="00C11FFB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E059A7">
        <w:rPr>
          <w:rFonts w:ascii="PT Astra Serif" w:eastAsia="Calibri" w:hAnsi="PT Astra Serif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677551" w:rsidRPr="00E059A7" w:rsidRDefault="00677551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059A7">
        <w:rPr>
          <w:rFonts w:ascii="PT Astra Serif" w:eastAsia="Calibri" w:hAnsi="PT Astra Serif" w:cs="Times New Roman"/>
          <w:b/>
          <w:sz w:val="28"/>
          <w:szCs w:val="28"/>
        </w:rPr>
        <w:t xml:space="preserve">за </w:t>
      </w:r>
      <w:r w:rsidRPr="00E059A7">
        <w:rPr>
          <w:rFonts w:ascii="PT Astra Serif" w:eastAsia="Calibri" w:hAnsi="PT Astra Serif" w:cs="Times New Roman"/>
          <w:b/>
          <w:sz w:val="28"/>
          <w:szCs w:val="28"/>
          <w:lang w:val="en-US"/>
        </w:rPr>
        <w:t>II</w:t>
      </w:r>
      <w:r w:rsidR="00E059A7">
        <w:rPr>
          <w:rFonts w:ascii="PT Astra Serif" w:eastAsia="Calibri" w:hAnsi="PT Astra Serif" w:cs="Times New Roman"/>
          <w:b/>
          <w:sz w:val="28"/>
          <w:szCs w:val="28"/>
        </w:rPr>
        <w:t xml:space="preserve"> квартал 2022</w:t>
      </w:r>
      <w:r w:rsidRPr="00E059A7">
        <w:rPr>
          <w:rFonts w:ascii="PT Astra Serif" w:eastAsia="Calibri" w:hAnsi="PT Astra Serif" w:cs="Times New Roman"/>
          <w:b/>
          <w:sz w:val="28"/>
          <w:szCs w:val="28"/>
        </w:rPr>
        <w:t xml:space="preserve"> года</w:t>
      </w:r>
    </w:p>
    <w:p w:rsidR="000455D7" w:rsidRPr="0045392D" w:rsidRDefault="000455D7" w:rsidP="00B3486D">
      <w:pPr>
        <w:spacing w:after="0" w:line="240" w:lineRule="auto"/>
        <w:jc w:val="both"/>
        <w:rPr>
          <w:rFonts w:ascii="PT Astra Serif" w:eastAsia="Calibri" w:hAnsi="PT Astra Serif" w:cs="Times New Roman"/>
        </w:rPr>
      </w:pPr>
    </w:p>
    <w:p w:rsidR="00B3486D" w:rsidRDefault="000455D7" w:rsidP="000455D7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Управление социальной политики  (далее — Управление) учреждено</w:t>
      </w:r>
      <w:r w:rsidR="00B3486D">
        <w:rPr>
          <w:rFonts w:ascii="PT Astra Serif" w:eastAsia="Calibri" w:hAnsi="PT Astra Serif" w:cs="Times New Roman"/>
          <w:sz w:val="28"/>
          <w:szCs w:val="28"/>
        </w:rPr>
        <w:t xml:space="preserve"> 26.02.2010</w:t>
      </w:r>
      <w:r w:rsidR="00393EA6" w:rsidRPr="00E059A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ре</w:t>
      </w:r>
      <w:r w:rsidR="00B3486D">
        <w:rPr>
          <w:rFonts w:ascii="PT Astra Serif" w:eastAsia="Calibri" w:hAnsi="PT Astra Serif" w:cs="Times New Roman"/>
          <w:sz w:val="28"/>
          <w:szCs w:val="28"/>
        </w:rPr>
        <w:t>шением Думы города Югорска.</w:t>
      </w:r>
    </w:p>
    <w:p w:rsidR="000455D7" w:rsidRPr="00E059A7" w:rsidRDefault="00B3486D" w:rsidP="00B3486D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Положение об Управлении утверждено  в новой редакции</w:t>
      </w:r>
      <w:r w:rsidRPr="00B3486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059A7">
        <w:rPr>
          <w:rFonts w:ascii="PT Astra Serif" w:eastAsia="Calibri" w:hAnsi="PT Astra Serif" w:cs="Times New Roman"/>
          <w:sz w:val="28"/>
          <w:szCs w:val="28"/>
        </w:rPr>
        <w:t>ре</w:t>
      </w:r>
      <w:r>
        <w:rPr>
          <w:rFonts w:ascii="PT Astra Serif" w:eastAsia="Calibri" w:hAnsi="PT Astra Serif" w:cs="Times New Roman"/>
          <w:sz w:val="28"/>
          <w:szCs w:val="28"/>
        </w:rPr>
        <w:t xml:space="preserve">шением Думы города Югорска от  </w:t>
      </w:r>
      <w:r w:rsidR="00393EA6" w:rsidRPr="00E059A7">
        <w:rPr>
          <w:rFonts w:ascii="PT Astra Serif" w:eastAsia="Calibri" w:hAnsi="PT Astra Serif" w:cs="Times New Roman"/>
          <w:sz w:val="28"/>
          <w:szCs w:val="28"/>
        </w:rPr>
        <w:t>27.04.2021 № 29</w:t>
      </w:r>
      <w:r w:rsidR="000455D7" w:rsidRPr="00E059A7">
        <w:rPr>
          <w:rFonts w:ascii="PT Astra Serif" w:eastAsia="Calibri" w:hAnsi="PT Astra Serif" w:cs="Times New Roman"/>
          <w:sz w:val="28"/>
          <w:szCs w:val="28"/>
        </w:rPr>
        <w:t xml:space="preserve"> «Об утверждении Положения об Управлении социальной политик</w:t>
      </w:r>
      <w:r>
        <w:rPr>
          <w:rFonts w:ascii="PT Astra Serif" w:eastAsia="Calibri" w:hAnsi="PT Astra Serif" w:cs="Times New Roman"/>
          <w:sz w:val="28"/>
          <w:szCs w:val="28"/>
        </w:rPr>
        <w:t>и администрации города Югорска».</w:t>
      </w:r>
    </w:p>
    <w:p w:rsidR="00393EA6" w:rsidRPr="00E059A7" w:rsidRDefault="000455D7" w:rsidP="00764E10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Основными целями деятельности Управления является реше</w:t>
      </w:r>
      <w:r w:rsidR="00764E10" w:rsidRPr="00E059A7">
        <w:rPr>
          <w:rFonts w:ascii="PT Astra Serif" w:eastAsia="Calibri" w:hAnsi="PT Astra Serif" w:cs="Times New Roman"/>
          <w:sz w:val="28"/>
          <w:szCs w:val="28"/>
        </w:rPr>
        <w:t>ние вопросов местного значения:</w:t>
      </w:r>
    </w:p>
    <w:p w:rsidR="00393EA6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764E10"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 в городе Югорске.</w:t>
      </w:r>
    </w:p>
    <w:p w:rsidR="00393EA6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E059A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Обеспечение условий для развития на территории 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Югорска.</w:t>
      </w: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93EA6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:rsidR="00393EA6" w:rsidRPr="00E059A7" w:rsidRDefault="00393EA6" w:rsidP="00764E1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Создание условий для оказания медицинской помощи населению на территории </w:t>
      </w:r>
      <w:r w:rsidR="00764E10"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Югорска </w:t>
      </w: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территориальной программой государственных гарантий бесплатного оказан</w:t>
      </w:r>
      <w:r w:rsidR="00764E10"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ия гражданам медицинской помощи</w:t>
      </w: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93EA6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5.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764E10"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</w:t>
      </w: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, в пределах полномочий Управления.</w:t>
      </w:r>
    </w:p>
    <w:p w:rsidR="00393EA6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6. Р</w:t>
      </w:r>
      <w:r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  </w:t>
      </w:r>
      <w:r w:rsidR="00764E10"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>город</w:t>
      </w:r>
      <w:r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764E10"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Югорска</w:t>
      </w:r>
      <w:r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, в пределах полномочий Управления.</w:t>
      </w:r>
    </w:p>
    <w:p w:rsidR="00764E10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7. С</w:t>
      </w:r>
      <w:r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оздание, развитие и обеспечение охраны лечебно-оздоровительных местностей и курортов местного значения на территории </w:t>
      </w:r>
      <w:r w:rsidR="00764E10" w:rsidRPr="00E059A7">
        <w:rPr>
          <w:rFonts w:ascii="PT Astra Serif" w:eastAsia="Times New Roman" w:hAnsi="PT Astra Serif" w:cs="Arial"/>
          <w:sz w:val="28"/>
          <w:szCs w:val="28"/>
          <w:lang w:eastAsia="ru-RU"/>
        </w:rPr>
        <w:t>города Югорска.</w:t>
      </w:r>
    </w:p>
    <w:p w:rsidR="00393EA6" w:rsidRPr="00E059A7" w:rsidRDefault="00393EA6" w:rsidP="00393EA6">
      <w:pPr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sz w:val="28"/>
          <w:szCs w:val="28"/>
          <w:u w:val="single"/>
          <w:lang w:eastAsia="ru-RU"/>
        </w:rPr>
      </w:pPr>
      <w:r w:rsidRPr="00E059A7">
        <w:rPr>
          <w:rFonts w:ascii="PT Astra Serif" w:eastAsia="Times New Roman" w:hAnsi="PT Astra Serif" w:cs="Times New Roman"/>
          <w:sz w:val="28"/>
          <w:szCs w:val="28"/>
          <w:lang w:eastAsia="ru-RU"/>
        </w:rPr>
        <w:t>8. Организация предоставления дополнительного образования детям.</w:t>
      </w:r>
    </w:p>
    <w:p w:rsidR="00677551" w:rsidRPr="00E059A7" w:rsidRDefault="00677551" w:rsidP="00B3486D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 xml:space="preserve">В целях эффективной реализации мероприятий </w:t>
      </w:r>
      <w:r w:rsidR="001F1D6D" w:rsidRPr="00E059A7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Pr="00E059A7">
        <w:rPr>
          <w:rFonts w:ascii="PT Astra Serif" w:eastAsia="Calibri" w:hAnsi="PT Astra Serif" w:cs="Times New Roman"/>
          <w:sz w:val="28"/>
          <w:szCs w:val="28"/>
        </w:rPr>
        <w:t>отчетн</w:t>
      </w:r>
      <w:r w:rsidR="001F1D6D" w:rsidRPr="00E059A7">
        <w:rPr>
          <w:rFonts w:ascii="PT Astra Serif" w:eastAsia="Calibri" w:hAnsi="PT Astra Serif" w:cs="Times New Roman"/>
          <w:sz w:val="28"/>
          <w:szCs w:val="28"/>
        </w:rPr>
        <w:t>ом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период</w:t>
      </w:r>
      <w:r w:rsidR="001F1D6D" w:rsidRPr="00E059A7">
        <w:rPr>
          <w:rFonts w:ascii="PT Astra Serif" w:eastAsia="Calibri" w:hAnsi="PT Astra Serif" w:cs="Times New Roman"/>
          <w:sz w:val="28"/>
          <w:szCs w:val="28"/>
        </w:rPr>
        <w:t>е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были разработаны и приняты следующие </w:t>
      </w:r>
      <w:r w:rsidR="001F1D6D" w:rsidRPr="00E059A7">
        <w:rPr>
          <w:rFonts w:ascii="PT Astra Serif" w:eastAsia="Calibri" w:hAnsi="PT Astra Serif" w:cs="Times New Roman"/>
          <w:sz w:val="28"/>
          <w:szCs w:val="28"/>
        </w:rPr>
        <w:t xml:space="preserve">муниципальные </w:t>
      </w:r>
      <w:r w:rsidRPr="00E059A7">
        <w:rPr>
          <w:rFonts w:ascii="PT Astra Serif" w:eastAsia="Calibri" w:hAnsi="PT Astra Serif" w:cs="Times New Roman"/>
          <w:sz w:val="28"/>
          <w:szCs w:val="28"/>
        </w:rPr>
        <w:t>нормативн</w:t>
      </w:r>
      <w:r w:rsidR="00B3486D">
        <w:rPr>
          <w:rFonts w:ascii="PT Astra Serif" w:eastAsia="Calibri" w:hAnsi="PT Astra Serif" w:cs="Times New Roman"/>
          <w:sz w:val="28"/>
          <w:szCs w:val="28"/>
        </w:rPr>
        <w:t>ые</w:t>
      </w:r>
      <w:r w:rsidR="00096D59">
        <w:rPr>
          <w:rFonts w:ascii="PT Astra Serif" w:eastAsia="Calibri" w:hAnsi="PT Astra Serif" w:cs="Times New Roman"/>
          <w:sz w:val="28"/>
          <w:szCs w:val="28"/>
        </w:rPr>
        <w:t xml:space="preserve"> правовые акты</w:t>
      </w:r>
      <w:r w:rsidRPr="00E059A7">
        <w:rPr>
          <w:rFonts w:ascii="PT Astra Serif" w:eastAsia="Calibri" w:hAnsi="PT Astra Serif" w:cs="Times New Roman"/>
          <w:sz w:val="28"/>
          <w:szCs w:val="28"/>
        </w:rPr>
        <w:t>:</w:t>
      </w:r>
    </w:p>
    <w:p w:rsidR="0091589F" w:rsidRPr="0045392D" w:rsidRDefault="0091589F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i/>
          <w:u w:val="single"/>
        </w:rPr>
      </w:pPr>
    </w:p>
    <w:p w:rsidR="00C43E85" w:rsidRPr="00096D59" w:rsidRDefault="00C43E85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96D59">
        <w:rPr>
          <w:rFonts w:ascii="PT Astra Serif" w:eastAsia="Calibri" w:hAnsi="PT Astra Serif" w:cs="Times New Roman"/>
          <w:sz w:val="28"/>
          <w:szCs w:val="28"/>
        </w:rPr>
        <w:lastRenderedPageBreak/>
        <w:t>1) Постановление, распоряжения администрации города Югорска, главы города Югорска</w:t>
      </w:r>
      <w:r w:rsidR="00D935F0" w:rsidRPr="00096D59">
        <w:rPr>
          <w:rFonts w:ascii="PT Astra Serif" w:eastAsia="Calibri" w:hAnsi="PT Astra Serif" w:cs="Times New Roman"/>
          <w:sz w:val="28"/>
          <w:szCs w:val="28"/>
        </w:rPr>
        <w:t>:</w:t>
      </w:r>
    </w:p>
    <w:p w:rsidR="00EB20A8" w:rsidRPr="00E059A7" w:rsidRDefault="00EB20A8" w:rsidP="009D7DD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9D7DDF" w:rsidRPr="00E059A7">
        <w:rPr>
          <w:rFonts w:ascii="PT Astra Serif" w:eastAsia="Calibri" w:hAnsi="PT Astra Serif" w:cs="Times New Roman"/>
          <w:sz w:val="28"/>
          <w:szCs w:val="28"/>
        </w:rPr>
        <w:t>постановление ад</w:t>
      </w:r>
      <w:r w:rsidR="00E059A7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11.04.2022 № 692-п</w:t>
      </w:r>
      <w:r w:rsidR="009D7DDF" w:rsidRPr="00E059A7">
        <w:rPr>
          <w:rFonts w:ascii="PT Astra Serif" w:eastAsia="Calibri" w:hAnsi="PT Astra Serif" w:cs="Times New Roman"/>
          <w:sz w:val="28"/>
          <w:szCs w:val="28"/>
        </w:rPr>
        <w:t xml:space="preserve"> «О</w:t>
      </w:r>
      <w:r w:rsidR="00764E10" w:rsidRPr="00E059A7">
        <w:rPr>
          <w:rFonts w:ascii="PT Astra Serif" w:eastAsia="Calibri" w:hAnsi="PT Astra Serif" w:cs="Times New Roman"/>
          <w:sz w:val="28"/>
          <w:szCs w:val="28"/>
        </w:rPr>
        <w:t xml:space="preserve"> внесении</w:t>
      </w:r>
      <w:r w:rsidR="00E059A7"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03.06.2015 № 2232</w:t>
      </w:r>
      <w:r w:rsidR="00764E10" w:rsidRPr="00E059A7">
        <w:rPr>
          <w:rFonts w:ascii="PT Astra Serif" w:eastAsia="Calibri" w:hAnsi="PT Astra Serif" w:cs="Times New Roman"/>
          <w:sz w:val="28"/>
          <w:szCs w:val="28"/>
        </w:rPr>
        <w:t xml:space="preserve"> «О</w:t>
      </w:r>
      <w:r w:rsidR="00E059A7">
        <w:rPr>
          <w:rFonts w:ascii="PT Astra Serif" w:eastAsia="Calibri" w:hAnsi="PT Astra Serif" w:cs="Times New Roman"/>
          <w:sz w:val="28"/>
          <w:szCs w:val="28"/>
        </w:rPr>
        <w:t xml:space="preserve"> порядке организации отдыха и оздоровления детей, проживающих в городе Югорске</w:t>
      </w:r>
      <w:r w:rsidR="00A120FF" w:rsidRPr="00E059A7">
        <w:rPr>
          <w:rFonts w:ascii="PT Astra Serif" w:eastAsia="Calibri" w:hAnsi="PT Astra Serif" w:cs="Times New Roman"/>
          <w:sz w:val="28"/>
          <w:szCs w:val="28"/>
        </w:rPr>
        <w:t>»</w:t>
      </w:r>
      <w:r w:rsidR="009D7DDF" w:rsidRPr="00E059A7">
        <w:rPr>
          <w:rFonts w:ascii="PT Astra Serif" w:eastAsia="Calibri" w:hAnsi="PT Astra Serif" w:cs="Times New Roman"/>
          <w:sz w:val="28"/>
          <w:szCs w:val="28"/>
        </w:rPr>
        <w:t>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 постановление ад</w:t>
      </w:r>
      <w:r w:rsidR="00E059A7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21.04.2022 № 788-п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C68A2" w:rsidRPr="00E059A7">
        <w:rPr>
          <w:rFonts w:ascii="PT Astra Serif" w:eastAsia="Calibri" w:hAnsi="PT Astra Serif" w:cs="Times New Roman"/>
          <w:sz w:val="28"/>
          <w:szCs w:val="28"/>
        </w:rPr>
        <w:t>О</w:t>
      </w:r>
      <w:r w:rsidR="00E059A7" w:rsidRPr="00E059A7">
        <w:rPr>
          <w:rFonts w:ascii="PT Astra Serif" w:eastAsia="Calibri" w:hAnsi="PT Astra Serif" w:cs="Times New Roman"/>
          <w:sz w:val="28"/>
          <w:szCs w:val="28"/>
        </w:rPr>
        <w:t xml:space="preserve"> внесении</w:t>
      </w:r>
      <w:r w:rsidR="00E059A7"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22.01.2020 № 73 «Об утверждении Положения об установлении </w:t>
      </w:r>
      <w:proofErr w:type="gramStart"/>
      <w:r w:rsidR="00E059A7">
        <w:rPr>
          <w:rFonts w:ascii="PT Astra Serif" w:eastAsia="Calibri" w:hAnsi="PT Astra Serif" w:cs="Times New Roman"/>
          <w:sz w:val="28"/>
          <w:szCs w:val="28"/>
        </w:rPr>
        <w:t>системы оплаты труда работников муниципальных учреждений молодежной политики города</w:t>
      </w:r>
      <w:proofErr w:type="gramEnd"/>
      <w:r w:rsidR="00E059A7">
        <w:rPr>
          <w:rFonts w:ascii="PT Astra Serif" w:eastAsia="Calibri" w:hAnsi="PT Astra Serif" w:cs="Times New Roman"/>
          <w:sz w:val="28"/>
          <w:szCs w:val="28"/>
        </w:rPr>
        <w:t xml:space="preserve"> Югорска</w:t>
      </w:r>
      <w:r w:rsidR="00A120FF" w:rsidRPr="00E059A7">
        <w:rPr>
          <w:rFonts w:ascii="PT Astra Serif" w:eastAsia="Calibri" w:hAnsi="PT Astra Serif" w:cs="Times New Roman"/>
          <w:sz w:val="28"/>
          <w:szCs w:val="28"/>
        </w:rPr>
        <w:t>»;</w:t>
      </w:r>
    </w:p>
    <w:p w:rsidR="00E059A7" w:rsidRPr="00E059A7" w:rsidRDefault="00E059A7" w:rsidP="00E059A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 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25.04.2022 № 816-п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«О внесении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01.02.2018 № 308 «Об утверждении Положения об установлении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 спорта города Югорска</w:t>
      </w:r>
      <w:r w:rsidRPr="00E059A7">
        <w:rPr>
          <w:rFonts w:ascii="PT Astra Serif" w:eastAsia="Calibri" w:hAnsi="PT Astra Serif" w:cs="Times New Roman"/>
          <w:sz w:val="28"/>
          <w:szCs w:val="28"/>
        </w:rPr>
        <w:t>»;</w:t>
      </w:r>
    </w:p>
    <w:p w:rsidR="00A120FF" w:rsidRDefault="00A120FF" w:rsidP="00A120F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 постановление ад</w:t>
      </w:r>
      <w:r w:rsidR="00E059A7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27.04.2022 № 847</w:t>
      </w:r>
      <w:r w:rsidRPr="00E059A7">
        <w:rPr>
          <w:rFonts w:ascii="PT Astra Serif" w:eastAsia="Calibri" w:hAnsi="PT Astra Serif" w:cs="Times New Roman"/>
          <w:sz w:val="28"/>
          <w:szCs w:val="28"/>
        </w:rPr>
        <w:t>-п «О подготовке и проведении мероприя</w:t>
      </w:r>
      <w:r w:rsidR="00E059A7">
        <w:rPr>
          <w:rFonts w:ascii="PT Astra Serif" w:eastAsia="Calibri" w:hAnsi="PT Astra Serif" w:cs="Times New Roman"/>
          <w:sz w:val="28"/>
          <w:szCs w:val="28"/>
        </w:rPr>
        <w:t>тий, посвященных празднованию 77</w:t>
      </w:r>
      <w:r w:rsidRPr="00E059A7">
        <w:rPr>
          <w:rFonts w:ascii="PT Astra Serif" w:eastAsia="Calibri" w:hAnsi="PT Astra Serif" w:cs="Times New Roman"/>
          <w:sz w:val="28"/>
          <w:szCs w:val="28"/>
        </w:rPr>
        <w:t>-й годовщины Победы в Великой Отечественной войне 1941-1945 годов в городе Югорске»;</w:t>
      </w:r>
    </w:p>
    <w:p w:rsidR="00872E04" w:rsidRDefault="00872E04" w:rsidP="00872E0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Pr="00E059A7">
        <w:rPr>
          <w:rFonts w:ascii="PT Astra Serif" w:eastAsia="Calibri" w:hAnsi="PT Astra Serif" w:cs="Times New Roman"/>
          <w:sz w:val="28"/>
          <w:szCs w:val="28"/>
        </w:rPr>
        <w:t>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29.04.2022 № 862-п «</w:t>
      </w:r>
      <w:r w:rsidRPr="00E059A7">
        <w:rPr>
          <w:rFonts w:ascii="PT Astra Serif" w:eastAsia="Calibri" w:hAnsi="PT Astra Serif" w:cs="Times New Roman"/>
          <w:sz w:val="28"/>
          <w:szCs w:val="28"/>
        </w:rPr>
        <w:t>О</w:t>
      </w:r>
      <w:r>
        <w:rPr>
          <w:rFonts w:ascii="PT Astra Serif" w:eastAsia="Calibri" w:hAnsi="PT Astra Serif" w:cs="Times New Roman"/>
          <w:sz w:val="28"/>
          <w:szCs w:val="28"/>
        </w:rPr>
        <w:t xml:space="preserve"> размере родительской платы за путевки в организации отдыха детей и их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оздоровления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 проезд в 2022 году;</w:t>
      </w:r>
    </w:p>
    <w:p w:rsidR="00872E04" w:rsidRDefault="00D97902" w:rsidP="00872E0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872E04" w:rsidRPr="00E059A7">
        <w:rPr>
          <w:rFonts w:ascii="PT Astra Serif" w:eastAsia="Calibri" w:hAnsi="PT Astra Serif" w:cs="Times New Roman"/>
          <w:sz w:val="28"/>
          <w:szCs w:val="28"/>
        </w:rPr>
        <w:t>постановление ад</w:t>
      </w:r>
      <w:r w:rsidR="00872E04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04.05.2022 № 887-п «</w:t>
      </w:r>
      <w:r w:rsidR="00872E04" w:rsidRPr="00E059A7">
        <w:rPr>
          <w:rFonts w:ascii="PT Astra Serif" w:eastAsia="Calibri" w:hAnsi="PT Astra Serif" w:cs="Times New Roman"/>
          <w:sz w:val="28"/>
          <w:szCs w:val="28"/>
        </w:rPr>
        <w:t>О внесении</w:t>
      </w:r>
      <w:r w:rsidR="00872E04"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27.04.2022 № 847</w:t>
      </w:r>
      <w:r w:rsidR="00872E04" w:rsidRPr="00E059A7">
        <w:rPr>
          <w:rFonts w:ascii="PT Astra Serif" w:eastAsia="Calibri" w:hAnsi="PT Astra Serif" w:cs="Times New Roman"/>
          <w:sz w:val="28"/>
          <w:szCs w:val="28"/>
        </w:rPr>
        <w:t>-п «О подготовке и проведении мероприя</w:t>
      </w:r>
      <w:r w:rsidR="00872E04">
        <w:rPr>
          <w:rFonts w:ascii="PT Astra Serif" w:eastAsia="Calibri" w:hAnsi="PT Astra Serif" w:cs="Times New Roman"/>
          <w:sz w:val="28"/>
          <w:szCs w:val="28"/>
        </w:rPr>
        <w:t>тий, посвященных празднованию 77</w:t>
      </w:r>
      <w:r w:rsidR="00872E04" w:rsidRPr="00E059A7">
        <w:rPr>
          <w:rFonts w:ascii="PT Astra Serif" w:eastAsia="Calibri" w:hAnsi="PT Astra Serif" w:cs="Times New Roman"/>
          <w:sz w:val="28"/>
          <w:szCs w:val="28"/>
        </w:rPr>
        <w:t>-й годовщины Победы в Великой Отечественной войне 1941-1945 годов в городе Югорске»</w:t>
      </w:r>
      <w:r w:rsidR="00872E04">
        <w:rPr>
          <w:rFonts w:ascii="PT Astra Serif" w:eastAsia="Calibri" w:hAnsi="PT Astra Serif" w:cs="Times New Roman"/>
          <w:sz w:val="28"/>
          <w:szCs w:val="28"/>
        </w:rPr>
        <w:t>»</w:t>
      </w:r>
      <w:r w:rsidR="00872E04" w:rsidRPr="00E059A7">
        <w:rPr>
          <w:rFonts w:ascii="PT Astra Serif" w:eastAsia="Calibri" w:hAnsi="PT Astra Serif" w:cs="Times New Roman"/>
          <w:sz w:val="28"/>
          <w:szCs w:val="28"/>
        </w:rPr>
        <w:t>;</w:t>
      </w:r>
    </w:p>
    <w:p w:rsidR="00872E04" w:rsidRDefault="00872E04" w:rsidP="00872E0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Pr="00E059A7">
        <w:rPr>
          <w:rFonts w:ascii="PT Astra Serif" w:eastAsia="Calibri" w:hAnsi="PT Astra Serif" w:cs="Times New Roman"/>
          <w:sz w:val="28"/>
          <w:szCs w:val="28"/>
        </w:rPr>
        <w:t>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29.04.2022 № 862-п «</w:t>
      </w:r>
      <w:r w:rsidRPr="00E059A7">
        <w:rPr>
          <w:rFonts w:ascii="PT Astra Serif" w:eastAsia="Calibri" w:hAnsi="PT Astra Serif" w:cs="Times New Roman"/>
          <w:sz w:val="28"/>
          <w:szCs w:val="28"/>
        </w:rPr>
        <w:t>О</w:t>
      </w:r>
      <w:r>
        <w:rPr>
          <w:rFonts w:ascii="PT Astra Serif" w:eastAsia="Calibri" w:hAnsi="PT Astra Serif" w:cs="Times New Roman"/>
          <w:sz w:val="28"/>
          <w:szCs w:val="28"/>
        </w:rPr>
        <w:t xml:space="preserve"> размере родительской платы за путевки в организации отдыха детей и их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оздоровления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 проезд в 2022 году;</w:t>
      </w:r>
    </w:p>
    <w:p w:rsidR="00872E04" w:rsidRPr="00E059A7" w:rsidRDefault="00872E04" w:rsidP="00872E0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 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04.05.2022 № 887-п «</w:t>
      </w:r>
      <w:r w:rsidRPr="00E059A7">
        <w:rPr>
          <w:rFonts w:ascii="PT Astra Serif" w:eastAsia="Calibri" w:hAnsi="PT Astra Serif" w:cs="Times New Roman"/>
          <w:sz w:val="28"/>
          <w:szCs w:val="28"/>
        </w:rPr>
        <w:t>О внесении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27.04.2022 № 847</w:t>
      </w:r>
      <w:r w:rsidRPr="00E059A7">
        <w:rPr>
          <w:rFonts w:ascii="PT Astra Serif" w:eastAsia="Calibri" w:hAnsi="PT Astra Serif" w:cs="Times New Roman"/>
          <w:sz w:val="28"/>
          <w:szCs w:val="28"/>
        </w:rPr>
        <w:t>-п «О подготовке и проведении мероприя</w:t>
      </w:r>
      <w:r>
        <w:rPr>
          <w:rFonts w:ascii="PT Astra Serif" w:eastAsia="Calibri" w:hAnsi="PT Astra Serif" w:cs="Times New Roman"/>
          <w:sz w:val="28"/>
          <w:szCs w:val="28"/>
        </w:rPr>
        <w:t>тий, посвященных празднованию 77</w:t>
      </w:r>
      <w:r w:rsidRPr="00E059A7">
        <w:rPr>
          <w:rFonts w:ascii="PT Astra Serif" w:eastAsia="Calibri" w:hAnsi="PT Astra Serif" w:cs="Times New Roman"/>
          <w:sz w:val="28"/>
          <w:szCs w:val="28"/>
        </w:rPr>
        <w:t>-й годовщины Победы в Великой Отечественной войне 1941-1945 годов в городе Югорске»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 w:rsidRPr="00E059A7">
        <w:rPr>
          <w:rFonts w:ascii="PT Astra Serif" w:eastAsia="Calibri" w:hAnsi="PT Astra Serif" w:cs="Times New Roman"/>
          <w:sz w:val="28"/>
          <w:szCs w:val="28"/>
        </w:rPr>
        <w:t>;</w:t>
      </w:r>
    </w:p>
    <w:p w:rsidR="00A120FF" w:rsidRDefault="00A120FF" w:rsidP="00A120F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-постановление ад</w:t>
      </w:r>
      <w:r w:rsidR="00872E04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15.05.2022 № 949</w:t>
      </w:r>
      <w:r w:rsidRPr="00E059A7">
        <w:rPr>
          <w:rFonts w:ascii="PT Astra Serif" w:eastAsia="Calibri" w:hAnsi="PT Astra Serif" w:cs="Times New Roman"/>
          <w:sz w:val="28"/>
          <w:szCs w:val="28"/>
        </w:rPr>
        <w:t>-п «</w:t>
      </w:r>
      <w:r w:rsidR="00872E04">
        <w:rPr>
          <w:rFonts w:ascii="PT Astra Serif" w:eastAsia="Calibri" w:hAnsi="PT Astra Serif" w:cs="Times New Roman"/>
          <w:sz w:val="28"/>
          <w:szCs w:val="28"/>
        </w:rPr>
        <w:t>Об установлении тарифов на услуги муниципального бюджетного учреждения спортивная школа олимпийского резерва «Центр Югорского спорта»</w:t>
      </w:r>
      <w:r w:rsidRPr="00E059A7">
        <w:rPr>
          <w:rFonts w:ascii="PT Astra Serif" w:eastAsia="Calibri" w:hAnsi="PT Astra Serif" w:cs="Times New Roman"/>
          <w:sz w:val="28"/>
          <w:szCs w:val="28"/>
        </w:rPr>
        <w:t>;</w:t>
      </w:r>
    </w:p>
    <w:p w:rsidR="00872E04" w:rsidRPr="00E059A7" w:rsidRDefault="00872E04" w:rsidP="00D9790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Pr="00E059A7">
        <w:rPr>
          <w:rFonts w:ascii="PT Astra Serif" w:eastAsia="Calibri" w:hAnsi="PT Astra Serif" w:cs="Times New Roman"/>
          <w:sz w:val="28"/>
          <w:szCs w:val="28"/>
        </w:rPr>
        <w:t>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20.05.2022 № 1005-п «О мероприятиях по обеспечению организации отдыха детей в каникулярное время в 2022 году»</w:t>
      </w:r>
      <w:r w:rsidR="00D97902">
        <w:rPr>
          <w:rFonts w:ascii="PT Astra Serif" w:eastAsia="Calibri" w:hAnsi="PT Astra Serif" w:cs="Times New Roman"/>
          <w:sz w:val="28"/>
          <w:szCs w:val="28"/>
        </w:rPr>
        <w:t>;</w:t>
      </w:r>
    </w:p>
    <w:p w:rsidR="00E114DC" w:rsidRPr="00E059A7" w:rsidRDefault="00E114DC" w:rsidP="00E114D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-постановление ад</w:t>
      </w:r>
      <w:r w:rsidR="00D97902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27.05.2022 № 1065</w:t>
      </w:r>
      <w:r w:rsidRPr="00E059A7">
        <w:rPr>
          <w:rFonts w:ascii="PT Astra Serif" w:eastAsia="Calibri" w:hAnsi="PT Astra Serif" w:cs="Times New Roman"/>
          <w:sz w:val="28"/>
          <w:szCs w:val="28"/>
        </w:rPr>
        <w:t>-п «О проведении городских мероприятий, посвященных Дню защиты детей»;</w:t>
      </w:r>
    </w:p>
    <w:p w:rsidR="00D97902" w:rsidRDefault="00E114DC" w:rsidP="00D9790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-постановление ад</w:t>
      </w:r>
      <w:r w:rsidR="00D97902"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17.06.2022 № 1284-</w:t>
      </w:r>
      <w:r w:rsidRPr="00E059A7">
        <w:rPr>
          <w:rFonts w:ascii="PT Astra Serif" w:eastAsia="Calibri" w:hAnsi="PT Astra Serif" w:cs="Times New Roman"/>
          <w:sz w:val="28"/>
          <w:szCs w:val="28"/>
        </w:rPr>
        <w:t>п «</w:t>
      </w:r>
      <w:r w:rsidR="00D97902">
        <w:rPr>
          <w:rFonts w:ascii="PT Astra Serif" w:eastAsia="Calibri" w:hAnsi="PT Astra Serif" w:cs="Times New Roman"/>
          <w:sz w:val="28"/>
          <w:szCs w:val="28"/>
        </w:rPr>
        <w:t>О проведении Дня памяти и скорби»;</w:t>
      </w:r>
    </w:p>
    <w:p w:rsidR="00D97902" w:rsidRDefault="00D97902" w:rsidP="00D9790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</w:t>
      </w:r>
      <w:r w:rsidRPr="00E059A7">
        <w:rPr>
          <w:rFonts w:ascii="PT Astra Serif" w:eastAsia="Calibri" w:hAnsi="PT Astra Serif" w:cs="Times New Roman"/>
          <w:sz w:val="28"/>
          <w:szCs w:val="28"/>
        </w:rPr>
        <w:t>- 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27.06.2022 № 1373-п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«О внесении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01.02.2018 № 308 «Об утверждении Положения об установлении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 спорта города Югорска</w:t>
      </w:r>
      <w:r w:rsidRPr="00E059A7">
        <w:rPr>
          <w:rFonts w:ascii="PT Astra Serif" w:eastAsia="Calibri" w:hAnsi="PT Astra Serif" w:cs="Times New Roman"/>
          <w:sz w:val="28"/>
          <w:szCs w:val="28"/>
        </w:rPr>
        <w:t>»;</w:t>
      </w:r>
    </w:p>
    <w:p w:rsidR="00D97902" w:rsidRPr="00D97902" w:rsidRDefault="00D97902" w:rsidP="00D9790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59A7">
        <w:rPr>
          <w:rFonts w:ascii="PT Astra Serif" w:eastAsia="Calibri" w:hAnsi="PT Astra Serif" w:cs="Times New Roman"/>
          <w:sz w:val="28"/>
          <w:szCs w:val="28"/>
        </w:rPr>
        <w:t>- постановление ад</w:t>
      </w:r>
      <w:r>
        <w:rPr>
          <w:rFonts w:ascii="PT Astra Serif" w:eastAsia="Calibri" w:hAnsi="PT Astra Serif" w:cs="Times New Roman"/>
          <w:sz w:val="28"/>
          <w:szCs w:val="28"/>
        </w:rPr>
        <w:t>министрации города Югорска от 27.06.2022 № 1372-п</w:t>
      </w:r>
      <w:r w:rsidRPr="00E059A7">
        <w:rPr>
          <w:rFonts w:ascii="PT Astra Serif" w:eastAsia="Calibri" w:hAnsi="PT Astra Serif" w:cs="Times New Roman"/>
          <w:sz w:val="28"/>
          <w:szCs w:val="28"/>
        </w:rPr>
        <w:t xml:space="preserve"> «О внесении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изменения в постановление администрации города Югорска от 22.01.2020 № 73 «Об утверждении Положения об установлении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системы оплаты труда работников муниципальных учреждений молодежной политики города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Югорска».</w:t>
      </w:r>
    </w:p>
    <w:p w:rsidR="00EB20A8" w:rsidRPr="00C73F99" w:rsidRDefault="00D935F0" w:rsidP="00D935F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73F99">
        <w:rPr>
          <w:rFonts w:ascii="PT Astra Serif" w:eastAsia="Calibri" w:hAnsi="PT Astra Serif" w:cs="Times New Roman"/>
          <w:sz w:val="28"/>
          <w:szCs w:val="28"/>
        </w:rPr>
        <w:t xml:space="preserve">2) </w:t>
      </w:r>
      <w:r w:rsidR="009D7DDF" w:rsidRPr="00C73F99">
        <w:rPr>
          <w:rFonts w:ascii="PT Astra Serif" w:eastAsia="Calibri" w:hAnsi="PT Astra Serif" w:cs="Times New Roman"/>
          <w:sz w:val="28"/>
          <w:szCs w:val="28"/>
        </w:rPr>
        <w:t>Приказы Управления социальной политики по основной деятельности:</w:t>
      </w:r>
    </w:p>
    <w:p w:rsidR="0036275D" w:rsidRPr="00C73F99" w:rsidRDefault="00E114DC" w:rsidP="00937256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73F99">
        <w:rPr>
          <w:rFonts w:ascii="PT Astra Serif" w:eastAsia="Calibri" w:hAnsi="PT Astra Serif" w:cs="Times New Roman"/>
          <w:sz w:val="28"/>
          <w:szCs w:val="28"/>
        </w:rPr>
        <w:t xml:space="preserve">Подготовлено </w:t>
      </w:r>
      <w:r w:rsidR="009961DD" w:rsidRPr="00C73F99">
        <w:rPr>
          <w:rFonts w:ascii="PT Astra Serif" w:eastAsia="Calibri" w:hAnsi="PT Astra Serif" w:cs="Times New Roman"/>
          <w:sz w:val="28"/>
          <w:szCs w:val="28"/>
        </w:rPr>
        <w:t>43 приказа</w:t>
      </w:r>
      <w:r w:rsidR="00A64806" w:rsidRPr="00C73F99">
        <w:rPr>
          <w:rFonts w:ascii="PT Astra Serif" w:eastAsia="Calibri" w:hAnsi="PT Astra Serif" w:cs="Times New Roman"/>
          <w:sz w:val="28"/>
          <w:szCs w:val="28"/>
        </w:rPr>
        <w:t>.</w:t>
      </w:r>
    </w:p>
    <w:p w:rsidR="00924305" w:rsidRPr="00C73F99" w:rsidRDefault="00924305" w:rsidP="00924305">
      <w:pPr>
        <w:pStyle w:val="a3"/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  <w:lang w:bidi="en-US"/>
        </w:rPr>
      </w:pPr>
      <w:r w:rsidRPr="00C73F99">
        <w:rPr>
          <w:rFonts w:ascii="PT Astra Serif" w:eastAsia="Lucida Sans Unicode" w:hAnsi="PT Astra Serif"/>
          <w:color w:val="000000"/>
          <w:sz w:val="28"/>
          <w:szCs w:val="28"/>
          <w:lang w:bidi="en-US"/>
        </w:rPr>
        <w:t>Специалистами Управления в отчетном периоде подготовлено</w:t>
      </w:r>
      <w:r w:rsidR="0091589F" w:rsidRPr="00C73F99">
        <w:rPr>
          <w:rFonts w:ascii="PT Astra Serif" w:eastAsia="Lucida Sans Unicode" w:hAnsi="PT Astra Serif"/>
          <w:color w:val="000000"/>
          <w:sz w:val="28"/>
          <w:szCs w:val="28"/>
          <w:lang w:bidi="en-US"/>
        </w:rPr>
        <w:t xml:space="preserve"> и принято в работу</w:t>
      </w:r>
      <w:r w:rsidRPr="00C73F99">
        <w:rPr>
          <w:rFonts w:ascii="PT Astra Serif" w:eastAsia="Lucida Sans Unicode" w:hAnsi="PT Astra Serif"/>
          <w:color w:val="000000"/>
          <w:sz w:val="28"/>
          <w:szCs w:val="28"/>
          <w:lang w:bidi="en-US"/>
        </w:rPr>
        <w:t>:</w:t>
      </w:r>
      <w:r w:rsidR="00677551" w:rsidRPr="00C73F99">
        <w:rPr>
          <w:rFonts w:ascii="PT Astra Serif" w:eastAsia="Lucida Sans Unicode" w:hAnsi="PT Astra Serif"/>
          <w:color w:val="000000"/>
          <w:sz w:val="28"/>
          <w:szCs w:val="28"/>
          <w:lang w:bidi="en-US"/>
        </w:rPr>
        <w:t xml:space="preserve">   </w:t>
      </w:r>
    </w:p>
    <w:p w:rsidR="00924305" w:rsidRPr="00C73F99" w:rsidRDefault="007C68A2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</w:pPr>
      <w:r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- 1103</w:t>
      </w:r>
      <w:r w:rsidR="00924305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 xml:space="preserve"> </w:t>
      </w:r>
      <w:r w:rsidR="00677551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исходящих документ</w:t>
      </w:r>
      <w:r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а</w:t>
      </w:r>
      <w:r w:rsidR="00677551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 xml:space="preserve"> (</w:t>
      </w:r>
      <w:r w:rsidR="00924305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справки, отчеты, планы, письма);</w:t>
      </w:r>
    </w:p>
    <w:p w:rsidR="00677551" w:rsidRPr="00C73F99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</w:pPr>
      <w:r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- подготовлено с</w:t>
      </w:r>
      <w:r w:rsidR="00363B00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лужебных записок</w:t>
      </w:r>
      <w:r w:rsidR="009961DD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 xml:space="preserve"> - 8</w:t>
      </w:r>
      <w:r w:rsidR="00677551" w:rsidRPr="00C73F99">
        <w:rPr>
          <w:rFonts w:ascii="PT Astra Serif" w:eastAsia="Lucida Sans Unicode" w:hAnsi="PT Astra Serif" w:cs="Times New Roman"/>
          <w:color w:val="000000"/>
          <w:sz w:val="28"/>
          <w:szCs w:val="28"/>
          <w:lang w:bidi="en-US"/>
        </w:rPr>
        <w:t>.</w:t>
      </w:r>
    </w:p>
    <w:p w:rsidR="00937256" w:rsidRPr="00C73F99" w:rsidRDefault="00677551" w:rsidP="00937256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73F99">
        <w:rPr>
          <w:rFonts w:ascii="PT Astra Serif" w:eastAsia="Lucida Sans Unicode" w:hAnsi="PT Astra Serif" w:cs="Times New Roman"/>
          <w:b/>
          <w:color w:val="000000"/>
          <w:sz w:val="28"/>
          <w:szCs w:val="28"/>
          <w:lang w:bidi="en-US"/>
        </w:rPr>
        <w:t xml:space="preserve">      </w:t>
      </w:r>
      <w:r w:rsidR="00937256" w:rsidRPr="00C73F99">
        <w:rPr>
          <w:rFonts w:ascii="PT Astra Serif" w:eastAsia="Calibri" w:hAnsi="PT Astra Serif" w:cs="Times New Roman"/>
          <w:b/>
          <w:sz w:val="28"/>
          <w:szCs w:val="28"/>
        </w:rPr>
        <w:t>Программы, реализуемые Управлением социальной политики администрации города Югорска:</w:t>
      </w:r>
    </w:p>
    <w:p w:rsidR="00937256" w:rsidRPr="00C73F99" w:rsidRDefault="00937256" w:rsidP="00937256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937256" w:rsidRPr="00D97902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D97902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1. Муниципальная программа города Югорска «Молодежная политика и организация временного трудоустройства». </w:t>
      </w:r>
    </w:p>
    <w:p w:rsidR="00937256" w:rsidRPr="00D97902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D97902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2. Муниципальная программа города Югорска «Отдых и оздоровление детей».</w:t>
      </w:r>
    </w:p>
    <w:p w:rsidR="00937256" w:rsidRPr="00D97902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D97902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3. Муниципальная программа города Югорска</w:t>
      </w:r>
      <w:r w:rsidRPr="00D97902">
        <w:rPr>
          <w:rFonts w:ascii="PT Astra Serif" w:hAnsi="PT Astra Serif" w:cs="Times New Roman"/>
          <w:sz w:val="28"/>
          <w:szCs w:val="28"/>
        </w:rPr>
        <w:t xml:space="preserve"> «Развитие физической культуры и спорта»</w:t>
      </w:r>
      <w:r w:rsidRPr="00D97902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.</w:t>
      </w:r>
    </w:p>
    <w:p w:rsidR="00937256" w:rsidRPr="00D97902" w:rsidRDefault="00937256" w:rsidP="00937256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D97902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4.Муниципальная программа города Югорска «Доступная среда».</w:t>
      </w:r>
    </w:p>
    <w:p w:rsidR="00EF3A4D" w:rsidRPr="0045392D" w:rsidRDefault="00EF3A4D" w:rsidP="00937256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kern w:val="2"/>
          <w:lang w:eastAsia="ru-RU"/>
        </w:rPr>
      </w:pPr>
    </w:p>
    <w:p w:rsidR="00EF3A4D" w:rsidRPr="009961DD" w:rsidRDefault="0060704B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</w:pPr>
      <w:r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  <w:t>-</w:t>
      </w:r>
      <w:r w:rsidR="00EF3A4D" w:rsidRPr="009961DD"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  <w:t>Муниципальная программа города Югорска «Молодежная политика и организация временного трудоустройства».</w:t>
      </w:r>
    </w:p>
    <w:p w:rsidR="00D935F0" w:rsidRPr="009961DD" w:rsidRDefault="0060704B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</w:pPr>
      <w:r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  <w:t>-</w:t>
      </w:r>
      <w:r w:rsidR="00EF3A4D" w:rsidRPr="009961DD"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  <w:t>Муниципальная программа города Югорска «Отдых и оздоровление детей».</w:t>
      </w:r>
    </w:p>
    <w:p w:rsidR="00C50DB2" w:rsidRPr="009961DD" w:rsidRDefault="00C50DB2" w:rsidP="00D935F0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>Реализация молодежной политики в городе является одной из важнейших составляющих социально</w:t>
      </w:r>
      <w:r w:rsidR="00D935F0" w:rsidRPr="009961DD">
        <w:rPr>
          <w:rFonts w:ascii="PT Astra Serif" w:hAnsi="PT Astra Serif"/>
          <w:sz w:val="28"/>
          <w:szCs w:val="28"/>
        </w:rPr>
        <w:t xml:space="preserve"> </w:t>
      </w:r>
      <w:r w:rsidRPr="009961DD">
        <w:rPr>
          <w:rFonts w:ascii="PT Astra Serif" w:hAnsi="PT Astra Serif"/>
          <w:sz w:val="28"/>
          <w:szCs w:val="28"/>
        </w:rPr>
        <w:t>-</w:t>
      </w:r>
      <w:r w:rsidR="00D935F0" w:rsidRPr="009961DD">
        <w:rPr>
          <w:rFonts w:ascii="PT Astra Serif" w:hAnsi="PT Astra Serif"/>
          <w:sz w:val="28"/>
          <w:szCs w:val="28"/>
        </w:rPr>
        <w:t xml:space="preserve"> </w:t>
      </w:r>
      <w:r w:rsidRPr="009961DD">
        <w:rPr>
          <w:rFonts w:ascii="PT Astra Serif" w:hAnsi="PT Astra Serif"/>
          <w:sz w:val="28"/>
          <w:szCs w:val="28"/>
        </w:rPr>
        <w:t>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Основными целями реализации мероприятий в сфере работы с детьми и молодежью в городе Югорске продолжают оставаться:</w:t>
      </w:r>
    </w:p>
    <w:p w:rsidR="00FF2A39" w:rsidRDefault="00C50DB2" w:rsidP="00FF2A3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>1) повышение эффективности реализации молодежной политики в интересах социально ориентированного развития город</w:t>
      </w:r>
      <w:r w:rsidR="00FF2A39">
        <w:rPr>
          <w:rFonts w:ascii="PT Astra Serif" w:hAnsi="PT Astra Serif"/>
          <w:sz w:val="28"/>
          <w:szCs w:val="28"/>
        </w:rPr>
        <w:t>а, которое достигаются за счет:</w:t>
      </w:r>
    </w:p>
    <w:p w:rsidR="00C50DB2" w:rsidRPr="009961DD" w:rsidRDefault="00C50DB2" w:rsidP="00FF2A3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 xml:space="preserve"> - поддержки талантливой молодежи, молодежных инициатив;</w:t>
      </w:r>
    </w:p>
    <w:p w:rsidR="00C50DB2" w:rsidRPr="009961DD" w:rsidRDefault="00C50DB2" w:rsidP="00FF2A3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>- гражданского становления и патриотического воспитания молодежи;</w:t>
      </w:r>
    </w:p>
    <w:p w:rsidR="00C50DB2" w:rsidRPr="009961DD" w:rsidRDefault="00C50DB2" w:rsidP="00FF2A3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>- пропаганды здорового образа жизни, организации досуга молодежи;</w:t>
      </w:r>
    </w:p>
    <w:p w:rsidR="00C50DB2" w:rsidRPr="009961DD" w:rsidRDefault="00A64806" w:rsidP="00FF2A3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eastAsia="Arial Unicode MS" w:hAnsi="PT Astra Serif"/>
          <w:bCs/>
          <w:kern w:val="2"/>
          <w:sz w:val="28"/>
          <w:szCs w:val="28"/>
          <w:lang w:bidi="en-US"/>
        </w:rPr>
        <w:t>-</w:t>
      </w:r>
      <w:r w:rsidR="00C50DB2" w:rsidRPr="009961DD">
        <w:rPr>
          <w:rFonts w:ascii="PT Astra Serif" w:eastAsia="Arial Unicode MS" w:hAnsi="PT Astra Serif"/>
          <w:bCs/>
          <w:kern w:val="2"/>
          <w:sz w:val="28"/>
          <w:szCs w:val="28"/>
          <w:lang w:bidi="en-US"/>
        </w:rPr>
        <w:t>поддержки деятельности молодежных общественных объединений и волонтерского движения в городе;</w:t>
      </w:r>
    </w:p>
    <w:p w:rsidR="00C50DB2" w:rsidRPr="009961DD" w:rsidRDefault="00C50DB2" w:rsidP="00FF2A3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>- поддержки молодых семей, популяризации семейных ценностей.</w:t>
      </w:r>
    </w:p>
    <w:p w:rsidR="00C50DB2" w:rsidRDefault="00C50DB2" w:rsidP="00D935F0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9961DD">
        <w:rPr>
          <w:rFonts w:ascii="PT Astra Serif" w:hAnsi="PT Astra Serif"/>
          <w:sz w:val="28"/>
          <w:szCs w:val="28"/>
        </w:rPr>
        <w:t>2) реализация мероприятий в области содействия занятости населению в городе Югорске.</w:t>
      </w:r>
    </w:p>
    <w:p w:rsidR="0060704B" w:rsidRPr="0060704B" w:rsidRDefault="0060704B" w:rsidP="00D935F0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kern w:val="2"/>
          <w:sz w:val="28"/>
          <w:szCs w:val="28"/>
        </w:rPr>
        <w:lastRenderedPageBreak/>
        <w:t>Программа «Отдых</w:t>
      </w:r>
      <w:r w:rsidR="00FF2A39">
        <w:rPr>
          <w:rFonts w:ascii="PT Astra Serif" w:hAnsi="PT Astra Serif" w:cs="Arial"/>
          <w:color w:val="000000"/>
          <w:kern w:val="2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2"/>
          <w:sz w:val="28"/>
          <w:szCs w:val="28"/>
        </w:rPr>
        <w:t>и оздоровление детей» нацелена на с</w:t>
      </w:r>
      <w:r w:rsidRPr="0060704B">
        <w:rPr>
          <w:rFonts w:ascii="PT Astra Serif" w:hAnsi="PT Astra Serif" w:cs="Arial"/>
          <w:color w:val="000000"/>
          <w:kern w:val="2"/>
          <w:sz w:val="28"/>
          <w:szCs w:val="28"/>
        </w:rPr>
        <w:t>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</w:p>
    <w:p w:rsidR="00937256" w:rsidRDefault="00937256" w:rsidP="00666751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Организация</w:t>
      </w:r>
      <w:r w:rsidR="0060704B">
        <w:rPr>
          <w:rFonts w:ascii="PT Astra Serif" w:eastAsia="Calibri" w:hAnsi="PT Astra Serif" w:cs="Times New Roman"/>
          <w:sz w:val="28"/>
          <w:szCs w:val="28"/>
        </w:rPr>
        <w:t xml:space="preserve"> программных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961DD" w:rsidRPr="0060704B">
        <w:rPr>
          <w:rFonts w:ascii="PT Astra Serif" w:eastAsia="Calibri" w:hAnsi="PT Astra Serif" w:cs="Times New Roman"/>
          <w:sz w:val="28"/>
          <w:szCs w:val="28"/>
        </w:rPr>
        <w:t xml:space="preserve">мероприятий </w:t>
      </w:r>
      <w:proofErr w:type="gramStart"/>
      <w:r w:rsidR="00666751" w:rsidRPr="0060704B">
        <w:rPr>
          <w:rFonts w:ascii="PT Astra Serif" w:eastAsia="Calibri" w:hAnsi="PT Astra Serif" w:cs="Times New Roman"/>
          <w:sz w:val="28"/>
          <w:szCs w:val="28"/>
        </w:rPr>
        <w:t>осуществляется ведомственным</w:t>
      </w:r>
      <w:r w:rsidR="00666751">
        <w:rPr>
          <w:rFonts w:ascii="PT Astra Serif" w:eastAsia="Calibri" w:hAnsi="PT Astra Serif" w:cs="Times New Roman"/>
          <w:sz w:val="28"/>
          <w:szCs w:val="28"/>
        </w:rPr>
        <w:t xml:space="preserve"> упреждением управления социальной политики администрации горда</w:t>
      </w:r>
      <w:proofErr w:type="gramEnd"/>
      <w:r w:rsidR="00666751">
        <w:rPr>
          <w:rFonts w:ascii="PT Astra Serif" w:eastAsia="Calibri" w:hAnsi="PT Astra Serif" w:cs="Times New Roman"/>
          <w:sz w:val="28"/>
          <w:szCs w:val="28"/>
        </w:rPr>
        <w:t xml:space="preserve"> Югорска  </w:t>
      </w:r>
      <w:r w:rsidRPr="00666751">
        <w:rPr>
          <w:rFonts w:ascii="PT Astra Serif" w:eastAsia="Calibri" w:hAnsi="PT Astra Serif" w:cs="Times New Roman"/>
          <w:sz w:val="28"/>
          <w:szCs w:val="28"/>
        </w:rPr>
        <w:t>МАУ «Молодежный центр «Гелиос»</w:t>
      </w:r>
      <w:r w:rsidR="0060704B">
        <w:rPr>
          <w:rFonts w:ascii="PT Astra Serif" w:eastAsia="Calibri" w:hAnsi="PT Astra Serif" w:cs="Times New Roman"/>
          <w:sz w:val="28"/>
          <w:szCs w:val="28"/>
        </w:rPr>
        <w:t>.</w:t>
      </w:r>
      <w:r w:rsidRPr="0066675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60704B" w:rsidRPr="0060704B" w:rsidRDefault="0060704B" w:rsidP="0060704B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Для достижения поставленной цели молодежный центр осуществляет следующие основные виды деятельности: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а) организация и осуществление мероприятий по работе с детьми и молодежью: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б) иная досуговая деятельность.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9C172A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 xml:space="preserve"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лет. 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в) организация досуга детей, подростков и молодежи: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 культурно-досуговые, спортивно-массовые мероприятия.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x-none"/>
        </w:rPr>
        <w:t>-содействие в развитии социального партнерства с общественными, волонтерскими объединениями.</w:t>
      </w:r>
    </w:p>
    <w:p w:rsidR="0060704B" w:rsidRPr="0060704B" w:rsidRDefault="0060704B" w:rsidP="0060704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60704B">
        <w:rPr>
          <w:rFonts w:ascii="PT Astra Serif" w:eastAsia="Times New Roman" w:hAnsi="PT Astra Serif" w:cs="Times New Roman"/>
          <w:sz w:val="28"/>
          <w:szCs w:val="28"/>
          <w:lang w:eastAsia="x-none"/>
        </w:rPr>
        <w:t>Учреждение</w:t>
      </w:r>
      <w:r w:rsidRPr="0060704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вправе осуществлять приносящую доход деятельность</w:t>
      </w:r>
      <w:r w:rsidRPr="0060704B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.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</w:t>
      </w:r>
      <w:r w:rsidRPr="006070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общей численностью 56 ставок. Штатное расписание, за счет внебюджетных средств, для организации платной деятельности 0,2 ставки, для трудоустройства лиц с ограниченными возможностями здоровья составляет 54 ставки, для организации временного трудоустройства – 12,4 ставки. </w:t>
      </w:r>
    </w:p>
    <w:p w:rsidR="00FF2A39" w:rsidRDefault="00FF2A39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 рамках исполнения муниципальной программы</w:t>
      </w:r>
      <w:r w:rsidRPr="006070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>города Югорска </w:t>
      </w:r>
      <w:r w:rsidRPr="0060704B">
        <w:rPr>
          <w:rFonts w:ascii="PT Astra Serif" w:eastAsia="Calibri" w:hAnsi="PT Astra Serif" w:cs="Times New Roman"/>
          <w:b/>
          <w:sz w:val="28"/>
          <w:szCs w:val="28"/>
        </w:rPr>
        <w:t>«Отдых и оздоровление детей»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учреждение предоставляет муни</w:t>
      </w:r>
      <w:r>
        <w:rPr>
          <w:rFonts w:ascii="PT Astra Serif" w:eastAsia="Calibri" w:hAnsi="PT Astra Serif" w:cs="Times New Roman"/>
          <w:sz w:val="28"/>
          <w:szCs w:val="28"/>
        </w:rPr>
        <w:t>ципальную услугу «</w:t>
      </w:r>
      <w:r w:rsidRPr="0060704B">
        <w:rPr>
          <w:rFonts w:ascii="PT Astra Serif" w:eastAsia="Calibri" w:hAnsi="PT Astra Serif" w:cs="Times New Roman"/>
          <w:sz w:val="28"/>
          <w:szCs w:val="28"/>
        </w:rPr>
        <w:t>Организация отдыха детей и молодежи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0" w:name="_Hlk107776496"/>
      <w:r w:rsidRPr="0060704B">
        <w:rPr>
          <w:rFonts w:ascii="PT Astra Serif" w:eastAsia="Calibri" w:hAnsi="PT Astra Serif" w:cs="Times New Roman"/>
          <w:sz w:val="28"/>
          <w:szCs w:val="28"/>
        </w:rPr>
        <w:t>Во 2 квартале 2022 года в рамках муниципального задания оказано фактически 174 услуги (с начала года 199 услуг, что составляет 49% от плана на 2022 год – 408 услуг) по следующим направлениям: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лагерь труда и отдыха – 20 чел.;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санаторий-профилакторий Югорска – 53 чел.;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ДОЛ «Энергетик, г. Анапа – 100 чел.;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- ДОЛ «Медная горка», г. Верхняя </w:t>
      </w:r>
      <w:r w:rsidR="009C172A" w:rsidRPr="0060704B">
        <w:rPr>
          <w:rFonts w:ascii="PT Astra Serif" w:eastAsia="Calibri" w:hAnsi="PT Astra Serif" w:cs="Times New Roman"/>
          <w:sz w:val="28"/>
          <w:szCs w:val="28"/>
        </w:rPr>
        <w:t>Пышма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– 1 чел.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Всего в 2022 году планируется оказать 408 услуг, из них 255 в климатически благоприятных зонах отдыха, 63 услуг в санатории-профилактории города Югорска, 25 услуг в весеннем лагере с дневным пребыванием, 60 услуг в лагере труда и отдыха.</w:t>
      </w:r>
    </w:p>
    <w:bookmarkEnd w:id="0"/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В рамках утвержденного финансирования на 2 полугодие 2022 года планируется предоставление 130 услуг (с начала года 329 услуг, что составит 81% от плана на год - 408 услуг) по следующим направлениям: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- </w:t>
      </w:r>
      <w:r w:rsidRPr="0060704B">
        <w:rPr>
          <w:rFonts w:ascii="PT Astra Serif" w:eastAsia="Calibri" w:hAnsi="PT Astra Serif" w:cs="Times New Roman"/>
          <w:sz w:val="28"/>
          <w:szCs w:val="28"/>
        </w:rPr>
        <w:t>лагерь труда и отдыха – 40 чел.;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ДОЛ «Солнечный», г.</w:t>
      </w:r>
      <w:r w:rsidR="009C172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>Геленджик – 60 чел.;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- ДОЛ «Абзаково»,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респ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  <w:r w:rsidR="009C172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>Башкортостан – 20 чел.;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ДОЛ «Окуневские зори», Советский район ХМАО-Югра – 10 чел.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Для выполнения муниципального задания необходимо увеличение финансирования для приобретения 10 путевок в санаторий профилакторий Югорска (10 * 31736,0 руб. = 317360,0 руб.), 64 путевок на выездной отдых в период осенних каникул (64 * 25200,0 руб. +проезд сопровождающих лиц 12000,0 руб. * 5 чел. * 2 раза -561890,80 руб. остаток средств = 1170909.2 руб.) на общую сумму 1 488 269,2 руб.</w:t>
      </w:r>
      <w:proofErr w:type="gramEnd"/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60704B">
        <w:rPr>
          <w:rFonts w:ascii="PT Astra Serif" w:eastAsia="Andale Sans UI" w:hAnsi="PT Astra Serif" w:cs="Times New Roman"/>
          <w:kern w:val="1"/>
          <w:sz w:val="28"/>
          <w:szCs w:val="28"/>
          <w:lang w:val="en-US"/>
        </w:rPr>
        <w:t>molod</w:t>
      </w:r>
      <w:proofErr w:type="spell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86.</w:t>
      </w:r>
      <w:proofErr w:type="spellStart"/>
      <w:r w:rsidRPr="0060704B">
        <w:rPr>
          <w:rFonts w:ascii="PT Astra Serif" w:eastAsia="Andale Sans UI" w:hAnsi="PT Astra Serif" w:cs="Times New Roman"/>
          <w:kern w:val="1"/>
          <w:sz w:val="28"/>
          <w:szCs w:val="28"/>
          <w:lang w:val="en-US"/>
        </w:rPr>
        <w:t>ru</w:t>
      </w:r>
      <w:proofErr w:type="spell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60704B" w:rsidRDefault="0060704B" w:rsidP="009C17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bookmarkStart w:id="1" w:name="_Hlk107776519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Затраты на финансовое обеспечение предоставления муниципальной услуги за 1 полугодие 2022 года составили 8 060,4 </w:t>
      </w:r>
      <w:proofErr w:type="spellStart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тыс</w:t>
      </w:r>
      <w:proofErr w:type="gramStart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.р</w:t>
      </w:r>
      <w:proofErr w:type="gram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уб</w:t>
      </w:r>
      <w:proofErr w:type="spell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. Всего финансирование 2022 года составляет 11631,1 </w:t>
      </w:r>
      <w:proofErr w:type="spellStart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., что больше на 1,7% финансирования 2021 года  (11431,4 </w:t>
      </w:r>
      <w:proofErr w:type="spellStart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.).</w:t>
      </w:r>
      <w:bookmarkEnd w:id="1"/>
    </w:p>
    <w:p w:rsidR="00F17CAB" w:rsidRPr="00F17CAB" w:rsidRDefault="00F17CAB" w:rsidP="00F17CAB">
      <w:pPr>
        <w:pStyle w:val="a3"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F17CAB">
        <w:rPr>
          <w:rFonts w:ascii="PT Astra Serif" w:hAnsi="PT Astra Serif"/>
          <w:sz w:val="28"/>
          <w:szCs w:val="28"/>
        </w:rPr>
        <w:t>Во втором квартале</w:t>
      </w:r>
      <w:r>
        <w:rPr>
          <w:rFonts w:ascii="PT Astra Serif" w:hAnsi="PT Astra Serif"/>
          <w:sz w:val="28"/>
          <w:szCs w:val="28"/>
        </w:rPr>
        <w:t xml:space="preserve"> в рамках муниципальной программы состоялся </w:t>
      </w:r>
      <w:r w:rsidRPr="00F17CAB">
        <w:rPr>
          <w:rFonts w:ascii="PT Astra Serif" w:hAnsi="PT Astra Serif"/>
          <w:sz w:val="28"/>
          <w:szCs w:val="28"/>
        </w:rPr>
        <w:t xml:space="preserve"> конкурс</w:t>
      </w:r>
      <w:r w:rsidRPr="00F17CAB">
        <w:rPr>
          <w:rFonts w:ascii="PT Astra Serif" w:eastAsiaTheme="minorHAnsi" w:hAnsi="PT Astra Serif"/>
          <w:sz w:val="28"/>
          <w:szCs w:val="28"/>
        </w:rPr>
        <w:t xml:space="preserve"> </w:t>
      </w:r>
      <w:r w:rsidRPr="00F17CAB">
        <w:rPr>
          <w:rFonts w:ascii="PT Astra Serif" w:eastAsiaTheme="minorHAnsi" w:hAnsi="PT Astra Serif"/>
          <w:sz w:val="28"/>
          <w:szCs w:val="28"/>
        </w:rPr>
        <w:t>программ и проектов в сфере организации отдыха, оздоровления, занятости детей и молодежи города Югорска</w:t>
      </w:r>
      <w:r>
        <w:rPr>
          <w:rFonts w:ascii="PT Astra Serif" w:eastAsiaTheme="minorHAnsi" w:hAnsi="PT Astra Serif"/>
          <w:sz w:val="28"/>
          <w:szCs w:val="28"/>
        </w:rPr>
        <w:t>.</w:t>
      </w:r>
      <w:r w:rsidRPr="00F17CAB">
        <w:rPr>
          <w:rFonts w:ascii="PT Astra Serif" w:eastAsiaTheme="minorHAnsi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524C1D">
        <w:rPr>
          <w:rFonts w:ascii="PT Astra Serif" w:hAnsi="PT Astra Serif"/>
          <w:sz w:val="28"/>
          <w:szCs w:val="28"/>
        </w:rPr>
        <w:t xml:space="preserve">На  </w:t>
      </w:r>
      <w:r w:rsidRPr="00524C1D">
        <w:rPr>
          <w:rFonts w:ascii="PT Astra Serif" w:hAnsi="PT Astra Serif"/>
          <w:sz w:val="28"/>
          <w:szCs w:val="28"/>
          <w:lang w:eastAsia="ru-RU"/>
        </w:rPr>
        <w:t xml:space="preserve">предоставление гранта в рамках Конкурса </w:t>
      </w:r>
      <w:r w:rsidRPr="00524C1D">
        <w:rPr>
          <w:rFonts w:ascii="PT Astra Serif" w:hAnsi="PT Astra Serif"/>
          <w:sz w:val="28"/>
          <w:szCs w:val="28"/>
        </w:rPr>
        <w:t xml:space="preserve">было подано </w:t>
      </w:r>
      <w:r>
        <w:rPr>
          <w:rFonts w:ascii="PT Astra Serif" w:hAnsi="PT Astra Serif"/>
          <w:sz w:val="28"/>
          <w:szCs w:val="28"/>
        </w:rPr>
        <w:t>6</w:t>
      </w:r>
      <w:r w:rsidRPr="00524C1D">
        <w:rPr>
          <w:rFonts w:ascii="PT Astra Serif" w:hAnsi="PT Astra Serif"/>
          <w:sz w:val="28"/>
          <w:szCs w:val="28"/>
        </w:rPr>
        <w:t xml:space="preserve"> заявок</w:t>
      </w:r>
      <w:r>
        <w:rPr>
          <w:rFonts w:ascii="PT Astra Serif" w:hAnsi="PT Astra Serif"/>
          <w:sz w:val="28"/>
          <w:szCs w:val="28"/>
        </w:rPr>
        <w:t>.</w:t>
      </w:r>
    </w:p>
    <w:p w:rsidR="00F17CAB" w:rsidRPr="00F17CAB" w:rsidRDefault="00F17CAB" w:rsidP="00F17CA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2" w:name="_GoBack"/>
      <w:bookmarkEnd w:id="2"/>
      <w:r w:rsidRPr="00F17CAB">
        <w:rPr>
          <w:rFonts w:ascii="PT Astra Serif" w:hAnsi="PT Astra Serif" w:cs="Times New Roman"/>
          <w:sz w:val="28"/>
          <w:szCs w:val="28"/>
        </w:rPr>
        <w:t xml:space="preserve">Рассмотрев, предоставленные проекты (программы), поданные </w:t>
      </w:r>
      <w:r w:rsidRPr="00F17CAB">
        <w:rPr>
          <w:rFonts w:ascii="PT Astra Serif" w:hAnsi="PT Astra Serif"/>
          <w:sz w:val="28"/>
          <w:szCs w:val="28"/>
        </w:rPr>
        <w:t xml:space="preserve">на получение грантов в форме субсидий, в том числе предоставляемых на конкурсной основе </w:t>
      </w:r>
      <w:r w:rsidRPr="00F17CAB">
        <w:rPr>
          <w:rFonts w:ascii="PT Astra Serif" w:hAnsi="PT Astra Serif"/>
          <w:sz w:val="28"/>
          <w:szCs w:val="28"/>
        </w:rPr>
        <w:lastRenderedPageBreak/>
        <w:t xml:space="preserve">победителям конкурсов программ и проектов в сфере молодежной политики, Экспертный совет решил: </w:t>
      </w:r>
      <w:r w:rsidRPr="00F17CAB">
        <w:rPr>
          <w:rFonts w:ascii="PT Astra Serif" w:hAnsi="PT Astra Serif" w:cs="Times New Roman"/>
          <w:sz w:val="28"/>
          <w:szCs w:val="28"/>
        </w:rPr>
        <w:t xml:space="preserve"> </w:t>
      </w:r>
    </w:p>
    <w:p w:rsidR="00F17CAB" w:rsidRPr="00F17CAB" w:rsidRDefault="00F17CAB" w:rsidP="00F17CA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17CAB">
        <w:rPr>
          <w:rFonts w:ascii="PT Astra Serif" w:eastAsia="Times New Roman" w:hAnsi="PT Astra Serif" w:cs="Times New Roman"/>
          <w:sz w:val="28"/>
          <w:szCs w:val="28"/>
          <w:lang w:eastAsia="ru-RU"/>
        </w:rPr>
        <w:t>1. Предоставить гранты в форме субсидий следующим участникам (победителям):</w:t>
      </w:r>
    </w:p>
    <w:tbl>
      <w:tblPr>
        <w:tblStyle w:val="7"/>
        <w:tblW w:w="10173" w:type="dxa"/>
        <w:tblLayout w:type="fixed"/>
        <w:tblLook w:val="04A0" w:firstRow="1" w:lastRow="0" w:firstColumn="1" w:lastColumn="0" w:noHBand="0" w:noVBand="1"/>
      </w:tblPr>
      <w:tblGrid>
        <w:gridCol w:w="889"/>
        <w:gridCol w:w="2763"/>
        <w:gridCol w:w="3402"/>
        <w:gridCol w:w="1276"/>
        <w:gridCol w:w="1843"/>
      </w:tblGrid>
      <w:tr w:rsidR="00F17CAB" w:rsidRPr="00F17CAB" w:rsidTr="006B4671">
        <w:tc>
          <w:tcPr>
            <w:tcW w:w="889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763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402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Автор, учреждение</w:t>
            </w:r>
          </w:p>
        </w:tc>
        <w:tc>
          <w:tcPr>
            <w:tcW w:w="1276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843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Размер гранта, руб.</w:t>
            </w:r>
          </w:p>
        </w:tc>
      </w:tr>
      <w:tr w:rsidR="00F17CAB" w:rsidRPr="00F17CAB" w:rsidTr="006B4671">
        <w:trPr>
          <w:trHeight w:val="1723"/>
        </w:trPr>
        <w:tc>
          <w:tcPr>
            <w:tcW w:w="889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</w:tcPr>
          <w:p w:rsidR="00F17CAB" w:rsidRPr="00F17CAB" w:rsidRDefault="00F17CAB" w:rsidP="00F17C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sz w:val="24"/>
                <w:szCs w:val="24"/>
              </w:rPr>
              <w:t>Программа детского лагеря с дневным пребыванием детей технической направленности «</w:t>
            </w:r>
            <w:proofErr w:type="spellStart"/>
            <w:r w:rsidRPr="00F17CAB">
              <w:rPr>
                <w:rFonts w:ascii="PT Astra Serif" w:hAnsi="PT Astra Serif"/>
                <w:sz w:val="24"/>
                <w:szCs w:val="24"/>
              </w:rPr>
              <w:t>КвантОстров</w:t>
            </w:r>
            <w:proofErr w:type="spellEnd"/>
            <w:r w:rsidRPr="00F17CAB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F17CAB" w:rsidRPr="00F17CAB" w:rsidRDefault="00F17CAB" w:rsidP="00F17CAB">
            <w:pPr>
              <w:jc w:val="both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F17CAB">
              <w:rPr>
                <w:rFonts w:ascii="PT Astra Serif" w:hAnsi="PT Astra Serif"/>
                <w:kern w:val="2"/>
                <w:sz w:val="24"/>
                <w:szCs w:val="24"/>
              </w:rPr>
              <w:t>Ершова Наталья Владимировна, методист.</w:t>
            </w:r>
          </w:p>
          <w:p w:rsidR="00F17CAB" w:rsidRPr="00F17CAB" w:rsidRDefault="00F17CAB" w:rsidP="00F17C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kern w:val="2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1276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65 000,0</w:t>
            </w:r>
          </w:p>
        </w:tc>
      </w:tr>
      <w:tr w:rsidR="00F17CAB" w:rsidRPr="00F17CAB" w:rsidTr="006B4671">
        <w:tc>
          <w:tcPr>
            <w:tcW w:w="889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3" w:type="dxa"/>
          </w:tcPr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Программа профильной смены одаренных детей: «Югорск в красках»</w:t>
            </w:r>
          </w:p>
          <w:p w:rsidR="00F17CAB" w:rsidRPr="00F17CAB" w:rsidRDefault="00F17CAB" w:rsidP="00F17C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Тарасова Наталья Юрьевна,</w:t>
            </w:r>
          </w:p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Любимова Ольга Валентиновна</w:t>
            </w:r>
          </w:p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заполняется учреждение </w:t>
            </w:r>
            <w:proofErr w:type="gramStart"/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образования «Детская школа искусств</w:t>
            </w:r>
          </w:p>
          <w:p w:rsidR="00F17CAB" w:rsidRPr="00F17CAB" w:rsidRDefault="00F17CAB" w:rsidP="00F17CA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 Югорска»</w:t>
            </w:r>
          </w:p>
        </w:tc>
        <w:tc>
          <w:tcPr>
            <w:tcW w:w="1276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40 000,0</w:t>
            </w:r>
          </w:p>
        </w:tc>
      </w:tr>
      <w:tr w:rsidR="00F17CAB" w:rsidRPr="00F17CAB" w:rsidTr="006B4671">
        <w:trPr>
          <w:trHeight w:val="2539"/>
        </w:trPr>
        <w:tc>
          <w:tcPr>
            <w:tcW w:w="889" w:type="dxa"/>
          </w:tcPr>
          <w:p w:rsidR="00F17CAB" w:rsidRPr="00F17CAB" w:rsidRDefault="00F17CAB" w:rsidP="00F17CAB">
            <w:pPr>
              <w:tabs>
                <w:tab w:val="left" w:pos="426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17CA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3" w:type="dxa"/>
          </w:tcPr>
          <w:p w:rsidR="00F17CAB" w:rsidRPr="00F17CAB" w:rsidRDefault="00F17CAB" w:rsidP="00F17C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sz w:val="24"/>
                <w:szCs w:val="24"/>
              </w:rPr>
              <w:t>Программа профильного спортивно-оздоровительного лагеря с дневным пребыванием детей «Приключения на спортивных островах»</w:t>
            </w:r>
          </w:p>
        </w:tc>
        <w:tc>
          <w:tcPr>
            <w:tcW w:w="3402" w:type="dxa"/>
          </w:tcPr>
          <w:p w:rsidR="00F17CAB" w:rsidRPr="00F17CAB" w:rsidRDefault="00F17CAB" w:rsidP="00F17C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sz w:val="24"/>
                <w:szCs w:val="24"/>
              </w:rPr>
              <w:t xml:space="preserve">Начальник отдела по методической работе </w:t>
            </w:r>
            <w:proofErr w:type="spellStart"/>
            <w:r w:rsidRPr="00F17CAB">
              <w:rPr>
                <w:rFonts w:ascii="PT Astra Serif" w:hAnsi="PT Astra Serif"/>
                <w:sz w:val="24"/>
                <w:szCs w:val="24"/>
              </w:rPr>
              <w:t>Гайнуллина</w:t>
            </w:r>
            <w:proofErr w:type="spellEnd"/>
            <w:r w:rsidRPr="00F17CAB">
              <w:rPr>
                <w:rFonts w:ascii="PT Astra Serif" w:hAnsi="PT Astra Serif"/>
                <w:sz w:val="24"/>
                <w:szCs w:val="24"/>
              </w:rPr>
              <w:t xml:space="preserve"> Ирина Владимировна </w:t>
            </w:r>
          </w:p>
          <w:p w:rsidR="00F17CAB" w:rsidRPr="00F17CAB" w:rsidRDefault="00F17CAB" w:rsidP="00F17C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спортивная школа олимпийского резерва «Центр «Югорского спорта» </w:t>
            </w:r>
          </w:p>
          <w:p w:rsidR="00F17CAB" w:rsidRPr="00F17CAB" w:rsidRDefault="00F17CAB" w:rsidP="00F17CA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CAB" w:rsidRPr="00F17CAB" w:rsidRDefault="00F17CAB" w:rsidP="00F17CAB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7CAB" w:rsidRPr="00F17CAB" w:rsidRDefault="00F17CAB" w:rsidP="00F17CAB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7CAB" w:rsidRPr="00F17CAB" w:rsidRDefault="00F17CAB" w:rsidP="00F17CAB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7CAB" w:rsidRPr="00F17CAB" w:rsidRDefault="00F17CAB" w:rsidP="00F17CAB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7CAB" w:rsidRPr="00F17CAB" w:rsidRDefault="00F17CAB" w:rsidP="00F17CAB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7CAB" w:rsidRPr="00F17CAB" w:rsidRDefault="00F17CAB" w:rsidP="00F17CAB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7CAB">
              <w:rPr>
                <w:rFonts w:ascii="PT Astra Serif" w:hAnsi="PT Astra Serif"/>
                <w:sz w:val="24"/>
                <w:szCs w:val="24"/>
              </w:rPr>
              <w:t>25 000,0</w:t>
            </w:r>
          </w:p>
        </w:tc>
      </w:tr>
    </w:tbl>
    <w:p w:rsidR="00F17CAB" w:rsidRPr="009C172A" w:rsidRDefault="00F17CAB" w:rsidP="009C17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В рамках исполнения муниципальной программы города Югорска </w:t>
      </w:r>
      <w:r w:rsidRPr="0060704B">
        <w:rPr>
          <w:rFonts w:ascii="PT Astra Serif" w:eastAsia="Calibri" w:hAnsi="PT Astra Serif" w:cs="Times New Roman"/>
          <w:b/>
          <w:sz w:val="28"/>
          <w:szCs w:val="28"/>
        </w:rPr>
        <w:t>«Молодежная политика и организация временного трудоустройства»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учреждение осуществляет работу 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по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>:</w:t>
      </w:r>
    </w:p>
    <w:p w:rsidR="0060704B" w:rsidRPr="0060704B" w:rsidRDefault="0060704B" w:rsidP="0060704B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60704B" w:rsidRPr="0060704B" w:rsidRDefault="0060704B" w:rsidP="0060704B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организации досуга детей, подростков и молодежи: культурно - досуговые, спортивно – массовые мероприятия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о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>бщественные объединения. иная досуговая деятельность.</w:t>
      </w:r>
    </w:p>
    <w:p w:rsidR="0060704B" w:rsidRPr="0060704B" w:rsidRDefault="0060704B" w:rsidP="0060704B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60704B" w:rsidRPr="0060704B" w:rsidRDefault="0060704B" w:rsidP="0060704B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оказанию платных услуг населению.</w:t>
      </w:r>
    </w:p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60704B" w:rsidRPr="0060704B" w:rsidRDefault="0060704B" w:rsidP="0060704B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3" w:name="_Hlk107778535"/>
      <w:r w:rsidRPr="0060704B">
        <w:rPr>
          <w:rFonts w:ascii="PT Astra Serif" w:eastAsia="Calibri" w:hAnsi="PT Astra Serif" w:cs="Times New Roman"/>
          <w:sz w:val="28"/>
          <w:szCs w:val="28"/>
        </w:rPr>
        <w:lastRenderedPageBreak/>
        <w:t>За 2 квартал 2022 года в рамках муниципального задания Мультимедийное агентство учреждения провело 11 мероприятий (всего с начала года 11 из 13 мероприятий по плану на 2022 год), с общим охватом 737 человек (всего с начала года 873 человека) по следующим направлениям: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1. 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</w:t>
      </w:r>
      <w:proofErr w:type="gramEnd"/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Общий охват составил 50 человека (с начала года 84 чел.). </w:t>
      </w:r>
    </w:p>
    <w:p w:rsidR="0060704B" w:rsidRPr="0060704B" w:rsidRDefault="0060704B" w:rsidP="0060704B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2. </w:t>
      </w:r>
      <w:proofErr w:type="spellStart"/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Swift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Популяризации активной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самозанятости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среди молодежи и подростков, организации личного досуга.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Общий охват составил 20 человек (с начала года 33 чел.). </w:t>
      </w:r>
    </w:p>
    <w:p w:rsidR="0060704B" w:rsidRPr="0060704B" w:rsidRDefault="0060704B" w:rsidP="0060704B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3. Рисование 3D ручкой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bookmarkStart w:id="4" w:name="_Hlk99975627"/>
      <w:r w:rsidRPr="0060704B">
        <w:rPr>
          <w:rFonts w:ascii="PT Astra Serif" w:eastAsia="Calibri" w:hAnsi="PT Astra Serif" w:cs="Times New Roman"/>
          <w:sz w:val="28"/>
          <w:szCs w:val="28"/>
        </w:rPr>
        <w:t>Общий охват составил</w:t>
      </w:r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44 чел. 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(с начала года 73 чел.). </w:t>
      </w:r>
    </w:p>
    <w:bookmarkEnd w:id="4"/>
    <w:p w:rsidR="0060704B" w:rsidRPr="0060704B" w:rsidRDefault="0060704B" w:rsidP="0060704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4.</w:t>
      </w:r>
      <w:r w:rsidRPr="0060704B">
        <w:rPr>
          <w:rFonts w:ascii="PT Astra Serif" w:eastAsia="Arial" w:hAnsi="PT Astra Serif" w:cs="Courier New"/>
          <w:kern w:val="1"/>
          <w:sz w:val="28"/>
          <w:szCs w:val="28"/>
          <w:lang w:eastAsia="ar-SA"/>
        </w:rPr>
        <w:t xml:space="preserve"> </w:t>
      </w: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Лагерь с дневным пребыванием детей «Планета детства»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5. 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3D моделирование и печать на 3D принтере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 Общий охват составил 129 чел. (с начала года 143 чел.). </w:t>
      </w:r>
    </w:p>
    <w:p w:rsidR="0060704B" w:rsidRPr="0060704B" w:rsidRDefault="0060704B" w:rsidP="0060704B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Электроника для начинающих </w:t>
      </w:r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en-US"/>
        </w:rPr>
        <w:t>Arduino</w:t>
      </w:r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- </w:t>
      </w:r>
      <w:r w:rsidRPr="0060704B">
        <w:rPr>
          <w:rFonts w:ascii="PT Astra Serif" w:eastAsia="Calibri" w:hAnsi="PT Astra Serif" w:cs="Times New Roman"/>
          <w:sz w:val="28"/>
          <w:szCs w:val="28"/>
        </w:rPr>
        <w:t>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Популяризации активной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самозанятости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среди молодежи и подростков, организации личного досуга.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Общий охват составил 2 человека</w:t>
      </w:r>
      <w:r w:rsidRPr="0060704B">
        <w:rPr>
          <w:rFonts w:ascii="PT Astra Serif" w:eastAsia="Calibri" w:hAnsi="PT Astra Serif" w:cs="Times New Roman"/>
          <w:b/>
          <w:bCs/>
          <w:color w:val="365F91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(с начала года 5 чел.). </w:t>
      </w:r>
    </w:p>
    <w:p w:rsidR="0060704B" w:rsidRPr="0060704B" w:rsidRDefault="0060704B" w:rsidP="0060704B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7. Бумажное моделирование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Паперкрафт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Общий охват составил 42 человек (с начала года 57 чел.).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Courier New"/>
          <w:sz w:val="28"/>
          <w:szCs w:val="28"/>
          <w:lang w:eastAsia="ru-RU"/>
        </w:rPr>
        <w:t xml:space="preserve">8. </w:t>
      </w: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Информирование и консультирование по использованию персонального компьютера «Программист» - общий охват составил 148 человека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>(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с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начала года 151 чел.).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9. Мир презентаций. Общий охват составил 2 человека (с начала года 2 чел.).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10. Культурное наследие народов России. Общий охват составил 300 человек (с начала года 300 чел.). </w:t>
      </w:r>
    </w:p>
    <w:bookmarkEnd w:id="3"/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11. </w:t>
      </w:r>
      <w:bookmarkStart w:id="5" w:name="_Hlk107778723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Проведены мероприятия:</w:t>
      </w:r>
      <w:bookmarkEnd w:id="5"/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bookmarkStart w:id="6" w:name="_Hlk107778761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lastRenderedPageBreak/>
        <w:t>- 01.06.2022г.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Онлайн 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-м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арафон детство #ДетиРулят86. Онлайн-выставка детских работ в технике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papercraft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, 3d ручка и из конструктора название выставки "Тепло детских рук"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с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сылка на альбом </w:t>
      </w:r>
      <w:hyperlink r:id="rId9" w:history="1">
        <w:r w:rsidRPr="0060704B">
          <w:rPr>
            <w:rFonts w:ascii="PT Astra Serif" w:eastAsia="Andale Sans UI" w:hAnsi="PT Astra Serif" w:cs="Times New Roman"/>
            <w:color w:val="0000FF"/>
            <w:kern w:val="1"/>
            <w:sz w:val="28"/>
            <w:szCs w:val="28"/>
            <w:u w:val="single"/>
          </w:rPr>
          <w:t>https://vk.com/album-70423969_279319853</w:t>
        </w:r>
      </w:hyperlink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Мастер класс по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papercraft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 Видео ролики по выполнению моделей из бумаги.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- 05.06.2022г.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Мероприятие "Жемчужина русской культуры!" посвященное дню рождения русского поэта, драматурга и прозаика А.С. Пушкина.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ЦГБ им. А.И.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Харизовой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- Модельная библиотека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Выездное мероприятие, проведение мастер – классов по рисованию 3д ручкой и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паперкрафту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Апрель – июнь 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Рубрика «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ДетскийТелефон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доверия»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Размещение информации в официальной группе мультимедийного агентства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ВКонтакте</w:t>
      </w:r>
      <w:proofErr w:type="spellEnd"/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Апрель 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Рубрика «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Экстемизм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– угроза обществу» Размещение информации в официальной группе мультимедийного агентства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ВКонтакте</w:t>
      </w:r>
      <w:proofErr w:type="spellEnd"/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Июнь 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Акция ХМАО «На Детском телефоне доверия каникул не бывает!» 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Проведение мероприятия «Минута телефона доверия». Размещение листовки о Детском телефоне доверия на информационных стендах лагеря. Информирование детей и родителей о деятельности Детского телефона доверия посредством интернет - приложения «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Viber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». Информирование об аккаунте «Детский телефон доверия ХМАО – Югре» в социальной сети «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ВКонтакте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». Трансляция видеороликов «10 вопросов о детском телефоне доверия».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Июнь 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День России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Акция по распространению лент в цветах российского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триколора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, «Россия рисует», «Лица России», «В сердце - Россия», «Я люблю тебя, моя Россия!», Мастер - класс по плетению из бисера - флаг России https://vk.com/video-70423969_456239085?list=e092f5cc9a43a10207.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- 01.04.2022г.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Участие в оперативно – профилактической операции «Твой выбор» 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Размещение информационного материала: «Памятка школьникам Ложный вызов», «Ответственность за участие в несанкционированных митингах несовершеннолетних», «Административная и уголовная ответственность за проявления экстремизма», «Уголовная ответственность за заведомо ложное сообщение об акте терроризма» на информационном стенде,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ВКонтакте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вайбере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– 2 группы.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- 10.06.2022г.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Участие в XIX Международной экологической акции "Спасти и сохранить".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Проведение экологической игры "Совы и вороны", цель игры 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-п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роверить и закрепить представление детей об окружающем мире. На спортивной площадке.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- 21.05.2022г.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«Ночь музеев»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 xml:space="preserve">Проведение мастер – класса по конструированию,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паперкрафту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. Выставка моделей, выполненных в стиле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паперкрафт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 и из конструктора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K’nex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</w:t>
      </w:r>
    </w:p>
    <w:p w:rsidR="0060704B" w:rsidRPr="0060704B" w:rsidRDefault="0060704B" w:rsidP="00FF2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- Июнь 2022г.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ab/>
        <w:t>Конкурс видеороликов антикоррупционной тематики среди несовершеннолетних лагеря труда и отдыха для подростков «Энергия молодости» Конкурс проводится в целях привлечения молодежи к участию в профилактике коррупции, формирования негативного отношения к коррупции как к опаснейшему социальному явлению, развития чувства гражданской ответственности, осознанной необходимости соблюдения законов, развития творческого потенциала.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7" w:name="_Hlk107778484"/>
      <w:bookmarkEnd w:id="6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Информация о муниципальной работе размещается </w:t>
      </w:r>
      <w:r w:rsidRPr="0060704B">
        <w:rPr>
          <w:rFonts w:ascii="PT Astra Serif" w:eastAsia="Calibri" w:hAnsi="PT Astra Serif" w:cs="Times New Roman"/>
          <w:sz w:val="28"/>
          <w:szCs w:val="28"/>
        </w:rPr>
        <w:t>н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 официальной странице мультимедийного агентства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ВКонтакте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heliosclub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60704B" w:rsidRPr="0060704B" w:rsidRDefault="0060704B" w:rsidP="006070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lastRenderedPageBreak/>
        <w:t xml:space="preserve">Затраты на финансовое обеспечение выполнения муниципальной работы за 1 полугодие 2022 года составили </w:t>
      </w:r>
      <w:bookmarkStart w:id="8" w:name="_Hlk93848241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15 378,2 </w:t>
      </w:r>
      <w:bookmarkEnd w:id="8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 xml:space="preserve">тыс. руб. (45,5% от плана на 2022 год). Финансирование 2022 года составляет 33 772,0 </w:t>
      </w:r>
      <w:proofErr w:type="spellStart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тыс</w:t>
      </w:r>
      <w:proofErr w:type="gramStart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.р</w:t>
      </w:r>
      <w:proofErr w:type="gram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уб</w:t>
      </w:r>
      <w:proofErr w:type="spellEnd"/>
      <w:r w:rsidRPr="0060704B">
        <w:rPr>
          <w:rFonts w:ascii="PT Astra Serif" w:eastAsia="Andale Sans UI" w:hAnsi="PT Astra Serif" w:cs="Times New Roman"/>
          <w:kern w:val="1"/>
          <w:sz w:val="28"/>
          <w:szCs w:val="28"/>
        </w:rPr>
        <w:t>., что на 6% больше финансирования 2021 года – 31 846,9 тыс. руб.).</w:t>
      </w:r>
    </w:p>
    <w:p w:rsidR="0060704B" w:rsidRPr="0060704B" w:rsidRDefault="0060704B" w:rsidP="00FF2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Случаев травматизма и несчастных случаев при организации и проведении мероприятий не было, жалоб не поступало. Мероприятия организованы и проведены с соблюдением мер безопасности по недопущению распространения коронавирусной инфекции COVID-19.</w:t>
      </w:r>
      <w:bookmarkEnd w:id="7"/>
    </w:p>
    <w:p w:rsidR="0060704B" w:rsidRPr="0060704B" w:rsidRDefault="0060704B" w:rsidP="0060704B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 xml:space="preserve">В рамках выполнения муниципальной работы, учреждение занимается вовлечением детей и молодежи в мероприятия </w:t>
      </w:r>
      <w:r w:rsidRPr="0060704B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молодежной политики, направленные на гражданское и патриотическое воспитание молодежи, воспитание толерантности в молодежной среде.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За 2 квартал 2022 года Отдел молодежных инициатив учреждения организовал и провел по календарному графику 5 мероприятий (всего с начала года 9 из 11 мероприятий по плану на 2022 год), с общим охватом 8185 человек, 82 волонтеров по следующим направлениям:</w:t>
      </w:r>
    </w:p>
    <w:p w:rsidR="0060704B" w:rsidRPr="0060704B" w:rsidRDefault="00FF2A39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9" w:name="_Hlk107779125"/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Комплекс мероприятий ко дню космонавтики: Всероссийская акция «Улыбка Гагарина»; Акция (</w:t>
      </w:r>
      <w:proofErr w:type="spellStart"/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флешмоб</w:t>
      </w:r>
      <w:proofErr w:type="spellEnd"/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) «Я живу на улице Гагарина!» 12 апреля 2022 года. Организация и проведение мероприятий.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 В мероприятиях приняли участие 150 человек. Волонтерское сопровождение 8 человек.</w:t>
      </w:r>
    </w:p>
    <w:p w:rsidR="0060704B" w:rsidRPr="0060704B" w:rsidRDefault="00FF2A39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Акция «День призывника» 9 мая 2022 года. На сцене городского парка поздравили 15 призывников.</w:t>
      </w:r>
    </w:p>
    <w:p w:rsidR="0060704B" w:rsidRPr="0060704B" w:rsidRDefault="00FF2A39" w:rsidP="00FF2A39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Мероприятия, посвященные празднованию 77-ой годовщины Победы в ВОВ 05-09 мая 2022 года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>(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Мотопробег «Звездный заезд»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Акция «Забег Победы»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«Бессмертный полк»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Состязания «На пути к Победе»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Акция «Сад памяти»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gramEnd"/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Организация и проведение мероприятия.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 Общий охват более 5000 человек. Волонтерское сопровождение 20 человек.</w:t>
      </w:r>
    </w:p>
    <w:p w:rsidR="0060704B" w:rsidRPr="0060704B" w:rsidRDefault="00FF2A39" w:rsidP="00FF2A39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Мероприятия, приуроченные к празднованию «Дня России» 12 июня 2022 года: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Акция «Лента </w:t>
      </w:r>
      <w:proofErr w:type="spellStart"/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триколор</w:t>
      </w:r>
      <w:proofErr w:type="spellEnd"/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Акция «Окна России»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Волонтерами города Югорска были розданы шары, ленты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триколор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флажки. Всего на протяжении акции было роздано более 1000 лент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триколор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. С 8 по 12 июня Югорск участвовал во Всероссийской акции «Окна России», посвященной Дню России. Жители города украшали окна своих квартир, домов и офисов, чтобы украшенное окно было видно с улицы. Общий охват более 1100 человек. Волонтерское сопровождение 15 человек.</w:t>
      </w:r>
    </w:p>
    <w:p w:rsidR="0060704B" w:rsidRPr="0060704B" w:rsidRDefault="00FF2A39" w:rsidP="00FF2A39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Мероприятия, приуроченные ко Дню памяти и скорби 21-22 июня 2022 года: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Возложение цвето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в, 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Акция «Красная гвоздика»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«Свеча памяти»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).</w:t>
      </w:r>
    </w:p>
    <w:bookmarkEnd w:id="9"/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Организация и проведение возложения цветов. К акции присоединились сотрудники администрации города, Политехнический колледж, Центр </w:t>
      </w:r>
      <w:r w:rsidR="00FF2A39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Югорского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Спорта, МФЦ и другие учреждения. Всего они распространили 500 значков памяти. 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Организация волонтёрского сопровождения мероприятия. В мероприятии приняли участие волонтёрские обеднения: «Волонтеры Победы». Общий охват более 800 человек. Волонтерское сопровождение 15 человек.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Так же отдел принимал участие в мероприятиях: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Акция «Посылка солдату — 2022» Апрель – май. Акция направлена на сбор средств личной гигиены, продуктов питания и других необходимых принадлежностей солдатам, несущим службу на территории проведения специальной военной операции. За время акции собранно 425,45 кг и отправлено в город Сургут для дальнейшей пересылки.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2.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 xml:space="preserve">Акция, посвящённая провозглашению независимости Донецкой и Луганской Народных Республик 7 апреля.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Югорчане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поддержали жителей республик, выразили благодарность всем, кто участвовал в сборе гуманитарной помощи это простые жители города Югорска, организации и предприятия.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3.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 xml:space="preserve">Сбор и отправка гуманитарной помощи жителям Донбасса Апрель – июнь. Сбор гуманитарной помощи осуществлялся на базе МАУ «МЦ «Гелиос». За время сбора собрали более 7 тонн. В сборе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гум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. помощи принимали организации города Югорска и просто жители города.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4.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 xml:space="preserve">День единых действий в память о жертвах преступлений против советского народа, совершенных нацистами и их пособниками 19 апреля.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Югорчане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почтили память погибших от рук нацистов минутой молчания и возложили цветы к мемориалам «Защитникам Отечества и первопроходцам земли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югорской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» и «Воинская слава». Общий охват 120 человек. Волонтерское сопровождение 10 человек.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5.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 xml:space="preserve">Организация и проведение городского конкурса в рамках празднования 76 годовщины со Дня Победы в Великой Отечественной войне 1941-1945 годов 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с 25 апреля по 14 мая. Участие в конкурсе принимали учреждения профессионального образования, общеобразовательные учреждения и дошкольные учреждения, находящиеся на территории города Югорска.</w:t>
      </w:r>
    </w:p>
    <w:p w:rsidR="0060704B" w:rsidRPr="0060704B" w:rsidRDefault="0060704B" w:rsidP="0060704B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6.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 xml:space="preserve">«Георгиевская ленточка» 27 апреля – 09 мая. В городе Югорске раздали более 1000 Георгиевских ленточек. Волонтерское сопровождение 10 человек. </w:t>
      </w:r>
    </w:p>
    <w:p w:rsidR="0060704B" w:rsidRPr="0060704B" w:rsidRDefault="0060704B" w:rsidP="00FF2A39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7.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Мероприятия, приуроченные к международному дню борьбы со злоупотреблением наркотическими средствами и их незаконным оборотом 26 июня 2022 года:</w:t>
      </w:r>
      <w:r w:rsidR="00FF2A3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Акция «Закрась зло»</w:t>
      </w:r>
      <w:r w:rsidR="00FF2A3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Фотоконкурс «В объективе – Жизнь!»</w:t>
      </w:r>
      <w:r w:rsidR="00FF2A39">
        <w:rPr>
          <w:rFonts w:ascii="PT Astra Serif" w:eastAsia="Calibri" w:hAnsi="PT Astra Serif" w:cs="Times New Roman"/>
          <w:color w:val="000000"/>
          <w:sz w:val="28"/>
          <w:szCs w:val="28"/>
        </w:rPr>
        <w:t>)</w:t>
      </w:r>
    </w:p>
    <w:p w:rsidR="0060704B" w:rsidRPr="0060704B" w:rsidRDefault="0060704B" w:rsidP="00FF2A39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В акции «Закрась зло» приняли участие 5 волонтеров, которые закрасили надписи на скейтпарке.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Информация о муниципальной работе размещается на молодежном портале molod86.ru.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0" w:name="_Hlk107779266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Затраты на финансовое обеспечение выполнения муниципальной работы во 2 квартале 2022 года составили 231,6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тыс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.р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>уб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. Финансирование на 2022 год составляет 241,6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тыс.руб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., что в 3 раза больше финансирования прошлого 2021 года (81,7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тыс.руб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).</w:t>
      </w:r>
    </w:p>
    <w:bookmarkEnd w:id="10"/>
    <w:p w:rsidR="0060704B" w:rsidRPr="009C172A" w:rsidRDefault="0060704B" w:rsidP="009C172A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Случаев травматизма и несчастных случаев при организации и проведении мероприятий не было, жалоб не поступало</w:t>
      </w:r>
      <w:r w:rsidR="009C172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60704B" w:rsidRPr="0060704B" w:rsidRDefault="0060704B" w:rsidP="0060704B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В рамках выполнения муниципальной работы, учреждение занимается вовлечением детей и молодежи в к</w:t>
      </w:r>
      <w:r w:rsidRPr="0060704B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ультурно - досуговые, спортивно - массовые </w:t>
      </w:r>
      <w:r w:rsidRPr="0060704B">
        <w:rPr>
          <w:rFonts w:ascii="PT Astra Serif" w:eastAsia="Calibri" w:hAnsi="PT Astra Serif" w:cs="Times New Roman"/>
          <w:bCs/>
          <w:color w:val="000000"/>
          <w:sz w:val="28"/>
          <w:szCs w:val="28"/>
        </w:rPr>
        <w:lastRenderedPageBreak/>
        <w:t>мероприятия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молодежной политики, направленные на 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популяризацию семейных ценностей среди молодежи, активную само занятость среди молодежи и организацию личного досуга</w:t>
      </w:r>
      <w:r w:rsidRPr="0060704B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За 2 квартал 202</w:t>
      </w:r>
      <w:r w:rsidR="00FF2A3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года Отдел молодежных инициатив учреждения организовал и провел по календарному графику 2 мероприятия (с начала года 6 из 15 мероприятий по плану на 2022 год), с общим охватом 135 человек, волонтерское сопровождение 31 человек по следующим направлениям:</w:t>
      </w:r>
    </w:p>
    <w:p w:rsidR="0060704B" w:rsidRPr="0060704B" w:rsidRDefault="0060704B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11" w:name="_Hlk107776723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Организация и проведение мероприятий в рамках празднования «Международного Дня семьи» 17 мая 2022 года. Прошло награждение призёров и участников муниципального этапа конкурса «Семья — основа государства». 16 семей.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Организационная поддержка «Дня защиты детей» 1 июня 2022 года. Открытие трудового лета на фонтанной площади, поздравление детей, находящихся на лечении в педиатрическом отделении ЮГБ. Общий охват 80 человек.</w:t>
      </w:r>
    </w:p>
    <w:bookmarkEnd w:id="11"/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Так же отдел принимал участие в мероприятиях: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Всемирный день распространения информации о проблеме аутизма 2 апреля 2022 года. Волонтёры Ресурсного центра добровольчества «События» раздавали памятки жителям города Югорска. Общий охват 75 человек. Волонтерское сопровождение 6 человек.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2.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Федеральный проект «Формирование комфортной городской среды» 15 апреля и 30 мая 2022 года. Голосование проходило по федеральному проекту «Формирование комфортной городской среды» нацпроекта «Жилье и городская среда». В проекте были задействованы 26 волонтеров, свои голоса отдали 4375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3.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</w:r>
      <w:r w:rsidR="00FF2A39">
        <w:rPr>
          <w:rFonts w:ascii="PT Astra Serif" w:eastAsia="Calibri" w:hAnsi="PT Astra Serif" w:cs="Times New Roman"/>
          <w:color w:val="000000"/>
          <w:sz w:val="28"/>
          <w:szCs w:val="28"/>
        </w:rPr>
        <w:t>Креативная сессия проекта «Лига будущего»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15 апреля, 14 мая, 27 мая 2022 года. В городе Югорске состоялось 3 креативные встречи: с</w:t>
      </w:r>
      <w:r w:rsidR="00FF2A39">
        <w:rPr>
          <w:rFonts w:ascii="PT Astra Serif" w:eastAsia="Calibri" w:hAnsi="PT Astra Serif" w:cs="Times New Roman"/>
          <w:color w:val="000000"/>
          <w:sz w:val="28"/>
          <w:szCs w:val="28"/>
        </w:rPr>
        <w:t>о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школьниками, студентами, работающей молодежью. Общий охват 80 человек. Волонтерское сопровождение 2 человека.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4.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Ярмарка-раздача бездомных животных «В добрые руки» 14 мая 2022 года. Организация и проведение ярмарки – раздачи бездомных животных. Общий охват 80 человек. Волонтерское сопровождение 10 человек.</w:t>
      </w:r>
    </w:p>
    <w:p w:rsidR="0060704B" w:rsidRPr="009155D4" w:rsidRDefault="0060704B" w:rsidP="009155D4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Всего: Организовано и проведено _мероприятий 6. Общий охват составил 4706 человек. Волонтер</w:t>
      </w:r>
      <w:bookmarkStart w:id="12" w:name="_Hlk99982952"/>
      <w:r w:rsidR="009155D4">
        <w:rPr>
          <w:rFonts w:ascii="PT Astra Serif" w:eastAsia="Calibri" w:hAnsi="PT Astra Serif" w:cs="Times New Roman"/>
          <w:color w:val="000000"/>
          <w:sz w:val="28"/>
          <w:szCs w:val="28"/>
        </w:rPr>
        <w:t>ское сопровождение 44 человека.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3" w:name="_Hlk107776794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Затраты на финансовое обеспечение выполнения муниципальной работы за 1 полугодие 2022 года составили 204,8 тыс. руб. Всего финансирование на 2022 год составляет 753,4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тыс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.р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>уб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., что на 23% больше финансирования прошлого 2021 года. (611,0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тыс.руб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.).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 финансовое обеспечение на 2022 год включено, в том числе финансовое обеспечение мероприятий, направленных на подготовку празднования дня города в размере 300 тыс. руб.</w:t>
      </w:r>
    </w:p>
    <w:bookmarkEnd w:id="12"/>
    <w:p w:rsidR="0060704B" w:rsidRPr="0060704B" w:rsidRDefault="0060704B" w:rsidP="009155D4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с соблюдением мер безопасности по </w:t>
      </w:r>
      <w:r w:rsidRPr="0060704B">
        <w:rPr>
          <w:rFonts w:ascii="PT Astra Serif" w:eastAsia="Calibri" w:hAnsi="PT Astra Serif" w:cs="Times New Roman"/>
          <w:bCs/>
          <w:sz w:val="28"/>
          <w:szCs w:val="28"/>
        </w:rPr>
        <w:t>недопущению распространения коронавирусной инфекции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COVID</w:t>
      </w:r>
      <w:r w:rsidRPr="0060704B">
        <w:rPr>
          <w:rFonts w:ascii="PT Astra Serif" w:eastAsia="Calibri" w:hAnsi="PT Astra Serif" w:cs="Times New Roman"/>
          <w:sz w:val="28"/>
          <w:szCs w:val="28"/>
        </w:rPr>
        <w:t>-19.</w:t>
      </w:r>
      <w:bookmarkEnd w:id="13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60704B" w:rsidRPr="0060704B" w:rsidRDefault="0060704B" w:rsidP="009155D4">
      <w:pPr>
        <w:tabs>
          <w:tab w:val="left" w:pos="2552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b/>
          <w:color w:val="000000"/>
          <w:sz w:val="28"/>
          <w:szCs w:val="28"/>
        </w:rPr>
        <w:t>Общественные объединения.</w:t>
      </w:r>
    </w:p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14" w:name="_Hlk107776980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В Югорске зарегистрировано 42 общественных объединения (из 42 по плану) с общим составом 1800 человек (из 2100 по плану), из них: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добровольческие (молодежные) объединений города Югорска 13 шт.;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общественные молодежные объединения 20 шт.;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некоммерческие объединения (молодежные) 9 шт.</w:t>
      </w:r>
    </w:p>
    <w:bookmarkEnd w:id="14"/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Реестр объединений доступен на молодежном сайте «Молодежь Югорска» по ссылке http://molod86.ru/registry/.</w:t>
      </w:r>
    </w:p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15" w:name="_Hlk107777003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Ресурсный центр добровольчества </w:t>
      </w:r>
      <w:bookmarkEnd w:id="15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учреждения оказывал поддержку в организации 4 мероприятий общественных объединений города во 2 квартале 2022 года с общим охватом 114 человек, волонтеры – 46 человек: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Адресная помощь гражданам старшего поколения апрель, май, июнь. Оказание адресной помощи уборка квартиры, покупка продуктов питания и медикаментов. Общий охват 60 – человек. Волонтерское сопровождение 12 человека.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2.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</w:r>
      <w:bookmarkStart w:id="16" w:name="_Hlk107777023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Вручение продуктовых наборов пенсионерам - малолетним узникам концлагерей от фонда «Возрождение» в апреле 2022 года. Волонтеры доставили продуктовые наборы 2 малолетним узникам концлагерей. Волонтерское сопровождение 4 человека.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3.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Вручение продуктовых наборов к 9 мая ветеранам ВОВ и приравненным к ним категориям от фонда «Возрождение» в мае 2022 года. Волонтеры доставили 26 продуктовых наборов ветеранам и приравненным к ним категориям. Волонтерское сопровождение 10 человека.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4.</w:t>
      </w: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ab/>
        <w:t>Вручение продуктовых наборов к 22 июню ветеранам ВОВ и приравненным к ним категориям от фонда «Возрождение» в июне 2022 года. Волонтеры доставили 26 продуктовых наборов ветеранам и приравненным к ним категориям. Волонтерское сопровождение 10 человек.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17" w:name="_Hlk107777099"/>
      <w:bookmarkEnd w:id="16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Затраты на финансовое обеспечение выполнения муниципальной работы за 1 полугодие 2022 года составили 51,4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тыс</w:t>
      </w:r>
      <w:proofErr w:type="gram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.р</w:t>
      </w:r>
      <w:proofErr w:type="gram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уб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Всего финансирование на 2022 год составляет 175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тыс.руб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., что на 36% меньше финансирования прошлого 2021 года (275,35 </w:t>
      </w:r>
      <w:proofErr w:type="spellStart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тыс.руб</w:t>
      </w:r>
      <w:proofErr w:type="spellEnd"/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>.).</w:t>
      </w:r>
    </w:p>
    <w:p w:rsidR="0060704B" w:rsidRPr="009155D4" w:rsidRDefault="0060704B" w:rsidP="009155D4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с соблюдением мер безопасности по </w:t>
      </w:r>
      <w:r w:rsidRPr="0060704B">
        <w:rPr>
          <w:rFonts w:ascii="PT Astra Serif" w:eastAsia="Calibri" w:hAnsi="PT Astra Serif" w:cs="Times New Roman"/>
          <w:bCs/>
          <w:sz w:val="28"/>
          <w:szCs w:val="28"/>
        </w:rPr>
        <w:t>недопущению распространения коронавирусной инфекции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COVID</w:t>
      </w:r>
      <w:r w:rsidRPr="0060704B">
        <w:rPr>
          <w:rFonts w:ascii="PT Astra Serif" w:eastAsia="Calibri" w:hAnsi="PT Astra Serif" w:cs="Times New Roman"/>
          <w:sz w:val="28"/>
          <w:szCs w:val="28"/>
        </w:rPr>
        <w:t>-19.</w:t>
      </w:r>
      <w:bookmarkEnd w:id="17"/>
    </w:p>
    <w:p w:rsidR="00FF2A39" w:rsidRPr="009155D4" w:rsidRDefault="0060704B" w:rsidP="00FF2A39">
      <w:pPr>
        <w:tabs>
          <w:tab w:val="left" w:pos="2552"/>
        </w:tabs>
        <w:spacing w:after="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</w:rPr>
      </w:pPr>
      <w:r w:rsidRPr="0060704B">
        <w:rPr>
          <w:rFonts w:ascii="PT Astra Serif" w:eastAsia="Calibri" w:hAnsi="PT Astra Serif" w:cs="Times New Roman"/>
          <w:b/>
          <w:sz w:val="28"/>
          <w:szCs w:val="28"/>
        </w:rPr>
        <w:t>Иная досуговая деятель</w:t>
      </w:r>
      <w:r w:rsidR="00FF2A39">
        <w:rPr>
          <w:rFonts w:ascii="PT Astra Serif" w:eastAsia="Calibri" w:hAnsi="PT Astra Serif" w:cs="Times New Roman"/>
          <w:b/>
          <w:sz w:val="28"/>
          <w:szCs w:val="28"/>
        </w:rPr>
        <w:t>ность</w:t>
      </w:r>
    </w:p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8" w:name="_Hlk107778326"/>
      <w:r w:rsidRPr="0060704B">
        <w:rPr>
          <w:rFonts w:ascii="PT Astra Serif" w:eastAsia="Calibri" w:hAnsi="PT Astra Serif" w:cs="Times New Roman"/>
          <w:sz w:val="28"/>
          <w:szCs w:val="28"/>
        </w:rPr>
        <w:t>Молодежное агентство учреждения во 2 квартале 2022 года по иной досуговой деятельности в сфере молодежной политики трудоустроило 110 человек (с начала года 110 человек из 276 по плану на год) по направлению организации деятельности временного трудоустройства по направлениям: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>Несовершеннолетние граждане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ab/>
        <w:t>возраст 14 – 18 лет, рабочий по благоустройству населенных пунктов, 109 человек (с начала года 109 человек, всего на год запланировано 275 человек);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>Выпускник учебного заведения, специалист, 1 человек (с начала года 1 человек, всего на год запланировано 1 человек).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Затраты на финансовое обеспечение выполнения муниципальной работы за 1 полугодие составили 1 637,8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.р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., всего финансирование на 2022 год составляет 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lastRenderedPageBreak/>
        <w:t xml:space="preserve">5315,6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., что на 15% больше финансирования прошлого 2021 года (4628,7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.).</w:t>
      </w:r>
    </w:p>
    <w:bookmarkEnd w:id="18"/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Справочно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:</w:t>
      </w:r>
    </w:p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Молодежное агентство учреждения во 2 квартале 2022 года в рамках содействия занятости населения трудоустроило 12 человек (с начала года 27 человек из 45 по плану на год) по направлению организации деятельности временного трудоустройства по направлениям: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 xml:space="preserve">Общественные работы 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ab/>
        <w:t>возраст 20 – 55 лет, уборщик территорий, дворник, подсобный рабочий, рабочий по благоустройству населенных пунктов; обслуживание контрактных территорий МАУ МЦ «Гелиос» 6 человек (с начала года 18 человек, всего на год запланировано 29 человек);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>ИТПР возраст 33-60 лет; дворник, уборщик территорий; обслуживание контрактных территорий МАУ МЦ «Гелиос» 2 человека (с начала года 4 человека, всего на год запланировано 7 человек);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>0 человек из категории инвалидов молодого возраста (с начала года 0 человек, всего на год запланировано 2 человека);</w:t>
      </w:r>
    </w:p>
    <w:p w:rsidR="0060704B" w:rsidRPr="0060704B" w:rsidRDefault="00FF2A39" w:rsidP="00FF2A39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60704B" w:rsidRPr="0060704B">
        <w:rPr>
          <w:rFonts w:ascii="PT Astra Serif" w:eastAsia="Calibri" w:hAnsi="PT Astra Serif" w:cs="Times New Roman"/>
          <w:sz w:val="28"/>
          <w:szCs w:val="28"/>
        </w:rPr>
        <w:t>4 человека из категории инвалид по мероприятию сопровождение инвалидов (оснащение постоянных рабочих мест для инвалидов) (с начала года 5 человек + 1 наставник, всего на год запланировано 7 человек + 1 наставник).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Затраты на финансовое обеспечение временного трудоустройства в рамках содействия занятости населения за 1 полугодие 2022 года составили 1 912,1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</w:t>
      </w:r>
      <w:proofErr w:type="gram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.р</w:t>
      </w:r>
      <w:proofErr w:type="gram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., всего финансирование на 2022 год составляет 4 034,7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., что на 6% меньше финансирования прошлого 2021 года (4 284,3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 рамках сотрудничества с социальными партнерами города Югорска молодежное агентство в 2022 году трудоустроило 51 инвалида (возраст 29-64 года) на квотированные рабочие ставки из 54 по договорам.</w:t>
      </w:r>
    </w:p>
    <w:p w:rsidR="0060704B" w:rsidRPr="0060704B" w:rsidRDefault="0060704B" w:rsidP="00607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Затраты на проведение мероприятия по внебюджетной деятельности за 1 полугодие 2022 года составили 13 176,0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тыс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.р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>уб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 xml:space="preserve">(из 32 759,0 </w:t>
      </w:r>
      <w:proofErr w:type="spellStart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тыс.руб</w:t>
      </w:r>
      <w:proofErr w:type="spellEnd"/>
      <w:r w:rsidRPr="0060704B">
        <w:rPr>
          <w:rFonts w:ascii="PT Astra Serif" w:eastAsia="Andale Sans UI" w:hAnsi="PT Astra Serif" w:cs="Times New Roman"/>
          <w:color w:val="000000"/>
          <w:kern w:val="1"/>
          <w:sz w:val="28"/>
          <w:szCs w:val="28"/>
        </w:rPr>
        <w:t>. на 2022 год).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В 2022 году молодежным агентством была организована занятость лиц, направленных Отделом судебных приставов города Югорска и уголовно – исполнительной инспекцией – 19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60704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утверждении организаций определенных для отбывания </w:t>
      </w:r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работ».</w:t>
      </w:r>
    </w:p>
    <w:p w:rsidR="009152CB" w:rsidRPr="0060704B" w:rsidRDefault="0060704B" w:rsidP="009155D4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Мероприятие организуется без затрат.</w:t>
      </w:r>
    </w:p>
    <w:p w:rsidR="0060704B" w:rsidRPr="009155D4" w:rsidRDefault="009155D4" w:rsidP="009155D4">
      <w:pPr>
        <w:tabs>
          <w:tab w:val="left" w:pos="127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Оказание платных услуг </w:t>
      </w:r>
    </w:p>
    <w:p w:rsidR="0060704B" w:rsidRPr="0060704B" w:rsidRDefault="0060704B" w:rsidP="0060704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Всего за 2 квартал 2022 года учреждение предоставило платных услуг на 3 436,7 тыс. руб., что на 23% больше объема оказанных услуг в аналогичном периоде 2021 году (2796,3 тыс. руб.).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К услугам производственных цехов относятся полиграфические услуги,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Во 2 квартале </w:t>
      </w:r>
      <w:r w:rsidRPr="0060704B">
        <w:rPr>
          <w:rFonts w:ascii="PT Astra Serif" w:eastAsia="Calibri" w:hAnsi="PT Astra Serif" w:cs="Times New Roman"/>
          <w:sz w:val="28"/>
          <w:szCs w:val="28"/>
        </w:rPr>
        <w:t>2022 году</w:t>
      </w:r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цеха отработали заявки на общую сумму 1 340,6 тыс. руб., что в</w:t>
      </w:r>
      <w:proofErr w:type="gramEnd"/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1,7 раза больше выполненных заявок аналогичного периода 2021 года. Увеличение дохода связано с ослаблением ограничений по короновирусной инфекции.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Также мультимедийное агентство оказывает услуги дополнительного образования в рамках системы персонифицированного финансирования дополнительного</w:t>
      </w:r>
      <w:r w:rsidR="00096D59">
        <w:rPr>
          <w:rFonts w:ascii="PT Astra Serif" w:eastAsia="Calibri" w:hAnsi="PT Astra Serif" w:cs="Times New Roman"/>
          <w:sz w:val="28"/>
          <w:szCs w:val="28"/>
        </w:rPr>
        <w:t xml:space="preserve"> образования. Во 2 квартале 2022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году мультимедийное агентство предоставило платные услуги на общую сумму 385,6 тыс. руб., что на 73% больше, чем в аналогичном периоде прошлого года. </w:t>
      </w:r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Увеличение дохода связано с ослаблением ограничений по короновирусной инфекции.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Молодежное агентство во 2 квартале 2022 года выполняло работы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по содержанию и обслуживанию автобусных остановок.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обслуживание объекта «Подземный переход»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-по содержанию и обслуживанию городских кладбищ в г.</w:t>
      </w:r>
      <w:r w:rsidR="00096D5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>Югорске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работы по сбору и вывозу мусора, и очистке от посторонних предметов автомобильных дорог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уборке прилегающей территории к административным зданиям общей площадью 2191 м</w:t>
      </w:r>
      <w:r w:rsidR="00096D5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704B">
        <w:rPr>
          <w:rFonts w:ascii="PT Astra Serif" w:eastAsia="Calibri" w:hAnsi="PT Astra Serif" w:cs="Times New Roman"/>
          <w:sz w:val="28"/>
          <w:szCs w:val="28"/>
        </w:rPr>
        <w:t>2.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- услуги по дезинфекции общественных территорий, 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по содержанию в чистоте помещений и территории музея под открытым небом «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Суеват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 Пауль»,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- сбору вторичных отходов (макулатура, пластик).</w:t>
      </w:r>
    </w:p>
    <w:p w:rsidR="009152CB" w:rsidRPr="0060704B" w:rsidRDefault="0060704B" w:rsidP="009155D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Всего за 2 квартал 2022 год молодежное агентство выполнило работ на общую сумму 1710,5 тыс. руб., что на 18% меньше аналогичного периода прошлого года. Уменьшение доходов в текущем году, связано непосредственно с тем, что по новому виду услуги «дезинфекция» в виду некоторой стабилизации эпидемиологической обстановки произошло снижение спроса во 2 квартале 2022 года.</w:t>
      </w:r>
    </w:p>
    <w:p w:rsidR="00FF2A39" w:rsidRPr="0060704B" w:rsidRDefault="00FF2A39" w:rsidP="00996482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FF2A39">
        <w:rPr>
          <w:rFonts w:ascii="PT Astra Serif" w:eastAsia="Calibri" w:hAnsi="PT Astra Serif" w:cs="Times New Roman"/>
          <w:b/>
          <w:sz w:val="28"/>
          <w:szCs w:val="28"/>
        </w:rPr>
        <w:t>Аренда помещений</w:t>
      </w:r>
    </w:p>
    <w:p w:rsidR="0060704B" w:rsidRPr="009155D4" w:rsidRDefault="0060704B" w:rsidP="009155D4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Всего за 2 квартал 2022 года кассовое исполнение доходов от арендной платы на общу</w:t>
      </w:r>
      <w:r w:rsidR="009155D4">
        <w:rPr>
          <w:rFonts w:ascii="PT Astra Serif" w:eastAsia="Calibri" w:hAnsi="PT Astra Serif" w:cs="Times New Roman"/>
          <w:sz w:val="28"/>
          <w:szCs w:val="28"/>
        </w:rPr>
        <w:t>ю сумму 499,7 тыс. руб.</w:t>
      </w:r>
    </w:p>
    <w:p w:rsidR="009152CB" w:rsidRPr="0060704B" w:rsidRDefault="00996482" w:rsidP="00996482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60704B" w:rsidRPr="0060704B">
        <w:rPr>
          <w:rFonts w:ascii="PT Astra Serif" w:eastAsia="Calibri" w:hAnsi="PT Astra Serif" w:cs="Times New Roman"/>
          <w:b/>
          <w:sz w:val="28"/>
          <w:szCs w:val="28"/>
        </w:rPr>
        <w:t>Контрольно-аналитическая работа</w:t>
      </w:r>
    </w:p>
    <w:p w:rsidR="0060704B" w:rsidRPr="0060704B" w:rsidRDefault="0060704B" w:rsidP="009152CB">
      <w:pPr>
        <w:spacing w:after="0" w:line="240" w:lineRule="auto"/>
        <w:ind w:firstLine="36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Во 2 квартале 2022 года размещалась информация о деятельности муниципального автономного учреждения «Молодежный центр «Гелиос»: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1.</w:t>
      </w:r>
      <w:r w:rsidRPr="0060704B">
        <w:rPr>
          <w:rFonts w:ascii="PT Astra Serif" w:eastAsia="Calibri" w:hAnsi="PT Astra Serif" w:cs="Times New Roman"/>
          <w:sz w:val="28"/>
          <w:szCs w:val="28"/>
        </w:rPr>
        <w:tab/>
        <w:t xml:space="preserve">Обновление интерактивного календаря на сайте ежемесячно информационный сайт «Молодежь Югорска» </w:t>
      </w:r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www</w:t>
      </w:r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molod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86.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ru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, 14 - внесенных мероприятий.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2.</w:t>
      </w:r>
      <w:r w:rsidRPr="0060704B">
        <w:rPr>
          <w:rFonts w:ascii="PT Astra Serif" w:eastAsia="Calibri" w:hAnsi="PT Astra Serif" w:cs="Times New Roman"/>
          <w:sz w:val="28"/>
          <w:szCs w:val="28"/>
        </w:rPr>
        <w:tab/>
        <w:t xml:space="preserve"> Размещение анонсов и пост релизов мероприятий / акций / конкурсов ежемесячно 177 публикаций; кол-во людей (друзей) в 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</w:rPr>
        <w:t>соц</w:t>
      </w:r>
      <w:proofErr w:type="gramStart"/>
      <w:r w:rsidRPr="0060704B">
        <w:rPr>
          <w:rFonts w:ascii="PT Astra Serif" w:eastAsia="Calibri" w:hAnsi="PT Astra Serif" w:cs="Times New Roman"/>
          <w:sz w:val="28"/>
          <w:szCs w:val="28"/>
        </w:rPr>
        <w:t>.с</w:t>
      </w:r>
      <w:proofErr w:type="gramEnd"/>
      <w:r w:rsidRPr="0060704B">
        <w:rPr>
          <w:rFonts w:ascii="PT Astra Serif" w:eastAsia="Calibri" w:hAnsi="PT Astra Serif" w:cs="Times New Roman"/>
          <w:sz w:val="28"/>
          <w:szCs w:val="28"/>
        </w:rPr>
        <w:t>етях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www</w:t>
      </w:r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vk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com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510 </w:t>
      </w:r>
      <w:r w:rsidRPr="0060704B">
        <w:rPr>
          <w:rFonts w:ascii="PT Astra Serif" w:eastAsia="Calibri" w:hAnsi="PT Astra Serif" w:cs="Times New Roman"/>
          <w:sz w:val="28"/>
          <w:szCs w:val="28"/>
        </w:rPr>
        <w:lastRenderedPageBreak/>
        <w:t>чел., Одноклассники 1058 чел., Городской информационный сайт «Молодежь Югорска» 1456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3.</w:t>
      </w:r>
      <w:r w:rsidRPr="0060704B">
        <w:rPr>
          <w:rFonts w:ascii="PT Astra Serif" w:eastAsia="Calibri" w:hAnsi="PT Astra Serif" w:cs="Times New Roman"/>
          <w:sz w:val="28"/>
          <w:szCs w:val="28"/>
        </w:rPr>
        <w:tab/>
        <w:t>Контентное наполнение портала органов местного самоуправления Югорска (раздел «Молодежь и дети») ежемесячно. 32 публикации.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4.</w:t>
      </w:r>
      <w:r w:rsidRPr="0060704B">
        <w:rPr>
          <w:rFonts w:ascii="PT Astra Serif" w:eastAsia="Calibri" w:hAnsi="PT Astra Serif" w:cs="Times New Roman"/>
          <w:sz w:val="28"/>
          <w:szCs w:val="28"/>
        </w:rPr>
        <w:tab/>
        <w:t>Информационная рассылка по электронной почте ежемесячно 28 получателей, 9 единиц различных информационных материалов.</w:t>
      </w:r>
      <w:r w:rsidRPr="0060704B">
        <w:rPr>
          <w:rFonts w:ascii="PT Astra Serif" w:eastAsia="Calibri" w:hAnsi="PT Astra Serif" w:cs="Times New Roman"/>
          <w:sz w:val="28"/>
          <w:szCs w:val="28"/>
        </w:rPr>
        <w:tab/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5.</w:t>
      </w:r>
      <w:r w:rsidRPr="0060704B">
        <w:rPr>
          <w:rFonts w:ascii="PT Astra Serif" w:eastAsia="Calibri" w:hAnsi="PT Astra Serif" w:cs="Times New Roman"/>
          <w:sz w:val="28"/>
          <w:szCs w:val="28"/>
        </w:rPr>
        <w:tab/>
        <w:t>Телевизионные СМИ ежемесячно. Реестр радио и видеосюжетов о мероприятиях, организованных МАУ «Молодежный центр «Гелиос»: 16 видеосюжетов, 0 радиоэфиров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6. Печатные СМИ ежемесячно. Реестр учета новостей, статей и печатных публикаций о мероприятиях, организованных МАУ «Молодежный центр «Гелиос»: 4 публикаций.</w:t>
      </w:r>
    </w:p>
    <w:p w:rsidR="00FF2A39" w:rsidRPr="0060704B" w:rsidRDefault="0060704B" w:rsidP="009155D4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 xml:space="preserve">С момента создания сайта «Молодёжь Югорска» </w:t>
      </w:r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www</w:t>
      </w:r>
      <w:r w:rsidRPr="0060704B">
        <w:rPr>
          <w:rFonts w:ascii="PT Astra Serif" w:eastAsia="Calibri" w:hAnsi="PT Astra Serif" w:cs="Times New Roman"/>
          <w:sz w:val="28"/>
          <w:szCs w:val="28"/>
        </w:rPr>
        <w:t>.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molod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86.</w:t>
      </w:r>
      <w:proofErr w:type="spellStart"/>
      <w:r w:rsidRPr="0060704B">
        <w:rPr>
          <w:rFonts w:ascii="PT Astra Serif" w:eastAsia="Calibri" w:hAnsi="PT Astra Serif" w:cs="Times New Roman"/>
          <w:sz w:val="28"/>
          <w:szCs w:val="28"/>
          <w:lang w:val="en-US"/>
        </w:rPr>
        <w:t>ru</w:t>
      </w:r>
      <w:proofErr w:type="spellEnd"/>
      <w:r w:rsidRPr="0060704B">
        <w:rPr>
          <w:rFonts w:ascii="PT Astra Serif" w:eastAsia="Calibri" w:hAnsi="PT Astra Serif" w:cs="Times New Roman"/>
          <w:sz w:val="28"/>
          <w:szCs w:val="28"/>
        </w:rPr>
        <w:t>, посетили 35 285 человек.</w:t>
      </w:r>
    </w:p>
    <w:p w:rsidR="0060704B" w:rsidRPr="009155D4" w:rsidRDefault="0060704B" w:rsidP="009155D4">
      <w:pPr>
        <w:spacing w:after="0" w:line="240" w:lineRule="auto"/>
        <w:contextualSpacing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</w:pPr>
      <w:r w:rsidRPr="0060704B"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x-none"/>
        </w:rPr>
        <w:t>Совершенствован</w:t>
      </w:r>
      <w:r w:rsidR="009155D4"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x-none"/>
        </w:rPr>
        <w:t>ие профессионального мастерства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За 2 квартал 2022 года в Учреждении были проведены следующие обучения, переподготовки, повышения квалификации: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Заместитель главного бухгалтера "Учет имущества в организации государственного сектора " 40 ч. – 1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 – 3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Антитеррористическая защищённость объектов – 1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Обучение руководителей и специалистов в области гражданской обороны и защиты от чрезвычайных ситуации природного и техногенного характера – 1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Охрана труда для руководителей и специалистов – 14 чел.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Специалисты отдела кадров, бухгалтерии, планово-экономический и юридический отделы принимают участие в бесплатных онлайн – семинарах на порталах kontur.ru, gosfinansy.ru. Темы проводимых семинаров разнообразны – затрагивают различные аспекты финансово - хозяйственной деятельности муниципального учреждения, раскрывают сложные вопросы в соблюдении трудового законодательства.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 конкурсе "Оказание первой помощи пострадавшим на производстве" 2 место занял технолог МАУ «МЦ «Гелиос» (Исаков И.В.).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Диплом 3 степени в номинации "Программа, реализованная в условиях лагеря труда и отдыха в 2021" программа летнего лагеря труда и отдыха для подростков "Энергия молодости" в IX Всероссийском открытом конкурсе программ и методических материалов организаций отдыха детей и их оздоровления получила начальник мультимедийного агентства учреждения (Митрофанова С.В.).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Муниципальное автономное учреждение "Молодежный центр "Гелиос" приняло участие в "Конкурсе программ педагогических отрядов Ханты-Мансийского автономного округа - Югры на лучшую организацию досуга детей, подростков и молодежи в каникулярный период" с программой организации лагеря труда и отдыха "Энергия молодости" и заняло почетное призовое 2 место и грант на 50 000,0 рублей.</w:t>
      </w:r>
    </w:p>
    <w:p w:rsidR="0060704B" w:rsidRPr="009C172A" w:rsidRDefault="0060704B" w:rsidP="009C172A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</w:rPr>
      </w:pPr>
      <w:r w:rsidRPr="0060704B">
        <w:rPr>
          <w:rFonts w:ascii="PT Astra Serif" w:eastAsia="Calibri" w:hAnsi="PT Astra Serif" w:cs="Times New Roman"/>
          <w:b/>
          <w:sz w:val="28"/>
          <w:szCs w:val="28"/>
        </w:rPr>
        <w:t>Перспективы развития учреждения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lastRenderedPageBreak/>
        <w:t>Основной задачей учреждения является расширение списка проводимых мероприятий в сфере государственной молодежной политики, направленных на формирование системы развития талантливой и инициативной молодежи: развитие кружковой работы, проведение мастер-классов, семинаров, тренингов, мероприятий, направленных на пропаганду здорового образа жизни, социальной и гражданской позиции. Оказание услуг по реализации дополнительных общеобразовательных программ, в том числе в рамках персонифицированного финансирования в городе Югорске и услуг в рамках проекта «Пушкинская карта».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Важными задачами учреждения в последующие годы остаются выполнение муниципального задания, сохранение штатной численности учреждения, объемов выпускаемой продукции и проводимых мероприятий государственной молодежной политики.</w:t>
      </w:r>
    </w:p>
    <w:p w:rsidR="009152CB" w:rsidRDefault="0060704B" w:rsidP="009C172A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Перспективной задачей учреждения является организация экологически значимых, природоохранных мероприятий - сбора отходов пластика и стекла, бумаги, автомобильных шин и их утилизация.</w:t>
      </w:r>
    </w:p>
    <w:p w:rsidR="0060704B" w:rsidRPr="009C172A" w:rsidRDefault="0060704B" w:rsidP="009C172A">
      <w:pPr>
        <w:spacing w:after="0" w:line="240" w:lineRule="auto"/>
        <w:contextualSpacing/>
        <w:outlineLvl w:val="0"/>
        <w:rPr>
          <w:rFonts w:ascii="PT Astra Serif" w:eastAsia="Calibri" w:hAnsi="PT Astra Serif" w:cs="Times New Roman"/>
          <w:b/>
          <w:spacing w:val="6"/>
          <w:sz w:val="28"/>
          <w:szCs w:val="28"/>
        </w:rPr>
      </w:pPr>
      <w:r w:rsidRPr="0060704B">
        <w:rPr>
          <w:rFonts w:ascii="PT Astra Serif" w:eastAsia="Calibri" w:hAnsi="PT Astra Serif" w:cs="Times New Roman"/>
          <w:b/>
          <w:spacing w:val="6"/>
          <w:sz w:val="28"/>
          <w:szCs w:val="28"/>
        </w:rPr>
        <w:t>Финансовые затраты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Всего финансирование учреждения, за 1 полугодие 2022 года составило 54 227,3 тыс. руб. из 116 831,4 тыс. руб. по уточненному плану ФХД (46% от плана на 2022 год).</w:t>
      </w:r>
    </w:p>
    <w:p w:rsidR="0060704B" w:rsidRPr="0060704B" w:rsidRDefault="0060704B" w:rsidP="0060704B">
      <w:pPr>
        <w:spacing w:after="0" w:line="240" w:lineRule="auto"/>
        <w:ind w:firstLine="42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704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>в том числе:</w:t>
      </w:r>
    </w:p>
    <w:p w:rsidR="0060704B" w:rsidRPr="0060704B" w:rsidRDefault="0060704B" w:rsidP="0060704B">
      <w:pPr>
        <w:spacing w:after="0" w:line="240" w:lineRule="auto"/>
        <w:ind w:firstLine="56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704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> - Бюджет города Югорска</w:t>
      </w:r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 xml:space="preserve">– 19 839,5 </w:t>
      </w:r>
      <w:proofErr w:type="spellStart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тыс</w:t>
      </w:r>
      <w:proofErr w:type="gramStart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.р</w:t>
      </w:r>
      <w:proofErr w:type="gramEnd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уб</w:t>
      </w:r>
      <w:proofErr w:type="spellEnd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 xml:space="preserve">., в том числе 18 238,1 </w:t>
      </w:r>
      <w:proofErr w:type="spellStart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тыс.руб</w:t>
      </w:r>
      <w:proofErr w:type="spellEnd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. в рамках муниципального задания.</w:t>
      </w:r>
    </w:p>
    <w:p w:rsidR="0060704B" w:rsidRPr="0060704B" w:rsidRDefault="0060704B" w:rsidP="0060704B">
      <w:pPr>
        <w:spacing w:after="0" w:line="240" w:lineRule="auto"/>
        <w:ind w:firstLine="560"/>
        <w:contextualSpacing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 xml:space="preserve">- Бюджет округа – 9 520,7 </w:t>
      </w:r>
      <w:proofErr w:type="spellStart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тыс</w:t>
      </w:r>
      <w:proofErr w:type="gramStart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.р</w:t>
      </w:r>
      <w:proofErr w:type="gramEnd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уб</w:t>
      </w:r>
      <w:proofErr w:type="spellEnd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.;</w:t>
      </w:r>
    </w:p>
    <w:p w:rsidR="0060704B" w:rsidRPr="0060704B" w:rsidRDefault="0060704B" w:rsidP="0060704B">
      <w:pPr>
        <w:spacing w:after="0" w:line="240" w:lineRule="auto"/>
        <w:ind w:firstLine="56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 xml:space="preserve"> - средства по приносящей доход деятельности –24 867,2 </w:t>
      </w:r>
      <w:proofErr w:type="spellStart"/>
      <w:r w:rsidRPr="0060704B">
        <w:rPr>
          <w:rFonts w:ascii="PT Astra Serif" w:eastAsia="Calibri" w:hAnsi="PT Astra Serif" w:cs="Calibri"/>
          <w:sz w:val="28"/>
          <w:szCs w:val="28"/>
          <w:lang w:eastAsia="ru-RU"/>
        </w:rPr>
        <w:t>тыс</w:t>
      </w:r>
      <w:proofErr w:type="gramStart"/>
      <w:r w:rsidRPr="0060704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>.р</w:t>
      </w:r>
      <w:proofErr w:type="gramEnd"/>
      <w:r w:rsidRPr="0060704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>уб</w:t>
      </w:r>
      <w:proofErr w:type="spellEnd"/>
      <w:r w:rsidRPr="0060704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>., в том числе</w:t>
      </w:r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остаток средств по приносящей доход деятельности на 01 января 2022 года – 2631,14 </w:t>
      </w:r>
      <w:proofErr w:type="spellStart"/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t>тыс.руб</w:t>
      </w:r>
      <w:proofErr w:type="spellEnd"/>
      <w:r w:rsidRPr="006070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0704B" w:rsidRPr="0060704B" w:rsidRDefault="0060704B" w:rsidP="0060704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07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Расходы учреждения </w:t>
      </w:r>
      <w:r w:rsidRPr="0060704B">
        <w:rPr>
          <w:rFonts w:ascii="PT Astra Serif" w:eastAsia="Calibri" w:hAnsi="PT Astra Serif" w:cs="Times New Roman"/>
          <w:sz w:val="28"/>
          <w:szCs w:val="28"/>
        </w:rPr>
        <w:t>за 1 полугодие 2022</w:t>
      </w:r>
      <w:r w:rsidRPr="00607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года:</w:t>
      </w:r>
    </w:p>
    <w:p w:rsidR="0060704B" w:rsidRPr="0060704B" w:rsidRDefault="0060704B" w:rsidP="005524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07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Заработная плата, начисления – 34 175,9 тыс. руб. </w:t>
      </w:r>
    </w:p>
    <w:p w:rsidR="0060704B" w:rsidRPr="0060704B" w:rsidRDefault="0060704B" w:rsidP="005524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07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Закупка товаров, работ и услуг – 18 342,2 тыс. руб.  </w:t>
      </w:r>
    </w:p>
    <w:p w:rsidR="0060704B" w:rsidRPr="0060704B" w:rsidRDefault="0060704B" w:rsidP="005524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07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Прочие расходы (налоги, гранты, прочие выплаты) – 72,8 тыс. руб. </w:t>
      </w:r>
    </w:p>
    <w:p w:rsidR="00C50DB2" w:rsidRPr="0060704B" w:rsidRDefault="00C50DB2" w:rsidP="009155D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65861" w:rsidRPr="0060704B" w:rsidRDefault="00D65861" w:rsidP="00103435">
      <w:pPr>
        <w:pStyle w:val="a3"/>
        <w:ind w:firstLine="567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</w:p>
    <w:p w:rsidR="00217116" w:rsidRDefault="00DE72E4" w:rsidP="0021711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704B">
        <w:rPr>
          <w:rFonts w:ascii="PT Astra Serif" w:hAnsi="PT Astra Serif"/>
          <w:b/>
          <w:sz w:val="28"/>
          <w:szCs w:val="28"/>
        </w:rPr>
        <w:t>-</w:t>
      </w:r>
      <w:r w:rsidR="006D0364" w:rsidRPr="0060704B">
        <w:rPr>
          <w:rFonts w:ascii="PT Astra Serif" w:hAnsi="PT Astra Serif"/>
          <w:b/>
          <w:sz w:val="28"/>
          <w:szCs w:val="28"/>
        </w:rPr>
        <w:t>«</w:t>
      </w:r>
      <w:r w:rsidR="006D0364" w:rsidRPr="0060704B">
        <w:rPr>
          <w:rFonts w:ascii="PT Astra Serif" w:hAnsi="PT Astra Serif" w:cs="Times New Roman"/>
          <w:b/>
          <w:sz w:val="28"/>
          <w:szCs w:val="28"/>
        </w:rPr>
        <w:t>Развитие физической культуры и спорта</w:t>
      </w:r>
      <w:r w:rsidR="00217116" w:rsidRPr="0060704B">
        <w:rPr>
          <w:rFonts w:ascii="PT Astra Serif" w:hAnsi="PT Astra Serif"/>
          <w:b/>
          <w:sz w:val="28"/>
          <w:szCs w:val="28"/>
        </w:rPr>
        <w:t>»</w:t>
      </w:r>
    </w:p>
    <w:p w:rsidR="009C172A" w:rsidRPr="0060704B" w:rsidRDefault="009C172A" w:rsidP="0021711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152CB" w:rsidRPr="00557463" w:rsidRDefault="00186AE0" w:rsidP="0055746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0704B">
        <w:rPr>
          <w:rFonts w:ascii="PT Astra Serif" w:eastAsia="Calibri" w:hAnsi="PT Astra Serif" w:cs="Times New Roman"/>
          <w:sz w:val="28"/>
          <w:szCs w:val="28"/>
        </w:rPr>
        <w:t>В соответствии с целью муниципальной программы города Югорска «Развитие физической культуры и спорта в городе Югорске» в городе Югорске</w:t>
      </w:r>
      <w:r w:rsidR="009152CB">
        <w:rPr>
          <w:rFonts w:ascii="PT Astra Serif" w:eastAsia="Calibri" w:hAnsi="PT Astra Serif" w:cs="Times New Roman"/>
          <w:sz w:val="28"/>
          <w:szCs w:val="28"/>
        </w:rPr>
        <w:t xml:space="preserve"> МБУ СШОР «Центр Югорского спорта» </w:t>
      </w:r>
      <w:r w:rsidRPr="0060704B">
        <w:rPr>
          <w:rFonts w:ascii="PT Astra Serif" w:eastAsia="Calibri" w:hAnsi="PT Astra Serif" w:cs="Times New Roman"/>
          <w:sz w:val="28"/>
          <w:szCs w:val="28"/>
        </w:rPr>
        <w:t xml:space="preserve"> были организованы  и проведены спортивные мероприятия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деятельностью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</w:t>
      </w:r>
      <w:r w:rsidRPr="00915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достижения ими высоких и постоянных результатов, которые позволяют войти в состав сборных команд региона, России, мира. 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Перед СШОР «Центр Югорского спорта» в </w:t>
      </w:r>
      <w:r w:rsidRPr="009152CB">
        <w:rPr>
          <w:rFonts w:ascii="Times New Roman" w:hAnsi="Times New Roman" w:cs="Times New Roman"/>
          <w:sz w:val="28"/>
          <w:szCs w:val="28"/>
        </w:rPr>
        <w:t>2021-2022 тренировочном году</w:t>
      </w: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 стоя</w:t>
      </w:r>
      <w:r w:rsidRPr="009152CB">
        <w:rPr>
          <w:rFonts w:ascii="Times New Roman" w:hAnsi="Times New Roman" w:cs="Times New Roman"/>
          <w:sz w:val="28"/>
          <w:szCs w:val="28"/>
        </w:rPr>
        <w:t>т</w:t>
      </w: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 следующие задачи: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>3. Обеспечение непрерывного процесса подготовки спортивного резерва для спортивных сборных команд.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>4. Формирование системы отбора спортсменов,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7. Реализация поэтапного плана мероприятий по направлениям деятельности СШОР «Центр Югорского спорта» на 2021 – 2022 год. 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9.  Создание условий для организации комплексной безопасности учреждения. </w:t>
      </w:r>
    </w:p>
    <w:p w:rsidR="009152CB" w:rsidRPr="00557463" w:rsidRDefault="009152CB" w:rsidP="0055746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9152C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 выполнением санитарн</w:t>
      </w:r>
      <w:r w:rsidR="00557463">
        <w:rPr>
          <w:rFonts w:ascii="Times New Roman" w:eastAsia="Calibri" w:hAnsi="Times New Roman" w:cs="Times New Roman"/>
          <w:sz w:val="28"/>
          <w:szCs w:val="28"/>
        </w:rPr>
        <w:t xml:space="preserve">о-гигиенических норм и правил. </w:t>
      </w:r>
    </w:p>
    <w:p w:rsidR="009152CB" w:rsidRPr="00557463" w:rsidRDefault="009152CB" w:rsidP="0055746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CB">
        <w:rPr>
          <w:rFonts w:ascii="Times New Roman" w:hAnsi="Times New Roman" w:cs="Times New Roman"/>
          <w:b/>
          <w:sz w:val="28"/>
          <w:szCs w:val="28"/>
        </w:rPr>
        <w:t>Отдел методической работы и спортивной подготовки в своей деят</w:t>
      </w:r>
      <w:r w:rsidR="00557463">
        <w:rPr>
          <w:rFonts w:ascii="Times New Roman" w:hAnsi="Times New Roman" w:cs="Times New Roman"/>
          <w:b/>
          <w:sz w:val="28"/>
          <w:szCs w:val="28"/>
        </w:rPr>
        <w:t>ельности ставит следующую цель: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Создание условий для систематических занятий спортом, совершенствования спортивного мастерства лиц, проходящих спортивную подготовку, пополнения составов сборных команд и достижения максимально высоких результатов в соревновательной деятельности. </w:t>
      </w:r>
    </w:p>
    <w:p w:rsidR="009152CB" w:rsidRPr="009152CB" w:rsidRDefault="009152CB" w:rsidP="009152CB">
      <w:pPr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b/>
          <w:sz w:val="28"/>
          <w:szCs w:val="28"/>
        </w:rPr>
        <w:tab/>
        <w:t xml:space="preserve">Задачи: 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lastRenderedPageBreak/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>3. Обеспечение непрерывного процесса подготовки спортивного резерва для спортивных сборных команд.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4. Формирование системы отбора спортсменов, </w:t>
      </w:r>
      <w:proofErr w:type="gramStart"/>
      <w:r w:rsidRPr="009152CB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proofErr w:type="gramEnd"/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9152CB" w:rsidRPr="009152CB" w:rsidRDefault="009152CB" w:rsidP="009152C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CB">
        <w:rPr>
          <w:rFonts w:ascii="Times New Roman" w:eastAsia="Calibri" w:hAnsi="Times New Roman" w:cs="Times New Roman"/>
          <w:sz w:val="28"/>
          <w:szCs w:val="28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9152CB" w:rsidRPr="009152CB" w:rsidRDefault="009152CB" w:rsidP="009152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2CB">
        <w:rPr>
          <w:rFonts w:ascii="Times New Roman" w:hAnsi="Times New Roman" w:cs="Times New Roman"/>
          <w:b/>
          <w:i/>
          <w:sz w:val="28"/>
          <w:szCs w:val="28"/>
        </w:rPr>
        <w:t>Организация тренировочного процесса</w:t>
      </w:r>
    </w:p>
    <w:p w:rsidR="009152CB" w:rsidRPr="009152CB" w:rsidRDefault="009152CB" w:rsidP="009152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Режим работы СШОР «Центр Югорского спорта» понедельник - воскресенье</w:t>
      </w:r>
    </w:p>
    <w:p w:rsidR="009152CB" w:rsidRPr="009152CB" w:rsidRDefault="009152CB" w:rsidP="009152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8.00 – 23.00 (для взрослого населения)</w:t>
      </w:r>
    </w:p>
    <w:p w:rsidR="009152CB" w:rsidRPr="009152CB" w:rsidRDefault="009152CB" w:rsidP="009152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8.00 – 20.00 (для обучающихся)</w:t>
      </w:r>
    </w:p>
    <w:p w:rsidR="009152CB" w:rsidRPr="009152CB" w:rsidRDefault="009152CB" w:rsidP="009152C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уборка зала 07.00 ч. до 08.00 ч. и с 16.00 до 17.00 ч. 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Ежегодно расписание занятий согласовывается с ТО ТУ </w:t>
      </w:r>
      <w:proofErr w:type="spellStart"/>
      <w:r w:rsidRPr="009152C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152C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нормативным документом при планировании работы в учреждении является </w:t>
      </w:r>
      <w:r w:rsidRPr="009152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план</w:t>
      </w:r>
      <w:r w:rsidRPr="0091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</w:t>
      </w:r>
      <w:proofErr w:type="spellStart"/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план нацелен на решение задач, стоящих перед учреждением и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цели и основных задач спортивной школы. 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переводные нормативы и итоговая аттестация,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расписание</w:t>
      </w: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занятий. Оно составлено на основании: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- тренировочного плана СШОР «Центр Югорского спорта»;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lastRenderedPageBreak/>
        <w:t>- программ по оздоровительным видам услуг и программ спортивной подготовки по видам спорта;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- сведений о количестве групп и спортсменов в учреждении;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- сведений о наличии спортивных залов;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52C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152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52CB">
        <w:rPr>
          <w:rFonts w:ascii="Times New Roman" w:hAnsi="Times New Roman" w:cs="Times New Roman"/>
          <w:sz w:val="28"/>
          <w:szCs w:val="28"/>
        </w:rPr>
        <w:t>эпидемиологический</w:t>
      </w:r>
      <w:proofErr w:type="gramEnd"/>
      <w:r w:rsidRPr="009152CB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При составлении расписания учитывается следующее:</w:t>
      </w:r>
    </w:p>
    <w:p w:rsidR="009152CB" w:rsidRPr="009152CB" w:rsidRDefault="009152CB" w:rsidP="009152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- 6 дневная учебная неделя (52 и 39 недель в году);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- объем часовой нагрузки тренера.</w:t>
      </w:r>
    </w:p>
    <w:p w:rsidR="009152CB" w:rsidRPr="009152CB" w:rsidRDefault="009152CB" w:rsidP="00557463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152CB">
        <w:rPr>
          <w:rFonts w:ascii="Times New Roman" w:hAnsi="Times New Roman" w:cs="Times New Roman"/>
          <w:b/>
          <w:i/>
          <w:sz w:val="28"/>
          <w:szCs w:val="28"/>
        </w:rPr>
        <w:t xml:space="preserve">Наполняемость групп </w:t>
      </w:r>
    </w:p>
    <w:p w:rsidR="009152CB" w:rsidRPr="009152CB" w:rsidRDefault="009152CB" w:rsidP="009152CB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9152CB" w:rsidRPr="009152CB" w:rsidRDefault="009152CB" w:rsidP="009152CB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оздоровительные услуги – 39 недель;</w:t>
      </w:r>
    </w:p>
    <w:p w:rsidR="009152CB" w:rsidRPr="009152CB" w:rsidRDefault="009152CB" w:rsidP="009152CB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– 52 недели. 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спортивной школы олимпийского резерва «Центр Югорского спорта» на 31.06.2022 г. числится </w:t>
      </w:r>
      <w:r w:rsidRPr="009152CB">
        <w:rPr>
          <w:rFonts w:ascii="Times New Roman" w:hAnsi="Times New Roman" w:cs="Times New Roman"/>
          <w:sz w:val="24"/>
          <w:szCs w:val="24"/>
        </w:rPr>
        <w:t>1475</w:t>
      </w:r>
      <w:r w:rsidRPr="009152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152CB" w:rsidRPr="00142DFB" w:rsidRDefault="009152CB" w:rsidP="00142DF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42DFB">
        <w:rPr>
          <w:rFonts w:ascii="PT Astra Serif" w:hAnsi="PT Astra Serif" w:cs="Times New Roman"/>
          <w:b/>
          <w:sz w:val="28"/>
          <w:szCs w:val="28"/>
        </w:rPr>
        <w:t>Контрольно</w:t>
      </w:r>
      <w:proofErr w:type="spellEnd"/>
      <w:r w:rsidRPr="00142DFB">
        <w:rPr>
          <w:rFonts w:ascii="PT Astra Serif" w:hAnsi="PT Astra Serif" w:cs="Times New Roman"/>
          <w:b/>
          <w:sz w:val="28"/>
          <w:szCs w:val="28"/>
        </w:rPr>
        <w:t xml:space="preserve"> - аналитическая работа</w:t>
      </w:r>
    </w:p>
    <w:p w:rsidR="009152CB" w:rsidRPr="00142DFB" w:rsidRDefault="009152CB" w:rsidP="00142D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142DFB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2 квартал 2022 года учреждение неисполненных документов и отчетов не имеет.  </w:t>
      </w:r>
    </w:p>
    <w:p w:rsidR="009152CB" w:rsidRPr="00142DFB" w:rsidRDefault="009152CB" w:rsidP="00142DFB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142DFB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различного уровня позволяет регулярно освещать деятельность школы в СМИ. </w:t>
      </w:r>
    </w:p>
    <w:p w:rsidR="009152CB" w:rsidRPr="00142DFB" w:rsidRDefault="009152CB" w:rsidP="00142DF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42DFB">
        <w:rPr>
          <w:rFonts w:ascii="PT Astra Serif" w:hAnsi="PT Astra Serif" w:cs="Times New Roman"/>
          <w:sz w:val="28"/>
          <w:szCs w:val="28"/>
        </w:rPr>
        <w:t>МБУ СШОР «Центр Югорского спорта» активно сотрудничает с телекомпаниями «Норд» и «ТВ Югорск», а также с газетой «Югорский вестник»,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</w:t>
      </w:r>
      <w:r w:rsidR="00142DFB">
        <w:rPr>
          <w:rFonts w:ascii="PT Astra Serif" w:hAnsi="PT Astra Serif" w:cs="Times New Roman"/>
          <w:sz w:val="28"/>
          <w:szCs w:val="28"/>
        </w:rPr>
        <w:t xml:space="preserve"> СШОР «Центр Югорского спорта».</w:t>
      </w:r>
      <w:proofErr w:type="gramEnd"/>
    </w:p>
    <w:p w:rsidR="009152CB" w:rsidRPr="00DF60E9" w:rsidRDefault="009152CB" w:rsidP="00DF60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Arial Unicode MS" w:hAnsi="PT Astra Serif" w:cs="Times New Roman"/>
          <w:b/>
          <w:color w:val="000000" w:themeColor="text1"/>
          <w:kern w:val="3"/>
          <w:sz w:val="28"/>
          <w:szCs w:val="28"/>
          <w:lang w:bidi="en-US"/>
        </w:rPr>
      </w:pPr>
      <w:r w:rsidRPr="00DF60E9">
        <w:rPr>
          <w:rFonts w:ascii="PT Astra Serif" w:eastAsia="Arial Unicode MS" w:hAnsi="PT Astra Serif" w:cs="Times New Roman"/>
          <w:b/>
          <w:color w:val="000000" w:themeColor="text1"/>
          <w:kern w:val="3"/>
          <w:sz w:val="28"/>
          <w:szCs w:val="28"/>
          <w:lang w:bidi="en-US"/>
        </w:rPr>
        <w:t xml:space="preserve">Анализ присвоения спортивных разрядов и званий </w:t>
      </w:r>
    </w:p>
    <w:p w:rsidR="009152CB" w:rsidRPr="00DF60E9" w:rsidRDefault="009152CB" w:rsidP="00DF60E9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</w:pPr>
      <w:r w:rsidRPr="00DF60E9"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  <w:t>За 2 квартал 2022 года было присвоено</w:t>
      </w:r>
      <w:r w:rsidRPr="00DF60E9">
        <w:rPr>
          <w:rFonts w:ascii="PT Astra Serif" w:eastAsia="Arial Unicode MS" w:hAnsi="PT Astra Serif" w:cs="Times New Roman"/>
          <w:color w:val="FF0000"/>
          <w:kern w:val="3"/>
          <w:sz w:val="28"/>
          <w:szCs w:val="28"/>
          <w:lang w:bidi="en-US"/>
        </w:rPr>
        <w:t xml:space="preserve"> </w:t>
      </w:r>
      <w:r w:rsidRPr="00DF60E9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62 </w:t>
      </w:r>
      <w:r w:rsidRPr="00DF60E9"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  <w:t>спортивных разряда, что на 52 спортивных разряда меньше, чем в предыдущем отчетном периоде, в связи с наличием действующих разрядов и уменьшением количества выездов. Присвоение спортивных разрядов производится на основани</w:t>
      </w:r>
      <w:r w:rsidR="00DF60E9"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  <w:t xml:space="preserve">и выполнением нормативов ЕВСК. </w:t>
      </w:r>
    </w:p>
    <w:p w:rsidR="009152CB" w:rsidRPr="00142DFB" w:rsidRDefault="009152CB" w:rsidP="009152CB">
      <w:pP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9152CB">
        <w:rPr>
          <w:rFonts w:ascii="Times New Roman" w:hAnsi="Times New Roman" w:cs="Times New Roman"/>
          <w:sz w:val="24"/>
          <w:szCs w:val="24"/>
        </w:rPr>
        <w:t>Спортсменами отделений по видам спорта за 2</w:t>
      </w:r>
      <w:r w:rsidR="00DF60E9">
        <w:rPr>
          <w:rFonts w:ascii="Times New Roman" w:hAnsi="Times New Roman" w:cs="Times New Roman"/>
          <w:sz w:val="24"/>
          <w:szCs w:val="24"/>
        </w:rPr>
        <w:t>-</w:t>
      </w:r>
      <w:r w:rsidRPr="009152CB">
        <w:rPr>
          <w:rFonts w:ascii="Times New Roman" w:hAnsi="Times New Roman" w:cs="Times New Roman"/>
          <w:sz w:val="24"/>
          <w:szCs w:val="24"/>
        </w:rPr>
        <w:t xml:space="preserve">й квартал 2022 года нормативы 1 спортивного разряда, КМС, МС не выполнялись. </w:t>
      </w:r>
    </w:p>
    <w:p w:rsidR="009152CB" w:rsidRPr="00142DFB" w:rsidRDefault="009152CB" w:rsidP="00142D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</w:pPr>
      <w:r w:rsidRPr="00142DFB"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  <w:t xml:space="preserve"> Повышение квалификации </w:t>
      </w:r>
    </w:p>
    <w:p w:rsidR="009152CB" w:rsidRPr="00142DFB" w:rsidRDefault="009152CB" w:rsidP="00142DF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142DFB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lastRenderedPageBreak/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проведения аттестации тренеров и необходимости повышения квалификации, профессиональной подготовки или переподготовки (при наличии) в </w:t>
      </w:r>
      <w:proofErr w:type="spellStart"/>
      <w:r w:rsidRPr="00142DFB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>межаттестационный</w:t>
      </w:r>
      <w:proofErr w:type="spellEnd"/>
      <w:r w:rsidRPr="00142DFB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 период. </w:t>
      </w:r>
    </w:p>
    <w:p w:rsidR="009152CB" w:rsidRPr="00142DFB" w:rsidRDefault="009152CB" w:rsidP="00142DFB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142DFB">
        <w:rPr>
          <w:rFonts w:ascii="PT Astra Serif" w:eastAsia="Arial Unicode MS" w:hAnsi="PT Astra Serif" w:cs="Times New Roman"/>
          <w:color w:val="000000"/>
          <w:kern w:val="3"/>
          <w:sz w:val="28"/>
          <w:szCs w:val="28"/>
          <w:lang w:eastAsia="ru-RU" w:bidi="en-US"/>
        </w:rPr>
        <w:t xml:space="preserve">Во втором квартале курсы повышения квалификации прошли следующие сотрудники:  </w:t>
      </w:r>
    </w:p>
    <w:p w:rsidR="009152CB" w:rsidRPr="00142DFB" w:rsidRDefault="009152CB" w:rsidP="00142DFB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</w:p>
    <w:tbl>
      <w:tblPr>
        <w:tblStyle w:val="61"/>
        <w:tblW w:w="9934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704"/>
      </w:tblGrid>
      <w:tr w:rsidR="009152CB" w:rsidRPr="00142DFB" w:rsidTr="009152CB">
        <w:trPr>
          <w:trHeight w:val="313"/>
        </w:trPr>
        <w:tc>
          <w:tcPr>
            <w:tcW w:w="5103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PT Astra Serif" w:eastAsia="Arial Unicode MS" w:hAnsi="PT Astra Serif"/>
                <w:b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b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7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PT Astra Serif" w:eastAsia="Arial Unicode MS" w:hAnsi="PT Astra Serif"/>
                <w:b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b/>
                <w:kern w:val="3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2704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PT Astra Serif" w:eastAsia="Arial Unicode MS" w:hAnsi="PT Astra Serif"/>
                <w:b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b/>
                <w:kern w:val="3"/>
                <w:sz w:val="28"/>
                <w:szCs w:val="28"/>
                <w:lang w:bidi="en-US"/>
              </w:rPr>
              <w:t>Должность</w:t>
            </w:r>
          </w:p>
        </w:tc>
      </w:tr>
      <w:tr w:rsidR="009152CB" w:rsidRPr="00142DFB" w:rsidTr="009152CB">
        <w:trPr>
          <w:trHeight w:val="546"/>
        </w:trPr>
        <w:tc>
          <w:tcPr>
            <w:tcW w:w="5103" w:type="dxa"/>
          </w:tcPr>
          <w:p w:rsidR="009152CB" w:rsidRPr="00142DFB" w:rsidRDefault="009152CB" w:rsidP="00142D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2DF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Физкультурно-оздоровительная и спортивно-массовая работа с населением. </w:t>
            </w:r>
          </w:p>
        </w:tc>
        <w:tc>
          <w:tcPr>
            <w:tcW w:w="2127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proofErr w:type="spellStart"/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>Микушина</w:t>
            </w:r>
            <w:proofErr w:type="spellEnd"/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 xml:space="preserve"> Л.Е. </w:t>
            </w:r>
          </w:p>
        </w:tc>
        <w:tc>
          <w:tcPr>
            <w:tcW w:w="2704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>Хореограф</w:t>
            </w:r>
          </w:p>
        </w:tc>
      </w:tr>
      <w:tr w:rsidR="009152CB" w:rsidRPr="00142DFB" w:rsidTr="009152CB">
        <w:trPr>
          <w:trHeight w:val="838"/>
        </w:trPr>
        <w:tc>
          <w:tcPr>
            <w:tcW w:w="5103" w:type="dxa"/>
          </w:tcPr>
          <w:p w:rsidR="009152CB" w:rsidRPr="00142DFB" w:rsidRDefault="009152CB" w:rsidP="00142D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2DFB">
              <w:rPr>
                <w:rFonts w:ascii="PT Astra Serif" w:hAnsi="PT Astra Serif"/>
                <w:color w:val="000000"/>
                <w:sz w:val="28"/>
                <w:szCs w:val="28"/>
              </w:rPr>
              <w:t>Адаптивная физическая культура: физкультурно-оздоровительные мероприятия, спорт.</w:t>
            </w:r>
          </w:p>
        </w:tc>
        <w:tc>
          <w:tcPr>
            <w:tcW w:w="2127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 xml:space="preserve">Полев Д.П. </w:t>
            </w:r>
          </w:p>
        </w:tc>
        <w:tc>
          <w:tcPr>
            <w:tcW w:w="2704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>Тренер по плаванию</w:t>
            </w:r>
          </w:p>
        </w:tc>
      </w:tr>
      <w:tr w:rsidR="009152CB" w:rsidRPr="00142DFB" w:rsidTr="009152CB">
        <w:trPr>
          <w:trHeight w:val="836"/>
        </w:trPr>
        <w:tc>
          <w:tcPr>
            <w:tcW w:w="5103" w:type="dxa"/>
          </w:tcPr>
          <w:p w:rsidR="009152CB" w:rsidRPr="00142DFB" w:rsidRDefault="009152CB" w:rsidP="00142D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2DFB">
              <w:rPr>
                <w:rFonts w:ascii="PT Astra Serif" w:hAnsi="PT Astra Serif"/>
                <w:color w:val="000000"/>
                <w:sz w:val="28"/>
                <w:szCs w:val="28"/>
              </w:rPr>
              <w:t>Адаптивная физическая культура: физкультурно-оздоровительные мероприятия, спорт.</w:t>
            </w:r>
          </w:p>
        </w:tc>
        <w:tc>
          <w:tcPr>
            <w:tcW w:w="2127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 xml:space="preserve">Фаттахова А.Р. </w:t>
            </w:r>
          </w:p>
        </w:tc>
        <w:tc>
          <w:tcPr>
            <w:tcW w:w="2704" w:type="dxa"/>
          </w:tcPr>
          <w:p w:rsidR="009152CB" w:rsidRPr="00142DFB" w:rsidRDefault="009152CB" w:rsidP="00142DFB">
            <w:pPr>
              <w:rPr>
                <w:rFonts w:ascii="PT Astra Serif" w:hAnsi="PT Astra Serif"/>
                <w:sz w:val="28"/>
                <w:szCs w:val="28"/>
              </w:rPr>
            </w:pPr>
            <w:r w:rsidRPr="00142DFB">
              <w:rPr>
                <w:rFonts w:ascii="PT Astra Serif" w:hAnsi="PT Astra Serif"/>
                <w:sz w:val="28"/>
                <w:szCs w:val="28"/>
              </w:rPr>
              <w:t>Тренер по баскетболу</w:t>
            </w:r>
          </w:p>
        </w:tc>
      </w:tr>
      <w:tr w:rsidR="009152CB" w:rsidRPr="00142DFB" w:rsidTr="009152CB">
        <w:trPr>
          <w:trHeight w:val="706"/>
        </w:trPr>
        <w:tc>
          <w:tcPr>
            <w:tcW w:w="5103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 xml:space="preserve">Лыжи мечты. Ролики. </w:t>
            </w:r>
          </w:p>
        </w:tc>
        <w:tc>
          <w:tcPr>
            <w:tcW w:w="2127" w:type="dxa"/>
          </w:tcPr>
          <w:p w:rsidR="009152CB" w:rsidRPr="00142DFB" w:rsidRDefault="009152CB" w:rsidP="00142D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</w:pPr>
            <w:r w:rsidRPr="00142DFB">
              <w:rPr>
                <w:rFonts w:ascii="PT Astra Serif" w:eastAsia="Arial Unicode MS" w:hAnsi="PT Astra Serif"/>
                <w:kern w:val="3"/>
                <w:sz w:val="28"/>
                <w:szCs w:val="28"/>
                <w:lang w:bidi="en-US"/>
              </w:rPr>
              <w:t xml:space="preserve">Федоров А.Д. </w:t>
            </w:r>
          </w:p>
        </w:tc>
        <w:tc>
          <w:tcPr>
            <w:tcW w:w="2704" w:type="dxa"/>
          </w:tcPr>
          <w:p w:rsidR="009152CB" w:rsidRPr="00142DFB" w:rsidRDefault="009152CB" w:rsidP="00142DFB">
            <w:pPr>
              <w:rPr>
                <w:rFonts w:ascii="PT Astra Serif" w:hAnsi="PT Astra Serif"/>
                <w:sz w:val="28"/>
                <w:szCs w:val="28"/>
              </w:rPr>
            </w:pPr>
            <w:r w:rsidRPr="00142DFB">
              <w:rPr>
                <w:rFonts w:ascii="PT Astra Serif" w:hAnsi="PT Astra Serif"/>
                <w:sz w:val="28"/>
                <w:szCs w:val="28"/>
              </w:rPr>
              <w:t>Тренер по адаптивной физической культуре</w:t>
            </w:r>
          </w:p>
        </w:tc>
      </w:tr>
    </w:tbl>
    <w:p w:rsidR="009152CB" w:rsidRPr="009152CB" w:rsidRDefault="009152CB" w:rsidP="00142DF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152CB" w:rsidRPr="00142DFB" w:rsidRDefault="009152CB" w:rsidP="00142DF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152CB" w:rsidRPr="00142DFB" w:rsidRDefault="009152CB" w:rsidP="00142DFB">
      <w:pPr>
        <w:spacing w:after="0" w:line="240" w:lineRule="auto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142DFB">
        <w:rPr>
          <w:rFonts w:ascii="PT Astra Serif" w:hAnsi="PT Astra Serif" w:cs="Times New Roman"/>
          <w:b/>
          <w:i/>
          <w:sz w:val="28"/>
          <w:szCs w:val="28"/>
        </w:rPr>
        <w:t xml:space="preserve"> Работа с маломобильными группами населения</w:t>
      </w:r>
    </w:p>
    <w:p w:rsidR="009152CB" w:rsidRPr="00142DFB" w:rsidRDefault="009152CB" w:rsidP="00142DF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142DFB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Работа по направлению адаптивная физическая культура ведется в учреждении с 1998 года. </w:t>
      </w:r>
    </w:p>
    <w:p w:rsidR="009152CB" w:rsidRPr="00142DFB" w:rsidRDefault="009152CB" w:rsidP="00142DF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142DFB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В настоящее время здание спортивной школы оснащено всеми необходимыми условиями для занятий людей с ограниченными возможностями.  </w:t>
      </w:r>
    </w:p>
    <w:p w:rsidR="009152CB" w:rsidRPr="00142DFB" w:rsidRDefault="009152CB" w:rsidP="00142DF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142DFB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Сейчас спортивная школа принимает на своей базе людей с инвалидностью в численности 68 человек. Возраст </w:t>
      </w:r>
      <w:proofErr w:type="gramStart"/>
      <w:r w:rsidRPr="00142DFB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занимающихся</w:t>
      </w:r>
      <w:proofErr w:type="gramEnd"/>
      <w:r w:rsidRPr="00142DFB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с 4 до 61 года. 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52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Количество занимающихся по сравнению с прошлым годом уменьшилось на 6 человек в связи с невозможностью посещать (отсутствие транспорта), переездом в другой город.  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right" w:tblpY="3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992"/>
        <w:gridCol w:w="850"/>
        <w:gridCol w:w="993"/>
        <w:gridCol w:w="992"/>
        <w:gridCol w:w="1134"/>
        <w:gridCol w:w="1417"/>
      </w:tblGrid>
      <w:tr w:rsidR="009152CB" w:rsidRPr="009152CB" w:rsidTr="009152CB">
        <w:trPr>
          <w:trHeight w:val="410"/>
        </w:trPr>
        <w:tc>
          <w:tcPr>
            <w:tcW w:w="1696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1134" w:type="dxa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7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9152CB" w:rsidRPr="009152CB" w:rsidTr="009152CB">
        <w:trPr>
          <w:trHeight w:val="419"/>
        </w:trPr>
        <w:tc>
          <w:tcPr>
            <w:tcW w:w="1696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18 лет</w:t>
            </w:r>
          </w:p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9152CB" w:rsidRPr="009152CB" w:rsidTr="009152CB">
        <w:tc>
          <w:tcPr>
            <w:tcW w:w="1696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Старше 18 лет</w:t>
            </w:r>
          </w:p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152CB" w:rsidRPr="009152CB" w:rsidRDefault="009152CB" w:rsidP="00915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9152CB" w:rsidRPr="009152CB" w:rsidTr="009152CB">
        <w:tc>
          <w:tcPr>
            <w:tcW w:w="1696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152CB" w:rsidRPr="009152CB" w:rsidRDefault="009152CB" w:rsidP="009152C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69</w:t>
            </w:r>
          </w:p>
        </w:tc>
      </w:tr>
    </w:tbl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</w:t>
      </w:r>
      <w:r w:rsidRPr="009152CB">
        <w:rPr>
          <w:rFonts w:ascii="Times New Roman" w:hAnsi="Times New Roman" w:cs="Times New Roman"/>
          <w:sz w:val="28"/>
          <w:szCs w:val="28"/>
        </w:rPr>
        <w:t xml:space="preserve">азработаны и реализуются программы физкультурно-оздоровительной направленности, способствующие </w:t>
      </w:r>
      <w:r w:rsidRPr="009152C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двигательных навыков и расширения функциональных возможностей организма. 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В рамках данных программ проводятся занятия в бассейне на малой и большой ваннах, проводятся занятия по лыжероллерам, игре в «Бочче», тренажерном зале.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 тренажерном зале проводятся в группах с разным возрастным составом и разными видами заболеваний. Нагрузка на занятиях определяется исходя из физических, психических возможностей занимающихся, все упражнения направлены на активизацию мышц и улучшение общего физического состояния.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В рамках реализации программ проводятся занятия на большой и малой ваннах бассейна. Занятия могут быть организованы как в присутствии родителей, так и при непосредственном участии родителей, т.е. родитель является активным помощником в выполнении упражнений в воде. Группы не более 5-6 человек.</w:t>
      </w:r>
    </w:p>
    <w:p w:rsidR="009152CB" w:rsidRPr="009152CB" w:rsidRDefault="009152CB" w:rsidP="009152C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52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в учреждении работают 4 тренера по адаптивной физической культуре.  </w:t>
      </w:r>
    </w:p>
    <w:p w:rsidR="009152CB" w:rsidRPr="00142DFB" w:rsidRDefault="009152CB" w:rsidP="009152CB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bidi="en-US"/>
        </w:rPr>
      </w:pPr>
      <w:r w:rsidRPr="00142DFB">
        <w:rPr>
          <w:rFonts w:ascii="Times New Roman" w:eastAsia="Arial Unicode MS" w:hAnsi="Times New Roman" w:cs="Times New Roman"/>
          <w:b/>
          <w:kern w:val="3"/>
          <w:sz w:val="28"/>
          <w:szCs w:val="28"/>
          <w:lang w:bidi="en-US"/>
        </w:rPr>
        <w:t>Перспективы развития учреждения на 3 квартал 2022 года</w:t>
      </w:r>
    </w:p>
    <w:p w:rsidR="009152CB" w:rsidRPr="009152CB" w:rsidRDefault="009152CB" w:rsidP="009152CB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bCs/>
          <w:sz w:val="28"/>
          <w:szCs w:val="28"/>
        </w:rPr>
        <w:t xml:space="preserve">СШОР «Центр Югорского спорта» осуществляет работу в следующих направлениях:  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Организационная работа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Тренировочная работа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организована на основании программ спортивной подготовки и программ по реализации оздоровительных услуг, а также реализации календарного плана спортивных мероприятий;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Воспитательная работа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Методическая работа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организована и проводится в целях повышения совершенствования профессионально-педагогического мастерства тренеров;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Аналитическая работа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организована с целью контроля и анализа за качественно-количественными показателями по учебной, воспитательной и финансово-хозяйственной работе учреждения;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Внутришкольный контроль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данный механизм является качественным источником по сбору информации и диагностики состояния учебного, воспитательного процессов, основных результатов деятельности учреждения;</w:t>
      </w:r>
    </w:p>
    <w:p w:rsidR="009152CB" w:rsidRPr="009152CB" w:rsidRDefault="009152CB" w:rsidP="009152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152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Агитационно-информационая работа</w:t>
      </w:r>
      <w:r w:rsidRPr="009152CB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направлена на устойчивое формирование мотивов и потребностей в спортивном и здоровом стиле жизни учащихся СШОР «Центр Югорского спорта».</w:t>
      </w:r>
    </w:p>
    <w:p w:rsidR="009152CB" w:rsidRPr="009152CB" w:rsidRDefault="009152CB" w:rsidP="009152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2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2CB" w:rsidRPr="009152CB" w:rsidRDefault="009152CB" w:rsidP="005524B5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52CB">
        <w:rPr>
          <w:rFonts w:ascii="Times New Roman" w:hAnsi="Times New Roman" w:cs="Times New Roman"/>
          <w:b/>
          <w:sz w:val="28"/>
          <w:szCs w:val="28"/>
        </w:rPr>
        <w:t>Отделение дополнительного образования</w:t>
      </w:r>
    </w:p>
    <w:p w:rsidR="009152CB" w:rsidRPr="009152CB" w:rsidRDefault="009152CB" w:rsidP="009152C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52CB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9152CB">
        <w:rPr>
          <w:rFonts w:ascii="Times New Roman" w:hAnsi="Times New Roman" w:cs="Times New Roman"/>
          <w:sz w:val="28"/>
          <w:szCs w:val="28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педагогами дополнительного образования дополнительного образования детей стоят следующие </w:t>
      </w:r>
      <w:r w:rsidRPr="009152C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152CB">
        <w:rPr>
          <w:rFonts w:ascii="Times New Roman" w:hAnsi="Times New Roman" w:cs="Times New Roman"/>
          <w:sz w:val="28"/>
          <w:szCs w:val="28"/>
        </w:rPr>
        <w:t>:</w:t>
      </w:r>
    </w:p>
    <w:p w:rsidR="009152CB" w:rsidRPr="009152CB" w:rsidRDefault="009152CB" w:rsidP="005524B5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9152CB" w:rsidRPr="009152CB" w:rsidRDefault="009152CB" w:rsidP="005524B5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9152CB" w:rsidRPr="009152CB" w:rsidRDefault="009152CB" w:rsidP="005524B5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52CB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</w:t>
      </w:r>
      <w:r w:rsidRPr="009152CB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proofErr w:type="gramStart"/>
      <w:r w:rsidRPr="009152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52CB">
        <w:rPr>
          <w:rFonts w:ascii="Times New Roman" w:hAnsi="Times New Roman" w:cs="Times New Roman"/>
          <w:sz w:val="28"/>
          <w:szCs w:val="28"/>
        </w:rPr>
        <w:t xml:space="preserve"> </w:t>
      </w:r>
      <w:r w:rsidRPr="009152CB">
        <w:rPr>
          <w:rFonts w:ascii="Times New Roman" w:hAnsi="Times New Roman" w:cs="Times New Roman"/>
          <w:bCs/>
          <w:iCs/>
          <w:sz w:val="28"/>
          <w:szCs w:val="28"/>
        </w:rPr>
        <w:t>творческих способностей, а также духовное, нравственное и физическое совершенствование;</w:t>
      </w:r>
    </w:p>
    <w:p w:rsidR="009152CB" w:rsidRPr="009152CB" w:rsidRDefault="009152CB" w:rsidP="005524B5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52CB">
        <w:rPr>
          <w:rFonts w:ascii="Times New Roman" w:hAnsi="Times New Roman" w:cs="Times New Roman"/>
          <w:bCs/>
          <w:iCs/>
          <w:sz w:val="28"/>
          <w:szCs w:val="28"/>
        </w:rPr>
        <w:t>обучение основам технического и тактического мастерства по избранным видам спорта;</w:t>
      </w:r>
    </w:p>
    <w:p w:rsidR="009152CB" w:rsidRPr="009152CB" w:rsidRDefault="009152CB" w:rsidP="005524B5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52CB">
        <w:rPr>
          <w:rFonts w:ascii="Times New Roman" w:hAnsi="Times New Roman" w:cs="Times New Roman"/>
          <w:bCs/>
          <w:iCs/>
          <w:sz w:val="28"/>
          <w:szCs w:val="28"/>
        </w:rPr>
        <w:t>повышение уровня двигательной подготовленности и укрепления здоровья детей.</w:t>
      </w:r>
    </w:p>
    <w:p w:rsidR="009152CB" w:rsidRPr="009152CB" w:rsidRDefault="009152CB" w:rsidP="009152CB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CB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отделением дополнительного образования производился прием документов от родителей, обучающихся для зачисления в группы по видам спорта, как по сертификатам дополнительного образования, так и на платной основе; </w:t>
      </w:r>
      <w:r w:rsidRPr="0091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перерасчету платных услуг.</w:t>
      </w:r>
    </w:p>
    <w:p w:rsidR="009152CB" w:rsidRPr="009152CB" w:rsidRDefault="009152CB" w:rsidP="009152CB">
      <w:pPr>
        <w:tabs>
          <w:tab w:val="left" w:pos="851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2CB" w:rsidRPr="009152CB" w:rsidRDefault="009152CB" w:rsidP="009152CB">
      <w:pPr>
        <w:rPr>
          <w:rFonts w:ascii="Times New Roman" w:hAnsi="Times New Roman" w:cs="Times New Roman"/>
          <w:sz w:val="28"/>
          <w:szCs w:val="28"/>
        </w:rPr>
      </w:pPr>
    </w:p>
    <w:p w:rsidR="009152CB" w:rsidRPr="009152CB" w:rsidRDefault="009152CB" w:rsidP="009152CB">
      <w:pPr>
        <w:rPr>
          <w:rFonts w:ascii="Times New Roman" w:hAnsi="Times New Roman"/>
          <w:sz w:val="24"/>
          <w:szCs w:val="24"/>
        </w:rPr>
      </w:pPr>
      <w:r w:rsidRPr="009152CB">
        <w:rPr>
          <w:rFonts w:ascii="Times New Roman" w:hAnsi="Times New Roman"/>
          <w:sz w:val="24"/>
          <w:szCs w:val="24"/>
        </w:rPr>
        <w:br w:type="page"/>
      </w:r>
    </w:p>
    <w:p w:rsidR="00142DFB" w:rsidRDefault="00142DFB" w:rsidP="009152CB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kern w:val="2"/>
          <w:sz w:val="24"/>
          <w:szCs w:val="24"/>
          <w:lang w:eastAsia="ar-SA"/>
        </w:rPr>
        <w:sectPr w:rsidR="00142DFB" w:rsidSect="00666751">
          <w:footerReference w:type="default" r:id="rId10"/>
          <w:pgSz w:w="11906" w:h="16838"/>
          <w:pgMar w:top="397" w:right="567" w:bottom="851" w:left="993" w:header="709" w:footer="709" w:gutter="0"/>
          <w:cols w:space="708"/>
          <w:docGrid w:linePitch="360"/>
        </w:sectPr>
      </w:pPr>
    </w:p>
    <w:p w:rsidR="009152CB" w:rsidRPr="00142DFB" w:rsidRDefault="00142DFB" w:rsidP="009152CB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kern w:val="2"/>
          <w:sz w:val="24"/>
          <w:szCs w:val="24"/>
          <w:lang w:eastAsia="ar-SA"/>
        </w:rPr>
      </w:pPr>
      <w:r w:rsidRPr="00142DFB">
        <w:rPr>
          <w:rFonts w:ascii="PT Astra Serif" w:eastAsia="Arial" w:hAnsi="PT Astra Serif" w:cs="Times New Roman"/>
          <w:b/>
          <w:kern w:val="2"/>
          <w:sz w:val="24"/>
          <w:szCs w:val="24"/>
          <w:lang w:eastAsia="ar-SA"/>
        </w:rPr>
        <w:lastRenderedPageBreak/>
        <w:t xml:space="preserve"> </w:t>
      </w:r>
      <w:r w:rsidR="009152CB" w:rsidRPr="00142DFB">
        <w:rPr>
          <w:rFonts w:ascii="PT Astra Serif" w:eastAsia="Arial" w:hAnsi="PT Astra Serif" w:cs="Times New Roman"/>
          <w:b/>
          <w:kern w:val="2"/>
          <w:sz w:val="24"/>
          <w:szCs w:val="24"/>
          <w:lang w:eastAsia="ar-SA"/>
        </w:rPr>
        <w:t>«Организация и проведение официальных спортивных мероприятий»</w:t>
      </w:r>
    </w:p>
    <w:p w:rsidR="009152CB" w:rsidRPr="00142DFB" w:rsidRDefault="009152CB" w:rsidP="009152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152CB" w:rsidRPr="00142DFB" w:rsidRDefault="009152CB" w:rsidP="009152C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42DFB">
        <w:rPr>
          <w:rFonts w:ascii="PT Astra Serif" w:hAnsi="PT Astra Serif" w:cs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Югорске» в городе Югорске были организованы  и проведены спортивные мероприятия</w:t>
      </w:r>
    </w:p>
    <w:p w:rsidR="009152CB" w:rsidRPr="00142DFB" w:rsidRDefault="009152CB" w:rsidP="009152C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i/>
          <w:sz w:val="24"/>
          <w:szCs w:val="24"/>
          <w:u w:val="single"/>
        </w:rPr>
      </w:pPr>
    </w:p>
    <w:p w:rsidR="009152CB" w:rsidRPr="00142DFB" w:rsidRDefault="009152CB" w:rsidP="009152CB">
      <w:pPr>
        <w:spacing w:after="0" w:line="240" w:lineRule="auto"/>
        <w:contextualSpacing/>
        <w:rPr>
          <w:rFonts w:ascii="PT Astra Serif" w:hAnsi="PT Astra Serif" w:cs="Times New Roman"/>
          <w:b/>
          <w:i/>
          <w:sz w:val="24"/>
          <w:szCs w:val="24"/>
        </w:rPr>
      </w:pPr>
      <w:r w:rsidRPr="00142DFB">
        <w:rPr>
          <w:rFonts w:ascii="PT Astra Serif" w:hAnsi="PT Astra Serif" w:cs="Times New Roman"/>
          <w:b/>
          <w:i/>
          <w:sz w:val="24"/>
          <w:szCs w:val="24"/>
        </w:rPr>
        <w:t>2 квартал 2022 года</w:t>
      </w:r>
      <w:proofErr w:type="gramStart"/>
      <w:r w:rsidRPr="00142DFB">
        <w:rPr>
          <w:rFonts w:ascii="PT Astra Serif" w:hAnsi="PT Astra Serif" w:cs="Times New Roman"/>
          <w:b/>
          <w:i/>
          <w:sz w:val="24"/>
          <w:szCs w:val="24"/>
        </w:rPr>
        <w:t xml:space="preserve">  :</w:t>
      </w:r>
      <w:proofErr w:type="gramEnd"/>
    </w:p>
    <w:p w:rsidR="009152CB" w:rsidRPr="00142DFB" w:rsidRDefault="009152CB" w:rsidP="009152CB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152CB" w:rsidRPr="00142DFB" w:rsidRDefault="009152CB" w:rsidP="009152CB">
      <w:pPr>
        <w:spacing w:after="0" w:line="240" w:lineRule="auto"/>
        <w:contextualSpacing/>
        <w:rPr>
          <w:rFonts w:ascii="PT Astra Serif" w:hAnsi="PT Astra Serif" w:cs="Times New Roman"/>
          <w:b/>
          <w:i/>
          <w:sz w:val="24"/>
          <w:szCs w:val="24"/>
        </w:rPr>
      </w:pPr>
      <w:r w:rsidRPr="00142D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                               1. </w:t>
      </w:r>
      <w:proofErr w:type="gramStart"/>
      <w:r w:rsidRPr="00142DFB">
        <w:rPr>
          <w:rFonts w:ascii="PT Astra Serif" w:eastAsia="Times New Roman" w:hAnsi="PT Astra Serif" w:cs="Times New Roman"/>
          <w:bCs/>
          <w:sz w:val="24"/>
          <w:szCs w:val="24"/>
          <w:u w:val="single"/>
          <w:lang w:eastAsia="ru-RU"/>
        </w:rPr>
        <w:t>Соревнования</w:t>
      </w:r>
      <w:proofErr w:type="gramEnd"/>
      <w:r w:rsidRPr="00142DFB">
        <w:rPr>
          <w:rFonts w:ascii="PT Astra Serif" w:eastAsia="Times New Roman" w:hAnsi="PT Astra Serif" w:cs="Times New Roman"/>
          <w:bCs/>
          <w:sz w:val="24"/>
          <w:szCs w:val="24"/>
          <w:u w:val="single"/>
          <w:lang w:eastAsia="ru-RU"/>
        </w:rPr>
        <w:t xml:space="preserve">  проводимые в городе Югорске</w:t>
      </w:r>
      <w:r w:rsidRPr="00142D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142DFB">
        <w:rPr>
          <w:rFonts w:ascii="PT Astra Serif" w:eastAsia="Times New Roman" w:hAnsi="PT Astra Serif" w:cs="Times New Roman"/>
          <w:bCs/>
          <w:sz w:val="24"/>
          <w:szCs w:val="24"/>
          <w:u w:val="single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47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1170"/>
        <w:gridCol w:w="1163"/>
        <w:gridCol w:w="4280"/>
        <w:gridCol w:w="709"/>
        <w:gridCol w:w="850"/>
        <w:gridCol w:w="851"/>
        <w:gridCol w:w="1276"/>
        <w:gridCol w:w="3969"/>
      </w:tblGrid>
      <w:tr w:rsidR="009152CB" w:rsidRPr="00142DFB" w:rsidTr="008E37DA">
        <w:trPr>
          <w:trHeight w:val="78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Соревнования</w:t>
            </w:r>
            <w:proofErr w:type="gramEnd"/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 xml:space="preserve">  проводимые в городе Югорске</w:t>
            </w: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 xml:space="preserve">Количество участников и судей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Результат / примечания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 </w:t>
            </w:r>
            <w:proofErr w:type="gramStart"/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Место проведения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Иногор</w:t>
            </w:r>
            <w:proofErr w:type="spellEnd"/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. спортсменов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спортсмены СШОР "ЦЮС"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судьи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30.03.-05.04.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БАСКЕТБОЛ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Первенство автономного округа по баскетболу среди юношей до 16 лет (2007-2008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гг.р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.), в зачет </w:t>
            </w:r>
            <w:proofErr w:type="gram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Х</w:t>
            </w:r>
            <w:proofErr w:type="gram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VI Спартакиады учащихся Ханты-Мансийского автономного округа-Югры, посвященной 77-ой годовщине победы в Великой Отечественной войне, I этап ХI летней Спартакиады учащихся (юношеская) России 2022 года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 -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г. Югорск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01-03.04.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ХУДОЖЕСТВЕННАЯ ГИМНАСТИКА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Региональные соревнования по художественной гимнастике "Дебют"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  <w:t>Юрьева Марта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Предит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Виктория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Корнукова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Елизавета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2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Логвенюк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Екатерина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  <w:t>Кротова Мария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  <w:t>Казанцева Алиса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  <w:t>Степенко Софья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Корнукова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Екатерина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  <w:t>Маркелова Виктория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04-07.04.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Зональный этап Первенства ХМАО-Югры по мини-футболу среди юношей 2008-09 г.р. 3 тур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Спичак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06-11.04.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382E2E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11" w:history="1">
              <w:r w:rsidR="009152CB" w:rsidRPr="00142DFB">
                <w:rPr>
                  <w:rFonts w:ascii="PT Astra Serif" w:hAnsi="PT Astra Serif" w:cs="Times New Roman"/>
                  <w:bCs/>
                  <w:sz w:val="24"/>
                  <w:szCs w:val="24"/>
                  <w:u w:val="single"/>
                </w:rPr>
                <w:t xml:space="preserve">БАСКТБОЛ Первенство автономного округа по баскетболу среди юниоров до 17 лет (2006-2008 </w:t>
              </w:r>
              <w:proofErr w:type="spellStart"/>
              <w:r w:rsidR="009152CB" w:rsidRPr="00142DFB">
                <w:rPr>
                  <w:rFonts w:ascii="PT Astra Serif" w:hAnsi="PT Astra Serif" w:cs="Times New Roman"/>
                  <w:bCs/>
                  <w:sz w:val="24"/>
                  <w:szCs w:val="24"/>
                  <w:u w:val="single"/>
                </w:rPr>
                <w:t>гг.р</w:t>
              </w:r>
              <w:proofErr w:type="spellEnd"/>
              <w:r w:rsidR="009152CB" w:rsidRPr="00142DFB">
                <w:rPr>
                  <w:rFonts w:ascii="PT Astra Serif" w:hAnsi="PT Astra Serif" w:cs="Times New Roman"/>
                  <w:bCs/>
                  <w:sz w:val="24"/>
                  <w:szCs w:val="24"/>
                  <w:u w:val="single"/>
                </w:rPr>
                <w:t>.), отбор на межрегиональные соревнования среди юниоров до 18 лет на сезон 2022-2023 гг.</w:t>
              </w:r>
              <w:r w:rsidR="009152CB" w:rsidRPr="00142DFB">
                <w:rPr>
                  <w:rFonts w:ascii="PT Astra Serif" w:hAnsi="PT Astra Serif" w:cs="Times New Roman"/>
                  <w:sz w:val="24"/>
                  <w:szCs w:val="24"/>
                  <w:u w:val="single"/>
                </w:rPr>
                <w:t xml:space="preserve"> (организация, проведение)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07-09.04.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Зональное Первенство ХМАО-Югры по мини-футболу среди юношей 2004-2005 г.р. 2-3 тур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08-09.04.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Зональное Первенство ХМАО-Югры по мини-футболу среди юношей 2006-2007 г.р. 3 тур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11-13.04.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Зональный этап Первенства ХМАО-Югры по мини-футболу среди юношей 2012-13 г.р. ТОП - 6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12.04.2022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Губернаторские состязания среди воспитанников дошкольных учреждений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г. Югорска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13.04.2022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Губернаторские состязания среди воспитанников дошкольных учреждений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г. Югорска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Брусничка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2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Радуга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Гусельки</w:t>
            </w:r>
            <w:proofErr w:type="spellEnd"/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14-15.04.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Зональное Первенство ХМАО-Югры по мини-футболу среди юношей 2010-2011 г.р. 3 тур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17.04.2022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Матчевая встреча по легкой атлетике г. Югорск, г. Нягань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18.04.2022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НАСТОЛЬНЫЙ ТЕННИС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настольному теннису среди работников ОУ г.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СОШ № 2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2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Гимназия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ЮПК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19-21.04.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Зональное Первенство ХМАО-Югры по мини-футболу среди юношей 2010-2011 г.р. ТОП - 6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19-23.04.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БАСКЕТБОЛ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Первенство автономного округа по баскетболу среди юношей до 14 лет (2009-2011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гг.р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.), в зачет IV Спартакиады Ханты-Мансийского автономного округа – Югры «Спортивные таланты Югры», отбор на межрегиональные соревнования среди юношей до 15 лет на сезон 2022-2023 гг.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24.04.2022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ТХЭКВОНДО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Межрегиональный турнир по тхэквондо, посвященный Великой Победе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(Третьяков И.Н.)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24.04.2022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ДЗЮДО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Открытый турнир АНО "ВПК Варяга" по дзюдо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Колодько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Д.Ф.)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25.04.2022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легкой атлетике среди учащихся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5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6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Гимназия</w:t>
            </w:r>
          </w:p>
        </w:tc>
      </w:tr>
      <w:tr w:rsidR="009152CB" w:rsidRPr="00142DFB" w:rsidTr="008E37DA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25.04.2022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ШАХМАТЫ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Открытый </w:t>
            </w:r>
            <w:proofErr w:type="gram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блиц турнир</w:t>
            </w:r>
            <w:proofErr w:type="gram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 шахматам среди учащихся ОУ г. Югорска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26.04.2022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ВОЛЕЙБОЛ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волейболу среди юношей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6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Лицей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СОШ № 5</w:t>
            </w:r>
          </w:p>
        </w:tc>
      </w:tr>
      <w:tr w:rsidR="009152CB" w:rsidRPr="00142DFB" w:rsidTr="008E37DA">
        <w:trPr>
          <w:trHeight w:val="20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27.04.2022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НАСТОЛЬНЫЙ ТЕННИС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настольному теннису среди юношей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Лицей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5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СОШ № 6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26.04.2022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НАСТОЛЬНЫЙ ТЕННИС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настольному теннису среди девушек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Лицей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Гимназия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СОШ № 5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28.04.2022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БАСКЕТБОЛ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баскетболу среди юношей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(организация,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2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Лицей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СОШ № 6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28.04.2022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БАСКЕТБОЛ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баскетболу среди девушек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2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5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Гимназия</w:t>
            </w:r>
          </w:p>
        </w:tc>
      </w:tr>
      <w:tr w:rsidR="009152CB" w:rsidRPr="00142DFB" w:rsidTr="008E37D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27.04.2022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ВОЛЕЙБОЛ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Соревнования по волейболу среди девушек 2009-2010 г.р., в зачет "Президентских спортивных игр" 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Лицей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место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- СОШ № 5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СОШ № 2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26.04.-30.04.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Финальное первенство автономного округа по мини-футболу среди юношей 2008-2009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гг.р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г. Югорск 2008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26.04.-30.04.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МИНИ-ФУТБОЛ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Финальное первенство автономного округа по мини-футболу среди юношей 2006-2007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гг.р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г. Югорск 2006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2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г. Югорск 2007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30.04.-05.05.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БАСКЕТБОЛ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Чемпионат автономного округа по баскетболу среди мужчин 2004 г.р. и старше, в зачет XVII Спартакиады городов и районов, посвященной 92-ой годовщине со дня образования Ханты-Мансийского автономного округа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 1 место – г. Югорск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01.05.2022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Соревнования "Весёлые старты" среди населения г.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07-08.05.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ХУДОЖЕСТВЕННАЯ ГИМНАСТИКА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Межрегиональные соревнования по художественной гимнастике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"Россыпи Югры" 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09.05.2022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 xml:space="preserve">ММА 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Открытый турнир по </w:t>
            </w:r>
            <w:proofErr w:type="gram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смешанным</w:t>
            </w:r>
            <w:proofErr w:type="gram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боевому единоборству, посвященный Дню Победы в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ВОв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10-12.05.2022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КСК "НОРД"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ВОЛЕЙБОЛ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Открытый турнир по волейболу "За спорт</w:t>
            </w:r>
            <w:proofErr w:type="gram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месте!" среди команд девушек 2010-2011 г.р.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 место -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11-16.05.2022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Региональный этап Всероссийских спортивных игр школьников "Президентские спортивные игры"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1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Советский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2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Югорск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3 место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- Нефтеюганск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14.05.2022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СПОРТИВНАЯ АКРОБАТИКА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Открытое Первенство г. Югорска по спортивной акробатике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(Попов Е.А., </w:t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Богаевский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15.05.2022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СПОРТИВНАЯ АЭРОБИКА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Открытое Первенство ЦЮС по спортивной аэробике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(Павлов В.А.)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1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23-28.05.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БАСКЕТБОЛ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Первенство автономного округа по баскетболу среди девушек до 13 лет (2010-2012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гг.р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.), отбор на межрегиональные соревнования среди девушек до 14 лет на сезон 2022-2023 гг.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(Фаттахова О.В.)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5 место -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Югорск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25.05.2022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КСК "НОРД"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Веселые </w:t>
            </w:r>
            <w:proofErr w:type="gram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старты</w:t>
            </w:r>
            <w:proofErr w:type="gram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посвященные Дню предпринимателей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27.05.2022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Веселые старты среди работников ЮПК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29.05.2022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СШОР "ЦЮС"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СПОРТИВНАЯ АЭРОБИКА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Открытое Первенство г. Югорска по спортивной аэробике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142DFB">
              <w:rPr>
                <w:rFonts w:ascii="PT Astra Serif" w:hAnsi="PT Astra Serif" w:cs="Times New Roman"/>
                <w:sz w:val="24"/>
                <w:szCs w:val="24"/>
              </w:rPr>
              <w:t>Аржанникова</w:t>
            </w:r>
            <w:proofErr w:type="spellEnd"/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11.06.2022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Лыжная база со стадионом Культурно-спортивного комплекса «НОРД»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Кубок города Югорска по футболу, посвященный празднованию Дня России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12.06.2022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МБУ СШОР «Центр Югорского спорта» (парк по ул. Менделеева)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ВЕЛОПРОБЕГ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Велопробег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для детей, посвященный празднованию Дня России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12.06.2022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улицы города Югорска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ВЕЛОПРОБЕГ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Велопробег</w:t>
            </w:r>
            <w:proofErr w:type="spellEnd"/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для взрослых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12.06.2022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МБУ СШОР «Центр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Югорского спорта»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lastRenderedPageBreak/>
              <w:t xml:space="preserve">ВЕСЁЛЫЕ СТАРТЫ 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Спортивно-развлекательные забеги «Весёлые старты» среди детей, подростков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13-20.06.2022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Стадион МБОУ «Гимназия»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>ФУТБОЛ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Турнир по футболу среди клубов по месту жительства и дворовых команд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проведено</w:t>
            </w:r>
          </w:p>
        </w:tc>
      </w:tr>
      <w:tr w:rsidR="009152CB" w:rsidRPr="00142DFB" w:rsidTr="008E37DA">
        <w:trPr>
          <w:trHeight w:val="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24 - 26.06.2022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Стадион МБОУ «Гимназия»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  <w:t xml:space="preserve">ВОЛЕЙБОЛ </w:t>
            </w:r>
            <w:r w:rsidRPr="00142DFB">
              <w:rPr>
                <w:rFonts w:ascii="PT Astra Serif" w:hAnsi="PT Astra Serif" w:cs="Times New Roman"/>
                <w:bCs/>
                <w:sz w:val="24"/>
                <w:szCs w:val="24"/>
              </w:rPr>
              <w:t>Турнир по волейболу среди клубов по месту жительства и дворовых команд</w:t>
            </w: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проведено</w:t>
            </w:r>
          </w:p>
        </w:tc>
      </w:tr>
    </w:tbl>
    <w:p w:rsidR="009152CB" w:rsidRPr="00142DFB" w:rsidRDefault="009152CB" w:rsidP="009152CB">
      <w:pPr>
        <w:spacing w:after="0" w:line="240" w:lineRule="auto"/>
        <w:rPr>
          <w:rFonts w:ascii="PT Astra Serif" w:eastAsia="Calibri" w:hAnsi="PT Astra Serif"/>
          <w:sz w:val="24"/>
          <w:szCs w:val="24"/>
        </w:rPr>
      </w:pPr>
    </w:p>
    <w:p w:rsidR="009152CB" w:rsidRPr="00142DFB" w:rsidRDefault="009152CB" w:rsidP="009152CB">
      <w:pPr>
        <w:spacing w:after="0" w:line="240" w:lineRule="auto"/>
        <w:rPr>
          <w:rFonts w:ascii="PT Astra Serif" w:eastAsia="Calibri" w:hAnsi="PT Astra Serif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42DFB" w:rsidRDefault="00142DFB" w:rsidP="009152C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152CB" w:rsidRPr="00142DFB" w:rsidRDefault="009152CB" w:rsidP="008E37D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42DFB">
        <w:rPr>
          <w:rFonts w:ascii="PT Astra Serif" w:hAnsi="PT Astra Serif" w:cs="Times New Roman"/>
          <w:sz w:val="24"/>
          <w:szCs w:val="24"/>
        </w:rPr>
        <w:t>Информация о проводимых соревнованиях в г. Югорске за 2 квартал 2022 года</w:t>
      </w:r>
    </w:p>
    <w:p w:rsidR="009152CB" w:rsidRPr="00142DFB" w:rsidRDefault="009152CB" w:rsidP="009152CB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599"/>
        <w:gridCol w:w="677"/>
        <w:gridCol w:w="708"/>
        <w:gridCol w:w="712"/>
      </w:tblGrid>
      <w:tr w:rsidR="009152CB" w:rsidRPr="00142DFB" w:rsidTr="009152CB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</w:p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Общее количество  медалей</w:t>
            </w:r>
          </w:p>
        </w:tc>
      </w:tr>
      <w:tr w:rsidR="009152CB" w:rsidRPr="00142DFB" w:rsidTr="009152CB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всего спортсменов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2CB" w:rsidRPr="00142DFB" w:rsidTr="009152CB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52CB" w:rsidRPr="00142DFB" w:rsidTr="009152CB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2CB" w:rsidRPr="00142DFB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2CB" w:rsidRPr="00142DFB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42DF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391</w:t>
            </w:r>
          </w:p>
        </w:tc>
      </w:tr>
    </w:tbl>
    <w:p w:rsidR="009152CB" w:rsidRPr="00142DFB" w:rsidRDefault="009152CB" w:rsidP="009152C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42DFB" w:rsidRDefault="009152CB" w:rsidP="009152C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  <w:sectPr w:rsidR="00142DFB" w:rsidSect="00142DFB">
          <w:pgSz w:w="16838" w:h="11906" w:orient="landscape"/>
          <w:pgMar w:top="992" w:right="397" w:bottom="567" w:left="851" w:header="709" w:footer="709" w:gutter="0"/>
          <w:cols w:space="708"/>
          <w:docGrid w:linePitch="360"/>
        </w:sectPr>
      </w:pPr>
      <w:r w:rsidRPr="00142DFB">
        <w:rPr>
          <w:rFonts w:ascii="PT Astra Serif" w:hAnsi="PT Astra Serif" w:cs="Times New Roman"/>
          <w:sz w:val="24"/>
          <w:szCs w:val="24"/>
        </w:rPr>
        <w:t xml:space="preserve">Итого за 2 квартал 2022 года проведено 4 спортивно – массовых мероприятий, в них приняло участие 3429 человек, из них 698 спортсменов МБУ СШОР «Центр Югорского спорта», 1345 спортсмена города Югорска и 1386 спортсменов из других городов, количество сотрудников, принимавших участие в судействе – 119 человек.  </w:t>
      </w:r>
    </w:p>
    <w:p w:rsidR="009152CB" w:rsidRPr="00142DFB" w:rsidRDefault="009152CB" w:rsidP="009152C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152CB" w:rsidRPr="008E37DA" w:rsidRDefault="009152CB" w:rsidP="008E37D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152CB" w:rsidRPr="00996482" w:rsidRDefault="009152CB" w:rsidP="008E37D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</w:t>
      </w:r>
      <w:r w:rsidRPr="009964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16</w:t>
      </w:r>
      <w:r w:rsidR="008E37DA" w:rsidRPr="009964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-ть</w:t>
      </w:r>
      <w:r w:rsidRPr="009964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Региональных с</w:t>
      </w:r>
      <w:r w:rsidR="008E37DA" w:rsidRPr="009964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оревнований:</w:t>
      </w:r>
    </w:p>
    <w:p w:rsidR="009152CB" w:rsidRPr="00996482" w:rsidRDefault="009152CB" w:rsidP="008E37D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3 место – г. Югорск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Первенство автономного округа по баскетболу среди юношей до 16 лет (2007-2008 </w:t>
      </w:r>
      <w:proofErr w:type="spellStart"/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гг.р</w:t>
      </w:r>
      <w:proofErr w:type="spellEnd"/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.), в зачет ХVI Спартакиады учащихся Ханты-Мансийского автономного округа-Югры, посвященной 77-ой годовщине победы в Великой Отечественной войне, I этап ХI летней Спартакиады учащихся (юношеская) России 2022 года в городе Югорске с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30.03.по 05.04. 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2022 г. </w:t>
      </w:r>
      <w:proofErr w:type="gramStart"/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 </w:t>
      </w:r>
      <w:proofErr w:type="gramEnd"/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тренер – Голуб С.М.).</w:t>
      </w:r>
    </w:p>
    <w:p w:rsidR="009152CB" w:rsidRPr="00996482" w:rsidRDefault="009152CB" w:rsidP="008E37D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 место -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Юрьева Марта,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Предит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Виктория,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Корнукова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Елизавета;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 место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Логвенюк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Екатерина, Кротова Мария;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3 место -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Казанцева Алиса, Степенко Софья,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Корнукова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Екатерина, Маркелова Виктория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Региональные соревнования по художественной гимнастике "Дебют" в городе Югорске с 01 по 03 апреля 2022 г.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 </w:t>
      </w:r>
      <w:proofErr w:type="gram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тренеры 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Юрьева Н.А., Новикова </w:t>
      </w:r>
      <w:proofErr w:type="spellStart"/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л.И</w:t>
      </w:r>
      <w:proofErr w:type="spellEnd"/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..).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04-07.04. 2022 г.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Зональный этап Первенства ХМАО-Югры по мини-футболу с</w:t>
      </w:r>
      <w:r w:rsidR="008E37DA"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реди юношей 2008-09 г.р. 3 тур 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 место -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Югорск - Первенство автономного округа по баскетболу среди юниоров до 17 лет (2006-2008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гг.р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.), отбор на межрегиональные соревнования среди юниоров до 18 лет на сезон 2022-2023 гг. в городе Югорске с 06 по 1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1.04.2022 (тренер Анашкин А.С.)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07-09.04. 2022 г.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Зональное Первенство ХМАО-Югры по мини-футболу сред</w:t>
      </w:r>
      <w:r w:rsidR="008E37DA"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юношей 2004-2005 г.р. 2-3 тур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08-09.04. 2022 г.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Зональное Первенство ХМАО-Югры по мини-футболу среди </w:t>
      </w:r>
      <w:r w:rsidR="008E37DA"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юношей 2006-2007 г.р. 3 тур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11-13.04. 2022 г.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Зональный этап Первенства ХМАО-Югры по мини-футболу среди юношей 2012-13 г.р. ТОП - 6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14-15.04. 2022 г.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Зональное Первенство ХМАО-Югры по мини-футболу среди юношей 2010-2011 г.р. 3 тур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19-21.04. 2022 г. - </w:t>
      </w: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Зональный этап Первенства ХМАО-Югры по мини-футболу ср</w:t>
      </w:r>
      <w:r w:rsidR="008E37DA"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еди юношей 2010-11 г.р. ТОП – 6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 место - г. Югорск - Первенство автономного округа по баскетболу среди юношей до 14 лет (2009-2011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гг.р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.), в зачет IV Спартакиады Ханты-Мансийского автономного округа – Югры «Спортивные таланты Югры», отбор на межрегиональные соревнования среди юношей до 15 лет на сезон 2022-2023 </w:t>
      </w:r>
      <w:proofErr w:type="spellStart"/>
      <w:proofErr w:type="gram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гг</w:t>
      </w:r>
      <w:proofErr w:type="spellEnd"/>
      <w:proofErr w:type="gram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городе Югорске с19 по 23 апреля 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2022 г. (тренер – Катаева Е.А.)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- г. Югорск 2008 - Финальное первенство автономного округа по мини-футболу среди юношей 2008-2009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гг.р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. в г. Юго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рске с 26 по 30 апреля 2022 г. 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- г. Югорск 2006 - Финальное первенство автономного округа по мини-футболу среди юношей 2006-2007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гг.р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. в г. Югорске с 26 по 30 апреля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г. (тренер – </w:t>
      </w:r>
      <w:proofErr w:type="spellStart"/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Спичак</w:t>
      </w:r>
      <w:proofErr w:type="spellEnd"/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А.В.)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 место - </w:t>
      </w: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Югорск </w:t>
      </w:r>
      <w:proofErr w:type="gram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-Ч</w:t>
      </w:r>
      <w:proofErr w:type="gram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емпионат автономного округа по баскетболу среди мужчин 2004 г.р. и старше, в зачет XVII Спартакиады городов и районов, посвященной 92-ой годовщине со дня образования Ханты-Мансийского автономного округа в городе Югорске с 30 апреля по 05 ма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я 2022 г. (тренер – Лапин В.Н.)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07-08.05. 2022 г. - Межрегиональные соревнования по художеств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енной гимнастике "Россыпи Югры"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 место – г. Югорск - Региональный этап Всероссийских спортивных игр школьников "Президентские спортивные игры" в городе Ю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горске с 11 по 16 мая 2022 </w:t>
      </w:r>
    </w:p>
    <w:p w:rsidR="009152CB" w:rsidRPr="00996482" w:rsidRDefault="009152CB" w:rsidP="008E37D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 место – г.  Югорск - Первенство автономного округа по баскетболу среди девушек до 13 лет (2010-2012 </w:t>
      </w:r>
      <w:proofErr w:type="spellStart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гг.р</w:t>
      </w:r>
      <w:proofErr w:type="spellEnd"/>
      <w:r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.), отбор на межрегиональные соревнования среди девушек до 14 лет на сезон 2022-2023 гг. в г. Югорске с 23 по 28 мая 20</w:t>
      </w:r>
      <w:r w:rsidR="008E37DA" w:rsidRPr="00996482">
        <w:rPr>
          <w:rFonts w:ascii="PT Astra Serif" w:eastAsia="Times New Roman" w:hAnsi="PT Astra Serif" w:cs="Times New Roman"/>
          <w:sz w:val="28"/>
          <w:szCs w:val="28"/>
          <w:lang w:eastAsia="ru-RU"/>
        </w:rPr>
        <w:t>22 г. (тренер – Фаттахова А.Р.)</w:t>
      </w:r>
    </w:p>
    <w:p w:rsidR="009152CB" w:rsidRPr="008E37DA" w:rsidRDefault="009152CB" w:rsidP="008E3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4 </w:t>
      </w:r>
      <w:r w:rsidR="008E37D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–ре </w:t>
      </w:r>
      <w:r w:rsidRPr="008E37D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Межмуниципальн</w:t>
      </w:r>
      <w:r w:rsidR="008E37D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ых и 24-ре городских соревнований.</w:t>
      </w:r>
    </w:p>
    <w:p w:rsidR="009152CB" w:rsidRPr="008E37DA" w:rsidRDefault="009152CB" w:rsidP="008E37D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8E37DA">
        <w:rPr>
          <w:rFonts w:ascii="PT Astra Serif" w:hAnsi="PT Astra Serif" w:cs="Times New Roman"/>
          <w:b/>
          <w:sz w:val="28"/>
          <w:szCs w:val="28"/>
        </w:rPr>
        <w:t>Массовые и оздоровительные мероприятия для жителей города:</w:t>
      </w:r>
    </w:p>
    <w:p w:rsidR="009152CB" w:rsidRPr="008E37DA" w:rsidRDefault="009152CB" w:rsidP="008E37DA">
      <w:pPr>
        <w:spacing w:after="0" w:line="240" w:lineRule="auto"/>
        <w:ind w:firstLine="709"/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</w:pPr>
      <w:r w:rsidRPr="008E37DA">
        <w:rPr>
          <w:rFonts w:ascii="PT Astra Serif" w:hAnsi="PT Astra Serif" w:cs="Times New Roman"/>
          <w:color w:val="333333"/>
          <w:sz w:val="28"/>
          <w:szCs w:val="28"/>
          <w:u w:val="single"/>
          <w:shd w:val="clear" w:color="auto" w:fill="FFFFFF"/>
        </w:rPr>
        <w:t>12-13 апреля 2022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года в спортивном комплексе муниципального бюджетного учреждения спортивная школа олимпийского резерва «Центр Югорского спорта» прошли спортивные соревнования «Губернаторские состязания» среди детей дошкольных образовательных организаций города Югорска.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В соревнованиях приняли участие 10 команд дошкольных образовательных организаций города Югорска. Состав команды: 7 мальчиков + 7 девочек, возраст 6-7 лет.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В программе соревнований дошкольники состязались в следующих нормативах: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бег 30 метров, прыжок в длину с места,</w:t>
      </w:r>
      <w:r w:rsid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челночный бег 3х10 метров,</w:t>
      </w:r>
      <w:r w:rsid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подтягивание – из виса лежа на низкой перекладине,</w:t>
      </w:r>
      <w:r w:rsidR="008E37DA">
        <w:rPr>
          <w:rFonts w:ascii="PT Astra Serif" w:hAnsi="PT Astra Serif" w:cs="Times New Roman"/>
          <w:color w:val="333333"/>
          <w:sz w:val="28"/>
          <w:szCs w:val="28"/>
        </w:rPr>
        <w:t xml:space="preserve"> 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наклоны вперед из </w:t>
      </w:r>
      <w:proofErr w:type="gramStart"/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положения</w:t>
      </w:r>
      <w:proofErr w:type="gramEnd"/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стоя на гимнастической скамье,</w:t>
      </w:r>
      <w:r w:rsidR="008E37DA">
        <w:rPr>
          <w:rFonts w:ascii="PT Astra Serif" w:hAnsi="PT Astra Serif" w:cs="Times New Roman"/>
          <w:color w:val="333333"/>
          <w:sz w:val="28"/>
          <w:szCs w:val="28"/>
        </w:rPr>
        <w:t xml:space="preserve"> 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поднимание туловища из положения лежа на спине за 1 минут,</w:t>
      </w:r>
      <w:r w:rsidR="008E37DA">
        <w:rPr>
          <w:rFonts w:ascii="PT Astra Serif" w:hAnsi="PT Astra Serif" w:cs="Times New Roman"/>
          <w:color w:val="333333"/>
          <w:sz w:val="28"/>
          <w:szCs w:val="28"/>
        </w:rPr>
        <w:t xml:space="preserve"> </w:t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бег 300 метров.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По итогам соревнований места распределились следующим образом: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1 МБОУ «СОШ № 5» (Брусничка) 4101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2 ДС «Радуга» 4020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3 ДС «</w:t>
      </w:r>
      <w:proofErr w:type="spellStart"/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Гусельки</w:t>
      </w:r>
      <w:proofErr w:type="spellEnd"/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» 3601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4 ДС «Снегурочка» 3358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5 МБОУ «СОШ № 2» (Белоснежка) 3197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6 МБОУ «СОШ № 6» (Светлячок) 2984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7 ДС «Лицей» (Чебурашка) 2961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8 ДС «Гусельки-2» 2843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9 ДС «Радуга-2» 2575</w:t>
      </w:r>
      <w:r w:rsidRPr="008E37DA">
        <w:rPr>
          <w:rFonts w:ascii="PT Astra Serif" w:hAnsi="PT Astra Serif" w:cs="Times New Roman"/>
          <w:color w:val="333333"/>
          <w:sz w:val="28"/>
          <w:szCs w:val="28"/>
        </w:rPr>
        <w:br/>
      </w:r>
      <w:r w:rsidRP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1</w:t>
      </w:r>
      <w:r w:rsidR="008E37DA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0 МБОУ «Гимназия» (Якорек) 2513</w:t>
      </w:r>
      <w:proofErr w:type="gramEnd"/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u w:val="single"/>
          <w:lang w:eastAsia="ru-RU"/>
        </w:rPr>
        <w:t>18 апреля 2022</w:t>
      </w: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года в спортивном комплексе муниципального бюджетного учреждения спортивная школа олимпийского резерва «Центр Югорского спорта» прошли Открытые соревнования по настольному теннису среди работников образовательных учреждений города Югорска в зачёт Открытой Спартакиады работников образовательных учреждений города Югорска на 2021 – 2022 учебный год, посвященной празднованию 60-летия города Югорска.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В соревнованиях принимали участие 6 команд образовательных учреждений города Югорска: МБОУ «СОШ №2», МБОУ «Гимназия», МБОУ «Лицей им. Г.Ф. 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Атякшева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», МБОУ «СОШ №5», МБОУ «СОШ №6», ЮПК.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 Положению к соревнованиям были допущены сборные команды работников, работающие на постоянной основе в образовательном учреждении, младший обслуживающий персонал, работающий в образовательном учреждении. Состав команды 4 человек (2 мужчин + 2 женщин).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Победители и призеры соревнований были награждены</w:t>
      </w:r>
      <w:r w:rsid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кубками, грамотами и медалями.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u w:val="single"/>
          <w:lang w:eastAsia="ru-RU"/>
        </w:rPr>
        <w:t xml:space="preserve">25 мая 2022 </w:t>
      </w: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года в спортивном комплексе МБУ СШОР «Центр Югорского спорта» прошло спортивно-развлекательное мероприятие «Веселые старты», посвященные Дню российского предпринимательства.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В мероприятии принимали участие команды Администраций и предпринимателей города Югорска и Советского района, </w:t>
      </w:r>
      <w:proofErr w:type="gram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Межрайонная</w:t>
      </w:r>
      <w:proofErr w:type="gram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ИФНС №4 по ХМАО-Югре. С приветственными слова и пожеланиями отличного настроения и удачи к участникам обратились первый заместитель главы Югорска Дмитрий Крылов и заместитель главы Советского района Юлия 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Кочурова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. С показательными выступлениями между забегами спортсмены отделений спортивная аэробика, спортивная акробатика и художественная гимнастика дали возможность участникам передохнуть, пообщаться между собой и поздравить с праздником!</w:t>
      </w:r>
    </w:p>
    <w:p w:rsidR="009152CB" w:rsidRPr="008E37DA" w:rsidRDefault="008E37DA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 итогам 7 забегов</w:t>
      </w:r>
      <w:r w:rsidR="009152CB"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: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1 </w:t>
      </w:r>
      <w:proofErr w:type="gram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место-Предприниматели</w:t>
      </w:r>
      <w:proofErr w:type="gram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Советского района,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2 место-Администрация города Югорска,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3 </w:t>
      </w:r>
      <w:proofErr w:type="gram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место-Предприниматели</w:t>
      </w:r>
      <w:proofErr w:type="gram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города Югорска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Командам Межрайонной ИФНС №4 по ХМАО-Югре и Администрации Советского района за активное участие были вручены грамоты.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Команды победители и призеры мероприятия были награждены</w:t>
      </w:r>
      <w:r w:rsid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кубками, медалями и грамотами.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u w:val="single"/>
          <w:lang w:eastAsia="ru-RU"/>
        </w:rPr>
        <w:t>27 мая 2022</w:t>
      </w: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года в спортивном комплексе МБУ СШОР «Центр Югорского спорта» состоялся праздничный вечер для выпускников, их родителей и тренеров. В спортивном сезоне 2021-2022 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г.г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. спортсмены участвовали в соревнованиях муниципального и регионального уровня, чемпионатах и первенствах 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УрФО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, всероссийских соревнованиях, чемпионатах и первенствах страны.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Из стен спортивной школы олимпийского резерва 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выпустились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21 спортсмен. Среди выпускников есть спортсмены, выполнившие норматив Мастер Спорта России, призеры и победители Всероссийских и окружных соревнований.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Выпускников напутствовал Глава города Югорска— </w:t>
      </w:r>
      <w:proofErr w:type="gram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Ал</w:t>
      </w:r>
      <w:proofErr w:type="gram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ексей Юрьевич Харлов, исполняющий обязанности начальника управления социальной политики администрации города Югорска Геннадий Петрович Дубровский, которые вручили благодарности и памятные подарки выпускникам, добившихс</w:t>
      </w:r>
      <w:r w:rsid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я высоких результатов в спорте. </w:t>
      </w: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u w:val="single"/>
          <w:lang w:eastAsia="ru-RU"/>
        </w:rPr>
        <w:t>12 июня</w:t>
      </w: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 - День России!</w:t>
      </w:r>
      <w:r w:rsid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</w:t>
      </w: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Мероприятие началось с поднятия Государственного флага Российской Федерации Ярославом 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Дороничевым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, Мастер спорта России международного класса, член сборной России по боксу, чемпион России, победитель командного Кубка России.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приветственными словами к участникам и гостям мероприятия обратилась председатель Думы города Югорска Евгения Комиссаренко.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Юные гимнастки и брейк-данс группа «</w:t>
      </w:r>
      <w:proofErr w:type="spellStart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Boom</w:t>
      </w:r>
      <w:proofErr w:type="spellEnd"/>
      <w:r w:rsidRPr="008E37DA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» выступили для гостей праздника.</w:t>
      </w:r>
    </w:p>
    <w:p w:rsidR="009152CB" w:rsidRPr="008E37DA" w:rsidRDefault="009152CB" w:rsidP="008E37D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9152CB" w:rsidRPr="008E37DA" w:rsidRDefault="009152CB" w:rsidP="008E37D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8"/>
          <w:szCs w:val="28"/>
        </w:rPr>
      </w:pPr>
    </w:p>
    <w:p w:rsidR="00DF60E9" w:rsidRPr="008E37DA" w:rsidRDefault="008E37DA" w:rsidP="008E37DA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  <w:sectPr w:rsidR="00DF60E9" w:rsidRPr="008E37DA" w:rsidSect="00666751">
          <w:pgSz w:w="11906" w:h="16838"/>
          <w:pgMar w:top="397" w:right="567" w:bottom="851" w:left="993" w:header="709" w:footer="709" w:gutter="0"/>
          <w:cols w:space="708"/>
          <w:docGrid w:linePitch="360"/>
        </w:sectPr>
      </w:pPr>
      <w:r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9152CB" w:rsidRPr="00DF60E9" w:rsidRDefault="009152CB" w:rsidP="008E3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E9">
        <w:rPr>
          <w:rFonts w:ascii="Times New Roman" w:hAnsi="Times New Roman" w:cs="Times New Roman"/>
          <w:b/>
          <w:sz w:val="28"/>
          <w:szCs w:val="28"/>
        </w:rPr>
        <w:lastRenderedPageBreak/>
        <w:t>«Обеспечение участия спортивных сборных команд в официальных спортивных мероприятиях»</w:t>
      </w:r>
    </w:p>
    <w:p w:rsidR="009152CB" w:rsidRPr="00DF60E9" w:rsidRDefault="009152CB" w:rsidP="00915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CB" w:rsidRPr="00DF60E9" w:rsidRDefault="009152CB" w:rsidP="0091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0E9">
        <w:rPr>
          <w:rFonts w:ascii="Times New Roman" w:hAnsi="Times New Roman" w:cs="Times New Roman"/>
          <w:sz w:val="28"/>
          <w:szCs w:val="28"/>
        </w:rPr>
        <w:t xml:space="preserve">В соответствии с целью муниципальной программы города Югорска «Развитие физической культуры и спорта в городе Югорске», согласно единого календарного плана </w:t>
      </w:r>
      <w:r w:rsidRPr="00DF60E9">
        <w:rPr>
          <w:rFonts w:ascii="Times New Roman" w:hAnsi="Times New Roman" w:cs="Times New Roman"/>
          <w:b/>
          <w:bCs/>
          <w:sz w:val="28"/>
          <w:szCs w:val="28"/>
        </w:rPr>
        <w:t>окружных, межрегиональных, всероссийских и международных физкультурных мероприятий и спортивных мероприятий Х</w:t>
      </w:r>
      <w:r w:rsidRPr="00DF60E9">
        <w:rPr>
          <w:rFonts w:ascii="Times New Roman" w:hAnsi="Times New Roman" w:cs="Times New Roman"/>
          <w:sz w:val="28"/>
          <w:szCs w:val="28"/>
        </w:rPr>
        <w:t>анты-Мансийского автономного округа - Югры  на 2021 год и единого календарного плана МБУ СШОР «Центр Югорского спорта на 2021 год, утверждённого директором и согласованного начальником Управления социальной политики администрации города Югорска</w:t>
      </w:r>
      <w:proofErr w:type="gramEnd"/>
      <w:r w:rsidRPr="00DF60E9">
        <w:rPr>
          <w:rFonts w:ascii="Times New Roman" w:hAnsi="Times New Roman" w:cs="Times New Roman"/>
          <w:sz w:val="28"/>
          <w:szCs w:val="28"/>
        </w:rPr>
        <w:t>, за счёт пункта 3.0. муниципальной программы «Организация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уровня» и за собственные или родительские средства наши спортсмены выезжают на соревнования различного уровня. В подготовке спортсмена самым важным является правильная организация тренировочного процесса, но также важен соревновательный опыт.</w:t>
      </w:r>
    </w:p>
    <w:p w:rsidR="009152CB" w:rsidRPr="00DF60E9" w:rsidRDefault="009152CB" w:rsidP="009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E9">
        <w:rPr>
          <w:rFonts w:ascii="Times New Roman" w:hAnsi="Times New Roman" w:cs="Times New Roman"/>
          <w:sz w:val="28"/>
          <w:szCs w:val="28"/>
        </w:rPr>
        <w:t xml:space="preserve"> </w:t>
      </w:r>
      <w:r w:rsidRPr="00DF60E9">
        <w:rPr>
          <w:rFonts w:ascii="Times New Roman" w:hAnsi="Times New Roman" w:cs="Times New Roman"/>
          <w:sz w:val="28"/>
          <w:szCs w:val="28"/>
        </w:rPr>
        <w:tab/>
        <w:t>Спортсмены выезжают в другие города для развития и получения опыта, получить возможность проявить себя на окружных, региональных, Российских соревнованиях. Если спортсмена пригласят тренеры, одного из ведущих спортивных центров, это его шанс попасть в большой спорт. Только после успешного выступления на соревнованиях спортсмены могут получить спортивный разряд, а тренеры квалификационную категорию, которые повышают статус спортсмена, тренера, учреждения.</w:t>
      </w:r>
    </w:p>
    <w:p w:rsidR="009152CB" w:rsidRPr="00DF60E9" w:rsidRDefault="009152CB" w:rsidP="009152CB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9152CB" w:rsidRPr="00DF60E9" w:rsidRDefault="009152CB" w:rsidP="00915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0E9">
        <w:rPr>
          <w:rFonts w:ascii="Times New Roman" w:hAnsi="Times New Roman" w:cs="Times New Roman"/>
          <w:b/>
          <w:sz w:val="28"/>
          <w:szCs w:val="28"/>
        </w:rPr>
        <w:t xml:space="preserve"> Участие в выездных спортивных соревнованиях</w:t>
      </w:r>
      <w:r w:rsidRPr="00DF60E9">
        <w:rPr>
          <w:rFonts w:ascii="Times New Roman" w:hAnsi="Times New Roman" w:cs="Times New Roman"/>
          <w:sz w:val="28"/>
          <w:szCs w:val="28"/>
        </w:rPr>
        <w:t>:</w:t>
      </w:r>
    </w:p>
    <w:p w:rsidR="009152CB" w:rsidRPr="009152CB" w:rsidRDefault="009152CB" w:rsidP="009152CB">
      <w:pPr>
        <w:spacing w:after="0" w:line="240" w:lineRule="auto"/>
        <w:jc w:val="center"/>
      </w:pPr>
    </w:p>
    <w:tbl>
      <w:tblPr>
        <w:tblpPr w:leftFromText="180" w:rightFromText="180" w:vertAnchor="text" w:tblpX="-34" w:tblpY="1"/>
        <w:tblOverlap w:val="never"/>
        <w:tblW w:w="147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4645"/>
        <w:gridCol w:w="992"/>
        <w:gridCol w:w="1276"/>
        <w:gridCol w:w="1559"/>
        <w:gridCol w:w="3261"/>
      </w:tblGrid>
      <w:tr w:rsidR="009152CB" w:rsidRPr="009152CB" w:rsidTr="008E37DA">
        <w:trPr>
          <w:trHeight w:val="72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gramStart"/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Результат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Место проведения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г. Югорска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28.03.-01.05.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ШАХМАТЫ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ХМАО-Югры по шахматам  среди юношей и девушек, в зачет Спартакиады учащихся автономного округа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29.03.-03.04.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соревнования по боксу среди мужчин и женщин 19-40 лет, памяти МС СССР, основателя бокса в г. Сургуте Павла Семёновича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Малаховского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Дороничев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3 место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Дорофеев Александр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Сайфаталов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29.03.-04.04.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382E2E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152CB" w:rsidRPr="009152CB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ВОЛЕЙБОЛ Первенство автономного округа по волейболу среди девушек 2008-2009 </w:t>
              </w:r>
              <w:proofErr w:type="spellStart"/>
              <w:r w:rsidR="009152CB" w:rsidRPr="009152CB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гг.р</w:t>
              </w:r>
              <w:proofErr w:type="spellEnd"/>
              <w:r w:rsidR="009152CB" w:rsidRPr="009152CB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., в зачет IV Спартакиады Ханты-Мансийского автономного округа-Югры «Спортивные таланты Югры» в 2022 году</w:t>
              </w:r>
              <w:r w:rsidR="009152CB" w:rsidRPr="009152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(Драгунова М.В.)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30.03.-03.04.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Советский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региональный турнир по боксу, посвященный памяти ЗТ СССР Николая Николаевича</w:t>
            </w: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30.03.-03.04.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382E2E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9152CB" w:rsidRPr="009152CB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ЛЫЖНЫЕ ГОНКИ Чемпионат автономного округа по лыжным гонкам,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(4)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Сысоев Михаил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Михаил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(7)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общекомандное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эстафета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Гончарова Татьяна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Гончаров Александр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Кононов Сергей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Гончарова Татьяна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01-03.04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ПЛАВАНИЕ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и Первенство по плаванию в зачет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Параспартакиады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ХМАО-Югры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(Федоров А.Д.)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Дарья 200 м., 50 м.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06-11.04.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ВОЛЕЙБОЛ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автономного округа по волейболу среди девушек до 19 лет (2004-2005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до 18 лет (2005-2006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(Драгунова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07-15.04.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ЛЫЖНЫЕ ГОНКИ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автономного округа по лыжным гонкам среди спортсменов 17 лет и старше, в зачет XVII Спартакиады городов и районов Ханты - Мансийского автономного округа - Югры, посвященной 92-ой годовщине образования Ханты-Мансийского автономного округа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08-10.04.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ВОЛЕЙБОЛ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Турнир по волейболу на призы МС Савина Сергей, среди юношей 2006-08 г.р.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СПОРТИВНАЯ АЭРОБИКА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России по спортивной аэробике 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Аржанникова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СПОРТИВНАЯ АЭРОБИКА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России по спортивной аэробике 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08-11.04.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ПУЛЕВАЯ СТРЕЛЬБА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и первенство автономного округа по пулевой стрельбе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Коломиец Наталья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08-11.04.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ГИРЕВОЙ </w:t>
            </w: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Кубок ХМАО-Югры по гиревому спорту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Сафонов Алексей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Сафонов Алексей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12-17.04.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ВОЛЕЙБОЛ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УрФО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волейболу среди команд девушек 2010-2011 г.р.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8 место 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15-18.04.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ПЛАВАНИЕ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автономного округа по плаванию, в зачет XXII Спартакиады ветеранов спорта Ханты-Мансийского автономного округа - Югры, посвященной памяти ветерана Великой Отечественной войны В.Я. Башмакова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(Фаттахова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(14)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общекомандное,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эстафета мужчины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Фирсенкова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Титов Денис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Тюленев Денис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Сахарова Наталья (3)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Гульзида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Солодков Николай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(14)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эстафета женщины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Клевцова Ирина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Чудуцкая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Солодков Николай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Бердяев Сергей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Федоров Александр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Титов Олег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Клевцова Ирина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Фирсенкова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Лилия (2)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(3)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эстафета смешанная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Бердяев Сергей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15-16.04.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ПЛАВАНИЕ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Региональные соревнования по плаванию "Жемчужина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Приобья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Кондрашова Анна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15-17.04.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ГТО, среди лиц занятых трудовой деятельностью, неработающего населения и пенсионеров ХМАО-Югры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13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15-17.04.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ПАУРЛИФТИНГ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региональный турнир по пауэрлифтингу, жиму, памяти Героя России А. Бузина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Кравченко Елена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Морозова Екатерина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Вологжанина Светлана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общекомандное (жен.)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Баймуноков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15-19.04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ДЗЮДО Первенство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УрФО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 дзюдо среди юношей и девушек до 18 лет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7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16.04. - 01.05.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ТЕННИС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соревнования "Кубок Севера" по теннису среди юношей и девушек до 13 лет, до 15 лет, до 17 лет, до 19 лет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17-23.04.2022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БОЧЧА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России по бочче среди лиц с ограниченными возможностями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17-22.04.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БАСКЕТБОЛ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автономного округа по баскетболу среди девушек до 14 лет (2009-2011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в зачет IV Спартакиады Ханты - Мансийского автономного округа – Югры «Спортивные таланты Югры», отбор на межрегиональные соревнования среди юношей до 15 лет на сезон 2022-2023 гг.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(Фаттахова А.Р.)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18-21.04.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СПОРТИВНАЯ АЭРОБИКА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Межрегиональные соревнования по спортивной аэробике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"Огни Магнитки"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(Павлов В.А. 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Марченко Валерия (соло)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19-24.04.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УрФО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боксу среди мужчин 19-40 лет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20-22.04.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ПОЖАРНО-СПАСАТЕЛЬНЫЙ СПОРТ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ХМАО-Югры по пожарно-спасательному спорту среди мужчин, женщин, юношей и девушек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(3)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Тарисов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Морыганов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(2)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(4)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Щукина Софья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Тарисов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Ильина Анна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Морыганов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22-24.04.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Нижняя Тура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ХУДОЖЕСТВЕННАЯ ГИМНАСТИКА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Межрегиональные соревнования по художественной гимнастике "Весенние ласточки</w:t>
            </w: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Юрьева Н.А., Новикова Л.И.)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22-24.04.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ПЛАВАНИЕ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Открытое  Первенство МАУ СШОР Советского района по плаванию "Апрельские ласточки" среди мальчиков и девочек 2021-2013 г.р., 2014-2015 г.р.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22-25.04.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ДЗЮДО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автономного округа по дзюдо среди юношей и девушек до 18 лет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25.04.-01.05.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ХОККЕЙ С ШАЙБОЙ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автономного округа по хоккею среди мужчин 1982 г.р. и старше,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25-30.04.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ВОЛЕЙБОЛ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автономного округа по волейболу среди девушек 2010-2011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., в зачет IV Спартакиады Ханты-Мансийского автономного округа - Югры «Спортивные таланты Югры»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26-30.04.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региональный турнир по боксу, посвященный </w:t>
            </w: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посвященного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 в ВОВ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Давыдов Дмитрий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Киселёв Александр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Зольников Денис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27.04.-02.05.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СТРЕЛЬБА ИЗ ЛУКА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России по стрельбе из лука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реди юношей и девушек до 18 лет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Пракин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командное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ХМАО-Югра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Никита Опарин (Югорск)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29.04.-03.05.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ДЗЮДО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турнир по дзюдо среди юношей 2008-2009 г.р.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на призы Носова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Фокин Никита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ДЗЮДО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турнир г.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Нягане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дзюдо среди младших юношей 2001-2012 г.р., на призы Алиева А.А.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Лебедев Степан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Добрыбин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05-09.05.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Серпухова </w:t>
            </w: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соревнования по боксу среди мужчин и женщин 19-40 лет "Знамя Победы"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Дорофеев Александр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08-15.05.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Тобольск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БАСКЕТБОЛ</w:t>
            </w:r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Лига Урала и Сибири "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Vita</w:t>
            </w:r>
            <w:proofErr w:type="spellEnd"/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по баскетболу среди команд юношей до 15 лет финал (2007-2009 г.р.)  </w:t>
            </w: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10-17.05.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СОПРТИВНАЯ АЭРОБИКА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Аржанникова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13-15.05.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ГТО, среди семейных команд ХМАО-Югры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15-20.05.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БАСКЕТБОЛ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автономного округа по баскетболу среди женщин 2004 г.р. и старше, в зачет XVII Спартакиады городов и районов, посвященной 92-ой годовщине со дня образования Ханты — Мансийского автономного округа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Бекурин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15-20.05.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ВОЛЕЙБОЛ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автономного округа по волейболу среди юношей до 17 лет (2006-2007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в зачет </w:t>
            </w: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Спартакиады учащихся Ханты-Мансийского автономного округа-Югры, посвященной 77-ой годовщине победы в Великой Отечественной войне, I этап ХI летней Спартакиады учащихся (юношеская) России 2022 года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16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16-22.05.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соревнования по боксу класса "А" памяти дважды Героя Советского Союза С.В. Хохрякова среди мужчин и женщин 19-40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Дороничев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Сайфаталов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</w:tr>
      <w:tr w:rsidR="009152CB" w:rsidRPr="009152CB" w:rsidTr="008E37DA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16-21.05.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ШАХМАТЫ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ХМАО - Югры по шахматам в зачет Спартакиады городов и районов автономного округа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</w:tr>
      <w:tr w:rsidR="009152CB" w:rsidRPr="009152CB" w:rsidTr="008E37DA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17-20.05.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ХМАО-Югры по легкой атлетике среди мужчин и женщин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(7)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ельникова Ольга (100 м., ядро)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(100 б/б)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Фадеев Александр (200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Емельянова Виолетта (100 б/б, высота)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Гончарова Дарья (копьё)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(5)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(100 м., 200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Фадеев Александр (100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Гончарова Дарья (100 б/б)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Касацкая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Полина (200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(3)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Кучергина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Эвелина (100 б/б, 3-ой прыжок)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Касацкая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100 м.)</w:t>
            </w:r>
            <w:proofErr w:type="gramEnd"/>
          </w:p>
        </w:tc>
      </w:tr>
      <w:tr w:rsidR="009152CB" w:rsidRPr="009152CB" w:rsidTr="008E37DA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17-20.05.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ХМАО-Югры по легкой атлетике среди юношей и девушек до 18 лет (2005-2006 г.р.), в зачет Спартакиады учащихся автономного округа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(2)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Клевцов Артём (8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Калпак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(110 б/б)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(4)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Саруев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Богдан (110 </w:t>
            </w:r>
            <w:proofErr w:type="gram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, высота)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Малейко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Дарья (8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Фетисова Анастасия (3-ой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Анастасия (длина)</w:t>
            </w:r>
          </w:p>
        </w:tc>
      </w:tr>
      <w:tr w:rsidR="009152CB" w:rsidRPr="009152CB" w:rsidTr="008E37DA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17-20.05.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ХМАО-Югры по легкой атлетике среди юношей и девушек 2007-2008 г.р., в зачет Спартакиады автономного округа "Спортивные таланты Югры"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(Курбанова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эстафета (</w:t>
            </w:r>
            <w:proofErr w:type="gram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Овчинников Тимофей (110 б/б)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Алина (100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Егор (110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Алина (200 м.)</w:t>
            </w:r>
          </w:p>
        </w:tc>
      </w:tr>
      <w:tr w:rsidR="009152CB" w:rsidRPr="009152CB" w:rsidTr="008E37DA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19-23.05.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СТРЕЛЬБА ИЗ ЛУКА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Летний чемпионат и первенство автономного округа по стрельбе из лука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Пракин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О.Р.)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Масьянов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Лукаш Данил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Масьянов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-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Опарин Никита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21-22.05.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БАСКЕТБОЛ</w:t>
            </w:r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Ханты-Мансийская любительская баскетбольная лига "Лига Планеты"</w:t>
            </w: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финал</w:t>
            </w: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- г. Югорск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23-28.05.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пенсионеров Ханты-Мансийского автономного округа — Югры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(Таран Ю.И.)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Сахарова Наталья (плавание)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Михаил (1000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(8)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Таран Юрий (ГТО)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Орлова Светлана (стрельба)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общекомандное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плавание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эстафета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билья</w:t>
            </w:r>
            <w:proofErr w:type="gram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ельба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25-29.05.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АДАПТИВНЫЙ СПОРТ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и Первенство по легкой атлетике, в зачет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Параспартакиады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ХМАО-Югры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25-29.05.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ПАУЭРЛИФТИНГ</w:t>
            </w:r>
            <w:proofErr w:type="gram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Кубок ХМАО-Югры по пауэрлифтингу (троеборье) среди мужчин и женщин и ветеранов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31.05 - 07.06.2022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 и первенство Уральского федерального округа по лёгкой атлетике (отбор на международные игры "Дети Азии" и II этап Спартакиады учащихся России среди юношей и девушек до 18 лет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 -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Мельникова Ольга (100 м.)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Емельянова Виолетта (100 б/б)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Калпаков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(110 б/б)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Клевцов Артём (400 б/б)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06-10.06.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КОННЫЙ СПОРТ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Открытые региональные соревнования по конкуру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(Приходько А.В., Голубева О.В.)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Голяк</w:t>
            </w:r>
            <w:proofErr w:type="gram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Козлова Ангелина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Зубаревич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 место  -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Решанова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Голяк Диана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>Казакова Диана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Голяк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Решанова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01-03.06.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 - Мансийск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ГТО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фестиваль ВФСК "ГТО" среди обучающихся образовательных организаций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9 место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05-09.06.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БОКС 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ТМ сборной команды России по боксу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Дороничев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Я.)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 Петербург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"Кубок Победы" среди мужчин 1 этап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Дороничев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(победа)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20 - 26.06.2022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соревнования памяти </w:t>
            </w: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Г.Нечеухина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лёгкой атлетике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25.06. - 02.07. 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России по лёгкой атлетике среди юношей и девушек до 18 лет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БОКС</w:t>
            </w: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"Кубок Победы" среди мужчин 2 этап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Дороничев</w:t>
            </w:r>
            <w:proofErr w:type="spellEnd"/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 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(победа)</w:t>
            </w:r>
          </w:p>
        </w:tc>
      </w:tr>
      <w:tr w:rsidR="009152CB" w:rsidRPr="009152CB" w:rsidTr="008E37D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30.05. - 26.06.2022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УТС по программе "Отдых и оздоровления детей г. Югорска"</w:t>
            </w: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 xml:space="preserve"> (Драгунов Е. 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2CB" w:rsidRPr="009152CB" w:rsidRDefault="009152CB" w:rsidP="00915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2C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9152CB" w:rsidRPr="009152CB" w:rsidRDefault="009152CB" w:rsidP="009152CB">
      <w:pPr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F60E9" w:rsidRDefault="00DF60E9" w:rsidP="009152CB">
      <w:pPr>
        <w:spacing w:after="0" w:line="240" w:lineRule="auto"/>
        <w:rPr>
          <w:rFonts w:eastAsia="Times New Roman"/>
          <w:bCs/>
          <w:color w:val="000000"/>
          <w:lang w:eastAsia="ru-RU"/>
        </w:rPr>
        <w:sectPr w:rsidR="00DF60E9" w:rsidSect="00DF60E9">
          <w:pgSz w:w="16838" w:h="11906" w:orient="landscape"/>
          <w:pgMar w:top="992" w:right="397" w:bottom="567" w:left="851" w:header="709" w:footer="709" w:gutter="0"/>
          <w:cols w:space="708"/>
          <w:docGrid w:linePitch="360"/>
        </w:sectPr>
      </w:pPr>
    </w:p>
    <w:p w:rsidR="009152CB" w:rsidRPr="009152CB" w:rsidRDefault="009152CB" w:rsidP="009152CB">
      <w:pPr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9152CB" w:rsidRPr="00DF60E9" w:rsidRDefault="009152CB" w:rsidP="009152CB">
      <w:pPr>
        <w:spacing w:after="0" w:line="240" w:lineRule="auto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</w:p>
    <w:p w:rsidR="009152CB" w:rsidRPr="00DF60E9" w:rsidRDefault="009152CB" w:rsidP="009152C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Информация об участии спортсменов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2 квартал 2022 г.</w:t>
      </w:r>
    </w:p>
    <w:tbl>
      <w:tblPr>
        <w:tblW w:w="5148" w:type="pct"/>
        <w:tblLook w:val="04A0" w:firstRow="1" w:lastRow="0" w:firstColumn="1" w:lastColumn="0" w:noHBand="0" w:noVBand="1"/>
      </w:tblPr>
      <w:tblGrid>
        <w:gridCol w:w="484"/>
        <w:gridCol w:w="3607"/>
        <w:gridCol w:w="624"/>
        <w:gridCol w:w="699"/>
        <w:gridCol w:w="827"/>
        <w:gridCol w:w="1279"/>
        <w:gridCol w:w="395"/>
        <w:gridCol w:w="238"/>
        <w:gridCol w:w="616"/>
        <w:gridCol w:w="655"/>
        <w:gridCol w:w="119"/>
        <w:gridCol w:w="222"/>
        <w:gridCol w:w="222"/>
        <w:gridCol w:w="222"/>
        <w:gridCol w:w="222"/>
        <w:gridCol w:w="154"/>
        <w:gridCol w:w="68"/>
        <w:gridCol w:w="222"/>
      </w:tblGrid>
      <w:tr w:rsidR="009152CB" w:rsidRPr="00DF60E9" w:rsidTr="009152CB">
        <w:trPr>
          <w:trHeight w:val="300"/>
        </w:trPr>
        <w:tc>
          <w:tcPr>
            <w:tcW w:w="205" w:type="pct"/>
            <w:noWrap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48" w:type="pct"/>
            <w:noWrap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3" w:type="pct"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4"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pct"/>
            <w:gridSpan w:val="4"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3" w:type="pct"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3" w:type="pct"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3" w:type="pct"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152CB" w:rsidRPr="00DF60E9" w:rsidTr="009152CB">
        <w:trPr>
          <w:gridAfter w:val="2"/>
          <w:wAfter w:w="135" w:type="pct"/>
          <w:trHeight w:val="3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количество выездов (мероприятий)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5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9152CB" w:rsidRPr="00DF60E9" w:rsidTr="009152CB">
        <w:trPr>
          <w:gridAfter w:val="2"/>
          <w:wAfter w:w="135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спортсмены СШОР "ЦЮС"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спортсмены города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17" w:type="pct"/>
            <w:gridSpan w:val="2"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I                                           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II                              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III                             </w:t>
            </w:r>
          </w:p>
        </w:tc>
        <w:tc>
          <w:tcPr>
            <w:tcW w:w="57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152CB" w:rsidRPr="00DF60E9" w:rsidTr="009152CB">
        <w:trPr>
          <w:gridAfter w:val="2"/>
          <w:wAfter w:w="135" w:type="pct"/>
          <w:trHeight w:val="3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Международные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152CB" w:rsidRPr="00DF60E9" w:rsidTr="009152CB">
        <w:trPr>
          <w:gridAfter w:val="2"/>
          <w:wAfter w:w="135" w:type="pct"/>
          <w:trHeight w:val="3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152CB" w:rsidRPr="00DF60E9" w:rsidTr="009152CB">
        <w:trPr>
          <w:gridAfter w:val="2"/>
          <w:wAfter w:w="135" w:type="pct"/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УрФО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152CB" w:rsidRPr="00DF60E9" w:rsidTr="009152CB">
        <w:trPr>
          <w:gridAfter w:val="2"/>
          <w:wAfter w:w="135" w:type="pct"/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Региональные 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9152CB" w:rsidRPr="00DF60E9" w:rsidTr="009152CB">
        <w:trPr>
          <w:gridAfter w:val="2"/>
          <w:wAfter w:w="135" w:type="pct"/>
          <w:cantSplit/>
          <w:trHeight w:val="46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Межмуниципальные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152CB" w:rsidRPr="00DF60E9" w:rsidTr="009152CB">
        <w:trPr>
          <w:gridAfter w:val="2"/>
          <w:wAfter w:w="135" w:type="pct"/>
          <w:trHeight w:val="4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УТС за пределами города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152CB" w:rsidRPr="00DF60E9" w:rsidTr="009152CB">
        <w:trPr>
          <w:gridAfter w:val="2"/>
          <w:wAfter w:w="135" w:type="pct"/>
          <w:trHeight w:val="315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52CB" w:rsidRPr="00DF60E9" w:rsidRDefault="009152CB" w:rsidP="009152C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60E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2CB" w:rsidRPr="00DF60E9" w:rsidRDefault="009152CB" w:rsidP="009152C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F60E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141</w:t>
            </w:r>
          </w:p>
        </w:tc>
      </w:tr>
    </w:tbl>
    <w:p w:rsidR="009152CB" w:rsidRPr="00DF60E9" w:rsidRDefault="009152CB" w:rsidP="009152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</w:rPr>
      </w:pPr>
      <w:r w:rsidRPr="00DF60E9">
        <w:rPr>
          <w:rFonts w:ascii="PT Astra Serif" w:hAnsi="PT Astra Serif"/>
          <w:kern w:val="2"/>
          <w:sz w:val="28"/>
          <w:szCs w:val="28"/>
        </w:rPr>
        <w:t xml:space="preserve">        </w:t>
      </w:r>
      <w:r w:rsidRPr="00DF60E9">
        <w:rPr>
          <w:rFonts w:ascii="PT Astra Serif" w:hAnsi="PT Astra Serif" w:cs="Times New Roman"/>
          <w:kern w:val="2"/>
          <w:sz w:val="28"/>
          <w:szCs w:val="28"/>
        </w:rPr>
        <w:t xml:space="preserve">Во  2  квартале 2022 года было 59  выездов  за пределы города на соревнования различного уровня из них: 1 выезд – международного уровня, 13 выездов – всероссийского уровня,  39 выездов – регионального и межмуниципального уровня, 4 выезда – Уральского Федерального округа.  Всего выехало 489 спортсменов, из них 378 спортсменов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DF60E9">
        <w:rPr>
          <w:rFonts w:ascii="PT Astra Serif" w:hAnsi="PT Astra Serif" w:cs="Times New Roman"/>
          <w:sz w:val="28"/>
          <w:szCs w:val="28"/>
        </w:rPr>
        <w:t>в соответствии с целью муниципальной программы города Югорска «Развитие физической культуры и спорта в городе Югорске»</w:t>
      </w:r>
      <w:r w:rsidRPr="00DF60E9">
        <w:rPr>
          <w:rFonts w:ascii="PT Astra Serif" w:hAnsi="PT Astra Serif" w:cs="Times New Roman"/>
          <w:kern w:val="2"/>
          <w:sz w:val="28"/>
          <w:szCs w:val="28"/>
        </w:rPr>
        <w:t xml:space="preserve">.  </w:t>
      </w:r>
    </w:p>
    <w:p w:rsidR="00DF60E9" w:rsidRDefault="00DF60E9" w:rsidP="009152CB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</w:pPr>
    </w:p>
    <w:p w:rsidR="009152CB" w:rsidRPr="00DF60E9" w:rsidRDefault="009152CB" w:rsidP="009152CB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</w:pPr>
      <w:r w:rsidRPr="00DF60E9"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  <w:t xml:space="preserve">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DF60E9"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  <w:t>тестирования выполнения нормативов испытаний комплекса</w:t>
      </w:r>
      <w:proofErr w:type="gramEnd"/>
      <w:r w:rsidRPr="00DF60E9"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  <w:t xml:space="preserve"> ГТО)»</w:t>
      </w:r>
    </w:p>
    <w:p w:rsidR="009152CB" w:rsidRPr="00DF60E9" w:rsidRDefault="009152CB" w:rsidP="009152C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рамках Всероссийского</w:t>
      </w:r>
      <w:r w:rsidRPr="00DF60E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спортивного комплекса «Готов к труду и обороне» (ГТО)</w:t>
      </w:r>
      <w:r w:rsidRPr="00DF60E9">
        <w:rPr>
          <w:rFonts w:ascii="PT Astra Serif" w:hAnsi="PT Astra Serif" w:cs="Times New Roman"/>
          <w:sz w:val="28"/>
          <w:szCs w:val="28"/>
        </w:rPr>
        <w:t xml:space="preserve">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городе Югорске во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II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квартале 2022 года было проведено 5</w:t>
      </w: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мероприятий, в которых приняли участие 313 </w:t>
      </w: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участников.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1) 12-13 апреля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ГУБЕРНАТОРСКИЕ СОСТЯЗАНИЯ (дошкольники), приняло участие 140 человек.  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2) 29 апреля –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Фестиваль Всероссийского физкультурно-спортивного  комплекса «Готов к труду и обороне» (ГТО) среди обучающихся образовательных организаций города Югорска,</w:t>
      </w:r>
      <w:r w:rsidRPr="00DF60E9">
        <w:rPr>
          <w:rFonts w:ascii="PT Astra Serif" w:hAnsi="PT Astra Serif" w:cs="Times New Roman"/>
          <w:sz w:val="28"/>
          <w:szCs w:val="28"/>
        </w:rPr>
        <w:t xml:space="preserve">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приняло участие 60 человек.  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 xml:space="preserve">3) 30 апреля –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Фестиваль Всероссийского физкультурно-спортивного комплекса  «Готов к труду и обороне» среди семейных команд города Югорска, приняло участие 26 человек.  (8 семей).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30 апреля - параллельно фестивалю прошел прием нормативов (испытаний) комплекса ГТО у населения города Югорска, приняло участие 5 человек.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4) 24-27 мая -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Фестиваль Всероссийского комплекса "Готов к труду и обороне" в зачет Спартакиады 2022 года среди детей работников филиалов ООО "Газпром трансгаз Югорск", приняло участие 57 человек.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5) 4 июня -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Приём нормативов ВФСК "ГТО" у населения города Югорска, стадион МБОУ "Гимназия", приняло участие 25 человек.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 15 по 17 апреля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городе Ханты-Мансийске прошел Фестиваль Всероссийского физкультурно-спортивного комплекса «Готов к труду и обороне» » - «Игры ГТО» среди лиц занятых трудовой деятельностью, неработающего населения и пенсионеров Ханты-Мансийского автономного округа – Югры. От города Югорска приняли участие 8 человек: Волкова Анастасия Алексеевна VI ступень,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Дусеева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Оксана Олеговна VII ступень,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Хамьянова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Светлана Сергеевна VIII ступень, Гончарова Татьяна Викторовна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IX ступень, Волков    Даниил Дмитриевич VI ступень,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Задорожний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Иван Николаевич      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VII ступень, Устюжанин Денис Анатольевич VIII ступень, Ненов Владимир Станиславович IX ступень. Руководитель делегации 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Камалян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Анастасия Сергеевна. Команда города заняла 13 место из 20 команд.          </w:t>
      </w:r>
    </w:p>
    <w:p w:rsidR="009152CB" w:rsidRPr="00DF60E9" w:rsidRDefault="009152CB" w:rsidP="00DF60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 13 по 15 мая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городе Ханты-Мансийске прошел Фестиваль Всероссийского физкультурно-спортивного комплекса «Готов к труду и обороне» среди се</w:t>
      </w:r>
      <w:r w:rsid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мейных команд,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команду города представляла семья –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Гутник-Чахеевых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пап</w:t>
      </w:r>
      <w:proofErr w:type="gram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а-</w:t>
      </w:r>
      <w:proofErr w:type="gram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Валерий Николаевич, мама-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Юлия Владимировна, ребёнок 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Яна Валерьевна, бабушка 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Чахеева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Анастасия Фёдоровна,  руководитель делегации 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Камалян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Анастасия Сергеевна. Семья заняла 9 место из 10 семей.          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60E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 1 по 3 июня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городе Ханты-Мансийске прошел Летний фестиваль Всероссийского физкультурно-спортивного комплекса «Готов к труду и обороне» (ГТО)</w:t>
      </w:r>
      <w:r w:rsidRPr="00DF60E9">
        <w:rPr>
          <w:rFonts w:ascii="PT Astra Serif" w:hAnsi="PT Astra Serif" w:cs="Times New Roman"/>
          <w:sz w:val="28"/>
          <w:szCs w:val="28"/>
        </w:rPr>
        <w:t xml:space="preserve"> </w:t>
      </w:r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среди обучающихся образовательных организаций ХМАО-Югры. От города Югорска приняли участие 8 школьников: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Фирсенкова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Валерия Евгеньевна III ступень, Губа  Виктория Максимовна III ступень,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Шитикова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Ангелина Антоновна IV ступень, Соломко Полина Алексеевна IV ступень,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Арсений Рустамович III ступень,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Перевертун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Тимофей Ильич III ступень, Губа Константин Максимович IV ступень, Константинов Владислав Владимирович IV ступень, руководитель делегации 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Камалян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Анастасия Сергеевна,  сопровождающий делегации - </w:t>
      </w:r>
      <w:proofErr w:type="spellStart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Дусеева</w:t>
      </w:r>
      <w:proofErr w:type="spellEnd"/>
      <w:r w:rsidRPr="00DF60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Оксана Олеговна. Команда города заняла 9 место из 20 команд.          </w:t>
      </w:r>
    </w:p>
    <w:p w:rsidR="009152CB" w:rsidRPr="00DF60E9" w:rsidRDefault="009152CB" w:rsidP="009152C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E72E4" w:rsidRPr="008E37DA" w:rsidRDefault="00DE72E4" w:rsidP="008E3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A4D" w:rsidRPr="0060704B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8"/>
          <w:szCs w:val="28"/>
        </w:rPr>
      </w:pPr>
      <w:r w:rsidRPr="0060704B">
        <w:rPr>
          <w:rFonts w:ascii="PT Astra Serif" w:eastAsia="Lucida Sans Unicode" w:hAnsi="PT Astra Serif" w:cs="Times New Roman"/>
          <w:kern w:val="1"/>
          <w:sz w:val="28"/>
          <w:szCs w:val="28"/>
        </w:rPr>
        <w:t>-</w:t>
      </w:r>
      <w:r w:rsidRPr="0060704B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Социально-экономическое развитие и муниципальное управление</w:t>
      </w:r>
    </w:p>
    <w:p w:rsidR="00EF3A4D" w:rsidRPr="0060704B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1"/>
          <w:sz w:val="28"/>
          <w:szCs w:val="28"/>
          <w:lang w:eastAsia="ru-RU"/>
        </w:rPr>
      </w:pPr>
      <w:r w:rsidRPr="0060704B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EF3A4D" w:rsidRPr="0060704B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2"/>
          <w:sz w:val="28"/>
          <w:szCs w:val="28"/>
          <w:lang w:eastAsia="ru-RU"/>
        </w:rPr>
      </w:pPr>
      <w:r w:rsidRPr="0060704B">
        <w:rPr>
          <w:rFonts w:ascii="PT Astra Serif" w:eastAsia="Lucida Sans Unicode" w:hAnsi="PT Astra Serif" w:cs="Times New Roman"/>
          <w:b/>
          <w:kern w:val="2"/>
          <w:sz w:val="28"/>
          <w:szCs w:val="28"/>
          <w:lang w:eastAsia="ru-RU"/>
        </w:rPr>
        <w:t>-«Доступная среда »</w:t>
      </w:r>
    </w:p>
    <w:p w:rsidR="00DE72E4" w:rsidRPr="0060704B" w:rsidRDefault="00DE72E4" w:rsidP="00DE72E4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  <w:r w:rsidRPr="0060704B"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  <w:lastRenderedPageBreak/>
        <w:t>За истекший период отделом  была проведена следующая работа:</w:t>
      </w:r>
    </w:p>
    <w:p w:rsidR="00DE72E4" w:rsidRPr="0060704B" w:rsidRDefault="00DE72E4" w:rsidP="00DE72E4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42"/>
        <w:gridCol w:w="2540"/>
        <w:gridCol w:w="3701"/>
      </w:tblGrid>
      <w:tr w:rsidR="00DE72E4" w:rsidRPr="0060704B" w:rsidTr="0099648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i/>
                <w:kern w:val="2"/>
                <w:sz w:val="28"/>
                <w:szCs w:val="28"/>
                <w:lang w:eastAsia="ru-RU"/>
              </w:rPr>
              <w:t>Результат количественный/качественный</w:t>
            </w:r>
          </w:p>
        </w:tc>
      </w:tr>
      <w:tr w:rsidR="00DE72E4" w:rsidRPr="0060704B" w:rsidTr="00996482">
        <w:tc>
          <w:tcPr>
            <w:tcW w:w="100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2"/>
                <w:sz w:val="28"/>
                <w:szCs w:val="28"/>
                <w:u w:val="single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b/>
                <w:kern w:val="2"/>
                <w:sz w:val="28"/>
                <w:szCs w:val="28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DE72E4" w:rsidRPr="0060704B" w:rsidTr="00996482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 xml:space="preserve">Доступная среда 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385,00</w:t>
            </w:r>
          </w:p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(план 1000,0)</w:t>
            </w:r>
          </w:p>
        </w:tc>
        <w:tc>
          <w:tcPr>
            <w:tcW w:w="3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DE72E4" w:rsidRPr="0060704B" w:rsidTr="00996482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996482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996482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 xml:space="preserve">10 075,24 </w:t>
            </w:r>
          </w:p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(план 17 017,20)</w:t>
            </w:r>
          </w:p>
        </w:tc>
        <w:tc>
          <w:tcPr>
            <w:tcW w:w="3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2E4" w:rsidRPr="0060704B" w:rsidRDefault="00DE72E4" w:rsidP="00DE72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</w:pPr>
            <w:r w:rsidRPr="0060704B">
              <w:rPr>
                <w:rFonts w:ascii="PT Astra Serif" w:eastAsia="Lucida Sans Unicode" w:hAnsi="PT Astra Serif" w:cs="Times New Roman"/>
                <w:kern w:val="2"/>
                <w:sz w:val="28"/>
                <w:szCs w:val="28"/>
                <w:lang w:eastAsia="ru-RU"/>
              </w:rPr>
              <w:t>Оказание дополнительной поддержки и помощи отдельным категориям граждан города. Проведено 7 заседаний Комиссии по оказанию единовременной материальной помощи</w:t>
            </w:r>
          </w:p>
        </w:tc>
      </w:tr>
    </w:tbl>
    <w:p w:rsidR="00DE72E4" w:rsidRPr="00DE72E4" w:rsidRDefault="00DE72E4" w:rsidP="00DE72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</w:pPr>
    </w:p>
    <w:p w:rsidR="00DE72E4" w:rsidRPr="00DE72E4" w:rsidRDefault="00DE72E4" w:rsidP="00DE72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</w:pPr>
      <w:r w:rsidRPr="00DE72E4"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  <w:t>1.Вопросы, выносимые на заседания городских комиссий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</w:pPr>
    </w:p>
    <w:p w:rsidR="00DE72E4" w:rsidRPr="00DE72E4" w:rsidRDefault="00DE72E4" w:rsidP="005524B5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DE72E4" w:rsidRPr="00DE72E4" w:rsidRDefault="00DE72E4" w:rsidP="00DE72E4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К</w:t>
      </w: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– 7 заседаний;</w:t>
      </w:r>
    </w:p>
    <w:p w:rsidR="00DE72E4" w:rsidRPr="00DE72E4" w:rsidRDefault="00DE72E4" w:rsidP="00DE72E4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 xml:space="preserve">- </w:t>
      </w: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  <w:t>санитарно-противоэпидемической комиссии (СПЭК)</w:t>
      </w: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по вопросам об эпидемиологической ситуации по гриппу и ОРВИ, о профилактике новой коронавирусной инфекции— 5 заседаний;</w:t>
      </w:r>
    </w:p>
    <w:p w:rsidR="00DE72E4" w:rsidRPr="00DE72E4" w:rsidRDefault="00DE72E4" w:rsidP="00DE72E4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Координационный совет по реализации социальной политики в отношении граждан старшего поколения и ветеранов – 2 заседание;</w:t>
      </w:r>
    </w:p>
    <w:p w:rsidR="00DE72E4" w:rsidRPr="00DE72E4" w:rsidRDefault="00DE72E4" w:rsidP="00DE72E4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Координационный совет по делам инвалидов – 2 заседания;</w:t>
      </w:r>
    </w:p>
    <w:p w:rsidR="00DE72E4" w:rsidRPr="00DE72E4" w:rsidRDefault="00DE72E4" w:rsidP="00DE72E4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Оперативный штаб по профилактике распространения новой коронавирусной инфекции в Югорске – 16 заседаний;</w:t>
      </w:r>
    </w:p>
    <w:p w:rsidR="00DE72E4" w:rsidRPr="00DE72E4" w:rsidRDefault="00DE72E4" w:rsidP="00DE72E4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Общественный совет по здравоохранению при БУ «Югорская городская больница» - об итогах деятельности медицинской организации за 2021 год и перспективах работы – 1 заседание.</w:t>
      </w:r>
    </w:p>
    <w:p w:rsidR="00DE72E4" w:rsidRPr="00DE72E4" w:rsidRDefault="00DE72E4" w:rsidP="00DE72E4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25 заседаний.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</w:pPr>
      <w:r w:rsidRPr="00DE72E4"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  <w:t>2. Организационно-аналитическая работа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DE72E4" w:rsidRPr="00DE72E4" w:rsidRDefault="00DE72E4" w:rsidP="005524B5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Участие в  заседаниях по видеоконференцсвязи Регионального оперативного штаба по предупреждению завоза и распространения коронавирусной инфекции в ХМАО – Югре,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нарушениями.</w:t>
      </w:r>
    </w:p>
    <w:p w:rsidR="00DE72E4" w:rsidRPr="00DE72E4" w:rsidRDefault="00DE72E4" w:rsidP="005524B5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квартал 2022 года: 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по реализации программы социальной поддержки и </w:t>
      </w:r>
      <w:proofErr w:type="gramStart"/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помощи</w:t>
      </w:r>
      <w:proofErr w:type="gramEnd"/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отдельным категориям граждан города Югорска.</w:t>
      </w:r>
    </w:p>
    <w:p w:rsidR="00DE72E4" w:rsidRPr="00DE72E4" w:rsidRDefault="00DE72E4" w:rsidP="00DE72E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 Проведена работа по оценке индекса качества городской среды (показатели доступности и наличие сервисов для инвалидов),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4. Для управления  экономической политики: </w:t>
      </w:r>
    </w:p>
    <w:p w:rsidR="00DE72E4" w:rsidRPr="00DE72E4" w:rsidRDefault="00DE72E4" w:rsidP="005524B5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подготовлена информация для мониторинга социально-экономического развития  (раздел «здравоохранение» за 1 квартал 2022 года);</w:t>
      </w:r>
    </w:p>
    <w:p w:rsidR="00DE72E4" w:rsidRPr="00DE72E4" w:rsidRDefault="00DE72E4" w:rsidP="005524B5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DE72E4" w:rsidRPr="00DE72E4" w:rsidRDefault="00DE72E4" w:rsidP="005524B5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подготовлена информация к проекту прогноза социально-экономического развития муниципального образования город Югорск (отрасль «Здравоохранение») на 2023 год и на период до 2025 года.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7. Осуществлялась работа с гражданами при рассмотрении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Поступило обращений: 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  вопросам оказания медицинской помощи принято граждан – 3 (вопросы качества оказания  медицинских услуг, порядка получения специализированной медицинской помощи) – даны разъяснения, вопросы решены индивидуально;</w:t>
      </w:r>
    </w:p>
    <w:p w:rsidR="00DE72E4" w:rsidRPr="00DE72E4" w:rsidRDefault="00DE72E4" w:rsidP="00DE72E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- по вопросам оказания дополнительных мер социальной поддержки и социальной помощи  — 77  заявлений   (70  рассмотрено).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8. Подготовлена информация о реализации Стратегии социально-экономического развития муниципального образования город Югорск до 2030 года по разделу 2.2 «Развитие здравоохранения» за 2021 год.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9. Подготовлена информация о выполнении протокольных поручений: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Регионального оперативного штаба по предупреждению завоза и распространения коронавирусной инфекции в ХМАО – Югре – еженедельно;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 по результатам заседаний Координационного совета по делам инвалидов при Губернаторе Югры, 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об исполнении протоколов заседаний координационных и совещательных органов при Правительстве автономного округа.</w:t>
      </w:r>
    </w:p>
    <w:p w:rsidR="00DE72E4" w:rsidRPr="00DE72E4" w:rsidRDefault="00DE72E4" w:rsidP="00DE72E4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10. </w:t>
      </w:r>
      <w:r w:rsidRPr="00DE72E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В течение квартала проведено 7  заседаний комиссии  </w:t>
      </w: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DE72E4" w:rsidRPr="00DE72E4" w:rsidRDefault="00DE72E4" w:rsidP="00DE72E4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 CYR"/>
          <w:color w:val="000000"/>
          <w:kern w:val="2"/>
          <w:sz w:val="28"/>
          <w:szCs w:val="28"/>
          <w:lang w:eastAsia="ru-RU"/>
        </w:rPr>
        <w:t>- 14 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12 заявлениям (86%).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-  41  заявление  на выплату компенсации проезда к месту получения медицинской помощи в иногородних медицинских организациях;</w:t>
      </w:r>
    </w:p>
    <w:p w:rsidR="00DE72E4" w:rsidRPr="00DE72E4" w:rsidRDefault="00DE72E4" w:rsidP="00DE72E4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По результатам заседания гражданам направлено  14  выписок  из протоколов Комиссии.</w:t>
      </w:r>
    </w:p>
    <w:p w:rsidR="00DE72E4" w:rsidRPr="00DE72E4" w:rsidRDefault="00DE72E4" w:rsidP="00DE72E4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10. Выплачено ежемесячное денежное вознаграждение Почетным гражданам города Югорска —20  чел.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11. Проведена работа по подготовке докладов главы города Югорска об эпидемиологической обстановке и принимаемых мерах по предупреждению коронавирусной инфекции на заседание Регионального оперативного штаба по профилактике новой коронавирусной инфекции, ответы на запросы, поступившие в адрес муниципального оперативного штаба.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Реализованы мероприятия: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proofErr w:type="gramEnd"/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Ханты-Мансийском</w:t>
      </w:r>
      <w:proofErr w:type="gramEnd"/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автономном округе – Югре;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D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Югорску</w:t>
      </w:r>
      <w:proofErr w:type="spellEnd"/>
      <w:r w:rsidRPr="00D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Советскому району. 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DE72E4" w:rsidRPr="00DE72E4" w:rsidRDefault="00DE72E4" w:rsidP="00DE72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</w:pPr>
      <w:r w:rsidRPr="00DE72E4"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  <w:t>3.Работа с документами</w:t>
      </w:r>
    </w:p>
    <w:p w:rsidR="00DE72E4" w:rsidRPr="00DE72E4" w:rsidRDefault="00DE72E4" w:rsidP="00DE72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8"/>
          <w:szCs w:val="28"/>
          <w:u w:val="single"/>
          <w:lang w:eastAsia="ru-RU"/>
        </w:rPr>
      </w:pPr>
    </w:p>
    <w:p w:rsidR="00DE72E4" w:rsidRPr="00DE72E4" w:rsidRDefault="00DE72E4" w:rsidP="005524B5">
      <w:pPr>
        <w:widowControl w:val="0"/>
        <w:numPr>
          <w:ilvl w:val="0"/>
          <w:numId w:val="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Подготовка проектов распоряжений  администрации города  о выплате материальной помощи и компенсаций – 16  распоряжений. Подготовлено запросов, ответов на запросы и обращения юридических лиц и граждан, поступившие в отдел  – 84.</w:t>
      </w:r>
    </w:p>
    <w:p w:rsidR="00DE72E4" w:rsidRPr="00DE72E4" w:rsidRDefault="00DE72E4" w:rsidP="005524B5">
      <w:pPr>
        <w:widowControl w:val="0"/>
        <w:numPr>
          <w:ilvl w:val="0"/>
          <w:numId w:val="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E72E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EF3A4D" w:rsidRPr="00DE72E4" w:rsidRDefault="00EF3A4D" w:rsidP="00EF3A4D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F6B4E" w:rsidRDefault="002F6B4E" w:rsidP="00C11FF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72E4" w:rsidRPr="00DE72E4" w:rsidRDefault="00DE72E4" w:rsidP="00C11FF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Заместитель начальника </w:t>
      </w:r>
      <w:r w:rsidR="00823F67"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</w:t>
      </w:r>
      <w:r w:rsidR="00AF0244"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правления</w:t>
      </w:r>
      <w:r w:rsidR="00823F67"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социальной </w:t>
      </w:r>
    </w:p>
    <w:p w:rsidR="007F4CA3" w:rsidRPr="00DE72E4" w:rsidRDefault="00823F67" w:rsidP="00C11FF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политики администрации города Югорска </w:t>
      </w:r>
      <w:r w:rsidR="00AF0244"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  <w:r w:rsid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</w:t>
      </w:r>
      <w:r w:rsidR="00DE72E4"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Е.А. Прокопцов                </w:t>
      </w:r>
      <w:r w:rsidR="00AF0244" w:rsidRPr="00DE7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462367" w:rsidRPr="00DE72E4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62367" w:rsidRPr="00DE72E4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62367" w:rsidRPr="00DE72E4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62367" w:rsidRPr="00DE72E4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62367" w:rsidRPr="00DE72E4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4CA3" w:rsidRDefault="007F4CA3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24BD" w:rsidRP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B24BD">
        <w:rPr>
          <w:rFonts w:ascii="PT Astra Serif" w:eastAsia="Times New Roman" w:hAnsi="PT Astra Serif" w:cs="Times New Roman"/>
          <w:sz w:val="20"/>
          <w:szCs w:val="20"/>
          <w:lang w:eastAsia="ru-RU"/>
        </w:rPr>
        <w:t>Исполнитель:</w:t>
      </w: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B24B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Специалист-эксперт </w:t>
      </w: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отдела по СЭП УСП</w:t>
      </w:r>
    </w:p>
    <w:p w:rsid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Э.А. Губина </w:t>
      </w:r>
    </w:p>
    <w:p w:rsidR="001B24BD" w:rsidRPr="001B24BD" w:rsidRDefault="001B24BD" w:rsidP="00C11FF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5-00-24(199)</w:t>
      </w:r>
    </w:p>
    <w:sectPr w:rsidR="001B24BD" w:rsidRPr="001B24BD" w:rsidSect="00666751">
      <w:pgSz w:w="11906" w:h="16838"/>
      <w:pgMar w:top="397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2E" w:rsidRDefault="00382E2E" w:rsidP="00BE2337">
      <w:pPr>
        <w:spacing w:after="0" w:line="240" w:lineRule="auto"/>
      </w:pPr>
      <w:r>
        <w:separator/>
      </w:r>
    </w:p>
  </w:endnote>
  <w:endnote w:type="continuationSeparator" w:id="0">
    <w:p w:rsidR="00382E2E" w:rsidRDefault="00382E2E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6D" w:rsidRPr="00290747" w:rsidRDefault="00B3486D">
    <w:pPr>
      <w:pStyle w:val="ac"/>
      <w:jc w:val="right"/>
      <w:rPr>
        <w:rFonts w:ascii="Times New Roman" w:hAnsi="Times New Roman"/>
        <w:b/>
        <w:sz w:val="20"/>
        <w:szCs w:val="20"/>
      </w:rPr>
    </w:pPr>
    <w:r w:rsidRPr="00290747">
      <w:rPr>
        <w:rFonts w:ascii="Times New Roman" w:hAnsi="Times New Roman"/>
        <w:b/>
        <w:sz w:val="20"/>
        <w:szCs w:val="20"/>
      </w:rPr>
      <w:fldChar w:fldCharType="begin"/>
    </w:r>
    <w:r w:rsidRPr="00290747">
      <w:rPr>
        <w:rFonts w:ascii="Times New Roman" w:hAnsi="Times New Roman"/>
        <w:b/>
        <w:sz w:val="20"/>
        <w:szCs w:val="20"/>
      </w:rPr>
      <w:instrText>PAGE   \* MERGEFORMAT</w:instrText>
    </w:r>
    <w:r w:rsidRPr="00290747">
      <w:rPr>
        <w:rFonts w:ascii="Times New Roman" w:hAnsi="Times New Roman"/>
        <w:b/>
        <w:sz w:val="20"/>
        <w:szCs w:val="20"/>
      </w:rPr>
      <w:fldChar w:fldCharType="separate"/>
    </w:r>
    <w:r w:rsidR="00F17CAB">
      <w:rPr>
        <w:rFonts w:ascii="Times New Roman" w:hAnsi="Times New Roman"/>
        <w:b/>
        <w:noProof/>
        <w:sz w:val="20"/>
        <w:szCs w:val="20"/>
      </w:rPr>
      <w:t>5</w:t>
    </w:r>
    <w:r w:rsidRPr="00290747">
      <w:rPr>
        <w:rFonts w:ascii="Times New Roman" w:hAnsi="Times New Roman"/>
        <w:b/>
        <w:sz w:val="20"/>
        <w:szCs w:val="20"/>
      </w:rPr>
      <w:fldChar w:fldCharType="end"/>
    </w:r>
  </w:p>
  <w:p w:rsidR="00B3486D" w:rsidRDefault="00B348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2E" w:rsidRDefault="00382E2E" w:rsidP="00BE2337">
      <w:pPr>
        <w:spacing w:after="0" w:line="240" w:lineRule="auto"/>
      </w:pPr>
      <w:r>
        <w:separator/>
      </w:r>
    </w:p>
  </w:footnote>
  <w:footnote w:type="continuationSeparator" w:id="0">
    <w:p w:rsidR="00382E2E" w:rsidRDefault="00382E2E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2D6B3C"/>
    <w:multiLevelType w:val="hybridMultilevel"/>
    <w:tmpl w:val="5B66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363CA"/>
    <w:multiLevelType w:val="hybridMultilevel"/>
    <w:tmpl w:val="A770DC4E"/>
    <w:lvl w:ilvl="0" w:tplc="9838497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002E6E"/>
    <w:multiLevelType w:val="hybridMultilevel"/>
    <w:tmpl w:val="B84A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21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12AE4"/>
    <w:multiLevelType w:val="hybridMultilevel"/>
    <w:tmpl w:val="5ECC1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3484E"/>
    <w:rsid w:val="00043520"/>
    <w:rsid w:val="00043AB9"/>
    <w:rsid w:val="000455D7"/>
    <w:rsid w:val="00051263"/>
    <w:rsid w:val="0005627B"/>
    <w:rsid w:val="0006797D"/>
    <w:rsid w:val="00070E5A"/>
    <w:rsid w:val="000775B5"/>
    <w:rsid w:val="0008516F"/>
    <w:rsid w:val="00096D59"/>
    <w:rsid w:val="000A6E8B"/>
    <w:rsid w:val="000C0FC4"/>
    <w:rsid w:val="000C3BE9"/>
    <w:rsid w:val="000E4AEB"/>
    <w:rsid w:val="000E57FB"/>
    <w:rsid w:val="000E66A9"/>
    <w:rsid w:val="000F12E4"/>
    <w:rsid w:val="00103435"/>
    <w:rsid w:val="001050E8"/>
    <w:rsid w:val="00111416"/>
    <w:rsid w:val="00120DA2"/>
    <w:rsid w:val="00127AC5"/>
    <w:rsid w:val="00142DFB"/>
    <w:rsid w:val="0016753E"/>
    <w:rsid w:val="001760B2"/>
    <w:rsid w:val="00176CF1"/>
    <w:rsid w:val="00186AE0"/>
    <w:rsid w:val="00192175"/>
    <w:rsid w:val="001A0ABD"/>
    <w:rsid w:val="001A7755"/>
    <w:rsid w:val="001B1353"/>
    <w:rsid w:val="001B24BD"/>
    <w:rsid w:val="001B47C0"/>
    <w:rsid w:val="001B70B7"/>
    <w:rsid w:val="001C5158"/>
    <w:rsid w:val="001D4237"/>
    <w:rsid w:val="001D6FD9"/>
    <w:rsid w:val="001E46D6"/>
    <w:rsid w:val="001F1D6D"/>
    <w:rsid w:val="002003B1"/>
    <w:rsid w:val="00204724"/>
    <w:rsid w:val="0020498B"/>
    <w:rsid w:val="00211273"/>
    <w:rsid w:val="00216858"/>
    <w:rsid w:val="00217116"/>
    <w:rsid w:val="00226F74"/>
    <w:rsid w:val="00234865"/>
    <w:rsid w:val="002421AC"/>
    <w:rsid w:val="002447D3"/>
    <w:rsid w:val="002609C4"/>
    <w:rsid w:val="00270066"/>
    <w:rsid w:val="0027114C"/>
    <w:rsid w:val="00272CB5"/>
    <w:rsid w:val="00273779"/>
    <w:rsid w:val="00273916"/>
    <w:rsid w:val="00287E62"/>
    <w:rsid w:val="002B3B8C"/>
    <w:rsid w:val="002D21C7"/>
    <w:rsid w:val="002F6B4E"/>
    <w:rsid w:val="00314561"/>
    <w:rsid w:val="00316ECC"/>
    <w:rsid w:val="00326769"/>
    <w:rsid w:val="003326E4"/>
    <w:rsid w:val="0033305E"/>
    <w:rsid w:val="003356FD"/>
    <w:rsid w:val="00335825"/>
    <w:rsid w:val="00337E6D"/>
    <w:rsid w:val="00344E82"/>
    <w:rsid w:val="00351C70"/>
    <w:rsid w:val="00361D4B"/>
    <w:rsid w:val="0036275D"/>
    <w:rsid w:val="003633FE"/>
    <w:rsid w:val="00363B00"/>
    <w:rsid w:val="003810B4"/>
    <w:rsid w:val="00382E2E"/>
    <w:rsid w:val="00384BB7"/>
    <w:rsid w:val="00391339"/>
    <w:rsid w:val="00393A7F"/>
    <w:rsid w:val="00393EA6"/>
    <w:rsid w:val="003944F4"/>
    <w:rsid w:val="003D206B"/>
    <w:rsid w:val="003D2EFE"/>
    <w:rsid w:val="003F14B3"/>
    <w:rsid w:val="003F748C"/>
    <w:rsid w:val="004018F6"/>
    <w:rsid w:val="00422DFC"/>
    <w:rsid w:val="00431210"/>
    <w:rsid w:val="00432A3A"/>
    <w:rsid w:val="0045392D"/>
    <w:rsid w:val="00457356"/>
    <w:rsid w:val="00462367"/>
    <w:rsid w:val="0047044B"/>
    <w:rsid w:val="00475BDC"/>
    <w:rsid w:val="00483C59"/>
    <w:rsid w:val="004B0259"/>
    <w:rsid w:val="004B12F9"/>
    <w:rsid w:val="004B3C94"/>
    <w:rsid w:val="004B3FD6"/>
    <w:rsid w:val="004B4170"/>
    <w:rsid w:val="004B5073"/>
    <w:rsid w:val="004D31B3"/>
    <w:rsid w:val="004E357A"/>
    <w:rsid w:val="004E74F6"/>
    <w:rsid w:val="005017DD"/>
    <w:rsid w:val="00503250"/>
    <w:rsid w:val="0050735D"/>
    <w:rsid w:val="00511321"/>
    <w:rsid w:val="00514C4A"/>
    <w:rsid w:val="00545AA3"/>
    <w:rsid w:val="00545CD9"/>
    <w:rsid w:val="005524B5"/>
    <w:rsid w:val="00552F76"/>
    <w:rsid w:val="00554745"/>
    <w:rsid w:val="00557239"/>
    <w:rsid w:val="00557463"/>
    <w:rsid w:val="00562917"/>
    <w:rsid w:val="005722D3"/>
    <w:rsid w:val="005837B5"/>
    <w:rsid w:val="00584713"/>
    <w:rsid w:val="005922C6"/>
    <w:rsid w:val="00592A1F"/>
    <w:rsid w:val="005B36C6"/>
    <w:rsid w:val="005C2A87"/>
    <w:rsid w:val="005D2437"/>
    <w:rsid w:val="005D7AC0"/>
    <w:rsid w:val="005E1263"/>
    <w:rsid w:val="0060704B"/>
    <w:rsid w:val="006124C5"/>
    <w:rsid w:val="00612E15"/>
    <w:rsid w:val="00613D8C"/>
    <w:rsid w:val="00631D47"/>
    <w:rsid w:val="0064196E"/>
    <w:rsid w:val="0065207A"/>
    <w:rsid w:val="0065251E"/>
    <w:rsid w:val="00652972"/>
    <w:rsid w:val="00660B68"/>
    <w:rsid w:val="00666751"/>
    <w:rsid w:val="00677551"/>
    <w:rsid w:val="006859C2"/>
    <w:rsid w:val="00691D99"/>
    <w:rsid w:val="00692D95"/>
    <w:rsid w:val="00693140"/>
    <w:rsid w:val="006B3558"/>
    <w:rsid w:val="006C58DD"/>
    <w:rsid w:val="006D0364"/>
    <w:rsid w:val="006D2900"/>
    <w:rsid w:val="006D555B"/>
    <w:rsid w:val="006E602D"/>
    <w:rsid w:val="006E6F1C"/>
    <w:rsid w:val="007021B8"/>
    <w:rsid w:val="007026DC"/>
    <w:rsid w:val="0070488D"/>
    <w:rsid w:val="007104EC"/>
    <w:rsid w:val="00722045"/>
    <w:rsid w:val="0072395C"/>
    <w:rsid w:val="00725D73"/>
    <w:rsid w:val="00730262"/>
    <w:rsid w:val="00732707"/>
    <w:rsid w:val="00736A1E"/>
    <w:rsid w:val="00751F1F"/>
    <w:rsid w:val="00762FC4"/>
    <w:rsid w:val="00764E10"/>
    <w:rsid w:val="00785916"/>
    <w:rsid w:val="007962B6"/>
    <w:rsid w:val="007A366F"/>
    <w:rsid w:val="007A7688"/>
    <w:rsid w:val="007B6ED3"/>
    <w:rsid w:val="007C1366"/>
    <w:rsid w:val="007C13CB"/>
    <w:rsid w:val="007C37CD"/>
    <w:rsid w:val="007C68A2"/>
    <w:rsid w:val="007D00B0"/>
    <w:rsid w:val="007D2B85"/>
    <w:rsid w:val="007F095E"/>
    <w:rsid w:val="007F17FA"/>
    <w:rsid w:val="007F2DFA"/>
    <w:rsid w:val="007F3451"/>
    <w:rsid w:val="007F4CA3"/>
    <w:rsid w:val="007F5B39"/>
    <w:rsid w:val="008066B7"/>
    <w:rsid w:val="00823F67"/>
    <w:rsid w:val="0082605E"/>
    <w:rsid w:val="00832ABC"/>
    <w:rsid w:val="00834540"/>
    <w:rsid w:val="00841806"/>
    <w:rsid w:val="008522DE"/>
    <w:rsid w:val="00872E04"/>
    <w:rsid w:val="00874C0C"/>
    <w:rsid w:val="0088091A"/>
    <w:rsid w:val="00882F01"/>
    <w:rsid w:val="00887B85"/>
    <w:rsid w:val="00897697"/>
    <w:rsid w:val="008A0113"/>
    <w:rsid w:val="008B3BA3"/>
    <w:rsid w:val="008C72DB"/>
    <w:rsid w:val="008D071B"/>
    <w:rsid w:val="008D14CE"/>
    <w:rsid w:val="008E128F"/>
    <w:rsid w:val="008E37DA"/>
    <w:rsid w:val="008E5A52"/>
    <w:rsid w:val="009028B4"/>
    <w:rsid w:val="009152CB"/>
    <w:rsid w:val="009155D4"/>
    <w:rsid w:val="0091589F"/>
    <w:rsid w:val="00924305"/>
    <w:rsid w:val="00924F87"/>
    <w:rsid w:val="00937256"/>
    <w:rsid w:val="0094429E"/>
    <w:rsid w:val="00951BF8"/>
    <w:rsid w:val="009539C1"/>
    <w:rsid w:val="0097131E"/>
    <w:rsid w:val="00984F47"/>
    <w:rsid w:val="0098717C"/>
    <w:rsid w:val="00992B73"/>
    <w:rsid w:val="00993013"/>
    <w:rsid w:val="00994ED0"/>
    <w:rsid w:val="009961DD"/>
    <w:rsid w:val="00996482"/>
    <w:rsid w:val="00996CD9"/>
    <w:rsid w:val="009B2517"/>
    <w:rsid w:val="009C022F"/>
    <w:rsid w:val="009C172A"/>
    <w:rsid w:val="009D6D62"/>
    <w:rsid w:val="009D784B"/>
    <w:rsid w:val="009D7DDF"/>
    <w:rsid w:val="009E4AE0"/>
    <w:rsid w:val="009F2AB3"/>
    <w:rsid w:val="009F5446"/>
    <w:rsid w:val="00A120FF"/>
    <w:rsid w:val="00A218A3"/>
    <w:rsid w:val="00A5195E"/>
    <w:rsid w:val="00A51E08"/>
    <w:rsid w:val="00A64806"/>
    <w:rsid w:val="00A72B60"/>
    <w:rsid w:val="00A73156"/>
    <w:rsid w:val="00A770B7"/>
    <w:rsid w:val="00A808A6"/>
    <w:rsid w:val="00A83EBE"/>
    <w:rsid w:val="00AA5A6C"/>
    <w:rsid w:val="00AC5BC2"/>
    <w:rsid w:val="00AD0D4C"/>
    <w:rsid w:val="00AD5EEE"/>
    <w:rsid w:val="00AD7FDD"/>
    <w:rsid w:val="00AE025A"/>
    <w:rsid w:val="00AE0F53"/>
    <w:rsid w:val="00AF0244"/>
    <w:rsid w:val="00AF2ECF"/>
    <w:rsid w:val="00AF36C3"/>
    <w:rsid w:val="00AF778F"/>
    <w:rsid w:val="00AF7AF2"/>
    <w:rsid w:val="00B3253E"/>
    <w:rsid w:val="00B32792"/>
    <w:rsid w:val="00B3466A"/>
    <w:rsid w:val="00B3486D"/>
    <w:rsid w:val="00B52DBF"/>
    <w:rsid w:val="00B615C7"/>
    <w:rsid w:val="00B61CC3"/>
    <w:rsid w:val="00B64229"/>
    <w:rsid w:val="00B70352"/>
    <w:rsid w:val="00B9124D"/>
    <w:rsid w:val="00B92BE4"/>
    <w:rsid w:val="00BA182E"/>
    <w:rsid w:val="00BA3C9A"/>
    <w:rsid w:val="00BC11E6"/>
    <w:rsid w:val="00BE2337"/>
    <w:rsid w:val="00BF3B4A"/>
    <w:rsid w:val="00BF52A0"/>
    <w:rsid w:val="00C07E78"/>
    <w:rsid w:val="00C11FFB"/>
    <w:rsid w:val="00C267B6"/>
    <w:rsid w:val="00C30DFB"/>
    <w:rsid w:val="00C376C1"/>
    <w:rsid w:val="00C424F1"/>
    <w:rsid w:val="00C43E85"/>
    <w:rsid w:val="00C45D33"/>
    <w:rsid w:val="00C50DB2"/>
    <w:rsid w:val="00C611B1"/>
    <w:rsid w:val="00C63EB7"/>
    <w:rsid w:val="00C67F46"/>
    <w:rsid w:val="00C73F99"/>
    <w:rsid w:val="00C80F9D"/>
    <w:rsid w:val="00C93F36"/>
    <w:rsid w:val="00C94277"/>
    <w:rsid w:val="00C9513F"/>
    <w:rsid w:val="00CA4A57"/>
    <w:rsid w:val="00CA744E"/>
    <w:rsid w:val="00CB1CD5"/>
    <w:rsid w:val="00CC2640"/>
    <w:rsid w:val="00CD4C35"/>
    <w:rsid w:val="00CD5E66"/>
    <w:rsid w:val="00CE5FD5"/>
    <w:rsid w:val="00CF500E"/>
    <w:rsid w:val="00CF5580"/>
    <w:rsid w:val="00CF6C77"/>
    <w:rsid w:val="00D0708D"/>
    <w:rsid w:val="00D35A49"/>
    <w:rsid w:val="00D65861"/>
    <w:rsid w:val="00D66B87"/>
    <w:rsid w:val="00D76988"/>
    <w:rsid w:val="00D935F0"/>
    <w:rsid w:val="00D9779D"/>
    <w:rsid w:val="00D97902"/>
    <w:rsid w:val="00D97956"/>
    <w:rsid w:val="00DD2A73"/>
    <w:rsid w:val="00DE383C"/>
    <w:rsid w:val="00DE72E4"/>
    <w:rsid w:val="00DF0799"/>
    <w:rsid w:val="00DF2D02"/>
    <w:rsid w:val="00DF60E9"/>
    <w:rsid w:val="00E059A7"/>
    <w:rsid w:val="00E114DC"/>
    <w:rsid w:val="00E3562B"/>
    <w:rsid w:val="00E57619"/>
    <w:rsid w:val="00E57841"/>
    <w:rsid w:val="00E72F75"/>
    <w:rsid w:val="00EB20A8"/>
    <w:rsid w:val="00EC08DD"/>
    <w:rsid w:val="00EC6708"/>
    <w:rsid w:val="00ED0AEE"/>
    <w:rsid w:val="00EE5EFC"/>
    <w:rsid w:val="00EF3A4D"/>
    <w:rsid w:val="00F17CAB"/>
    <w:rsid w:val="00F273E6"/>
    <w:rsid w:val="00F305D6"/>
    <w:rsid w:val="00F57429"/>
    <w:rsid w:val="00F75A46"/>
    <w:rsid w:val="00F75AA3"/>
    <w:rsid w:val="00F87692"/>
    <w:rsid w:val="00FB6342"/>
    <w:rsid w:val="00FD052C"/>
    <w:rsid w:val="00FD704D"/>
    <w:rsid w:val="00FE4249"/>
    <w:rsid w:val="00FE4730"/>
    <w:rsid w:val="00FE570B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D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5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99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9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a">
    <w:name w:val="head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F095E"/>
    <w:pPr>
      <w:spacing w:after="120"/>
    </w:pPr>
  </w:style>
  <w:style w:type="character" w:customStyle="1" w:styleId="af1">
    <w:name w:val="Основной текст Знак"/>
    <w:basedOn w:val="a0"/>
    <w:link w:val="af0"/>
    <w:rsid w:val="007F095E"/>
  </w:style>
  <w:style w:type="table" w:customStyle="1" w:styleId="22">
    <w:name w:val="Сетка таблицы2"/>
    <w:basedOn w:val="a1"/>
    <w:next w:val="a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4">
    <w:name w:val="Hyperlink"/>
    <w:uiPriority w:val="99"/>
    <w:unhideWhenUsed/>
    <w:rsid w:val="00AA5A6C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AA5A6C"/>
  </w:style>
  <w:style w:type="paragraph" w:styleId="af6">
    <w:name w:val="Title"/>
    <w:basedOn w:val="a"/>
    <w:link w:val="af7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a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3">
    <w:name w:val="Заголовок №5_"/>
    <w:link w:val="54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b">
    <w:name w:val="Subtitle"/>
    <w:basedOn w:val="a"/>
    <w:link w:val="afc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5A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5">
    <w:name w:val="Сетка таблицы5"/>
    <w:basedOn w:val="a1"/>
    <w:next w:val="a9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937256"/>
  </w:style>
  <w:style w:type="table" w:customStyle="1" w:styleId="32">
    <w:name w:val="Сетка таблицы3"/>
    <w:basedOn w:val="a1"/>
    <w:next w:val="a9"/>
    <w:uiPriority w:val="39"/>
    <w:rsid w:val="0093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7256"/>
  </w:style>
  <w:style w:type="paragraph" w:styleId="28">
    <w:name w:val="Body Text 2"/>
    <w:basedOn w:val="a"/>
    <w:link w:val="29"/>
    <w:uiPriority w:val="99"/>
    <w:unhideWhenUsed/>
    <w:rsid w:val="009372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uiPriority w:val="99"/>
    <w:rsid w:val="00937256"/>
    <w:rPr>
      <w:rFonts w:ascii="Calibri" w:eastAsia="Calibri" w:hAnsi="Calibri" w:cs="Times New Roman"/>
    </w:rPr>
  </w:style>
  <w:style w:type="character" w:customStyle="1" w:styleId="aff3">
    <w:name w:val="Заголовок Знак"/>
    <w:rsid w:val="00937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еразрешенное упоминание"/>
    <w:uiPriority w:val="99"/>
    <w:semiHidden/>
    <w:unhideWhenUsed/>
    <w:rsid w:val="00937256"/>
    <w:rPr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186AE0"/>
  </w:style>
  <w:style w:type="character" w:customStyle="1" w:styleId="a7">
    <w:name w:val="Абзац списка Знак"/>
    <w:link w:val="a6"/>
    <w:uiPriority w:val="34"/>
    <w:locked/>
    <w:rsid w:val="00186AE0"/>
    <w:rPr>
      <w:rFonts w:ascii="Calibri" w:eastAsia="Calibri" w:hAnsi="Calibri" w:cs="Times New Roman"/>
    </w:rPr>
  </w:style>
  <w:style w:type="character" w:customStyle="1" w:styleId="34">
    <w:name w:val="Основной текст (3)_"/>
    <w:basedOn w:val="a0"/>
    <w:link w:val="35"/>
    <w:locked/>
    <w:rsid w:val="00186A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6A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60704B"/>
  </w:style>
  <w:style w:type="table" w:customStyle="1" w:styleId="42">
    <w:name w:val="Сетка таблицы4"/>
    <w:basedOn w:val="a1"/>
    <w:next w:val="a9"/>
    <w:uiPriority w:val="39"/>
    <w:rsid w:val="00607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704B"/>
  </w:style>
  <w:style w:type="character" w:customStyle="1" w:styleId="50">
    <w:name w:val="Заголовок 5 Знак"/>
    <w:basedOn w:val="a0"/>
    <w:link w:val="5"/>
    <w:uiPriority w:val="9"/>
    <w:rsid w:val="009152CB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WW8Num6">
    <w:name w:val="WW8Num6"/>
    <w:basedOn w:val="a2"/>
    <w:rsid w:val="009152CB"/>
    <w:pPr>
      <w:numPr>
        <w:numId w:val="8"/>
      </w:numPr>
    </w:pPr>
  </w:style>
  <w:style w:type="table" w:customStyle="1" w:styleId="61">
    <w:name w:val="Сетка таблицы6"/>
    <w:basedOn w:val="a1"/>
    <w:next w:val="a9"/>
    <w:uiPriority w:val="59"/>
    <w:rsid w:val="0091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basedOn w:val="a0"/>
    <w:uiPriority w:val="99"/>
    <w:rsid w:val="009152CB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1">
    <w:name w:val="Сетка таблицы11"/>
    <w:basedOn w:val="a1"/>
    <w:next w:val="a9"/>
    <w:uiPriority w:val="59"/>
    <w:rsid w:val="009152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91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9152CB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9152CB"/>
  </w:style>
  <w:style w:type="paragraph" w:customStyle="1" w:styleId="headertext">
    <w:name w:val="headertext"/>
    <w:basedOn w:val="a"/>
    <w:rsid w:val="0091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F17CA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F17CAB"/>
    <w:rPr>
      <w:sz w:val="16"/>
      <w:szCs w:val="16"/>
    </w:rPr>
  </w:style>
  <w:style w:type="table" w:customStyle="1" w:styleId="7">
    <w:name w:val="Сетка таблицы7"/>
    <w:basedOn w:val="a1"/>
    <w:next w:val="a9"/>
    <w:uiPriority w:val="39"/>
    <w:rsid w:val="00F1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D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5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99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9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a">
    <w:name w:val="head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F095E"/>
    <w:pPr>
      <w:spacing w:after="120"/>
    </w:pPr>
  </w:style>
  <w:style w:type="character" w:customStyle="1" w:styleId="af1">
    <w:name w:val="Основной текст Знак"/>
    <w:basedOn w:val="a0"/>
    <w:link w:val="af0"/>
    <w:rsid w:val="007F095E"/>
  </w:style>
  <w:style w:type="table" w:customStyle="1" w:styleId="22">
    <w:name w:val="Сетка таблицы2"/>
    <w:basedOn w:val="a1"/>
    <w:next w:val="a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4">
    <w:name w:val="Hyperlink"/>
    <w:uiPriority w:val="99"/>
    <w:unhideWhenUsed/>
    <w:rsid w:val="00AA5A6C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AA5A6C"/>
  </w:style>
  <w:style w:type="paragraph" w:styleId="af6">
    <w:name w:val="Title"/>
    <w:basedOn w:val="a"/>
    <w:link w:val="af7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a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3">
    <w:name w:val="Заголовок №5_"/>
    <w:link w:val="54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b">
    <w:name w:val="Subtitle"/>
    <w:basedOn w:val="a"/>
    <w:link w:val="afc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5A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5">
    <w:name w:val="Сетка таблицы5"/>
    <w:basedOn w:val="a1"/>
    <w:next w:val="a9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937256"/>
  </w:style>
  <w:style w:type="table" w:customStyle="1" w:styleId="32">
    <w:name w:val="Сетка таблицы3"/>
    <w:basedOn w:val="a1"/>
    <w:next w:val="a9"/>
    <w:uiPriority w:val="39"/>
    <w:rsid w:val="0093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7256"/>
  </w:style>
  <w:style w:type="paragraph" w:styleId="28">
    <w:name w:val="Body Text 2"/>
    <w:basedOn w:val="a"/>
    <w:link w:val="29"/>
    <w:uiPriority w:val="99"/>
    <w:unhideWhenUsed/>
    <w:rsid w:val="009372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uiPriority w:val="99"/>
    <w:rsid w:val="00937256"/>
    <w:rPr>
      <w:rFonts w:ascii="Calibri" w:eastAsia="Calibri" w:hAnsi="Calibri" w:cs="Times New Roman"/>
    </w:rPr>
  </w:style>
  <w:style w:type="character" w:customStyle="1" w:styleId="aff3">
    <w:name w:val="Заголовок Знак"/>
    <w:rsid w:val="00937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еразрешенное упоминание"/>
    <w:uiPriority w:val="99"/>
    <w:semiHidden/>
    <w:unhideWhenUsed/>
    <w:rsid w:val="00937256"/>
    <w:rPr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186AE0"/>
  </w:style>
  <w:style w:type="character" w:customStyle="1" w:styleId="a7">
    <w:name w:val="Абзац списка Знак"/>
    <w:link w:val="a6"/>
    <w:uiPriority w:val="34"/>
    <w:locked/>
    <w:rsid w:val="00186AE0"/>
    <w:rPr>
      <w:rFonts w:ascii="Calibri" w:eastAsia="Calibri" w:hAnsi="Calibri" w:cs="Times New Roman"/>
    </w:rPr>
  </w:style>
  <w:style w:type="character" w:customStyle="1" w:styleId="34">
    <w:name w:val="Основной текст (3)_"/>
    <w:basedOn w:val="a0"/>
    <w:link w:val="35"/>
    <w:locked/>
    <w:rsid w:val="00186A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6A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60704B"/>
  </w:style>
  <w:style w:type="table" w:customStyle="1" w:styleId="42">
    <w:name w:val="Сетка таблицы4"/>
    <w:basedOn w:val="a1"/>
    <w:next w:val="a9"/>
    <w:uiPriority w:val="39"/>
    <w:rsid w:val="00607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704B"/>
  </w:style>
  <w:style w:type="character" w:customStyle="1" w:styleId="50">
    <w:name w:val="Заголовок 5 Знак"/>
    <w:basedOn w:val="a0"/>
    <w:link w:val="5"/>
    <w:uiPriority w:val="9"/>
    <w:rsid w:val="009152CB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WW8Num6">
    <w:name w:val="WW8Num6"/>
    <w:basedOn w:val="a2"/>
    <w:rsid w:val="009152CB"/>
    <w:pPr>
      <w:numPr>
        <w:numId w:val="8"/>
      </w:numPr>
    </w:pPr>
  </w:style>
  <w:style w:type="table" w:customStyle="1" w:styleId="61">
    <w:name w:val="Сетка таблицы6"/>
    <w:basedOn w:val="a1"/>
    <w:next w:val="a9"/>
    <w:uiPriority w:val="59"/>
    <w:rsid w:val="0091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basedOn w:val="a0"/>
    <w:uiPriority w:val="99"/>
    <w:rsid w:val="009152CB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1">
    <w:name w:val="Сетка таблицы11"/>
    <w:basedOn w:val="a1"/>
    <w:next w:val="a9"/>
    <w:uiPriority w:val="59"/>
    <w:rsid w:val="009152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91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9152CB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9152CB"/>
  </w:style>
  <w:style w:type="paragraph" w:customStyle="1" w:styleId="headertext">
    <w:name w:val="headertext"/>
    <w:basedOn w:val="a"/>
    <w:rsid w:val="0091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F17CA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F17CAB"/>
    <w:rPr>
      <w:sz w:val="16"/>
      <w:szCs w:val="16"/>
    </w:rPr>
  </w:style>
  <w:style w:type="table" w:customStyle="1" w:styleId="7">
    <w:name w:val="Сетка таблицы7"/>
    <w:basedOn w:val="a1"/>
    <w:next w:val="a9"/>
    <w:uiPriority w:val="39"/>
    <w:rsid w:val="00F1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ramegasport.ru/event/chempionat-avtonomnogo-okruga-po-lyzhnym-gonkam-v-zachet-xxii-spartakiady-veteranov-sporta-hanty-mansijskogo-avtonomnogo-okruga-yugry-posvyashhennoj-pamyati-veterana-velikoj-otechestvennoj-vojny-v-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gramegasport.ru/event/pervenstvo-avtonomnogo-okruga-po-volejbolu-sredi-devushek-2008-2009-gg-r-v-zachet-iv-spartakiady-hanty-mansijskogo-avtonomnogo-okruga-yugry-sportivnye-talanty-yugry-v-2022-go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ramegasport.ru/event/pervenstvo-avtonomnogo-okruga-po-basketbolu-sredi-yuniorov-do-17-let-2006-2008-gg-r-otbor-na-mezhregionalnye-sorevnovaniya-sredi-yuniorov-do-18-let-na-sezon-2022-2023-gg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lbum-70423969_2793198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8345-18AD-4FC7-8778-AAEB6D30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51</Pages>
  <Words>15113</Words>
  <Characters>86149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129</cp:revision>
  <cp:lastPrinted>2022-07-06T10:00:00Z</cp:lastPrinted>
  <dcterms:created xsi:type="dcterms:W3CDTF">2015-05-19T05:10:00Z</dcterms:created>
  <dcterms:modified xsi:type="dcterms:W3CDTF">2022-07-12T05:41:00Z</dcterms:modified>
</cp:coreProperties>
</file>