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51" w:rsidRDefault="002E770D" w:rsidP="00972FCA">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043451">
        <w:rPr>
          <w:rFonts w:ascii="PT Astra Serif" w:hAnsi="PT Astra Serif"/>
          <w:b/>
          <w:sz w:val="28"/>
          <w:szCs w:val="28"/>
        </w:rPr>
        <w:t>1 квартал 2022</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043451">
        <w:rPr>
          <w:rFonts w:ascii="PT Astra Serif" w:hAnsi="PT Astra Serif"/>
          <w:b/>
          <w:sz w:val="28"/>
          <w:szCs w:val="28"/>
        </w:rPr>
        <w:t>а</w:t>
      </w:r>
    </w:p>
    <w:p w:rsidR="00314A6A" w:rsidRPr="00252382" w:rsidRDefault="00314A6A" w:rsidP="00D23FF2">
      <w:pPr>
        <w:widowControl w:val="0"/>
        <w:jc w:val="center"/>
        <w:rPr>
          <w:rFonts w:ascii="PT Astra Serif" w:hAnsi="PT Astra Serif"/>
          <w:b/>
          <w:sz w:val="28"/>
          <w:szCs w:val="28"/>
        </w:rPr>
      </w:pPr>
    </w:p>
    <w:p w:rsidR="00B34F7A" w:rsidRDefault="00B34F7A" w:rsidP="00B34F7A">
      <w:pPr>
        <w:pStyle w:val="2"/>
        <w:numPr>
          <w:ilvl w:val="1"/>
          <w:numId w:val="2"/>
        </w:numPr>
        <w:rPr>
          <w:rFonts w:ascii="PT Astra Serif" w:hAnsi="PT Astra Serif"/>
          <w:sz w:val="26"/>
          <w:szCs w:val="26"/>
        </w:rPr>
      </w:pPr>
      <w:r>
        <w:rPr>
          <w:rFonts w:ascii="PT Astra Serif" w:hAnsi="PT Astra Serif"/>
          <w:sz w:val="26"/>
          <w:szCs w:val="26"/>
        </w:rPr>
        <w:t>Демография</w:t>
      </w:r>
    </w:p>
    <w:p w:rsidR="00B34F7A" w:rsidRDefault="00B34F7A" w:rsidP="00B34F7A">
      <w:pPr>
        <w:rPr>
          <w:rFonts w:ascii="PT Astra Serif" w:hAnsi="PT Astra Serif"/>
          <w:sz w:val="26"/>
          <w:szCs w:val="26"/>
        </w:rPr>
      </w:pPr>
    </w:p>
    <w:p w:rsidR="00B34F7A" w:rsidRDefault="00B34F7A" w:rsidP="00B34F7A">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Среднегодовая численность постоянного населения города за 1 квартал 2022 года -    38,5 тыс. человек (100,0%</w:t>
      </w:r>
      <w:r>
        <w:rPr>
          <w:rStyle w:val="aff9"/>
          <w:rFonts w:ascii="PT Astra Serif" w:hAnsi="PT Astra Serif"/>
          <w:kern w:val="28"/>
          <w:sz w:val="26"/>
          <w:szCs w:val="26"/>
        </w:rPr>
        <w:footnoteReference w:id="1"/>
      </w:r>
      <w:r>
        <w:rPr>
          <w:rFonts w:ascii="PT Astra Serif" w:hAnsi="PT Astra Serif"/>
          <w:kern w:val="28"/>
          <w:sz w:val="26"/>
          <w:szCs w:val="26"/>
        </w:rPr>
        <w:t xml:space="preserve">). </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По данным Югорского отдела ЗАГСа в 1 квартале 2022 года в городе:</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 родилось 85 младенцев (в 1 квартале 2021 года - 96 детей);</w:t>
      </w:r>
    </w:p>
    <w:p w:rsidR="00B34F7A" w:rsidRDefault="00B34F7A" w:rsidP="00B34F7A">
      <w:pPr>
        <w:pStyle w:val="33"/>
        <w:spacing w:line="240" w:lineRule="auto"/>
        <w:ind w:firstLine="709"/>
        <w:rPr>
          <w:rFonts w:ascii="PT Astra Serif" w:hAnsi="PT Astra Serif"/>
          <w:sz w:val="26"/>
          <w:szCs w:val="26"/>
        </w:rPr>
      </w:pPr>
      <w:r>
        <w:rPr>
          <w:rFonts w:ascii="PT Astra Serif" w:hAnsi="PT Astra Serif"/>
          <w:sz w:val="26"/>
          <w:szCs w:val="26"/>
        </w:rPr>
        <w:t xml:space="preserve">- умерло 108 человек (в 1 квартале 2021 года – 87 человек); </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 зарегистрировано 55 браков (в 1 квартале 2021 года – 57 браков);</w:t>
      </w:r>
    </w:p>
    <w:p w:rsidR="00B34F7A" w:rsidRDefault="00B34F7A" w:rsidP="00B34F7A">
      <w:pPr>
        <w:ind w:firstLine="709"/>
        <w:jc w:val="both"/>
        <w:rPr>
          <w:rFonts w:ascii="PT Astra Serif" w:hAnsi="PT Astra Serif"/>
          <w:sz w:val="26"/>
          <w:szCs w:val="26"/>
        </w:rPr>
      </w:pPr>
      <w:r>
        <w:rPr>
          <w:rFonts w:ascii="PT Astra Serif" w:hAnsi="PT Astra Serif"/>
          <w:sz w:val="26"/>
          <w:szCs w:val="26"/>
        </w:rPr>
        <w:t>- зарегистрировано 54 развода (в 1 квартале 2021 года – 44 развода).</w:t>
      </w:r>
    </w:p>
    <w:p w:rsidR="00B34F7A" w:rsidRDefault="00AA0113" w:rsidP="00B34F7A">
      <w:pPr>
        <w:pStyle w:val="35"/>
        <w:spacing w:after="0"/>
        <w:ind w:left="0" w:firstLine="709"/>
        <w:jc w:val="both"/>
        <w:rPr>
          <w:rFonts w:ascii="PT Astra Serif" w:hAnsi="PT Astra Serif"/>
          <w:sz w:val="26"/>
          <w:szCs w:val="26"/>
        </w:rPr>
      </w:pPr>
      <w:r>
        <w:rPr>
          <w:rFonts w:ascii="PT Astra Serif" w:hAnsi="PT Astra Serif"/>
          <w:sz w:val="26"/>
          <w:szCs w:val="26"/>
        </w:rPr>
        <w:t xml:space="preserve">Впервые </w:t>
      </w:r>
      <w:bookmarkStart w:id="0" w:name="_GoBack"/>
      <w:bookmarkEnd w:id="0"/>
      <w:r>
        <w:rPr>
          <w:rFonts w:ascii="PT Astra Serif" w:hAnsi="PT Astra Serif"/>
          <w:sz w:val="26"/>
          <w:szCs w:val="26"/>
        </w:rPr>
        <w:t>отмечена е</w:t>
      </w:r>
      <w:r w:rsidR="00B34F7A">
        <w:rPr>
          <w:rFonts w:ascii="PT Astra Serif" w:hAnsi="PT Astra Serif"/>
          <w:sz w:val="26"/>
          <w:szCs w:val="26"/>
        </w:rPr>
        <w:t xml:space="preserve">стественная убыль  населения </w:t>
      </w:r>
      <w:r>
        <w:rPr>
          <w:rFonts w:ascii="PT Astra Serif" w:hAnsi="PT Astra Serif"/>
          <w:sz w:val="26"/>
          <w:szCs w:val="26"/>
        </w:rPr>
        <w:t xml:space="preserve"> </w:t>
      </w:r>
      <w:r w:rsidR="00B34F7A">
        <w:rPr>
          <w:rFonts w:ascii="PT Astra Serif" w:hAnsi="PT Astra Serif"/>
          <w:sz w:val="26"/>
          <w:szCs w:val="26"/>
        </w:rPr>
        <w:t>-23 человека (в 1 квартале 2021 года был прирост населения на + 9 человек).</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смертности  городе превышает уровень рождаемости на 27%. </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Кроме того, эпидемиологическая ситуация, связанная с распространением новой вирусной инфекции </w:t>
      </w:r>
      <w:r>
        <w:rPr>
          <w:rFonts w:ascii="PT Astra Serif" w:hAnsi="PT Astra Serif"/>
          <w:sz w:val="26"/>
          <w:szCs w:val="26"/>
          <w:lang w:val="en-US"/>
        </w:rPr>
        <w:t>COVID</w:t>
      </w:r>
      <w:r>
        <w:rPr>
          <w:rFonts w:ascii="PT Astra Serif" w:hAnsi="PT Astra Serif"/>
          <w:sz w:val="26"/>
          <w:szCs w:val="26"/>
        </w:rPr>
        <w:t xml:space="preserve"> -19 на протяжении двух лет, является сдерживающим фактором для принятия решения семей к рождению детей. </w:t>
      </w:r>
    </w:p>
    <w:p w:rsidR="00B34F7A" w:rsidRDefault="00B34F7A" w:rsidP="00B34F7A">
      <w:pPr>
        <w:pStyle w:val="35"/>
        <w:spacing w:after="0"/>
        <w:ind w:left="0" w:firstLine="709"/>
        <w:jc w:val="both"/>
        <w:rPr>
          <w:rFonts w:ascii="PT Astra Serif" w:hAnsi="PT Astra Serif"/>
          <w:sz w:val="26"/>
          <w:szCs w:val="26"/>
        </w:rPr>
      </w:pPr>
      <w:r>
        <w:rPr>
          <w:rFonts w:ascii="PT Astra Serif" w:hAnsi="PT Astra Serif"/>
          <w:sz w:val="26"/>
          <w:szCs w:val="26"/>
        </w:rPr>
        <w:t>Миграционная убыль населения составила - 56 человек (в 1 квартале 2021 года  был прирост + 94 человека).</w:t>
      </w:r>
    </w:p>
    <w:p w:rsidR="00B34F7A" w:rsidRDefault="00B34F7A" w:rsidP="00B34F7A">
      <w:pPr>
        <w:suppressAutoHyphens/>
        <w:ind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B34F7A" w:rsidRDefault="00B34F7A" w:rsidP="00B34F7A">
      <w:pPr>
        <w:pStyle w:val="5"/>
        <w:numPr>
          <w:ilvl w:val="4"/>
          <w:numId w:val="2"/>
        </w:numPr>
        <w:tabs>
          <w:tab w:val="left" w:pos="708"/>
        </w:tabs>
        <w:ind w:firstLine="709"/>
        <w:jc w:val="both"/>
        <w:rPr>
          <w:rFonts w:ascii="PT Astra Serif" w:hAnsi="PT Astra Serif"/>
          <w:i w:val="0"/>
          <w:sz w:val="26"/>
          <w:szCs w:val="26"/>
          <w:u w:val="none"/>
        </w:rPr>
      </w:pPr>
      <w:r>
        <w:rPr>
          <w:rFonts w:ascii="PT Astra Serif" w:hAnsi="PT Astra Serif"/>
          <w:i w:val="0"/>
          <w:sz w:val="26"/>
          <w:szCs w:val="26"/>
          <w:u w:val="none"/>
        </w:rPr>
        <w:t xml:space="preserve">Планомерное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жизни населения. </w:t>
      </w:r>
    </w:p>
    <w:p w:rsidR="00B34F7A" w:rsidRDefault="00B34F7A" w:rsidP="00B34F7A">
      <w:pPr>
        <w:numPr>
          <w:ilvl w:val="0"/>
          <w:numId w:val="2"/>
        </w:numPr>
        <w:ind w:firstLine="709"/>
        <w:jc w:val="both"/>
        <w:rPr>
          <w:rFonts w:ascii="PT Astra Serif" w:hAnsi="PT Astra Serif"/>
          <w:sz w:val="26"/>
          <w:szCs w:val="26"/>
        </w:rPr>
      </w:pPr>
      <w:r>
        <w:rPr>
          <w:rFonts w:ascii="PT Astra Serif" w:hAnsi="PT Astra Serif"/>
          <w:sz w:val="26"/>
          <w:szCs w:val="26"/>
        </w:rPr>
        <w:t>Наблюдается тенденция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B34F7A" w:rsidRDefault="00B34F7A" w:rsidP="00B34F7A">
      <w:pPr>
        <w:pStyle w:val="35"/>
        <w:spacing w:after="0"/>
        <w:ind w:left="0"/>
        <w:jc w:val="center"/>
        <w:rPr>
          <w:rFonts w:ascii="PT Astra Serif" w:hAnsi="PT Astra Serif"/>
          <w:b/>
          <w:sz w:val="26"/>
          <w:szCs w:val="26"/>
          <w:highlight w:val="yellow"/>
        </w:rPr>
      </w:pPr>
    </w:p>
    <w:p w:rsidR="00B34F7A" w:rsidRDefault="00B34F7A" w:rsidP="00B34F7A">
      <w:pPr>
        <w:pStyle w:val="35"/>
        <w:spacing w:after="0"/>
        <w:ind w:left="0"/>
        <w:jc w:val="center"/>
        <w:rPr>
          <w:rFonts w:ascii="PT Astra Serif" w:hAnsi="PT Astra Serif"/>
          <w:b/>
          <w:sz w:val="26"/>
          <w:szCs w:val="26"/>
        </w:rPr>
      </w:pPr>
      <w:r>
        <w:rPr>
          <w:rFonts w:ascii="PT Astra Serif" w:hAnsi="PT Astra Serif"/>
          <w:b/>
          <w:sz w:val="26"/>
          <w:szCs w:val="26"/>
        </w:rPr>
        <w:t>Труд и занятость населения</w:t>
      </w:r>
    </w:p>
    <w:p w:rsidR="00B34F7A" w:rsidRDefault="00B34F7A" w:rsidP="00B34F7A">
      <w:pPr>
        <w:pStyle w:val="35"/>
        <w:numPr>
          <w:ilvl w:val="0"/>
          <w:numId w:val="2"/>
        </w:numPr>
        <w:spacing w:after="0"/>
        <w:ind w:firstLine="709"/>
        <w:jc w:val="both"/>
        <w:rPr>
          <w:rFonts w:ascii="PT Astra Serif" w:hAnsi="PT Astra Serif"/>
          <w:sz w:val="26"/>
          <w:szCs w:val="26"/>
        </w:rPr>
      </w:pPr>
    </w:p>
    <w:p w:rsidR="00B34F7A" w:rsidRDefault="00B34F7A" w:rsidP="00B34F7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Численность трудовых ресурсов города Югорска (возраст от 15 лет до 72 лет) составляет 26,56 тыс. человек. </w:t>
      </w:r>
    </w:p>
    <w:p w:rsidR="00B34F7A" w:rsidRDefault="00B34F7A" w:rsidP="00B34F7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- 13,4 тыс. человек (98,5%). Преобладающая часть занятого населения (12,0 тыс. человек) сосредоточена в крупных и средних организациях. </w:t>
      </w:r>
    </w:p>
    <w:p w:rsidR="00B34F7A" w:rsidRDefault="00B34F7A" w:rsidP="00B34F7A">
      <w:pPr>
        <w:pStyle w:val="afa"/>
        <w:numPr>
          <w:ilvl w:val="0"/>
          <w:numId w:val="2"/>
        </w:numPr>
        <w:ind w:firstLine="709"/>
        <w:jc w:val="both"/>
        <w:rPr>
          <w:rFonts w:ascii="PT Astra Serif" w:hAnsi="PT Astra Serif"/>
          <w:sz w:val="26"/>
          <w:szCs w:val="26"/>
          <w:highlight w:val="yellow"/>
        </w:rPr>
      </w:pPr>
      <w:r>
        <w:rPr>
          <w:rFonts w:ascii="PT Astra Serif" w:hAnsi="PT Astra Serif"/>
          <w:sz w:val="26"/>
          <w:szCs w:val="26"/>
        </w:rPr>
        <w:lastRenderedPageBreak/>
        <w:t>Численность граждан, обратившихся за содействием в поиске подходящей работы в Югорский центр занятости населения, составила 372 человека (54,4%).  Из общей численности обратившихся граждан – 148 человек (39,8%) трудоустроились.</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Численность официально зарегистрированных безработных составила на конец отчетного периода 179 человек (31,3%). </w:t>
      </w:r>
      <w:proofErr w:type="gramStart"/>
      <w:r>
        <w:rPr>
          <w:rFonts w:ascii="PT Astra Serif" w:hAnsi="PT Astra Serif"/>
          <w:sz w:val="26"/>
          <w:szCs w:val="26"/>
        </w:rPr>
        <w:t>От общего количества безработных, состоящих на регистрационном учете в Югорском центре занятости населения, 67 человек (37,4%) родители, имеющие несовершеннолетних детей, 23 человека (12,8%) - из числа лиц, стремящихся возобновить трудовую деятельность после длительного (более года) перерыва в работе, 22 человека (12,3%) - граждане предпенсионного возраста, 10 человек (5,6%) - впервые ищущие работу, 11 человек (6,1%) - граждане, имеющие инвалидность, 5 человек (2,8%) из числа</w:t>
      </w:r>
      <w:proofErr w:type="gramEnd"/>
      <w:r>
        <w:rPr>
          <w:rFonts w:ascii="PT Astra Serif" w:hAnsi="PT Astra Serif"/>
          <w:sz w:val="26"/>
          <w:szCs w:val="26"/>
        </w:rPr>
        <w:t xml:space="preserve"> выпускников образовательных организаций.</w:t>
      </w:r>
    </w:p>
    <w:p w:rsidR="00B34F7A" w:rsidRDefault="00B34F7A" w:rsidP="00B34F7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Уровень регистрируемой безработицы на конец отчетного периода сложился на уровне 0,67% от численности экономически активного населения. </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Средняя продолжительность безработицы в городе Югорске составляет 3,9 месяца, в том числе у молодежи, в возрасте 16 - 29 лет – 3,8 месяца.</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С начала года работодателями города направлены сведения в Югорский центр занятости населения о потребности в работниках для замещения 475 свободных рабочих мест, из которых 44 места для трудоустройства инвалидов. </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192 свободных рабочих места, в том числе 65 мест для замещения вакантных рабочих профессий.</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B34F7A" w:rsidRDefault="00B34F7A" w:rsidP="00B34F7A">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B34F7A" w:rsidRDefault="00B34F7A" w:rsidP="00B34F7A">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По данным Югорского центра занятости населения работодателями города было создано 148 рабочих мест, из которых 55 - постоянных и 93 - временных, на которые трудоустроены граждане, обратившиеся в поиске подходящей работы. </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в содействии самозанятости 9 безработным гражданам, которые получили единовременную финансовую помощь на открытие собственного дела. Югорским центром занятости населения оказаны государственные услуги по организации профессиональной ориентации на местном рынке труда для 201 гражданина, в том числе для 112 женщин. Данными услугами воспользовались:</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w:t>
      </w:r>
      <w:r w:rsidR="00D2291F">
        <w:rPr>
          <w:rFonts w:ascii="PT Astra Serif" w:hAnsi="PT Astra Serif"/>
          <w:sz w:val="26"/>
          <w:szCs w:val="26"/>
        </w:rPr>
        <w:t>возрасте от 14 до 29 лет;</w:t>
      </w:r>
      <w:r>
        <w:rPr>
          <w:rFonts w:ascii="PT Astra Serif" w:hAnsi="PT Astra Serif"/>
          <w:sz w:val="26"/>
          <w:szCs w:val="26"/>
        </w:rPr>
        <w:t xml:space="preserve"> </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уволенные в связи с ликвидацией организации либо проведенными работодателями города мероприятиями по сокращению </w:t>
      </w:r>
      <w:r w:rsidR="00D2291F">
        <w:rPr>
          <w:rFonts w:ascii="PT Astra Serif" w:hAnsi="PT Astra Serif"/>
          <w:sz w:val="26"/>
          <w:szCs w:val="26"/>
        </w:rPr>
        <w:t>штатов и численности работающих;</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w:t>
      </w:r>
      <w:r w:rsidR="00D2291F">
        <w:rPr>
          <w:rFonts w:ascii="PT Astra Serif" w:hAnsi="PT Astra Serif"/>
          <w:sz w:val="26"/>
          <w:szCs w:val="26"/>
        </w:rPr>
        <w:t xml:space="preserve"> граждане, имеющие инвалидность;</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   гр</w:t>
      </w:r>
      <w:r w:rsidR="00D2291F">
        <w:rPr>
          <w:rFonts w:ascii="PT Astra Serif" w:hAnsi="PT Astra Serif"/>
          <w:sz w:val="26"/>
          <w:szCs w:val="26"/>
        </w:rPr>
        <w:t>аждане предпенсионного возраста;</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 граждане, стремящиеся возобновить трудовую деятельность после длительного (более года) перерыва.</w:t>
      </w:r>
    </w:p>
    <w:p w:rsidR="00B34F7A" w:rsidRDefault="00B34F7A" w:rsidP="00B34F7A">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направлено на повышение профессионального образования 9 человек из числа безработных граждан.</w:t>
      </w:r>
    </w:p>
    <w:p w:rsidR="00B34F7A" w:rsidRDefault="00B34F7A" w:rsidP="00B34F7A">
      <w:pPr>
        <w:pStyle w:val="afa"/>
        <w:numPr>
          <w:ilvl w:val="0"/>
          <w:numId w:val="2"/>
        </w:numPr>
        <w:ind w:right="43" w:firstLine="709"/>
        <w:jc w:val="both"/>
        <w:rPr>
          <w:rFonts w:ascii="PT Astra Serif" w:hAnsi="PT Astra Serif"/>
          <w:sz w:val="26"/>
          <w:szCs w:val="26"/>
          <w:highlight w:val="yellow"/>
        </w:rPr>
      </w:pPr>
      <w:r>
        <w:rPr>
          <w:rFonts w:ascii="PT Astra Serif" w:hAnsi="PT Astra Serif"/>
          <w:sz w:val="26"/>
          <w:szCs w:val="26"/>
        </w:rPr>
        <w:t xml:space="preserve">Проблема трудоустройства отдельных социально-демографических групп по–прежнему остается не решенной, а именно, трудоустройство молодежи без практического опыта работы, женщин, желающих возобновить трудовую деятельность после длительного перерыва в работе, связанного с рождением детей, трудоустройство инвалидов. </w:t>
      </w:r>
    </w:p>
    <w:p w:rsidR="007B7091" w:rsidRPr="00043451" w:rsidRDefault="007B7091" w:rsidP="00D23FF2">
      <w:pPr>
        <w:jc w:val="center"/>
        <w:rPr>
          <w:rFonts w:ascii="PT Astra Serif" w:hAnsi="PT Astra Serif"/>
          <w:b/>
          <w:sz w:val="26"/>
          <w:szCs w:val="26"/>
          <w:highlight w:val="yellow"/>
        </w:rPr>
      </w:pPr>
    </w:p>
    <w:p w:rsidR="00E01D3F" w:rsidRPr="00FF6721" w:rsidRDefault="00E01D3F" w:rsidP="00D23FF2">
      <w:pPr>
        <w:jc w:val="center"/>
        <w:rPr>
          <w:rFonts w:ascii="PT Astra Serif" w:hAnsi="PT Astra Serif"/>
          <w:b/>
          <w:sz w:val="26"/>
          <w:szCs w:val="26"/>
        </w:rPr>
      </w:pPr>
      <w:r w:rsidRPr="00FF6721">
        <w:rPr>
          <w:rFonts w:ascii="PT Astra Serif" w:hAnsi="PT Astra Serif"/>
          <w:b/>
          <w:sz w:val="26"/>
          <w:szCs w:val="26"/>
        </w:rPr>
        <w:t>Промышленность</w:t>
      </w:r>
    </w:p>
    <w:p w:rsidR="000421C0" w:rsidRPr="00FF6721" w:rsidRDefault="000421C0" w:rsidP="00D23FF2">
      <w:pPr>
        <w:jc w:val="center"/>
        <w:rPr>
          <w:rFonts w:ascii="PT Astra Serif" w:hAnsi="PT Astra Serif"/>
          <w:b/>
          <w:sz w:val="26"/>
          <w:szCs w:val="26"/>
        </w:rPr>
      </w:pPr>
    </w:p>
    <w:p w:rsidR="005F4492" w:rsidRPr="00FF6721" w:rsidRDefault="005F4492" w:rsidP="005F4492">
      <w:pPr>
        <w:ind w:firstLine="709"/>
        <w:jc w:val="both"/>
        <w:rPr>
          <w:rFonts w:ascii="PT Astra Serif" w:hAnsi="PT Astra Serif"/>
          <w:sz w:val="26"/>
          <w:szCs w:val="26"/>
        </w:rPr>
      </w:pPr>
      <w:r w:rsidRPr="00FF6721">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924378">
        <w:rPr>
          <w:rFonts w:ascii="PT Astra Serif" w:hAnsi="PT Astra Serif"/>
          <w:sz w:val="26"/>
          <w:szCs w:val="26"/>
        </w:rPr>
        <w:t>и предварительно составил 279,4 млн. рублей (73,1</w:t>
      </w:r>
      <w:r w:rsidRPr="00FF6721">
        <w:rPr>
          <w:rFonts w:ascii="PT Astra Serif" w:hAnsi="PT Astra Serif"/>
          <w:sz w:val="26"/>
          <w:szCs w:val="26"/>
        </w:rPr>
        <w:t>% в сопоставимых ценах)</w:t>
      </w:r>
      <w:r w:rsidR="00FF6721" w:rsidRPr="00FF6721">
        <w:rPr>
          <w:rFonts w:ascii="PT Astra Serif" w:hAnsi="PT Astra Serif"/>
          <w:sz w:val="26"/>
          <w:szCs w:val="26"/>
        </w:rPr>
        <w:t xml:space="preserve">. </w:t>
      </w:r>
      <w:r w:rsidRPr="00FF6721">
        <w:rPr>
          <w:rFonts w:ascii="PT Astra Serif" w:hAnsi="PT Astra Serif"/>
          <w:sz w:val="26"/>
          <w:szCs w:val="26"/>
        </w:rPr>
        <w:t>В обрабатывающем производс</w:t>
      </w:r>
      <w:r w:rsidR="00924378">
        <w:rPr>
          <w:rFonts w:ascii="PT Astra Serif" w:hAnsi="PT Astra Serif"/>
          <w:sz w:val="26"/>
          <w:szCs w:val="26"/>
        </w:rPr>
        <w:t>тве отгружено продукции на 85,7 млн. рублей (55,6</w:t>
      </w:r>
      <w:r w:rsidRPr="00FF6721">
        <w:rPr>
          <w:rFonts w:ascii="PT Astra Serif" w:hAnsi="PT Astra Serif"/>
          <w:sz w:val="26"/>
          <w:szCs w:val="26"/>
        </w:rPr>
        <w:t xml:space="preserve">% в сопоставимых ценах), в сфере обеспечения </w:t>
      </w:r>
      <w:r w:rsidR="00FB4F5D" w:rsidRPr="00FF6721">
        <w:rPr>
          <w:rFonts w:ascii="PT Astra Serif" w:hAnsi="PT Astra Serif"/>
          <w:sz w:val="26"/>
          <w:szCs w:val="26"/>
        </w:rPr>
        <w:t xml:space="preserve">электроэнергией, газом и паром </w:t>
      </w:r>
      <w:r w:rsidR="00FF6721" w:rsidRPr="00FF6721">
        <w:rPr>
          <w:rFonts w:ascii="PT Astra Serif" w:hAnsi="PT Astra Serif"/>
          <w:sz w:val="26"/>
          <w:szCs w:val="26"/>
        </w:rPr>
        <w:t>- 158,3 млн. рублей (82,7</w:t>
      </w:r>
      <w:r w:rsidRPr="00FF6721">
        <w:rPr>
          <w:rFonts w:ascii="PT Astra Serif" w:hAnsi="PT Astra Serif"/>
          <w:sz w:val="26"/>
          <w:szCs w:val="26"/>
        </w:rPr>
        <w:t>% в сопоставимых ценах)</w:t>
      </w:r>
      <w:r w:rsidR="00FB4F5D" w:rsidRPr="00FF6721">
        <w:rPr>
          <w:rFonts w:ascii="PT Astra Serif" w:hAnsi="PT Astra Serif"/>
          <w:sz w:val="26"/>
          <w:szCs w:val="26"/>
        </w:rPr>
        <w:t xml:space="preserve">, водоснабжения, водоотведения </w:t>
      </w:r>
      <w:r w:rsidR="00FF6721" w:rsidRPr="00FF6721">
        <w:rPr>
          <w:rFonts w:ascii="PT Astra Serif" w:hAnsi="PT Astra Serif"/>
          <w:sz w:val="26"/>
          <w:szCs w:val="26"/>
        </w:rPr>
        <w:t>- 35,4 млн. рублей (96,2</w:t>
      </w:r>
      <w:r w:rsidRPr="00FF6721">
        <w:rPr>
          <w:rFonts w:ascii="PT Astra Serif" w:hAnsi="PT Astra Serif"/>
          <w:sz w:val="26"/>
          <w:szCs w:val="26"/>
        </w:rPr>
        <w:t xml:space="preserve">% в сопоставимых ценах). </w:t>
      </w:r>
    </w:p>
    <w:p w:rsidR="005F4492" w:rsidRPr="00FF6721" w:rsidRDefault="005F4492" w:rsidP="005F4492">
      <w:pPr>
        <w:ind w:firstLine="709"/>
        <w:jc w:val="both"/>
        <w:rPr>
          <w:rFonts w:ascii="PT Astra Serif" w:hAnsi="PT Astra Serif"/>
          <w:sz w:val="26"/>
          <w:szCs w:val="26"/>
          <w:u w:val="single"/>
        </w:rPr>
      </w:pPr>
      <w:r w:rsidRPr="00FF6721">
        <w:rPr>
          <w:rFonts w:ascii="PT Astra Serif" w:hAnsi="PT Astra Serif"/>
          <w:sz w:val="26"/>
          <w:szCs w:val="26"/>
        </w:rPr>
        <w:t xml:space="preserve">Услуги по ремонту и монтажу машин и оборудования предоставляют филиал АО «Газпром центрэнергогаз», а также ООО Фирма «Сервисгазавтоматика» (подразделение в городе Югорске). </w:t>
      </w:r>
    </w:p>
    <w:p w:rsidR="005F4492" w:rsidRPr="00FF6721" w:rsidRDefault="005F4492" w:rsidP="005F4492">
      <w:pPr>
        <w:numPr>
          <w:ilvl w:val="0"/>
          <w:numId w:val="2"/>
        </w:numPr>
        <w:ind w:firstLine="709"/>
        <w:jc w:val="both"/>
        <w:rPr>
          <w:rFonts w:ascii="PT Astra Serif" w:hAnsi="PT Astra Serif"/>
          <w:sz w:val="26"/>
          <w:szCs w:val="26"/>
          <w:u w:val="single"/>
        </w:rPr>
      </w:pPr>
      <w:r w:rsidRPr="00FF6721">
        <w:rPr>
          <w:rFonts w:ascii="PT Astra Serif" w:hAnsi="PT Astra Serif"/>
          <w:sz w:val="26"/>
          <w:szCs w:val="26"/>
        </w:rPr>
        <w:t xml:space="preserve"> Производство пищевой продукции </w:t>
      </w:r>
      <w:r w:rsidR="00B451B8" w:rsidRPr="00FF6721">
        <w:rPr>
          <w:rFonts w:ascii="PT Astra Serif" w:hAnsi="PT Astra Serif"/>
          <w:sz w:val="26"/>
          <w:szCs w:val="26"/>
        </w:rPr>
        <w:t xml:space="preserve">(хлеб и хлебобулочные изделия, кондитерские изделия, мясные полуфабрикаты) </w:t>
      </w:r>
      <w:r w:rsidRPr="00FF6721">
        <w:rPr>
          <w:rFonts w:ascii="PT Astra Serif" w:hAnsi="PT Astra Serif"/>
          <w:sz w:val="26"/>
          <w:szCs w:val="26"/>
        </w:rPr>
        <w:t>осуществляет ЗАО «Тандер» (сеть магазинов «Магнит»).</w:t>
      </w:r>
    </w:p>
    <w:p w:rsidR="005F4492" w:rsidRPr="00FF6721" w:rsidRDefault="00B451B8" w:rsidP="005F4492">
      <w:pPr>
        <w:numPr>
          <w:ilvl w:val="0"/>
          <w:numId w:val="2"/>
        </w:numPr>
        <w:ind w:firstLine="709"/>
        <w:jc w:val="both"/>
        <w:rPr>
          <w:rFonts w:ascii="PT Astra Serif" w:hAnsi="PT Astra Serif"/>
          <w:sz w:val="26"/>
          <w:szCs w:val="26"/>
          <w:u w:val="single"/>
        </w:rPr>
      </w:pPr>
      <w:r w:rsidRPr="00FF6721">
        <w:rPr>
          <w:rFonts w:ascii="PT Astra Serif" w:hAnsi="PT Astra Serif"/>
          <w:sz w:val="26"/>
          <w:szCs w:val="26"/>
        </w:rPr>
        <w:t>Представитель ш</w:t>
      </w:r>
      <w:r w:rsidR="005F4492" w:rsidRPr="00FF6721">
        <w:rPr>
          <w:rFonts w:ascii="PT Astra Serif" w:hAnsi="PT Astra Serif"/>
          <w:sz w:val="26"/>
          <w:szCs w:val="26"/>
        </w:rPr>
        <w:t>вейн</w:t>
      </w:r>
      <w:r w:rsidRPr="00FF6721">
        <w:rPr>
          <w:rFonts w:ascii="PT Astra Serif" w:hAnsi="PT Astra Serif"/>
          <w:sz w:val="26"/>
          <w:szCs w:val="26"/>
        </w:rPr>
        <w:t>ого</w:t>
      </w:r>
      <w:r w:rsidR="005F4492" w:rsidRPr="00FF6721">
        <w:rPr>
          <w:rFonts w:ascii="PT Astra Serif" w:hAnsi="PT Astra Serif"/>
          <w:sz w:val="26"/>
          <w:szCs w:val="26"/>
        </w:rPr>
        <w:t xml:space="preserve"> производств</w:t>
      </w:r>
      <w:r w:rsidRPr="00FF6721">
        <w:rPr>
          <w:rFonts w:ascii="PT Astra Serif" w:hAnsi="PT Astra Serif"/>
          <w:sz w:val="26"/>
          <w:szCs w:val="26"/>
        </w:rPr>
        <w:t>а</w:t>
      </w:r>
      <w:r w:rsidR="005F4492" w:rsidRPr="00FF6721">
        <w:rPr>
          <w:rFonts w:ascii="PT Astra Serif" w:hAnsi="PT Astra Serif"/>
          <w:sz w:val="26"/>
          <w:szCs w:val="26"/>
        </w:rPr>
        <w:t xml:space="preserve"> в городе </w:t>
      </w:r>
      <w:r w:rsidRPr="00FF6721">
        <w:rPr>
          <w:rFonts w:ascii="PT Astra Serif" w:hAnsi="PT Astra Serif"/>
          <w:sz w:val="26"/>
          <w:szCs w:val="26"/>
        </w:rPr>
        <w:t xml:space="preserve">- </w:t>
      </w:r>
      <w:r w:rsidR="005F4492" w:rsidRPr="00FF6721">
        <w:rPr>
          <w:rFonts w:ascii="PT Astra Serif" w:hAnsi="PT Astra Serif"/>
          <w:sz w:val="26"/>
          <w:szCs w:val="26"/>
        </w:rPr>
        <w:t xml:space="preserve">Цех по ремонту и пошиву спецодежды Югорского УМТСиК ООО «Газпром трансгаз Югорск». Основным видом деятельности </w:t>
      </w:r>
      <w:r w:rsidRPr="00FF6721">
        <w:rPr>
          <w:rFonts w:ascii="PT Astra Serif" w:hAnsi="PT Astra Serif"/>
          <w:sz w:val="26"/>
          <w:szCs w:val="26"/>
        </w:rPr>
        <w:t>ц</w:t>
      </w:r>
      <w:r w:rsidR="005F4492" w:rsidRPr="00FF6721">
        <w:rPr>
          <w:rFonts w:ascii="PT Astra Serif" w:hAnsi="PT Astra Serif"/>
          <w:sz w:val="26"/>
          <w:szCs w:val="26"/>
        </w:rPr>
        <w:t xml:space="preserve">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F4492" w:rsidRPr="00FF6721" w:rsidRDefault="005F4492" w:rsidP="005F4492">
      <w:pPr>
        <w:numPr>
          <w:ilvl w:val="0"/>
          <w:numId w:val="2"/>
        </w:numPr>
        <w:ind w:firstLine="709"/>
        <w:jc w:val="both"/>
        <w:rPr>
          <w:rFonts w:ascii="PT Astra Serif" w:hAnsi="PT Astra Serif"/>
          <w:sz w:val="26"/>
          <w:szCs w:val="26"/>
        </w:rPr>
      </w:pPr>
      <w:r w:rsidRPr="00FF6721">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энергосервисные муниципальные контракты по обслуживанию уличного освещения.</w:t>
      </w:r>
    </w:p>
    <w:p w:rsidR="00893ECB" w:rsidRPr="00043451" w:rsidRDefault="00893ECB" w:rsidP="00D23FF2">
      <w:pPr>
        <w:tabs>
          <w:tab w:val="left" w:pos="993"/>
        </w:tabs>
        <w:ind w:firstLine="567"/>
        <w:jc w:val="center"/>
        <w:rPr>
          <w:rFonts w:ascii="PT Astra Serif" w:hAnsi="PT Astra Serif"/>
          <w:b/>
          <w:sz w:val="26"/>
          <w:szCs w:val="26"/>
          <w:highlight w:val="yellow"/>
        </w:rPr>
      </w:pPr>
    </w:p>
    <w:p w:rsidR="00594415" w:rsidRPr="004C3E17" w:rsidRDefault="00594415" w:rsidP="00CD122F">
      <w:pPr>
        <w:tabs>
          <w:tab w:val="left" w:pos="0"/>
        </w:tabs>
        <w:jc w:val="center"/>
        <w:rPr>
          <w:rFonts w:ascii="PT Astra Serif" w:hAnsi="PT Astra Serif"/>
          <w:b/>
          <w:sz w:val="26"/>
          <w:szCs w:val="26"/>
        </w:rPr>
      </w:pPr>
      <w:r w:rsidRPr="004C3E17">
        <w:rPr>
          <w:rFonts w:ascii="PT Astra Serif" w:hAnsi="PT Astra Serif"/>
          <w:b/>
          <w:sz w:val="26"/>
          <w:szCs w:val="26"/>
        </w:rPr>
        <w:t>Агропромышленный комплекс</w:t>
      </w:r>
    </w:p>
    <w:p w:rsidR="003C099F" w:rsidRPr="00043451" w:rsidRDefault="003C099F" w:rsidP="00A3599B">
      <w:pPr>
        <w:tabs>
          <w:tab w:val="left" w:pos="993"/>
        </w:tabs>
        <w:ind w:firstLine="709"/>
        <w:jc w:val="center"/>
        <w:rPr>
          <w:rFonts w:ascii="PT Astra Serif" w:hAnsi="PT Astra Serif"/>
          <w:b/>
          <w:sz w:val="26"/>
          <w:szCs w:val="26"/>
          <w:highlight w:val="yellow"/>
        </w:rPr>
      </w:pPr>
    </w:p>
    <w:p w:rsidR="004C3E17" w:rsidRPr="004C3E17" w:rsidRDefault="004C3E17" w:rsidP="004C3E17">
      <w:pPr>
        <w:ind w:firstLine="709"/>
        <w:jc w:val="both"/>
        <w:rPr>
          <w:rFonts w:ascii="PT Astra Serif" w:eastAsia="Calibri" w:hAnsi="PT Astra Serif"/>
          <w:sz w:val="26"/>
          <w:szCs w:val="26"/>
          <w:lang w:eastAsia="en-US"/>
        </w:rPr>
      </w:pPr>
      <w:r w:rsidRPr="004C3E17">
        <w:rPr>
          <w:rFonts w:ascii="PT Astra Serif" w:eastAsia="Calibri" w:hAnsi="PT Astra Serif"/>
          <w:sz w:val="26"/>
          <w:szCs w:val="26"/>
          <w:lang w:eastAsia="en-US"/>
        </w:rPr>
        <w:t xml:space="preserve">Агропромышленный комплекс города Югорска представлен крестьянскими (фермерскими) хозяйствами  и личными подсобными хозяйствами. </w:t>
      </w:r>
    </w:p>
    <w:p w:rsidR="004C3E17" w:rsidRPr="004C3E17" w:rsidRDefault="004C3E17" w:rsidP="004C3E17">
      <w:pPr>
        <w:ind w:firstLine="709"/>
        <w:jc w:val="both"/>
        <w:rPr>
          <w:rFonts w:ascii="PT Astra Serif" w:eastAsia="Calibri" w:hAnsi="PT Astra Serif"/>
          <w:sz w:val="26"/>
          <w:szCs w:val="26"/>
          <w:lang w:eastAsia="en-US"/>
        </w:rPr>
      </w:pPr>
      <w:r w:rsidRPr="004C3E17">
        <w:rPr>
          <w:rFonts w:ascii="PT Astra Serif" w:eastAsia="Calibri" w:hAnsi="PT Astra Serif"/>
          <w:sz w:val="26"/>
          <w:szCs w:val="26"/>
          <w:lang w:eastAsia="en-US"/>
        </w:rPr>
        <w:t>В течение 1 квартала 2022 года прекратили производство продукции два крупных сельскохозяйственных товаропроизводителя, занимавшихся производст</w:t>
      </w:r>
      <w:r>
        <w:rPr>
          <w:rFonts w:ascii="PT Astra Serif" w:eastAsia="Calibri" w:hAnsi="PT Astra Serif"/>
          <w:sz w:val="26"/>
          <w:szCs w:val="26"/>
          <w:lang w:eastAsia="en-US"/>
        </w:rPr>
        <w:t>вом мясной и молочной продукции,</w:t>
      </w:r>
      <w:r w:rsidRPr="004C3E17">
        <w:rPr>
          <w:rFonts w:ascii="PT Astra Serif" w:eastAsia="Calibri" w:hAnsi="PT Astra Serif"/>
          <w:sz w:val="26"/>
          <w:szCs w:val="26"/>
          <w:lang w:eastAsia="en-US"/>
        </w:rPr>
        <w:t xml:space="preserve"> 1 сельскохозяйственный товаропроизводитель временно приостановил выпуск продукции (мясо птицы) по причине проведения мероприятий  по вводу в эксплуатацию </w:t>
      </w:r>
      <w:r w:rsidRPr="004C3E17">
        <w:rPr>
          <w:rFonts w:ascii="PT Astra Serif" w:eastAsia="Calibri" w:hAnsi="PT Astra Serif"/>
          <w:sz w:val="26"/>
          <w:szCs w:val="26"/>
          <w:lang w:val="en-US" w:eastAsia="en-US"/>
        </w:rPr>
        <w:t>I</w:t>
      </w:r>
      <w:r w:rsidRPr="004C3E17">
        <w:rPr>
          <w:rFonts w:ascii="PT Astra Serif" w:eastAsia="Calibri" w:hAnsi="PT Astra Serif"/>
          <w:sz w:val="26"/>
          <w:szCs w:val="26"/>
          <w:lang w:eastAsia="en-US"/>
        </w:rPr>
        <w:t xml:space="preserve"> очереди птицеводческого комплекса. Начало выпуска продукции запланировано на конец </w:t>
      </w:r>
      <w:r w:rsidRPr="004C3E17">
        <w:rPr>
          <w:rFonts w:ascii="PT Astra Serif" w:eastAsia="Calibri" w:hAnsi="PT Astra Serif"/>
          <w:sz w:val="26"/>
          <w:szCs w:val="26"/>
          <w:lang w:val="en-US" w:eastAsia="en-US"/>
        </w:rPr>
        <w:t>II</w:t>
      </w:r>
      <w:r w:rsidRPr="004C3E17">
        <w:rPr>
          <w:rFonts w:ascii="PT Astra Serif" w:eastAsia="Calibri" w:hAnsi="PT Astra Serif"/>
          <w:sz w:val="26"/>
          <w:szCs w:val="26"/>
          <w:lang w:eastAsia="en-US"/>
        </w:rPr>
        <w:t xml:space="preserve"> квартала 2022 года.</w:t>
      </w:r>
    </w:p>
    <w:p w:rsidR="004C3E17" w:rsidRPr="004C3E17" w:rsidRDefault="004C3E17" w:rsidP="004C3E17">
      <w:pPr>
        <w:ind w:firstLine="709"/>
        <w:jc w:val="both"/>
        <w:rPr>
          <w:rFonts w:ascii="PT Astra Serif" w:eastAsia="Calibri" w:hAnsi="PT Astra Serif"/>
          <w:sz w:val="26"/>
          <w:szCs w:val="26"/>
          <w:highlight w:val="yellow"/>
          <w:lang w:eastAsia="en-US"/>
        </w:rPr>
      </w:pPr>
      <w:r w:rsidRPr="004C3E17">
        <w:rPr>
          <w:rFonts w:ascii="PT Astra Serif" w:eastAsia="Calibri" w:hAnsi="PT Astra Serif"/>
          <w:sz w:val="26"/>
          <w:szCs w:val="26"/>
          <w:lang w:eastAsia="en-US"/>
        </w:rPr>
        <w:lastRenderedPageBreak/>
        <w:t>По итогам  1 квартала 2022 года реализацию продукции животноводства (мясо птицы) на территории города осуществляло 1 крестьянское (фермерское) хозяйство. Производство мясной продукции  за отчетный период составило  74,6 тонн (7,5%).</w:t>
      </w:r>
    </w:p>
    <w:p w:rsidR="004C3E17" w:rsidRPr="004C3E17" w:rsidRDefault="004C3E17" w:rsidP="004C3E17">
      <w:pPr>
        <w:ind w:firstLine="709"/>
        <w:jc w:val="both"/>
        <w:rPr>
          <w:rFonts w:ascii="PT Astra Serif" w:eastAsia="Calibri" w:hAnsi="PT Astra Serif"/>
          <w:sz w:val="26"/>
          <w:szCs w:val="26"/>
          <w:lang w:eastAsia="en-US"/>
        </w:rPr>
      </w:pPr>
      <w:r w:rsidRPr="004C3E17">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5,6 млн. рублей (4,9% в сопоставимых ценах). </w:t>
      </w:r>
    </w:p>
    <w:p w:rsidR="004C3E17" w:rsidRPr="004C3E17" w:rsidRDefault="004C3E17" w:rsidP="004C3E17">
      <w:pPr>
        <w:ind w:firstLine="709"/>
        <w:jc w:val="both"/>
        <w:rPr>
          <w:rFonts w:ascii="PT Astra Serif" w:eastAsia="Calibri" w:hAnsi="PT Astra Serif"/>
          <w:sz w:val="26"/>
          <w:szCs w:val="26"/>
          <w:lang w:eastAsia="en-US"/>
        </w:rPr>
      </w:pPr>
      <w:r w:rsidRPr="004C3E17">
        <w:rPr>
          <w:rFonts w:ascii="PT Astra Serif" w:eastAsia="Calibri" w:hAnsi="PT Astra Serif"/>
          <w:sz w:val="26"/>
          <w:szCs w:val="26"/>
          <w:lang w:eastAsia="en-US"/>
        </w:rPr>
        <w:t xml:space="preserve">В крестьянских (фермерских) хозяйствах по состоянию на 01.04.2022 содержатся 14 511 голов птиц, из них 14 461 голов кур. </w:t>
      </w:r>
    </w:p>
    <w:p w:rsidR="004C3E17" w:rsidRPr="004C3E17" w:rsidRDefault="004C3E17" w:rsidP="004C3E17">
      <w:pPr>
        <w:ind w:firstLine="709"/>
        <w:jc w:val="both"/>
        <w:rPr>
          <w:rFonts w:ascii="PT Astra Serif" w:eastAsia="Calibri" w:hAnsi="PT Astra Serif"/>
          <w:sz w:val="26"/>
          <w:szCs w:val="26"/>
          <w:lang w:eastAsia="en-US"/>
        </w:rPr>
      </w:pPr>
      <w:r w:rsidRPr="004C3E17">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2 136,5 тыс. рублей (4,4%). </w:t>
      </w:r>
    </w:p>
    <w:p w:rsidR="00B87A4E" w:rsidRPr="00043451" w:rsidRDefault="00B87A4E" w:rsidP="00A3599B">
      <w:pPr>
        <w:ind w:firstLine="709"/>
        <w:jc w:val="center"/>
        <w:rPr>
          <w:rFonts w:ascii="PT Astra Serif" w:hAnsi="PT Astra Serif"/>
          <w:b/>
          <w:sz w:val="26"/>
          <w:szCs w:val="26"/>
          <w:highlight w:val="yellow"/>
        </w:rPr>
      </w:pPr>
    </w:p>
    <w:p w:rsidR="00115F73" w:rsidRPr="00F955C5" w:rsidRDefault="00115F73" w:rsidP="00CD122F">
      <w:pPr>
        <w:jc w:val="center"/>
        <w:rPr>
          <w:rFonts w:ascii="PT Astra Serif" w:hAnsi="PT Astra Serif"/>
          <w:b/>
          <w:sz w:val="26"/>
          <w:szCs w:val="26"/>
        </w:rPr>
      </w:pPr>
      <w:r w:rsidRPr="00F955C5">
        <w:rPr>
          <w:rFonts w:ascii="PT Astra Serif" w:hAnsi="PT Astra Serif"/>
          <w:b/>
          <w:sz w:val="26"/>
          <w:szCs w:val="26"/>
        </w:rPr>
        <w:t>Малое и среднее предпринимательство</w:t>
      </w:r>
    </w:p>
    <w:p w:rsidR="00115F73" w:rsidRPr="00043451" w:rsidRDefault="00115F73" w:rsidP="00A3599B">
      <w:pPr>
        <w:ind w:firstLine="709"/>
        <w:jc w:val="center"/>
        <w:rPr>
          <w:rFonts w:ascii="PT Astra Serif" w:hAnsi="PT Astra Serif"/>
          <w:sz w:val="26"/>
          <w:szCs w:val="26"/>
          <w:highlight w:val="yellow"/>
        </w:rPr>
      </w:pPr>
    </w:p>
    <w:p w:rsidR="00F955C5" w:rsidRPr="00F955C5" w:rsidRDefault="00F955C5" w:rsidP="00F955C5">
      <w:pPr>
        <w:suppressAutoHyphens/>
        <w:ind w:firstLine="709"/>
        <w:jc w:val="both"/>
        <w:rPr>
          <w:rFonts w:ascii="PT Astra Serif" w:hAnsi="PT Astra Serif"/>
          <w:sz w:val="26"/>
          <w:szCs w:val="26"/>
          <w:highlight w:val="yellow"/>
          <w:lang w:eastAsia="ru-RU"/>
        </w:rPr>
      </w:pPr>
      <w:r w:rsidRPr="00F955C5">
        <w:rPr>
          <w:rFonts w:ascii="PT Astra Serif" w:hAnsi="PT Astra Serif"/>
          <w:sz w:val="26"/>
          <w:szCs w:val="26"/>
          <w:lang w:eastAsia="ru-RU"/>
        </w:rPr>
        <w:t>Количество субъектов малого и среднего предпринимательства, осуществляющих деятельность на территории города Югорска по состоянию на 01.04.2022, по данным Единого реестра субъектов малого и среднего предпринимательства, размещенного на сайте ФНС РФ, составляет 1</w:t>
      </w:r>
      <w:r w:rsidR="00AF028C">
        <w:rPr>
          <w:rFonts w:ascii="PT Astra Serif" w:hAnsi="PT Astra Serif"/>
          <w:sz w:val="26"/>
          <w:szCs w:val="26"/>
          <w:lang w:eastAsia="ru-RU"/>
        </w:rPr>
        <w:t xml:space="preserve"> </w:t>
      </w:r>
      <w:r w:rsidRPr="00F955C5">
        <w:rPr>
          <w:rFonts w:ascii="PT Astra Serif" w:hAnsi="PT Astra Serif"/>
          <w:sz w:val="26"/>
          <w:szCs w:val="26"/>
          <w:lang w:eastAsia="ru-RU"/>
        </w:rPr>
        <w:t xml:space="preserve">211 единиц, что на 15 хозяйствующих субъектов меньше показателя аналогичного периода 2021 года: </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- 330 малых предприятий (92,7%);</w:t>
      </w:r>
    </w:p>
    <w:p w:rsidR="00F955C5" w:rsidRPr="00F955C5" w:rsidRDefault="00AF028C" w:rsidP="00F955C5">
      <w:pPr>
        <w:suppressAutoHyphens/>
        <w:ind w:firstLine="709"/>
        <w:jc w:val="both"/>
        <w:rPr>
          <w:rFonts w:ascii="PT Astra Serif" w:hAnsi="PT Astra Serif"/>
          <w:sz w:val="26"/>
          <w:szCs w:val="26"/>
          <w:lang w:eastAsia="ru-RU"/>
        </w:rPr>
      </w:pPr>
      <w:r>
        <w:rPr>
          <w:rFonts w:ascii="PT Astra Serif" w:hAnsi="PT Astra Serif"/>
          <w:sz w:val="26"/>
          <w:szCs w:val="26"/>
          <w:lang w:eastAsia="ru-RU"/>
        </w:rPr>
        <w:t>- 1 среднее предприятие (100,0</w:t>
      </w:r>
      <w:r w:rsidR="00F955C5" w:rsidRPr="00F955C5">
        <w:rPr>
          <w:rFonts w:ascii="PT Astra Serif" w:hAnsi="PT Astra Serif"/>
          <w:sz w:val="26"/>
          <w:szCs w:val="26"/>
          <w:lang w:eastAsia="ru-RU"/>
        </w:rPr>
        <w:t>%);</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xml:space="preserve">- 880 индивидуальных предпринимателей (101,3%). </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сумму 21,8 млн. рублей (87,9%). </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По данным Федеральной налоговой службы РФ в городе Югорске списочная численность работников:</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у юридических лиц составляет 1 337 человек (85,9%);</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xml:space="preserve">- у индивидуальных предпринимателей составляет 819 человек (106,9%). </w:t>
      </w:r>
    </w:p>
    <w:p w:rsidR="00D9219C" w:rsidRPr="00234311" w:rsidRDefault="00D9219C" w:rsidP="00D9219C">
      <w:pPr>
        <w:suppressAutoHyphens/>
        <w:ind w:firstLine="709"/>
        <w:jc w:val="both"/>
        <w:rPr>
          <w:rFonts w:ascii="PT Astra Serif" w:hAnsi="PT Astra Serif"/>
          <w:sz w:val="26"/>
          <w:szCs w:val="26"/>
          <w:lang w:eastAsia="ru-RU"/>
        </w:rPr>
      </w:pPr>
      <w:r w:rsidRPr="00234311">
        <w:rPr>
          <w:rFonts w:ascii="PT Astra Serif" w:hAnsi="PT Astra Serif"/>
          <w:sz w:val="26"/>
          <w:szCs w:val="26"/>
          <w:lang w:eastAsia="ru-RU"/>
        </w:rPr>
        <w:t>Количество с</w:t>
      </w:r>
      <w:r w:rsidR="00BB3D80">
        <w:rPr>
          <w:rFonts w:ascii="PT Astra Serif" w:hAnsi="PT Astra Serif"/>
          <w:sz w:val="26"/>
          <w:szCs w:val="26"/>
          <w:lang w:eastAsia="ru-RU"/>
        </w:rPr>
        <w:t>амозанятых по состоянию на 01.04.2021 года составляет 1</w:t>
      </w:r>
      <w:r w:rsidR="00464CB4">
        <w:rPr>
          <w:rFonts w:ascii="PT Astra Serif" w:hAnsi="PT Astra Serif"/>
          <w:sz w:val="26"/>
          <w:szCs w:val="26"/>
          <w:lang w:eastAsia="ru-RU"/>
        </w:rPr>
        <w:t xml:space="preserve"> </w:t>
      </w:r>
      <w:r w:rsidR="00BB3D80">
        <w:rPr>
          <w:rFonts w:ascii="PT Astra Serif" w:hAnsi="PT Astra Serif"/>
          <w:sz w:val="26"/>
          <w:szCs w:val="26"/>
          <w:lang w:eastAsia="ru-RU"/>
        </w:rPr>
        <w:t>269</w:t>
      </w:r>
      <w:r w:rsidRPr="00234311">
        <w:rPr>
          <w:rFonts w:ascii="PT Astra Serif" w:hAnsi="PT Astra Serif"/>
          <w:sz w:val="26"/>
          <w:szCs w:val="26"/>
          <w:lang w:eastAsia="ru-RU"/>
        </w:rPr>
        <w:t xml:space="preserve"> человек.</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Малыми предприятиями города произведено:</w:t>
      </w:r>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- 401,6 т хлеб</w:t>
      </w:r>
      <w:r w:rsidR="00D5378B">
        <w:rPr>
          <w:rFonts w:ascii="PT Astra Serif" w:hAnsi="PT Astra Serif"/>
          <w:sz w:val="26"/>
          <w:szCs w:val="26"/>
          <w:lang w:eastAsia="ru-RU"/>
        </w:rPr>
        <w:t>а и хлебобулочных изделий (101,0</w:t>
      </w:r>
      <w:r w:rsidRPr="00F955C5">
        <w:rPr>
          <w:rFonts w:ascii="PT Astra Serif" w:hAnsi="PT Astra Serif"/>
          <w:sz w:val="26"/>
          <w:szCs w:val="26"/>
          <w:lang w:eastAsia="ru-RU"/>
        </w:rPr>
        <w:t xml:space="preserve">%); </w:t>
      </w:r>
    </w:p>
    <w:p w:rsidR="00F955C5" w:rsidRPr="00F955C5" w:rsidRDefault="00D5378B" w:rsidP="00F955C5">
      <w:pPr>
        <w:suppressAutoHyphens/>
        <w:ind w:firstLine="709"/>
        <w:jc w:val="both"/>
        <w:rPr>
          <w:rFonts w:ascii="PT Astra Serif" w:hAnsi="PT Astra Serif"/>
          <w:sz w:val="26"/>
          <w:szCs w:val="26"/>
          <w:lang w:eastAsia="ru-RU"/>
        </w:rPr>
      </w:pPr>
      <w:r>
        <w:rPr>
          <w:rFonts w:ascii="PT Astra Serif" w:hAnsi="PT Astra Serif"/>
          <w:sz w:val="26"/>
          <w:szCs w:val="26"/>
          <w:lang w:eastAsia="ru-RU"/>
        </w:rPr>
        <w:t>- 10,1</w:t>
      </w:r>
      <w:r w:rsidR="00F955C5" w:rsidRPr="00F955C5">
        <w:rPr>
          <w:rFonts w:ascii="PT Astra Serif" w:hAnsi="PT Astra Serif"/>
          <w:sz w:val="26"/>
          <w:szCs w:val="26"/>
          <w:lang w:eastAsia="ru-RU"/>
        </w:rPr>
        <w:t xml:space="preserve"> тыс. м</w:t>
      </w:r>
      <w:r w:rsidR="00F955C5" w:rsidRPr="00F955C5">
        <w:rPr>
          <w:rFonts w:ascii="PT Astra Serif" w:hAnsi="PT Astra Serif"/>
          <w:sz w:val="26"/>
          <w:szCs w:val="26"/>
          <w:vertAlign w:val="superscript"/>
          <w:lang w:eastAsia="ru-RU"/>
        </w:rPr>
        <w:t>3</w:t>
      </w:r>
      <w:r>
        <w:rPr>
          <w:rFonts w:ascii="PT Astra Serif" w:hAnsi="PT Astra Serif"/>
          <w:sz w:val="26"/>
          <w:szCs w:val="26"/>
          <w:lang w:eastAsia="ru-RU"/>
        </w:rPr>
        <w:t xml:space="preserve"> пиломатериалов (134</w:t>
      </w:r>
      <w:r w:rsidR="00F955C5" w:rsidRPr="00F955C5">
        <w:rPr>
          <w:rFonts w:ascii="PT Astra Serif" w:hAnsi="PT Astra Serif"/>
          <w:sz w:val="26"/>
          <w:szCs w:val="26"/>
          <w:lang w:eastAsia="ru-RU"/>
        </w:rPr>
        <w:t>,7%);</w:t>
      </w:r>
    </w:p>
    <w:p w:rsidR="00F955C5" w:rsidRPr="00F955C5" w:rsidRDefault="00D5378B" w:rsidP="00F955C5">
      <w:pPr>
        <w:suppressAutoHyphens/>
        <w:ind w:firstLine="709"/>
        <w:jc w:val="both"/>
        <w:rPr>
          <w:rFonts w:ascii="PT Astra Serif" w:hAnsi="PT Astra Serif"/>
          <w:sz w:val="26"/>
          <w:szCs w:val="26"/>
          <w:lang w:eastAsia="ru-RU"/>
        </w:rPr>
      </w:pPr>
      <w:r>
        <w:rPr>
          <w:rFonts w:ascii="PT Astra Serif" w:hAnsi="PT Astra Serif"/>
          <w:sz w:val="26"/>
          <w:szCs w:val="26"/>
          <w:lang w:eastAsia="ru-RU"/>
        </w:rPr>
        <w:t>- заготовлено и вывезено 49,0</w:t>
      </w:r>
      <w:r w:rsidR="00F955C5" w:rsidRPr="00F955C5">
        <w:rPr>
          <w:rFonts w:ascii="PT Astra Serif" w:hAnsi="PT Astra Serif"/>
          <w:sz w:val="26"/>
          <w:szCs w:val="26"/>
          <w:lang w:eastAsia="ru-RU"/>
        </w:rPr>
        <w:t xml:space="preserve"> тыс. м</w:t>
      </w:r>
      <w:r w:rsidR="00F955C5" w:rsidRPr="00F955C5">
        <w:rPr>
          <w:rFonts w:ascii="PT Astra Serif" w:hAnsi="PT Astra Serif"/>
          <w:sz w:val="26"/>
          <w:szCs w:val="26"/>
          <w:vertAlign w:val="superscript"/>
          <w:lang w:eastAsia="ru-RU"/>
        </w:rPr>
        <w:t>3</w:t>
      </w:r>
      <w:r>
        <w:rPr>
          <w:rFonts w:ascii="PT Astra Serif" w:hAnsi="PT Astra Serif"/>
          <w:sz w:val="26"/>
          <w:szCs w:val="26"/>
          <w:lang w:eastAsia="ru-RU"/>
        </w:rPr>
        <w:t xml:space="preserve"> древесины (162,3</w:t>
      </w:r>
      <w:r w:rsidR="00F955C5" w:rsidRPr="00F955C5">
        <w:rPr>
          <w:rFonts w:ascii="PT Astra Serif" w:hAnsi="PT Astra Serif"/>
          <w:sz w:val="26"/>
          <w:szCs w:val="26"/>
          <w:lang w:eastAsia="ru-RU"/>
        </w:rPr>
        <w:t>%).</w:t>
      </w:r>
    </w:p>
    <w:p w:rsidR="00F955C5" w:rsidRPr="00F955C5" w:rsidRDefault="00F955C5" w:rsidP="00F955C5">
      <w:pPr>
        <w:suppressAutoHyphens/>
        <w:ind w:firstLine="709"/>
        <w:jc w:val="both"/>
        <w:rPr>
          <w:rFonts w:ascii="PT Astra Serif" w:hAnsi="PT Astra Serif"/>
          <w:sz w:val="26"/>
          <w:szCs w:val="26"/>
          <w:lang w:eastAsia="ru-RU"/>
        </w:rPr>
      </w:pPr>
      <w:proofErr w:type="gramStart"/>
      <w:r w:rsidRPr="00F955C5">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w:t>
      </w:r>
      <w:r w:rsidR="00D5378B">
        <w:rPr>
          <w:rFonts w:ascii="PT Astra Serif" w:hAnsi="PT Astra Serif"/>
          <w:sz w:val="26"/>
          <w:szCs w:val="26"/>
          <w:lang w:eastAsia="ru-RU"/>
        </w:rPr>
        <w:t xml:space="preserve"> финансирования в текущем году -</w:t>
      </w:r>
      <w:r w:rsidRPr="00F955C5">
        <w:rPr>
          <w:rFonts w:ascii="PT Astra Serif" w:hAnsi="PT Astra Serif"/>
          <w:sz w:val="26"/>
          <w:szCs w:val="26"/>
          <w:lang w:eastAsia="ru-RU"/>
        </w:rPr>
        <w:t xml:space="preserve"> 2,8 млн. рублей, в том числе за счет средств городского бюджета - 0,14 </w:t>
      </w:r>
      <w:r w:rsidR="00D5378B">
        <w:rPr>
          <w:rFonts w:ascii="PT Astra Serif" w:hAnsi="PT Astra Serif"/>
          <w:sz w:val="26"/>
          <w:szCs w:val="26"/>
          <w:lang w:eastAsia="ru-RU"/>
        </w:rPr>
        <w:t>млн. рублей, окружного бюджета -</w:t>
      </w:r>
      <w:r w:rsidRPr="00F955C5">
        <w:rPr>
          <w:rFonts w:ascii="PT Astra Serif" w:hAnsi="PT Astra Serif"/>
          <w:sz w:val="26"/>
          <w:szCs w:val="26"/>
          <w:lang w:eastAsia="ru-RU"/>
        </w:rPr>
        <w:t xml:space="preserve"> 2,7 млн. рублей. </w:t>
      </w:r>
      <w:proofErr w:type="gramEnd"/>
    </w:p>
    <w:p w:rsidR="00F955C5" w:rsidRPr="00F955C5" w:rsidRDefault="00F955C5" w:rsidP="00F955C5">
      <w:pPr>
        <w:suppressAutoHyphens/>
        <w:ind w:firstLine="709"/>
        <w:jc w:val="both"/>
        <w:rPr>
          <w:rFonts w:ascii="PT Astra Serif" w:hAnsi="PT Astra Serif"/>
          <w:sz w:val="26"/>
          <w:szCs w:val="26"/>
          <w:lang w:eastAsia="ru-RU"/>
        </w:rPr>
      </w:pPr>
      <w:r w:rsidRPr="00F955C5">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11,3% от совокупного годового объема закупок.</w:t>
      </w:r>
    </w:p>
    <w:p w:rsidR="009145E5" w:rsidRPr="00F955C5" w:rsidRDefault="009145E5" w:rsidP="00D23FF2">
      <w:pPr>
        <w:suppressAutoHyphens/>
        <w:ind w:firstLine="709"/>
        <w:jc w:val="both"/>
        <w:rPr>
          <w:rFonts w:ascii="PT Astra Serif" w:hAnsi="PT Astra Serif"/>
          <w:sz w:val="26"/>
          <w:szCs w:val="26"/>
          <w:highlight w:val="yellow"/>
          <w:lang w:eastAsia="ru-RU"/>
        </w:rPr>
      </w:pPr>
    </w:p>
    <w:p w:rsidR="001C4823" w:rsidRPr="00A16173" w:rsidRDefault="001C4823" w:rsidP="00F62B42">
      <w:pPr>
        <w:jc w:val="center"/>
        <w:rPr>
          <w:rFonts w:ascii="PT Astra Serif" w:hAnsi="PT Astra Serif"/>
          <w:b/>
          <w:sz w:val="26"/>
          <w:szCs w:val="26"/>
        </w:rPr>
      </w:pPr>
      <w:r w:rsidRPr="00A16173">
        <w:rPr>
          <w:rFonts w:ascii="PT Astra Serif" w:hAnsi="PT Astra Serif"/>
          <w:b/>
          <w:sz w:val="26"/>
          <w:szCs w:val="26"/>
        </w:rPr>
        <w:t>Инвестици</w:t>
      </w:r>
      <w:r w:rsidR="009F0B30" w:rsidRPr="00A16173">
        <w:rPr>
          <w:rFonts w:ascii="PT Astra Serif" w:hAnsi="PT Astra Serif"/>
          <w:b/>
          <w:sz w:val="26"/>
          <w:szCs w:val="26"/>
        </w:rPr>
        <w:t>онная деятельность</w:t>
      </w:r>
      <w:r w:rsidRPr="00A16173">
        <w:rPr>
          <w:rFonts w:ascii="PT Astra Serif" w:hAnsi="PT Astra Serif"/>
          <w:b/>
          <w:sz w:val="26"/>
          <w:szCs w:val="26"/>
        </w:rPr>
        <w:t xml:space="preserve"> и строительство</w:t>
      </w:r>
    </w:p>
    <w:p w:rsidR="001C4823" w:rsidRPr="00043451" w:rsidRDefault="001C4823" w:rsidP="00D23FF2">
      <w:pPr>
        <w:ind w:firstLine="709"/>
        <w:jc w:val="center"/>
        <w:rPr>
          <w:rFonts w:ascii="PT Astra Serif" w:hAnsi="PT Astra Serif"/>
          <w:b/>
          <w:sz w:val="26"/>
          <w:szCs w:val="26"/>
          <w:highlight w:val="yellow"/>
        </w:rPr>
      </w:pPr>
    </w:p>
    <w:p w:rsidR="00C32C4D" w:rsidRPr="00214E9B" w:rsidRDefault="001C4823" w:rsidP="00D23FF2">
      <w:pPr>
        <w:ind w:firstLine="709"/>
        <w:jc w:val="both"/>
        <w:rPr>
          <w:rFonts w:ascii="PT Astra Serif" w:hAnsi="PT Astra Serif"/>
          <w:sz w:val="26"/>
          <w:szCs w:val="26"/>
        </w:rPr>
      </w:pPr>
      <w:r w:rsidRPr="00214E9B">
        <w:rPr>
          <w:rFonts w:ascii="PT Astra Serif" w:hAnsi="PT Astra Serif"/>
          <w:sz w:val="26"/>
          <w:szCs w:val="26"/>
        </w:rPr>
        <w:t xml:space="preserve">Объем </w:t>
      </w:r>
      <w:r w:rsidR="00BE5097" w:rsidRPr="00214E9B">
        <w:rPr>
          <w:rFonts w:ascii="PT Astra Serif" w:hAnsi="PT Astra Serif"/>
          <w:sz w:val="26"/>
          <w:szCs w:val="26"/>
        </w:rPr>
        <w:t xml:space="preserve">инвестиций в основной капитал </w:t>
      </w:r>
      <w:r w:rsidRPr="00214E9B">
        <w:rPr>
          <w:rFonts w:ascii="PT Astra Serif" w:hAnsi="PT Astra Serif"/>
          <w:sz w:val="26"/>
          <w:szCs w:val="26"/>
        </w:rPr>
        <w:t>за счет всех источников финансирования по предв</w:t>
      </w:r>
      <w:r w:rsidR="0004397F" w:rsidRPr="00214E9B">
        <w:rPr>
          <w:rFonts w:ascii="PT Astra Serif" w:hAnsi="PT Astra Serif"/>
          <w:sz w:val="26"/>
          <w:szCs w:val="26"/>
        </w:rPr>
        <w:t xml:space="preserve">арительным итогам </w:t>
      </w:r>
      <w:r w:rsidR="009F0B30" w:rsidRPr="00214E9B">
        <w:rPr>
          <w:rFonts w:ascii="PT Astra Serif" w:hAnsi="PT Astra Serif"/>
          <w:sz w:val="26"/>
          <w:szCs w:val="26"/>
        </w:rPr>
        <w:t>составил</w:t>
      </w:r>
      <w:r w:rsidR="00FC6C52" w:rsidRPr="00214E9B">
        <w:rPr>
          <w:rFonts w:ascii="PT Astra Serif" w:hAnsi="PT Astra Serif"/>
          <w:sz w:val="26"/>
          <w:szCs w:val="26"/>
        </w:rPr>
        <w:t xml:space="preserve"> </w:t>
      </w:r>
      <w:r w:rsidR="00195E09" w:rsidRPr="00214E9B">
        <w:rPr>
          <w:rFonts w:ascii="PT Astra Serif" w:hAnsi="PT Astra Serif"/>
          <w:sz w:val="26"/>
          <w:szCs w:val="26"/>
        </w:rPr>
        <w:t>325,1</w:t>
      </w:r>
      <w:r w:rsidR="00FC6C52" w:rsidRPr="00214E9B">
        <w:rPr>
          <w:rFonts w:ascii="PT Astra Serif" w:hAnsi="PT Astra Serif"/>
          <w:sz w:val="26"/>
          <w:szCs w:val="26"/>
        </w:rPr>
        <w:t xml:space="preserve"> </w:t>
      </w:r>
      <w:r w:rsidR="0004397F" w:rsidRPr="00214E9B">
        <w:rPr>
          <w:rFonts w:ascii="PT Astra Serif" w:hAnsi="PT Astra Serif"/>
          <w:sz w:val="26"/>
          <w:szCs w:val="26"/>
        </w:rPr>
        <w:t xml:space="preserve">млн. </w:t>
      </w:r>
      <w:r w:rsidR="00870261" w:rsidRPr="00214E9B">
        <w:rPr>
          <w:rFonts w:ascii="PT Astra Serif" w:hAnsi="PT Astra Serif"/>
          <w:sz w:val="26"/>
          <w:szCs w:val="26"/>
        </w:rPr>
        <w:t>рублей (</w:t>
      </w:r>
      <w:r w:rsidR="00195E09" w:rsidRPr="00214E9B">
        <w:rPr>
          <w:rFonts w:ascii="PT Astra Serif" w:hAnsi="PT Astra Serif"/>
          <w:sz w:val="26"/>
          <w:szCs w:val="26"/>
        </w:rPr>
        <w:t>78,6</w:t>
      </w:r>
      <w:r w:rsidR="00AC3F1A" w:rsidRPr="00214E9B">
        <w:rPr>
          <w:rFonts w:ascii="PT Astra Serif" w:hAnsi="PT Astra Serif"/>
          <w:sz w:val="26"/>
          <w:szCs w:val="26"/>
        </w:rPr>
        <w:t>%)</w:t>
      </w:r>
      <w:r w:rsidR="004B5FA0" w:rsidRPr="00214E9B">
        <w:rPr>
          <w:rFonts w:ascii="PT Astra Serif" w:hAnsi="PT Astra Serif"/>
          <w:sz w:val="26"/>
          <w:szCs w:val="26"/>
        </w:rPr>
        <w:t xml:space="preserve">. </w:t>
      </w:r>
    </w:p>
    <w:p w:rsidR="00197A77" w:rsidRPr="00A503F7" w:rsidRDefault="00197A77" w:rsidP="008D5F9F">
      <w:pPr>
        <w:widowControl w:val="0"/>
        <w:autoSpaceDE w:val="0"/>
        <w:autoSpaceDN w:val="0"/>
        <w:adjustRightInd w:val="0"/>
        <w:ind w:firstLine="709"/>
        <w:jc w:val="both"/>
        <w:rPr>
          <w:rFonts w:ascii="PT Astra Serif" w:hAnsi="PT Astra Serif"/>
          <w:sz w:val="26"/>
          <w:szCs w:val="26"/>
        </w:rPr>
      </w:pPr>
      <w:r w:rsidRPr="00A503F7">
        <w:rPr>
          <w:rFonts w:ascii="PT Astra Serif" w:hAnsi="PT Astra Serif"/>
          <w:sz w:val="26"/>
          <w:szCs w:val="26"/>
        </w:rPr>
        <w:t>В рамках реализации муниципальных программ города Югорска</w:t>
      </w:r>
      <w:r w:rsidR="00C72623">
        <w:rPr>
          <w:rFonts w:ascii="PT Astra Serif" w:hAnsi="PT Astra Serif"/>
          <w:sz w:val="26"/>
          <w:szCs w:val="26"/>
        </w:rPr>
        <w:t xml:space="preserve"> выполняются</w:t>
      </w:r>
      <w:r w:rsidR="00A127DE" w:rsidRPr="00A503F7">
        <w:rPr>
          <w:rFonts w:ascii="PT Astra Serif" w:hAnsi="PT Astra Serif"/>
          <w:sz w:val="26"/>
          <w:szCs w:val="26"/>
        </w:rPr>
        <w:t xml:space="preserve"> следующие мероприятия</w:t>
      </w:r>
      <w:r w:rsidRPr="00A503F7">
        <w:rPr>
          <w:rFonts w:ascii="PT Astra Serif" w:hAnsi="PT Astra Serif"/>
          <w:sz w:val="26"/>
          <w:szCs w:val="26"/>
        </w:rPr>
        <w:t xml:space="preserve">: </w:t>
      </w:r>
    </w:p>
    <w:p w:rsidR="004D1EC0" w:rsidRDefault="004D1EC0" w:rsidP="008406AD">
      <w:pPr>
        <w:shd w:val="clear" w:color="auto" w:fill="FFFFFF"/>
        <w:suppressAutoHyphens/>
        <w:ind w:right="82" w:firstLine="540"/>
        <w:jc w:val="both"/>
        <w:rPr>
          <w:rFonts w:ascii="PT Astra Serif" w:hAnsi="PT Astra Serif"/>
          <w:sz w:val="26"/>
          <w:szCs w:val="26"/>
        </w:rPr>
      </w:pPr>
      <w:r w:rsidRPr="004D1EC0">
        <w:rPr>
          <w:rFonts w:ascii="PT Astra Serif" w:hAnsi="PT Astra Serif"/>
          <w:b/>
          <w:spacing w:val="1"/>
          <w:sz w:val="26"/>
          <w:szCs w:val="26"/>
        </w:rPr>
        <w:t xml:space="preserve"> </w:t>
      </w:r>
      <w:r w:rsidRPr="004D1EC0">
        <w:rPr>
          <w:rFonts w:ascii="PT Astra Serif" w:hAnsi="PT Astra Serif"/>
          <w:b/>
          <w:color w:val="000000"/>
          <w:spacing w:val="1"/>
          <w:sz w:val="26"/>
          <w:szCs w:val="26"/>
        </w:rPr>
        <w:t xml:space="preserve"> </w:t>
      </w:r>
      <w:r w:rsidR="0055338E">
        <w:rPr>
          <w:rFonts w:ascii="PT Astra Serif" w:hAnsi="PT Astra Serif"/>
          <w:sz w:val="26"/>
          <w:szCs w:val="26"/>
        </w:rPr>
        <w:t>- продолжается строительство</w:t>
      </w:r>
      <w:r w:rsidRPr="004D1EC0">
        <w:rPr>
          <w:rFonts w:ascii="PT Astra Serif" w:hAnsi="PT Astra Serif"/>
          <w:sz w:val="26"/>
          <w:szCs w:val="26"/>
        </w:rPr>
        <w:t xml:space="preserve"> сетей канализации микрорайонов индивидуальной застройки </w:t>
      </w:r>
      <w:proofErr w:type="spellStart"/>
      <w:r w:rsidRPr="004D1EC0">
        <w:rPr>
          <w:rFonts w:ascii="PT Astra Serif" w:hAnsi="PT Astra Serif"/>
          <w:sz w:val="26"/>
          <w:szCs w:val="26"/>
        </w:rPr>
        <w:t>мкр</w:t>
      </w:r>
      <w:proofErr w:type="spellEnd"/>
      <w:r w:rsidRPr="004D1EC0">
        <w:rPr>
          <w:rFonts w:ascii="PT Astra Serif" w:hAnsi="PT Astra Serif"/>
          <w:sz w:val="26"/>
          <w:szCs w:val="26"/>
        </w:rPr>
        <w:t>.</w:t>
      </w:r>
      <w:r w:rsidR="003D0BC7">
        <w:rPr>
          <w:rFonts w:ascii="PT Astra Serif" w:hAnsi="PT Astra Serif"/>
          <w:sz w:val="26"/>
          <w:szCs w:val="26"/>
        </w:rPr>
        <w:t xml:space="preserve"> </w:t>
      </w:r>
      <w:r w:rsidRPr="004D1EC0">
        <w:rPr>
          <w:rFonts w:ascii="PT Astra Serif" w:hAnsi="PT Astra Serif"/>
          <w:sz w:val="26"/>
          <w:szCs w:val="26"/>
        </w:rPr>
        <w:t xml:space="preserve">5,7 </w:t>
      </w:r>
      <w:r w:rsidR="008406AD">
        <w:rPr>
          <w:rFonts w:ascii="PT Astra Serif" w:hAnsi="PT Astra Serif"/>
          <w:sz w:val="26"/>
          <w:szCs w:val="26"/>
        </w:rPr>
        <w:t>(</w:t>
      </w:r>
      <w:r w:rsidR="0055338E">
        <w:rPr>
          <w:rFonts w:ascii="PT Astra Serif" w:hAnsi="PT Astra Serif"/>
          <w:sz w:val="26"/>
          <w:szCs w:val="26"/>
        </w:rPr>
        <w:t>готовность</w:t>
      </w:r>
      <w:r w:rsidRPr="004D1EC0">
        <w:rPr>
          <w:rFonts w:ascii="PT Astra Serif" w:hAnsi="PT Astra Serif"/>
          <w:sz w:val="26"/>
          <w:szCs w:val="26"/>
        </w:rPr>
        <w:t xml:space="preserve"> объекта по контракту - 75,1</w:t>
      </w:r>
      <w:r w:rsidR="008406AD">
        <w:rPr>
          <w:rFonts w:ascii="PT Astra Serif" w:hAnsi="PT Astra Serif"/>
          <w:sz w:val="26"/>
          <w:szCs w:val="26"/>
        </w:rPr>
        <w:t>%), в</w:t>
      </w:r>
      <w:r w:rsidRPr="004D1EC0">
        <w:rPr>
          <w:rFonts w:ascii="PT Astra Serif" w:hAnsi="PT Astra Serif"/>
          <w:sz w:val="26"/>
          <w:szCs w:val="26"/>
        </w:rPr>
        <w:t xml:space="preserve"> 2022 году планируется выполнить монтаж самотечной канализации 3,4 </w:t>
      </w:r>
      <w:r w:rsidR="008406AD">
        <w:rPr>
          <w:rFonts w:ascii="PT Astra Serif" w:hAnsi="PT Astra Serif"/>
          <w:sz w:val="26"/>
          <w:szCs w:val="26"/>
        </w:rPr>
        <w:t>этапов, электроснабжение КНС №3;</w:t>
      </w:r>
    </w:p>
    <w:p w:rsidR="004D1EC0" w:rsidRPr="004D1EC0" w:rsidRDefault="004D1EC0" w:rsidP="008406AD">
      <w:pPr>
        <w:suppressAutoHyphens/>
        <w:ind w:firstLine="540"/>
        <w:jc w:val="both"/>
        <w:rPr>
          <w:rFonts w:ascii="PT Astra Serif" w:hAnsi="PT Astra Serif"/>
          <w:sz w:val="26"/>
          <w:szCs w:val="26"/>
        </w:rPr>
      </w:pPr>
      <w:r w:rsidRPr="004D1EC0">
        <w:rPr>
          <w:rFonts w:ascii="PT Astra Serif" w:hAnsi="PT Astra Serif"/>
          <w:sz w:val="26"/>
          <w:szCs w:val="26"/>
        </w:rPr>
        <w:t xml:space="preserve">- </w:t>
      </w:r>
      <w:r w:rsidR="008406AD">
        <w:rPr>
          <w:rFonts w:ascii="PT Astra Serif" w:hAnsi="PT Astra Serif"/>
          <w:sz w:val="26"/>
          <w:szCs w:val="26"/>
        </w:rPr>
        <w:t xml:space="preserve">формируется перечень мероприятий </w:t>
      </w:r>
      <w:r w:rsidRPr="004D1EC0">
        <w:rPr>
          <w:rFonts w:ascii="PT Astra Serif" w:hAnsi="PT Astra Serif"/>
          <w:sz w:val="26"/>
          <w:szCs w:val="26"/>
        </w:rPr>
        <w:t>по благоустройству территорий в соответствии с наказами избирателе</w:t>
      </w:r>
      <w:r w:rsidR="008406AD">
        <w:rPr>
          <w:rFonts w:ascii="PT Astra Serif" w:hAnsi="PT Astra Serif"/>
          <w:sz w:val="26"/>
          <w:szCs w:val="26"/>
        </w:rPr>
        <w:t>й депутатам Думы города Югорска;</w:t>
      </w:r>
      <w:r w:rsidRPr="004D1EC0">
        <w:rPr>
          <w:rFonts w:ascii="PT Astra Serif" w:hAnsi="PT Astra Serif"/>
          <w:sz w:val="26"/>
          <w:szCs w:val="26"/>
        </w:rPr>
        <w:t xml:space="preserve"> </w:t>
      </w:r>
      <w:r w:rsidRPr="004D1EC0">
        <w:rPr>
          <w:rFonts w:ascii="PT Astra Serif" w:hAnsi="PT Astra Serif"/>
          <w:spacing w:val="1"/>
          <w:sz w:val="26"/>
          <w:szCs w:val="26"/>
        </w:rPr>
        <w:t xml:space="preserve"> </w:t>
      </w:r>
      <w:r w:rsidR="008406AD">
        <w:rPr>
          <w:rFonts w:ascii="PT Astra Serif" w:hAnsi="PT Astra Serif"/>
          <w:spacing w:val="1"/>
          <w:sz w:val="26"/>
          <w:szCs w:val="26"/>
        </w:rPr>
        <w:t>н</w:t>
      </w:r>
      <w:r w:rsidRPr="004D1EC0">
        <w:rPr>
          <w:rFonts w:ascii="PT Astra Serif" w:hAnsi="PT Astra Serif"/>
          <w:sz w:val="26"/>
          <w:szCs w:val="26"/>
        </w:rPr>
        <w:t>а 2022 год  предусмотрены средства</w:t>
      </w:r>
      <w:r w:rsidR="008406AD">
        <w:rPr>
          <w:rFonts w:ascii="PT Astra Serif" w:hAnsi="PT Astra Serif"/>
          <w:sz w:val="26"/>
          <w:szCs w:val="26"/>
        </w:rPr>
        <w:t xml:space="preserve"> в размере 10 000,0 тыс. рублей,</w:t>
      </w:r>
      <w:r w:rsidRPr="004D1EC0">
        <w:rPr>
          <w:rFonts w:ascii="PT Astra Serif" w:hAnsi="PT Astra Serif"/>
          <w:sz w:val="26"/>
          <w:szCs w:val="26"/>
        </w:rPr>
        <w:t xml:space="preserve"> </w:t>
      </w:r>
      <w:r w:rsidR="008406AD">
        <w:rPr>
          <w:rFonts w:ascii="PT Astra Serif" w:hAnsi="PT Astra Serif"/>
          <w:sz w:val="26"/>
          <w:szCs w:val="26"/>
        </w:rPr>
        <w:t>р</w:t>
      </w:r>
      <w:r w:rsidRPr="004D1EC0">
        <w:rPr>
          <w:rFonts w:ascii="PT Astra Serif" w:hAnsi="PT Astra Serif"/>
          <w:sz w:val="26"/>
          <w:szCs w:val="26"/>
        </w:rPr>
        <w:t xml:space="preserve">аботы </w:t>
      </w:r>
      <w:r w:rsidR="008406AD">
        <w:rPr>
          <w:rFonts w:ascii="PT Astra Serif" w:hAnsi="PT Astra Serif"/>
          <w:sz w:val="26"/>
          <w:szCs w:val="26"/>
        </w:rPr>
        <w:t>будут выполнены в теплый период;</w:t>
      </w:r>
    </w:p>
    <w:p w:rsidR="004D1EC0" w:rsidRPr="004D1EC0" w:rsidRDefault="004D1EC0" w:rsidP="004D1EC0">
      <w:pPr>
        <w:ind w:right="-13" w:firstLine="567"/>
        <w:jc w:val="both"/>
        <w:rPr>
          <w:rFonts w:ascii="PT Astra Serif" w:hAnsi="PT Astra Serif"/>
          <w:sz w:val="26"/>
          <w:szCs w:val="26"/>
        </w:rPr>
      </w:pPr>
      <w:r w:rsidRPr="004D1EC0">
        <w:rPr>
          <w:rFonts w:ascii="PT Astra Serif" w:hAnsi="PT Astra Serif"/>
          <w:sz w:val="26"/>
          <w:szCs w:val="26"/>
        </w:rPr>
        <w:t xml:space="preserve">- </w:t>
      </w:r>
      <w:r w:rsidR="008406AD">
        <w:rPr>
          <w:rFonts w:ascii="PT Astra Serif" w:hAnsi="PT Astra Serif"/>
          <w:sz w:val="26"/>
          <w:szCs w:val="26"/>
        </w:rPr>
        <w:t xml:space="preserve">заключается контракт на </w:t>
      </w:r>
      <w:r w:rsidRPr="004D1EC0">
        <w:rPr>
          <w:rFonts w:ascii="PT Astra Serif" w:hAnsi="PT Astra Serif"/>
          <w:sz w:val="26"/>
          <w:szCs w:val="26"/>
        </w:rPr>
        <w:t>выполнение работ по ямочному рем</w:t>
      </w:r>
      <w:r w:rsidR="008406AD">
        <w:rPr>
          <w:rFonts w:ascii="PT Astra Serif" w:hAnsi="PT Astra Serif"/>
          <w:sz w:val="26"/>
          <w:szCs w:val="26"/>
        </w:rPr>
        <w:t>онту дорог с твердым покрытием; о</w:t>
      </w:r>
      <w:r w:rsidRPr="004D1EC0">
        <w:rPr>
          <w:rFonts w:ascii="PT Astra Serif" w:hAnsi="PT Astra Serif"/>
          <w:sz w:val="26"/>
          <w:szCs w:val="26"/>
        </w:rPr>
        <w:t>бщая площадь ремонта составляет 2 460 кв. ме</w:t>
      </w:r>
      <w:r w:rsidR="008406AD">
        <w:rPr>
          <w:rFonts w:ascii="PT Astra Serif" w:hAnsi="PT Astra Serif"/>
          <w:sz w:val="26"/>
          <w:szCs w:val="26"/>
        </w:rPr>
        <w:t xml:space="preserve">тров дорожного полотна на </w:t>
      </w:r>
      <w:r w:rsidRPr="004D1EC0">
        <w:rPr>
          <w:rFonts w:ascii="PT Astra Serif" w:hAnsi="PT Astra Serif"/>
          <w:sz w:val="26"/>
          <w:szCs w:val="26"/>
        </w:rPr>
        <w:t xml:space="preserve">сумму </w:t>
      </w:r>
      <w:r w:rsidR="008406AD">
        <w:rPr>
          <w:rFonts w:ascii="PT Astra Serif" w:hAnsi="PT Astra Serif"/>
          <w:sz w:val="26"/>
          <w:szCs w:val="26"/>
        </w:rPr>
        <w:t>4 900,0 тыс. рублей;</w:t>
      </w:r>
      <w:r w:rsidRPr="004D1EC0">
        <w:rPr>
          <w:rFonts w:ascii="PT Astra Serif" w:hAnsi="PT Astra Serif"/>
          <w:sz w:val="26"/>
          <w:szCs w:val="26"/>
        </w:rPr>
        <w:t xml:space="preserve"> </w:t>
      </w:r>
    </w:p>
    <w:p w:rsidR="004D1EC0" w:rsidRPr="004D1EC0" w:rsidRDefault="004D1EC0" w:rsidP="004D1EC0">
      <w:pPr>
        <w:ind w:firstLine="567"/>
        <w:jc w:val="both"/>
        <w:rPr>
          <w:rFonts w:ascii="PT Astra Serif" w:hAnsi="PT Astra Serif"/>
          <w:spacing w:val="1"/>
          <w:sz w:val="26"/>
          <w:szCs w:val="26"/>
        </w:rPr>
      </w:pPr>
      <w:r w:rsidRPr="004D1EC0">
        <w:rPr>
          <w:rFonts w:ascii="PT Astra Serif" w:hAnsi="PT Astra Serif"/>
          <w:b/>
          <w:spacing w:val="1"/>
          <w:sz w:val="26"/>
          <w:szCs w:val="26"/>
        </w:rPr>
        <w:t xml:space="preserve">- </w:t>
      </w:r>
      <w:r w:rsidR="001358D9" w:rsidRPr="001358D9">
        <w:rPr>
          <w:rFonts w:ascii="PT Astra Serif" w:hAnsi="PT Astra Serif"/>
          <w:spacing w:val="1"/>
          <w:sz w:val="26"/>
          <w:szCs w:val="26"/>
        </w:rPr>
        <w:t xml:space="preserve">заключается </w:t>
      </w:r>
      <w:r w:rsidR="001358D9">
        <w:rPr>
          <w:rFonts w:ascii="PT Astra Serif" w:hAnsi="PT Astra Serif"/>
          <w:spacing w:val="1"/>
          <w:sz w:val="26"/>
          <w:szCs w:val="26"/>
        </w:rPr>
        <w:t xml:space="preserve">контракт на </w:t>
      </w:r>
      <w:r w:rsidRPr="004D1EC0">
        <w:rPr>
          <w:rFonts w:ascii="PT Astra Serif" w:hAnsi="PT Astra Serif"/>
          <w:spacing w:val="1"/>
          <w:sz w:val="26"/>
          <w:szCs w:val="26"/>
        </w:rPr>
        <w:t>выполнение работ по устройству останово</w:t>
      </w:r>
      <w:r w:rsidR="001358D9">
        <w:rPr>
          <w:rFonts w:ascii="PT Astra Serif" w:hAnsi="PT Astra Serif"/>
          <w:spacing w:val="1"/>
          <w:sz w:val="26"/>
          <w:szCs w:val="26"/>
        </w:rPr>
        <w:t>чных комплексов по улице Южная; стоимость работ составит</w:t>
      </w:r>
      <w:r w:rsidRPr="004D1EC0">
        <w:rPr>
          <w:rFonts w:ascii="PT Astra Serif" w:hAnsi="PT Astra Serif"/>
          <w:spacing w:val="1"/>
          <w:sz w:val="26"/>
          <w:szCs w:val="26"/>
        </w:rPr>
        <w:t xml:space="preserve"> 1 140,0 тыс.</w:t>
      </w:r>
      <w:r w:rsidR="001358D9">
        <w:rPr>
          <w:rFonts w:ascii="PT Astra Serif" w:hAnsi="PT Astra Serif"/>
          <w:spacing w:val="1"/>
          <w:sz w:val="26"/>
          <w:szCs w:val="26"/>
        </w:rPr>
        <w:t xml:space="preserve"> </w:t>
      </w:r>
      <w:r w:rsidRPr="004D1EC0">
        <w:rPr>
          <w:rFonts w:ascii="PT Astra Serif" w:hAnsi="PT Astra Serif"/>
          <w:spacing w:val="1"/>
          <w:sz w:val="26"/>
          <w:szCs w:val="26"/>
        </w:rPr>
        <w:t>руб</w:t>
      </w:r>
      <w:r w:rsidR="008241A3">
        <w:rPr>
          <w:rFonts w:ascii="PT Astra Serif" w:hAnsi="PT Astra Serif"/>
          <w:spacing w:val="1"/>
          <w:sz w:val="26"/>
          <w:szCs w:val="26"/>
        </w:rPr>
        <w:t>лей.</w:t>
      </w:r>
    </w:p>
    <w:p w:rsidR="004D1EC0" w:rsidRPr="004D1EC0" w:rsidRDefault="00A66522" w:rsidP="004D1EC0">
      <w:pPr>
        <w:ind w:firstLine="567"/>
        <w:jc w:val="both"/>
        <w:rPr>
          <w:rFonts w:ascii="PT Astra Serif" w:hAnsi="PT Astra Serif"/>
          <w:spacing w:val="1"/>
          <w:sz w:val="26"/>
          <w:szCs w:val="26"/>
        </w:rPr>
      </w:pPr>
      <w:r>
        <w:rPr>
          <w:rFonts w:ascii="PT Astra Serif" w:hAnsi="PT Astra Serif"/>
          <w:spacing w:val="1"/>
          <w:sz w:val="26"/>
          <w:szCs w:val="26"/>
        </w:rPr>
        <w:t>П</w:t>
      </w:r>
      <w:r w:rsidR="004D1EC0" w:rsidRPr="004D1EC0">
        <w:rPr>
          <w:rFonts w:ascii="PT Astra Serif" w:hAnsi="PT Astra Serif"/>
          <w:spacing w:val="1"/>
          <w:sz w:val="26"/>
          <w:szCs w:val="26"/>
        </w:rPr>
        <w:t xml:space="preserve">ланируется реализация инициативных проектов-победителей регионального конкурса инициативных проектов: «Создание безопасных и комфортных условий для проживания в микрорайоне 14А </w:t>
      </w:r>
      <w:r>
        <w:rPr>
          <w:rFonts w:ascii="PT Astra Serif" w:hAnsi="PT Astra Serif"/>
          <w:spacing w:val="1"/>
          <w:sz w:val="26"/>
          <w:szCs w:val="26"/>
        </w:rPr>
        <w:t>(</w:t>
      </w:r>
      <w:r w:rsidR="004D1EC0" w:rsidRPr="004D1EC0">
        <w:rPr>
          <w:rFonts w:ascii="PT Astra Serif" w:hAnsi="PT Astra Serif"/>
          <w:spacing w:val="1"/>
          <w:sz w:val="26"/>
          <w:szCs w:val="26"/>
        </w:rPr>
        <w:t>ТОС «Снегири»</w:t>
      </w:r>
      <w:r>
        <w:rPr>
          <w:rFonts w:ascii="PT Astra Serif" w:hAnsi="PT Astra Serif"/>
          <w:spacing w:val="1"/>
          <w:sz w:val="26"/>
          <w:szCs w:val="26"/>
        </w:rPr>
        <w:t>)</w:t>
      </w:r>
      <w:r w:rsidR="00153FD1">
        <w:rPr>
          <w:rFonts w:ascii="PT Astra Serif" w:hAnsi="PT Astra Serif"/>
          <w:spacing w:val="1"/>
          <w:sz w:val="26"/>
          <w:szCs w:val="26"/>
        </w:rPr>
        <w:t xml:space="preserve">» </w:t>
      </w:r>
      <w:r>
        <w:rPr>
          <w:rFonts w:ascii="PT Astra Serif" w:hAnsi="PT Astra Serif"/>
          <w:spacing w:val="1"/>
          <w:sz w:val="26"/>
          <w:szCs w:val="26"/>
        </w:rPr>
        <w:t xml:space="preserve"> </w:t>
      </w:r>
      <w:r w:rsidR="004D1EC0" w:rsidRPr="004D1EC0">
        <w:rPr>
          <w:rFonts w:ascii="PT Astra Serif" w:hAnsi="PT Astra Serif"/>
          <w:spacing w:val="1"/>
          <w:sz w:val="26"/>
          <w:szCs w:val="26"/>
        </w:rPr>
        <w:t>и  «Благоустройство дворовой территории многоквартирных домов №1, №3, №5 по улице 40 лет Победы в городе Югорске». На реализацию проектов из округа будут направлены средства в сумме 14 451,3 тыс.</w:t>
      </w:r>
      <w:r w:rsidR="00153FD1">
        <w:rPr>
          <w:rFonts w:ascii="PT Astra Serif" w:hAnsi="PT Astra Serif"/>
          <w:spacing w:val="1"/>
          <w:sz w:val="26"/>
          <w:szCs w:val="26"/>
        </w:rPr>
        <w:t xml:space="preserve"> </w:t>
      </w:r>
      <w:r w:rsidR="004D1EC0" w:rsidRPr="004D1EC0">
        <w:rPr>
          <w:rFonts w:ascii="PT Astra Serif" w:hAnsi="PT Astra Serif"/>
          <w:spacing w:val="1"/>
          <w:sz w:val="26"/>
          <w:szCs w:val="26"/>
        </w:rPr>
        <w:t>руб</w:t>
      </w:r>
      <w:r w:rsidR="00153FD1">
        <w:rPr>
          <w:rFonts w:ascii="PT Astra Serif" w:hAnsi="PT Astra Serif"/>
          <w:spacing w:val="1"/>
          <w:sz w:val="26"/>
          <w:szCs w:val="26"/>
        </w:rPr>
        <w:t>лей</w:t>
      </w:r>
      <w:r w:rsidR="004D1EC0" w:rsidRPr="004D1EC0">
        <w:rPr>
          <w:rFonts w:ascii="PT Astra Serif" w:hAnsi="PT Astra Serif"/>
          <w:spacing w:val="1"/>
          <w:sz w:val="26"/>
          <w:szCs w:val="26"/>
        </w:rPr>
        <w:t>. В бюджете города предусмотрены средства в сумме 6 802,9 тыс.</w:t>
      </w:r>
      <w:r w:rsidR="00153FD1">
        <w:rPr>
          <w:rFonts w:ascii="PT Astra Serif" w:hAnsi="PT Astra Serif"/>
          <w:spacing w:val="1"/>
          <w:sz w:val="26"/>
          <w:szCs w:val="26"/>
        </w:rPr>
        <w:t xml:space="preserve"> </w:t>
      </w:r>
      <w:r w:rsidR="004D1EC0" w:rsidRPr="004D1EC0">
        <w:rPr>
          <w:rFonts w:ascii="PT Astra Serif" w:hAnsi="PT Astra Serif"/>
          <w:spacing w:val="1"/>
          <w:sz w:val="26"/>
          <w:szCs w:val="26"/>
        </w:rPr>
        <w:t>руб</w:t>
      </w:r>
      <w:r w:rsidR="00153FD1">
        <w:rPr>
          <w:rFonts w:ascii="PT Astra Serif" w:hAnsi="PT Astra Serif"/>
          <w:spacing w:val="1"/>
          <w:sz w:val="26"/>
          <w:szCs w:val="26"/>
        </w:rPr>
        <w:t>лей</w:t>
      </w:r>
      <w:r w:rsidR="004D1EC0" w:rsidRPr="004D1EC0">
        <w:rPr>
          <w:rFonts w:ascii="PT Astra Serif" w:hAnsi="PT Astra Serif"/>
          <w:spacing w:val="1"/>
          <w:sz w:val="26"/>
          <w:szCs w:val="26"/>
        </w:rPr>
        <w:t>.</w:t>
      </w:r>
    </w:p>
    <w:p w:rsidR="004D1EC0" w:rsidRPr="004D1EC0" w:rsidRDefault="004D1EC0" w:rsidP="004D1EC0">
      <w:pPr>
        <w:shd w:val="clear" w:color="auto" w:fill="FFFFFF"/>
        <w:suppressAutoHyphens/>
        <w:ind w:right="82" w:firstLine="540"/>
        <w:jc w:val="both"/>
        <w:rPr>
          <w:rFonts w:ascii="PT Astra Serif" w:hAnsi="PT Astra Serif"/>
          <w:spacing w:val="1"/>
          <w:sz w:val="26"/>
          <w:szCs w:val="26"/>
        </w:rPr>
      </w:pPr>
      <w:r w:rsidRPr="004D1EC0">
        <w:rPr>
          <w:rFonts w:ascii="PT Astra Serif" w:hAnsi="PT Astra Serif"/>
          <w:sz w:val="26"/>
          <w:szCs w:val="26"/>
        </w:rPr>
        <w:t xml:space="preserve">В рамках </w:t>
      </w:r>
      <w:r w:rsidR="00577FC4">
        <w:rPr>
          <w:rFonts w:ascii="PT Astra Serif" w:hAnsi="PT Astra Serif"/>
          <w:sz w:val="26"/>
          <w:szCs w:val="26"/>
        </w:rPr>
        <w:t xml:space="preserve">федерального </w:t>
      </w:r>
      <w:r w:rsidRPr="004D1EC0">
        <w:rPr>
          <w:rFonts w:ascii="PT Astra Serif" w:hAnsi="PT Astra Serif"/>
          <w:sz w:val="26"/>
          <w:szCs w:val="26"/>
        </w:rPr>
        <w:t xml:space="preserve">проекта </w:t>
      </w:r>
      <w:r w:rsidR="00577FC4" w:rsidRPr="00577FC4">
        <w:rPr>
          <w:rFonts w:ascii="PT Astra Serif" w:hAnsi="PT Astra Serif"/>
          <w:spacing w:val="1"/>
          <w:sz w:val="26"/>
          <w:szCs w:val="26"/>
        </w:rPr>
        <w:t>«Формирование комфортной городской среды»</w:t>
      </w:r>
      <w:r w:rsidR="00577FC4" w:rsidRPr="004D1EC0">
        <w:rPr>
          <w:rFonts w:ascii="PT Astra Serif" w:hAnsi="PT Astra Serif"/>
          <w:b/>
          <w:spacing w:val="1"/>
          <w:sz w:val="26"/>
          <w:szCs w:val="26"/>
        </w:rPr>
        <w:t xml:space="preserve"> </w:t>
      </w:r>
      <w:r w:rsidRPr="004D1EC0">
        <w:rPr>
          <w:rFonts w:ascii="PT Astra Serif" w:hAnsi="PT Astra Serif"/>
          <w:sz w:val="26"/>
          <w:szCs w:val="26"/>
        </w:rPr>
        <w:t xml:space="preserve">в </w:t>
      </w:r>
      <w:r w:rsidRPr="004D1EC0">
        <w:rPr>
          <w:rFonts w:ascii="PT Astra Serif" w:hAnsi="PT Astra Serif"/>
          <w:spacing w:val="1"/>
          <w:sz w:val="26"/>
          <w:szCs w:val="26"/>
        </w:rPr>
        <w:t xml:space="preserve">2022 году  будет продолжено благоустройство общественной  территории «Парк по улице Менделеева в городе Югорске».  Работы начнутся в теплый период. </w:t>
      </w:r>
    </w:p>
    <w:p w:rsidR="008C3A63" w:rsidRPr="00214E9B" w:rsidRDefault="00214E9B" w:rsidP="008D5F9F">
      <w:pPr>
        <w:shd w:val="clear" w:color="auto" w:fill="FFFFFF"/>
        <w:suppressAutoHyphens/>
        <w:ind w:right="82" w:firstLine="709"/>
        <w:jc w:val="both"/>
        <w:rPr>
          <w:rFonts w:ascii="PT Astra Serif" w:hAnsi="PT Astra Serif"/>
          <w:sz w:val="26"/>
          <w:szCs w:val="26"/>
        </w:rPr>
      </w:pPr>
      <w:r w:rsidRPr="00214E9B">
        <w:rPr>
          <w:rFonts w:ascii="PT Astra Serif" w:hAnsi="PT Astra Serif"/>
          <w:sz w:val="26"/>
          <w:szCs w:val="26"/>
        </w:rPr>
        <w:t xml:space="preserve">Завершается </w:t>
      </w:r>
      <w:r w:rsidR="008C3A63" w:rsidRPr="00214E9B">
        <w:rPr>
          <w:rFonts w:ascii="PT Astra Serif" w:hAnsi="PT Astra Serif"/>
          <w:sz w:val="26"/>
          <w:szCs w:val="26"/>
        </w:rPr>
        <w:t>строительство нового корпуса Б</w:t>
      </w:r>
      <w:r w:rsidRPr="00214E9B">
        <w:rPr>
          <w:rFonts w:ascii="PT Astra Serif" w:hAnsi="PT Astra Serif"/>
          <w:sz w:val="26"/>
          <w:szCs w:val="26"/>
        </w:rPr>
        <w:t xml:space="preserve">У ПО </w:t>
      </w:r>
      <w:r w:rsidR="008C3A63" w:rsidRPr="00214E9B">
        <w:rPr>
          <w:rFonts w:ascii="PT Astra Serif" w:hAnsi="PT Astra Serif"/>
          <w:sz w:val="26"/>
          <w:szCs w:val="26"/>
        </w:rPr>
        <w:t>Ханты-</w:t>
      </w:r>
      <w:r w:rsidR="00A658A1" w:rsidRPr="00214E9B">
        <w:rPr>
          <w:rFonts w:ascii="PT Astra Serif" w:hAnsi="PT Astra Serif"/>
          <w:sz w:val="26"/>
          <w:szCs w:val="26"/>
        </w:rPr>
        <w:t>Мансийского автономного округа -</w:t>
      </w:r>
      <w:r w:rsidR="008C3A63" w:rsidRPr="00214E9B">
        <w:rPr>
          <w:rFonts w:ascii="PT Astra Serif" w:hAnsi="PT Astra Serif"/>
          <w:sz w:val="26"/>
          <w:szCs w:val="26"/>
        </w:rPr>
        <w:t xml:space="preserve"> Югры «Югорский политехнический колледж»</w:t>
      </w:r>
      <w:r w:rsidR="006E28E9" w:rsidRPr="00214E9B">
        <w:rPr>
          <w:rFonts w:ascii="PT Astra Serif" w:hAnsi="PT Astra Serif"/>
          <w:sz w:val="26"/>
          <w:szCs w:val="26"/>
        </w:rPr>
        <w:t>.</w:t>
      </w:r>
    </w:p>
    <w:p w:rsidR="00E65A31" w:rsidRPr="00214E9B" w:rsidRDefault="001C38A2" w:rsidP="00E65A31">
      <w:pPr>
        <w:suppressAutoHyphens/>
        <w:ind w:firstLine="709"/>
        <w:jc w:val="both"/>
        <w:rPr>
          <w:rFonts w:ascii="PT Astra Serif" w:eastAsia="Calibri" w:hAnsi="PT Astra Serif"/>
          <w:sz w:val="26"/>
          <w:szCs w:val="26"/>
          <w:lang w:eastAsia="en-US"/>
        </w:rPr>
      </w:pPr>
      <w:r w:rsidRPr="00214E9B">
        <w:rPr>
          <w:rFonts w:ascii="PT Astra Serif" w:eastAsia="Calibri" w:hAnsi="PT Astra Serif"/>
          <w:sz w:val="26"/>
          <w:szCs w:val="26"/>
          <w:lang w:eastAsia="en-US"/>
        </w:rPr>
        <w:t xml:space="preserve">Введено в эксплуатацию 30 </w:t>
      </w:r>
      <w:r w:rsidR="00195E09" w:rsidRPr="00214E9B">
        <w:rPr>
          <w:rFonts w:ascii="PT Astra Serif" w:eastAsia="Calibri" w:hAnsi="PT Astra Serif"/>
          <w:sz w:val="26"/>
          <w:szCs w:val="26"/>
          <w:lang w:eastAsia="en-US"/>
        </w:rPr>
        <w:t xml:space="preserve">индивидуальных </w:t>
      </w:r>
      <w:r w:rsidRPr="00214E9B">
        <w:rPr>
          <w:rFonts w:ascii="PT Astra Serif" w:eastAsia="Calibri" w:hAnsi="PT Astra Serif"/>
          <w:sz w:val="26"/>
          <w:szCs w:val="26"/>
          <w:lang w:eastAsia="en-US"/>
        </w:rPr>
        <w:t>жилых домов общей площадью 5,2</w:t>
      </w:r>
      <w:r w:rsidR="00E65A31" w:rsidRPr="00214E9B">
        <w:rPr>
          <w:rFonts w:ascii="PT Astra Serif" w:eastAsia="Calibri" w:hAnsi="PT Astra Serif"/>
          <w:sz w:val="26"/>
          <w:szCs w:val="26"/>
          <w:lang w:eastAsia="en-US"/>
        </w:rPr>
        <w:t xml:space="preserve"> тыс. к</w:t>
      </w:r>
      <w:r w:rsidRPr="00214E9B">
        <w:rPr>
          <w:rFonts w:ascii="PT Astra Serif" w:eastAsia="Calibri" w:hAnsi="PT Astra Serif"/>
          <w:sz w:val="26"/>
          <w:szCs w:val="26"/>
          <w:lang w:eastAsia="en-US"/>
        </w:rPr>
        <w:t>в. метров (123,8</w:t>
      </w:r>
      <w:r w:rsidR="00C722DC" w:rsidRPr="00214E9B">
        <w:rPr>
          <w:rFonts w:ascii="PT Astra Serif" w:eastAsia="Calibri" w:hAnsi="PT Astra Serif"/>
          <w:sz w:val="26"/>
          <w:szCs w:val="26"/>
          <w:lang w:eastAsia="en-US"/>
        </w:rPr>
        <w:t>%</w:t>
      </w:r>
      <w:r w:rsidR="00E65A31" w:rsidRPr="00214E9B">
        <w:rPr>
          <w:rFonts w:ascii="PT Astra Serif" w:eastAsia="Calibri" w:hAnsi="PT Astra Serif"/>
          <w:sz w:val="26"/>
          <w:szCs w:val="26"/>
          <w:lang w:eastAsia="en-US"/>
        </w:rPr>
        <w:t>)</w:t>
      </w:r>
      <w:r w:rsidRPr="00214E9B">
        <w:rPr>
          <w:rFonts w:ascii="PT Astra Serif" w:eastAsia="Calibri" w:hAnsi="PT Astra Serif"/>
          <w:sz w:val="26"/>
          <w:szCs w:val="26"/>
          <w:lang w:eastAsia="en-US"/>
        </w:rPr>
        <w:t xml:space="preserve">. </w:t>
      </w:r>
    </w:p>
    <w:p w:rsidR="00702101" w:rsidRPr="00214E9B" w:rsidRDefault="001C4823" w:rsidP="008D5F9F">
      <w:pPr>
        <w:suppressAutoHyphens/>
        <w:ind w:firstLine="709"/>
        <w:jc w:val="both"/>
        <w:rPr>
          <w:rFonts w:ascii="PT Astra Serif" w:hAnsi="PT Astra Serif"/>
          <w:sz w:val="26"/>
          <w:szCs w:val="26"/>
        </w:rPr>
      </w:pPr>
      <w:r w:rsidRPr="00214E9B">
        <w:rPr>
          <w:rFonts w:ascii="PT Astra Serif" w:hAnsi="PT Astra Serif"/>
          <w:sz w:val="26"/>
          <w:szCs w:val="26"/>
        </w:rPr>
        <w:t>Объем работ, выполненных по виду деятельности «Строительство»</w:t>
      </w:r>
      <w:r w:rsidR="002225C0" w:rsidRPr="00214E9B">
        <w:rPr>
          <w:rFonts w:ascii="PT Astra Serif" w:hAnsi="PT Astra Serif"/>
          <w:sz w:val="26"/>
          <w:szCs w:val="26"/>
        </w:rPr>
        <w:t xml:space="preserve"> (без субъектов малого предпринимательства)</w:t>
      </w:r>
      <w:r w:rsidR="0085664A" w:rsidRPr="00214E9B">
        <w:rPr>
          <w:rFonts w:ascii="PT Astra Serif" w:hAnsi="PT Astra Serif"/>
          <w:sz w:val="26"/>
          <w:szCs w:val="26"/>
        </w:rPr>
        <w:t xml:space="preserve"> </w:t>
      </w:r>
      <w:r w:rsidR="00A7146D" w:rsidRPr="00214E9B">
        <w:rPr>
          <w:rFonts w:ascii="PT Astra Serif" w:hAnsi="PT Astra Serif"/>
          <w:sz w:val="26"/>
          <w:szCs w:val="26"/>
        </w:rPr>
        <w:t xml:space="preserve">предварительно </w:t>
      </w:r>
      <w:r w:rsidRPr="00214E9B">
        <w:rPr>
          <w:rFonts w:ascii="PT Astra Serif" w:hAnsi="PT Astra Serif"/>
          <w:sz w:val="26"/>
          <w:szCs w:val="26"/>
        </w:rPr>
        <w:t xml:space="preserve">составил </w:t>
      </w:r>
      <w:r w:rsidR="00214E9B" w:rsidRPr="00214E9B">
        <w:rPr>
          <w:rFonts w:ascii="PT Astra Serif" w:hAnsi="PT Astra Serif"/>
          <w:sz w:val="26"/>
          <w:szCs w:val="26"/>
        </w:rPr>
        <w:t>6,1</w:t>
      </w:r>
      <w:r w:rsidR="0085664A" w:rsidRPr="00214E9B">
        <w:rPr>
          <w:rFonts w:ascii="PT Astra Serif" w:hAnsi="PT Astra Serif"/>
          <w:sz w:val="26"/>
          <w:szCs w:val="26"/>
        </w:rPr>
        <w:t xml:space="preserve"> </w:t>
      </w:r>
      <w:r w:rsidR="007A74BC" w:rsidRPr="00214E9B">
        <w:rPr>
          <w:rFonts w:ascii="PT Astra Serif" w:hAnsi="PT Astra Serif"/>
          <w:sz w:val="26"/>
          <w:szCs w:val="26"/>
        </w:rPr>
        <w:t>млн. рублей (</w:t>
      </w:r>
      <w:r w:rsidR="00214E9B" w:rsidRPr="00214E9B">
        <w:rPr>
          <w:rFonts w:ascii="PT Astra Serif" w:hAnsi="PT Astra Serif"/>
          <w:sz w:val="26"/>
          <w:szCs w:val="26"/>
        </w:rPr>
        <w:t>104,5</w:t>
      </w:r>
      <w:r w:rsidR="00112591" w:rsidRPr="00214E9B">
        <w:rPr>
          <w:rFonts w:ascii="PT Astra Serif" w:hAnsi="PT Astra Serif"/>
          <w:sz w:val="26"/>
          <w:szCs w:val="26"/>
        </w:rPr>
        <w:t>% в сопоставимых ценах</w:t>
      </w:r>
      <w:r w:rsidR="006E415D" w:rsidRPr="00214E9B">
        <w:rPr>
          <w:rFonts w:ascii="PT Astra Serif" w:hAnsi="PT Astra Serif"/>
          <w:sz w:val="26"/>
          <w:szCs w:val="26"/>
        </w:rPr>
        <w:t>)</w:t>
      </w:r>
      <w:r w:rsidR="00214E9B" w:rsidRPr="00214E9B">
        <w:rPr>
          <w:rFonts w:ascii="PT Astra Serif" w:hAnsi="PT Astra Serif"/>
          <w:sz w:val="26"/>
          <w:szCs w:val="26"/>
        </w:rPr>
        <w:t xml:space="preserve">. </w:t>
      </w:r>
    </w:p>
    <w:p w:rsidR="00FE2CCE" w:rsidRPr="00043451" w:rsidRDefault="00FE2CCE" w:rsidP="00A61E01">
      <w:pPr>
        <w:suppressAutoHyphens/>
        <w:ind w:firstLine="709"/>
        <w:jc w:val="both"/>
        <w:rPr>
          <w:rFonts w:ascii="PT Astra Serif" w:hAnsi="PT Astra Serif"/>
          <w:sz w:val="26"/>
          <w:szCs w:val="26"/>
          <w:highlight w:val="yellow"/>
        </w:rPr>
      </w:pPr>
    </w:p>
    <w:p w:rsidR="00982820" w:rsidRPr="0000387E" w:rsidRDefault="00982820" w:rsidP="00D23FF2">
      <w:pPr>
        <w:ind w:firstLine="567"/>
        <w:jc w:val="center"/>
        <w:rPr>
          <w:rFonts w:ascii="PT Astra Serif" w:hAnsi="PT Astra Serif"/>
          <w:b/>
          <w:bCs/>
          <w:sz w:val="26"/>
          <w:szCs w:val="26"/>
        </w:rPr>
      </w:pPr>
      <w:r w:rsidRPr="0000387E">
        <w:rPr>
          <w:rFonts w:ascii="PT Astra Serif" w:hAnsi="PT Astra Serif"/>
          <w:b/>
          <w:bCs/>
          <w:sz w:val="26"/>
          <w:szCs w:val="26"/>
        </w:rPr>
        <w:t>Жилищно-коммунальный комплекс</w:t>
      </w:r>
    </w:p>
    <w:p w:rsidR="008B4438" w:rsidRPr="0000387E" w:rsidRDefault="008B4438" w:rsidP="00D23FF2">
      <w:pPr>
        <w:ind w:firstLine="567"/>
        <w:jc w:val="center"/>
        <w:rPr>
          <w:rFonts w:ascii="PT Astra Serif" w:hAnsi="PT Astra Serif"/>
          <w:b/>
          <w:bCs/>
          <w:sz w:val="26"/>
          <w:szCs w:val="26"/>
        </w:rPr>
      </w:pPr>
    </w:p>
    <w:p w:rsidR="00AA0AE1" w:rsidRPr="0000387E"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00387E">
        <w:rPr>
          <w:rFonts w:ascii="PT Astra Serif" w:hAnsi="PT Astra Serif"/>
          <w:sz w:val="26"/>
          <w:szCs w:val="26"/>
        </w:rPr>
        <w:t>Общая площадь жилых помещений гор</w:t>
      </w:r>
      <w:r w:rsidR="0000387E" w:rsidRPr="0000387E">
        <w:rPr>
          <w:rFonts w:ascii="PT Astra Serif" w:hAnsi="PT Astra Serif"/>
          <w:sz w:val="26"/>
          <w:szCs w:val="26"/>
        </w:rPr>
        <w:t>ода Югорска по состоянию на начало года составляет 1 097,4</w:t>
      </w:r>
      <w:r w:rsidRPr="0000387E">
        <w:rPr>
          <w:rFonts w:ascii="PT Astra Serif" w:hAnsi="PT Astra Serif"/>
          <w:sz w:val="26"/>
          <w:szCs w:val="26"/>
        </w:rPr>
        <w:t xml:space="preserve"> тыс. кв. метр</w:t>
      </w:r>
      <w:r w:rsidR="00994895" w:rsidRPr="0000387E">
        <w:rPr>
          <w:rFonts w:ascii="PT Astra Serif" w:hAnsi="PT Astra Serif"/>
          <w:sz w:val="26"/>
          <w:szCs w:val="26"/>
        </w:rPr>
        <w:t xml:space="preserve">ов, на одного жителя приходится </w:t>
      </w:r>
      <w:r w:rsidRPr="0000387E">
        <w:rPr>
          <w:rFonts w:ascii="PT Astra Serif" w:hAnsi="PT Astra Serif"/>
          <w:sz w:val="26"/>
          <w:szCs w:val="26"/>
        </w:rPr>
        <w:t>28,</w:t>
      </w:r>
      <w:r w:rsidR="00994895" w:rsidRPr="0000387E">
        <w:rPr>
          <w:rFonts w:ascii="PT Astra Serif" w:hAnsi="PT Astra Serif"/>
          <w:sz w:val="26"/>
          <w:szCs w:val="26"/>
        </w:rPr>
        <w:t>4</w:t>
      </w:r>
      <w:r w:rsidRPr="0000387E">
        <w:rPr>
          <w:rFonts w:ascii="PT Astra Serif" w:hAnsi="PT Astra Serif"/>
          <w:sz w:val="26"/>
          <w:szCs w:val="26"/>
        </w:rPr>
        <w:t xml:space="preserve"> кв. метров</w:t>
      </w:r>
      <w:r w:rsidR="00994895" w:rsidRPr="0000387E">
        <w:rPr>
          <w:rFonts w:ascii="PT Astra Serif" w:hAnsi="PT Astra Serif"/>
          <w:sz w:val="26"/>
          <w:szCs w:val="26"/>
        </w:rPr>
        <w:t xml:space="preserve"> (100,7</w:t>
      </w:r>
      <w:r w:rsidR="00A005A3" w:rsidRPr="0000387E">
        <w:rPr>
          <w:rFonts w:ascii="PT Astra Serif" w:hAnsi="PT Astra Serif"/>
          <w:sz w:val="26"/>
          <w:szCs w:val="26"/>
        </w:rPr>
        <w:t>%)</w:t>
      </w:r>
      <w:r w:rsidRPr="0000387E">
        <w:rPr>
          <w:rFonts w:ascii="PT Astra Serif" w:hAnsi="PT Astra Serif"/>
          <w:sz w:val="26"/>
          <w:szCs w:val="26"/>
        </w:rPr>
        <w:t>.</w:t>
      </w:r>
    </w:p>
    <w:p w:rsidR="00A363E6" w:rsidRPr="00FF50E1" w:rsidRDefault="00A363E6" w:rsidP="000456D0">
      <w:pPr>
        <w:widowControl w:val="0"/>
        <w:shd w:val="clear" w:color="auto" w:fill="FFFFFF"/>
        <w:autoSpaceDE w:val="0"/>
        <w:autoSpaceDN w:val="0"/>
        <w:adjustRightInd w:val="0"/>
        <w:ind w:right="10" w:firstLine="567"/>
        <w:jc w:val="both"/>
        <w:rPr>
          <w:rFonts w:ascii="PT Astra Serif" w:hAnsi="PT Astra Serif"/>
          <w:sz w:val="26"/>
          <w:szCs w:val="26"/>
        </w:rPr>
      </w:pPr>
      <w:r w:rsidRPr="00FF50E1">
        <w:rPr>
          <w:rFonts w:ascii="PT Astra Serif" w:hAnsi="PT Astra Serif"/>
          <w:sz w:val="26"/>
          <w:szCs w:val="26"/>
        </w:rPr>
        <w:t>Жилищно-коммунальные услуги на территории города Югорска оказыва</w:t>
      </w:r>
      <w:r w:rsidR="00FF50E1" w:rsidRPr="00FF50E1">
        <w:rPr>
          <w:rFonts w:ascii="PT Astra Serif" w:hAnsi="PT Astra Serif"/>
          <w:sz w:val="26"/>
          <w:szCs w:val="26"/>
        </w:rPr>
        <w:t>ет 31</w:t>
      </w:r>
      <w:r w:rsidR="00350D0F" w:rsidRPr="00FF50E1">
        <w:rPr>
          <w:rFonts w:ascii="PT Astra Serif" w:hAnsi="PT Astra Serif"/>
          <w:sz w:val="26"/>
          <w:szCs w:val="26"/>
        </w:rPr>
        <w:t xml:space="preserve"> организаци</w:t>
      </w:r>
      <w:r w:rsidR="008F2D91">
        <w:rPr>
          <w:rFonts w:ascii="PT Astra Serif" w:hAnsi="PT Astra Serif"/>
          <w:sz w:val="26"/>
          <w:szCs w:val="26"/>
        </w:rPr>
        <w:t>я</w:t>
      </w:r>
      <w:r w:rsidR="000456D0" w:rsidRPr="00FF50E1">
        <w:rPr>
          <w:rFonts w:ascii="PT Astra Serif" w:hAnsi="PT Astra Serif"/>
          <w:sz w:val="26"/>
          <w:szCs w:val="26"/>
        </w:rPr>
        <w:t>, в том числе</w:t>
      </w:r>
      <w:r w:rsidRPr="00FF50E1">
        <w:rPr>
          <w:rFonts w:ascii="PT Astra Serif" w:hAnsi="PT Astra Serif"/>
          <w:sz w:val="26"/>
          <w:szCs w:val="26"/>
        </w:rPr>
        <w:t xml:space="preserve"> коммунальные усл</w:t>
      </w:r>
      <w:r w:rsidR="000456D0" w:rsidRPr="00FF50E1">
        <w:rPr>
          <w:rFonts w:ascii="PT Astra Serif" w:hAnsi="PT Astra Serif"/>
          <w:sz w:val="26"/>
          <w:szCs w:val="26"/>
        </w:rPr>
        <w:t>уги предоставляют 5 организаций</w:t>
      </w:r>
      <w:r w:rsidR="00FF50E1" w:rsidRPr="00FF50E1">
        <w:rPr>
          <w:rFonts w:ascii="PT Astra Serif" w:hAnsi="PT Astra Serif"/>
          <w:sz w:val="26"/>
          <w:szCs w:val="26"/>
        </w:rPr>
        <w:t xml:space="preserve"> (соответствует аналогичному периоду прошлого года)</w:t>
      </w:r>
      <w:r w:rsidR="000456D0" w:rsidRPr="00FF50E1">
        <w:rPr>
          <w:rFonts w:ascii="PT Astra Serif" w:hAnsi="PT Astra Serif"/>
          <w:sz w:val="26"/>
          <w:szCs w:val="26"/>
        </w:rPr>
        <w:t>.</w:t>
      </w:r>
    </w:p>
    <w:p w:rsidR="00A363E6" w:rsidRPr="00FF50E1" w:rsidRDefault="000456D0" w:rsidP="00A363E6">
      <w:pPr>
        <w:widowControl w:val="0"/>
        <w:shd w:val="clear" w:color="auto" w:fill="FFFFFF"/>
        <w:autoSpaceDE w:val="0"/>
        <w:autoSpaceDN w:val="0"/>
        <w:adjustRightInd w:val="0"/>
        <w:ind w:left="10" w:right="10" w:firstLine="709"/>
        <w:jc w:val="both"/>
        <w:rPr>
          <w:rFonts w:ascii="PT Astra Serif" w:hAnsi="PT Astra Serif"/>
          <w:sz w:val="26"/>
          <w:szCs w:val="26"/>
        </w:rPr>
      </w:pPr>
      <w:r w:rsidRPr="00FF50E1">
        <w:rPr>
          <w:rFonts w:ascii="PT Astra Serif" w:hAnsi="PT Astra Serif"/>
          <w:sz w:val="26"/>
          <w:szCs w:val="26"/>
        </w:rPr>
        <w:t>У</w:t>
      </w:r>
      <w:r w:rsidR="00A363E6" w:rsidRPr="00FF50E1">
        <w:rPr>
          <w:rFonts w:ascii="PT Astra Serif" w:hAnsi="PT Astra Serif"/>
          <w:sz w:val="26"/>
          <w:szCs w:val="26"/>
        </w:rPr>
        <w:t>слуги по управлению и содержанию многоквартирного жилищного фонда оказывают 6 управляющих организа</w:t>
      </w:r>
      <w:r w:rsidRPr="00FF50E1">
        <w:rPr>
          <w:rFonts w:ascii="PT Astra Serif" w:hAnsi="PT Astra Serif"/>
          <w:sz w:val="26"/>
          <w:szCs w:val="26"/>
        </w:rPr>
        <w:t>ций частной формы собственности.</w:t>
      </w:r>
      <w:r w:rsidR="00A363E6" w:rsidRPr="00FF50E1">
        <w:rPr>
          <w:rFonts w:ascii="PT Astra Serif" w:hAnsi="PT Astra Serif"/>
          <w:sz w:val="26"/>
          <w:szCs w:val="26"/>
        </w:rPr>
        <w:t xml:space="preserve"> </w:t>
      </w:r>
    </w:p>
    <w:p w:rsidR="00A363E6" w:rsidRDefault="005D2999" w:rsidP="00A363E6">
      <w:pPr>
        <w:widowControl w:val="0"/>
        <w:autoSpaceDE w:val="0"/>
        <w:autoSpaceDN w:val="0"/>
        <w:adjustRightInd w:val="0"/>
        <w:ind w:firstLine="709"/>
        <w:jc w:val="both"/>
        <w:rPr>
          <w:rFonts w:ascii="PT Astra Serif" w:hAnsi="PT Astra Serif"/>
          <w:sz w:val="26"/>
          <w:szCs w:val="26"/>
        </w:rPr>
      </w:pPr>
      <w:r w:rsidRPr="005D2999">
        <w:rPr>
          <w:rFonts w:ascii="PT Astra Serif" w:hAnsi="PT Astra Serif"/>
          <w:sz w:val="26"/>
          <w:szCs w:val="26"/>
        </w:rPr>
        <w:lastRenderedPageBreak/>
        <w:t xml:space="preserve">По способу управления многоквартирными домами преобладают управляющие организации; </w:t>
      </w:r>
      <w:r w:rsidR="00A363E6" w:rsidRPr="005D2999">
        <w:rPr>
          <w:rFonts w:ascii="PT Astra Serif" w:hAnsi="PT Astra Serif"/>
          <w:sz w:val="26"/>
          <w:szCs w:val="26"/>
        </w:rPr>
        <w:t>в большинстве домов управляющая организация определена решением собственников.</w:t>
      </w:r>
      <w:r w:rsidR="00A363E6" w:rsidRPr="00FF50E1">
        <w:rPr>
          <w:rFonts w:ascii="PT Astra Serif" w:hAnsi="PT Astra Serif"/>
          <w:sz w:val="26"/>
          <w:szCs w:val="26"/>
        </w:rPr>
        <w:t xml:space="preserve"> </w:t>
      </w:r>
    </w:p>
    <w:p w:rsidR="00BE2AE3" w:rsidRPr="00FF50E1"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FF50E1">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BE2AE3" w:rsidRPr="00FF50E1"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FF50E1">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FF50E1"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FF50E1">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BE2AE3" w:rsidRPr="00FF50E1"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FF50E1">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986FF5"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FF50E1">
        <w:rPr>
          <w:rFonts w:ascii="PT Astra Serif" w:hAnsi="PT Astra Serif"/>
          <w:sz w:val="26"/>
          <w:szCs w:val="26"/>
          <w:lang w:eastAsia="ru-RU"/>
        </w:rPr>
        <w:t xml:space="preserve">На территории города Югорска </w:t>
      </w:r>
      <w:r w:rsidR="00EF3D35" w:rsidRPr="00FF50E1">
        <w:rPr>
          <w:rFonts w:ascii="PT Astra Serif" w:hAnsi="PT Astra Serif"/>
          <w:sz w:val="26"/>
          <w:szCs w:val="26"/>
          <w:lang w:eastAsia="ru-RU"/>
        </w:rPr>
        <w:t xml:space="preserve">муниципальное унитарное </w:t>
      </w:r>
      <w:r w:rsidRPr="00FF50E1">
        <w:rPr>
          <w:rFonts w:ascii="PT Astra Serif" w:hAnsi="PT Astra Serif"/>
          <w:sz w:val="26"/>
          <w:szCs w:val="26"/>
          <w:lang w:eastAsia="ru-RU"/>
        </w:rPr>
        <w:t>предприятие «Югорскэнергогаз»</w:t>
      </w:r>
      <w:r w:rsidR="00EF3D35" w:rsidRPr="00FF50E1">
        <w:rPr>
          <w:rFonts w:ascii="PT Astra Serif" w:hAnsi="PT Astra Serif"/>
          <w:sz w:val="26"/>
          <w:szCs w:val="26"/>
          <w:lang w:eastAsia="ru-RU"/>
        </w:rPr>
        <w:t xml:space="preserve"> (далее - МУП «Югорскэнергогаз»)</w:t>
      </w:r>
      <w:r w:rsidRPr="00FF50E1">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r w:rsidR="00FF50E1">
        <w:rPr>
          <w:rFonts w:ascii="PT Astra Serif" w:hAnsi="PT Astra Serif"/>
          <w:sz w:val="26"/>
          <w:szCs w:val="26"/>
          <w:lang w:eastAsia="ru-RU"/>
        </w:rPr>
        <w:t xml:space="preserve"> </w:t>
      </w:r>
    </w:p>
    <w:p w:rsidR="006B2CA8" w:rsidRPr="006B2CA8" w:rsidRDefault="006B2CA8"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6B2CA8">
        <w:rPr>
          <w:rFonts w:ascii="PT Astra Serif" w:hAnsi="PT Astra Serif"/>
          <w:sz w:val="26"/>
          <w:szCs w:val="26"/>
          <w:lang w:eastAsia="ru-RU"/>
        </w:rPr>
        <w:t xml:space="preserve">По состоянию на 01.04.2022 дебиторская задолженность потребителей жилищно-коммунальных услуг составляет </w:t>
      </w:r>
      <w:r>
        <w:rPr>
          <w:rFonts w:ascii="PT Astra Serif" w:hAnsi="PT Astra Serif"/>
          <w:sz w:val="26"/>
          <w:szCs w:val="26"/>
          <w:lang w:eastAsia="ru-RU"/>
        </w:rPr>
        <w:t>432,1</w:t>
      </w:r>
      <w:r w:rsidRPr="006B2CA8">
        <w:rPr>
          <w:rFonts w:ascii="PT Astra Serif" w:hAnsi="PT Astra Serif"/>
          <w:sz w:val="26"/>
          <w:szCs w:val="26"/>
          <w:lang w:eastAsia="ru-RU"/>
        </w:rPr>
        <w:t xml:space="preserve"> млн. рублей, в том числе просроченная задолженность потребителей жилищно-коммунальных услуг составляет </w:t>
      </w:r>
      <w:r>
        <w:rPr>
          <w:rFonts w:ascii="PT Astra Serif" w:hAnsi="PT Astra Serif"/>
          <w:sz w:val="26"/>
          <w:szCs w:val="26"/>
          <w:lang w:eastAsia="ru-RU"/>
        </w:rPr>
        <w:t>371,3</w:t>
      </w:r>
      <w:r w:rsidRPr="006B2CA8">
        <w:rPr>
          <w:rFonts w:ascii="PT Astra Serif" w:hAnsi="PT Astra Serif"/>
          <w:sz w:val="26"/>
          <w:szCs w:val="26"/>
          <w:lang w:eastAsia="ru-RU"/>
        </w:rPr>
        <w:t xml:space="preserve"> млн. рублей. Из общего объема дебиторской задолженности потребителей жилищно-коммунальных услуг дебиторская задолженность населения составляет </w:t>
      </w:r>
      <w:r>
        <w:rPr>
          <w:rFonts w:ascii="PT Astra Serif" w:hAnsi="PT Astra Serif"/>
          <w:sz w:val="26"/>
          <w:szCs w:val="26"/>
          <w:lang w:eastAsia="ru-RU"/>
        </w:rPr>
        <w:t>137,9</w:t>
      </w:r>
      <w:r w:rsidRPr="006B2CA8">
        <w:rPr>
          <w:rFonts w:ascii="PT Astra Serif" w:hAnsi="PT Astra Serif"/>
          <w:sz w:val="26"/>
          <w:szCs w:val="26"/>
          <w:lang w:eastAsia="ru-RU"/>
        </w:rPr>
        <w:t xml:space="preserve"> млн. рублей</w:t>
      </w:r>
      <w:r>
        <w:rPr>
          <w:rFonts w:ascii="PT Astra Serif" w:hAnsi="PT Astra Serif"/>
          <w:sz w:val="26"/>
          <w:szCs w:val="26"/>
          <w:lang w:eastAsia="ru-RU"/>
        </w:rPr>
        <w:t xml:space="preserve"> (31,9</w:t>
      </w:r>
      <w:r w:rsidRPr="006B2CA8">
        <w:rPr>
          <w:rFonts w:ascii="PT Astra Serif" w:hAnsi="PT Astra Serif"/>
          <w:sz w:val="26"/>
          <w:szCs w:val="26"/>
          <w:lang w:eastAsia="ru-RU"/>
        </w:rPr>
        <w:t>%), в</w:t>
      </w:r>
      <w:r>
        <w:rPr>
          <w:rFonts w:ascii="PT Astra Serif" w:hAnsi="PT Astra Serif"/>
          <w:sz w:val="26"/>
          <w:szCs w:val="26"/>
          <w:lang w:eastAsia="ru-RU"/>
        </w:rPr>
        <w:t xml:space="preserve"> том числе просроченная - 97,4</w:t>
      </w:r>
      <w:r w:rsidRPr="006B2CA8">
        <w:rPr>
          <w:rFonts w:ascii="PT Astra Serif" w:hAnsi="PT Astra Serif"/>
          <w:sz w:val="26"/>
          <w:szCs w:val="26"/>
          <w:lang w:eastAsia="ru-RU"/>
        </w:rPr>
        <w:t xml:space="preserve">  млн. рублей. </w:t>
      </w:r>
    </w:p>
    <w:p w:rsidR="000456D0" w:rsidRPr="006B2CA8" w:rsidRDefault="000456D0"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6B2CA8">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6B2CA8" w:rsidRPr="006B2CA8" w:rsidRDefault="006B2CA8" w:rsidP="008F2D91">
      <w:pPr>
        <w:pStyle w:val="afa"/>
        <w:widowControl w:val="0"/>
        <w:shd w:val="clear" w:color="auto" w:fill="FFFFFF"/>
        <w:autoSpaceDE w:val="0"/>
        <w:autoSpaceDN w:val="0"/>
        <w:adjustRightInd w:val="0"/>
        <w:ind w:left="0" w:firstLine="709"/>
        <w:jc w:val="both"/>
        <w:rPr>
          <w:rFonts w:ascii="PT Astra Serif" w:hAnsi="PT Astra Serif"/>
          <w:sz w:val="26"/>
          <w:szCs w:val="26"/>
          <w:lang w:eastAsia="ru-RU"/>
        </w:rPr>
      </w:pPr>
      <w:r w:rsidRPr="006B2CA8">
        <w:rPr>
          <w:rFonts w:ascii="PT Astra Serif" w:eastAsia="Calibri" w:hAnsi="PT Astra Serif"/>
          <w:sz w:val="26"/>
          <w:szCs w:val="26"/>
          <w:shd w:val="clear" w:color="auto" w:fill="FFFFFF"/>
        </w:rPr>
        <w:t>В городе продолжается реализация пилотного проекта по организации раздельного (двухконтейнерного) накопления твердых коммунальных отходов</w:t>
      </w:r>
      <w:r>
        <w:rPr>
          <w:rFonts w:ascii="PT Astra Serif" w:eastAsia="Calibri" w:hAnsi="PT Astra Serif"/>
          <w:sz w:val="26"/>
          <w:szCs w:val="26"/>
          <w:shd w:val="clear" w:color="auto" w:fill="FFFFFF"/>
        </w:rPr>
        <w:t xml:space="preserve"> (далее - ТКО)</w:t>
      </w:r>
      <w:r w:rsidRPr="006B2CA8">
        <w:rPr>
          <w:rFonts w:ascii="PT Astra Serif" w:eastAsia="Calibri" w:hAnsi="PT Astra Serif"/>
          <w:sz w:val="26"/>
          <w:szCs w:val="26"/>
          <w:shd w:val="clear" w:color="auto" w:fill="FFFFFF"/>
        </w:rPr>
        <w:t xml:space="preserve"> на влажные органические и смешанные сухие отходы на 20 контейнерных площадках города.  </w:t>
      </w:r>
    </w:p>
    <w:p w:rsidR="006B2CA8" w:rsidRPr="006B2CA8" w:rsidRDefault="006B2CA8" w:rsidP="008F2D91">
      <w:pPr>
        <w:ind w:firstLine="708"/>
        <w:jc w:val="both"/>
        <w:rPr>
          <w:rFonts w:ascii="PT Astra Serif" w:hAnsi="PT Astra Serif"/>
          <w:iCs/>
          <w:sz w:val="26"/>
          <w:szCs w:val="26"/>
        </w:rPr>
      </w:pPr>
      <w:r w:rsidRPr="006B2CA8">
        <w:rPr>
          <w:rFonts w:ascii="PT Astra Serif" w:hAnsi="PT Astra Serif"/>
          <w:sz w:val="26"/>
          <w:szCs w:val="26"/>
        </w:rPr>
        <w:t xml:space="preserve">В целях экологического воспитания населения к раздельному накоплению ТКО </w:t>
      </w:r>
      <w:r w:rsidRPr="006B2CA8">
        <w:rPr>
          <w:rFonts w:ascii="PT Astra Serif" w:hAnsi="PT Astra Serif"/>
          <w:iCs/>
          <w:sz w:val="26"/>
          <w:szCs w:val="26"/>
        </w:rPr>
        <w:t>совместно с региональным оператором проводятся экологические мероприятия в рамках разработанного медиа-плана</w:t>
      </w:r>
      <w:r w:rsidR="007C232C">
        <w:rPr>
          <w:rFonts w:ascii="PT Astra Serif" w:hAnsi="PT Astra Serif"/>
          <w:iCs/>
          <w:sz w:val="26"/>
          <w:szCs w:val="26"/>
        </w:rPr>
        <w:t xml:space="preserve">, информация о проекте размещается в городской газете «Югорский вестник» и </w:t>
      </w:r>
      <w:r w:rsidR="007C232C" w:rsidRPr="006B2CA8">
        <w:rPr>
          <w:rFonts w:ascii="PT Astra Serif" w:hAnsi="PT Astra Serif"/>
          <w:sz w:val="26"/>
          <w:szCs w:val="26"/>
        </w:rPr>
        <w:t>на официальных страницах администрации в социальных сетях</w:t>
      </w:r>
    </w:p>
    <w:p w:rsidR="006B2CA8" w:rsidRPr="006B2CA8" w:rsidRDefault="006B2CA8" w:rsidP="008F2D91">
      <w:pPr>
        <w:ind w:firstLine="823"/>
        <w:jc w:val="both"/>
        <w:rPr>
          <w:rFonts w:ascii="PT Astra Serif" w:eastAsia="Calibri" w:hAnsi="PT Astra Serif"/>
          <w:sz w:val="26"/>
          <w:szCs w:val="26"/>
          <w:shd w:val="clear" w:color="auto" w:fill="FFFFFF"/>
        </w:rPr>
      </w:pPr>
      <w:r w:rsidRPr="006B2CA8">
        <w:rPr>
          <w:rFonts w:ascii="PT Astra Serif" w:eastAsia="Calibri" w:hAnsi="PT Astra Serif"/>
          <w:sz w:val="26"/>
          <w:szCs w:val="26"/>
          <w:shd w:val="clear" w:color="auto" w:fill="FFFFFF"/>
        </w:rPr>
        <w:t>В летний период запланировано обустройство 2 контейнерных площадок для раздельного сбора твердых коммунальных отходов.</w:t>
      </w:r>
    </w:p>
    <w:p w:rsidR="00BE2AE3" w:rsidRPr="00043451"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rsidR="00D2709B" w:rsidRPr="000405AE" w:rsidRDefault="00D2709B" w:rsidP="00D23FF2">
      <w:pPr>
        <w:suppressAutoHyphens/>
        <w:jc w:val="center"/>
        <w:rPr>
          <w:rFonts w:ascii="PT Astra Serif" w:hAnsi="PT Astra Serif"/>
          <w:b/>
          <w:bCs/>
          <w:sz w:val="26"/>
          <w:szCs w:val="26"/>
        </w:rPr>
      </w:pPr>
      <w:r w:rsidRPr="000405AE">
        <w:rPr>
          <w:rFonts w:ascii="PT Astra Serif" w:hAnsi="PT Astra Serif"/>
          <w:b/>
          <w:bCs/>
          <w:sz w:val="26"/>
          <w:szCs w:val="26"/>
        </w:rPr>
        <w:t>Потребительский рынок</w:t>
      </w:r>
    </w:p>
    <w:p w:rsidR="00CB1813" w:rsidRPr="00043451" w:rsidRDefault="00CB1813" w:rsidP="00D23FF2">
      <w:pPr>
        <w:suppressAutoHyphens/>
        <w:jc w:val="center"/>
        <w:rPr>
          <w:rFonts w:ascii="PT Astra Serif" w:hAnsi="PT Astra Serif"/>
          <w:b/>
          <w:bCs/>
          <w:sz w:val="26"/>
          <w:szCs w:val="26"/>
          <w:highlight w:val="yellow"/>
        </w:rPr>
      </w:pPr>
    </w:p>
    <w:p w:rsidR="000405AE" w:rsidRPr="00C45CA8" w:rsidRDefault="000405AE" w:rsidP="000405AE">
      <w:pPr>
        <w:suppressAutoHyphens/>
        <w:ind w:right="17" w:firstLine="709"/>
        <w:jc w:val="both"/>
        <w:rPr>
          <w:rFonts w:ascii="PT Astra Serif" w:hAnsi="PT Astra Serif"/>
          <w:color w:val="FF0000"/>
          <w:spacing w:val="-2"/>
          <w:sz w:val="26"/>
          <w:szCs w:val="26"/>
        </w:rPr>
      </w:pPr>
      <w:r w:rsidRPr="00C45CA8">
        <w:rPr>
          <w:rFonts w:ascii="PT Astra Serif" w:hAnsi="PT Astra Serif"/>
          <w:color w:val="000000"/>
          <w:spacing w:val="-2"/>
          <w:sz w:val="26"/>
          <w:szCs w:val="26"/>
        </w:rPr>
        <w:t>По состоянию на 01.0</w:t>
      </w:r>
      <w:r>
        <w:rPr>
          <w:rFonts w:ascii="PT Astra Serif" w:hAnsi="PT Astra Serif"/>
          <w:color w:val="000000"/>
          <w:spacing w:val="-2"/>
          <w:sz w:val="26"/>
          <w:szCs w:val="26"/>
        </w:rPr>
        <w:t>4</w:t>
      </w:r>
      <w:r w:rsidRPr="00C45CA8">
        <w:rPr>
          <w:rFonts w:ascii="PT Astra Serif" w:hAnsi="PT Astra Serif"/>
          <w:color w:val="000000"/>
          <w:spacing w:val="-2"/>
          <w:sz w:val="26"/>
          <w:szCs w:val="26"/>
        </w:rPr>
        <w:t xml:space="preserve">.2022 на территории города Югорска осуществляют деятельность 193 магазина, </w:t>
      </w:r>
      <w:r>
        <w:rPr>
          <w:rFonts w:ascii="PT Astra Serif" w:hAnsi="PT Astra Serif"/>
          <w:color w:val="000000"/>
          <w:spacing w:val="-2"/>
          <w:sz w:val="26"/>
          <w:szCs w:val="26"/>
        </w:rPr>
        <w:t>8</w:t>
      </w:r>
      <w:r w:rsidRPr="00C45CA8">
        <w:rPr>
          <w:rFonts w:ascii="PT Astra Serif" w:hAnsi="PT Astra Serif"/>
          <w:color w:val="000000"/>
          <w:spacing w:val="-2"/>
          <w:sz w:val="26"/>
          <w:szCs w:val="26"/>
        </w:rPr>
        <w:t xml:space="preserve"> торговых центров, 4 оптовых предприятия и 3</w:t>
      </w:r>
      <w:r>
        <w:rPr>
          <w:rFonts w:ascii="PT Astra Serif" w:hAnsi="PT Astra Serif"/>
          <w:color w:val="000000"/>
          <w:spacing w:val="-2"/>
          <w:sz w:val="26"/>
          <w:szCs w:val="26"/>
        </w:rPr>
        <w:t>4</w:t>
      </w:r>
      <w:r w:rsidRPr="00C45CA8">
        <w:rPr>
          <w:rFonts w:ascii="PT Astra Serif" w:hAnsi="PT Astra Serif"/>
          <w:color w:val="000000"/>
          <w:spacing w:val="-2"/>
          <w:sz w:val="26"/>
          <w:szCs w:val="26"/>
        </w:rPr>
        <w:t xml:space="preserve"> объект</w:t>
      </w:r>
      <w:r>
        <w:rPr>
          <w:rFonts w:ascii="PT Astra Serif" w:hAnsi="PT Astra Serif"/>
          <w:color w:val="000000"/>
          <w:spacing w:val="-2"/>
          <w:sz w:val="26"/>
          <w:szCs w:val="26"/>
        </w:rPr>
        <w:t>а</w:t>
      </w:r>
      <w:r w:rsidRPr="00C45CA8">
        <w:rPr>
          <w:rFonts w:ascii="PT Astra Serif" w:hAnsi="PT Astra Serif"/>
          <w:color w:val="000000"/>
          <w:spacing w:val="-2"/>
          <w:sz w:val="26"/>
          <w:szCs w:val="26"/>
        </w:rPr>
        <w:t xml:space="preserve"> мелкорозничной торговой сети. По сравнению с аналогичным периодом прошлого года количество магазинов уменьшилось на </w:t>
      </w:r>
      <w:r>
        <w:rPr>
          <w:rFonts w:ascii="PT Astra Serif" w:hAnsi="PT Astra Serif"/>
          <w:color w:val="000000"/>
          <w:spacing w:val="-2"/>
          <w:sz w:val="26"/>
          <w:szCs w:val="26"/>
        </w:rPr>
        <w:t>2</w:t>
      </w:r>
      <w:r w:rsidRPr="00C45CA8">
        <w:rPr>
          <w:rFonts w:ascii="PT Astra Serif" w:hAnsi="PT Astra Serif"/>
          <w:color w:val="000000"/>
          <w:spacing w:val="-2"/>
          <w:sz w:val="26"/>
          <w:szCs w:val="26"/>
        </w:rPr>
        <w:t xml:space="preserve"> единиц</w:t>
      </w:r>
      <w:r>
        <w:rPr>
          <w:rFonts w:ascii="PT Astra Serif" w:hAnsi="PT Astra Serif"/>
          <w:color w:val="000000"/>
          <w:spacing w:val="-2"/>
          <w:sz w:val="26"/>
          <w:szCs w:val="26"/>
        </w:rPr>
        <w:t>ы</w:t>
      </w:r>
      <w:r w:rsidRPr="00C45CA8">
        <w:rPr>
          <w:rFonts w:ascii="PT Astra Serif" w:hAnsi="PT Astra Serif"/>
          <w:color w:val="000000"/>
          <w:spacing w:val="-2"/>
          <w:sz w:val="26"/>
          <w:szCs w:val="26"/>
        </w:rPr>
        <w:t>.</w:t>
      </w:r>
    </w:p>
    <w:p w:rsidR="000405AE" w:rsidRPr="00C45CA8" w:rsidRDefault="000405AE" w:rsidP="000405AE">
      <w:pPr>
        <w:suppressAutoHyphens/>
        <w:ind w:right="17" w:firstLine="709"/>
        <w:jc w:val="both"/>
        <w:rPr>
          <w:rFonts w:ascii="PT Astra Serif" w:hAnsi="PT Astra Serif"/>
          <w:sz w:val="26"/>
          <w:szCs w:val="26"/>
        </w:rPr>
      </w:pPr>
      <w:r w:rsidRPr="00C45CA8">
        <w:rPr>
          <w:rFonts w:ascii="PT Astra Serif" w:hAnsi="PT Astra Serif"/>
          <w:sz w:val="26"/>
          <w:szCs w:val="26"/>
        </w:rPr>
        <w:t xml:space="preserve">Общая торговая площадь магазинов составила </w:t>
      </w:r>
      <w:r>
        <w:rPr>
          <w:rFonts w:ascii="PT Astra Serif" w:hAnsi="PT Astra Serif"/>
          <w:sz w:val="26"/>
          <w:szCs w:val="26"/>
        </w:rPr>
        <w:t>60</w:t>
      </w:r>
      <w:r w:rsidR="004B5052">
        <w:rPr>
          <w:rFonts w:ascii="PT Astra Serif" w:hAnsi="PT Astra Serif"/>
          <w:sz w:val="26"/>
          <w:szCs w:val="26"/>
        </w:rPr>
        <w:t xml:space="preserve"> </w:t>
      </w:r>
      <w:r>
        <w:rPr>
          <w:rFonts w:ascii="PT Astra Serif" w:hAnsi="PT Astra Serif"/>
          <w:sz w:val="26"/>
          <w:szCs w:val="26"/>
        </w:rPr>
        <w:t>138,0</w:t>
      </w:r>
      <w:r w:rsidRPr="00C45CA8">
        <w:rPr>
          <w:rFonts w:ascii="PT Astra Serif" w:hAnsi="PT Astra Serif"/>
          <w:sz w:val="26"/>
          <w:szCs w:val="26"/>
        </w:rPr>
        <w:t xml:space="preserve"> м</w:t>
      </w:r>
      <w:proofErr w:type="gramStart"/>
      <w:r w:rsidRPr="00C45CA8">
        <w:rPr>
          <w:rFonts w:ascii="PT Astra Serif" w:hAnsi="PT Astra Serif"/>
          <w:sz w:val="26"/>
          <w:szCs w:val="26"/>
          <w:vertAlign w:val="superscript"/>
        </w:rPr>
        <w:t>2</w:t>
      </w:r>
      <w:proofErr w:type="gramEnd"/>
      <w:r w:rsidRPr="00C45CA8">
        <w:rPr>
          <w:rFonts w:ascii="PT Astra Serif" w:hAnsi="PT Astra Serif"/>
          <w:sz w:val="26"/>
          <w:szCs w:val="26"/>
        </w:rPr>
        <w:t>.</w:t>
      </w:r>
      <w:r w:rsidRPr="00C45CA8">
        <w:rPr>
          <w:rFonts w:ascii="PT Astra Serif" w:hAnsi="PT Astra Serif"/>
          <w:sz w:val="26"/>
          <w:szCs w:val="26"/>
          <w:vertAlign w:val="superscript"/>
        </w:rPr>
        <w:t xml:space="preserve">  </w:t>
      </w:r>
      <w:r w:rsidRPr="00C45CA8">
        <w:rPr>
          <w:rFonts w:ascii="PT Astra Serif" w:hAnsi="PT Astra Serif"/>
          <w:sz w:val="26"/>
          <w:szCs w:val="26"/>
        </w:rPr>
        <w:t>Уровень обеспеченности торговыми площадями на тысячу жителей в отчетном перио</w:t>
      </w:r>
      <w:r>
        <w:rPr>
          <w:rFonts w:ascii="PT Astra Serif" w:hAnsi="PT Astra Serif"/>
          <w:sz w:val="26"/>
          <w:szCs w:val="26"/>
        </w:rPr>
        <w:t xml:space="preserve">де </w:t>
      </w:r>
      <w:r>
        <w:rPr>
          <w:rFonts w:ascii="PT Astra Serif" w:hAnsi="PT Astra Serif"/>
          <w:sz w:val="26"/>
          <w:szCs w:val="26"/>
        </w:rPr>
        <w:lastRenderedPageBreak/>
        <w:t>составил 1 554</w:t>
      </w:r>
      <w:r w:rsidRPr="00C45CA8">
        <w:rPr>
          <w:rFonts w:ascii="PT Astra Serif" w:hAnsi="PT Astra Serif"/>
          <w:sz w:val="26"/>
          <w:szCs w:val="26"/>
        </w:rPr>
        <w:t>,</w:t>
      </w:r>
      <w:r>
        <w:rPr>
          <w:rFonts w:ascii="PT Astra Serif" w:hAnsi="PT Astra Serif"/>
          <w:sz w:val="26"/>
          <w:szCs w:val="26"/>
        </w:rPr>
        <w:t>0</w:t>
      </w:r>
      <w:r w:rsidRPr="00C45CA8">
        <w:rPr>
          <w:rFonts w:ascii="PT Astra Serif" w:hAnsi="PT Astra Serif"/>
          <w:sz w:val="26"/>
          <w:szCs w:val="26"/>
        </w:rPr>
        <w:t xml:space="preserve"> м</w:t>
      </w:r>
      <w:proofErr w:type="gramStart"/>
      <w:r w:rsidRPr="00C45CA8">
        <w:rPr>
          <w:rFonts w:ascii="PT Astra Serif" w:hAnsi="PT Astra Serif"/>
          <w:sz w:val="26"/>
          <w:szCs w:val="26"/>
          <w:vertAlign w:val="superscript"/>
        </w:rPr>
        <w:t>2</w:t>
      </w:r>
      <w:proofErr w:type="gramEnd"/>
      <w:r w:rsidRPr="00C45CA8">
        <w:rPr>
          <w:rFonts w:ascii="PT Astra Serif" w:hAnsi="PT Astra Serif"/>
          <w:sz w:val="26"/>
          <w:szCs w:val="26"/>
        </w:rPr>
        <w:t>, что превышает норматив в 2,0 раза (норматив - 776 м</w:t>
      </w:r>
      <w:r w:rsidRPr="00C45CA8">
        <w:rPr>
          <w:rFonts w:ascii="PT Astra Serif" w:hAnsi="PT Astra Serif"/>
          <w:sz w:val="26"/>
          <w:szCs w:val="26"/>
          <w:vertAlign w:val="superscript"/>
        </w:rPr>
        <w:t>2</w:t>
      </w:r>
      <w:r w:rsidRPr="00C45CA8">
        <w:rPr>
          <w:rFonts w:ascii="PT Astra Serif" w:hAnsi="PT Astra Serif"/>
          <w:sz w:val="26"/>
          <w:szCs w:val="26"/>
        </w:rPr>
        <w:t>). Обеспеченность магазинами продовольственных товаров превышает норматив в 1,7 раз,  непродовольственных товаров</w:t>
      </w:r>
      <w:r>
        <w:rPr>
          <w:rFonts w:ascii="PT Astra Serif" w:hAnsi="PT Astra Serif"/>
          <w:sz w:val="26"/>
          <w:szCs w:val="26"/>
        </w:rPr>
        <w:t xml:space="preserve"> </w:t>
      </w:r>
      <w:r w:rsidRPr="00C45CA8">
        <w:rPr>
          <w:rFonts w:ascii="PT Astra Serif" w:hAnsi="PT Astra Serif"/>
          <w:sz w:val="26"/>
          <w:szCs w:val="26"/>
        </w:rPr>
        <w:t xml:space="preserve">-  превышает норматив в 2,1 раза.  </w:t>
      </w:r>
    </w:p>
    <w:p w:rsidR="000405AE" w:rsidRPr="00C45CA8" w:rsidRDefault="000405AE" w:rsidP="000405AE">
      <w:pPr>
        <w:suppressAutoHyphens/>
        <w:ind w:right="17" w:firstLine="709"/>
        <w:jc w:val="both"/>
        <w:rPr>
          <w:rFonts w:ascii="PT Astra Serif" w:hAnsi="PT Astra Serif"/>
          <w:sz w:val="26"/>
          <w:szCs w:val="26"/>
        </w:rPr>
      </w:pPr>
      <w:r w:rsidRPr="00C45CA8">
        <w:rPr>
          <w:rFonts w:ascii="PT Astra Serif" w:hAnsi="PT Astra Serif"/>
          <w:sz w:val="26"/>
          <w:szCs w:val="26"/>
        </w:rPr>
        <w:t>Доля торговых объектов современных форматов с торговой площадью более 300 м</w:t>
      </w:r>
      <w:proofErr w:type="gramStart"/>
      <w:r w:rsidRPr="00C45CA8">
        <w:rPr>
          <w:rFonts w:ascii="PT Astra Serif" w:hAnsi="PT Astra Serif"/>
          <w:sz w:val="26"/>
          <w:szCs w:val="26"/>
          <w:vertAlign w:val="superscript"/>
        </w:rPr>
        <w:t>2</w:t>
      </w:r>
      <w:proofErr w:type="gramEnd"/>
      <w:r w:rsidRPr="00C45CA8">
        <w:rPr>
          <w:rFonts w:ascii="PT Astra Serif" w:hAnsi="PT Astra Serif"/>
          <w:sz w:val="26"/>
          <w:szCs w:val="26"/>
        </w:rPr>
        <w:t xml:space="preserve"> увеличилась </w:t>
      </w:r>
      <w:r>
        <w:rPr>
          <w:rFonts w:ascii="PT Astra Serif" w:hAnsi="PT Astra Serif"/>
          <w:sz w:val="26"/>
          <w:szCs w:val="26"/>
        </w:rPr>
        <w:t>на 0,9%</w:t>
      </w:r>
      <w:r w:rsidRPr="00C45CA8">
        <w:rPr>
          <w:rFonts w:ascii="PT Astra Serif" w:hAnsi="PT Astra Serif"/>
          <w:sz w:val="26"/>
          <w:szCs w:val="26"/>
        </w:rPr>
        <w:t xml:space="preserve"> и составила </w:t>
      </w:r>
      <w:r>
        <w:rPr>
          <w:rFonts w:ascii="PT Astra Serif" w:hAnsi="PT Astra Serif"/>
          <w:sz w:val="26"/>
          <w:szCs w:val="26"/>
        </w:rPr>
        <w:t>79,8</w:t>
      </w:r>
      <w:r w:rsidRPr="00C45CA8">
        <w:rPr>
          <w:rFonts w:ascii="PT Astra Serif" w:hAnsi="PT Astra Serif"/>
          <w:sz w:val="26"/>
          <w:szCs w:val="26"/>
        </w:rPr>
        <w:t>% (47</w:t>
      </w:r>
      <w:r>
        <w:rPr>
          <w:rFonts w:ascii="PT Astra Serif" w:hAnsi="PT Astra Serif"/>
          <w:sz w:val="26"/>
          <w:szCs w:val="26"/>
        </w:rPr>
        <w:t> 972,6</w:t>
      </w:r>
      <w:r w:rsidRPr="00C45CA8">
        <w:rPr>
          <w:rFonts w:ascii="PT Astra Serif" w:hAnsi="PT Astra Serif"/>
          <w:sz w:val="26"/>
          <w:szCs w:val="26"/>
        </w:rPr>
        <w:t xml:space="preserve"> м</w:t>
      </w:r>
      <w:r w:rsidRPr="00C45CA8">
        <w:rPr>
          <w:rFonts w:ascii="PT Astra Serif" w:hAnsi="PT Astra Serif"/>
          <w:sz w:val="26"/>
          <w:szCs w:val="26"/>
          <w:vertAlign w:val="superscript"/>
        </w:rPr>
        <w:t>2</w:t>
      </w:r>
      <w:r w:rsidRPr="00C45CA8">
        <w:rPr>
          <w:rFonts w:ascii="PT Astra Serif" w:hAnsi="PT Astra Serif"/>
          <w:sz w:val="26"/>
          <w:szCs w:val="26"/>
        </w:rPr>
        <w:t xml:space="preserve">) от общей торговой площади по городу. </w:t>
      </w:r>
    </w:p>
    <w:p w:rsidR="000405AE" w:rsidRPr="00C45CA8" w:rsidRDefault="000405AE" w:rsidP="000405AE">
      <w:pPr>
        <w:ind w:firstLine="709"/>
        <w:jc w:val="both"/>
        <w:rPr>
          <w:rFonts w:ascii="PT Astra Serif" w:hAnsi="PT Astra Serif"/>
          <w:sz w:val="26"/>
          <w:szCs w:val="26"/>
        </w:rPr>
      </w:pPr>
      <w:r w:rsidRPr="00C45CA8">
        <w:rPr>
          <w:rFonts w:ascii="PT Astra Serif" w:hAnsi="PT Astra Serif"/>
          <w:sz w:val="26"/>
          <w:szCs w:val="26"/>
        </w:rPr>
        <w:t>В городе Югорске насчитывается порядка 100 торговых объектов, относящихся к федеральным торговым сетям. Их доля от общей торговой площади составляет 48,</w:t>
      </w:r>
      <w:r>
        <w:rPr>
          <w:rFonts w:ascii="PT Astra Serif" w:hAnsi="PT Astra Serif"/>
          <w:sz w:val="26"/>
          <w:szCs w:val="26"/>
        </w:rPr>
        <w:t>5</w:t>
      </w:r>
      <w:r w:rsidRPr="00C45CA8">
        <w:rPr>
          <w:rFonts w:ascii="PT Astra Serif" w:hAnsi="PT Astra Serif"/>
          <w:sz w:val="26"/>
          <w:szCs w:val="26"/>
        </w:rPr>
        <w:t xml:space="preserve">%. За отчетный период открыт пункт выдачи </w:t>
      </w:r>
      <w:proofErr w:type="gramStart"/>
      <w:r w:rsidRPr="00C45CA8">
        <w:rPr>
          <w:rFonts w:ascii="PT Astra Serif" w:hAnsi="PT Astra Serif"/>
          <w:sz w:val="26"/>
          <w:szCs w:val="26"/>
          <w:lang w:eastAsia="ru-RU"/>
        </w:rPr>
        <w:t>интернет-магазина</w:t>
      </w:r>
      <w:proofErr w:type="gramEnd"/>
      <w:r w:rsidRPr="00C45CA8">
        <w:rPr>
          <w:rFonts w:ascii="PT Astra Serif" w:hAnsi="PT Astra Serif"/>
          <w:sz w:val="26"/>
          <w:szCs w:val="26"/>
          <w:lang w:eastAsia="ru-RU"/>
        </w:rPr>
        <w:t xml:space="preserve"> «OZON.ru». </w:t>
      </w:r>
    </w:p>
    <w:p w:rsidR="000405AE" w:rsidRPr="00C45CA8" w:rsidRDefault="000405AE" w:rsidP="000405AE">
      <w:pPr>
        <w:suppressAutoHyphens/>
        <w:ind w:right="19" w:firstLine="709"/>
        <w:jc w:val="both"/>
        <w:rPr>
          <w:rFonts w:ascii="PT Astra Serif" w:hAnsi="PT Astra Serif"/>
          <w:sz w:val="26"/>
          <w:szCs w:val="26"/>
        </w:rPr>
      </w:pPr>
      <w:r w:rsidRPr="00C45CA8">
        <w:rPr>
          <w:rFonts w:ascii="PT Astra Serif" w:hAnsi="PT Astra Serif"/>
          <w:sz w:val="26"/>
          <w:szCs w:val="26"/>
        </w:rPr>
        <w:t>Общественное питание в городе представляют 9</w:t>
      </w:r>
      <w:r>
        <w:rPr>
          <w:rFonts w:ascii="PT Astra Serif" w:hAnsi="PT Astra Serif"/>
          <w:sz w:val="26"/>
          <w:szCs w:val="26"/>
        </w:rPr>
        <w:t>8</w:t>
      </w:r>
      <w:r w:rsidRPr="00C45CA8">
        <w:rPr>
          <w:rFonts w:ascii="PT Astra Serif" w:hAnsi="PT Astra Serif"/>
          <w:sz w:val="26"/>
          <w:szCs w:val="26"/>
        </w:rPr>
        <w:t xml:space="preserve"> предприятий</w:t>
      </w:r>
      <w:r>
        <w:rPr>
          <w:rFonts w:ascii="PT Astra Serif" w:hAnsi="PT Astra Serif"/>
          <w:sz w:val="26"/>
          <w:szCs w:val="26"/>
        </w:rPr>
        <w:t>, что соответствует аналогичному периоду прошлого года.</w:t>
      </w:r>
      <w:r w:rsidRPr="00C45CA8">
        <w:rPr>
          <w:rFonts w:ascii="PT Astra Serif" w:hAnsi="PT Astra Serif"/>
          <w:sz w:val="26"/>
          <w:szCs w:val="26"/>
        </w:rPr>
        <w:t xml:space="preserve"> </w:t>
      </w:r>
      <w:r>
        <w:rPr>
          <w:rFonts w:ascii="PT Astra Serif" w:hAnsi="PT Astra Serif"/>
          <w:sz w:val="26"/>
          <w:szCs w:val="26"/>
        </w:rPr>
        <w:t xml:space="preserve">Количество </w:t>
      </w:r>
      <w:r w:rsidRPr="00C45CA8">
        <w:rPr>
          <w:rFonts w:ascii="PT Astra Serif" w:hAnsi="PT Astra Serif"/>
          <w:sz w:val="26"/>
          <w:szCs w:val="26"/>
        </w:rPr>
        <w:t>посадочных мест 4</w:t>
      </w:r>
      <w:r w:rsidR="00A67590">
        <w:rPr>
          <w:rFonts w:ascii="PT Astra Serif" w:hAnsi="PT Astra Serif"/>
          <w:sz w:val="26"/>
          <w:szCs w:val="26"/>
        </w:rPr>
        <w:t> </w:t>
      </w:r>
      <w:r w:rsidRPr="00C45CA8">
        <w:rPr>
          <w:rFonts w:ascii="PT Astra Serif" w:hAnsi="PT Astra Serif"/>
          <w:sz w:val="26"/>
          <w:szCs w:val="26"/>
        </w:rPr>
        <w:t>3</w:t>
      </w:r>
      <w:r>
        <w:rPr>
          <w:rFonts w:ascii="PT Astra Serif" w:hAnsi="PT Astra Serif"/>
          <w:sz w:val="26"/>
          <w:szCs w:val="26"/>
        </w:rPr>
        <w:t>16</w:t>
      </w:r>
      <w:r w:rsidR="00A67590">
        <w:rPr>
          <w:rFonts w:ascii="PT Astra Serif" w:hAnsi="PT Astra Serif"/>
          <w:sz w:val="26"/>
          <w:szCs w:val="26"/>
        </w:rPr>
        <w:t xml:space="preserve"> единиц</w:t>
      </w:r>
      <w:r w:rsidRPr="00C45CA8">
        <w:rPr>
          <w:rFonts w:ascii="PT Astra Serif" w:hAnsi="PT Astra Serif"/>
          <w:sz w:val="26"/>
          <w:szCs w:val="26"/>
        </w:rPr>
        <w:t xml:space="preserve"> (на 01.0</w:t>
      </w:r>
      <w:r>
        <w:rPr>
          <w:rFonts w:ascii="PT Astra Serif" w:hAnsi="PT Astra Serif"/>
          <w:sz w:val="26"/>
          <w:szCs w:val="26"/>
        </w:rPr>
        <w:t>4</w:t>
      </w:r>
      <w:r w:rsidRPr="00C45CA8">
        <w:rPr>
          <w:rFonts w:ascii="PT Astra Serif" w:hAnsi="PT Astra Serif"/>
          <w:sz w:val="26"/>
          <w:szCs w:val="26"/>
        </w:rPr>
        <w:t>.2021 - 4 4</w:t>
      </w:r>
      <w:r>
        <w:rPr>
          <w:rFonts w:ascii="PT Astra Serif" w:hAnsi="PT Astra Serif"/>
          <w:sz w:val="26"/>
          <w:szCs w:val="26"/>
        </w:rPr>
        <w:t>09</w:t>
      </w:r>
      <w:r w:rsidRPr="00C45CA8">
        <w:rPr>
          <w:rFonts w:ascii="PT Astra Serif" w:hAnsi="PT Astra Serif"/>
          <w:sz w:val="26"/>
          <w:szCs w:val="26"/>
        </w:rPr>
        <w:t xml:space="preserve"> мест). </w:t>
      </w:r>
    </w:p>
    <w:p w:rsidR="00084710" w:rsidRDefault="000405AE" w:rsidP="000405AE">
      <w:pPr>
        <w:suppressAutoHyphens/>
        <w:ind w:right="19" w:firstLine="709"/>
        <w:jc w:val="both"/>
        <w:rPr>
          <w:rFonts w:ascii="PT Astra Serif" w:hAnsi="PT Astra Serif"/>
          <w:sz w:val="26"/>
          <w:szCs w:val="26"/>
        </w:rPr>
      </w:pPr>
      <w:r w:rsidRPr="00C45CA8">
        <w:rPr>
          <w:rFonts w:ascii="PT Astra Serif" w:hAnsi="PT Astra Serif"/>
          <w:sz w:val="26"/>
          <w:szCs w:val="26"/>
        </w:rPr>
        <w:t xml:space="preserve">Количество предприятий общественного питания общедоступной сети осталось на прежнем уровне </w:t>
      </w:r>
      <w:r w:rsidR="00084710">
        <w:rPr>
          <w:rFonts w:ascii="PT Astra Serif" w:hAnsi="PT Astra Serif"/>
          <w:sz w:val="26"/>
          <w:szCs w:val="26"/>
        </w:rPr>
        <w:t>-</w:t>
      </w:r>
      <w:r w:rsidRPr="00C45CA8">
        <w:rPr>
          <w:rFonts w:ascii="PT Astra Serif" w:hAnsi="PT Astra Serif"/>
          <w:sz w:val="26"/>
          <w:szCs w:val="26"/>
        </w:rPr>
        <w:t xml:space="preserve"> 7</w:t>
      </w:r>
      <w:r>
        <w:rPr>
          <w:rFonts w:ascii="PT Astra Serif" w:hAnsi="PT Astra Serif"/>
          <w:sz w:val="26"/>
          <w:szCs w:val="26"/>
        </w:rPr>
        <w:t xml:space="preserve">4 </w:t>
      </w:r>
      <w:r w:rsidRPr="00C45CA8">
        <w:rPr>
          <w:rFonts w:ascii="PT Astra Serif" w:hAnsi="PT Astra Serif"/>
          <w:sz w:val="26"/>
          <w:szCs w:val="26"/>
        </w:rPr>
        <w:t xml:space="preserve">предприятия, при этом количество посадочных мест снизилось на </w:t>
      </w:r>
      <w:r>
        <w:rPr>
          <w:rFonts w:ascii="PT Astra Serif" w:hAnsi="PT Astra Serif"/>
          <w:sz w:val="26"/>
          <w:szCs w:val="26"/>
        </w:rPr>
        <w:t>93</w:t>
      </w:r>
      <w:r w:rsidRPr="00C45CA8">
        <w:rPr>
          <w:rFonts w:ascii="PT Astra Serif" w:hAnsi="PT Astra Serif"/>
          <w:sz w:val="26"/>
          <w:szCs w:val="26"/>
        </w:rPr>
        <w:t xml:space="preserve"> мест</w:t>
      </w:r>
      <w:r>
        <w:rPr>
          <w:rFonts w:ascii="PT Astra Serif" w:hAnsi="PT Astra Serif"/>
          <w:sz w:val="26"/>
          <w:szCs w:val="26"/>
        </w:rPr>
        <w:t>а.</w:t>
      </w:r>
      <w:r w:rsidRPr="00C45CA8">
        <w:rPr>
          <w:rFonts w:ascii="PT Astra Serif" w:hAnsi="PT Astra Serif"/>
          <w:sz w:val="26"/>
          <w:szCs w:val="26"/>
        </w:rPr>
        <w:t xml:space="preserve"> </w:t>
      </w:r>
      <w:r>
        <w:rPr>
          <w:rFonts w:ascii="PT Astra Serif" w:hAnsi="PT Astra Serif"/>
          <w:sz w:val="26"/>
          <w:szCs w:val="26"/>
        </w:rPr>
        <w:t>Это</w:t>
      </w:r>
      <w:r w:rsidRPr="00C45CA8">
        <w:rPr>
          <w:rFonts w:ascii="PT Astra Serif" w:hAnsi="PT Astra Serif"/>
          <w:sz w:val="26"/>
          <w:szCs w:val="26"/>
        </w:rPr>
        <w:t xml:space="preserve"> связано с закрытием </w:t>
      </w:r>
      <w:r>
        <w:rPr>
          <w:rFonts w:ascii="PT Astra Serif" w:hAnsi="PT Astra Serif"/>
          <w:sz w:val="26"/>
          <w:szCs w:val="26"/>
        </w:rPr>
        <w:t>бара «Трактир» и</w:t>
      </w:r>
      <w:r w:rsidRPr="00C45CA8">
        <w:rPr>
          <w:rFonts w:ascii="PT Astra Serif" w:hAnsi="PT Astra Serif"/>
          <w:sz w:val="26"/>
          <w:szCs w:val="26"/>
        </w:rPr>
        <w:t xml:space="preserve"> </w:t>
      </w:r>
      <w:r>
        <w:rPr>
          <w:rFonts w:ascii="PT Astra Serif" w:hAnsi="PT Astra Serif"/>
          <w:sz w:val="26"/>
          <w:szCs w:val="26"/>
        </w:rPr>
        <w:t>кафе «Мансарда»,</w:t>
      </w:r>
      <w:r w:rsidRPr="00C45CA8">
        <w:rPr>
          <w:rFonts w:ascii="PT Astra Serif" w:hAnsi="PT Astra Serif"/>
          <w:sz w:val="26"/>
          <w:szCs w:val="26"/>
        </w:rPr>
        <w:t xml:space="preserve"> открытием новых кафе с меньши</w:t>
      </w:r>
      <w:r>
        <w:rPr>
          <w:rFonts w:ascii="PT Astra Serif" w:hAnsi="PT Astra Serif"/>
          <w:sz w:val="26"/>
          <w:szCs w:val="26"/>
        </w:rPr>
        <w:t>м количеством посадочных мест (</w:t>
      </w:r>
      <w:r w:rsidRPr="00C45CA8">
        <w:rPr>
          <w:rFonts w:ascii="PT Astra Serif" w:hAnsi="PT Astra Serif"/>
          <w:sz w:val="26"/>
          <w:szCs w:val="26"/>
        </w:rPr>
        <w:t>«ВКУС</w:t>
      </w:r>
      <w:proofErr w:type="gramStart"/>
      <w:r w:rsidRPr="00C45CA8">
        <w:rPr>
          <w:rFonts w:ascii="PT Astra Serif" w:hAnsi="PT Astra Serif"/>
          <w:sz w:val="26"/>
          <w:szCs w:val="26"/>
        </w:rPr>
        <w:t>XAYS</w:t>
      </w:r>
      <w:proofErr w:type="gramEnd"/>
      <w:r w:rsidRPr="00C45CA8">
        <w:rPr>
          <w:rFonts w:ascii="PT Astra Serif" w:hAnsi="PT Astra Serif"/>
          <w:sz w:val="26"/>
          <w:szCs w:val="26"/>
        </w:rPr>
        <w:t>»</w:t>
      </w:r>
      <w:r>
        <w:rPr>
          <w:rFonts w:ascii="PT Astra Serif" w:hAnsi="PT Astra Serif"/>
          <w:sz w:val="26"/>
          <w:szCs w:val="26"/>
        </w:rPr>
        <w:t>,  «Кофеин»</w:t>
      </w:r>
      <w:r w:rsidRPr="00C45CA8">
        <w:rPr>
          <w:rFonts w:ascii="PT Astra Serif" w:hAnsi="PT Astra Serif"/>
          <w:sz w:val="26"/>
          <w:szCs w:val="26"/>
        </w:rPr>
        <w:t>)</w:t>
      </w:r>
      <w:r>
        <w:rPr>
          <w:rFonts w:ascii="PT Astra Serif" w:hAnsi="PT Astra Serif"/>
          <w:sz w:val="26"/>
          <w:szCs w:val="26"/>
        </w:rPr>
        <w:t xml:space="preserve"> и уменьшению посадочных мест в ранее действующих предприятиях общественного питания</w:t>
      </w:r>
      <w:r w:rsidRPr="00C45CA8">
        <w:rPr>
          <w:rFonts w:ascii="PT Astra Serif" w:hAnsi="PT Astra Serif"/>
          <w:sz w:val="26"/>
          <w:szCs w:val="26"/>
        </w:rPr>
        <w:t xml:space="preserve">. </w:t>
      </w:r>
    </w:p>
    <w:p w:rsidR="00084710" w:rsidRDefault="000405AE" w:rsidP="000405AE">
      <w:pPr>
        <w:suppressAutoHyphens/>
        <w:ind w:right="19" w:firstLine="709"/>
        <w:jc w:val="both"/>
        <w:rPr>
          <w:rFonts w:ascii="PT Astra Serif" w:hAnsi="PT Astra Serif"/>
          <w:sz w:val="26"/>
          <w:szCs w:val="26"/>
        </w:rPr>
      </w:pPr>
      <w:r>
        <w:rPr>
          <w:rFonts w:ascii="PT Astra Serif" w:hAnsi="PT Astra Serif"/>
          <w:sz w:val="26"/>
          <w:szCs w:val="26"/>
        </w:rPr>
        <w:t>Два</w:t>
      </w:r>
      <w:r w:rsidRPr="00C45CA8">
        <w:rPr>
          <w:rFonts w:ascii="PT Astra Serif" w:hAnsi="PT Astra Serif"/>
          <w:sz w:val="26"/>
          <w:szCs w:val="26"/>
        </w:rPr>
        <w:t xml:space="preserve"> предприятия специализируются на производстве и доставке блюд итальянской и японской кухни. </w:t>
      </w:r>
    </w:p>
    <w:p w:rsidR="000405AE" w:rsidRPr="00C45CA8" w:rsidRDefault="000405AE" w:rsidP="000405AE">
      <w:pPr>
        <w:suppressAutoHyphens/>
        <w:ind w:right="19" w:firstLine="709"/>
        <w:jc w:val="both"/>
        <w:rPr>
          <w:rFonts w:ascii="PT Astra Serif" w:hAnsi="PT Astra Serif"/>
          <w:sz w:val="26"/>
          <w:szCs w:val="26"/>
        </w:rPr>
      </w:pPr>
      <w:r w:rsidRPr="00C45CA8">
        <w:rPr>
          <w:rFonts w:ascii="PT Astra Serif" w:hAnsi="PT Astra Serif"/>
          <w:sz w:val="26"/>
          <w:szCs w:val="26"/>
        </w:rPr>
        <w:t xml:space="preserve">Обеспеченность населения услугами общественного питания общедоступной сети продолжает оставаться высокой и превышает норматив на </w:t>
      </w:r>
      <w:r>
        <w:rPr>
          <w:rFonts w:ascii="PT Astra Serif" w:hAnsi="PT Astra Serif"/>
          <w:sz w:val="26"/>
          <w:szCs w:val="26"/>
        </w:rPr>
        <w:t>59,7</w:t>
      </w:r>
      <w:r w:rsidRPr="00C45CA8">
        <w:rPr>
          <w:rFonts w:ascii="PT Astra Serif" w:hAnsi="PT Astra Serif"/>
          <w:sz w:val="26"/>
          <w:szCs w:val="26"/>
        </w:rPr>
        <w:t xml:space="preserve">% (норматив - 1 544 посадочных мест).  </w:t>
      </w:r>
    </w:p>
    <w:p w:rsidR="000405AE" w:rsidRPr="00C45CA8" w:rsidRDefault="000405AE" w:rsidP="000405AE">
      <w:pPr>
        <w:suppressAutoHyphens/>
        <w:ind w:right="19" w:firstLine="709"/>
        <w:jc w:val="both"/>
        <w:rPr>
          <w:rFonts w:ascii="PT Astra Serif" w:hAnsi="PT Astra Serif"/>
          <w:sz w:val="26"/>
          <w:szCs w:val="26"/>
        </w:rPr>
      </w:pPr>
      <w:r w:rsidRPr="00C45CA8">
        <w:rPr>
          <w:rFonts w:ascii="PT Astra Serif" w:hAnsi="PT Astra Serif"/>
          <w:sz w:val="26"/>
          <w:szCs w:val="26"/>
        </w:rPr>
        <w:t>Закрытую сеть на территории города Югорска, как и в прошлом году</w:t>
      </w:r>
      <w:r w:rsidR="00C018A5">
        <w:rPr>
          <w:rFonts w:ascii="PT Astra Serif" w:hAnsi="PT Astra Serif"/>
          <w:sz w:val="26"/>
          <w:szCs w:val="26"/>
        </w:rPr>
        <w:t>,</w:t>
      </w:r>
      <w:r w:rsidRPr="00C45CA8">
        <w:rPr>
          <w:rFonts w:ascii="PT Astra Serif" w:hAnsi="PT Astra Serif"/>
          <w:sz w:val="26"/>
          <w:szCs w:val="26"/>
        </w:rPr>
        <w:t xml:space="preserve"> представляют 22 предприятия общественного питания на 1 844 </w:t>
      </w:r>
      <w:proofErr w:type="gramStart"/>
      <w:r w:rsidRPr="00C45CA8">
        <w:rPr>
          <w:rFonts w:ascii="PT Astra Serif" w:hAnsi="PT Astra Serif"/>
          <w:sz w:val="26"/>
          <w:szCs w:val="26"/>
        </w:rPr>
        <w:t>посадочных</w:t>
      </w:r>
      <w:proofErr w:type="gramEnd"/>
      <w:r w:rsidRPr="00C45CA8">
        <w:rPr>
          <w:rFonts w:ascii="PT Astra Serif" w:hAnsi="PT Astra Serif"/>
          <w:sz w:val="26"/>
          <w:szCs w:val="26"/>
        </w:rPr>
        <w:t xml:space="preserve"> места.  </w:t>
      </w:r>
    </w:p>
    <w:p w:rsidR="000405AE" w:rsidRPr="00C45CA8" w:rsidRDefault="000405AE" w:rsidP="000405AE">
      <w:pPr>
        <w:suppressAutoHyphens/>
        <w:ind w:right="19" w:firstLine="709"/>
        <w:jc w:val="both"/>
        <w:rPr>
          <w:rFonts w:ascii="PT Astra Serif" w:hAnsi="PT Astra Serif"/>
          <w:spacing w:val="-2"/>
          <w:sz w:val="26"/>
          <w:szCs w:val="26"/>
        </w:rPr>
      </w:pPr>
      <w:r w:rsidRPr="00C45CA8">
        <w:rPr>
          <w:rFonts w:ascii="PT Astra Serif" w:hAnsi="PT Astra Serif"/>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w:t>
      </w:r>
      <w:r>
        <w:rPr>
          <w:rFonts w:ascii="PT Astra Serif" w:hAnsi="PT Astra Serif"/>
          <w:spacing w:val="-2"/>
          <w:sz w:val="26"/>
          <w:szCs w:val="26"/>
        </w:rPr>
        <w:t>8</w:t>
      </w:r>
      <w:r w:rsidRPr="00C45CA8">
        <w:rPr>
          <w:rFonts w:ascii="PT Astra Serif" w:hAnsi="PT Astra Serif"/>
          <w:spacing w:val="-2"/>
          <w:sz w:val="26"/>
          <w:szCs w:val="26"/>
        </w:rPr>
        <w:t xml:space="preserve"> выставок-продаж и ярмарок.</w:t>
      </w:r>
    </w:p>
    <w:p w:rsidR="000405AE" w:rsidRPr="00C45CA8" w:rsidRDefault="000405AE" w:rsidP="000405AE">
      <w:pPr>
        <w:suppressAutoHyphens/>
        <w:ind w:firstLine="709"/>
        <w:jc w:val="both"/>
        <w:rPr>
          <w:rFonts w:ascii="PT Astra Serif" w:hAnsi="PT Astra Serif"/>
          <w:spacing w:val="-2"/>
          <w:sz w:val="26"/>
          <w:szCs w:val="26"/>
        </w:rPr>
      </w:pPr>
      <w:r w:rsidRPr="00C45CA8">
        <w:rPr>
          <w:rFonts w:ascii="PT Astra Serif" w:hAnsi="PT Astra Serif"/>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6A0F27" w:rsidRDefault="00945F99" w:rsidP="000405AE">
      <w:pPr>
        <w:suppressAutoHyphens/>
        <w:ind w:firstLine="709"/>
        <w:jc w:val="both"/>
        <w:rPr>
          <w:rFonts w:ascii="PT Astra Serif" w:hAnsi="PT Astra Serif"/>
          <w:spacing w:val="-2"/>
          <w:sz w:val="26"/>
          <w:szCs w:val="26"/>
        </w:rPr>
      </w:pPr>
      <w:r w:rsidRPr="003048EA">
        <w:rPr>
          <w:rFonts w:ascii="PT Astra Serif" w:hAnsi="PT Astra Serif"/>
          <w:spacing w:val="-2"/>
          <w:sz w:val="26"/>
          <w:szCs w:val="26"/>
        </w:rPr>
        <w:t>Вводимые ранее о</w:t>
      </w:r>
      <w:r w:rsidR="000405AE" w:rsidRPr="003048EA">
        <w:rPr>
          <w:rFonts w:ascii="PT Astra Serif" w:hAnsi="PT Astra Serif"/>
          <w:spacing w:val="-2"/>
          <w:sz w:val="26"/>
          <w:szCs w:val="26"/>
        </w:rPr>
        <w:t xml:space="preserve">граничительные меры, направленные на предотвращение завоза и распространения новой коронавирусной инфекции, </w:t>
      </w:r>
      <w:r w:rsidR="00FB1A72" w:rsidRPr="003048EA">
        <w:rPr>
          <w:rFonts w:ascii="PT Astra Serif" w:hAnsi="PT Astra Serif"/>
          <w:spacing w:val="-2"/>
          <w:sz w:val="26"/>
          <w:szCs w:val="26"/>
        </w:rPr>
        <w:t xml:space="preserve">безусловно, </w:t>
      </w:r>
      <w:r w:rsidR="00962E4C" w:rsidRPr="003048EA">
        <w:rPr>
          <w:rFonts w:ascii="PT Astra Serif" w:hAnsi="PT Astra Serif"/>
          <w:spacing w:val="-2"/>
          <w:sz w:val="26"/>
          <w:szCs w:val="26"/>
        </w:rPr>
        <w:t>отразились на темпах</w:t>
      </w:r>
      <w:r w:rsidR="00DF37DE" w:rsidRPr="003048EA">
        <w:rPr>
          <w:rFonts w:ascii="PT Astra Serif" w:hAnsi="PT Astra Serif"/>
          <w:spacing w:val="-2"/>
          <w:sz w:val="26"/>
          <w:szCs w:val="26"/>
        </w:rPr>
        <w:t xml:space="preserve"> развития потребительского рынка</w:t>
      </w:r>
      <w:r w:rsidR="00EC5A37" w:rsidRPr="003048EA">
        <w:rPr>
          <w:rFonts w:ascii="PT Astra Serif" w:hAnsi="PT Astra Serif"/>
          <w:spacing w:val="-2"/>
          <w:sz w:val="26"/>
          <w:szCs w:val="26"/>
        </w:rPr>
        <w:t>, сказывается на данном сегменте экономики и рост цен на продукты питания и промышленные товары в условиях не</w:t>
      </w:r>
      <w:r w:rsidR="00E75292" w:rsidRPr="003048EA">
        <w:rPr>
          <w:rFonts w:ascii="PT Astra Serif" w:hAnsi="PT Astra Serif"/>
          <w:spacing w:val="-2"/>
          <w:sz w:val="26"/>
          <w:szCs w:val="26"/>
        </w:rPr>
        <w:t>простой социально-экономической</w:t>
      </w:r>
      <w:r w:rsidR="00EC5A37" w:rsidRPr="003048EA">
        <w:rPr>
          <w:rFonts w:ascii="PT Astra Serif" w:hAnsi="PT Astra Serif"/>
          <w:spacing w:val="-2"/>
          <w:sz w:val="26"/>
          <w:szCs w:val="26"/>
        </w:rPr>
        <w:t xml:space="preserve"> ситуации</w:t>
      </w:r>
      <w:r w:rsidR="00DF37DE" w:rsidRPr="003048EA">
        <w:rPr>
          <w:rFonts w:ascii="PT Astra Serif" w:hAnsi="PT Astra Serif"/>
          <w:spacing w:val="-2"/>
          <w:sz w:val="26"/>
          <w:szCs w:val="26"/>
        </w:rPr>
        <w:t xml:space="preserve">. </w:t>
      </w:r>
      <w:r w:rsidR="00962E4C" w:rsidRPr="003048EA">
        <w:rPr>
          <w:rFonts w:ascii="PT Astra Serif" w:hAnsi="PT Astra Serif"/>
          <w:spacing w:val="-2"/>
          <w:sz w:val="26"/>
          <w:szCs w:val="26"/>
        </w:rPr>
        <w:t xml:space="preserve">Так, </w:t>
      </w:r>
      <w:r w:rsidR="006A0F27" w:rsidRPr="003048EA">
        <w:rPr>
          <w:rFonts w:ascii="PT Astra Serif" w:hAnsi="PT Astra Serif"/>
          <w:spacing w:val="-2"/>
          <w:sz w:val="26"/>
          <w:szCs w:val="26"/>
        </w:rPr>
        <w:t xml:space="preserve">в отчетном периоде </w:t>
      </w:r>
      <w:r w:rsidR="00962E4C" w:rsidRPr="003048EA">
        <w:rPr>
          <w:rFonts w:ascii="PT Astra Serif" w:hAnsi="PT Astra Serif"/>
          <w:spacing w:val="-2"/>
          <w:sz w:val="26"/>
          <w:szCs w:val="26"/>
        </w:rPr>
        <w:t>в сети общественного питания отмечается снижение количества посадочных мест</w:t>
      </w:r>
      <w:r w:rsidR="00CC5EFF" w:rsidRPr="003048EA">
        <w:rPr>
          <w:rFonts w:ascii="PT Astra Serif" w:hAnsi="PT Astra Serif"/>
          <w:spacing w:val="-2"/>
          <w:sz w:val="26"/>
          <w:szCs w:val="26"/>
        </w:rPr>
        <w:t xml:space="preserve"> (97,9%)</w:t>
      </w:r>
      <w:r w:rsidR="00962E4C" w:rsidRPr="003048EA">
        <w:rPr>
          <w:rFonts w:ascii="PT Astra Serif" w:hAnsi="PT Astra Serif"/>
          <w:spacing w:val="-2"/>
          <w:sz w:val="26"/>
          <w:szCs w:val="26"/>
        </w:rPr>
        <w:t xml:space="preserve">, </w:t>
      </w:r>
      <w:r w:rsidR="003A3147" w:rsidRPr="003048EA">
        <w:rPr>
          <w:rFonts w:ascii="PT Astra Serif" w:hAnsi="PT Astra Serif"/>
          <w:spacing w:val="-2"/>
          <w:sz w:val="26"/>
          <w:szCs w:val="26"/>
        </w:rPr>
        <w:t xml:space="preserve">на 2 объекта сократилось количество объектов розничной торговли. </w:t>
      </w:r>
      <w:r w:rsidR="006A0F27">
        <w:rPr>
          <w:rFonts w:ascii="PT Astra Serif" w:hAnsi="PT Astra Serif"/>
          <w:spacing w:val="-2"/>
          <w:sz w:val="26"/>
          <w:szCs w:val="26"/>
        </w:rPr>
        <w:t xml:space="preserve">Основной задачей </w:t>
      </w:r>
      <w:r w:rsidR="00E33E04">
        <w:rPr>
          <w:rFonts w:ascii="PT Astra Serif" w:hAnsi="PT Astra Serif"/>
          <w:spacing w:val="-2"/>
          <w:sz w:val="26"/>
          <w:szCs w:val="26"/>
        </w:rPr>
        <w:t xml:space="preserve">в данной сфере </w:t>
      </w:r>
      <w:r w:rsidR="006A0F27">
        <w:rPr>
          <w:rFonts w:ascii="PT Astra Serif" w:hAnsi="PT Astra Serif"/>
          <w:spacing w:val="-2"/>
          <w:sz w:val="26"/>
          <w:szCs w:val="26"/>
        </w:rPr>
        <w:t xml:space="preserve">является наполнение </w:t>
      </w:r>
      <w:r w:rsidR="00E33E04">
        <w:rPr>
          <w:rFonts w:ascii="PT Astra Serif" w:hAnsi="PT Astra Serif"/>
          <w:spacing w:val="-2"/>
          <w:sz w:val="26"/>
          <w:szCs w:val="26"/>
        </w:rPr>
        <w:t xml:space="preserve">потребительского рынка </w:t>
      </w:r>
      <w:r w:rsidR="006A0F27">
        <w:rPr>
          <w:rFonts w:ascii="PT Astra Serif" w:hAnsi="PT Astra Serif"/>
          <w:spacing w:val="-2"/>
          <w:sz w:val="26"/>
          <w:szCs w:val="26"/>
        </w:rPr>
        <w:t xml:space="preserve">товарами и услугами, востребованными населением, </w:t>
      </w:r>
      <w:r w:rsidR="003048EA">
        <w:rPr>
          <w:rFonts w:ascii="PT Astra Serif" w:hAnsi="PT Astra Serif"/>
          <w:spacing w:val="-2"/>
          <w:sz w:val="26"/>
          <w:szCs w:val="26"/>
        </w:rPr>
        <w:t>что</w:t>
      </w:r>
      <w:r w:rsidR="006A0F27">
        <w:rPr>
          <w:rFonts w:ascii="PT Astra Serif" w:hAnsi="PT Astra Serif"/>
          <w:spacing w:val="-2"/>
          <w:sz w:val="26"/>
          <w:szCs w:val="26"/>
        </w:rPr>
        <w:t xml:space="preserve"> также во многом зависит от покупательской способности населения. </w:t>
      </w:r>
    </w:p>
    <w:p w:rsidR="00EC5A37" w:rsidRPr="00C45CA8" w:rsidRDefault="00EC5A37" w:rsidP="000405AE">
      <w:pPr>
        <w:suppressAutoHyphens/>
        <w:ind w:firstLine="709"/>
        <w:jc w:val="both"/>
        <w:rPr>
          <w:rFonts w:ascii="PT Astra Serif" w:hAnsi="PT Astra Serif"/>
          <w:spacing w:val="-2"/>
          <w:sz w:val="26"/>
          <w:szCs w:val="26"/>
        </w:rPr>
      </w:pPr>
    </w:p>
    <w:p w:rsidR="00CB1813" w:rsidRPr="00043451" w:rsidRDefault="00CB1813" w:rsidP="00CB1813">
      <w:pPr>
        <w:suppressAutoHyphens/>
        <w:ind w:firstLine="567"/>
        <w:jc w:val="center"/>
        <w:rPr>
          <w:b/>
          <w:bCs/>
          <w:spacing w:val="-2"/>
          <w:sz w:val="24"/>
          <w:szCs w:val="24"/>
          <w:highlight w:val="yellow"/>
        </w:rPr>
      </w:pPr>
    </w:p>
    <w:p w:rsidR="007F0618" w:rsidRPr="00BB38C3" w:rsidRDefault="007F0618" w:rsidP="00D23FF2">
      <w:pPr>
        <w:pStyle w:val="2"/>
        <w:numPr>
          <w:ilvl w:val="1"/>
          <w:numId w:val="2"/>
        </w:numPr>
        <w:rPr>
          <w:rFonts w:ascii="PT Astra Serif" w:hAnsi="PT Astra Serif"/>
          <w:sz w:val="26"/>
          <w:szCs w:val="26"/>
        </w:rPr>
      </w:pPr>
      <w:r w:rsidRPr="00BB38C3">
        <w:rPr>
          <w:rFonts w:ascii="PT Astra Serif" w:hAnsi="PT Astra Serif"/>
          <w:sz w:val="26"/>
          <w:szCs w:val="26"/>
        </w:rPr>
        <w:lastRenderedPageBreak/>
        <w:t>Социальная сфера</w:t>
      </w:r>
    </w:p>
    <w:p w:rsidR="00C95564" w:rsidRPr="00BB38C3" w:rsidRDefault="00C95564" w:rsidP="00D23FF2">
      <w:pPr>
        <w:pStyle w:val="2"/>
        <w:keepNext w:val="0"/>
        <w:widowControl w:val="0"/>
        <w:numPr>
          <w:ilvl w:val="0"/>
          <w:numId w:val="0"/>
        </w:numPr>
        <w:rPr>
          <w:rFonts w:ascii="PT Astra Serif" w:hAnsi="PT Astra Serif"/>
          <w:sz w:val="26"/>
          <w:szCs w:val="26"/>
        </w:rPr>
      </w:pPr>
    </w:p>
    <w:p w:rsidR="00002735" w:rsidRPr="00BB38C3" w:rsidRDefault="00002735" w:rsidP="00D23FF2">
      <w:pPr>
        <w:pStyle w:val="2"/>
        <w:keepNext w:val="0"/>
        <w:widowControl w:val="0"/>
        <w:numPr>
          <w:ilvl w:val="0"/>
          <w:numId w:val="0"/>
        </w:numPr>
        <w:rPr>
          <w:rFonts w:ascii="PT Astra Serif" w:hAnsi="PT Astra Serif"/>
          <w:sz w:val="26"/>
          <w:szCs w:val="26"/>
        </w:rPr>
      </w:pPr>
      <w:r w:rsidRPr="00BB38C3">
        <w:rPr>
          <w:rFonts w:ascii="PT Astra Serif" w:hAnsi="PT Astra Serif"/>
          <w:sz w:val="26"/>
          <w:szCs w:val="26"/>
        </w:rPr>
        <w:t xml:space="preserve">Образование </w:t>
      </w:r>
    </w:p>
    <w:p w:rsidR="00F05ECC" w:rsidRPr="00BB38C3" w:rsidRDefault="00F05ECC" w:rsidP="00D23FF2">
      <w:pPr>
        <w:ind w:firstLine="709"/>
        <w:jc w:val="both"/>
        <w:rPr>
          <w:rFonts w:ascii="PT Astra Serif" w:hAnsi="PT Astra Serif"/>
          <w:sz w:val="26"/>
          <w:szCs w:val="26"/>
        </w:rPr>
      </w:pPr>
      <w:r w:rsidRPr="00BB38C3">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BB38C3">
        <w:rPr>
          <w:rFonts w:ascii="PT Astra Serif" w:hAnsi="PT Astra Serif"/>
          <w:sz w:val="26"/>
          <w:szCs w:val="26"/>
        </w:rPr>
        <w:t>-</w:t>
      </w:r>
      <w:r w:rsidRPr="00BB38C3">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BB38C3" w:rsidRDefault="002701FD" w:rsidP="00D23FF2">
      <w:pPr>
        <w:ind w:firstLine="709"/>
        <w:jc w:val="both"/>
        <w:rPr>
          <w:rFonts w:ascii="PT Astra Serif" w:hAnsi="PT Astra Serif"/>
          <w:sz w:val="26"/>
          <w:szCs w:val="26"/>
        </w:rPr>
      </w:pPr>
      <w:r w:rsidRPr="00BB38C3">
        <w:rPr>
          <w:rFonts w:ascii="PT Astra Serif" w:hAnsi="PT Astra Serif"/>
          <w:sz w:val="26"/>
          <w:szCs w:val="26"/>
        </w:rPr>
        <w:t xml:space="preserve">В образовательную сеть </w:t>
      </w:r>
      <w:r w:rsidR="00F05ECC" w:rsidRPr="00BB38C3">
        <w:rPr>
          <w:rFonts w:ascii="PT Astra Serif" w:hAnsi="PT Astra Serif"/>
          <w:sz w:val="26"/>
          <w:szCs w:val="26"/>
        </w:rPr>
        <w:t xml:space="preserve">города Югорска </w:t>
      </w:r>
      <w:r w:rsidRPr="00BB38C3">
        <w:rPr>
          <w:rFonts w:ascii="PT Astra Serif" w:hAnsi="PT Astra Serif"/>
          <w:sz w:val="26"/>
          <w:szCs w:val="26"/>
        </w:rPr>
        <w:t xml:space="preserve">входят: </w:t>
      </w:r>
    </w:p>
    <w:p w:rsidR="00F05ECC" w:rsidRPr="00BB38C3" w:rsidRDefault="002701FD" w:rsidP="00D23FF2">
      <w:pPr>
        <w:ind w:firstLine="709"/>
        <w:jc w:val="both"/>
        <w:rPr>
          <w:rFonts w:ascii="PT Astra Serif" w:hAnsi="PT Astra Serif"/>
          <w:sz w:val="26"/>
          <w:szCs w:val="26"/>
        </w:rPr>
      </w:pPr>
      <w:r w:rsidRPr="00BB38C3">
        <w:rPr>
          <w:rFonts w:ascii="PT Astra Serif" w:hAnsi="PT Astra Serif"/>
          <w:sz w:val="26"/>
          <w:szCs w:val="26"/>
        </w:rPr>
        <w:t>о</w:t>
      </w:r>
      <w:r w:rsidR="00F05ECC" w:rsidRPr="00BB38C3">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BB38C3" w:rsidRDefault="00F05ECC" w:rsidP="00D23FF2">
      <w:pPr>
        <w:ind w:firstLine="709"/>
        <w:jc w:val="both"/>
        <w:rPr>
          <w:rFonts w:ascii="PT Astra Serif" w:hAnsi="PT Astra Serif"/>
          <w:sz w:val="26"/>
          <w:szCs w:val="26"/>
        </w:rPr>
      </w:pPr>
      <w:r w:rsidRPr="00BB38C3">
        <w:rPr>
          <w:rFonts w:ascii="PT Astra Serif" w:hAnsi="PT Astra Serif"/>
          <w:sz w:val="26"/>
          <w:szCs w:val="26"/>
        </w:rPr>
        <w:t xml:space="preserve">дошкольное образование </w:t>
      </w:r>
      <w:r w:rsidR="004F7A7B" w:rsidRPr="00BB38C3">
        <w:rPr>
          <w:rFonts w:ascii="PT Astra Serif" w:hAnsi="PT Astra Serif"/>
          <w:sz w:val="26"/>
          <w:szCs w:val="26"/>
        </w:rPr>
        <w:t>-</w:t>
      </w:r>
      <w:r w:rsidRPr="00BB38C3">
        <w:rPr>
          <w:rFonts w:ascii="PT Astra Serif" w:hAnsi="PT Astra Serif"/>
          <w:sz w:val="26"/>
          <w:szCs w:val="26"/>
        </w:rPr>
        <w:t xml:space="preserve"> 5 учреждений, в том числе: 3 муниципальных учреждени</w:t>
      </w:r>
      <w:r w:rsidR="00A530BA" w:rsidRPr="00BB38C3">
        <w:rPr>
          <w:rFonts w:ascii="PT Astra Serif" w:hAnsi="PT Astra Serif"/>
          <w:sz w:val="26"/>
          <w:szCs w:val="26"/>
        </w:rPr>
        <w:t>я</w:t>
      </w:r>
      <w:r w:rsidRPr="00BB38C3">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BB38C3">
        <w:rPr>
          <w:rFonts w:ascii="PT Astra Serif" w:hAnsi="PT Astra Serif"/>
          <w:sz w:val="26"/>
          <w:szCs w:val="26"/>
        </w:rPr>
        <w:t>;</w:t>
      </w:r>
    </w:p>
    <w:p w:rsidR="002701FD" w:rsidRPr="00BB38C3" w:rsidRDefault="00F05ECC" w:rsidP="00D23FF2">
      <w:pPr>
        <w:suppressAutoHyphens/>
        <w:ind w:firstLine="709"/>
        <w:jc w:val="both"/>
        <w:rPr>
          <w:rFonts w:ascii="PT Astra Serif" w:eastAsia="Calibri" w:hAnsi="PT Astra Serif"/>
          <w:sz w:val="26"/>
          <w:szCs w:val="26"/>
          <w:lang w:eastAsia="en-US"/>
        </w:rPr>
      </w:pPr>
      <w:r w:rsidRPr="00BB38C3">
        <w:rPr>
          <w:rFonts w:ascii="PT Astra Serif" w:hAnsi="PT Astra Serif"/>
          <w:sz w:val="26"/>
          <w:szCs w:val="26"/>
        </w:rPr>
        <w:t>дополнительное образование - 2 муниципальны</w:t>
      </w:r>
      <w:r w:rsidR="00DC159C" w:rsidRPr="00BB38C3">
        <w:rPr>
          <w:rFonts w:ascii="PT Astra Serif" w:hAnsi="PT Astra Serif"/>
          <w:sz w:val="26"/>
          <w:szCs w:val="26"/>
        </w:rPr>
        <w:t>е</w:t>
      </w:r>
      <w:r w:rsidRPr="00BB38C3">
        <w:rPr>
          <w:rFonts w:ascii="PT Astra Serif" w:hAnsi="PT Astra Serif"/>
          <w:sz w:val="26"/>
          <w:szCs w:val="26"/>
        </w:rPr>
        <w:t xml:space="preserve"> учреждения, в том числе: в ведомстве образования </w:t>
      </w:r>
      <w:r w:rsidR="004F7A7B" w:rsidRPr="00BB38C3">
        <w:rPr>
          <w:rFonts w:ascii="PT Astra Serif" w:hAnsi="PT Astra Serif"/>
          <w:sz w:val="26"/>
          <w:szCs w:val="26"/>
        </w:rPr>
        <w:t>-</w:t>
      </w:r>
      <w:r w:rsidRPr="00BB38C3">
        <w:rPr>
          <w:rFonts w:ascii="PT Astra Serif" w:hAnsi="PT Astra Serif"/>
          <w:sz w:val="26"/>
          <w:szCs w:val="26"/>
        </w:rPr>
        <w:t xml:space="preserve"> 1 учреждение, в ведомстве культуры - 1 учреждение.</w:t>
      </w:r>
      <w:r w:rsidR="00D639D9" w:rsidRPr="00BB38C3">
        <w:rPr>
          <w:rFonts w:ascii="PT Astra Serif" w:hAnsi="PT Astra Serif"/>
          <w:sz w:val="26"/>
          <w:szCs w:val="26"/>
        </w:rPr>
        <w:t xml:space="preserve"> </w:t>
      </w:r>
      <w:r w:rsidR="002701FD" w:rsidRPr="00BB38C3">
        <w:rPr>
          <w:rFonts w:ascii="PT Astra Serif" w:hAnsi="PT Astra Serif"/>
          <w:sz w:val="26"/>
          <w:szCs w:val="26"/>
        </w:rPr>
        <w:t>У</w:t>
      </w:r>
      <w:r w:rsidR="002701FD" w:rsidRPr="00BB38C3">
        <w:rPr>
          <w:rFonts w:ascii="PT Astra Serif" w:eastAsia="Calibri" w:hAnsi="PT Astra Serif"/>
          <w:sz w:val="26"/>
          <w:szCs w:val="26"/>
          <w:lang w:eastAsia="en-US"/>
        </w:rPr>
        <w:t xml:space="preserve">слуги дополнительного образования оказывают </w:t>
      </w:r>
      <w:r w:rsidR="009C2A62" w:rsidRPr="009C2A62">
        <w:rPr>
          <w:rFonts w:ascii="PT Astra Serif" w:eastAsia="Calibri" w:hAnsi="PT Astra Serif"/>
          <w:sz w:val="26"/>
          <w:szCs w:val="26"/>
          <w:lang w:eastAsia="en-US"/>
        </w:rPr>
        <w:t>4</w:t>
      </w:r>
      <w:r w:rsidR="002701FD" w:rsidRPr="009C2A62">
        <w:rPr>
          <w:rFonts w:ascii="PT Astra Serif" w:eastAsia="Calibri" w:hAnsi="PT Astra Serif"/>
          <w:sz w:val="26"/>
          <w:szCs w:val="26"/>
          <w:lang w:eastAsia="en-US"/>
        </w:rPr>
        <w:t xml:space="preserve"> частных</w:t>
      </w:r>
      <w:r w:rsidR="009C2A62">
        <w:rPr>
          <w:rFonts w:ascii="PT Astra Serif" w:eastAsia="Calibri" w:hAnsi="PT Astra Serif"/>
          <w:sz w:val="26"/>
          <w:szCs w:val="26"/>
          <w:lang w:eastAsia="en-US"/>
        </w:rPr>
        <w:t xml:space="preserve"> образовательных организации</w:t>
      </w:r>
      <w:r w:rsidR="002701FD" w:rsidRPr="00BB38C3">
        <w:rPr>
          <w:rFonts w:ascii="PT Astra Serif" w:eastAsia="Calibri" w:hAnsi="PT Astra Serif"/>
          <w:sz w:val="26"/>
          <w:szCs w:val="26"/>
          <w:lang w:eastAsia="en-US"/>
        </w:rPr>
        <w:t xml:space="preserve"> и</w:t>
      </w:r>
      <w:r w:rsidR="009C2A62">
        <w:rPr>
          <w:rFonts w:ascii="PT Astra Serif" w:eastAsia="Calibri" w:hAnsi="PT Astra Serif"/>
          <w:sz w:val="26"/>
          <w:szCs w:val="26"/>
          <w:lang w:eastAsia="en-US"/>
        </w:rPr>
        <w:t xml:space="preserve"> индивидуальных предпринимател</w:t>
      </w:r>
      <w:r w:rsidR="000A0FC0">
        <w:rPr>
          <w:rFonts w:ascii="PT Astra Serif" w:eastAsia="Calibri" w:hAnsi="PT Astra Serif"/>
          <w:sz w:val="26"/>
          <w:szCs w:val="26"/>
          <w:lang w:eastAsia="en-US"/>
        </w:rPr>
        <w:t>ей</w:t>
      </w:r>
      <w:r w:rsidR="002701FD" w:rsidRPr="00BB38C3">
        <w:rPr>
          <w:rFonts w:ascii="PT Astra Serif" w:eastAsia="Calibri" w:hAnsi="PT Astra Serif"/>
          <w:sz w:val="26"/>
          <w:szCs w:val="26"/>
          <w:lang w:eastAsia="en-US"/>
        </w:rPr>
        <w:t xml:space="preserve">. </w:t>
      </w:r>
    </w:p>
    <w:p w:rsidR="001677EE" w:rsidRPr="00043451" w:rsidRDefault="001677EE" w:rsidP="00D23FF2">
      <w:pPr>
        <w:ind w:firstLine="709"/>
        <w:jc w:val="both"/>
        <w:rPr>
          <w:rFonts w:ascii="PT Astra Serif" w:hAnsi="PT Astra Serif"/>
          <w:sz w:val="26"/>
          <w:szCs w:val="26"/>
          <w:highlight w:val="yellow"/>
        </w:rPr>
      </w:pPr>
    </w:p>
    <w:p w:rsidR="00F05ECC" w:rsidRPr="00BB38C3" w:rsidRDefault="00F05ECC" w:rsidP="00D23FF2">
      <w:pPr>
        <w:suppressAutoHyphens/>
        <w:ind w:firstLine="709"/>
        <w:jc w:val="both"/>
        <w:rPr>
          <w:rFonts w:ascii="PT Astra Serif" w:eastAsia="Calibri" w:hAnsi="PT Astra Serif"/>
          <w:b/>
          <w:sz w:val="26"/>
          <w:szCs w:val="26"/>
          <w:lang w:eastAsia="en-US"/>
        </w:rPr>
      </w:pPr>
      <w:r w:rsidRPr="00BB38C3">
        <w:rPr>
          <w:rFonts w:ascii="PT Astra Serif" w:eastAsia="Calibri" w:hAnsi="PT Astra Serif"/>
          <w:b/>
          <w:sz w:val="26"/>
          <w:szCs w:val="26"/>
          <w:lang w:eastAsia="en-US"/>
        </w:rPr>
        <w:t>Дошкольное образование</w:t>
      </w:r>
    </w:p>
    <w:p w:rsidR="0046575F" w:rsidRPr="00BB38C3" w:rsidRDefault="0046575F" w:rsidP="0046575F">
      <w:pPr>
        <w:ind w:firstLine="709"/>
        <w:jc w:val="both"/>
        <w:rPr>
          <w:rFonts w:ascii="PT Astra Serif" w:hAnsi="PT Astra Serif"/>
          <w:sz w:val="26"/>
          <w:szCs w:val="26"/>
        </w:rPr>
      </w:pPr>
      <w:r w:rsidRPr="00BB38C3">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46575F" w:rsidRPr="00BB38C3" w:rsidRDefault="0046575F" w:rsidP="0046575F">
      <w:pPr>
        <w:ind w:firstLine="709"/>
        <w:jc w:val="both"/>
        <w:rPr>
          <w:rFonts w:ascii="PT Astra Serif" w:hAnsi="PT Astra Serif"/>
          <w:sz w:val="26"/>
          <w:szCs w:val="26"/>
        </w:rPr>
      </w:pPr>
      <w:r w:rsidRPr="00BB38C3">
        <w:rPr>
          <w:rFonts w:ascii="PT Astra Serif" w:hAnsi="PT Astra Serif"/>
          <w:sz w:val="26"/>
          <w:szCs w:val="26"/>
        </w:rPr>
        <w:t>Численность детей, посещающих образовательные учреждения, реализующих программы дошкольного образования, составляет 2 488 человек</w:t>
      </w:r>
      <w:r w:rsidR="00E55531" w:rsidRPr="00BB38C3">
        <w:rPr>
          <w:rFonts w:ascii="PT Astra Serif" w:hAnsi="PT Astra Serif"/>
          <w:sz w:val="26"/>
          <w:szCs w:val="26"/>
        </w:rPr>
        <w:t xml:space="preserve"> (96,6%)</w:t>
      </w:r>
      <w:r w:rsidRPr="00BB38C3">
        <w:rPr>
          <w:rFonts w:ascii="PT Astra Serif" w:hAnsi="PT Astra Serif"/>
          <w:sz w:val="26"/>
          <w:szCs w:val="26"/>
        </w:rPr>
        <w:t>, в том числе 77 воспитанников</w:t>
      </w:r>
      <w:r w:rsidR="00E55531" w:rsidRPr="00BB38C3">
        <w:rPr>
          <w:rFonts w:ascii="PT Astra Serif" w:hAnsi="PT Astra Serif"/>
          <w:sz w:val="26"/>
          <w:szCs w:val="26"/>
        </w:rPr>
        <w:t xml:space="preserve"> (128,3%)</w:t>
      </w:r>
      <w:r w:rsidRPr="00BB38C3">
        <w:rPr>
          <w:rFonts w:ascii="PT Astra Serif" w:hAnsi="PT Astra Serif"/>
          <w:sz w:val="26"/>
          <w:szCs w:val="26"/>
        </w:rPr>
        <w:t xml:space="preserve"> в частных детских учреждениях. Обеспеченность местами в дошкольных учреждениях города детей дошкольного возраста (1-6 лет) составляет 85 мест на 100 детей (121,4% от норматива -70 мест на 100 детей).</w:t>
      </w:r>
    </w:p>
    <w:p w:rsidR="0046575F" w:rsidRPr="00BB38C3" w:rsidRDefault="0046575F" w:rsidP="0046575F">
      <w:pPr>
        <w:ind w:firstLine="709"/>
        <w:jc w:val="both"/>
        <w:rPr>
          <w:rFonts w:ascii="PT Astra Serif" w:hAnsi="PT Astra Serif"/>
          <w:sz w:val="26"/>
          <w:szCs w:val="26"/>
        </w:rPr>
      </w:pPr>
      <w:r w:rsidRPr="00BB38C3">
        <w:rPr>
          <w:rFonts w:ascii="PT Astra Serif" w:hAnsi="PT Astra Serif"/>
          <w:sz w:val="26"/>
          <w:szCs w:val="26"/>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46575F" w:rsidRPr="00BB38C3" w:rsidRDefault="0046575F" w:rsidP="0046575F">
      <w:pPr>
        <w:suppressAutoHyphens/>
        <w:ind w:firstLine="709"/>
        <w:jc w:val="both"/>
        <w:rPr>
          <w:rFonts w:ascii="PT Astra Serif" w:hAnsi="PT Astra Serif"/>
          <w:sz w:val="26"/>
          <w:szCs w:val="26"/>
        </w:rPr>
      </w:pPr>
      <w:r w:rsidRPr="00BB38C3">
        <w:rPr>
          <w:rFonts w:ascii="PT Astra Serif" w:hAnsi="PT Astra Serif"/>
          <w:sz w:val="26"/>
          <w:szCs w:val="26"/>
        </w:rPr>
        <w:t>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w:t>
      </w:r>
      <w:r w:rsidR="007D0518" w:rsidRPr="00BB38C3">
        <w:rPr>
          <w:rFonts w:ascii="PT Astra Serif" w:hAnsi="PT Astra Serif"/>
          <w:sz w:val="26"/>
          <w:szCs w:val="26"/>
        </w:rPr>
        <w:t>%</w:t>
      </w:r>
      <w:r w:rsidRPr="00BB38C3">
        <w:rPr>
          <w:rFonts w:ascii="PT Astra Serif" w:hAnsi="PT Astra Serif"/>
          <w:sz w:val="26"/>
          <w:szCs w:val="26"/>
        </w:rPr>
        <w:t xml:space="preserve">. </w:t>
      </w:r>
    </w:p>
    <w:p w:rsidR="00D417C8" w:rsidRPr="00043451" w:rsidRDefault="00D417C8" w:rsidP="00D23FF2">
      <w:pPr>
        <w:ind w:firstLine="709"/>
        <w:jc w:val="both"/>
        <w:rPr>
          <w:rFonts w:ascii="PT Astra Serif" w:eastAsia="Calibri" w:hAnsi="PT Astra Serif"/>
          <w:sz w:val="26"/>
          <w:szCs w:val="26"/>
          <w:highlight w:val="yellow"/>
          <w:lang w:eastAsia="en-US"/>
        </w:rPr>
      </w:pPr>
    </w:p>
    <w:p w:rsidR="00F05ECC" w:rsidRPr="00BB38C3" w:rsidRDefault="00F05ECC" w:rsidP="00D23FF2">
      <w:pPr>
        <w:suppressAutoHyphens/>
        <w:ind w:firstLine="709"/>
        <w:jc w:val="both"/>
        <w:rPr>
          <w:rFonts w:ascii="PT Astra Serif" w:eastAsia="Calibri" w:hAnsi="PT Astra Serif"/>
          <w:b/>
          <w:sz w:val="26"/>
          <w:szCs w:val="26"/>
          <w:lang w:eastAsia="en-US"/>
        </w:rPr>
      </w:pPr>
      <w:r w:rsidRPr="00BB38C3">
        <w:rPr>
          <w:rFonts w:ascii="PT Astra Serif" w:eastAsia="Calibri" w:hAnsi="PT Astra Serif"/>
          <w:b/>
          <w:sz w:val="26"/>
          <w:szCs w:val="26"/>
          <w:lang w:eastAsia="en-US"/>
        </w:rPr>
        <w:t>Общее образование</w:t>
      </w:r>
    </w:p>
    <w:p w:rsidR="00C67B97" w:rsidRPr="00BB38C3" w:rsidRDefault="00C67B97" w:rsidP="00EB5250">
      <w:pPr>
        <w:suppressAutoHyphens/>
        <w:ind w:firstLine="709"/>
        <w:jc w:val="both"/>
        <w:rPr>
          <w:rFonts w:ascii="PT Astra Serif" w:hAnsi="PT Astra Serif"/>
          <w:sz w:val="26"/>
          <w:szCs w:val="26"/>
        </w:rPr>
      </w:pPr>
      <w:r w:rsidRPr="00BB38C3">
        <w:rPr>
          <w:rFonts w:ascii="PT Astra Serif"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rsidR="00C67B97" w:rsidRPr="00BB38C3" w:rsidRDefault="00C67B97" w:rsidP="00EB5250">
      <w:pPr>
        <w:ind w:firstLine="709"/>
        <w:jc w:val="both"/>
        <w:rPr>
          <w:rFonts w:ascii="PT Astra Serif" w:hAnsi="PT Astra Serif"/>
          <w:sz w:val="26"/>
          <w:szCs w:val="26"/>
          <w:lang w:eastAsia="ru-RU"/>
        </w:rPr>
      </w:pPr>
      <w:r w:rsidRPr="00BB38C3">
        <w:rPr>
          <w:rFonts w:ascii="PT Astra Serif" w:hAnsi="PT Astra Serif"/>
          <w:sz w:val="26"/>
          <w:szCs w:val="26"/>
          <w:lang w:eastAsia="ru-RU"/>
        </w:rPr>
        <w:t xml:space="preserve">Обучение в школах города организовано в очной форме (в том числе с углубленным изучением отдельных предметов), заочной форме, с использованием </w:t>
      </w:r>
      <w:r w:rsidRPr="00BB38C3">
        <w:rPr>
          <w:rFonts w:ascii="PT Astra Serif" w:hAnsi="PT Astra Serif"/>
          <w:sz w:val="26"/>
          <w:szCs w:val="26"/>
          <w:lang w:eastAsia="ru-RU"/>
        </w:rPr>
        <w:lastRenderedPageBreak/>
        <w:t>дистанционных технологий, на дому, а также на основе индивидуальных учебных планов.</w:t>
      </w:r>
    </w:p>
    <w:p w:rsidR="00C67B97" w:rsidRPr="00711C7B" w:rsidRDefault="00C67B97" w:rsidP="00EB5250">
      <w:pPr>
        <w:ind w:firstLine="709"/>
        <w:jc w:val="both"/>
        <w:rPr>
          <w:rFonts w:ascii="PT Astra Serif" w:hAnsi="PT Astra Serif"/>
          <w:sz w:val="26"/>
          <w:szCs w:val="26"/>
          <w:lang w:eastAsia="ru-RU"/>
        </w:rPr>
      </w:pPr>
      <w:r w:rsidRPr="00711C7B">
        <w:rPr>
          <w:rFonts w:ascii="PT Astra Serif" w:hAnsi="PT Astra Serif"/>
          <w:sz w:val="26"/>
          <w:szCs w:val="26"/>
          <w:lang w:eastAsia="ru-RU"/>
        </w:rPr>
        <w:t>Всего численность обучающихся в образовательных учреждениях города составила 5 597 человек</w:t>
      </w:r>
      <w:r w:rsidR="00D859D8" w:rsidRPr="00711C7B">
        <w:rPr>
          <w:rFonts w:ascii="PT Astra Serif" w:hAnsi="PT Astra Serif"/>
          <w:sz w:val="26"/>
          <w:szCs w:val="26"/>
          <w:lang w:eastAsia="ru-RU"/>
        </w:rPr>
        <w:t xml:space="preserve"> (101,0%)</w:t>
      </w:r>
      <w:r w:rsidRPr="00711C7B">
        <w:rPr>
          <w:rFonts w:ascii="PT Astra Serif" w:hAnsi="PT Astra Serif"/>
          <w:sz w:val="26"/>
          <w:szCs w:val="26"/>
          <w:lang w:eastAsia="ru-RU"/>
        </w:rPr>
        <w:t>, в том числе в негосударственном учреждении 100 человек</w:t>
      </w:r>
      <w:r w:rsidR="00D859D8" w:rsidRPr="00711C7B">
        <w:rPr>
          <w:rFonts w:ascii="PT Astra Serif" w:hAnsi="PT Astra Serif"/>
          <w:sz w:val="26"/>
          <w:szCs w:val="26"/>
          <w:lang w:eastAsia="ru-RU"/>
        </w:rPr>
        <w:t xml:space="preserve"> (78,7%)</w:t>
      </w:r>
      <w:r w:rsidRPr="00711C7B">
        <w:rPr>
          <w:rFonts w:ascii="PT Astra Serif" w:hAnsi="PT Astra Serif"/>
          <w:sz w:val="26"/>
          <w:szCs w:val="26"/>
          <w:lang w:eastAsia="ru-RU"/>
        </w:rPr>
        <w:t xml:space="preserve">. </w:t>
      </w:r>
    </w:p>
    <w:p w:rsidR="00C67B97" w:rsidRPr="00711C7B" w:rsidRDefault="00C67B97" w:rsidP="00EB5250">
      <w:pPr>
        <w:ind w:firstLine="709"/>
        <w:jc w:val="both"/>
        <w:rPr>
          <w:rFonts w:ascii="PT Astra Serif" w:hAnsi="PT Astra Serif"/>
          <w:sz w:val="26"/>
          <w:szCs w:val="26"/>
        </w:rPr>
      </w:pPr>
      <w:r w:rsidRPr="00711C7B">
        <w:rPr>
          <w:rFonts w:ascii="PT Astra Serif" w:hAnsi="PT Astra Serif"/>
          <w:sz w:val="26"/>
          <w:szCs w:val="26"/>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w:t>
      </w:r>
      <w:r w:rsidR="003F47FA" w:rsidRPr="00711C7B">
        <w:rPr>
          <w:rFonts w:ascii="PT Astra Serif" w:hAnsi="PT Astra Serif"/>
          <w:sz w:val="26"/>
          <w:szCs w:val="26"/>
        </w:rPr>
        <w:t>о профиля «Точка роста» (далее -</w:t>
      </w:r>
      <w:r w:rsidRPr="00711C7B">
        <w:rPr>
          <w:rFonts w:ascii="PT Astra Serif" w:hAnsi="PT Astra Serif"/>
          <w:sz w:val="26"/>
          <w:szCs w:val="26"/>
        </w:rPr>
        <w:t xml:space="preserve"> Центр) на базе МБОУ «Лицей им. Г.Ф. Атякшева». Деятельностью Центра охвачен</w:t>
      </w:r>
      <w:r w:rsidR="00DB17DD" w:rsidRPr="00711C7B">
        <w:rPr>
          <w:rFonts w:ascii="PT Astra Serif" w:hAnsi="PT Astra Serif"/>
          <w:sz w:val="26"/>
          <w:szCs w:val="26"/>
        </w:rPr>
        <w:t>о</w:t>
      </w:r>
      <w:r w:rsidRPr="00711C7B">
        <w:rPr>
          <w:rFonts w:ascii="PT Astra Serif" w:hAnsi="PT Astra Serif"/>
          <w:sz w:val="26"/>
          <w:szCs w:val="26"/>
        </w:rPr>
        <w:t xml:space="preserve"> 100% учащихся МБОУ «Лицей им. Г.Ф. Атякшева». </w:t>
      </w:r>
    </w:p>
    <w:p w:rsidR="00C67B97" w:rsidRPr="00BA76E4" w:rsidRDefault="00C67B97" w:rsidP="00EB5250">
      <w:pPr>
        <w:ind w:firstLine="709"/>
        <w:jc w:val="both"/>
        <w:rPr>
          <w:rFonts w:ascii="PT Astra Serif" w:hAnsi="PT Astra Serif" w:cs="PT Astra Serif"/>
          <w:sz w:val="26"/>
          <w:szCs w:val="26"/>
        </w:rPr>
      </w:pPr>
      <w:r w:rsidRPr="00BA76E4">
        <w:rPr>
          <w:rFonts w:ascii="PT Astra Serif" w:hAnsi="PT Astra Serif"/>
          <w:sz w:val="26"/>
          <w:szCs w:val="26"/>
        </w:rPr>
        <w:t xml:space="preserve">В Центре </w:t>
      </w:r>
      <w:r w:rsidR="00BA76E4">
        <w:rPr>
          <w:rFonts w:ascii="PT Astra Serif" w:hAnsi="PT Astra Serif" w:cs="PT Astra Serif"/>
          <w:sz w:val="26"/>
          <w:szCs w:val="26"/>
        </w:rPr>
        <w:t>реализовывались</w:t>
      </w:r>
      <w:r w:rsidRPr="00BA76E4">
        <w:rPr>
          <w:rFonts w:ascii="PT Astra Serif" w:hAnsi="PT Astra Serif" w:cs="PT Astra Serif"/>
          <w:sz w:val="26"/>
          <w:szCs w:val="26"/>
        </w:rPr>
        <w:t>:</w:t>
      </w:r>
    </w:p>
    <w:p w:rsidR="00BA76E4" w:rsidRPr="00BA76E4" w:rsidRDefault="00BA76E4" w:rsidP="00EB5250">
      <w:pPr>
        <w:ind w:firstLine="709"/>
        <w:jc w:val="both"/>
        <w:rPr>
          <w:rFonts w:ascii="PT Astra Serif" w:hAnsi="PT Astra Serif"/>
          <w:sz w:val="26"/>
          <w:szCs w:val="26"/>
          <w:lang w:eastAsia="ru-RU"/>
        </w:rPr>
      </w:pPr>
      <w:r w:rsidRPr="00BA76E4">
        <w:rPr>
          <w:rFonts w:ascii="PT Astra Serif" w:eastAsia="Calibri" w:hAnsi="PT Astra Serif" w:cs="PT Astra Serif"/>
          <w:sz w:val="26"/>
          <w:szCs w:val="26"/>
          <w:lang w:eastAsia="en-US"/>
        </w:rPr>
        <w:t>- общеобразовательные программы на уровне основного общего образования</w:t>
      </w:r>
      <w:r w:rsidRPr="00BA76E4">
        <w:rPr>
          <w:rFonts w:ascii="PT Astra Serif" w:eastAsia="Calibri" w:hAnsi="PT Astra Serif"/>
          <w:sz w:val="26"/>
          <w:szCs w:val="26"/>
          <w:lang w:eastAsia="en-US" w:bidi="en-US"/>
        </w:rPr>
        <w:t xml:space="preserve"> </w:t>
      </w:r>
      <w:r w:rsidRPr="00BA76E4">
        <w:rPr>
          <w:rFonts w:ascii="PT Astra Serif" w:eastAsia="Calibri" w:hAnsi="PT Astra Serif" w:cs="PT Astra Serif"/>
          <w:sz w:val="26"/>
          <w:szCs w:val="26"/>
          <w:lang w:eastAsia="en-US"/>
        </w:rPr>
        <w:t xml:space="preserve">с обновленным содержанием по учебным предметам «Технология», «ОБЖ», «Информатика» </w:t>
      </w:r>
      <w:r w:rsidRPr="00BA76E4">
        <w:rPr>
          <w:rFonts w:ascii="PT Astra Serif" w:hAnsi="PT Astra Serif"/>
          <w:sz w:val="26"/>
          <w:szCs w:val="26"/>
          <w:lang w:eastAsia="ru-RU"/>
        </w:rPr>
        <w:t xml:space="preserve">с </w:t>
      </w:r>
      <w:r>
        <w:rPr>
          <w:rFonts w:ascii="PT Astra Serif" w:eastAsia="Calibri" w:hAnsi="PT Astra Serif" w:cs="PT Astra Serif"/>
          <w:sz w:val="26"/>
          <w:szCs w:val="26"/>
          <w:lang w:eastAsia="en-US"/>
        </w:rPr>
        <w:t>охватом учащихся 5-9 классов -</w:t>
      </w:r>
      <w:r w:rsidRPr="00BA76E4">
        <w:rPr>
          <w:rFonts w:ascii="PT Astra Serif" w:eastAsia="Calibri" w:hAnsi="PT Astra Serif" w:cs="PT Astra Serif"/>
          <w:sz w:val="26"/>
          <w:szCs w:val="26"/>
          <w:lang w:eastAsia="en-US"/>
        </w:rPr>
        <w:t xml:space="preserve"> 489 человек;</w:t>
      </w:r>
    </w:p>
    <w:p w:rsidR="00BA76E4" w:rsidRPr="00BA76E4" w:rsidRDefault="00BA76E4" w:rsidP="00EB5250">
      <w:pPr>
        <w:ind w:firstLine="709"/>
        <w:jc w:val="both"/>
        <w:rPr>
          <w:rFonts w:ascii="PT Astra Serif" w:eastAsia="Calibri" w:hAnsi="PT Astra Serif"/>
          <w:sz w:val="26"/>
          <w:szCs w:val="26"/>
          <w:lang w:eastAsia="en-US" w:bidi="en-US"/>
        </w:rPr>
      </w:pPr>
      <w:r w:rsidRPr="00BA76E4">
        <w:rPr>
          <w:rFonts w:ascii="PT Astra Serif" w:eastAsia="Calibri" w:hAnsi="PT Astra Serif" w:cs="PT Astra Serif"/>
          <w:sz w:val="26"/>
          <w:szCs w:val="26"/>
          <w:lang w:eastAsia="en-US"/>
        </w:rPr>
        <w:t xml:space="preserve">- 17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BA76E4">
        <w:rPr>
          <w:rFonts w:ascii="PT Astra Serif" w:eastAsia="Calibri" w:hAnsi="PT Astra Serif"/>
          <w:sz w:val="26"/>
          <w:szCs w:val="26"/>
          <w:lang w:eastAsia="en-US"/>
        </w:rPr>
        <w:t xml:space="preserve">1-11 классов, охваченных дополнительными общеобразовательными программами - 452 человека. </w:t>
      </w:r>
    </w:p>
    <w:p w:rsidR="00BA76E4" w:rsidRPr="00BA76E4" w:rsidRDefault="00BA76E4" w:rsidP="00EB5250">
      <w:pPr>
        <w:autoSpaceDE w:val="0"/>
        <w:autoSpaceDN w:val="0"/>
        <w:adjustRightInd w:val="0"/>
        <w:ind w:firstLine="709"/>
        <w:jc w:val="both"/>
        <w:rPr>
          <w:rFonts w:ascii="PT Astra Serif" w:eastAsia="Calibri" w:hAnsi="PT Astra Serif" w:cs="PT Astra Serif"/>
          <w:sz w:val="26"/>
          <w:szCs w:val="26"/>
          <w:lang w:eastAsia="en-US"/>
        </w:rPr>
      </w:pPr>
      <w:r w:rsidRPr="00BA76E4">
        <w:rPr>
          <w:rFonts w:ascii="PT Astra Serif" w:eastAsia="Calibri" w:hAnsi="PT Astra Serif" w:cs="PT Astra Serif"/>
          <w:sz w:val="26"/>
          <w:szCs w:val="26"/>
          <w:lang w:eastAsia="en-US"/>
        </w:rPr>
        <w:t>Организовано и проведено 5 мероприятий социально-культурной направленности с охватом 299 человек.</w:t>
      </w:r>
    </w:p>
    <w:p w:rsidR="00BA76E4" w:rsidRDefault="00BA76E4" w:rsidP="00EB5250">
      <w:pPr>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BA76E4">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BA76E4">
        <w:rPr>
          <w:rFonts w:ascii="PT Astra Serif" w:eastAsia="Calibri" w:hAnsi="PT Astra Serif"/>
          <w:sz w:val="26"/>
          <w:szCs w:val="26"/>
          <w:lang w:eastAsia="ru-RU"/>
        </w:rPr>
        <w:t>Газпром-классы</w:t>
      </w:r>
      <w:proofErr w:type="gramEnd"/>
      <w:r w:rsidRPr="00BA76E4">
        <w:rPr>
          <w:rFonts w:ascii="PT Astra Serif" w:eastAsia="Calibri"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135476" w:rsidRPr="00BA76E4" w:rsidRDefault="00135476" w:rsidP="00EB5250">
      <w:pPr>
        <w:ind w:firstLine="709"/>
        <w:jc w:val="both"/>
        <w:rPr>
          <w:rFonts w:ascii="PT Astra Serif" w:eastAsia="Calibri" w:hAnsi="PT Astra Serif"/>
          <w:sz w:val="26"/>
          <w:szCs w:val="26"/>
          <w:lang w:eastAsia="en-US"/>
        </w:rPr>
      </w:pPr>
      <w:r w:rsidRPr="00BA76E4">
        <w:rPr>
          <w:rFonts w:ascii="PT Astra Serif" w:eastAsia="Calibri" w:hAnsi="PT Astra Serif"/>
          <w:sz w:val="26"/>
          <w:szCs w:val="26"/>
          <w:lang w:eastAsia="en-US"/>
        </w:rPr>
        <w:t>С целью ранней профориентации и знакомства с различными современными профессиями в открытых онлайн-уроках, проводимых в процессе реализации проекта «</w:t>
      </w:r>
      <w:proofErr w:type="spellStart"/>
      <w:r w:rsidRPr="00BA76E4">
        <w:rPr>
          <w:rFonts w:ascii="PT Astra Serif" w:eastAsia="Calibri" w:hAnsi="PT Astra Serif"/>
          <w:sz w:val="26"/>
          <w:szCs w:val="26"/>
          <w:lang w:eastAsia="en-US"/>
        </w:rPr>
        <w:t>ПРОеКТОриЯ</w:t>
      </w:r>
      <w:proofErr w:type="spellEnd"/>
      <w:r w:rsidRPr="00BA76E4">
        <w:rPr>
          <w:rFonts w:ascii="PT Astra Serif" w:eastAsia="Calibri" w:hAnsi="PT Astra Serif"/>
          <w:sz w:val="26"/>
          <w:szCs w:val="26"/>
          <w:lang w:eastAsia="en-US"/>
        </w:rPr>
        <w:t>», приняли участие 162</w:t>
      </w:r>
      <w:r>
        <w:rPr>
          <w:rFonts w:ascii="PT Astra Serif" w:eastAsia="Calibri" w:hAnsi="PT Astra Serif"/>
          <w:sz w:val="26"/>
          <w:szCs w:val="26"/>
          <w:lang w:eastAsia="en-US"/>
        </w:rPr>
        <w:t xml:space="preserve"> учащихся</w:t>
      </w:r>
      <w:r w:rsidRPr="00BA76E4">
        <w:rPr>
          <w:rFonts w:ascii="PT Astra Serif" w:eastAsia="Calibri" w:hAnsi="PT Astra Serif"/>
          <w:sz w:val="26"/>
          <w:szCs w:val="26"/>
          <w:lang w:eastAsia="en-US"/>
        </w:rPr>
        <w:t xml:space="preserve"> (5% при плановом показателе 4%) учащихся 5 -11-х классов. </w:t>
      </w:r>
    </w:p>
    <w:p w:rsidR="00135476" w:rsidRPr="00BA76E4" w:rsidRDefault="00135476" w:rsidP="00EB5250">
      <w:pPr>
        <w:ind w:firstLine="709"/>
        <w:jc w:val="both"/>
        <w:rPr>
          <w:rFonts w:ascii="PT Astra Serif" w:eastAsia="Calibri" w:hAnsi="PT Astra Serif"/>
          <w:sz w:val="26"/>
          <w:szCs w:val="26"/>
          <w:lang w:eastAsia="en-US"/>
        </w:rPr>
      </w:pPr>
      <w:proofErr w:type="gramStart"/>
      <w:r>
        <w:rPr>
          <w:rFonts w:ascii="PT Astra Serif" w:hAnsi="PT Astra Serif"/>
          <w:sz w:val="26"/>
          <w:szCs w:val="26"/>
          <w:lang w:eastAsia="en-US"/>
        </w:rPr>
        <w:t>В рамках акции «Твоя профессия -</w:t>
      </w:r>
      <w:r w:rsidRPr="00BA76E4">
        <w:rPr>
          <w:rFonts w:ascii="PT Astra Serif" w:hAnsi="PT Astra Serif"/>
          <w:sz w:val="26"/>
          <w:szCs w:val="26"/>
          <w:lang w:eastAsia="en-US"/>
        </w:rPr>
        <w:t xml:space="preserve"> твое будущее» во всех </w:t>
      </w:r>
      <w:r w:rsidRPr="00BA76E4">
        <w:rPr>
          <w:rFonts w:ascii="PT Astra Serif" w:eastAsia="Calibri" w:hAnsi="PT Astra Serif"/>
          <w:sz w:val="26"/>
          <w:szCs w:val="26"/>
          <w:lang w:eastAsia="en-US"/>
        </w:rPr>
        <w:t xml:space="preserve">образовательных учреждениях </w:t>
      </w:r>
      <w:r w:rsidRPr="00BA76E4">
        <w:rPr>
          <w:rFonts w:ascii="PT Astra Serif" w:hAnsi="PT Astra Serif"/>
          <w:sz w:val="26"/>
          <w:szCs w:val="26"/>
          <w:lang w:eastAsia="en-US"/>
        </w:rPr>
        <w:t>проведены более 50 мероприятий, направленных на раннюю профориентацию обучающихся, с приглашением представителей высших и средних учебных заведений профессионального образования, работодателей, наставников</w:t>
      </w:r>
      <w:r w:rsidRPr="00BA76E4">
        <w:rPr>
          <w:rFonts w:ascii="PT Astra Serif" w:eastAsia="Calibri" w:hAnsi="PT Astra Serif"/>
          <w:sz w:val="26"/>
          <w:szCs w:val="26"/>
          <w:lang w:eastAsia="en-US"/>
        </w:rPr>
        <w:t>.</w:t>
      </w:r>
      <w:proofErr w:type="gramEnd"/>
      <w:r w:rsidRPr="00BA76E4">
        <w:rPr>
          <w:rFonts w:ascii="PT Astra Serif" w:eastAsia="Calibri" w:hAnsi="PT Astra Serif"/>
          <w:sz w:val="26"/>
          <w:szCs w:val="26"/>
          <w:lang w:eastAsia="en-US"/>
        </w:rPr>
        <w:t xml:space="preserve"> Состоялось </w:t>
      </w:r>
      <w:proofErr w:type="spellStart"/>
      <w:r w:rsidRPr="00BA76E4">
        <w:rPr>
          <w:rFonts w:ascii="PT Astra Serif" w:eastAsia="Calibri" w:hAnsi="PT Astra Serif"/>
          <w:sz w:val="26"/>
          <w:szCs w:val="26"/>
          <w:lang w:eastAsia="en-US"/>
        </w:rPr>
        <w:t>профориентационное</w:t>
      </w:r>
      <w:proofErr w:type="spellEnd"/>
      <w:r w:rsidRPr="00BA76E4">
        <w:rPr>
          <w:rFonts w:ascii="PT Astra Serif" w:eastAsia="Calibri" w:hAnsi="PT Astra Serif"/>
          <w:sz w:val="26"/>
          <w:szCs w:val="26"/>
          <w:lang w:eastAsia="en-US"/>
        </w:rPr>
        <w:t xml:space="preserve"> мероприятие «Ярмарка учебных мест», в котором приняли участие представители 15 учебных заведений высшего и среднего профессионального образования, охват обучающихся 9, 10, 11 классов составил 320 обучающихся. </w:t>
      </w:r>
    </w:p>
    <w:p w:rsidR="00135476" w:rsidRPr="00BA76E4" w:rsidRDefault="00135476" w:rsidP="00EB5250">
      <w:pPr>
        <w:ind w:firstLine="709"/>
        <w:jc w:val="both"/>
        <w:rPr>
          <w:rFonts w:ascii="PT Astra Serif" w:eastAsia="Calibri" w:hAnsi="PT Astra Serif"/>
          <w:sz w:val="26"/>
          <w:szCs w:val="26"/>
          <w:lang w:eastAsia="en-US"/>
        </w:rPr>
      </w:pPr>
      <w:r w:rsidRPr="00BA76E4">
        <w:rPr>
          <w:rFonts w:ascii="PT Astra Serif" w:eastAsia="Calibri" w:hAnsi="PT Astra Serif"/>
          <w:sz w:val="26"/>
          <w:szCs w:val="26"/>
          <w:lang w:eastAsia="en-US"/>
        </w:rPr>
        <w:t>С 29 по 30 марта 2022 года обучающиеся 9-10 классов общеобразовательных учреждений города Югорска (70 чел</w:t>
      </w:r>
      <w:r>
        <w:rPr>
          <w:rFonts w:ascii="PT Astra Serif" w:eastAsia="Calibri" w:hAnsi="PT Astra Serif"/>
          <w:sz w:val="26"/>
          <w:szCs w:val="26"/>
          <w:lang w:eastAsia="en-US"/>
        </w:rPr>
        <w:t>овек</w:t>
      </w:r>
      <w:r w:rsidRPr="00BA76E4">
        <w:rPr>
          <w:rFonts w:ascii="PT Astra Serif" w:eastAsia="Calibri" w:hAnsi="PT Astra Serif"/>
          <w:sz w:val="26"/>
          <w:szCs w:val="26"/>
          <w:lang w:eastAsia="en-US"/>
        </w:rPr>
        <w:t xml:space="preserve">) приняли участие в Молодежном профориентационном фестивале «Профориентационный калейдоскоп», организованном по инициативе ООО «Газпром трансгаз Югорск». </w:t>
      </w:r>
      <w:proofErr w:type="gramStart"/>
      <w:r w:rsidRPr="00BA76E4">
        <w:rPr>
          <w:rFonts w:ascii="PT Astra Serif" w:eastAsia="Calibri" w:hAnsi="PT Astra Serif"/>
          <w:sz w:val="26"/>
          <w:szCs w:val="26"/>
          <w:lang w:eastAsia="en-US"/>
        </w:rPr>
        <w:t xml:space="preserve">Обучающиеся ознакомились с профессиями, востребованными на рынке труда в регионе и на предприятии «Газпром трансгаз Югорск», приняли участие в экскурсиях в Югорский и Советский политехнические колледжи. </w:t>
      </w:r>
      <w:proofErr w:type="gramEnd"/>
    </w:p>
    <w:p w:rsidR="00BA76E4" w:rsidRPr="00BA76E4" w:rsidRDefault="00BA76E4" w:rsidP="00EB5250">
      <w:pPr>
        <w:suppressAutoHyphens/>
        <w:ind w:firstLine="709"/>
        <w:jc w:val="both"/>
        <w:rPr>
          <w:rFonts w:ascii="PT Astra Serif" w:eastAsia="Calibri" w:hAnsi="PT Astra Serif"/>
          <w:color w:val="FF0000"/>
          <w:sz w:val="26"/>
          <w:szCs w:val="26"/>
          <w:lang w:eastAsia="ru-RU"/>
        </w:rPr>
      </w:pPr>
      <w:r w:rsidRPr="00BA76E4">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BA76E4">
        <w:rPr>
          <w:rFonts w:ascii="PT Astra Serif" w:eastAsia="Calibri" w:hAnsi="PT Astra Serif"/>
          <w:sz w:val="26"/>
          <w:szCs w:val="26"/>
          <w:lang w:eastAsia="ru-RU"/>
        </w:rPr>
        <w:t xml:space="preserve">По итогам участия в региональном этапе олимпиады учащиеся 9-го и 11-го классов МБОУ «Лицей им. Г.Ф. Атякшева» </w:t>
      </w:r>
      <w:r w:rsidRPr="00BA76E4">
        <w:rPr>
          <w:rFonts w:ascii="PT Astra Serif" w:eastAsia="Calibri" w:hAnsi="PT Astra Serif"/>
          <w:sz w:val="26"/>
          <w:szCs w:val="26"/>
          <w:lang w:eastAsia="ru-RU"/>
        </w:rPr>
        <w:lastRenderedPageBreak/>
        <w:t>заняли первые места по экономике и английскому языку, учащиеся 11 класса МБОУ «Средняя общеобразовательная школа №5» заняли призовые места по математике, физике и экономике.</w:t>
      </w:r>
      <w:r w:rsidRPr="00BA76E4">
        <w:rPr>
          <w:rFonts w:ascii="PT Astra Serif" w:eastAsia="Calibri" w:hAnsi="PT Astra Serif"/>
          <w:color w:val="FF0000"/>
          <w:sz w:val="26"/>
          <w:szCs w:val="26"/>
          <w:lang w:eastAsia="ru-RU"/>
        </w:rPr>
        <w:t xml:space="preserve"> </w:t>
      </w:r>
    </w:p>
    <w:p w:rsidR="00BA76E4" w:rsidRDefault="00BA76E4" w:rsidP="00EB5250">
      <w:pPr>
        <w:ind w:firstLine="709"/>
        <w:jc w:val="both"/>
        <w:rPr>
          <w:rFonts w:ascii="PT Astra Serif" w:eastAsia="Calibri" w:hAnsi="PT Astra Serif"/>
          <w:color w:val="000000"/>
          <w:sz w:val="26"/>
          <w:szCs w:val="26"/>
          <w:lang w:eastAsia="en-US"/>
        </w:rPr>
      </w:pPr>
      <w:r w:rsidRPr="00BA76E4">
        <w:rPr>
          <w:rFonts w:ascii="PT Astra Serif" w:eastAsia="Calibri" w:hAnsi="PT Astra Serif"/>
          <w:sz w:val="26"/>
          <w:szCs w:val="26"/>
          <w:lang w:eastAsia="en-US"/>
        </w:rPr>
        <w:t xml:space="preserve">Обучающиеся МБОУ «Лицей им. Г.Ф. Атякшева», </w:t>
      </w:r>
      <w:r w:rsidR="0072033B">
        <w:rPr>
          <w:rFonts w:ascii="PT Astra Serif" w:eastAsia="Calibri" w:hAnsi="PT Astra Serif"/>
          <w:sz w:val="26"/>
          <w:szCs w:val="26"/>
          <w:lang w:eastAsia="en-US"/>
        </w:rPr>
        <w:t xml:space="preserve">МБОУ </w:t>
      </w:r>
      <w:r w:rsidRPr="00BA76E4">
        <w:rPr>
          <w:rFonts w:ascii="PT Astra Serif" w:eastAsia="Calibri" w:hAnsi="PT Astra Serif"/>
          <w:sz w:val="26"/>
          <w:szCs w:val="26"/>
          <w:lang w:eastAsia="en-US"/>
        </w:rPr>
        <w:t xml:space="preserve">«Гимназия», </w:t>
      </w:r>
      <w:r w:rsidR="0072033B">
        <w:rPr>
          <w:rFonts w:ascii="PT Astra Serif" w:eastAsia="Calibri" w:hAnsi="PT Astra Serif"/>
          <w:sz w:val="26"/>
          <w:szCs w:val="26"/>
          <w:lang w:eastAsia="en-US"/>
        </w:rPr>
        <w:t xml:space="preserve">МБОУ </w:t>
      </w:r>
      <w:r w:rsidRPr="00BA76E4">
        <w:rPr>
          <w:rFonts w:ascii="PT Astra Serif" w:eastAsia="Calibri" w:hAnsi="PT Astra Serif"/>
          <w:sz w:val="26"/>
          <w:szCs w:val="26"/>
          <w:lang w:eastAsia="en-US"/>
        </w:rPr>
        <w:t xml:space="preserve">«Средняя общеобразовательная школа №5» (15 человек) приняли участие в финальном этапе XVII </w:t>
      </w:r>
      <w:r w:rsidRPr="00BA76E4">
        <w:rPr>
          <w:rFonts w:ascii="PT Astra Serif" w:eastAsia="Calibri" w:hAnsi="PT Astra Serif"/>
          <w:color w:val="000000"/>
          <w:sz w:val="26"/>
          <w:szCs w:val="26"/>
          <w:lang w:eastAsia="en-US"/>
        </w:rPr>
        <w:t>Всероссийской олимпиады по финансовой грамотности, финансовому рынку и защите прав потребителей финансовых услуг «ФИНАТЛОН для старшеклассников», для школьников 8-х – 11-х классов в г. Ханты-Мансийске.</w:t>
      </w:r>
    </w:p>
    <w:p w:rsidR="00E03FEA" w:rsidRPr="00BA76E4" w:rsidRDefault="00E03FEA" w:rsidP="00E03FEA">
      <w:pPr>
        <w:suppressAutoHyphens/>
        <w:ind w:firstLine="709"/>
        <w:jc w:val="both"/>
        <w:rPr>
          <w:rFonts w:ascii="PT Astra Serif" w:hAnsi="PT Astra Serif"/>
          <w:sz w:val="26"/>
          <w:szCs w:val="26"/>
          <w:lang w:eastAsia="ru-RU"/>
        </w:rPr>
      </w:pPr>
      <w:r w:rsidRPr="00BA76E4">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BA76E4">
        <w:rPr>
          <w:rFonts w:ascii="PT Astra Serif" w:hAnsi="PT Astra Serif"/>
          <w:sz w:val="26"/>
          <w:szCs w:val="26"/>
          <w:lang w:eastAsia="ru-RU"/>
        </w:rPr>
        <w:t xml:space="preserve">Общее количество детей с ОВЗ по итогам 1 квартала 2022 года составило </w:t>
      </w:r>
      <w:r w:rsidRPr="00BA76E4">
        <w:rPr>
          <w:rFonts w:ascii="PT Astra Serif" w:hAnsi="PT Astra Serif"/>
          <w:bCs/>
          <w:sz w:val="26"/>
          <w:szCs w:val="26"/>
          <w:lang w:eastAsia="en-US"/>
        </w:rPr>
        <w:t>170</w:t>
      </w:r>
      <w:r w:rsidRPr="00BA76E4">
        <w:rPr>
          <w:rFonts w:ascii="PT Astra Serif" w:hAnsi="PT Astra Serif"/>
          <w:sz w:val="26"/>
          <w:szCs w:val="26"/>
          <w:lang w:eastAsia="ru-RU"/>
        </w:rPr>
        <w:t xml:space="preserve"> человек, из них 96 школьников и </w:t>
      </w:r>
      <w:r w:rsidRPr="00BA76E4">
        <w:rPr>
          <w:rFonts w:ascii="PT Astra Serif" w:hAnsi="PT Astra Serif"/>
          <w:bCs/>
          <w:sz w:val="26"/>
          <w:szCs w:val="26"/>
          <w:lang w:eastAsia="en-US"/>
        </w:rPr>
        <w:t>74</w:t>
      </w:r>
      <w:r w:rsidRPr="00BA76E4">
        <w:rPr>
          <w:rFonts w:ascii="PT Astra Serif" w:hAnsi="PT Astra Serif"/>
          <w:sz w:val="26"/>
          <w:szCs w:val="26"/>
          <w:lang w:eastAsia="ru-RU"/>
        </w:rPr>
        <w:t xml:space="preserve"> дошкольника.</w:t>
      </w:r>
    </w:p>
    <w:p w:rsidR="00E03FEA" w:rsidRPr="00BA76E4" w:rsidRDefault="00E03FEA" w:rsidP="00E03FEA">
      <w:pPr>
        <w:suppressAutoHyphens/>
        <w:ind w:firstLine="709"/>
        <w:jc w:val="both"/>
        <w:rPr>
          <w:rFonts w:ascii="PT Astra Serif" w:hAnsi="PT Astra Serif"/>
          <w:sz w:val="26"/>
          <w:szCs w:val="26"/>
          <w:lang w:eastAsia="ru-RU"/>
        </w:rPr>
      </w:pPr>
      <w:r w:rsidRPr="00BA76E4">
        <w:rPr>
          <w:rFonts w:ascii="PT Astra Serif" w:eastAsia="Calibri" w:hAnsi="PT Astra Serif"/>
          <w:sz w:val="26"/>
          <w:szCs w:val="26"/>
          <w:lang w:eastAsia="en-US"/>
        </w:rPr>
        <w:t xml:space="preserve">Организована деятельность </w:t>
      </w:r>
      <w:r w:rsidRPr="00BA76E4">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E03FEA" w:rsidRPr="00BA76E4" w:rsidRDefault="00E03FEA" w:rsidP="00E03FEA">
      <w:pPr>
        <w:suppressAutoHyphens/>
        <w:ind w:firstLine="709"/>
        <w:jc w:val="both"/>
        <w:rPr>
          <w:rFonts w:ascii="PT Astra Serif" w:eastAsia="Calibri" w:hAnsi="PT Astra Serif"/>
          <w:sz w:val="26"/>
          <w:szCs w:val="26"/>
          <w:lang w:eastAsia="en-US"/>
        </w:rPr>
      </w:pPr>
      <w:r w:rsidRPr="00BA76E4">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E03FEA" w:rsidRPr="00BA76E4" w:rsidRDefault="00E03FEA" w:rsidP="00E03FEA">
      <w:pPr>
        <w:autoSpaceDE w:val="0"/>
        <w:autoSpaceDN w:val="0"/>
        <w:adjustRightInd w:val="0"/>
        <w:ind w:firstLine="709"/>
        <w:jc w:val="both"/>
        <w:rPr>
          <w:rFonts w:ascii="PT Astra Serif" w:eastAsia="Calibri" w:hAnsi="PT Astra Serif"/>
          <w:sz w:val="26"/>
          <w:szCs w:val="26"/>
          <w:lang w:eastAsia="en-US"/>
        </w:rPr>
      </w:pPr>
      <w:r w:rsidRPr="00BA76E4">
        <w:rPr>
          <w:rFonts w:ascii="PT Astra Serif" w:eastAsia="Calibri" w:hAnsi="PT Astra Serif"/>
          <w:sz w:val="26"/>
          <w:szCs w:val="26"/>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BA76E4" w:rsidRPr="00BA76E4" w:rsidRDefault="00BA76E4" w:rsidP="00EB5250">
      <w:pPr>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rsidR="00BA76E4" w:rsidRPr="00BA76E4" w:rsidRDefault="00BA76E4" w:rsidP="00EB5250">
      <w:pPr>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 xml:space="preserve">- интернет - соединение со скоростью соединения не менее 100 Мб/c в 100 </w:t>
      </w:r>
      <w:r w:rsidRPr="00BA76E4">
        <w:rPr>
          <w:rFonts w:ascii="PT Astra Serif" w:eastAsia="Calibri" w:hAnsi="PT Astra Serif"/>
          <w:sz w:val="26"/>
          <w:szCs w:val="26"/>
          <w:lang w:eastAsia="en-US"/>
        </w:rPr>
        <w:t>процентов</w:t>
      </w:r>
      <w:r w:rsidRPr="00BA76E4">
        <w:rPr>
          <w:rFonts w:ascii="PT Astra Serif" w:eastAsia="Calibri" w:hAnsi="PT Astra Serif"/>
          <w:sz w:val="26"/>
          <w:szCs w:val="26"/>
          <w:lang w:eastAsia="ru-RU"/>
        </w:rPr>
        <w:t xml:space="preserve"> общеобразовательных учреждений;</w:t>
      </w:r>
    </w:p>
    <w:p w:rsidR="00BA76E4" w:rsidRPr="00BA76E4" w:rsidRDefault="00BA76E4" w:rsidP="00EB5250">
      <w:pPr>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 (формирование контингента и статистических отчетов, учет посещаемости);</w:t>
      </w:r>
    </w:p>
    <w:p w:rsidR="00BA76E4" w:rsidRPr="00BA76E4" w:rsidRDefault="00BA76E4" w:rsidP="00EB5250">
      <w:pPr>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 xml:space="preserve">- использование во всех общеобразовательных учреждениях современных цифровых платформ и ресурсов, в том числе интегрированных в ГИС «Образование Югры»: «Российская электронная школа», </w:t>
      </w:r>
      <w:proofErr w:type="spellStart"/>
      <w:r w:rsidRPr="00BA76E4">
        <w:rPr>
          <w:rFonts w:ascii="PT Astra Serif" w:eastAsia="Calibri" w:hAnsi="PT Astra Serif"/>
          <w:sz w:val="26"/>
          <w:szCs w:val="26"/>
          <w:lang w:eastAsia="ru-RU"/>
        </w:rPr>
        <w:t>Учи</w:t>
      </w:r>
      <w:proofErr w:type="gramStart"/>
      <w:r w:rsidRPr="00BA76E4">
        <w:rPr>
          <w:rFonts w:ascii="PT Astra Serif" w:eastAsia="Calibri" w:hAnsi="PT Astra Serif"/>
          <w:sz w:val="26"/>
          <w:szCs w:val="26"/>
          <w:lang w:eastAsia="ru-RU"/>
        </w:rPr>
        <w:t>.р</w:t>
      </w:r>
      <w:proofErr w:type="gramEnd"/>
      <w:r w:rsidRPr="00BA76E4">
        <w:rPr>
          <w:rFonts w:ascii="PT Astra Serif" w:eastAsia="Calibri" w:hAnsi="PT Astra Serif"/>
          <w:sz w:val="26"/>
          <w:szCs w:val="26"/>
          <w:lang w:eastAsia="ru-RU"/>
        </w:rPr>
        <w:t>у</w:t>
      </w:r>
      <w:proofErr w:type="spellEnd"/>
      <w:r w:rsidRPr="00BA76E4">
        <w:rPr>
          <w:rFonts w:ascii="PT Astra Serif" w:eastAsia="Calibri" w:hAnsi="PT Astra Serif"/>
          <w:sz w:val="26"/>
          <w:szCs w:val="26"/>
          <w:lang w:eastAsia="ru-RU"/>
        </w:rPr>
        <w:t>, Videouroki.net;</w:t>
      </w:r>
    </w:p>
    <w:p w:rsidR="00BA76E4" w:rsidRPr="00BA76E4" w:rsidRDefault="00BA76E4" w:rsidP="00EB5250">
      <w:pPr>
        <w:tabs>
          <w:tab w:val="left" w:pos="317"/>
        </w:tabs>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spellStart"/>
      <w:r w:rsidRPr="00BA76E4">
        <w:rPr>
          <w:rFonts w:ascii="PT Astra Serif" w:eastAsia="Calibri" w:hAnsi="PT Astra Serif"/>
          <w:sz w:val="26"/>
          <w:szCs w:val="26"/>
          <w:lang w:eastAsia="ru-RU"/>
        </w:rPr>
        <w:t>Zoom</w:t>
      </w:r>
      <w:proofErr w:type="spellEnd"/>
      <w:r w:rsidRPr="00BA76E4">
        <w:rPr>
          <w:rFonts w:ascii="PT Astra Serif" w:eastAsia="Calibri" w:hAnsi="PT Astra Serif"/>
          <w:sz w:val="26"/>
          <w:szCs w:val="26"/>
          <w:lang w:eastAsia="ru-RU"/>
        </w:rPr>
        <w:t xml:space="preserve"> (100</w:t>
      </w:r>
      <w:r w:rsidRPr="00BA76E4">
        <w:rPr>
          <w:rFonts w:ascii="PT Astra Serif" w:eastAsia="Calibri" w:hAnsi="PT Astra Serif"/>
          <w:sz w:val="26"/>
          <w:szCs w:val="26"/>
          <w:lang w:eastAsia="en-US"/>
        </w:rPr>
        <w:t xml:space="preserve"> процентов</w:t>
      </w:r>
      <w:r w:rsidRPr="00BA76E4">
        <w:rPr>
          <w:rFonts w:ascii="PT Astra Serif" w:eastAsia="Calibri" w:hAnsi="PT Astra Serif"/>
          <w:sz w:val="26"/>
          <w:szCs w:val="26"/>
          <w:lang w:eastAsia="ru-RU"/>
        </w:rPr>
        <w:t xml:space="preserve"> общеобразовательных учреждений), </w:t>
      </w:r>
      <w:proofErr w:type="spellStart"/>
      <w:r w:rsidRPr="00BA76E4">
        <w:rPr>
          <w:rFonts w:ascii="PT Astra Serif" w:eastAsia="Calibri" w:hAnsi="PT Astra Serif"/>
          <w:sz w:val="26"/>
          <w:szCs w:val="26"/>
          <w:lang w:eastAsia="ru-RU"/>
        </w:rPr>
        <w:t>Skype</w:t>
      </w:r>
      <w:proofErr w:type="spellEnd"/>
      <w:r w:rsidRPr="00BA76E4">
        <w:rPr>
          <w:rFonts w:ascii="PT Astra Serif" w:eastAsia="Calibri" w:hAnsi="PT Astra Serif"/>
          <w:sz w:val="26"/>
          <w:szCs w:val="26"/>
          <w:lang w:eastAsia="ru-RU"/>
        </w:rPr>
        <w:t xml:space="preserve"> (40</w:t>
      </w:r>
      <w:r w:rsidRPr="00BA76E4">
        <w:rPr>
          <w:rFonts w:ascii="PT Astra Serif" w:eastAsia="Calibri" w:hAnsi="PT Astra Serif"/>
          <w:sz w:val="26"/>
          <w:szCs w:val="26"/>
          <w:lang w:eastAsia="en-US"/>
        </w:rPr>
        <w:t xml:space="preserve"> процентов</w:t>
      </w:r>
      <w:r w:rsidRPr="00BA76E4">
        <w:rPr>
          <w:rFonts w:ascii="PT Astra Serif" w:eastAsia="Calibri" w:hAnsi="PT Astra Serif"/>
          <w:sz w:val="26"/>
          <w:szCs w:val="26"/>
          <w:lang w:eastAsia="ru-RU"/>
        </w:rPr>
        <w:t xml:space="preserve"> общеобразовательных учреждений);</w:t>
      </w:r>
    </w:p>
    <w:p w:rsidR="00BA76E4" w:rsidRPr="00BA76E4" w:rsidRDefault="00BA76E4" w:rsidP="00EB5250">
      <w:pPr>
        <w:tabs>
          <w:tab w:val="left" w:pos="317"/>
        </w:tabs>
        <w:ind w:firstLine="709"/>
        <w:jc w:val="both"/>
        <w:rPr>
          <w:rFonts w:ascii="PT Astra Serif" w:eastAsia="Calibri" w:hAnsi="PT Astra Serif"/>
          <w:sz w:val="26"/>
          <w:szCs w:val="26"/>
          <w:lang w:eastAsia="ru-RU"/>
        </w:rPr>
      </w:pPr>
      <w:r w:rsidRPr="00BA76E4">
        <w:rPr>
          <w:rFonts w:ascii="PT Astra Serif" w:eastAsia="Calibri" w:hAnsi="PT Astra Serif"/>
          <w:sz w:val="26"/>
          <w:szCs w:val="26"/>
          <w:lang w:eastAsia="ru-RU"/>
        </w:rPr>
        <w:t>- переход на новую платформу официального сайта 100% общеобразовательных учреждений.</w:t>
      </w:r>
    </w:p>
    <w:p w:rsidR="00C67B97" w:rsidRDefault="00C67B97" w:rsidP="00C67B97">
      <w:pPr>
        <w:jc w:val="both"/>
        <w:rPr>
          <w:rFonts w:ascii="PT Astra Serif" w:hAnsi="PT Astra Serif"/>
          <w:sz w:val="26"/>
          <w:szCs w:val="26"/>
          <w:highlight w:val="yellow"/>
        </w:rPr>
      </w:pPr>
    </w:p>
    <w:p w:rsidR="008970C8" w:rsidRPr="00043451" w:rsidRDefault="008970C8" w:rsidP="00C67B97">
      <w:pPr>
        <w:jc w:val="both"/>
        <w:rPr>
          <w:rFonts w:ascii="PT Astra Serif" w:hAnsi="PT Astra Serif"/>
          <w:sz w:val="26"/>
          <w:szCs w:val="26"/>
          <w:highlight w:val="yellow"/>
        </w:rPr>
      </w:pPr>
    </w:p>
    <w:p w:rsidR="00F05ECC" w:rsidRPr="00EB5250" w:rsidRDefault="005E237D" w:rsidP="00D23FF2">
      <w:pPr>
        <w:suppressAutoHyphens/>
        <w:ind w:firstLine="709"/>
        <w:jc w:val="both"/>
        <w:rPr>
          <w:rFonts w:ascii="PT Astra Serif" w:eastAsia="Calibri" w:hAnsi="PT Astra Serif"/>
          <w:b/>
          <w:sz w:val="26"/>
          <w:szCs w:val="26"/>
          <w:lang w:eastAsia="en-US"/>
        </w:rPr>
      </w:pPr>
      <w:r w:rsidRPr="00EB5250">
        <w:rPr>
          <w:rFonts w:ascii="PT Astra Serif" w:eastAsia="Calibri" w:hAnsi="PT Astra Serif"/>
          <w:b/>
          <w:sz w:val="26"/>
          <w:szCs w:val="26"/>
          <w:lang w:eastAsia="en-US"/>
        </w:rPr>
        <w:lastRenderedPageBreak/>
        <w:t>Д</w:t>
      </w:r>
      <w:r w:rsidR="00F05ECC" w:rsidRPr="00EB5250">
        <w:rPr>
          <w:rFonts w:ascii="PT Astra Serif" w:eastAsia="Calibri" w:hAnsi="PT Astra Serif"/>
          <w:b/>
          <w:sz w:val="26"/>
          <w:szCs w:val="26"/>
          <w:lang w:eastAsia="en-US"/>
        </w:rPr>
        <w:t>ополнительное образование</w:t>
      </w:r>
    </w:p>
    <w:p w:rsidR="008970C8" w:rsidRPr="008970C8" w:rsidRDefault="008970C8" w:rsidP="009B4A97">
      <w:pPr>
        <w:numPr>
          <w:ilvl w:val="0"/>
          <w:numId w:val="13"/>
        </w:numPr>
        <w:suppressAutoHyphens/>
        <w:spacing w:after="200"/>
        <w:ind w:left="0" w:firstLine="709"/>
        <w:contextualSpacing/>
        <w:jc w:val="both"/>
        <w:rPr>
          <w:rFonts w:ascii="PT Astra Serif" w:eastAsia="Calibri" w:hAnsi="PT Astra Serif"/>
          <w:color w:val="00B050"/>
          <w:sz w:val="26"/>
          <w:szCs w:val="26"/>
          <w:lang w:eastAsia="ru-RU"/>
        </w:rPr>
      </w:pPr>
    </w:p>
    <w:p w:rsidR="00EB5250" w:rsidRPr="00EB5250" w:rsidRDefault="00EB5250" w:rsidP="009B4A97">
      <w:pPr>
        <w:numPr>
          <w:ilvl w:val="0"/>
          <w:numId w:val="13"/>
        </w:numPr>
        <w:suppressAutoHyphens/>
        <w:spacing w:after="200"/>
        <w:ind w:left="0" w:firstLine="709"/>
        <w:contextualSpacing/>
        <w:jc w:val="both"/>
        <w:rPr>
          <w:rFonts w:ascii="PT Astra Serif" w:eastAsia="Calibri" w:hAnsi="PT Astra Serif"/>
          <w:color w:val="00B050"/>
          <w:sz w:val="26"/>
          <w:szCs w:val="26"/>
          <w:lang w:eastAsia="ru-RU"/>
        </w:rPr>
      </w:pPr>
      <w:r w:rsidRPr="00EB5250">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В </w:t>
      </w:r>
      <w:r>
        <w:rPr>
          <w:rFonts w:ascii="PT Astra Serif" w:eastAsia="Calibri" w:hAnsi="PT Astra Serif"/>
          <w:sz w:val="26"/>
          <w:szCs w:val="26"/>
          <w:lang w:eastAsia="ru-RU"/>
        </w:rPr>
        <w:t xml:space="preserve">отчетном периоде </w:t>
      </w:r>
      <w:r w:rsidRPr="00EB5250">
        <w:rPr>
          <w:rFonts w:ascii="PT Astra Serif" w:eastAsia="Calibri" w:hAnsi="PT Astra Serif"/>
          <w:sz w:val="26"/>
          <w:szCs w:val="26"/>
          <w:lang w:eastAsia="ru-RU"/>
        </w:rPr>
        <w:t xml:space="preserve">услугами дополнительного образования муниципальными учреждениями охвачено </w:t>
      </w:r>
      <w:r w:rsidRPr="00EB5250">
        <w:rPr>
          <w:rFonts w:ascii="PT Astra Serif" w:eastAsia="Calibri" w:hAnsi="PT Astra Serif"/>
          <w:sz w:val="26"/>
          <w:szCs w:val="26"/>
          <w:lang w:eastAsia="en-US"/>
        </w:rPr>
        <w:t>6</w:t>
      </w:r>
      <w:r>
        <w:rPr>
          <w:rFonts w:ascii="PT Astra Serif" w:eastAsia="Calibri" w:hAnsi="PT Astra Serif"/>
          <w:sz w:val="26"/>
          <w:szCs w:val="26"/>
          <w:lang w:eastAsia="en-US"/>
        </w:rPr>
        <w:t xml:space="preserve"> </w:t>
      </w:r>
      <w:r w:rsidRPr="00EB5250">
        <w:rPr>
          <w:rFonts w:ascii="PT Astra Serif" w:eastAsia="Calibri" w:hAnsi="PT Astra Serif"/>
          <w:sz w:val="26"/>
          <w:szCs w:val="26"/>
          <w:lang w:eastAsia="en-US"/>
        </w:rPr>
        <w:t xml:space="preserve">784 </w:t>
      </w:r>
      <w:r w:rsidRPr="00EB5250">
        <w:rPr>
          <w:rFonts w:ascii="PT Astra Serif" w:eastAsia="Calibri" w:hAnsi="PT Astra Serif"/>
          <w:sz w:val="26"/>
          <w:szCs w:val="26"/>
          <w:lang w:eastAsia="ru-RU"/>
        </w:rPr>
        <w:t xml:space="preserve">ребенка, что составляет </w:t>
      </w:r>
      <w:r w:rsidRPr="00EB5250">
        <w:rPr>
          <w:rFonts w:ascii="PT Astra Serif" w:eastAsia="Calibri" w:hAnsi="PT Astra Serif"/>
          <w:sz w:val="26"/>
          <w:szCs w:val="26"/>
          <w:lang w:eastAsia="en-US"/>
        </w:rPr>
        <w:t>90,9</w:t>
      </w:r>
      <w:r>
        <w:rPr>
          <w:rFonts w:ascii="PT Astra Serif" w:eastAsia="Calibri" w:hAnsi="PT Astra Serif"/>
          <w:sz w:val="26"/>
          <w:szCs w:val="26"/>
          <w:lang w:eastAsia="en-US"/>
        </w:rPr>
        <w:t>%</w:t>
      </w:r>
      <w:r w:rsidRPr="00EB5250">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негосударственными поставщиками услуг охвачен 241 ребенок, что составляет 3,6</w:t>
      </w:r>
      <w:r w:rsidR="009B4A97">
        <w:rPr>
          <w:rFonts w:ascii="PT Astra Serif" w:eastAsia="Calibri" w:hAnsi="PT Astra Serif"/>
          <w:sz w:val="26"/>
          <w:szCs w:val="26"/>
          <w:lang w:eastAsia="ru-RU"/>
        </w:rPr>
        <w:t>%</w:t>
      </w:r>
      <w:r w:rsidRPr="00EB5250">
        <w:rPr>
          <w:rFonts w:ascii="PT Astra Serif" w:eastAsia="Calibri" w:hAnsi="PT Astra Serif"/>
          <w:sz w:val="26"/>
          <w:szCs w:val="26"/>
          <w:lang w:eastAsia="ru-RU"/>
        </w:rPr>
        <w:t xml:space="preserve"> от охвата детей дополнительным образованием в</w:t>
      </w:r>
      <w:r w:rsidR="009B4A97">
        <w:rPr>
          <w:rFonts w:ascii="PT Astra Serif" w:eastAsia="Calibri" w:hAnsi="PT Astra Serif"/>
          <w:sz w:val="26"/>
          <w:szCs w:val="26"/>
          <w:lang w:eastAsia="ru-RU"/>
        </w:rPr>
        <w:t xml:space="preserve"> городе</w:t>
      </w:r>
      <w:r w:rsidRPr="00EB5250">
        <w:rPr>
          <w:rFonts w:ascii="PT Astra Serif" w:eastAsia="Calibri" w:hAnsi="PT Astra Serif"/>
          <w:sz w:val="26"/>
          <w:szCs w:val="26"/>
          <w:lang w:eastAsia="ru-RU"/>
        </w:rPr>
        <w:t xml:space="preserve">. </w:t>
      </w:r>
    </w:p>
    <w:p w:rsidR="00EB5250" w:rsidRPr="00EB5250" w:rsidRDefault="00EB5250" w:rsidP="00EB5250">
      <w:pPr>
        <w:numPr>
          <w:ilvl w:val="0"/>
          <w:numId w:val="5"/>
        </w:numPr>
        <w:suppressAutoHyphens/>
        <w:spacing w:after="200"/>
        <w:ind w:left="0" w:firstLine="709"/>
        <w:contextualSpacing/>
        <w:jc w:val="both"/>
        <w:rPr>
          <w:rFonts w:ascii="PT Astra Serif" w:hAnsi="PT Astra Serif"/>
          <w:color w:val="000000"/>
          <w:sz w:val="26"/>
          <w:szCs w:val="26"/>
          <w:lang w:eastAsia="en-US"/>
        </w:rPr>
      </w:pPr>
      <w:proofErr w:type="gramStart"/>
      <w:r w:rsidRPr="00EB5250">
        <w:rPr>
          <w:rFonts w:ascii="PT Astra Serif" w:hAnsi="PT Astra Serif"/>
          <w:color w:val="000000"/>
          <w:sz w:val="26"/>
          <w:szCs w:val="26"/>
          <w:lang w:eastAsia="en-US"/>
        </w:rPr>
        <w:t>Для детей с ограниченными возможностями здоровья и детей-инвалидов реализованы 15 программ дополнительного образования, в том числе: в МБУ ДО «Детско-юношеский центр «Прометей» - 2 адаптированные программы; МБУ ДО «Детская школа искусств города Югорска» - 3; МБОУ «Средняя общеобразовательная школа № 5» - 3; МАДОУ «Детский сад «Радуга» - 1; МБОУ «Средняя общеобразовательная школа № 2» - 2;</w:t>
      </w:r>
      <w:proofErr w:type="gramEnd"/>
      <w:r w:rsidRPr="00EB5250">
        <w:rPr>
          <w:rFonts w:ascii="PT Astra Serif" w:hAnsi="PT Astra Serif"/>
          <w:color w:val="000000"/>
          <w:sz w:val="26"/>
          <w:szCs w:val="26"/>
          <w:lang w:eastAsia="en-US"/>
        </w:rPr>
        <w:t xml:space="preserve"> у частных поставщиков услуг - 4. </w:t>
      </w:r>
    </w:p>
    <w:p w:rsidR="00EB5250" w:rsidRPr="00EB5250" w:rsidRDefault="00EB5250" w:rsidP="00EB5250">
      <w:pPr>
        <w:suppressAutoHyphens/>
        <w:ind w:firstLine="709"/>
        <w:jc w:val="both"/>
        <w:rPr>
          <w:rFonts w:ascii="PT Astra Serif" w:eastAsia="Calibri" w:hAnsi="PT Astra Serif"/>
          <w:sz w:val="26"/>
          <w:szCs w:val="26"/>
          <w:lang w:eastAsia="ru-RU"/>
        </w:rPr>
      </w:pPr>
      <w:r w:rsidRPr="00EB5250">
        <w:rPr>
          <w:rFonts w:ascii="PT Astra Serif" w:eastAsia="Calibri" w:hAnsi="PT Astra Serif"/>
          <w:sz w:val="26"/>
          <w:szCs w:val="26"/>
          <w:lang w:eastAsia="ru-RU"/>
        </w:rPr>
        <w:t xml:space="preserve">Деятельность детского технопарка «Кванториум», в котором в 1 квартале 2022 года на постоянной основе занимались 332 ребенка, имеет большое значение в реализации программ естественнонаучной и технической направленности. В квестах, тематических занятиях, игровых программах и мероприятиях, проводимых «Кванториумом», принял участие 401 </w:t>
      </w:r>
      <w:proofErr w:type="gramStart"/>
      <w:r w:rsidRPr="00EB5250">
        <w:rPr>
          <w:rFonts w:ascii="PT Astra Serif" w:eastAsia="Calibri" w:hAnsi="PT Astra Serif"/>
          <w:sz w:val="26"/>
          <w:szCs w:val="26"/>
          <w:lang w:eastAsia="ru-RU"/>
        </w:rPr>
        <w:t>обучающийся</w:t>
      </w:r>
      <w:proofErr w:type="gramEnd"/>
      <w:r w:rsidRPr="00EB5250">
        <w:rPr>
          <w:rFonts w:ascii="PT Astra Serif" w:eastAsia="Calibri" w:hAnsi="PT Astra Serif"/>
          <w:sz w:val="26"/>
          <w:szCs w:val="26"/>
          <w:lang w:eastAsia="ru-RU"/>
        </w:rPr>
        <w:t xml:space="preserve"> (школьники и дошкольники).</w:t>
      </w:r>
    </w:p>
    <w:p w:rsidR="00EB5250" w:rsidRPr="00EB5250" w:rsidRDefault="009B4A97" w:rsidP="00EB5250">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Обучающиеся «Кванториума» стали</w:t>
      </w:r>
      <w:r w:rsidR="00EB5250" w:rsidRPr="00EB5250">
        <w:rPr>
          <w:rFonts w:ascii="PT Astra Serif" w:eastAsia="Calibri" w:hAnsi="PT Astra Serif"/>
          <w:sz w:val="26"/>
          <w:szCs w:val="26"/>
          <w:lang w:eastAsia="ru-RU"/>
        </w:rPr>
        <w:t xml:space="preserve"> призерами Регионального этапа Всероссийской олимпиады по 3Д-технологиям в г. Сургуте (2 человека), участниками Межрегионального хакатона в виртуальной реальности «</w:t>
      </w:r>
      <w:proofErr w:type="spellStart"/>
      <w:r w:rsidR="00EB5250" w:rsidRPr="00EB5250">
        <w:rPr>
          <w:rFonts w:ascii="PT Astra Serif" w:eastAsia="Calibri" w:hAnsi="PT Astra Serif"/>
          <w:sz w:val="26"/>
          <w:szCs w:val="26"/>
          <w:lang w:eastAsia="ru-RU"/>
        </w:rPr>
        <w:t>Inreal</w:t>
      </w:r>
      <w:proofErr w:type="spellEnd"/>
      <w:r w:rsidR="00EB5250" w:rsidRPr="00EB5250">
        <w:rPr>
          <w:rFonts w:ascii="PT Astra Serif" w:eastAsia="Calibri" w:hAnsi="PT Astra Serif"/>
          <w:sz w:val="26"/>
          <w:szCs w:val="26"/>
          <w:lang w:eastAsia="ru-RU"/>
        </w:rPr>
        <w:t>» в г. Красноярске (2 человека).</w:t>
      </w:r>
    </w:p>
    <w:p w:rsidR="00EB5250" w:rsidRPr="00EB5250" w:rsidRDefault="00EB5250" w:rsidP="00EB5250">
      <w:pPr>
        <w:suppressAutoHyphens/>
        <w:ind w:firstLine="709"/>
        <w:jc w:val="both"/>
        <w:rPr>
          <w:rFonts w:ascii="PT Astra Serif" w:eastAsia="Calibri" w:hAnsi="PT Astra Serif"/>
          <w:sz w:val="26"/>
          <w:szCs w:val="26"/>
          <w:lang w:eastAsia="ru-RU"/>
        </w:rPr>
      </w:pPr>
      <w:r w:rsidRPr="00EB5250">
        <w:rPr>
          <w:rFonts w:ascii="PT Astra Serif" w:eastAsia="Calibri" w:hAnsi="PT Astra Serif"/>
          <w:sz w:val="26"/>
          <w:szCs w:val="26"/>
          <w:lang w:eastAsia="ru-RU"/>
        </w:rPr>
        <w:t xml:space="preserve">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w:t>
      </w:r>
      <w:proofErr w:type="gramStart"/>
      <w:r w:rsidRPr="00EB5250">
        <w:rPr>
          <w:rFonts w:ascii="PT Astra Serif" w:eastAsia="Calibri" w:hAnsi="PT Astra Serif"/>
          <w:sz w:val="26"/>
          <w:szCs w:val="26"/>
          <w:lang w:eastAsia="ru-RU"/>
        </w:rPr>
        <w:t>Сертифицирован</w:t>
      </w:r>
      <w:r w:rsidR="008970C8">
        <w:rPr>
          <w:rFonts w:ascii="PT Astra Serif" w:eastAsia="Calibri" w:hAnsi="PT Astra Serif"/>
          <w:sz w:val="26"/>
          <w:szCs w:val="26"/>
          <w:lang w:eastAsia="ru-RU"/>
        </w:rPr>
        <w:t>ы</w:t>
      </w:r>
      <w:proofErr w:type="gramEnd"/>
      <w:r w:rsidRPr="00EB5250">
        <w:rPr>
          <w:rFonts w:ascii="PT Astra Serif" w:eastAsia="Calibri" w:hAnsi="PT Astra Serif"/>
          <w:sz w:val="26"/>
          <w:szCs w:val="26"/>
          <w:lang w:eastAsia="ru-RU"/>
        </w:rPr>
        <w:t xml:space="preserve"> 135 образовательных программ, в том числе 25 программ у немуниципальных поставщиков услуг.</w:t>
      </w:r>
    </w:p>
    <w:p w:rsidR="00EB5250" w:rsidRPr="00EB5250" w:rsidRDefault="00EB5250" w:rsidP="00EB5250">
      <w:pPr>
        <w:suppressAutoHyphens/>
        <w:ind w:firstLine="709"/>
        <w:jc w:val="both"/>
        <w:rPr>
          <w:rFonts w:ascii="PT Astra Serif" w:eastAsia="Calibri" w:hAnsi="PT Astra Serif"/>
          <w:sz w:val="26"/>
          <w:szCs w:val="26"/>
          <w:lang w:eastAsia="en-US"/>
        </w:rPr>
      </w:pPr>
      <w:r w:rsidRPr="00EB5250">
        <w:rPr>
          <w:rFonts w:ascii="PT Astra Serif" w:eastAsia="Calibri" w:hAnsi="PT Astra Serif"/>
          <w:sz w:val="26"/>
          <w:szCs w:val="26"/>
          <w:lang w:eastAsia="en-US"/>
        </w:rPr>
        <w:t>Наряду с муниципальными учреждениями услуги дополнительного образования оказывали 4 час</w:t>
      </w:r>
      <w:r w:rsidR="009B4A97">
        <w:rPr>
          <w:rFonts w:ascii="PT Astra Serif" w:eastAsia="Calibri" w:hAnsi="PT Astra Serif"/>
          <w:sz w:val="26"/>
          <w:szCs w:val="26"/>
          <w:lang w:eastAsia="en-US"/>
        </w:rPr>
        <w:t>тных образовательных организации</w:t>
      </w:r>
      <w:r w:rsidRPr="00EB5250">
        <w:rPr>
          <w:rFonts w:ascii="PT Astra Serif" w:eastAsia="Calibri" w:hAnsi="PT Astra Serif"/>
          <w:sz w:val="26"/>
          <w:szCs w:val="26"/>
          <w:lang w:eastAsia="en-US"/>
        </w:rPr>
        <w:t xml:space="preserve"> и индивидуальных предпринимателей. </w:t>
      </w:r>
    </w:p>
    <w:p w:rsidR="00EB5250" w:rsidRPr="00EB5250" w:rsidRDefault="00EB5250" w:rsidP="00EB5250">
      <w:pPr>
        <w:tabs>
          <w:tab w:val="left" w:pos="851"/>
        </w:tabs>
        <w:ind w:firstLine="709"/>
        <w:jc w:val="both"/>
        <w:rPr>
          <w:rFonts w:ascii="PT Astra Serif" w:hAnsi="PT Astra Serif"/>
          <w:color w:val="000000"/>
          <w:sz w:val="26"/>
          <w:szCs w:val="26"/>
          <w:lang w:eastAsia="en-US"/>
        </w:rPr>
      </w:pPr>
      <w:r w:rsidRPr="00EB5250">
        <w:rPr>
          <w:rFonts w:ascii="PT Astra Serif" w:eastAsia="Calibri" w:hAnsi="PT Astra Serif"/>
          <w:color w:val="000000"/>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EB5250">
        <w:rPr>
          <w:rFonts w:ascii="PT Astra Serif" w:eastAsia="Calibri" w:hAnsi="PT Astra Serif"/>
          <w:color w:val="000000"/>
          <w:sz w:val="26"/>
          <w:szCs w:val="26"/>
          <w:lang w:eastAsia="en-US"/>
        </w:rPr>
        <w:t>активно развивается движение «Юнармия».</w:t>
      </w:r>
      <w:r w:rsidRPr="00EB5250">
        <w:rPr>
          <w:rFonts w:ascii="PT Astra Serif" w:hAnsi="PT Astra Serif"/>
          <w:color w:val="000000"/>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w:t>
      </w:r>
      <w:r w:rsidR="00E03FEA">
        <w:rPr>
          <w:rFonts w:ascii="PT Astra Serif" w:hAnsi="PT Astra Serif"/>
          <w:color w:val="000000"/>
          <w:sz w:val="26"/>
          <w:szCs w:val="26"/>
          <w:lang w:eastAsia="en-US"/>
        </w:rPr>
        <w:t>»</w:t>
      </w:r>
      <w:r w:rsidRPr="00EB5250">
        <w:rPr>
          <w:rFonts w:ascii="PT Astra Serif" w:hAnsi="PT Astra Serif"/>
          <w:color w:val="000000"/>
          <w:sz w:val="26"/>
          <w:szCs w:val="26"/>
          <w:lang w:eastAsia="en-US"/>
        </w:rPr>
        <w:t xml:space="preserve"> составил 392 человека.</w:t>
      </w:r>
    </w:p>
    <w:p w:rsidR="00EB5250" w:rsidRPr="00EB5250" w:rsidRDefault="00EB5250" w:rsidP="00EB5250">
      <w:pPr>
        <w:tabs>
          <w:tab w:val="left" w:pos="851"/>
        </w:tabs>
        <w:ind w:firstLine="709"/>
        <w:jc w:val="both"/>
        <w:rPr>
          <w:rFonts w:ascii="PT Astra Serif" w:eastAsia="Calibri" w:hAnsi="PT Astra Serif"/>
          <w:spacing w:val="4"/>
          <w:sz w:val="26"/>
          <w:szCs w:val="26"/>
          <w:lang w:eastAsia="en-US"/>
        </w:rPr>
      </w:pPr>
      <w:r w:rsidRPr="00EB5250">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EB5250" w:rsidRPr="00EB5250" w:rsidRDefault="00EB5250" w:rsidP="00EB5250">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EB5250">
        <w:rPr>
          <w:rFonts w:ascii="PT Astra Serif" w:eastAsia="Calibri" w:hAnsi="PT Astra Serif"/>
          <w:spacing w:val="4"/>
          <w:sz w:val="26"/>
          <w:szCs w:val="26"/>
          <w:lang w:eastAsia="en-US"/>
        </w:rPr>
        <w:t>- МБОУ «Средняя общеобразовательная школа №</w:t>
      </w:r>
      <w:r w:rsidR="009B4A97">
        <w:rPr>
          <w:rFonts w:ascii="PT Astra Serif" w:eastAsia="Calibri" w:hAnsi="PT Astra Serif"/>
          <w:spacing w:val="4"/>
          <w:sz w:val="26"/>
          <w:szCs w:val="26"/>
          <w:lang w:eastAsia="en-US"/>
        </w:rPr>
        <w:t xml:space="preserve"> </w:t>
      </w:r>
      <w:r w:rsidRPr="00EB5250">
        <w:rPr>
          <w:rFonts w:ascii="PT Astra Serif" w:eastAsia="Calibri" w:hAnsi="PT Astra Serif"/>
          <w:spacing w:val="4"/>
          <w:sz w:val="26"/>
          <w:szCs w:val="26"/>
          <w:lang w:eastAsia="en-US"/>
        </w:rPr>
        <w:t>5» имеет диплом 2 степени в конкурсе лучших проектов школьного инициативного бюджетирования в общеобразовательных организациях Ханты</w:t>
      </w:r>
      <w:r w:rsidR="009B4A97">
        <w:rPr>
          <w:rFonts w:ascii="PT Astra Serif" w:eastAsia="Calibri" w:hAnsi="PT Astra Serif"/>
          <w:spacing w:val="4"/>
          <w:sz w:val="26"/>
          <w:szCs w:val="26"/>
          <w:lang w:eastAsia="en-US"/>
        </w:rPr>
        <w:t>-Мансийского автономного округа -</w:t>
      </w:r>
      <w:r w:rsidRPr="00EB5250">
        <w:rPr>
          <w:rFonts w:ascii="PT Astra Serif" w:eastAsia="Calibri" w:hAnsi="PT Astra Serif"/>
          <w:spacing w:val="4"/>
          <w:sz w:val="26"/>
          <w:szCs w:val="26"/>
          <w:lang w:eastAsia="en-US"/>
        </w:rPr>
        <w:t xml:space="preserve"> Югры с проектом «Стена возможностей»;</w:t>
      </w:r>
    </w:p>
    <w:p w:rsidR="00EB5250" w:rsidRPr="00EB5250" w:rsidRDefault="00EB5250" w:rsidP="00EB5250">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EB5250">
        <w:rPr>
          <w:rFonts w:ascii="PT Astra Serif" w:eastAsia="Calibri" w:hAnsi="PT Astra Serif"/>
          <w:spacing w:val="4"/>
          <w:sz w:val="26"/>
          <w:szCs w:val="26"/>
          <w:lang w:eastAsia="en-US"/>
        </w:rPr>
        <w:t>- учитель иностранного языка МБОУ «Средняя общеобразовательная школа №</w:t>
      </w:r>
      <w:r w:rsidR="009B4A97">
        <w:rPr>
          <w:rFonts w:ascii="PT Astra Serif" w:eastAsia="Calibri" w:hAnsi="PT Astra Serif"/>
          <w:spacing w:val="4"/>
          <w:sz w:val="26"/>
          <w:szCs w:val="26"/>
          <w:lang w:eastAsia="en-US"/>
        </w:rPr>
        <w:t xml:space="preserve"> </w:t>
      </w:r>
      <w:r w:rsidRPr="00EB5250">
        <w:rPr>
          <w:rFonts w:ascii="PT Astra Serif" w:eastAsia="Calibri" w:hAnsi="PT Astra Serif"/>
          <w:spacing w:val="4"/>
          <w:sz w:val="26"/>
          <w:szCs w:val="26"/>
          <w:lang w:eastAsia="en-US"/>
        </w:rPr>
        <w:t xml:space="preserve">2» стала победителем ежегодного </w:t>
      </w:r>
      <w:r w:rsidRPr="00EB5250">
        <w:rPr>
          <w:rFonts w:ascii="PT Astra Serif" w:eastAsia="Calibri" w:hAnsi="PT Astra Serif"/>
          <w:spacing w:val="4"/>
          <w:sz w:val="26"/>
          <w:szCs w:val="26"/>
          <w:lang w:val="en-US" w:eastAsia="en-US"/>
        </w:rPr>
        <w:t>XVII</w:t>
      </w:r>
      <w:r w:rsidRPr="00EB5250">
        <w:rPr>
          <w:rFonts w:ascii="PT Astra Serif" w:eastAsia="Calibri" w:hAnsi="PT Astra Serif"/>
          <w:spacing w:val="4"/>
          <w:sz w:val="26"/>
          <w:szCs w:val="26"/>
          <w:lang w:eastAsia="en-US"/>
        </w:rPr>
        <w:t xml:space="preserve">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rsidR="00EB5250" w:rsidRPr="00EB5250" w:rsidRDefault="00EB5250" w:rsidP="00EB5250">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EB5250">
        <w:rPr>
          <w:rFonts w:ascii="PT Astra Serif" w:eastAsia="Calibri" w:hAnsi="PT Astra Serif"/>
          <w:spacing w:val="4"/>
          <w:sz w:val="26"/>
          <w:szCs w:val="26"/>
          <w:lang w:eastAsia="en-US"/>
        </w:rPr>
        <w:lastRenderedPageBreak/>
        <w:t xml:space="preserve">- педагоги МБОУ «Лицей им. Г.Ф. Атякшева» и «Гимназия» заняли первое и второе место (соответственно) в </w:t>
      </w:r>
      <w:r w:rsidRPr="00EB5250">
        <w:rPr>
          <w:rFonts w:ascii="PT Astra Serif" w:eastAsia="Calibri" w:hAnsi="PT Astra Serif"/>
          <w:sz w:val="26"/>
          <w:szCs w:val="26"/>
          <w:lang w:eastAsia="en-US"/>
        </w:rPr>
        <w:t>региональном конкурсе «Лучшая программа, реализуемая в организациях, осуществляющих досуг и занятость детей в Ханты</w:t>
      </w:r>
      <w:r w:rsidR="009B4A97">
        <w:rPr>
          <w:rFonts w:ascii="PT Astra Serif" w:eastAsia="Calibri" w:hAnsi="PT Astra Serif"/>
          <w:sz w:val="26"/>
          <w:szCs w:val="26"/>
          <w:lang w:eastAsia="en-US"/>
        </w:rPr>
        <w:t>- Мансийском автономном округе -</w:t>
      </w:r>
      <w:r w:rsidRPr="00EB5250">
        <w:rPr>
          <w:rFonts w:ascii="PT Astra Serif" w:eastAsia="Calibri" w:hAnsi="PT Astra Serif"/>
          <w:sz w:val="26"/>
          <w:szCs w:val="26"/>
          <w:lang w:eastAsia="en-US"/>
        </w:rPr>
        <w:t xml:space="preserve"> Югра» в номинации «Клуб по интересам»;</w:t>
      </w:r>
    </w:p>
    <w:p w:rsidR="00EB5250" w:rsidRPr="00EB5250" w:rsidRDefault="00EB5250" w:rsidP="00EB5250">
      <w:pPr>
        <w:ind w:firstLine="709"/>
        <w:jc w:val="both"/>
        <w:rPr>
          <w:rFonts w:ascii="PT Astra Serif" w:hAnsi="PT Astra Serif"/>
          <w:sz w:val="26"/>
          <w:szCs w:val="26"/>
          <w:lang w:eastAsia="en-US"/>
        </w:rPr>
      </w:pPr>
      <w:r w:rsidRPr="00EB5250">
        <w:rPr>
          <w:rFonts w:ascii="PT Astra Serif" w:eastAsia="Calibri" w:hAnsi="PT Astra Serif"/>
          <w:spacing w:val="4"/>
          <w:sz w:val="26"/>
          <w:szCs w:val="26"/>
          <w:lang w:eastAsia="en-US"/>
        </w:rPr>
        <w:t xml:space="preserve">- педагог МБУ </w:t>
      </w:r>
      <w:proofErr w:type="gramStart"/>
      <w:r w:rsidRPr="00EB5250">
        <w:rPr>
          <w:rFonts w:ascii="PT Astra Serif" w:eastAsia="Calibri" w:hAnsi="PT Astra Serif"/>
          <w:spacing w:val="4"/>
          <w:sz w:val="26"/>
          <w:szCs w:val="26"/>
          <w:lang w:eastAsia="en-US"/>
        </w:rPr>
        <w:t>ДО</w:t>
      </w:r>
      <w:proofErr w:type="gramEnd"/>
      <w:r w:rsidRPr="00EB5250">
        <w:rPr>
          <w:rFonts w:ascii="PT Astra Serif" w:eastAsia="Calibri" w:hAnsi="PT Astra Serif"/>
          <w:spacing w:val="4"/>
          <w:sz w:val="26"/>
          <w:szCs w:val="26"/>
          <w:lang w:eastAsia="en-US"/>
        </w:rPr>
        <w:t xml:space="preserve"> «</w:t>
      </w:r>
      <w:proofErr w:type="gramStart"/>
      <w:r w:rsidRPr="00EB5250">
        <w:rPr>
          <w:rFonts w:ascii="PT Astra Serif" w:eastAsia="Calibri" w:hAnsi="PT Astra Serif"/>
          <w:spacing w:val="4"/>
          <w:sz w:val="26"/>
          <w:szCs w:val="26"/>
          <w:lang w:eastAsia="en-US"/>
        </w:rPr>
        <w:t>Детско-юношеский</w:t>
      </w:r>
      <w:proofErr w:type="gramEnd"/>
      <w:r w:rsidRPr="00EB5250">
        <w:rPr>
          <w:rFonts w:ascii="PT Astra Serif" w:eastAsia="Calibri" w:hAnsi="PT Astra Serif"/>
          <w:spacing w:val="4"/>
          <w:sz w:val="26"/>
          <w:szCs w:val="26"/>
          <w:lang w:eastAsia="en-US"/>
        </w:rPr>
        <w:t xml:space="preserve"> центр «Прометей»</w:t>
      </w:r>
      <w:r w:rsidRPr="00EB5250">
        <w:rPr>
          <w:rFonts w:ascii="PT Astra Serif" w:hAnsi="PT Astra Serif"/>
          <w:sz w:val="26"/>
          <w:szCs w:val="26"/>
          <w:lang w:eastAsia="en-US"/>
        </w:rPr>
        <w:t xml:space="preserve"> </w:t>
      </w:r>
      <w:r w:rsidR="009B4A97">
        <w:rPr>
          <w:rFonts w:ascii="PT Astra Serif" w:hAnsi="PT Astra Serif"/>
          <w:sz w:val="26"/>
          <w:szCs w:val="26"/>
          <w:lang w:eastAsia="en-US"/>
        </w:rPr>
        <w:t xml:space="preserve">- </w:t>
      </w:r>
      <w:r w:rsidRPr="00EB5250">
        <w:rPr>
          <w:rFonts w:ascii="PT Astra Serif" w:hAnsi="PT Astra Serif"/>
          <w:sz w:val="26"/>
          <w:szCs w:val="26"/>
          <w:lang w:eastAsia="en-US"/>
        </w:rPr>
        <w:t>победитель в региональном конкурсе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EB5250" w:rsidRPr="00EB5250" w:rsidRDefault="00EB5250" w:rsidP="00EB5250">
      <w:pPr>
        <w:ind w:firstLine="709"/>
        <w:jc w:val="both"/>
        <w:rPr>
          <w:rFonts w:ascii="PT Astra Serif" w:hAnsi="PT Astra Serif"/>
          <w:sz w:val="26"/>
          <w:szCs w:val="26"/>
          <w:lang w:eastAsia="en-US"/>
        </w:rPr>
      </w:pPr>
      <w:r w:rsidRPr="00EB5250">
        <w:rPr>
          <w:rFonts w:ascii="PT Astra Serif" w:hAnsi="PT Astra Serif"/>
          <w:sz w:val="26"/>
          <w:szCs w:val="26"/>
          <w:lang w:eastAsia="en-US"/>
        </w:rPr>
        <w:t>- педагог</w:t>
      </w:r>
      <w:r w:rsidR="009B4A97">
        <w:rPr>
          <w:rFonts w:ascii="PT Astra Serif" w:hAnsi="PT Astra Serif"/>
          <w:sz w:val="26"/>
          <w:szCs w:val="26"/>
          <w:lang w:eastAsia="en-US"/>
        </w:rPr>
        <w:t>-</w:t>
      </w:r>
      <w:r w:rsidRPr="00EB5250">
        <w:rPr>
          <w:rFonts w:ascii="PT Astra Serif" w:hAnsi="PT Astra Serif"/>
          <w:sz w:val="26"/>
          <w:szCs w:val="26"/>
          <w:lang w:eastAsia="en-US"/>
        </w:rPr>
        <w:t>психолог МАДОУ «Детский сад комбинированного вида «Радуга» заняла третье место в региональном этапе Всероссийского конкурса «Педагог года»;</w:t>
      </w:r>
    </w:p>
    <w:p w:rsidR="00EB5250" w:rsidRDefault="00EB5250" w:rsidP="00EB5250">
      <w:pPr>
        <w:ind w:firstLine="709"/>
        <w:jc w:val="both"/>
        <w:rPr>
          <w:rFonts w:ascii="PT Astra Serif" w:hAnsi="PT Astra Serif"/>
          <w:sz w:val="26"/>
          <w:szCs w:val="26"/>
          <w:lang w:eastAsia="en-US"/>
        </w:rPr>
      </w:pPr>
      <w:r w:rsidRPr="00EB5250">
        <w:rPr>
          <w:rFonts w:ascii="PT Astra Serif" w:hAnsi="PT Astra Serif"/>
          <w:sz w:val="26"/>
          <w:szCs w:val="26"/>
          <w:lang w:eastAsia="en-US"/>
        </w:rPr>
        <w:t xml:space="preserve">- ученица МБОУ «Лицей им. Г.Ф. Атякшева» заняла второе место  в  международном литературном конкурсе ДЖАЛИЛОВСКИЕ ЧТЕНИЯ в номинации «М. </w:t>
      </w:r>
      <w:proofErr w:type="spellStart"/>
      <w:r w:rsidRPr="00EB5250">
        <w:rPr>
          <w:rFonts w:ascii="PT Astra Serif" w:hAnsi="PT Astra Serif"/>
          <w:sz w:val="26"/>
          <w:szCs w:val="26"/>
          <w:lang w:eastAsia="en-US"/>
        </w:rPr>
        <w:t>Джалиль</w:t>
      </w:r>
      <w:proofErr w:type="spellEnd"/>
      <w:r w:rsidRPr="00EB5250">
        <w:rPr>
          <w:rFonts w:ascii="PT Astra Serif" w:hAnsi="PT Astra Serif"/>
          <w:sz w:val="26"/>
          <w:szCs w:val="26"/>
          <w:lang w:eastAsia="en-US"/>
        </w:rPr>
        <w:t xml:space="preserve"> на татарском».</w:t>
      </w:r>
    </w:p>
    <w:p w:rsidR="00D30DCA" w:rsidRPr="00EB5250" w:rsidRDefault="00D30DCA" w:rsidP="00EB5250">
      <w:pPr>
        <w:ind w:firstLine="709"/>
        <w:jc w:val="both"/>
        <w:rPr>
          <w:rFonts w:ascii="PT Astra Serif" w:hAnsi="PT Astra Serif"/>
          <w:sz w:val="26"/>
          <w:szCs w:val="26"/>
          <w:lang w:eastAsia="en-US"/>
        </w:rPr>
      </w:pPr>
      <w:r>
        <w:rPr>
          <w:rFonts w:ascii="PT Astra Serif" w:hAnsi="PT Astra Serif"/>
          <w:sz w:val="26"/>
          <w:szCs w:val="26"/>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586868" w:rsidRPr="00043451" w:rsidRDefault="00586868" w:rsidP="00EB5250">
      <w:pPr>
        <w:jc w:val="both"/>
        <w:rPr>
          <w:rFonts w:ascii="PT Astra Serif" w:eastAsia="Calibri" w:hAnsi="PT Astra Serif"/>
          <w:sz w:val="28"/>
          <w:szCs w:val="28"/>
          <w:highlight w:val="yellow"/>
          <w:lang w:eastAsia="en-US"/>
        </w:rPr>
      </w:pPr>
    </w:p>
    <w:p w:rsidR="00FE34BF" w:rsidRPr="00F50EF0" w:rsidRDefault="00FE34BF" w:rsidP="00D23FF2">
      <w:pPr>
        <w:widowControl w:val="0"/>
        <w:tabs>
          <w:tab w:val="left" w:pos="0"/>
        </w:tabs>
        <w:jc w:val="center"/>
        <w:rPr>
          <w:rFonts w:ascii="PT Astra Serif" w:hAnsi="PT Astra Serif"/>
          <w:b/>
          <w:sz w:val="26"/>
          <w:szCs w:val="26"/>
        </w:rPr>
      </w:pPr>
      <w:r w:rsidRPr="00F50EF0">
        <w:rPr>
          <w:rFonts w:ascii="PT Astra Serif" w:hAnsi="PT Astra Serif"/>
          <w:b/>
          <w:sz w:val="26"/>
          <w:szCs w:val="26"/>
        </w:rPr>
        <w:t>Физкультура и спорт</w:t>
      </w:r>
    </w:p>
    <w:p w:rsidR="00FE34BF" w:rsidRPr="00043451" w:rsidRDefault="00FE34BF" w:rsidP="00D23FF2">
      <w:pPr>
        <w:widowControl w:val="0"/>
        <w:tabs>
          <w:tab w:val="left" w:pos="0"/>
        </w:tabs>
        <w:jc w:val="center"/>
        <w:rPr>
          <w:rFonts w:ascii="PT Astra Serif" w:hAnsi="PT Astra Serif"/>
          <w:b/>
          <w:sz w:val="26"/>
          <w:szCs w:val="26"/>
          <w:highlight w:val="yellow"/>
        </w:rPr>
      </w:pPr>
    </w:p>
    <w:p w:rsidR="00D109D0" w:rsidRPr="00D109D0" w:rsidRDefault="00D109D0" w:rsidP="00902E85">
      <w:pPr>
        <w:ind w:firstLine="709"/>
        <w:jc w:val="both"/>
        <w:rPr>
          <w:rFonts w:ascii="PT Astra Serif" w:hAnsi="PT Astra Serif"/>
          <w:kern w:val="2"/>
          <w:sz w:val="26"/>
          <w:szCs w:val="26"/>
        </w:rPr>
      </w:pPr>
      <w:r w:rsidRPr="00D109D0">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9A740D" w:rsidRPr="00F50EF0" w:rsidRDefault="009A740D" w:rsidP="00902E85">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F50EF0">
        <w:rPr>
          <w:rFonts w:ascii="PT Astra Serif" w:eastAsia="Andale Sans UI" w:hAnsi="PT Astra Serif"/>
          <w:kern w:val="2"/>
          <w:sz w:val="26"/>
          <w:szCs w:val="26"/>
          <w:lang w:eastAsia="en-US"/>
        </w:rPr>
        <w:t>По состоянию на 01.0</w:t>
      </w:r>
      <w:r w:rsidR="00D109D0" w:rsidRPr="00F50EF0">
        <w:rPr>
          <w:rFonts w:ascii="PT Astra Serif" w:eastAsia="Andale Sans UI" w:hAnsi="PT Astra Serif"/>
          <w:kern w:val="2"/>
          <w:sz w:val="26"/>
          <w:szCs w:val="26"/>
          <w:lang w:eastAsia="en-US"/>
        </w:rPr>
        <w:t>4</w:t>
      </w:r>
      <w:r w:rsidRPr="00F50EF0">
        <w:rPr>
          <w:rFonts w:ascii="PT Astra Serif" w:eastAsia="Andale Sans UI" w:hAnsi="PT Astra Serif"/>
          <w:kern w:val="2"/>
          <w:sz w:val="26"/>
          <w:szCs w:val="26"/>
          <w:lang w:eastAsia="en-US"/>
        </w:rPr>
        <w:t>.2022 количество спортивных сооружений города Югорска составило 116 единиц</w:t>
      </w:r>
      <w:r w:rsidR="00C90A14" w:rsidRPr="00F50EF0">
        <w:rPr>
          <w:rFonts w:ascii="PT Astra Serif" w:eastAsia="Andale Sans UI" w:hAnsi="PT Astra Serif"/>
          <w:kern w:val="2"/>
          <w:sz w:val="26"/>
          <w:szCs w:val="26"/>
          <w:lang w:eastAsia="en-US"/>
        </w:rPr>
        <w:t xml:space="preserve"> (на 01.01.2021 - 110 единиц)</w:t>
      </w:r>
      <w:r w:rsidR="00D109D0" w:rsidRPr="00F50EF0">
        <w:rPr>
          <w:rFonts w:ascii="PT Astra Serif" w:eastAsia="Andale Sans UI" w:hAnsi="PT Astra Serif"/>
          <w:kern w:val="2"/>
          <w:sz w:val="26"/>
          <w:szCs w:val="26"/>
          <w:lang w:eastAsia="en-US"/>
        </w:rPr>
        <w:t>, на базе которых развивается 44</w:t>
      </w:r>
      <w:r w:rsidRPr="00F50EF0">
        <w:rPr>
          <w:rFonts w:ascii="PT Astra Serif" w:eastAsia="Andale Sans UI" w:hAnsi="PT Astra Serif"/>
          <w:kern w:val="2"/>
          <w:sz w:val="26"/>
          <w:szCs w:val="26"/>
          <w:lang w:eastAsia="en-US"/>
        </w:rPr>
        <w:t xml:space="preserve"> вида спорта. </w:t>
      </w:r>
    </w:p>
    <w:p w:rsidR="005F2D6C" w:rsidRPr="00043451" w:rsidRDefault="005F2D6C" w:rsidP="00902E85">
      <w:pPr>
        <w:widowControl w:val="0"/>
        <w:numPr>
          <w:ilvl w:val="0"/>
          <w:numId w:val="2"/>
        </w:numPr>
        <w:suppressAutoHyphens/>
        <w:ind w:firstLine="709"/>
        <w:contextualSpacing/>
        <w:jc w:val="both"/>
        <w:rPr>
          <w:rFonts w:ascii="PT Astra Serif" w:eastAsia="Andale Sans UI" w:hAnsi="PT Astra Serif"/>
          <w:kern w:val="2"/>
          <w:sz w:val="26"/>
          <w:szCs w:val="26"/>
          <w:highlight w:val="yellow"/>
          <w:lang w:eastAsia="en-US"/>
        </w:rPr>
      </w:pPr>
      <w:r w:rsidRPr="005F2D6C">
        <w:rPr>
          <w:rFonts w:ascii="PT Astra Serif" w:eastAsia="Andale Sans UI" w:hAnsi="PT Astra Serif"/>
          <w:kern w:val="2"/>
          <w:sz w:val="26"/>
          <w:szCs w:val="26"/>
          <w:lang w:eastAsia="en-US"/>
        </w:rPr>
        <w:t xml:space="preserve">Количество систематически занимающихся </w:t>
      </w:r>
      <w:r>
        <w:rPr>
          <w:rFonts w:ascii="PT Astra Serif" w:eastAsia="Andale Sans UI" w:hAnsi="PT Astra Serif"/>
          <w:kern w:val="2"/>
          <w:sz w:val="26"/>
          <w:szCs w:val="26"/>
          <w:lang w:eastAsia="en-US"/>
        </w:rPr>
        <w:t xml:space="preserve">физической культурой и спортом </w:t>
      </w:r>
      <w:r w:rsidRPr="005F2D6C">
        <w:rPr>
          <w:rFonts w:ascii="PT Astra Serif" w:eastAsia="Andale Sans UI" w:hAnsi="PT Astra Serif"/>
          <w:kern w:val="2"/>
          <w:sz w:val="26"/>
          <w:szCs w:val="26"/>
          <w:lang w:eastAsia="en-US"/>
        </w:rPr>
        <w:t xml:space="preserve"> 21</w:t>
      </w:r>
      <w:r>
        <w:rPr>
          <w:rFonts w:ascii="PT Astra Serif" w:eastAsia="Andale Sans UI" w:hAnsi="PT Astra Serif"/>
          <w:kern w:val="2"/>
          <w:sz w:val="26"/>
          <w:szCs w:val="26"/>
          <w:lang w:eastAsia="en-US"/>
        </w:rPr>
        <w:t xml:space="preserve"> </w:t>
      </w:r>
      <w:r w:rsidR="002547C9">
        <w:rPr>
          <w:rFonts w:ascii="PT Astra Serif" w:eastAsia="Andale Sans UI" w:hAnsi="PT Astra Serif"/>
          <w:kern w:val="2"/>
          <w:sz w:val="26"/>
          <w:szCs w:val="26"/>
          <w:lang w:eastAsia="en-US"/>
        </w:rPr>
        <w:t>170 человек или</w:t>
      </w:r>
      <w:r w:rsidR="00F50EF0">
        <w:rPr>
          <w:rFonts w:ascii="PT Astra Serif" w:eastAsia="Andale Sans UI" w:hAnsi="PT Astra Serif"/>
          <w:kern w:val="2"/>
          <w:sz w:val="26"/>
          <w:szCs w:val="26"/>
          <w:lang w:eastAsia="en-US"/>
        </w:rPr>
        <w:t xml:space="preserve"> 54,5</w:t>
      </w:r>
      <w:r w:rsidRPr="005F2D6C">
        <w:rPr>
          <w:rFonts w:ascii="PT Astra Serif" w:eastAsia="Andale Sans UI" w:hAnsi="PT Astra Serif"/>
          <w:kern w:val="2"/>
          <w:sz w:val="26"/>
          <w:szCs w:val="26"/>
          <w:lang w:eastAsia="en-US"/>
        </w:rPr>
        <w:t xml:space="preserve">% от общей численности населения муниципального образования.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В течение отчетного периода организовано и проведено 3</w:t>
      </w:r>
      <w:r w:rsidR="002547C9">
        <w:rPr>
          <w:rFonts w:ascii="PT Astra Serif" w:hAnsi="PT Astra Serif"/>
          <w:sz w:val="26"/>
          <w:szCs w:val="26"/>
        </w:rPr>
        <w:t>3 спортивно-массовых мероприятия</w:t>
      </w:r>
      <w:r w:rsidRPr="00902E85">
        <w:rPr>
          <w:rFonts w:ascii="PT Astra Serif" w:hAnsi="PT Astra Serif"/>
          <w:sz w:val="26"/>
          <w:szCs w:val="26"/>
        </w:rPr>
        <w:t xml:space="preserve">, в которых приняли участие 3 158 человек, из них спортсмены МБУ СШОР «Центр Югорского спорта» - 388 человек.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2022», Всероссийские соревнования по мини-футболу </w:t>
      </w:r>
      <w:r w:rsidR="008970C8">
        <w:rPr>
          <w:rFonts w:ascii="PT Astra Serif" w:hAnsi="PT Astra Serif"/>
          <w:sz w:val="26"/>
          <w:szCs w:val="26"/>
        </w:rPr>
        <w:t>«</w:t>
      </w:r>
      <w:r w:rsidRPr="00902E85">
        <w:rPr>
          <w:rFonts w:ascii="PT Astra Serif" w:hAnsi="PT Astra Serif"/>
          <w:sz w:val="26"/>
          <w:szCs w:val="26"/>
        </w:rPr>
        <w:t>Первенство Уральского, Сибирского и Приволжского федеральных округов</w:t>
      </w:r>
      <w:r w:rsidR="008970C8">
        <w:rPr>
          <w:rFonts w:ascii="PT Astra Serif" w:hAnsi="PT Astra Serif"/>
          <w:sz w:val="26"/>
          <w:szCs w:val="26"/>
        </w:rPr>
        <w:t>»</w:t>
      </w:r>
      <w:r w:rsidRPr="00902E85">
        <w:rPr>
          <w:rFonts w:ascii="PT Astra Serif" w:hAnsi="PT Astra Serif"/>
          <w:sz w:val="26"/>
          <w:szCs w:val="26"/>
        </w:rPr>
        <w:t xml:space="preserve"> среди юношей</w:t>
      </w:r>
      <w:r w:rsidR="002547C9">
        <w:rPr>
          <w:rFonts w:ascii="PT Astra Serif" w:hAnsi="PT Astra Serif"/>
          <w:sz w:val="26"/>
          <w:szCs w:val="26"/>
        </w:rPr>
        <w:t xml:space="preserve">, Зональный этап Первенства Ханты-Мансийского автономного округа </w:t>
      </w:r>
      <w:r w:rsidRPr="00902E85">
        <w:rPr>
          <w:rFonts w:ascii="PT Astra Serif" w:hAnsi="PT Astra Serif"/>
          <w:sz w:val="26"/>
          <w:szCs w:val="26"/>
        </w:rPr>
        <w:t>-</w:t>
      </w:r>
      <w:r w:rsidR="002547C9">
        <w:rPr>
          <w:rFonts w:ascii="PT Astra Serif" w:hAnsi="PT Astra Serif"/>
          <w:sz w:val="26"/>
          <w:szCs w:val="26"/>
        </w:rPr>
        <w:t xml:space="preserve"> </w:t>
      </w:r>
      <w:r w:rsidRPr="00902E85">
        <w:rPr>
          <w:rFonts w:ascii="PT Astra Serif" w:hAnsi="PT Astra Serif"/>
          <w:sz w:val="26"/>
          <w:szCs w:val="26"/>
        </w:rPr>
        <w:t xml:space="preserve">Югры по мини-футболу среди юношей.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 За пределы города было организовано 47 выездов, в которых приняли участие 310 спортсмен</w:t>
      </w:r>
      <w:r w:rsidR="008970C8">
        <w:rPr>
          <w:rFonts w:ascii="PT Astra Serif" w:hAnsi="PT Astra Serif"/>
          <w:sz w:val="26"/>
          <w:szCs w:val="26"/>
        </w:rPr>
        <w:t>ов</w:t>
      </w:r>
      <w:r w:rsidRPr="00902E85">
        <w:rPr>
          <w:rFonts w:ascii="PT Astra Serif" w:hAnsi="PT Astra Serif"/>
          <w:sz w:val="26"/>
          <w:szCs w:val="26"/>
        </w:rPr>
        <w:t xml:space="preserve">, из них 269 человек - спортсмены МБУ СШОР «Центр Югорского спорта».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В рамках Всероссийского физкультурно-спортивного комплекса «Готов к труду и обороне» («ГТ</w:t>
      </w:r>
      <w:r w:rsidR="00A264B1">
        <w:rPr>
          <w:rFonts w:ascii="PT Astra Serif" w:hAnsi="PT Astra Serif"/>
          <w:sz w:val="26"/>
          <w:szCs w:val="26"/>
        </w:rPr>
        <w:t>О») было проведено 4 мероприятия.</w:t>
      </w:r>
      <w:r w:rsidRPr="00902E85">
        <w:rPr>
          <w:rFonts w:ascii="PT Astra Serif" w:hAnsi="PT Astra Serif"/>
          <w:sz w:val="26"/>
          <w:szCs w:val="26"/>
        </w:rPr>
        <w:t xml:space="preserve">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 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w:t>
      </w:r>
      <w:r w:rsidRPr="00902E85">
        <w:rPr>
          <w:rFonts w:ascii="PT Astra Serif" w:hAnsi="PT Astra Serif"/>
          <w:sz w:val="26"/>
          <w:szCs w:val="26"/>
        </w:rPr>
        <w:lastRenderedPageBreak/>
        <w:t>как следствие, рост конкурентоспособности югорских спортсменов в автономном округе.</w:t>
      </w:r>
    </w:p>
    <w:p w:rsidR="00902E85" w:rsidRPr="00902E85" w:rsidRDefault="007A059F" w:rsidP="00902E85">
      <w:pPr>
        <w:pStyle w:val="afa"/>
        <w:ind w:left="0" w:firstLine="709"/>
        <w:jc w:val="both"/>
        <w:rPr>
          <w:rFonts w:ascii="PT Astra Serif" w:hAnsi="PT Astra Serif"/>
          <w:sz w:val="26"/>
          <w:szCs w:val="26"/>
        </w:rPr>
      </w:pPr>
      <w:r>
        <w:rPr>
          <w:rFonts w:ascii="PT Astra Serif" w:hAnsi="PT Astra Serif"/>
          <w:sz w:val="26"/>
          <w:szCs w:val="26"/>
        </w:rPr>
        <w:t>С</w:t>
      </w:r>
      <w:r w:rsidR="00902E85" w:rsidRPr="00902E85">
        <w:rPr>
          <w:rFonts w:ascii="PT Astra Serif" w:hAnsi="PT Astra Serif"/>
          <w:sz w:val="26"/>
          <w:szCs w:val="26"/>
        </w:rPr>
        <w:t xml:space="preserve">истематически занимаются физической культурой и спортом 471 человек с ограниченными физическими возможностями (41% от общего количества инвалидов города).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По состоянию на отчетную дату в городе Югорске официально в Реестре зарегистрированы 15 общественных социально ориентированных некоммерческих организаций, 3 индивидуальных предпринимателя и один самозанятый, которые оказывают услуги в сфере физической культуры и спорта. </w:t>
      </w:r>
    </w:p>
    <w:p w:rsidR="00902E85" w:rsidRP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Заключено соглашение с АНО «Спортивно-технический центр» о предоставлении субсидии на сумму 500,0 тыс. рублей на оказание услуги «Спортивная подготовка по неолимпийским видам спорта (мотоциклетный спорт)». </w:t>
      </w:r>
    </w:p>
    <w:p w:rsidR="00902E85" w:rsidRDefault="00902E85" w:rsidP="00902E85">
      <w:pPr>
        <w:pStyle w:val="afa"/>
        <w:ind w:left="0" w:firstLine="709"/>
        <w:jc w:val="both"/>
        <w:rPr>
          <w:rFonts w:ascii="PT Astra Serif" w:hAnsi="PT Astra Serif"/>
          <w:sz w:val="26"/>
          <w:szCs w:val="26"/>
        </w:rPr>
      </w:pPr>
      <w:r w:rsidRPr="00902E85">
        <w:rPr>
          <w:rFonts w:ascii="PT Astra Serif" w:hAnsi="PT Astra Serif"/>
          <w:sz w:val="26"/>
          <w:szCs w:val="26"/>
        </w:rPr>
        <w:t xml:space="preserve"> 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7A059F" w:rsidRPr="00902E85" w:rsidRDefault="007A059F" w:rsidP="00902E85">
      <w:pPr>
        <w:pStyle w:val="afa"/>
        <w:ind w:left="0" w:firstLine="709"/>
        <w:jc w:val="both"/>
        <w:rPr>
          <w:rFonts w:ascii="PT Astra Serif" w:hAnsi="PT Astra Serif"/>
          <w:sz w:val="26"/>
          <w:szCs w:val="26"/>
        </w:rPr>
      </w:pPr>
    </w:p>
    <w:p w:rsidR="00FE34BF" w:rsidRPr="001411EB" w:rsidRDefault="00FE34BF" w:rsidP="00AB64E6">
      <w:pPr>
        <w:widowControl w:val="0"/>
        <w:jc w:val="center"/>
        <w:rPr>
          <w:rFonts w:ascii="PT Astra Serif" w:hAnsi="PT Astra Serif"/>
          <w:b/>
          <w:sz w:val="26"/>
          <w:szCs w:val="26"/>
        </w:rPr>
      </w:pPr>
      <w:r w:rsidRPr="001411EB">
        <w:rPr>
          <w:rFonts w:ascii="PT Astra Serif" w:hAnsi="PT Astra Serif"/>
          <w:b/>
          <w:sz w:val="26"/>
          <w:szCs w:val="26"/>
        </w:rPr>
        <w:t>Работа с детьми и молодежью</w:t>
      </w:r>
    </w:p>
    <w:p w:rsidR="002B6C59" w:rsidRPr="00043451" w:rsidRDefault="002B6C59" w:rsidP="00506434">
      <w:pPr>
        <w:widowControl w:val="0"/>
        <w:ind w:firstLine="709"/>
        <w:jc w:val="center"/>
        <w:rPr>
          <w:rFonts w:ascii="PT Astra Serif" w:hAnsi="PT Astra Serif"/>
          <w:b/>
          <w:sz w:val="26"/>
          <w:szCs w:val="26"/>
          <w:highlight w:val="yellow"/>
        </w:rPr>
      </w:pPr>
    </w:p>
    <w:p w:rsidR="0053216C" w:rsidRPr="00D83FDE" w:rsidRDefault="0053216C" w:rsidP="0053216C">
      <w:pPr>
        <w:suppressAutoHyphens/>
        <w:ind w:firstLine="567"/>
        <w:jc w:val="both"/>
        <w:rPr>
          <w:rFonts w:ascii="PT Astra Serif" w:eastAsia="Calibri" w:hAnsi="PT Astra Serif"/>
          <w:sz w:val="26"/>
          <w:szCs w:val="26"/>
          <w:lang w:eastAsia="en-US"/>
        </w:rPr>
      </w:pPr>
      <w:r w:rsidRPr="0053216C">
        <w:rPr>
          <w:rFonts w:ascii="PT Astra Serif" w:eastAsia="Calibri" w:hAnsi="PT Astra Serif"/>
          <w:sz w:val="26"/>
          <w:szCs w:val="26"/>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r w:rsidRPr="00D83FDE">
        <w:rPr>
          <w:rFonts w:ascii="PT Astra Serif" w:eastAsia="Calibri" w:hAnsi="PT Astra Serif"/>
          <w:sz w:val="26"/>
          <w:szCs w:val="26"/>
          <w:lang w:eastAsia="en-US"/>
        </w:rPr>
        <w:t>Количество молодых людей, принимающих активное участие в работе молодежных организаций, составило 1 800 человек.</w:t>
      </w:r>
    </w:p>
    <w:p w:rsidR="0053216C" w:rsidRPr="00D83FDE" w:rsidRDefault="0053216C" w:rsidP="0053216C">
      <w:pPr>
        <w:widowControl w:val="0"/>
        <w:suppressAutoHyphens/>
        <w:ind w:firstLine="567"/>
        <w:jc w:val="both"/>
        <w:rPr>
          <w:rFonts w:ascii="PT Astra Serif" w:hAnsi="PT Astra Serif"/>
          <w:sz w:val="26"/>
          <w:szCs w:val="26"/>
        </w:rPr>
      </w:pPr>
      <w:r w:rsidRPr="00D83FDE">
        <w:rPr>
          <w:rFonts w:ascii="PT Astra Serif" w:eastAsia="Calibri" w:hAnsi="PT Astra Serif"/>
          <w:sz w:val="26"/>
          <w:szCs w:val="26"/>
        </w:rPr>
        <w:t xml:space="preserve">Общий охват молодежи, участвующих в мероприятиях разных форм проведения за отчетный период составил 2 923 человека. </w:t>
      </w:r>
    </w:p>
    <w:p w:rsidR="0053216C" w:rsidRPr="00D83FDE" w:rsidRDefault="00865D09" w:rsidP="00B656AA">
      <w:pPr>
        <w:pStyle w:val="afa"/>
        <w:tabs>
          <w:tab w:val="left" w:pos="1236"/>
        </w:tabs>
        <w:spacing w:line="23" w:lineRule="atLeast"/>
        <w:ind w:left="0" w:firstLine="567"/>
        <w:jc w:val="both"/>
        <w:rPr>
          <w:rFonts w:ascii="PT Astra Serif" w:eastAsia="Arial" w:hAnsi="PT Astra Serif"/>
          <w:sz w:val="26"/>
          <w:szCs w:val="26"/>
        </w:rPr>
      </w:pPr>
      <w:r w:rsidRPr="00D83FDE">
        <w:rPr>
          <w:rFonts w:ascii="PT Astra Serif" w:eastAsia="Arial" w:hAnsi="PT Astra Serif"/>
          <w:sz w:val="26"/>
          <w:szCs w:val="26"/>
        </w:rPr>
        <w:t>В течение отчетного периода</w:t>
      </w:r>
      <w:r w:rsidR="00B656AA" w:rsidRPr="00D83FDE">
        <w:rPr>
          <w:rFonts w:ascii="PT Astra Serif" w:eastAsia="Arial" w:hAnsi="PT Astra Serif"/>
          <w:sz w:val="26"/>
          <w:szCs w:val="26"/>
        </w:rPr>
        <w:t xml:space="preserve"> организовано 15 крупных мероприятий</w:t>
      </w:r>
      <w:r w:rsidRPr="00D83FDE">
        <w:rPr>
          <w:rFonts w:ascii="PT Astra Serif" w:eastAsia="Arial" w:hAnsi="PT Astra Serif"/>
          <w:sz w:val="26"/>
          <w:szCs w:val="26"/>
        </w:rPr>
        <w:t xml:space="preserve"> различного формата и направленности, в том числе: </w:t>
      </w:r>
    </w:p>
    <w:p w:rsidR="00B656AA" w:rsidRPr="00D83FDE" w:rsidRDefault="00B656AA" w:rsidP="00B656AA">
      <w:pPr>
        <w:pStyle w:val="afa"/>
        <w:tabs>
          <w:tab w:val="left" w:pos="1236"/>
        </w:tabs>
        <w:spacing w:line="23" w:lineRule="atLeast"/>
        <w:ind w:left="0" w:firstLine="567"/>
        <w:jc w:val="both"/>
        <w:rPr>
          <w:rFonts w:ascii="PT Astra Serif" w:hAnsi="PT Astra Serif"/>
          <w:color w:val="000000"/>
          <w:sz w:val="26"/>
          <w:szCs w:val="26"/>
        </w:rPr>
      </w:pPr>
      <w:r w:rsidRPr="00D83FDE">
        <w:rPr>
          <w:rFonts w:ascii="PT Astra Serif" w:eastAsia="Andale Sans UI" w:hAnsi="PT Astra Serif"/>
          <w:color w:val="000000"/>
          <w:sz w:val="26"/>
          <w:szCs w:val="26"/>
          <w:lang w:eastAsia="en-US"/>
        </w:rPr>
        <w:t xml:space="preserve">цикл мероприятий, посвященных «Дню памяти о россиянах, исполнявших служебный долг за пределами Отечества», </w:t>
      </w:r>
      <w:r w:rsidRPr="00D83FDE">
        <w:rPr>
          <w:rFonts w:ascii="PT Astra Serif" w:eastAsia="Andale Sans UI" w:hAnsi="PT Astra Serif"/>
          <w:color w:val="000000"/>
          <w:kern w:val="1"/>
          <w:sz w:val="26"/>
          <w:szCs w:val="26"/>
          <w:lang w:eastAsia="en-US"/>
        </w:rPr>
        <w:t xml:space="preserve">мероприятия, посвященные «Дню защитника отечества»,  акции, </w:t>
      </w:r>
      <w:proofErr w:type="spellStart"/>
      <w:r w:rsidRPr="00D83FDE">
        <w:rPr>
          <w:rFonts w:ascii="PT Astra Serif" w:eastAsia="Andale Sans UI" w:hAnsi="PT Astra Serif"/>
          <w:color w:val="000000"/>
          <w:kern w:val="1"/>
          <w:sz w:val="26"/>
          <w:szCs w:val="26"/>
          <w:lang w:eastAsia="en-US"/>
        </w:rPr>
        <w:t>флэшмобы</w:t>
      </w:r>
      <w:proofErr w:type="spellEnd"/>
      <w:r w:rsidRPr="00D83FDE">
        <w:rPr>
          <w:rFonts w:ascii="PT Astra Serif" w:eastAsia="Andale Sans UI" w:hAnsi="PT Astra Serif"/>
          <w:color w:val="000000"/>
          <w:kern w:val="1"/>
          <w:sz w:val="26"/>
          <w:szCs w:val="26"/>
          <w:lang w:eastAsia="en-US"/>
        </w:rPr>
        <w:t xml:space="preserve"> в поддержку жителей Донбасса и российской армии «#</w:t>
      </w:r>
      <w:proofErr w:type="spellStart"/>
      <w:proofErr w:type="gramStart"/>
      <w:r w:rsidRPr="00D83FDE">
        <w:rPr>
          <w:rFonts w:ascii="PT Astra Serif" w:eastAsia="Andale Sans UI" w:hAnsi="PT Astra Serif"/>
          <w:color w:val="000000"/>
          <w:kern w:val="1"/>
          <w:sz w:val="26"/>
          <w:szCs w:val="26"/>
          <w:lang w:eastAsia="en-US"/>
        </w:rPr>
        <w:t>Za</w:t>
      </w:r>
      <w:proofErr w:type="gramEnd"/>
      <w:r w:rsidRPr="00D83FDE">
        <w:rPr>
          <w:rFonts w:ascii="PT Astra Serif" w:eastAsia="Andale Sans UI" w:hAnsi="PT Astra Serif"/>
          <w:color w:val="000000"/>
          <w:kern w:val="1"/>
          <w:sz w:val="26"/>
          <w:szCs w:val="26"/>
          <w:lang w:eastAsia="en-US"/>
        </w:rPr>
        <w:t>Мир</w:t>
      </w:r>
      <w:proofErr w:type="spellEnd"/>
      <w:r w:rsidRPr="00D83FDE">
        <w:rPr>
          <w:rFonts w:ascii="PT Astra Serif" w:eastAsia="Andale Sans UI" w:hAnsi="PT Astra Serif"/>
          <w:color w:val="000000"/>
          <w:kern w:val="1"/>
          <w:sz w:val="26"/>
          <w:szCs w:val="26"/>
          <w:lang w:eastAsia="en-US"/>
        </w:rPr>
        <w:t>»,  День воссоединения Крыма с Россией, акции: #</w:t>
      </w:r>
      <w:proofErr w:type="spellStart"/>
      <w:r w:rsidRPr="00D83FDE">
        <w:rPr>
          <w:rFonts w:ascii="PT Astra Serif" w:eastAsia="Andale Sans UI" w:hAnsi="PT Astra Serif"/>
          <w:color w:val="000000"/>
          <w:kern w:val="1"/>
          <w:sz w:val="26"/>
          <w:szCs w:val="26"/>
          <w:lang w:eastAsia="en-US"/>
        </w:rPr>
        <w:t>КрымскаяВесна</w:t>
      </w:r>
      <w:proofErr w:type="spellEnd"/>
      <w:r w:rsidRPr="00D83FDE">
        <w:rPr>
          <w:rFonts w:ascii="PT Astra Serif" w:eastAsia="Andale Sans UI" w:hAnsi="PT Astra Serif"/>
          <w:color w:val="000000"/>
          <w:kern w:val="1"/>
          <w:sz w:val="26"/>
          <w:szCs w:val="26"/>
          <w:lang w:eastAsia="en-US"/>
        </w:rPr>
        <w:t>, #</w:t>
      </w:r>
      <w:proofErr w:type="spellStart"/>
      <w:r w:rsidRPr="00D83FDE">
        <w:rPr>
          <w:rFonts w:ascii="PT Astra Serif" w:eastAsia="Andale Sans UI" w:hAnsi="PT Astra Serif"/>
          <w:color w:val="000000"/>
          <w:kern w:val="1"/>
          <w:sz w:val="26"/>
          <w:szCs w:val="26"/>
          <w:lang w:eastAsia="en-US"/>
        </w:rPr>
        <w:t>СвоихНеБросаем</w:t>
      </w:r>
      <w:proofErr w:type="spellEnd"/>
      <w:r w:rsidRPr="00D83FDE">
        <w:rPr>
          <w:rFonts w:ascii="PT Astra Serif" w:eastAsia="Andale Sans UI" w:hAnsi="PT Astra Serif"/>
          <w:color w:val="000000"/>
          <w:kern w:val="1"/>
          <w:sz w:val="26"/>
          <w:szCs w:val="26"/>
          <w:lang w:eastAsia="en-US"/>
        </w:rPr>
        <w:t>, #</w:t>
      </w:r>
      <w:proofErr w:type="spellStart"/>
      <w:r w:rsidRPr="00D83FDE">
        <w:rPr>
          <w:rFonts w:ascii="PT Astra Serif" w:eastAsia="Andale Sans UI" w:hAnsi="PT Astra Serif"/>
          <w:color w:val="000000"/>
          <w:kern w:val="1"/>
          <w:sz w:val="26"/>
          <w:szCs w:val="26"/>
          <w:lang w:eastAsia="en-US"/>
        </w:rPr>
        <w:t>Сила</w:t>
      </w:r>
      <w:proofErr w:type="gramStart"/>
      <w:r w:rsidRPr="00D83FDE">
        <w:rPr>
          <w:rFonts w:ascii="PT Astra Serif" w:eastAsia="Andale Sans UI" w:hAnsi="PT Astra Serif"/>
          <w:color w:val="000000"/>
          <w:kern w:val="1"/>
          <w:sz w:val="26"/>
          <w:szCs w:val="26"/>
          <w:lang w:eastAsia="en-US"/>
        </w:rPr>
        <w:t>V</w:t>
      </w:r>
      <w:proofErr w:type="gramEnd"/>
      <w:r w:rsidRPr="00D83FDE">
        <w:rPr>
          <w:rFonts w:ascii="PT Astra Serif" w:eastAsia="Andale Sans UI" w:hAnsi="PT Astra Serif"/>
          <w:color w:val="000000"/>
          <w:kern w:val="1"/>
          <w:sz w:val="26"/>
          <w:szCs w:val="26"/>
          <w:lang w:eastAsia="en-US"/>
        </w:rPr>
        <w:t>правде</w:t>
      </w:r>
      <w:proofErr w:type="spellEnd"/>
      <w:r w:rsidRPr="00D83FDE">
        <w:rPr>
          <w:rFonts w:ascii="PT Astra Serif" w:eastAsia="Andale Sans UI" w:hAnsi="PT Astra Serif"/>
          <w:color w:val="000000"/>
          <w:kern w:val="1"/>
          <w:sz w:val="26"/>
          <w:szCs w:val="26"/>
          <w:lang w:eastAsia="en-US"/>
        </w:rPr>
        <w:t xml:space="preserve">, </w:t>
      </w:r>
      <w:r w:rsidRPr="00D83FDE">
        <w:rPr>
          <w:rFonts w:ascii="PT Astra Serif" w:hAnsi="PT Astra Serif"/>
          <w:color w:val="000000"/>
          <w:sz w:val="26"/>
          <w:szCs w:val="26"/>
        </w:rPr>
        <w:t>«День студента», муниципальный этап окружного конкурса «Семья основа государства».</w:t>
      </w:r>
    </w:p>
    <w:p w:rsidR="00AC705B" w:rsidRPr="00D83FDE" w:rsidRDefault="00AC705B" w:rsidP="00AC705B">
      <w:pPr>
        <w:widowControl w:val="0"/>
        <w:suppressAutoHyphens/>
        <w:ind w:firstLine="567"/>
        <w:jc w:val="both"/>
        <w:rPr>
          <w:rFonts w:ascii="PT Astra Serif" w:eastAsia="Calibri" w:hAnsi="PT Astra Serif"/>
          <w:sz w:val="26"/>
          <w:szCs w:val="26"/>
        </w:rPr>
      </w:pPr>
      <w:r w:rsidRPr="00D83FDE">
        <w:rPr>
          <w:rFonts w:ascii="PT Astra Serif" w:eastAsia="Calibri" w:hAnsi="PT Astra Serif"/>
          <w:sz w:val="26"/>
          <w:szCs w:val="26"/>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865D09" w:rsidRPr="00D83FDE" w:rsidRDefault="00865D09" w:rsidP="00506434">
      <w:pPr>
        <w:ind w:firstLine="709"/>
        <w:jc w:val="both"/>
        <w:rPr>
          <w:rFonts w:ascii="PT Astra Serif" w:hAnsi="PT Astra Serif"/>
          <w:sz w:val="26"/>
          <w:szCs w:val="26"/>
        </w:rPr>
      </w:pPr>
      <w:r w:rsidRPr="00D83FDE">
        <w:rPr>
          <w:rFonts w:ascii="PT Astra Serif" w:hAnsi="PT Astra Serif"/>
          <w:sz w:val="26"/>
          <w:szCs w:val="26"/>
        </w:rPr>
        <w:t xml:space="preserve">Всего на временную работу в отчетном периоде было трудоустроено </w:t>
      </w:r>
      <w:r w:rsidR="00AC705B" w:rsidRPr="00D83FDE">
        <w:rPr>
          <w:rFonts w:ascii="PT Astra Serif" w:hAnsi="PT Astra Serif"/>
          <w:sz w:val="26"/>
          <w:szCs w:val="26"/>
        </w:rPr>
        <w:t>19</w:t>
      </w:r>
      <w:r w:rsidR="00FD783F" w:rsidRPr="00D83FDE">
        <w:rPr>
          <w:rFonts w:ascii="PT Astra Serif" w:hAnsi="PT Astra Serif"/>
          <w:sz w:val="26"/>
          <w:szCs w:val="26"/>
        </w:rPr>
        <w:t xml:space="preserve"> человек</w:t>
      </w:r>
      <w:r w:rsidRPr="00D83FDE">
        <w:rPr>
          <w:rFonts w:ascii="PT Astra Serif" w:hAnsi="PT Astra Serif"/>
          <w:sz w:val="26"/>
          <w:szCs w:val="26"/>
        </w:rPr>
        <w:t>, в том числе:</w:t>
      </w:r>
    </w:p>
    <w:p w:rsidR="00AC705B" w:rsidRPr="00D83FDE" w:rsidRDefault="00AC705B" w:rsidP="00AC705B">
      <w:pPr>
        <w:suppressAutoHyphens/>
        <w:ind w:firstLine="567"/>
        <w:jc w:val="both"/>
        <w:rPr>
          <w:rFonts w:ascii="PT Astra Serif" w:hAnsi="PT Astra Serif"/>
          <w:sz w:val="26"/>
          <w:szCs w:val="26"/>
        </w:rPr>
      </w:pPr>
      <w:r w:rsidRPr="00D83FDE">
        <w:rPr>
          <w:rFonts w:ascii="PT Astra Serif" w:hAnsi="PT Astra Serif"/>
          <w:sz w:val="26"/>
          <w:szCs w:val="26"/>
        </w:rPr>
        <w:t xml:space="preserve">- </w:t>
      </w:r>
      <w:r w:rsidR="00FD783F" w:rsidRPr="00D83FDE">
        <w:rPr>
          <w:rFonts w:ascii="PT Astra Serif" w:eastAsia="Arial" w:hAnsi="PT Astra Serif"/>
          <w:sz w:val="26"/>
          <w:szCs w:val="26"/>
        </w:rPr>
        <w:t xml:space="preserve"> организация общественных работ для незанятых трудовой деятельностью и безработных граждан</w:t>
      </w:r>
      <w:r w:rsidR="00FD783F" w:rsidRPr="00D83FDE">
        <w:rPr>
          <w:rFonts w:ascii="PT Astra Serif" w:hAnsi="PT Astra Serif"/>
          <w:sz w:val="26"/>
          <w:szCs w:val="26"/>
        </w:rPr>
        <w:t xml:space="preserve"> - </w:t>
      </w:r>
      <w:r w:rsidRPr="00D83FDE">
        <w:rPr>
          <w:rFonts w:ascii="PT Astra Serif" w:hAnsi="PT Astra Serif"/>
          <w:sz w:val="26"/>
          <w:szCs w:val="26"/>
        </w:rPr>
        <w:t>14 человек</w:t>
      </w:r>
      <w:r w:rsidR="00FD783F" w:rsidRPr="00D83FDE">
        <w:rPr>
          <w:rFonts w:ascii="PT Astra Serif" w:hAnsi="PT Astra Serif"/>
          <w:sz w:val="26"/>
          <w:szCs w:val="26"/>
        </w:rPr>
        <w:t>;</w:t>
      </w:r>
    </w:p>
    <w:p w:rsidR="00AC705B" w:rsidRPr="00D83FDE" w:rsidRDefault="00AC705B" w:rsidP="00AC705B">
      <w:pPr>
        <w:suppressAutoHyphens/>
        <w:ind w:firstLine="567"/>
        <w:jc w:val="both"/>
        <w:rPr>
          <w:rFonts w:ascii="PT Astra Serif" w:hAnsi="PT Astra Serif"/>
          <w:sz w:val="26"/>
          <w:szCs w:val="26"/>
        </w:rPr>
      </w:pPr>
      <w:r w:rsidRPr="00D83FDE">
        <w:rPr>
          <w:rFonts w:ascii="PT Astra Serif" w:hAnsi="PT Astra Serif"/>
          <w:sz w:val="26"/>
          <w:szCs w:val="26"/>
        </w:rPr>
        <w:t xml:space="preserve">- </w:t>
      </w:r>
      <w:r w:rsidR="00FD783F" w:rsidRPr="00D83FDE">
        <w:rPr>
          <w:rFonts w:ascii="PT Astra Serif" w:eastAsia="Arial" w:hAnsi="PT Astra Serif"/>
          <w:sz w:val="26"/>
          <w:szCs w:val="26"/>
        </w:rPr>
        <w:t>временное трудоустройство безработных граждан, испытывающих трудности в поиске работы</w:t>
      </w:r>
      <w:r w:rsidR="00FD783F" w:rsidRPr="00D83FDE">
        <w:rPr>
          <w:rFonts w:ascii="PT Astra Serif" w:hAnsi="PT Astra Serif"/>
          <w:sz w:val="26"/>
          <w:szCs w:val="26"/>
        </w:rPr>
        <w:t xml:space="preserve"> - </w:t>
      </w:r>
      <w:r w:rsidRPr="00D83FDE">
        <w:rPr>
          <w:rFonts w:ascii="PT Astra Serif" w:hAnsi="PT Astra Serif"/>
          <w:sz w:val="26"/>
          <w:szCs w:val="26"/>
        </w:rPr>
        <w:t>2 человека</w:t>
      </w:r>
      <w:r w:rsidR="00FD783F" w:rsidRPr="00D83FDE">
        <w:rPr>
          <w:rFonts w:ascii="PT Astra Serif" w:hAnsi="PT Astra Serif"/>
          <w:sz w:val="26"/>
          <w:szCs w:val="26"/>
        </w:rPr>
        <w:t xml:space="preserve">; </w:t>
      </w:r>
    </w:p>
    <w:p w:rsidR="00AC705B" w:rsidRPr="00D83FDE" w:rsidRDefault="00FD783F" w:rsidP="00AC705B">
      <w:pPr>
        <w:suppressAutoHyphens/>
        <w:ind w:firstLine="567"/>
        <w:jc w:val="both"/>
        <w:rPr>
          <w:rFonts w:ascii="PT Astra Serif" w:hAnsi="PT Astra Serif"/>
          <w:sz w:val="26"/>
          <w:szCs w:val="26"/>
        </w:rPr>
      </w:pPr>
      <w:r w:rsidRPr="00D83FDE">
        <w:rPr>
          <w:rFonts w:ascii="PT Astra Serif" w:hAnsi="PT Astra Serif"/>
          <w:sz w:val="26"/>
          <w:szCs w:val="26"/>
        </w:rPr>
        <w:t>- по направлению «</w:t>
      </w:r>
      <w:r w:rsidR="00AC705B" w:rsidRPr="00D83FDE">
        <w:rPr>
          <w:rFonts w:ascii="PT Astra Serif" w:hAnsi="PT Astra Serif"/>
          <w:sz w:val="26"/>
          <w:szCs w:val="26"/>
        </w:rPr>
        <w:t xml:space="preserve">трудоустройство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r w:rsidRPr="00D83FDE">
        <w:rPr>
          <w:rFonts w:ascii="PT Astra Serif" w:hAnsi="PT Astra Serif"/>
          <w:sz w:val="26"/>
          <w:szCs w:val="26"/>
        </w:rPr>
        <w:t>- 1 человек;</w:t>
      </w:r>
    </w:p>
    <w:p w:rsidR="00CF0ED0" w:rsidRPr="00D83FDE" w:rsidRDefault="00AC705B" w:rsidP="00AC705B">
      <w:pPr>
        <w:suppressAutoHyphens/>
        <w:ind w:firstLine="567"/>
        <w:jc w:val="both"/>
        <w:rPr>
          <w:rFonts w:ascii="PT Astra Serif" w:hAnsi="PT Astra Serif"/>
          <w:sz w:val="26"/>
          <w:szCs w:val="26"/>
        </w:rPr>
      </w:pPr>
      <w:r w:rsidRPr="00D83FDE">
        <w:rPr>
          <w:rFonts w:ascii="PT Astra Serif" w:hAnsi="PT Astra Serif"/>
          <w:sz w:val="26"/>
          <w:szCs w:val="26"/>
        </w:rPr>
        <w:t xml:space="preserve">- по направлению </w:t>
      </w:r>
      <w:r w:rsidR="00FD783F" w:rsidRPr="00D83FDE">
        <w:rPr>
          <w:rFonts w:ascii="PT Astra Serif" w:hAnsi="PT Astra Serif"/>
          <w:sz w:val="26"/>
          <w:szCs w:val="26"/>
        </w:rPr>
        <w:t>«</w:t>
      </w:r>
      <w:r w:rsidRPr="00D83FDE">
        <w:rPr>
          <w:rFonts w:ascii="PT Astra Serif" w:hAnsi="PT Astra Serif"/>
          <w:sz w:val="26"/>
          <w:szCs w:val="26"/>
        </w:rPr>
        <w:t>стажировк</w:t>
      </w:r>
      <w:r w:rsidR="00FD783F" w:rsidRPr="00D83FDE">
        <w:rPr>
          <w:rFonts w:ascii="PT Astra Serif" w:hAnsi="PT Astra Serif"/>
          <w:sz w:val="26"/>
          <w:szCs w:val="26"/>
        </w:rPr>
        <w:t>а</w:t>
      </w:r>
      <w:r w:rsidRPr="00D83FDE">
        <w:rPr>
          <w:rFonts w:ascii="PT Astra Serif" w:hAnsi="PT Astra Serif"/>
          <w:sz w:val="26"/>
          <w:szCs w:val="26"/>
        </w:rPr>
        <w:t xml:space="preserve"> инвалидов молодого возраста</w:t>
      </w:r>
      <w:r w:rsidR="00FD783F" w:rsidRPr="00D83FDE">
        <w:rPr>
          <w:rFonts w:ascii="PT Astra Serif" w:hAnsi="PT Astra Serif"/>
          <w:sz w:val="26"/>
          <w:szCs w:val="26"/>
        </w:rPr>
        <w:t xml:space="preserve">» - 2 человека. </w:t>
      </w:r>
    </w:p>
    <w:p w:rsidR="00CF0ED0" w:rsidRPr="00D83FDE" w:rsidRDefault="00AC705B" w:rsidP="00CF0ED0">
      <w:pPr>
        <w:autoSpaceDE w:val="0"/>
        <w:autoSpaceDN w:val="0"/>
        <w:adjustRightInd w:val="0"/>
        <w:ind w:firstLine="709"/>
        <w:jc w:val="both"/>
        <w:rPr>
          <w:rFonts w:ascii="PT Astra Serif" w:hAnsi="PT Astra Serif"/>
          <w:sz w:val="26"/>
          <w:szCs w:val="26"/>
          <w:lang w:eastAsia="ru-RU"/>
        </w:rPr>
      </w:pPr>
      <w:r w:rsidRPr="00D83FDE">
        <w:rPr>
          <w:rFonts w:ascii="PT Astra Serif" w:hAnsi="PT Astra Serif"/>
          <w:sz w:val="26"/>
          <w:szCs w:val="26"/>
        </w:rPr>
        <w:lastRenderedPageBreak/>
        <w:t xml:space="preserve"> </w:t>
      </w:r>
      <w:r w:rsidR="00CF0ED0" w:rsidRPr="00D83FDE">
        <w:rPr>
          <w:rFonts w:ascii="PT Astra Serif" w:hAnsi="PT Astra Serif"/>
          <w:sz w:val="26"/>
          <w:szCs w:val="26"/>
          <w:lang w:eastAsia="ru-RU"/>
        </w:rPr>
        <w:t>На базе Мультимедийного агентства МАУ «МЦ «Гелиос» мероприятия социально-консультационной направленности для детей и молодежи с помощью компьютерного оборудования (мультимедийное агентство)</w:t>
      </w:r>
      <w:r w:rsidR="00777736" w:rsidRPr="00D83FDE">
        <w:rPr>
          <w:rFonts w:ascii="PT Astra Serif" w:hAnsi="PT Astra Serif"/>
          <w:sz w:val="26"/>
          <w:szCs w:val="26"/>
          <w:lang w:eastAsia="ru-RU"/>
        </w:rPr>
        <w:t xml:space="preserve"> посетили </w:t>
      </w:r>
      <w:r w:rsidR="00CF0ED0" w:rsidRPr="00D83FDE">
        <w:rPr>
          <w:rFonts w:ascii="PT Astra Serif" w:hAnsi="PT Astra Serif"/>
          <w:sz w:val="26"/>
          <w:szCs w:val="26"/>
          <w:lang w:eastAsia="ru-RU"/>
        </w:rPr>
        <w:t>136 человек.</w:t>
      </w:r>
    </w:p>
    <w:p w:rsidR="00AC705B" w:rsidRPr="00AC705B" w:rsidRDefault="00AC705B" w:rsidP="00AC705B">
      <w:pPr>
        <w:suppressAutoHyphens/>
        <w:ind w:firstLine="567"/>
        <w:jc w:val="both"/>
        <w:rPr>
          <w:rFonts w:ascii="PT Astra Serif" w:hAnsi="PT Astra Serif"/>
          <w:sz w:val="26"/>
          <w:szCs w:val="26"/>
        </w:rPr>
      </w:pPr>
    </w:p>
    <w:p w:rsidR="00FE34BF" w:rsidRPr="00FE2E64" w:rsidRDefault="00FE34BF" w:rsidP="002C7C39">
      <w:pPr>
        <w:widowControl w:val="0"/>
        <w:suppressAutoHyphens/>
        <w:jc w:val="center"/>
        <w:rPr>
          <w:rFonts w:ascii="PT Astra Serif" w:hAnsi="PT Astra Serif"/>
          <w:b/>
          <w:sz w:val="26"/>
          <w:szCs w:val="26"/>
        </w:rPr>
      </w:pPr>
      <w:r w:rsidRPr="00FE2E64">
        <w:rPr>
          <w:rFonts w:ascii="PT Astra Serif" w:hAnsi="PT Astra Serif"/>
          <w:b/>
          <w:sz w:val="26"/>
          <w:szCs w:val="26"/>
        </w:rPr>
        <w:t>Организация отдыха детей</w:t>
      </w:r>
    </w:p>
    <w:p w:rsidR="0039681F" w:rsidRPr="00FE2E64" w:rsidRDefault="0039681F" w:rsidP="00D23FF2">
      <w:pPr>
        <w:widowControl w:val="0"/>
        <w:suppressAutoHyphens/>
        <w:ind w:firstLine="567"/>
        <w:jc w:val="center"/>
        <w:rPr>
          <w:rFonts w:ascii="PT Astra Serif" w:hAnsi="PT Astra Serif"/>
          <w:b/>
          <w:sz w:val="26"/>
          <w:szCs w:val="26"/>
        </w:rPr>
      </w:pPr>
    </w:p>
    <w:p w:rsidR="00FE2E64" w:rsidRPr="00FE2E64" w:rsidRDefault="00FE2E64" w:rsidP="00FE2E64">
      <w:pPr>
        <w:pStyle w:val="afa"/>
        <w:ind w:left="0" w:firstLine="709"/>
        <w:jc w:val="both"/>
        <w:rPr>
          <w:rFonts w:ascii="PT Astra Serif" w:eastAsia="Andale Sans UI" w:hAnsi="PT Astra Serif"/>
          <w:color w:val="000000"/>
          <w:sz w:val="26"/>
          <w:szCs w:val="26"/>
          <w:lang w:eastAsia="en-US"/>
        </w:rPr>
      </w:pPr>
      <w:bookmarkStart w:id="1" w:name="_Hlk60919944"/>
      <w:r w:rsidRPr="00FE2E64">
        <w:rPr>
          <w:rFonts w:ascii="PT Astra Serif" w:hAnsi="PT Astra Serif"/>
          <w:sz w:val="26"/>
          <w:szCs w:val="26"/>
        </w:rPr>
        <w:t>В период весенних каникул о</w:t>
      </w:r>
      <w:r w:rsidRPr="00FE2E64">
        <w:rPr>
          <w:rFonts w:ascii="PT Astra Serif" w:eastAsia="Andale Sans UI" w:hAnsi="PT Astra Serif"/>
          <w:color w:val="000000"/>
          <w:sz w:val="26"/>
          <w:szCs w:val="26"/>
          <w:lang w:eastAsia="en-US"/>
        </w:rPr>
        <w:t xml:space="preserve">хват детей организованным отдыхом </w:t>
      </w:r>
      <w:r w:rsidR="00CA41BE">
        <w:rPr>
          <w:rFonts w:ascii="PT Astra Serif" w:eastAsia="Andale Sans UI" w:hAnsi="PT Astra Serif"/>
          <w:color w:val="000000"/>
          <w:sz w:val="26"/>
          <w:szCs w:val="26"/>
          <w:lang w:eastAsia="en-US"/>
        </w:rPr>
        <w:t xml:space="preserve">в лагерях с дневным пребыванием </w:t>
      </w:r>
      <w:r w:rsidRPr="00FE2E64">
        <w:rPr>
          <w:rFonts w:ascii="PT Astra Serif" w:eastAsia="Andale Sans UI" w:hAnsi="PT Astra Serif"/>
          <w:color w:val="000000"/>
          <w:sz w:val="26"/>
          <w:szCs w:val="26"/>
          <w:lang w:eastAsia="en-US"/>
        </w:rPr>
        <w:t>составил 580 человек, из них:</w:t>
      </w:r>
    </w:p>
    <w:p w:rsidR="00FE2E64" w:rsidRPr="00FE2E64" w:rsidRDefault="00FE2E64" w:rsidP="00FE2E64">
      <w:pPr>
        <w:widowControl w:val="0"/>
        <w:suppressAutoHyphens/>
        <w:ind w:firstLine="709"/>
        <w:contextualSpacing/>
        <w:jc w:val="both"/>
        <w:rPr>
          <w:rFonts w:ascii="PT Astra Serif" w:eastAsia="Andale Sans UI" w:hAnsi="PT Astra Serif"/>
          <w:color w:val="000000"/>
          <w:kern w:val="1"/>
          <w:sz w:val="26"/>
          <w:szCs w:val="26"/>
          <w:lang w:eastAsia="en-US"/>
        </w:rPr>
      </w:pPr>
      <w:r w:rsidRPr="00FE2E64">
        <w:rPr>
          <w:rFonts w:ascii="PT Astra Serif" w:eastAsia="Andale Sans UI" w:hAnsi="PT Astra Serif"/>
          <w:color w:val="000000"/>
          <w:kern w:val="1"/>
          <w:sz w:val="26"/>
          <w:szCs w:val="26"/>
          <w:lang w:eastAsia="en-US"/>
        </w:rPr>
        <w:t xml:space="preserve">- на базе </w:t>
      </w:r>
      <w:r w:rsidR="00CA41BE">
        <w:rPr>
          <w:rFonts w:ascii="PT Astra Serif" w:eastAsia="Andale Sans UI" w:hAnsi="PT Astra Serif"/>
          <w:color w:val="000000"/>
          <w:kern w:val="1"/>
          <w:sz w:val="26"/>
          <w:szCs w:val="26"/>
          <w:lang w:eastAsia="en-US"/>
        </w:rPr>
        <w:t xml:space="preserve">МАУ </w:t>
      </w:r>
      <w:r w:rsidRPr="00FE2E64">
        <w:rPr>
          <w:rFonts w:ascii="PT Astra Serif" w:eastAsia="Andale Sans UI" w:hAnsi="PT Astra Serif"/>
          <w:color w:val="000000"/>
          <w:kern w:val="1"/>
          <w:sz w:val="26"/>
          <w:szCs w:val="26"/>
          <w:lang w:eastAsia="en-US"/>
        </w:rPr>
        <w:t>«Молодежный центр «Гелиос»</w:t>
      </w:r>
      <w:r w:rsidR="00CA41BE">
        <w:rPr>
          <w:rFonts w:ascii="PT Astra Serif" w:eastAsia="Andale Sans UI" w:hAnsi="PT Astra Serif"/>
          <w:color w:val="000000"/>
          <w:kern w:val="1"/>
          <w:sz w:val="26"/>
          <w:szCs w:val="26"/>
          <w:lang w:eastAsia="en-US"/>
        </w:rPr>
        <w:t xml:space="preserve"> - </w:t>
      </w:r>
      <w:r w:rsidR="00CA41BE" w:rsidRPr="00FE2E64">
        <w:rPr>
          <w:rFonts w:ascii="PT Astra Serif" w:eastAsia="Andale Sans UI" w:hAnsi="PT Astra Serif"/>
          <w:color w:val="000000"/>
          <w:kern w:val="1"/>
          <w:sz w:val="26"/>
          <w:szCs w:val="26"/>
          <w:lang w:eastAsia="en-US"/>
        </w:rPr>
        <w:t>25 человек</w:t>
      </w:r>
      <w:r w:rsidR="00CA41BE">
        <w:rPr>
          <w:rFonts w:ascii="PT Astra Serif" w:eastAsia="Andale Sans UI" w:hAnsi="PT Astra Serif"/>
          <w:color w:val="000000"/>
          <w:kern w:val="1"/>
          <w:sz w:val="26"/>
          <w:szCs w:val="26"/>
          <w:lang w:eastAsia="en-US"/>
        </w:rPr>
        <w:t>;</w:t>
      </w:r>
    </w:p>
    <w:p w:rsidR="00FE2E64" w:rsidRPr="00FE2E64" w:rsidRDefault="00FE2E64" w:rsidP="00FE2E64">
      <w:pPr>
        <w:widowControl w:val="0"/>
        <w:suppressAutoHyphens/>
        <w:ind w:firstLine="709"/>
        <w:contextualSpacing/>
        <w:jc w:val="both"/>
        <w:rPr>
          <w:rFonts w:ascii="PT Astra Serif" w:eastAsia="Andale Sans UI" w:hAnsi="PT Astra Serif"/>
          <w:kern w:val="1"/>
          <w:sz w:val="26"/>
          <w:szCs w:val="26"/>
          <w:lang w:eastAsia="en-US"/>
        </w:rPr>
      </w:pPr>
      <w:r w:rsidRPr="00FE2E64">
        <w:rPr>
          <w:rFonts w:ascii="PT Astra Serif" w:eastAsia="Andale Sans UI" w:hAnsi="PT Astra Serif"/>
          <w:color w:val="000000"/>
          <w:kern w:val="1"/>
          <w:sz w:val="26"/>
          <w:szCs w:val="26"/>
          <w:lang w:eastAsia="en-US"/>
        </w:rPr>
        <w:t>- на базе общеобразовательных учреждений</w:t>
      </w:r>
      <w:r w:rsidR="00CA41BE">
        <w:rPr>
          <w:rFonts w:ascii="PT Astra Serif" w:eastAsia="Andale Sans UI" w:hAnsi="PT Astra Serif"/>
          <w:color w:val="000000"/>
          <w:kern w:val="1"/>
          <w:sz w:val="26"/>
          <w:szCs w:val="26"/>
          <w:lang w:eastAsia="en-US"/>
        </w:rPr>
        <w:t xml:space="preserve"> - </w:t>
      </w:r>
      <w:r w:rsidR="00CA41BE" w:rsidRPr="00FE2E64">
        <w:rPr>
          <w:rFonts w:ascii="PT Astra Serif" w:eastAsia="Andale Sans UI" w:hAnsi="PT Astra Serif"/>
          <w:color w:val="000000"/>
          <w:kern w:val="1"/>
          <w:sz w:val="26"/>
          <w:szCs w:val="26"/>
          <w:lang w:eastAsia="en-US"/>
        </w:rPr>
        <w:t>555 человек</w:t>
      </w:r>
      <w:r w:rsidR="00CA41BE">
        <w:rPr>
          <w:rFonts w:ascii="PT Astra Serif" w:eastAsia="Andale Sans UI" w:hAnsi="PT Astra Serif"/>
          <w:color w:val="000000"/>
          <w:kern w:val="1"/>
          <w:sz w:val="26"/>
          <w:szCs w:val="26"/>
          <w:lang w:eastAsia="en-US"/>
        </w:rPr>
        <w:t xml:space="preserve">. </w:t>
      </w:r>
    </w:p>
    <w:p w:rsidR="00FE2E64" w:rsidRDefault="00FE2E64" w:rsidP="00865D09">
      <w:pPr>
        <w:widowControl w:val="0"/>
        <w:suppressAutoHyphens/>
        <w:ind w:firstLine="567"/>
        <w:contextualSpacing/>
        <w:jc w:val="both"/>
        <w:rPr>
          <w:rFonts w:ascii="PT Astra Serif" w:hAnsi="PT Astra Serif"/>
          <w:sz w:val="26"/>
          <w:szCs w:val="26"/>
        </w:rPr>
      </w:pPr>
    </w:p>
    <w:bookmarkEnd w:id="1"/>
    <w:p w:rsidR="004C12D8" w:rsidRPr="00116BC9" w:rsidRDefault="004C12D8" w:rsidP="00D23FF2">
      <w:pPr>
        <w:jc w:val="center"/>
        <w:rPr>
          <w:rFonts w:ascii="PT Astra Serif" w:eastAsia="Calibri" w:hAnsi="PT Astra Serif"/>
          <w:b/>
          <w:sz w:val="26"/>
          <w:szCs w:val="26"/>
        </w:rPr>
      </w:pPr>
      <w:r w:rsidRPr="00116BC9">
        <w:rPr>
          <w:rFonts w:ascii="PT Astra Serif" w:eastAsia="Calibri" w:hAnsi="PT Astra Serif"/>
          <w:b/>
          <w:sz w:val="26"/>
          <w:szCs w:val="26"/>
        </w:rPr>
        <w:t>Культура</w:t>
      </w:r>
    </w:p>
    <w:p w:rsidR="00483217" w:rsidRPr="00116BC9" w:rsidRDefault="00483217" w:rsidP="00D23FF2">
      <w:pPr>
        <w:jc w:val="center"/>
        <w:rPr>
          <w:rFonts w:ascii="PT Astra Serif" w:eastAsia="Calibri" w:hAnsi="PT Astra Serif"/>
          <w:b/>
          <w:sz w:val="26"/>
          <w:szCs w:val="26"/>
        </w:rPr>
      </w:pPr>
    </w:p>
    <w:p w:rsidR="00F07E11" w:rsidRPr="00116BC9" w:rsidRDefault="00F07E11" w:rsidP="00812BB0">
      <w:pPr>
        <w:ind w:firstLine="709"/>
        <w:jc w:val="both"/>
        <w:rPr>
          <w:rFonts w:ascii="PT Astra Serif" w:hAnsi="PT Astra Serif"/>
          <w:sz w:val="26"/>
          <w:szCs w:val="26"/>
        </w:rPr>
      </w:pPr>
      <w:r w:rsidRPr="00116BC9">
        <w:rPr>
          <w:rFonts w:ascii="PT Astra Serif" w:hAnsi="PT Astra Serif"/>
          <w:sz w:val="26"/>
          <w:szCs w:val="26"/>
        </w:rPr>
        <w:t>Основным направлением развития сферы культуры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116BC9" w:rsidRDefault="00F07E11" w:rsidP="00812BB0">
      <w:pPr>
        <w:ind w:firstLine="709"/>
        <w:jc w:val="both"/>
        <w:rPr>
          <w:rFonts w:ascii="PT Astra Serif" w:hAnsi="PT Astra Serif"/>
          <w:kern w:val="2"/>
          <w:sz w:val="26"/>
          <w:szCs w:val="26"/>
        </w:rPr>
      </w:pPr>
      <w:r w:rsidRPr="00116BC9">
        <w:rPr>
          <w:rFonts w:ascii="PT Astra Serif" w:hAnsi="PT Astra Serif"/>
          <w:kern w:val="2"/>
          <w:sz w:val="26"/>
          <w:szCs w:val="26"/>
        </w:rPr>
        <w:t>Сеть учреждений в сфере культуры</w:t>
      </w:r>
      <w:r w:rsidR="006E3BD4" w:rsidRPr="00116BC9">
        <w:rPr>
          <w:rFonts w:ascii="PT Astra Serif" w:hAnsi="PT Astra Serif"/>
          <w:kern w:val="2"/>
          <w:sz w:val="26"/>
          <w:szCs w:val="26"/>
        </w:rPr>
        <w:t xml:space="preserve"> представляют 4 муниципальных и</w:t>
      </w:r>
      <w:r w:rsidR="0034198F" w:rsidRPr="00116BC9">
        <w:rPr>
          <w:rFonts w:ascii="PT Astra Serif" w:hAnsi="PT Astra Serif"/>
          <w:kern w:val="2"/>
          <w:sz w:val="26"/>
          <w:szCs w:val="26"/>
        </w:rPr>
        <w:t xml:space="preserve"> </w:t>
      </w:r>
      <w:r w:rsidRPr="00116BC9">
        <w:rPr>
          <w:rFonts w:ascii="PT Astra Serif" w:hAnsi="PT Astra Serif"/>
          <w:kern w:val="2"/>
          <w:sz w:val="26"/>
          <w:szCs w:val="26"/>
        </w:rPr>
        <w:t>1 ведомственное учреждение.</w:t>
      </w:r>
    </w:p>
    <w:p w:rsidR="000E0492" w:rsidRPr="00043451" w:rsidRDefault="000E0492" w:rsidP="000A0175">
      <w:pPr>
        <w:ind w:firstLine="709"/>
        <w:jc w:val="both"/>
        <w:rPr>
          <w:rFonts w:ascii="PT Astra Serif" w:hAnsi="PT Astra Serif"/>
          <w:kern w:val="2"/>
          <w:sz w:val="26"/>
          <w:szCs w:val="26"/>
          <w:highlight w:val="yellow"/>
        </w:rPr>
      </w:pPr>
    </w:p>
    <w:p w:rsidR="004C12D8" w:rsidRPr="00E36DCA" w:rsidRDefault="004C12D8" w:rsidP="000A0175">
      <w:pPr>
        <w:widowControl w:val="0"/>
        <w:suppressAutoHyphens/>
        <w:ind w:firstLine="709"/>
        <w:rPr>
          <w:rFonts w:ascii="PT Astra Serif" w:eastAsia="Andale Sans UI" w:hAnsi="PT Astra Serif"/>
          <w:b/>
          <w:kern w:val="2"/>
          <w:sz w:val="26"/>
          <w:szCs w:val="26"/>
          <w:lang w:eastAsia="en-US"/>
        </w:rPr>
      </w:pPr>
      <w:r w:rsidRPr="00E36DCA">
        <w:rPr>
          <w:rFonts w:ascii="PT Astra Serif" w:eastAsia="Andale Sans UI" w:hAnsi="PT Astra Serif"/>
          <w:b/>
          <w:kern w:val="2"/>
          <w:sz w:val="26"/>
          <w:szCs w:val="26"/>
        </w:rPr>
        <w:t>Культурно-досуговая деятельность</w:t>
      </w:r>
    </w:p>
    <w:p w:rsidR="00E36DCA" w:rsidRPr="00E36DCA" w:rsidRDefault="00E36DCA" w:rsidP="00E36DCA">
      <w:pPr>
        <w:widowControl w:val="0"/>
        <w:suppressAutoHyphens/>
        <w:snapToGrid w:val="0"/>
        <w:ind w:firstLine="709"/>
        <w:jc w:val="both"/>
        <w:rPr>
          <w:rFonts w:ascii="PT Astra Serif" w:eastAsia="Arial Unicode MS" w:hAnsi="PT Astra Serif"/>
          <w:kern w:val="2"/>
          <w:sz w:val="26"/>
          <w:szCs w:val="26"/>
        </w:rPr>
      </w:pPr>
      <w:r w:rsidRPr="00E36DCA">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E36DCA" w:rsidRPr="00E36DCA" w:rsidRDefault="00E36DCA" w:rsidP="00E36DCA">
      <w:pPr>
        <w:widowControl w:val="0"/>
        <w:suppressAutoHyphens/>
        <w:snapToGrid w:val="0"/>
        <w:ind w:firstLine="567"/>
        <w:jc w:val="both"/>
        <w:rPr>
          <w:rFonts w:ascii="PT Astra Serif" w:eastAsia="Lucida Sans Unicode" w:hAnsi="PT Astra Serif"/>
          <w:bCs/>
          <w:sz w:val="26"/>
          <w:szCs w:val="26"/>
          <w:lang w:bidi="en-US"/>
        </w:rPr>
      </w:pPr>
      <w:r w:rsidRPr="00E36DCA">
        <w:rPr>
          <w:rFonts w:ascii="PT Astra Serif" w:eastAsia="Arial Unicode MS" w:hAnsi="PT Astra Serif"/>
          <w:kern w:val="2"/>
          <w:sz w:val="26"/>
          <w:szCs w:val="26"/>
          <w:lang w:bidi="en-US"/>
        </w:rPr>
        <w:t xml:space="preserve">По итогам 1 квартала 2022 года в МАУ «Центр культуры «Югра-презент» </w:t>
      </w:r>
      <w:r w:rsidRPr="00E36DCA">
        <w:rPr>
          <w:rFonts w:ascii="PT Astra Serif" w:eastAsia="Lucida Sans Unicode" w:hAnsi="PT Astra Serif"/>
          <w:bCs/>
          <w:sz w:val="26"/>
          <w:szCs w:val="26"/>
          <w:lang w:bidi="en-US"/>
        </w:rPr>
        <w:t xml:space="preserve">функционирует 56 клубных формирований, из них для детей - 30 формирований, участников 1 282 человека, в том числе детей - 694 человека.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E36DCA" w:rsidRPr="00E36DCA" w:rsidRDefault="00E36DCA" w:rsidP="00E36DCA">
      <w:pPr>
        <w:snapToGrid w:val="0"/>
        <w:ind w:firstLine="567"/>
        <w:jc w:val="both"/>
        <w:rPr>
          <w:rFonts w:ascii="PT Astra Serif" w:eastAsia="Arial Unicode MS" w:hAnsi="PT Astra Serif"/>
          <w:kern w:val="2"/>
          <w:sz w:val="26"/>
          <w:szCs w:val="26"/>
        </w:rPr>
      </w:pPr>
      <w:r w:rsidRPr="00E36DCA">
        <w:rPr>
          <w:rFonts w:ascii="PT Astra Serif" w:eastAsia="Arial Unicode MS" w:hAnsi="PT Astra Serif"/>
          <w:kern w:val="2"/>
          <w:sz w:val="26"/>
          <w:szCs w:val="26"/>
        </w:rPr>
        <w:t>Учреждением в 1 квартале 2022 года проведено в офлайн режиме 129 культурно-массовых мероприяти</w:t>
      </w:r>
      <w:r w:rsidR="00D83FDE">
        <w:rPr>
          <w:rFonts w:ascii="PT Astra Serif" w:eastAsia="Arial Unicode MS" w:hAnsi="PT Astra Serif"/>
          <w:kern w:val="2"/>
          <w:sz w:val="26"/>
          <w:szCs w:val="26"/>
        </w:rPr>
        <w:t>й</w:t>
      </w:r>
      <w:r w:rsidRPr="00E36DCA">
        <w:rPr>
          <w:rFonts w:ascii="PT Astra Serif" w:eastAsia="Arial Unicode MS" w:hAnsi="PT Astra Serif"/>
          <w:kern w:val="2"/>
          <w:sz w:val="26"/>
          <w:szCs w:val="26"/>
        </w:rPr>
        <w:t xml:space="preserve"> (без учета  киносеансов) для разновозрастной аудитории 34</w:t>
      </w:r>
      <w:r>
        <w:rPr>
          <w:rFonts w:ascii="PT Astra Serif" w:eastAsia="Arial Unicode MS" w:hAnsi="PT Astra Serif"/>
          <w:kern w:val="2"/>
          <w:sz w:val="26"/>
          <w:szCs w:val="26"/>
        </w:rPr>
        <w:t xml:space="preserve"> </w:t>
      </w:r>
      <w:r w:rsidRPr="00E36DCA">
        <w:rPr>
          <w:rFonts w:ascii="PT Astra Serif" w:eastAsia="Arial Unicode MS" w:hAnsi="PT Astra Serif"/>
          <w:kern w:val="2"/>
          <w:sz w:val="26"/>
          <w:szCs w:val="26"/>
        </w:rPr>
        <w:t xml:space="preserve">650 человек, в том числе для детей проведено 50 мероприятий для </w:t>
      </w:r>
      <w:r>
        <w:rPr>
          <w:rFonts w:ascii="PT Astra Serif" w:eastAsia="Arial Unicode MS" w:hAnsi="PT Astra Serif"/>
          <w:kern w:val="2"/>
          <w:sz w:val="26"/>
          <w:szCs w:val="26"/>
        </w:rPr>
        <w:t xml:space="preserve">    </w:t>
      </w:r>
      <w:r w:rsidRPr="00E36DCA">
        <w:rPr>
          <w:rFonts w:ascii="PT Astra Serif" w:eastAsia="Arial Unicode MS" w:hAnsi="PT Astra Serif"/>
          <w:kern w:val="2"/>
          <w:sz w:val="26"/>
          <w:szCs w:val="26"/>
        </w:rPr>
        <w:t xml:space="preserve">4 268 посетителей. Удаленно через сеть интернет проведено 105 мероприятий, в том числе  для детей </w:t>
      </w:r>
      <w:r>
        <w:rPr>
          <w:rFonts w:ascii="PT Astra Serif" w:eastAsia="Arial Unicode MS" w:hAnsi="PT Astra Serif"/>
          <w:kern w:val="2"/>
          <w:sz w:val="26"/>
          <w:szCs w:val="26"/>
        </w:rPr>
        <w:t xml:space="preserve">- </w:t>
      </w:r>
      <w:r w:rsidRPr="00E36DCA">
        <w:rPr>
          <w:rFonts w:ascii="PT Astra Serif" w:eastAsia="Arial Unicode MS" w:hAnsi="PT Astra Serif"/>
          <w:kern w:val="2"/>
          <w:sz w:val="26"/>
          <w:szCs w:val="26"/>
        </w:rPr>
        <w:t>25 мероприятий</w:t>
      </w:r>
      <w:r>
        <w:rPr>
          <w:rFonts w:ascii="PT Astra Serif" w:eastAsia="Arial Unicode MS" w:hAnsi="PT Astra Serif"/>
          <w:kern w:val="2"/>
          <w:sz w:val="26"/>
          <w:szCs w:val="26"/>
        </w:rPr>
        <w:t xml:space="preserve">, количество просмотров составило </w:t>
      </w:r>
      <w:r w:rsidRPr="00E36DCA">
        <w:rPr>
          <w:rFonts w:ascii="PT Astra Serif" w:eastAsia="Arial Unicode MS" w:hAnsi="PT Astra Serif"/>
          <w:kern w:val="2"/>
          <w:sz w:val="26"/>
          <w:szCs w:val="26"/>
        </w:rPr>
        <w:t xml:space="preserve"> 50</w:t>
      </w:r>
      <w:r>
        <w:rPr>
          <w:rFonts w:ascii="PT Astra Serif" w:eastAsia="Arial Unicode MS" w:hAnsi="PT Astra Serif"/>
          <w:kern w:val="2"/>
          <w:sz w:val="26"/>
          <w:szCs w:val="26"/>
        </w:rPr>
        <w:t xml:space="preserve"> </w:t>
      </w:r>
      <w:r w:rsidRPr="00E36DCA">
        <w:rPr>
          <w:rFonts w:ascii="PT Astra Serif" w:eastAsia="Arial Unicode MS" w:hAnsi="PT Astra Serif"/>
          <w:kern w:val="2"/>
          <w:sz w:val="26"/>
          <w:szCs w:val="26"/>
        </w:rPr>
        <w:t>325</w:t>
      </w:r>
      <w:r>
        <w:rPr>
          <w:rFonts w:ascii="PT Astra Serif" w:eastAsia="Arial Unicode MS" w:hAnsi="PT Astra Serif"/>
          <w:kern w:val="2"/>
          <w:sz w:val="26"/>
          <w:szCs w:val="26"/>
        </w:rPr>
        <w:t xml:space="preserve"> единиц</w:t>
      </w:r>
      <w:r w:rsidRPr="00E36DCA">
        <w:rPr>
          <w:rFonts w:ascii="PT Astra Serif" w:eastAsia="Arial Unicode MS" w:hAnsi="PT Astra Serif"/>
          <w:kern w:val="2"/>
          <w:sz w:val="26"/>
          <w:szCs w:val="26"/>
        </w:rPr>
        <w:t>.</w:t>
      </w:r>
    </w:p>
    <w:p w:rsidR="00E36DCA" w:rsidRPr="00E36DCA" w:rsidRDefault="00E36DCA" w:rsidP="00E36DCA">
      <w:pPr>
        <w:widowControl w:val="0"/>
        <w:suppressAutoHyphens/>
        <w:snapToGrid w:val="0"/>
        <w:ind w:firstLine="709"/>
        <w:jc w:val="both"/>
        <w:rPr>
          <w:rFonts w:ascii="PT Astra Serif" w:eastAsia="Lucida Sans Unicode" w:hAnsi="PT Astra Serif"/>
          <w:bCs/>
          <w:color w:val="000000"/>
          <w:sz w:val="26"/>
          <w:szCs w:val="26"/>
          <w:lang w:bidi="en-US"/>
        </w:rPr>
      </w:pPr>
      <w:r w:rsidRPr="00E36DCA">
        <w:rPr>
          <w:rFonts w:ascii="PT Astra Serif" w:hAnsi="PT Astra Serif"/>
          <w:bCs/>
          <w:color w:val="000000"/>
          <w:sz w:val="26"/>
          <w:szCs w:val="26"/>
        </w:rPr>
        <w:t>Клубные формирования приняли участие в 17 фестивалях и конкурсах различного уровня, в том числе международный уровень - 8, всероссийский уровень - 1, региональный – 4, муниципальный, межмуниципальный уровень – 4. Всего приняли участие 172 человека. Количество лауреатов, дипломантов и обладателей специальных номинаций: 17 дипломов/119 человек.</w:t>
      </w:r>
    </w:p>
    <w:p w:rsidR="00E36DCA" w:rsidRPr="00E36DCA" w:rsidRDefault="00E36DCA" w:rsidP="00E36DCA">
      <w:pPr>
        <w:snapToGrid w:val="0"/>
        <w:ind w:firstLine="567"/>
        <w:jc w:val="both"/>
        <w:rPr>
          <w:rFonts w:ascii="PT Astra Serif" w:eastAsia="Arial Unicode MS" w:hAnsi="PT Astra Serif"/>
          <w:bCs/>
          <w:kern w:val="2"/>
          <w:sz w:val="26"/>
          <w:szCs w:val="26"/>
        </w:rPr>
      </w:pPr>
      <w:r w:rsidRPr="00E36DCA">
        <w:rPr>
          <w:rFonts w:ascii="PT Astra Serif" w:eastAsia="Arial Unicode MS" w:hAnsi="PT Astra Serif"/>
          <w:bCs/>
          <w:kern w:val="2"/>
          <w:sz w:val="26"/>
          <w:szCs w:val="26"/>
        </w:rPr>
        <w:t>В 1 квартале 2022 года 932 жителя города посетили 3 гастрольные</w:t>
      </w:r>
      <w:r w:rsidR="00697F87">
        <w:rPr>
          <w:rFonts w:ascii="PT Astra Serif" w:eastAsia="Arial Unicode MS" w:hAnsi="PT Astra Serif"/>
          <w:bCs/>
          <w:kern w:val="2"/>
          <w:sz w:val="26"/>
          <w:szCs w:val="26"/>
        </w:rPr>
        <w:t xml:space="preserve"> программы</w:t>
      </w:r>
      <w:r w:rsidRPr="00E36DCA">
        <w:rPr>
          <w:rFonts w:ascii="PT Astra Serif" w:eastAsia="Arial Unicode MS" w:hAnsi="PT Astra Serif"/>
          <w:bCs/>
          <w:kern w:val="2"/>
          <w:sz w:val="26"/>
          <w:szCs w:val="26"/>
        </w:rPr>
        <w:t xml:space="preserve"> с участием приглашенных артистов.</w:t>
      </w:r>
    </w:p>
    <w:p w:rsidR="00E36DCA" w:rsidRPr="00E36DCA" w:rsidRDefault="00697F87" w:rsidP="00E36DCA">
      <w:pPr>
        <w:snapToGrid w:val="0"/>
        <w:ind w:firstLine="567"/>
        <w:jc w:val="both"/>
        <w:rPr>
          <w:rFonts w:ascii="PT Astra Serif" w:eastAsia="Arial Unicode MS" w:hAnsi="PT Astra Serif"/>
          <w:bCs/>
          <w:kern w:val="2"/>
          <w:sz w:val="26"/>
          <w:szCs w:val="26"/>
        </w:rPr>
      </w:pPr>
      <w:r>
        <w:rPr>
          <w:rFonts w:ascii="PT Astra Serif" w:eastAsia="Lucida Sans Unicode" w:hAnsi="PT Astra Serif"/>
          <w:sz w:val="26"/>
          <w:szCs w:val="26"/>
          <w:lang w:bidi="en-US"/>
        </w:rPr>
        <w:t>В м</w:t>
      </w:r>
      <w:r w:rsidR="00E36DCA" w:rsidRPr="00E36DCA">
        <w:rPr>
          <w:rFonts w:ascii="PT Astra Serif" w:eastAsia="Lucida Sans Unicode" w:hAnsi="PT Astra Serif"/>
          <w:sz w:val="26"/>
          <w:szCs w:val="26"/>
          <w:lang w:bidi="en-US"/>
        </w:rPr>
        <w:t>арте 2022 г</w:t>
      </w:r>
      <w:r>
        <w:rPr>
          <w:rFonts w:ascii="PT Astra Serif" w:eastAsia="Lucida Sans Unicode" w:hAnsi="PT Astra Serif"/>
          <w:sz w:val="26"/>
          <w:szCs w:val="26"/>
          <w:lang w:bidi="en-US"/>
        </w:rPr>
        <w:t>ода подведены итоги ежегодного о</w:t>
      </w:r>
      <w:r w:rsidR="00E36DCA" w:rsidRPr="00E36DCA">
        <w:rPr>
          <w:rFonts w:ascii="PT Astra Serif" w:eastAsia="Lucida Sans Unicode" w:hAnsi="PT Astra Serif"/>
          <w:sz w:val="26"/>
          <w:szCs w:val="26"/>
          <w:lang w:bidi="en-US"/>
        </w:rPr>
        <w:t>кружного конкурса на лучшее культурно-досуговое учреждение в Югре. За право стать лучшим в одной из пяти номинаций боролись 26 культурно-досуговых учреждений региона.</w:t>
      </w:r>
      <w:r w:rsidR="00E36DCA" w:rsidRPr="00E36DCA">
        <w:rPr>
          <w:rFonts w:ascii="PT Astra Serif" w:eastAsia="Arial Unicode MS" w:hAnsi="PT Astra Serif"/>
          <w:bCs/>
          <w:kern w:val="2"/>
          <w:sz w:val="26"/>
          <w:szCs w:val="26"/>
        </w:rPr>
        <w:t xml:space="preserve"> </w:t>
      </w:r>
      <w:r>
        <w:rPr>
          <w:rFonts w:ascii="PT Astra Serif" w:eastAsia="Arial Unicode MS" w:hAnsi="PT Astra Serif"/>
          <w:bCs/>
          <w:kern w:val="2"/>
          <w:sz w:val="26"/>
          <w:szCs w:val="26"/>
        </w:rPr>
        <w:t xml:space="preserve">МАУ </w:t>
      </w:r>
      <w:r w:rsidR="00E36DCA" w:rsidRPr="00E36DCA">
        <w:rPr>
          <w:rFonts w:ascii="PT Astra Serif" w:eastAsia="Lucida Sans Unicode" w:hAnsi="PT Astra Serif"/>
          <w:sz w:val="26"/>
          <w:szCs w:val="26"/>
          <w:lang w:bidi="en-US"/>
        </w:rPr>
        <w:t>«Центр культуры «Югра-Презент» удостоен наградой Лауреата I степени среди культурно-досуговых учреждений городских округов.</w:t>
      </w:r>
    </w:p>
    <w:p w:rsidR="001A26D2" w:rsidRPr="00043451" w:rsidRDefault="001A26D2" w:rsidP="000A0175">
      <w:pPr>
        <w:ind w:firstLine="709"/>
        <w:jc w:val="both"/>
        <w:rPr>
          <w:rFonts w:ascii="PT Astra Serif" w:eastAsia="Lucida Sans Unicode" w:hAnsi="PT Astra Serif"/>
          <w:b/>
          <w:sz w:val="26"/>
          <w:szCs w:val="26"/>
          <w:highlight w:val="yellow"/>
          <w:lang w:bidi="en-US"/>
        </w:rPr>
      </w:pPr>
    </w:p>
    <w:p w:rsidR="00D83FDE" w:rsidRDefault="00D83FDE" w:rsidP="000A0175">
      <w:pPr>
        <w:ind w:firstLine="709"/>
        <w:jc w:val="both"/>
        <w:rPr>
          <w:rFonts w:ascii="PT Astra Serif" w:eastAsia="Lucida Sans Unicode" w:hAnsi="PT Astra Serif"/>
          <w:b/>
          <w:sz w:val="26"/>
          <w:szCs w:val="26"/>
          <w:lang w:bidi="en-US"/>
        </w:rPr>
      </w:pPr>
    </w:p>
    <w:p w:rsidR="001A26D2" w:rsidRPr="00967D06" w:rsidRDefault="001A26D2" w:rsidP="000A0175">
      <w:pPr>
        <w:ind w:firstLine="709"/>
        <w:jc w:val="both"/>
        <w:rPr>
          <w:rFonts w:ascii="PT Astra Serif" w:eastAsia="Lucida Sans Unicode" w:hAnsi="PT Astra Serif"/>
          <w:b/>
          <w:sz w:val="26"/>
          <w:szCs w:val="26"/>
          <w:lang w:bidi="en-US"/>
        </w:rPr>
      </w:pPr>
      <w:r w:rsidRPr="00967D06">
        <w:rPr>
          <w:rFonts w:ascii="PT Astra Serif" w:eastAsia="Lucida Sans Unicode" w:hAnsi="PT Astra Serif"/>
          <w:b/>
          <w:sz w:val="26"/>
          <w:szCs w:val="26"/>
          <w:lang w:bidi="en-US"/>
        </w:rPr>
        <w:lastRenderedPageBreak/>
        <w:t>Кинопрокат</w:t>
      </w:r>
    </w:p>
    <w:p w:rsidR="00281760" w:rsidRPr="00281760" w:rsidRDefault="00281760" w:rsidP="00281760">
      <w:pPr>
        <w:ind w:firstLine="680"/>
        <w:jc w:val="both"/>
        <w:rPr>
          <w:rFonts w:ascii="PT Astra Serif" w:eastAsia="Lucida Sans Unicode" w:hAnsi="PT Astra Serif"/>
          <w:sz w:val="26"/>
          <w:szCs w:val="26"/>
          <w:lang w:bidi="en-US"/>
        </w:rPr>
      </w:pPr>
      <w:r w:rsidRPr="00281760">
        <w:rPr>
          <w:rFonts w:ascii="PT Astra Serif" w:eastAsia="Lucida Sans Unicode" w:hAnsi="PT Astra Serif"/>
          <w:sz w:val="26"/>
          <w:szCs w:val="26"/>
          <w:lang w:bidi="en-US"/>
        </w:rPr>
        <w:t>В отчетном периоде кинопрокатная деятельность МАУ «Центр культуры «Югра</w:t>
      </w:r>
      <w:r>
        <w:rPr>
          <w:rFonts w:ascii="PT Astra Serif" w:eastAsia="Lucida Sans Unicode" w:hAnsi="PT Astra Serif"/>
          <w:sz w:val="26"/>
          <w:szCs w:val="26"/>
          <w:lang w:bidi="en-US"/>
        </w:rPr>
        <w:t>-</w:t>
      </w:r>
      <w:r w:rsidRPr="00281760">
        <w:rPr>
          <w:rFonts w:ascii="PT Astra Serif" w:eastAsia="Lucida Sans Unicode" w:hAnsi="PT Astra Serif"/>
          <w:sz w:val="26"/>
          <w:szCs w:val="26"/>
          <w:lang w:bidi="en-US"/>
        </w:rPr>
        <w:t>презент» осуществлялась на бесплатной основе, организовано 28 киносеансов - социальных показов, в том числе для детей 24</w:t>
      </w:r>
      <w:r w:rsidR="00D83FDE">
        <w:rPr>
          <w:rFonts w:ascii="PT Astra Serif" w:eastAsia="Lucida Sans Unicode" w:hAnsi="PT Astra Serif"/>
          <w:sz w:val="26"/>
          <w:szCs w:val="26"/>
          <w:lang w:bidi="en-US"/>
        </w:rPr>
        <w:t xml:space="preserve"> показа</w:t>
      </w:r>
      <w:r w:rsidRPr="00281760">
        <w:rPr>
          <w:rFonts w:ascii="PT Astra Serif" w:eastAsia="Lucida Sans Unicode" w:hAnsi="PT Astra Serif"/>
          <w:sz w:val="26"/>
          <w:szCs w:val="26"/>
          <w:lang w:bidi="en-US"/>
        </w:rPr>
        <w:t>,  пос</w:t>
      </w:r>
      <w:r w:rsidR="00967D06">
        <w:rPr>
          <w:rFonts w:ascii="PT Astra Serif" w:eastAsia="Lucida Sans Unicode" w:hAnsi="PT Astra Serif"/>
          <w:sz w:val="26"/>
          <w:szCs w:val="26"/>
          <w:lang w:bidi="en-US"/>
        </w:rPr>
        <w:t xml:space="preserve">етили 676 человек, из них </w:t>
      </w:r>
      <w:r w:rsidRPr="00281760">
        <w:rPr>
          <w:rFonts w:ascii="PT Astra Serif" w:eastAsia="Lucida Sans Unicode" w:hAnsi="PT Astra Serif"/>
          <w:sz w:val="26"/>
          <w:szCs w:val="26"/>
          <w:lang w:bidi="en-US"/>
        </w:rPr>
        <w:t>411</w:t>
      </w:r>
      <w:r w:rsidR="00967D06">
        <w:rPr>
          <w:rFonts w:ascii="PT Astra Serif" w:eastAsia="Lucida Sans Unicode" w:hAnsi="PT Astra Serif"/>
          <w:sz w:val="26"/>
          <w:szCs w:val="26"/>
          <w:lang w:bidi="en-US"/>
        </w:rPr>
        <w:t xml:space="preserve"> детей</w:t>
      </w:r>
      <w:r w:rsidRPr="00281760">
        <w:rPr>
          <w:rFonts w:ascii="PT Astra Serif" w:eastAsia="Lucida Sans Unicode" w:hAnsi="PT Astra Serif"/>
          <w:sz w:val="26"/>
          <w:szCs w:val="26"/>
          <w:lang w:bidi="en-US"/>
        </w:rPr>
        <w:t>.</w:t>
      </w:r>
    </w:p>
    <w:p w:rsidR="001A26D2" w:rsidRPr="00043451" w:rsidRDefault="001A26D2" w:rsidP="000A0175">
      <w:pPr>
        <w:widowControl w:val="0"/>
        <w:suppressAutoHyphens/>
        <w:snapToGrid w:val="0"/>
        <w:ind w:firstLine="709"/>
        <w:jc w:val="both"/>
        <w:rPr>
          <w:rFonts w:ascii="PT Astra Serif" w:eastAsia="Arial Unicode MS" w:hAnsi="PT Astra Serif"/>
          <w:kern w:val="2"/>
          <w:sz w:val="26"/>
          <w:szCs w:val="26"/>
          <w:highlight w:val="yellow"/>
        </w:rPr>
      </w:pPr>
    </w:p>
    <w:p w:rsidR="005D4EF0" w:rsidRPr="00262D33" w:rsidRDefault="005D4EF0" w:rsidP="000A0175">
      <w:pPr>
        <w:tabs>
          <w:tab w:val="left" w:pos="1080"/>
        </w:tabs>
        <w:autoSpaceDE w:val="0"/>
        <w:ind w:firstLine="709"/>
        <w:rPr>
          <w:rFonts w:ascii="PT Astra Serif" w:eastAsia="Andale Sans UI" w:hAnsi="PT Astra Serif"/>
          <w:b/>
          <w:kern w:val="2"/>
          <w:sz w:val="26"/>
          <w:szCs w:val="26"/>
        </w:rPr>
      </w:pPr>
      <w:r w:rsidRPr="00262D33">
        <w:rPr>
          <w:rFonts w:ascii="PT Astra Serif" w:eastAsia="Andale Sans UI" w:hAnsi="PT Astra Serif"/>
          <w:b/>
          <w:kern w:val="2"/>
          <w:sz w:val="26"/>
          <w:szCs w:val="26"/>
        </w:rPr>
        <w:t>Музейное дело</w:t>
      </w:r>
    </w:p>
    <w:p w:rsidR="00262D33" w:rsidRPr="00262D33" w:rsidRDefault="00262D33" w:rsidP="00262D33">
      <w:pPr>
        <w:widowControl w:val="0"/>
        <w:tabs>
          <w:tab w:val="left" w:pos="1080"/>
        </w:tabs>
        <w:suppressAutoHyphens/>
        <w:spacing w:line="200" w:lineRule="atLeast"/>
        <w:ind w:firstLine="560"/>
        <w:jc w:val="both"/>
        <w:rPr>
          <w:rFonts w:ascii="PT Astra Serif" w:hAnsi="PT Astra Serif"/>
          <w:kern w:val="2"/>
          <w:sz w:val="26"/>
          <w:szCs w:val="26"/>
        </w:rPr>
      </w:pPr>
      <w:r w:rsidRPr="00262D33">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262D33" w:rsidRPr="00262D33"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262D33">
        <w:rPr>
          <w:rFonts w:ascii="PT Astra Serif" w:hAnsi="PT Astra Serif"/>
          <w:sz w:val="26"/>
          <w:szCs w:val="26"/>
        </w:rPr>
        <w:t>Объем музейного фонда 35 993 единиц</w:t>
      </w:r>
      <w:r w:rsidR="00D83FDE">
        <w:rPr>
          <w:rFonts w:ascii="PT Astra Serif" w:hAnsi="PT Astra Serif"/>
          <w:sz w:val="26"/>
          <w:szCs w:val="26"/>
        </w:rPr>
        <w:t>ы</w:t>
      </w:r>
      <w:r w:rsidRPr="00262D33">
        <w:rPr>
          <w:rFonts w:ascii="PT Astra Serif" w:hAnsi="PT Astra Serif"/>
          <w:sz w:val="26"/>
          <w:szCs w:val="26"/>
        </w:rPr>
        <w:t xml:space="preserve"> хранения</w:t>
      </w:r>
      <w:r w:rsidR="00190689">
        <w:rPr>
          <w:rFonts w:ascii="PT Astra Serif" w:hAnsi="PT Astra Serif"/>
          <w:sz w:val="26"/>
          <w:szCs w:val="26"/>
        </w:rPr>
        <w:t xml:space="preserve"> (101,1</w:t>
      </w:r>
      <w:r w:rsidR="00E57E62">
        <w:rPr>
          <w:rFonts w:ascii="PT Astra Serif" w:hAnsi="PT Astra Serif"/>
          <w:sz w:val="26"/>
          <w:szCs w:val="26"/>
        </w:rPr>
        <w:t>%)</w:t>
      </w:r>
      <w:r w:rsidRPr="00262D33">
        <w:rPr>
          <w:rFonts w:ascii="PT Astra Serif" w:hAnsi="PT Astra Serif"/>
          <w:sz w:val="26"/>
          <w:szCs w:val="26"/>
        </w:rPr>
        <w:t>, из них: 25 503 единиц</w:t>
      </w:r>
      <w:r w:rsidR="006C3F5A">
        <w:rPr>
          <w:rFonts w:ascii="PT Astra Serif" w:hAnsi="PT Astra Serif"/>
          <w:sz w:val="26"/>
          <w:szCs w:val="26"/>
        </w:rPr>
        <w:t>ы</w:t>
      </w:r>
      <w:r w:rsidRPr="00262D33">
        <w:rPr>
          <w:rFonts w:ascii="PT Astra Serif" w:hAnsi="PT Astra Serif"/>
          <w:sz w:val="26"/>
          <w:szCs w:val="26"/>
        </w:rPr>
        <w:t xml:space="preserve"> основного фонда, 10 490 единиц научно-вспомогательного фонда. </w:t>
      </w:r>
    </w:p>
    <w:p w:rsidR="00262D33" w:rsidRPr="00262D33"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262D33">
        <w:rPr>
          <w:rFonts w:ascii="PT Astra Serif" w:hAnsi="PT Astra Serif"/>
          <w:sz w:val="26"/>
          <w:szCs w:val="26"/>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62D33" w:rsidRPr="00262D33" w:rsidRDefault="00262D33" w:rsidP="00262D33">
      <w:pPr>
        <w:widowControl w:val="0"/>
        <w:tabs>
          <w:tab w:val="left" w:pos="1080"/>
        </w:tabs>
        <w:suppressAutoHyphens/>
        <w:spacing w:line="200" w:lineRule="atLeast"/>
        <w:ind w:firstLine="560"/>
        <w:jc w:val="both"/>
        <w:rPr>
          <w:rFonts w:ascii="PT Astra Serif" w:hAnsi="PT Astra Serif"/>
          <w:sz w:val="26"/>
          <w:szCs w:val="26"/>
        </w:rPr>
      </w:pPr>
      <w:r w:rsidRPr="00262D33">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w:t>
      </w:r>
      <w:r w:rsidR="0006576A">
        <w:rPr>
          <w:rFonts w:ascii="PT Astra Serif" w:hAnsi="PT Astra Serif"/>
          <w:sz w:val="26"/>
          <w:szCs w:val="26"/>
        </w:rPr>
        <w:t>,</w:t>
      </w:r>
      <w:r w:rsidRPr="00262D33">
        <w:rPr>
          <w:rFonts w:ascii="PT Astra Serif" w:hAnsi="PT Astra Serif"/>
          <w:sz w:val="26"/>
          <w:szCs w:val="26"/>
        </w:rPr>
        <w:t xml:space="preserve"> на конец отчётного периода составляет 14 664 единиц</w:t>
      </w:r>
      <w:r w:rsidR="00FD38C4">
        <w:rPr>
          <w:rFonts w:ascii="PT Astra Serif" w:hAnsi="PT Astra Serif"/>
          <w:sz w:val="26"/>
          <w:szCs w:val="26"/>
        </w:rPr>
        <w:t>ы</w:t>
      </w:r>
      <w:r w:rsidRPr="00262D33">
        <w:rPr>
          <w:rFonts w:ascii="PT Astra Serif" w:hAnsi="PT Astra Serif"/>
          <w:sz w:val="26"/>
          <w:szCs w:val="26"/>
        </w:rPr>
        <w:t xml:space="preserve"> хранения. Количество предметов основного фонда, представленных в Региональном каталоге</w:t>
      </w:r>
      <w:r w:rsidR="00013662">
        <w:rPr>
          <w:rFonts w:ascii="PT Astra Serif" w:hAnsi="PT Astra Serif"/>
          <w:sz w:val="26"/>
          <w:szCs w:val="26"/>
        </w:rPr>
        <w:t xml:space="preserve"> -</w:t>
      </w:r>
      <w:r w:rsidRPr="00262D33">
        <w:rPr>
          <w:rFonts w:ascii="PT Astra Serif" w:hAnsi="PT Astra Serif"/>
          <w:sz w:val="26"/>
          <w:szCs w:val="26"/>
        </w:rPr>
        <w:t xml:space="preserve"> 18 448 единиц хранения.</w:t>
      </w:r>
    </w:p>
    <w:p w:rsidR="00262D33" w:rsidRPr="00262D33" w:rsidRDefault="00262D33" w:rsidP="00262D33">
      <w:pPr>
        <w:tabs>
          <w:tab w:val="left" w:pos="1080"/>
        </w:tabs>
        <w:ind w:firstLine="560"/>
        <w:jc w:val="both"/>
        <w:rPr>
          <w:rFonts w:ascii="PT Astra Serif" w:hAnsi="PT Astra Serif"/>
          <w:sz w:val="26"/>
          <w:szCs w:val="26"/>
        </w:rPr>
      </w:pPr>
      <w:r w:rsidRPr="00262D33">
        <w:rPr>
          <w:rFonts w:ascii="PT Astra Serif" w:hAnsi="PT Astra Serif"/>
          <w:sz w:val="26"/>
          <w:szCs w:val="26"/>
        </w:rPr>
        <w:t>Электронная база инвентаризированного фонда на конец отчетного периода</w:t>
      </w:r>
      <w:r w:rsidR="00411F78">
        <w:rPr>
          <w:rFonts w:ascii="PT Astra Serif" w:hAnsi="PT Astra Serif"/>
          <w:sz w:val="26"/>
          <w:szCs w:val="26"/>
        </w:rPr>
        <w:t xml:space="preserve"> составила </w:t>
      </w:r>
      <w:r w:rsidRPr="00262D33">
        <w:rPr>
          <w:rFonts w:ascii="PT Astra Serif" w:hAnsi="PT Astra Serif"/>
          <w:sz w:val="26"/>
          <w:szCs w:val="26"/>
        </w:rPr>
        <w:t>21 051 единиц хранения музейных предметов: 82,5% от числа музейных предметов основного фонда, 58,5% от совокупного музейного фонда.</w:t>
      </w:r>
    </w:p>
    <w:p w:rsidR="00262D33" w:rsidRPr="00262D33" w:rsidRDefault="00411F78" w:rsidP="00262D33">
      <w:pPr>
        <w:tabs>
          <w:tab w:val="left" w:pos="1080"/>
        </w:tabs>
        <w:ind w:firstLine="560"/>
        <w:jc w:val="both"/>
        <w:rPr>
          <w:rFonts w:ascii="PT Astra Serif" w:hAnsi="PT Astra Serif"/>
          <w:sz w:val="26"/>
          <w:szCs w:val="26"/>
        </w:rPr>
      </w:pPr>
      <w:r w:rsidRPr="00303912">
        <w:rPr>
          <w:rFonts w:ascii="PT Astra Serif" w:hAnsi="PT Astra Serif"/>
          <w:sz w:val="26"/>
          <w:szCs w:val="26"/>
        </w:rPr>
        <w:t xml:space="preserve">Мероприятия, организованные </w:t>
      </w:r>
      <w:r w:rsidR="00303912" w:rsidRPr="00303912">
        <w:rPr>
          <w:rFonts w:ascii="PT Astra Serif" w:hAnsi="PT Astra Serif"/>
          <w:sz w:val="26"/>
          <w:szCs w:val="26"/>
        </w:rPr>
        <w:t>учреждением (включая временные выставки, культурно-просветительские и массовые мероприятия)</w:t>
      </w:r>
      <w:r w:rsidRPr="00303912">
        <w:rPr>
          <w:rFonts w:ascii="PT Astra Serif" w:hAnsi="PT Astra Serif"/>
          <w:sz w:val="26"/>
          <w:szCs w:val="26"/>
        </w:rPr>
        <w:t xml:space="preserve">, посетили </w:t>
      </w:r>
      <w:r w:rsidR="00262D33" w:rsidRPr="00303912">
        <w:rPr>
          <w:rFonts w:ascii="PT Astra Serif" w:hAnsi="PT Astra Serif"/>
          <w:sz w:val="26"/>
          <w:szCs w:val="26"/>
        </w:rPr>
        <w:t>6</w:t>
      </w:r>
      <w:r w:rsidRPr="00303912">
        <w:rPr>
          <w:rFonts w:ascii="PT Astra Serif" w:hAnsi="PT Astra Serif"/>
          <w:sz w:val="26"/>
          <w:szCs w:val="26"/>
        </w:rPr>
        <w:t xml:space="preserve"> 892 человека, в том числе </w:t>
      </w:r>
      <w:r w:rsidR="00303912" w:rsidRPr="00303912">
        <w:rPr>
          <w:rFonts w:ascii="PT Astra Serif" w:hAnsi="PT Astra Serif"/>
          <w:sz w:val="26"/>
          <w:szCs w:val="26"/>
        </w:rPr>
        <w:t>3 807 детей; у</w:t>
      </w:r>
      <w:r w:rsidR="00262D33" w:rsidRPr="00303912">
        <w:rPr>
          <w:rFonts w:ascii="PT Astra Serif" w:hAnsi="PT Astra Serif"/>
          <w:sz w:val="26"/>
          <w:szCs w:val="26"/>
        </w:rPr>
        <w:t>даленно через сеть</w:t>
      </w:r>
      <w:r w:rsidR="00303912" w:rsidRPr="00303912">
        <w:rPr>
          <w:rFonts w:ascii="PT Astra Serif" w:hAnsi="PT Astra Serif"/>
          <w:sz w:val="26"/>
          <w:szCs w:val="26"/>
        </w:rPr>
        <w:t xml:space="preserve"> интернет -</w:t>
      </w:r>
      <w:r w:rsidR="00262D33" w:rsidRPr="00303912">
        <w:rPr>
          <w:rFonts w:ascii="PT Astra Serif" w:hAnsi="PT Astra Serif"/>
          <w:sz w:val="26"/>
          <w:szCs w:val="26"/>
        </w:rPr>
        <w:t xml:space="preserve"> 30 863 просмотра.</w:t>
      </w:r>
    </w:p>
    <w:p w:rsidR="00262D33" w:rsidRPr="00262D33" w:rsidRDefault="00262D33" w:rsidP="00262D33">
      <w:pPr>
        <w:tabs>
          <w:tab w:val="left" w:pos="1080"/>
        </w:tabs>
        <w:ind w:firstLine="560"/>
        <w:jc w:val="both"/>
        <w:rPr>
          <w:rFonts w:ascii="PT Astra Serif" w:hAnsi="PT Astra Serif"/>
          <w:sz w:val="26"/>
          <w:szCs w:val="26"/>
        </w:rPr>
      </w:pPr>
      <w:r w:rsidRPr="00262D33">
        <w:rPr>
          <w:rFonts w:ascii="PT Astra Serif" w:hAnsi="PT Astra Serif"/>
          <w:sz w:val="26"/>
          <w:szCs w:val="26"/>
        </w:rPr>
        <w:t>В отчетном периоде экспонировал</w:t>
      </w:r>
      <w:r w:rsidR="008F40C3">
        <w:rPr>
          <w:rFonts w:ascii="PT Astra Serif" w:hAnsi="PT Astra Serif"/>
          <w:sz w:val="26"/>
          <w:szCs w:val="26"/>
        </w:rPr>
        <w:t>и</w:t>
      </w:r>
      <w:r w:rsidRPr="00262D33">
        <w:rPr>
          <w:rFonts w:ascii="PT Astra Serif" w:hAnsi="PT Astra Serif"/>
          <w:sz w:val="26"/>
          <w:szCs w:val="26"/>
        </w:rPr>
        <w:t>сь 19 выставок, из них в музее - 10 выставок, 9 выстав</w:t>
      </w:r>
      <w:r w:rsidR="008F40C3">
        <w:rPr>
          <w:rFonts w:ascii="PT Astra Serif" w:hAnsi="PT Astra Serif"/>
          <w:sz w:val="26"/>
          <w:szCs w:val="26"/>
        </w:rPr>
        <w:t>о</w:t>
      </w:r>
      <w:r w:rsidRPr="00262D33">
        <w:rPr>
          <w:rFonts w:ascii="PT Astra Serif" w:hAnsi="PT Astra Serif"/>
          <w:sz w:val="26"/>
          <w:szCs w:val="26"/>
        </w:rPr>
        <w:t>к вне музея, выставки посетил</w:t>
      </w:r>
      <w:r w:rsidR="008F40C3">
        <w:rPr>
          <w:rFonts w:ascii="PT Astra Serif" w:hAnsi="PT Astra Serif"/>
          <w:sz w:val="26"/>
          <w:szCs w:val="26"/>
        </w:rPr>
        <w:t>и</w:t>
      </w:r>
      <w:r w:rsidRPr="00262D33">
        <w:rPr>
          <w:rFonts w:ascii="PT Astra Serif" w:hAnsi="PT Astra Serif"/>
          <w:sz w:val="26"/>
          <w:szCs w:val="26"/>
        </w:rPr>
        <w:t xml:space="preserve"> 2</w:t>
      </w:r>
      <w:r w:rsidR="00E57E62">
        <w:rPr>
          <w:rFonts w:ascii="PT Astra Serif" w:hAnsi="PT Astra Serif"/>
          <w:sz w:val="26"/>
          <w:szCs w:val="26"/>
        </w:rPr>
        <w:t xml:space="preserve"> </w:t>
      </w:r>
      <w:r w:rsidRPr="00262D33">
        <w:rPr>
          <w:rFonts w:ascii="PT Astra Serif" w:hAnsi="PT Astra Serif"/>
          <w:sz w:val="26"/>
          <w:szCs w:val="26"/>
        </w:rPr>
        <w:t>890 человек.</w:t>
      </w:r>
    </w:p>
    <w:p w:rsidR="00262D33" w:rsidRPr="00262D33" w:rsidRDefault="00262D33" w:rsidP="00262D33">
      <w:pPr>
        <w:ind w:firstLine="567"/>
        <w:contextualSpacing/>
        <w:jc w:val="both"/>
        <w:rPr>
          <w:rFonts w:ascii="PT Astra Serif" w:hAnsi="PT Astra Serif"/>
          <w:sz w:val="26"/>
          <w:szCs w:val="26"/>
        </w:rPr>
      </w:pPr>
      <w:r w:rsidRPr="00262D33">
        <w:rPr>
          <w:rFonts w:ascii="PT Astra Serif" w:hAnsi="PT Astra Serif"/>
          <w:sz w:val="26"/>
          <w:szCs w:val="26"/>
        </w:rPr>
        <w:t>В I квартале 2022 года проведен</w:t>
      </w:r>
      <w:r w:rsidR="008F40C3">
        <w:rPr>
          <w:rFonts w:ascii="PT Astra Serif" w:hAnsi="PT Astra Serif"/>
          <w:sz w:val="26"/>
          <w:szCs w:val="26"/>
        </w:rPr>
        <w:t>ы</w:t>
      </w:r>
      <w:r w:rsidRPr="00262D33">
        <w:rPr>
          <w:rFonts w:ascii="PT Astra Serif" w:hAnsi="PT Astra Serif"/>
          <w:sz w:val="26"/>
          <w:szCs w:val="26"/>
        </w:rPr>
        <w:t xml:space="preserve"> 19 экскурсий с общим количеством экскурсантов 751 человек: 305</w:t>
      </w:r>
      <w:r w:rsidR="00E57E62">
        <w:rPr>
          <w:rFonts w:ascii="PT Astra Serif" w:hAnsi="PT Astra Serif"/>
          <w:sz w:val="26"/>
          <w:szCs w:val="26"/>
        </w:rPr>
        <w:t xml:space="preserve"> - взрослые, 446 -</w:t>
      </w:r>
      <w:r w:rsidRPr="00262D33">
        <w:rPr>
          <w:rFonts w:ascii="PT Astra Serif" w:hAnsi="PT Astra Serif"/>
          <w:sz w:val="26"/>
          <w:szCs w:val="26"/>
        </w:rPr>
        <w:t xml:space="preserve"> дети, подростки и молодёжь.</w:t>
      </w:r>
    </w:p>
    <w:p w:rsidR="00262D33" w:rsidRPr="00262D33" w:rsidRDefault="00262D33" w:rsidP="00262D33">
      <w:pPr>
        <w:widowControl w:val="0"/>
        <w:suppressAutoHyphens/>
        <w:ind w:firstLine="567"/>
        <w:contextualSpacing/>
        <w:jc w:val="both"/>
        <w:rPr>
          <w:rFonts w:ascii="PT Astra Serif" w:hAnsi="PT Astra Serif"/>
          <w:sz w:val="26"/>
          <w:szCs w:val="26"/>
        </w:rPr>
      </w:pPr>
      <w:r w:rsidRPr="00262D33">
        <w:rPr>
          <w:rFonts w:ascii="PT Astra Serif" w:hAnsi="PT Astra Serif"/>
          <w:sz w:val="26"/>
          <w:szCs w:val="26"/>
        </w:rPr>
        <w:t xml:space="preserve">Музей под открытым небом «Суеват пауль», расположенный на живописном берегу реки </w:t>
      </w:r>
      <w:proofErr w:type="spellStart"/>
      <w:r w:rsidRPr="00262D33">
        <w:rPr>
          <w:rFonts w:ascii="PT Astra Serif" w:hAnsi="PT Astra Serif"/>
          <w:sz w:val="26"/>
          <w:szCs w:val="26"/>
        </w:rPr>
        <w:t>Эсс</w:t>
      </w:r>
      <w:proofErr w:type="spellEnd"/>
      <w:r w:rsidRPr="00262D33">
        <w:rPr>
          <w:rFonts w:ascii="PT Astra Serif" w:hAnsi="PT Astra Serif"/>
          <w:sz w:val="26"/>
          <w:szCs w:val="26"/>
        </w:rPr>
        <w:t>, представляет собой воссозданный комплекс традиционного мансийского посёлка. В экспозиции представлен жилой дом с обустроенным внутренним интер</w:t>
      </w:r>
      <w:r w:rsidR="00E57E62">
        <w:rPr>
          <w:rFonts w:ascii="PT Astra Serif" w:hAnsi="PT Astra Serif"/>
          <w:sz w:val="26"/>
          <w:szCs w:val="26"/>
        </w:rPr>
        <w:t>ьером, хозяйственные постройки -</w:t>
      </w:r>
      <w:r w:rsidRPr="00262D33">
        <w:rPr>
          <w:rFonts w:ascii="PT Astra Serif" w:hAnsi="PT Astra Serif"/>
          <w:sz w:val="26"/>
          <w:szCs w:val="26"/>
        </w:rPr>
        <w:t xml:space="preserve"> летняя кухня, хлебная печь, навесы, сооружения для сушки сети, будки для собак, хозяйственные лабазы, священный сумьях, загон для оленей, а также зимний ночлег и охотничьи ловушки.</w:t>
      </w:r>
    </w:p>
    <w:p w:rsidR="00D53D23" w:rsidRDefault="00262D33" w:rsidP="00E57E62">
      <w:pPr>
        <w:widowControl w:val="0"/>
        <w:suppressAutoHyphens/>
        <w:ind w:firstLine="567"/>
        <w:jc w:val="both"/>
        <w:rPr>
          <w:rFonts w:ascii="PT Astra Serif" w:eastAsia="Andale Sans UI" w:hAnsi="PT Astra Serif"/>
          <w:kern w:val="2"/>
          <w:sz w:val="26"/>
          <w:szCs w:val="26"/>
          <w:lang w:eastAsia="en-US"/>
        </w:rPr>
      </w:pPr>
      <w:r w:rsidRPr="00262D33">
        <w:rPr>
          <w:rFonts w:ascii="PT Astra Serif" w:eastAsia="Andale Sans UI" w:hAnsi="PT Astra Serif"/>
          <w:kern w:val="2"/>
          <w:sz w:val="26"/>
          <w:szCs w:val="26"/>
          <w:lang w:eastAsia="en-US"/>
        </w:rPr>
        <w:t>Индивидуально музей посетил</w:t>
      </w:r>
      <w:r w:rsidR="008F40C3">
        <w:rPr>
          <w:rFonts w:ascii="PT Astra Serif" w:eastAsia="Andale Sans UI" w:hAnsi="PT Astra Serif"/>
          <w:kern w:val="2"/>
          <w:sz w:val="26"/>
          <w:szCs w:val="26"/>
          <w:lang w:eastAsia="en-US"/>
        </w:rPr>
        <w:t>и</w:t>
      </w:r>
      <w:r w:rsidRPr="00262D33">
        <w:rPr>
          <w:rFonts w:ascii="PT Astra Serif" w:eastAsia="Andale Sans UI" w:hAnsi="PT Astra Serif"/>
          <w:kern w:val="2"/>
          <w:sz w:val="26"/>
          <w:szCs w:val="26"/>
          <w:lang w:eastAsia="en-US"/>
        </w:rPr>
        <w:t xml:space="preserve"> 2</w:t>
      </w:r>
      <w:r w:rsidR="00E57E62">
        <w:rPr>
          <w:rFonts w:ascii="PT Astra Serif" w:eastAsia="Andale Sans UI" w:hAnsi="PT Astra Serif"/>
          <w:kern w:val="2"/>
          <w:sz w:val="26"/>
          <w:szCs w:val="26"/>
          <w:lang w:eastAsia="en-US"/>
        </w:rPr>
        <w:t xml:space="preserve"> </w:t>
      </w:r>
      <w:r w:rsidRPr="00262D33">
        <w:rPr>
          <w:rFonts w:ascii="PT Astra Serif" w:eastAsia="Andale Sans UI" w:hAnsi="PT Astra Serif"/>
          <w:kern w:val="2"/>
          <w:sz w:val="26"/>
          <w:szCs w:val="26"/>
          <w:lang w:eastAsia="en-US"/>
        </w:rPr>
        <w:t>118 человек</w:t>
      </w:r>
      <w:r w:rsidR="00E57E62">
        <w:rPr>
          <w:rFonts w:ascii="PT Astra Serif" w:eastAsia="Andale Sans UI" w:hAnsi="PT Astra Serif"/>
          <w:kern w:val="2"/>
          <w:sz w:val="26"/>
          <w:szCs w:val="26"/>
          <w:lang w:eastAsia="en-US"/>
        </w:rPr>
        <w:t xml:space="preserve">, в том числе 337 детей, </w:t>
      </w:r>
      <w:r w:rsidRPr="00262D33">
        <w:rPr>
          <w:rFonts w:ascii="PT Astra Serif" w:eastAsia="Andale Sans UI" w:hAnsi="PT Astra Serif"/>
          <w:kern w:val="2"/>
          <w:sz w:val="26"/>
          <w:szCs w:val="26"/>
          <w:lang w:eastAsia="en-US"/>
        </w:rPr>
        <w:t xml:space="preserve"> </w:t>
      </w:r>
      <w:r w:rsidR="00E57E62">
        <w:rPr>
          <w:rFonts w:ascii="PT Astra Serif" w:eastAsia="Andale Sans UI" w:hAnsi="PT Astra Serif"/>
          <w:iCs/>
          <w:kern w:val="2"/>
          <w:sz w:val="26"/>
          <w:szCs w:val="26"/>
          <w:lang w:eastAsia="en-US"/>
        </w:rPr>
        <w:t>проведена</w:t>
      </w:r>
      <w:r w:rsidR="00E57E62" w:rsidRPr="00262D33">
        <w:rPr>
          <w:rFonts w:ascii="PT Astra Serif" w:eastAsia="Andale Sans UI" w:hAnsi="PT Astra Serif"/>
          <w:iCs/>
          <w:kern w:val="2"/>
          <w:sz w:val="26"/>
          <w:szCs w:val="26"/>
          <w:lang w:eastAsia="en-US"/>
        </w:rPr>
        <w:t xml:space="preserve"> </w:t>
      </w:r>
      <w:r w:rsidR="00E57E62" w:rsidRPr="00262D33">
        <w:rPr>
          <w:rFonts w:ascii="PT Astra Serif" w:hAnsi="PT Astra Serif"/>
          <w:kern w:val="2"/>
          <w:sz w:val="26"/>
          <w:szCs w:val="26"/>
          <w:lang w:eastAsia="en-US"/>
        </w:rPr>
        <w:t xml:space="preserve">1 экскурсия </w:t>
      </w:r>
      <w:r w:rsidR="00E57E62" w:rsidRPr="00262D33">
        <w:rPr>
          <w:rFonts w:ascii="PT Astra Serif" w:eastAsia="Andale Sans UI" w:hAnsi="PT Astra Serif"/>
          <w:kern w:val="2"/>
          <w:sz w:val="26"/>
          <w:szCs w:val="26"/>
          <w:lang w:eastAsia="en-US"/>
        </w:rPr>
        <w:t>с количеством участников 8 человек.</w:t>
      </w:r>
    </w:p>
    <w:p w:rsidR="00EE457C" w:rsidRPr="00262D33" w:rsidRDefault="00EE457C" w:rsidP="00EE457C">
      <w:pPr>
        <w:widowControl w:val="0"/>
        <w:suppressAutoHyphens/>
        <w:ind w:firstLine="567"/>
        <w:contextualSpacing/>
        <w:jc w:val="both"/>
        <w:rPr>
          <w:rFonts w:ascii="PT Astra Serif" w:hAnsi="PT Astra Serif"/>
          <w:sz w:val="26"/>
          <w:szCs w:val="26"/>
        </w:rPr>
      </w:pPr>
      <w:r w:rsidRPr="00262D33">
        <w:rPr>
          <w:rFonts w:ascii="PT Astra Serif" w:hAnsi="PT Astra Serif"/>
          <w:sz w:val="26"/>
          <w:szCs w:val="26"/>
        </w:rPr>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rsidR="00EE457C" w:rsidRDefault="00EE457C" w:rsidP="00E57E62">
      <w:pPr>
        <w:widowControl w:val="0"/>
        <w:suppressAutoHyphens/>
        <w:ind w:firstLine="567"/>
        <w:jc w:val="both"/>
        <w:rPr>
          <w:rFonts w:ascii="PT Astra Serif" w:eastAsia="Andale Sans UI" w:hAnsi="PT Astra Serif"/>
          <w:kern w:val="2"/>
          <w:sz w:val="26"/>
          <w:szCs w:val="26"/>
          <w:lang w:eastAsia="en-US"/>
        </w:rPr>
      </w:pPr>
    </w:p>
    <w:p w:rsidR="00374445" w:rsidRPr="00A02CFA" w:rsidRDefault="00374445" w:rsidP="000A0175">
      <w:pPr>
        <w:widowControl w:val="0"/>
        <w:suppressAutoHyphens/>
        <w:ind w:firstLine="709"/>
        <w:rPr>
          <w:rFonts w:ascii="PT Astra Serif" w:eastAsia="Calibri" w:hAnsi="PT Astra Serif"/>
          <w:sz w:val="26"/>
          <w:szCs w:val="26"/>
          <w:lang w:eastAsia="en-US"/>
        </w:rPr>
      </w:pPr>
      <w:r w:rsidRPr="00A02CFA">
        <w:rPr>
          <w:rFonts w:ascii="PT Astra Serif" w:eastAsia="Andale Sans UI" w:hAnsi="PT Astra Serif"/>
          <w:b/>
          <w:kern w:val="2"/>
          <w:sz w:val="26"/>
          <w:szCs w:val="26"/>
        </w:rPr>
        <w:t>Библиотечное дело</w:t>
      </w:r>
    </w:p>
    <w:p w:rsidR="00A02CFA" w:rsidRPr="00A02CFA" w:rsidRDefault="00A02CFA" w:rsidP="00A02CFA">
      <w:pPr>
        <w:ind w:firstLine="709"/>
        <w:jc w:val="both"/>
        <w:rPr>
          <w:rFonts w:ascii="PT Astra Serif" w:hAnsi="PT Astra Serif"/>
          <w:sz w:val="26"/>
          <w:szCs w:val="26"/>
        </w:rPr>
      </w:pPr>
      <w:r w:rsidRPr="00A02CFA">
        <w:rPr>
          <w:rFonts w:ascii="PT Astra Serif" w:eastAsia="Arial" w:hAnsi="PT Astra Serif"/>
          <w:kern w:val="2"/>
          <w:sz w:val="26"/>
          <w:szCs w:val="26"/>
        </w:rPr>
        <w:t xml:space="preserve">В состав МБУ </w:t>
      </w:r>
      <w:r w:rsidRPr="00A02CFA">
        <w:rPr>
          <w:rFonts w:ascii="PT Astra Serif" w:hAnsi="PT Astra Serif"/>
          <w:sz w:val="26"/>
          <w:szCs w:val="26"/>
        </w:rPr>
        <w:t xml:space="preserve">«Централизованная библиотечная система города Югорска» (далее - </w:t>
      </w:r>
      <w:r w:rsidRPr="00A02CFA">
        <w:rPr>
          <w:rFonts w:ascii="PT Astra Serif" w:eastAsia="Arial" w:hAnsi="PT Astra Serif"/>
          <w:sz w:val="26"/>
          <w:szCs w:val="26"/>
        </w:rPr>
        <w:t xml:space="preserve">МБУ «ЦБС г. Югорска») </w:t>
      </w:r>
      <w:r w:rsidRPr="00A02CFA">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A02CFA" w:rsidRPr="00A02CFA" w:rsidRDefault="00A02CFA" w:rsidP="00A02CFA">
      <w:pPr>
        <w:jc w:val="both"/>
        <w:rPr>
          <w:rFonts w:ascii="PT Astra Serif" w:hAnsi="PT Astra Serif"/>
          <w:sz w:val="26"/>
          <w:szCs w:val="26"/>
        </w:rPr>
      </w:pPr>
      <w:r w:rsidRPr="00A02CFA">
        <w:rPr>
          <w:rFonts w:ascii="PT Astra Serif" w:hAnsi="PT Astra Serif"/>
          <w:sz w:val="26"/>
          <w:szCs w:val="26"/>
        </w:rPr>
        <w:lastRenderedPageBreak/>
        <w:tab/>
        <w:t>На конец отчетного периода  библиотечный фонд составляет 160 172 экземпляра. Из фондов библиотек выдано 67936 экземпляров книг. По справочно-библиографическому обслуживанию пользователей выполнен</w:t>
      </w:r>
      <w:r w:rsidR="008F40C3">
        <w:rPr>
          <w:rFonts w:ascii="PT Astra Serif" w:hAnsi="PT Astra Serif"/>
          <w:sz w:val="26"/>
          <w:szCs w:val="26"/>
        </w:rPr>
        <w:t>ы</w:t>
      </w:r>
      <w:r w:rsidRPr="00A02CFA">
        <w:rPr>
          <w:rFonts w:ascii="PT Astra Serif" w:hAnsi="PT Astra Serif"/>
          <w:sz w:val="26"/>
          <w:szCs w:val="26"/>
        </w:rPr>
        <w:t xml:space="preserve"> 3 702 справки и проведен</w:t>
      </w:r>
      <w:r w:rsidR="008F40C3">
        <w:rPr>
          <w:rFonts w:ascii="PT Astra Serif" w:hAnsi="PT Astra Serif"/>
          <w:sz w:val="26"/>
          <w:szCs w:val="26"/>
        </w:rPr>
        <w:t>ы</w:t>
      </w:r>
      <w:r w:rsidRPr="00A02CFA">
        <w:rPr>
          <w:rFonts w:ascii="PT Astra Serif" w:hAnsi="PT Astra Serif"/>
          <w:sz w:val="26"/>
          <w:szCs w:val="26"/>
        </w:rPr>
        <w:t xml:space="preserve"> 526 консультаций.</w:t>
      </w:r>
    </w:p>
    <w:p w:rsidR="00A02CFA" w:rsidRPr="00A02CFA" w:rsidRDefault="00A02CFA" w:rsidP="00A02CFA">
      <w:pPr>
        <w:widowControl w:val="0"/>
        <w:suppressAutoHyphens/>
        <w:ind w:firstLine="567"/>
        <w:contextualSpacing/>
        <w:jc w:val="both"/>
        <w:rPr>
          <w:rFonts w:ascii="PT Astra Serif" w:hAnsi="PT Astra Serif"/>
          <w:sz w:val="26"/>
          <w:szCs w:val="26"/>
        </w:rPr>
      </w:pPr>
      <w:r w:rsidRPr="00A02CFA">
        <w:rPr>
          <w:rFonts w:ascii="PT Astra Serif" w:eastAsia="Arial" w:hAnsi="PT Astra Serif"/>
          <w:sz w:val="26"/>
          <w:szCs w:val="26"/>
        </w:rPr>
        <w:t>Количество читателей МБУ «ЦБС г. Югорска» по итогам 1 квартала 2022 года составило</w:t>
      </w:r>
      <w:r w:rsidRPr="00A02CFA">
        <w:rPr>
          <w:rFonts w:ascii="PT Astra Serif" w:hAnsi="PT Astra Serif"/>
          <w:sz w:val="26"/>
          <w:szCs w:val="26"/>
        </w:rPr>
        <w:t xml:space="preserve"> 4 942 человека, в том числе 1 500 детей в возрасте до 14 лет. За отчетный период библиотеки посетил</w:t>
      </w:r>
      <w:r w:rsidR="008F40C3">
        <w:rPr>
          <w:rFonts w:ascii="PT Astra Serif" w:hAnsi="PT Astra Serif"/>
          <w:sz w:val="26"/>
          <w:szCs w:val="26"/>
        </w:rPr>
        <w:t>и</w:t>
      </w:r>
      <w:r w:rsidRPr="00A02CFA">
        <w:rPr>
          <w:rFonts w:ascii="PT Astra Serif" w:hAnsi="PT Astra Serif"/>
          <w:sz w:val="26"/>
          <w:szCs w:val="26"/>
        </w:rPr>
        <w:t xml:space="preserve"> 22 056 человек, в том чи</w:t>
      </w:r>
      <w:r w:rsidR="007C097C">
        <w:rPr>
          <w:rFonts w:ascii="PT Astra Serif" w:hAnsi="PT Astra Serif"/>
          <w:sz w:val="26"/>
          <w:szCs w:val="26"/>
        </w:rPr>
        <w:t>сле  детей в возрасте до 14 лет -</w:t>
      </w:r>
      <w:r w:rsidRPr="00A02CFA">
        <w:rPr>
          <w:rFonts w:ascii="PT Astra Serif" w:hAnsi="PT Astra Serif"/>
          <w:sz w:val="26"/>
          <w:szCs w:val="26"/>
        </w:rPr>
        <w:t xml:space="preserve"> </w:t>
      </w:r>
      <w:r w:rsidR="007C097C">
        <w:rPr>
          <w:rFonts w:ascii="PT Astra Serif" w:hAnsi="PT Astra Serif"/>
          <w:sz w:val="26"/>
          <w:szCs w:val="26"/>
        </w:rPr>
        <w:t>9</w:t>
      </w:r>
      <w:r w:rsidR="008F40C3">
        <w:rPr>
          <w:rFonts w:ascii="PT Astra Serif" w:hAnsi="PT Astra Serif"/>
          <w:sz w:val="26"/>
          <w:szCs w:val="26"/>
        </w:rPr>
        <w:t> </w:t>
      </w:r>
      <w:r w:rsidR="007C097C">
        <w:rPr>
          <w:rFonts w:ascii="PT Astra Serif" w:hAnsi="PT Astra Serif"/>
          <w:sz w:val="26"/>
          <w:szCs w:val="26"/>
        </w:rPr>
        <w:t>051</w:t>
      </w:r>
      <w:r w:rsidR="008F40C3">
        <w:rPr>
          <w:rFonts w:ascii="PT Astra Serif" w:hAnsi="PT Astra Serif"/>
          <w:sz w:val="26"/>
          <w:szCs w:val="26"/>
        </w:rPr>
        <w:t xml:space="preserve"> человек</w:t>
      </w:r>
      <w:r w:rsidR="007C097C">
        <w:rPr>
          <w:rFonts w:ascii="PT Astra Serif" w:hAnsi="PT Astra Serif"/>
          <w:sz w:val="26"/>
          <w:szCs w:val="26"/>
        </w:rPr>
        <w:t>; к</w:t>
      </w:r>
      <w:r w:rsidRPr="00A02CFA">
        <w:rPr>
          <w:rFonts w:ascii="PT Astra Serif" w:hAnsi="PT Astra Serif"/>
          <w:sz w:val="26"/>
          <w:szCs w:val="26"/>
        </w:rPr>
        <w:t xml:space="preserve">оличество посещений </w:t>
      </w:r>
      <w:r w:rsidR="007C097C">
        <w:rPr>
          <w:rFonts w:ascii="PT Astra Serif" w:hAnsi="PT Astra Serif"/>
          <w:sz w:val="26"/>
          <w:szCs w:val="26"/>
        </w:rPr>
        <w:t>у</w:t>
      </w:r>
      <w:r w:rsidRPr="00A02CFA">
        <w:rPr>
          <w:rFonts w:ascii="PT Astra Serif" w:hAnsi="PT Astra Serif"/>
          <w:sz w:val="26"/>
          <w:szCs w:val="26"/>
        </w:rPr>
        <w:t>даленно через сеть интернет:  33</w:t>
      </w:r>
      <w:r w:rsidR="007C097C">
        <w:rPr>
          <w:rFonts w:ascii="PT Astra Serif" w:hAnsi="PT Astra Serif"/>
          <w:sz w:val="26"/>
          <w:szCs w:val="26"/>
        </w:rPr>
        <w:t xml:space="preserve"> </w:t>
      </w:r>
      <w:r w:rsidRPr="00A02CFA">
        <w:rPr>
          <w:rFonts w:ascii="PT Astra Serif" w:hAnsi="PT Astra Serif"/>
          <w:sz w:val="26"/>
          <w:szCs w:val="26"/>
        </w:rPr>
        <w:t>505 просмотров.</w:t>
      </w:r>
    </w:p>
    <w:p w:rsidR="0007074C" w:rsidRDefault="00A02CFA" w:rsidP="00A02CFA">
      <w:pPr>
        <w:suppressLineNumbers/>
        <w:snapToGrid w:val="0"/>
        <w:ind w:firstLine="709"/>
        <w:jc w:val="both"/>
        <w:rPr>
          <w:rFonts w:ascii="PT Astra Serif" w:eastAsia="Arial" w:hAnsi="PT Astra Serif"/>
          <w:kern w:val="2"/>
          <w:sz w:val="26"/>
          <w:szCs w:val="26"/>
        </w:rPr>
      </w:pPr>
      <w:r w:rsidRPr="00A02CFA">
        <w:rPr>
          <w:rFonts w:ascii="PT Astra Serif" w:eastAsia="Arial" w:hAnsi="PT Astra Serif"/>
          <w:kern w:val="2"/>
          <w:sz w:val="26"/>
          <w:szCs w:val="26"/>
        </w:rPr>
        <w:t>В 1 квартале 2022 года экспонировал</w:t>
      </w:r>
      <w:r w:rsidR="002E4F06">
        <w:rPr>
          <w:rFonts w:ascii="PT Astra Serif" w:eastAsia="Arial" w:hAnsi="PT Astra Serif"/>
          <w:kern w:val="2"/>
          <w:sz w:val="26"/>
          <w:szCs w:val="26"/>
        </w:rPr>
        <w:t>и</w:t>
      </w:r>
      <w:r w:rsidRPr="00A02CFA">
        <w:rPr>
          <w:rFonts w:ascii="PT Astra Serif" w:eastAsia="Arial" w:hAnsi="PT Astra Serif"/>
          <w:kern w:val="2"/>
          <w:sz w:val="26"/>
          <w:szCs w:val="26"/>
        </w:rPr>
        <w:t xml:space="preserve">сь 32 книжные выставки: из них </w:t>
      </w:r>
      <w:r w:rsidR="0007074C">
        <w:rPr>
          <w:rFonts w:ascii="PT Astra Serif" w:eastAsia="Arial" w:hAnsi="PT Astra Serif"/>
          <w:kern w:val="2"/>
          <w:sz w:val="26"/>
          <w:szCs w:val="26"/>
        </w:rPr>
        <w:t xml:space="preserve">7 </w:t>
      </w:r>
      <w:r w:rsidRPr="00A02CFA">
        <w:rPr>
          <w:rFonts w:ascii="PT Astra Serif" w:eastAsia="Arial" w:hAnsi="PT Astra Serif"/>
          <w:kern w:val="2"/>
          <w:sz w:val="26"/>
          <w:szCs w:val="26"/>
        </w:rPr>
        <w:t>в формате онлайн</w:t>
      </w:r>
      <w:r w:rsidR="0007074C">
        <w:rPr>
          <w:rFonts w:ascii="PT Astra Serif" w:eastAsia="Arial" w:hAnsi="PT Astra Serif"/>
          <w:kern w:val="2"/>
          <w:sz w:val="26"/>
          <w:szCs w:val="26"/>
        </w:rPr>
        <w:t xml:space="preserve">. </w:t>
      </w:r>
    </w:p>
    <w:p w:rsidR="00A02CFA" w:rsidRPr="00A02CFA" w:rsidRDefault="0007074C" w:rsidP="00A02CFA">
      <w:pPr>
        <w:suppressLineNumbers/>
        <w:snapToGrid w:val="0"/>
        <w:ind w:firstLine="709"/>
        <w:jc w:val="both"/>
        <w:rPr>
          <w:rFonts w:ascii="PT Astra Serif" w:eastAsia="Arial" w:hAnsi="PT Astra Serif"/>
          <w:kern w:val="2"/>
          <w:sz w:val="26"/>
          <w:szCs w:val="26"/>
        </w:rPr>
      </w:pPr>
      <w:r>
        <w:rPr>
          <w:rFonts w:ascii="PT Astra Serif" w:eastAsia="Arial" w:hAnsi="PT Astra Serif"/>
          <w:kern w:val="2"/>
          <w:sz w:val="26"/>
          <w:szCs w:val="26"/>
        </w:rPr>
        <w:t xml:space="preserve">Проведено </w:t>
      </w:r>
      <w:r w:rsidR="00A02CFA" w:rsidRPr="00A02CFA">
        <w:rPr>
          <w:rFonts w:ascii="PT Astra Serif" w:eastAsia="Arial" w:hAnsi="PT Astra Serif"/>
          <w:kern w:val="2"/>
          <w:sz w:val="26"/>
          <w:szCs w:val="26"/>
        </w:rPr>
        <w:t xml:space="preserve">106 мероприятий, </w:t>
      </w:r>
      <w:r>
        <w:rPr>
          <w:rFonts w:ascii="PT Astra Serif" w:eastAsia="Arial" w:hAnsi="PT Astra Serif"/>
          <w:kern w:val="2"/>
          <w:sz w:val="26"/>
          <w:szCs w:val="26"/>
        </w:rPr>
        <w:t xml:space="preserve">которые посетили </w:t>
      </w:r>
      <w:r w:rsidR="00A02CFA" w:rsidRPr="00A02CFA">
        <w:rPr>
          <w:rFonts w:ascii="PT Astra Serif" w:eastAsia="Arial" w:hAnsi="PT Astra Serif"/>
          <w:kern w:val="2"/>
          <w:sz w:val="26"/>
          <w:szCs w:val="26"/>
        </w:rPr>
        <w:t>5</w:t>
      </w:r>
      <w:r>
        <w:rPr>
          <w:rFonts w:ascii="PT Astra Serif" w:eastAsia="Arial" w:hAnsi="PT Astra Serif"/>
          <w:kern w:val="2"/>
          <w:sz w:val="26"/>
          <w:szCs w:val="26"/>
        </w:rPr>
        <w:t> </w:t>
      </w:r>
      <w:r w:rsidR="00A02CFA" w:rsidRPr="00A02CFA">
        <w:rPr>
          <w:rFonts w:ascii="PT Astra Serif" w:eastAsia="Arial" w:hAnsi="PT Astra Serif"/>
          <w:kern w:val="2"/>
          <w:sz w:val="26"/>
          <w:szCs w:val="26"/>
        </w:rPr>
        <w:t>113</w:t>
      </w:r>
      <w:r>
        <w:rPr>
          <w:rFonts w:ascii="PT Astra Serif" w:eastAsia="Arial" w:hAnsi="PT Astra Serif"/>
          <w:kern w:val="2"/>
          <w:sz w:val="26"/>
          <w:szCs w:val="26"/>
        </w:rPr>
        <w:t xml:space="preserve"> человек</w:t>
      </w:r>
      <w:r w:rsidR="00A02CFA" w:rsidRPr="00A02CFA">
        <w:rPr>
          <w:rFonts w:ascii="PT Astra Serif" w:eastAsia="Arial" w:hAnsi="PT Astra Serif"/>
          <w:kern w:val="2"/>
          <w:sz w:val="26"/>
          <w:szCs w:val="26"/>
        </w:rPr>
        <w:t xml:space="preserve">. В формате онлайн </w:t>
      </w:r>
      <w:r>
        <w:rPr>
          <w:rFonts w:ascii="PT Astra Serif" w:eastAsia="Arial" w:hAnsi="PT Astra Serif"/>
          <w:kern w:val="2"/>
          <w:sz w:val="26"/>
          <w:szCs w:val="26"/>
        </w:rPr>
        <w:t xml:space="preserve">организовано </w:t>
      </w:r>
      <w:r w:rsidR="00A02CFA" w:rsidRPr="00A02CFA">
        <w:rPr>
          <w:rFonts w:ascii="PT Astra Serif" w:eastAsia="Arial" w:hAnsi="PT Astra Serif"/>
          <w:kern w:val="2"/>
          <w:sz w:val="26"/>
          <w:szCs w:val="26"/>
        </w:rPr>
        <w:t xml:space="preserve">28 мероприятий, количество </w:t>
      </w:r>
      <w:r>
        <w:rPr>
          <w:rFonts w:ascii="PT Astra Serif" w:eastAsia="Arial" w:hAnsi="PT Astra Serif"/>
          <w:kern w:val="2"/>
          <w:sz w:val="26"/>
          <w:szCs w:val="26"/>
        </w:rPr>
        <w:t>просмотров составило 21 628 единиц</w:t>
      </w:r>
      <w:r w:rsidR="00A02CFA" w:rsidRPr="00A02CFA">
        <w:rPr>
          <w:rFonts w:ascii="PT Astra Serif" w:eastAsia="Arial" w:hAnsi="PT Astra Serif"/>
          <w:kern w:val="2"/>
          <w:sz w:val="26"/>
          <w:szCs w:val="26"/>
        </w:rPr>
        <w:t xml:space="preserve">. </w:t>
      </w:r>
    </w:p>
    <w:p w:rsidR="00A02CFA" w:rsidRPr="00A02CFA" w:rsidRDefault="00CB454B" w:rsidP="00A02CFA">
      <w:pPr>
        <w:ind w:firstLine="567"/>
        <w:jc w:val="both"/>
        <w:rPr>
          <w:rFonts w:ascii="PT Astra Serif" w:eastAsia="Calibri" w:hAnsi="PT Astra Serif"/>
          <w:sz w:val="26"/>
          <w:szCs w:val="26"/>
        </w:rPr>
      </w:pPr>
      <w:r>
        <w:rPr>
          <w:rFonts w:ascii="PT Astra Serif" w:eastAsia="Calibri" w:hAnsi="PT Astra Serif"/>
          <w:sz w:val="26"/>
          <w:szCs w:val="26"/>
        </w:rPr>
        <w:t>Значимым</w:t>
      </w:r>
      <w:r w:rsidR="00A02CFA" w:rsidRPr="00A02CFA">
        <w:rPr>
          <w:rFonts w:ascii="PT Astra Serif" w:eastAsia="Calibri" w:hAnsi="PT Astra Serif"/>
          <w:sz w:val="26"/>
          <w:szCs w:val="26"/>
        </w:rPr>
        <w:t xml:space="preserve"> событие</w:t>
      </w:r>
      <w:r>
        <w:rPr>
          <w:rFonts w:ascii="PT Astra Serif" w:eastAsia="Calibri" w:hAnsi="PT Astra Serif"/>
          <w:sz w:val="26"/>
          <w:szCs w:val="26"/>
        </w:rPr>
        <w:t>м стала</w:t>
      </w:r>
      <w:r w:rsidR="00A02CFA" w:rsidRPr="00A02CFA">
        <w:rPr>
          <w:rFonts w:ascii="PT Astra Serif" w:eastAsia="Calibri" w:hAnsi="PT Astra Serif"/>
          <w:sz w:val="26"/>
          <w:szCs w:val="26"/>
        </w:rPr>
        <w:t xml:space="preserve"> побед</w:t>
      </w:r>
      <w:r>
        <w:rPr>
          <w:rFonts w:ascii="PT Astra Serif" w:eastAsia="Calibri" w:hAnsi="PT Astra Serif"/>
          <w:sz w:val="26"/>
          <w:szCs w:val="26"/>
        </w:rPr>
        <w:t xml:space="preserve">а проекта «Литературный подиум», разработанного совместно </w:t>
      </w:r>
      <w:r w:rsidR="00A02CFA" w:rsidRPr="00A02CFA">
        <w:rPr>
          <w:rFonts w:ascii="PT Astra Serif" w:eastAsia="Calibri" w:hAnsi="PT Astra Serif"/>
          <w:sz w:val="26"/>
          <w:szCs w:val="26"/>
        </w:rPr>
        <w:t>МБУ «</w:t>
      </w:r>
      <w:r>
        <w:rPr>
          <w:rFonts w:ascii="PT Astra Serif" w:eastAsia="Calibri" w:hAnsi="PT Astra Serif"/>
          <w:sz w:val="26"/>
          <w:szCs w:val="26"/>
        </w:rPr>
        <w:t>ЦБС г. Югорска» и</w:t>
      </w:r>
      <w:r w:rsidR="00A02CFA" w:rsidRPr="00A02CFA">
        <w:rPr>
          <w:rFonts w:ascii="PT Astra Serif" w:eastAsia="Calibri" w:hAnsi="PT Astra Serif"/>
          <w:sz w:val="26"/>
          <w:szCs w:val="26"/>
        </w:rPr>
        <w:t xml:space="preserve"> МОО ЛТО г. Югорска «Элегия» для участия в первом конкурсе президентского фонда культурных инициатив. </w:t>
      </w:r>
      <w:r>
        <w:rPr>
          <w:rFonts w:ascii="PT Astra Serif" w:eastAsia="Calibri" w:hAnsi="PT Astra Serif"/>
          <w:sz w:val="26"/>
          <w:szCs w:val="26"/>
        </w:rPr>
        <w:t>Ц</w:t>
      </w:r>
      <w:r w:rsidR="00A02CFA" w:rsidRPr="00A02CFA">
        <w:rPr>
          <w:rFonts w:ascii="PT Astra Serif" w:eastAsia="Calibri" w:hAnsi="PT Astra Serif"/>
          <w:sz w:val="26"/>
          <w:szCs w:val="26"/>
        </w:rPr>
        <w:t>ель</w:t>
      </w:r>
      <w:r>
        <w:rPr>
          <w:rFonts w:ascii="PT Astra Serif" w:eastAsia="Calibri" w:hAnsi="PT Astra Serif"/>
          <w:sz w:val="26"/>
          <w:szCs w:val="26"/>
        </w:rPr>
        <w:t xml:space="preserve">ю проекта является </w:t>
      </w:r>
      <w:r w:rsidR="00A02CFA" w:rsidRPr="00A02CFA">
        <w:rPr>
          <w:rFonts w:ascii="PT Astra Serif" w:eastAsia="Calibri" w:hAnsi="PT Astra Serif"/>
          <w:sz w:val="26"/>
          <w:szCs w:val="26"/>
        </w:rPr>
        <w:t>стимулирование развития позитивных социальных установок и культурных ценностей, творческого потенциала, формирование потребности в чтении как источнике интеллектуального и творческого развития через создание коллекции одежды сказочных литературных героев и ее т</w:t>
      </w:r>
      <w:r>
        <w:rPr>
          <w:rFonts w:ascii="PT Astra Serif" w:eastAsia="Calibri" w:hAnsi="PT Astra Serif"/>
          <w:sz w:val="26"/>
          <w:szCs w:val="26"/>
        </w:rPr>
        <w:t xml:space="preserve">еатрализованного представления; </w:t>
      </w:r>
      <w:r w:rsidR="00A02CFA" w:rsidRPr="00A02CFA">
        <w:rPr>
          <w:rFonts w:ascii="PT Astra Serif" w:eastAsia="Calibri" w:hAnsi="PT Astra Serif"/>
          <w:sz w:val="26"/>
          <w:szCs w:val="26"/>
        </w:rPr>
        <w:t>получен грант в размере 499,7 тыс. рублей.</w:t>
      </w:r>
    </w:p>
    <w:p w:rsidR="00A02CFA" w:rsidRPr="00A02CFA" w:rsidRDefault="00A02CFA" w:rsidP="00A02CFA">
      <w:pPr>
        <w:ind w:firstLine="567"/>
        <w:jc w:val="both"/>
        <w:rPr>
          <w:rFonts w:ascii="PT Astra Serif" w:hAnsi="PT Astra Serif"/>
          <w:sz w:val="26"/>
          <w:szCs w:val="26"/>
          <w:lang w:eastAsia="ru-RU"/>
        </w:rPr>
      </w:pPr>
      <w:r w:rsidRPr="00A02CFA">
        <w:rPr>
          <w:rFonts w:ascii="PT Astra Serif" w:hAnsi="PT Astra Serif"/>
          <w:sz w:val="26"/>
          <w:szCs w:val="26"/>
          <w:lang w:eastAsia="ru-RU"/>
        </w:rPr>
        <w:tab/>
        <w:t>В 2</w:t>
      </w:r>
      <w:r w:rsidR="00B264D1">
        <w:rPr>
          <w:rFonts w:ascii="PT Astra Serif" w:hAnsi="PT Astra Serif"/>
          <w:sz w:val="26"/>
          <w:szCs w:val="26"/>
          <w:lang w:eastAsia="ru-RU"/>
        </w:rPr>
        <w:t>022 году в модельной библиотеке</w:t>
      </w:r>
      <w:r w:rsidRPr="00A02CFA">
        <w:rPr>
          <w:rFonts w:ascii="PT Astra Serif" w:hAnsi="PT Astra Serif"/>
          <w:sz w:val="26"/>
          <w:szCs w:val="26"/>
          <w:lang w:eastAsia="ru-RU"/>
        </w:rPr>
        <w:t xml:space="preserve"> стартовал всероссийский проект «Гений места», разработанный Министерством культуры Российской Федерации. На базе модельной библиотеки создана единая площадка «Точка концентрации талантов», где можно овладеть образ</w:t>
      </w:r>
      <w:r w:rsidR="002A27A6">
        <w:rPr>
          <w:rFonts w:ascii="PT Astra Serif" w:hAnsi="PT Astra Serif"/>
          <w:sz w:val="26"/>
          <w:szCs w:val="26"/>
          <w:lang w:eastAsia="ru-RU"/>
        </w:rPr>
        <w:t>овательными программами «Бренд-</w:t>
      </w:r>
      <w:r w:rsidRPr="00A02CFA">
        <w:rPr>
          <w:rFonts w:ascii="PT Astra Serif" w:hAnsi="PT Astra Serif"/>
          <w:sz w:val="26"/>
          <w:szCs w:val="26"/>
          <w:lang w:eastAsia="ru-RU"/>
        </w:rPr>
        <w:t>менеджер», «</w:t>
      </w:r>
      <w:proofErr w:type="spellStart"/>
      <w:r w:rsidRPr="00A02CFA">
        <w:rPr>
          <w:rFonts w:ascii="PT Astra Serif" w:hAnsi="PT Astra Serif"/>
          <w:sz w:val="26"/>
          <w:szCs w:val="26"/>
          <w:lang w:eastAsia="ru-RU"/>
        </w:rPr>
        <w:t>Python</w:t>
      </w:r>
      <w:proofErr w:type="spellEnd"/>
      <w:r w:rsidR="002A27A6">
        <w:rPr>
          <w:rFonts w:ascii="PT Astra Serif" w:hAnsi="PT Astra Serif"/>
          <w:sz w:val="26"/>
          <w:szCs w:val="26"/>
          <w:lang w:eastAsia="ru-RU"/>
        </w:rPr>
        <w:t>-</w:t>
      </w:r>
      <w:r w:rsidRPr="00A02CFA">
        <w:rPr>
          <w:rFonts w:ascii="PT Astra Serif" w:hAnsi="PT Astra Serif"/>
          <w:sz w:val="26"/>
          <w:szCs w:val="26"/>
          <w:lang w:eastAsia="ru-RU"/>
        </w:rPr>
        <w:t>разработчик», «3D</w:t>
      </w:r>
      <w:r w:rsidR="002A27A6">
        <w:rPr>
          <w:rFonts w:ascii="PT Astra Serif" w:hAnsi="PT Astra Serif"/>
          <w:sz w:val="26"/>
          <w:szCs w:val="26"/>
          <w:lang w:eastAsia="ru-RU"/>
        </w:rPr>
        <w:t>-</w:t>
      </w:r>
      <w:r w:rsidRPr="00A02CFA">
        <w:rPr>
          <w:rFonts w:ascii="PT Astra Serif" w:hAnsi="PT Astra Serif"/>
          <w:sz w:val="26"/>
          <w:szCs w:val="26"/>
          <w:lang w:eastAsia="ru-RU"/>
        </w:rPr>
        <w:t xml:space="preserve">моделирование» и «Коммуникационный дизайн» и реализовать собственные проекты под руководством опытных наставников. Основные направления деятельности - это  «Искусство» и «IT» технологии. </w:t>
      </w:r>
    </w:p>
    <w:p w:rsidR="003A2B5D" w:rsidRPr="00A02CFA" w:rsidRDefault="003A2B5D" w:rsidP="000A0175">
      <w:pPr>
        <w:widowControl w:val="0"/>
        <w:suppressAutoHyphens/>
        <w:ind w:firstLine="709"/>
        <w:contextualSpacing/>
        <w:jc w:val="both"/>
        <w:rPr>
          <w:rFonts w:ascii="PT Astra Serif" w:hAnsi="PT Astra Serif"/>
          <w:sz w:val="26"/>
          <w:szCs w:val="26"/>
          <w:highlight w:val="yellow"/>
          <w:lang w:eastAsia="ru-RU"/>
        </w:rPr>
      </w:pPr>
    </w:p>
    <w:p w:rsidR="004C12D8" w:rsidRPr="00B04FC2" w:rsidRDefault="004C12D8" w:rsidP="000A0175">
      <w:pPr>
        <w:ind w:firstLine="709"/>
        <w:rPr>
          <w:rFonts w:ascii="PT Astra Serif" w:hAnsi="PT Astra Serif"/>
          <w:b/>
          <w:sz w:val="26"/>
          <w:szCs w:val="26"/>
        </w:rPr>
      </w:pPr>
      <w:r w:rsidRPr="00B04FC2">
        <w:rPr>
          <w:rFonts w:ascii="PT Astra Serif" w:hAnsi="PT Astra Serif"/>
          <w:b/>
          <w:sz w:val="26"/>
          <w:szCs w:val="26"/>
        </w:rPr>
        <w:t>Дополнительное образование детей</w:t>
      </w:r>
    </w:p>
    <w:p w:rsidR="003109B0" w:rsidRPr="0061116E" w:rsidRDefault="003109B0" w:rsidP="000A0175">
      <w:pPr>
        <w:ind w:firstLine="709"/>
        <w:jc w:val="both"/>
        <w:rPr>
          <w:rFonts w:ascii="PT Astra Serif" w:hAnsi="PT Astra Serif"/>
          <w:sz w:val="26"/>
          <w:szCs w:val="26"/>
        </w:rPr>
      </w:pPr>
      <w:r w:rsidRPr="0061116E">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61116E">
        <w:rPr>
          <w:rFonts w:ascii="PT Astra Serif" w:hAnsi="PT Astra Serif"/>
          <w:sz w:val="26"/>
          <w:szCs w:val="26"/>
        </w:rPr>
        <w:t>музыкальное</w:t>
      </w:r>
      <w:proofErr w:type="gramEnd"/>
      <w:r w:rsidRPr="0061116E">
        <w:rPr>
          <w:rFonts w:ascii="PT Astra Serif" w:hAnsi="PT Astra Serif"/>
          <w:sz w:val="26"/>
          <w:szCs w:val="26"/>
        </w:rPr>
        <w:t xml:space="preserve"> и художественное отделения.</w:t>
      </w:r>
    </w:p>
    <w:p w:rsidR="00933A14" w:rsidRPr="00933A14" w:rsidRDefault="00933A14" w:rsidP="00933A14">
      <w:pPr>
        <w:ind w:firstLine="709"/>
        <w:jc w:val="both"/>
        <w:rPr>
          <w:rFonts w:ascii="PT Astra Serif" w:hAnsi="PT Astra Serif"/>
          <w:sz w:val="26"/>
          <w:szCs w:val="26"/>
        </w:rPr>
      </w:pPr>
      <w:r w:rsidRPr="00933A14">
        <w:rPr>
          <w:rFonts w:ascii="PT Astra Serif" w:hAnsi="PT Astra Serif"/>
          <w:sz w:val="26"/>
          <w:szCs w:val="26"/>
        </w:rPr>
        <w:t>Численность обучающихся по дополнительным предпрофессиональным и общеразвивающим программам в области искусств по состоянию 1</w:t>
      </w:r>
      <w:r w:rsidR="006E72AE">
        <w:rPr>
          <w:rFonts w:ascii="PT Astra Serif" w:hAnsi="PT Astra Serif"/>
          <w:sz w:val="26"/>
          <w:szCs w:val="26"/>
        </w:rPr>
        <w:t xml:space="preserve"> </w:t>
      </w:r>
      <w:r w:rsidRPr="00933A14">
        <w:rPr>
          <w:rFonts w:ascii="PT Astra Serif" w:hAnsi="PT Astra Serif"/>
          <w:sz w:val="26"/>
          <w:szCs w:val="26"/>
        </w:rPr>
        <w:t>041 человек.</w:t>
      </w:r>
    </w:p>
    <w:p w:rsidR="00933A14" w:rsidRPr="00933A14" w:rsidRDefault="00933A14" w:rsidP="00933A14">
      <w:pPr>
        <w:spacing w:line="0" w:lineRule="atLeast"/>
        <w:ind w:firstLine="708"/>
        <w:jc w:val="both"/>
        <w:rPr>
          <w:rFonts w:ascii="PT Astra Serif" w:eastAsia="Calibri" w:hAnsi="PT Astra Serif"/>
          <w:sz w:val="26"/>
          <w:szCs w:val="26"/>
          <w:lang w:eastAsia="en-US"/>
        </w:rPr>
      </w:pPr>
      <w:r w:rsidRPr="00933A14">
        <w:rPr>
          <w:rFonts w:ascii="PT Astra Serif" w:hAnsi="PT Astra Serif"/>
          <w:sz w:val="26"/>
          <w:szCs w:val="26"/>
        </w:rPr>
        <w:t xml:space="preserve">В МБУ </w:t>
      </w:r>
      <w:proofErr w:type="gramStart"/>
      <w:r w:rsidRPr="00933A14">
        <w:rPr>
          <w:rFonts w:ascii="PT Astra Serif" w:hAnsi="PT Astra Serif"/>
          <w:sz w:val="26"/>
          <w:szCs w:val="26"/>
        </w:rPr>
        <w:t>ДО</w:t>
      </w:r>
      <w:proofErr w:type="gramEnd"/>
      <w:r w:rsidRPr="00933A14">
        <w:rPr>
          <w:rFonts w:ascii="PT Astra Serif" w:hAnsi="PT Astra Serif"/>
          <w:sz w:val="26"/>
          <w:szCs w:val="26"/>
        </w:rPr>
        <w:t xml:space="preserve"> «</w:t>
      </w:r>
      <w:proofErr w:type="gramStart"/>
      <w:r w:rsidRPr="00933A14">
        <w:rPr>
          <w:rFonts w:ascii="PT Astra Serif" w:hAnsi="PT Astra Serif"/>
          <w:sz w:val="26"/>
          <w:szCs w:val="26"/>
        </w:rPr>
        <w:t>Детская</w:t>
      </w:r>
      <w:proofErr w:type="gramEnd"/>
      <w:r w:rsidRPr="00933A14">
        <w:rPr>
          <w:rFonts w:ascii="PT Astra Serif" w:hAnsi="PT Astra Serif"/>
          <w:sz w:val="26"/>
          <w:szCs w:val="26"/>
        </w:rPr>
        <w:t xml:space="preserve"> школа искусств города Югорска»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F65492" w:rsidRPr="00933A14" w:rsidRDefault="00F65492" w:rsidP="000A0175">
      <w:pPr>
        <w:ind w:firstLine="709"/>
        <w:jc w:val="both"/>
        <w:rPr>
          <w:rFonts w:ascii="PT Astra Serif" w:eastAsia="Calibri" w:hAnsi="PT Astra Serif"/>
          <w:sz w:val="26"/>
          <w:szCs w:val="26"/>
        </w:rPr>
      </w:pPr>
      <w:r w:rsidRPr="00933A14">
        <w:rPr>
          <w:rFonts w:ascii="PT Astra Serif" w:hAnsi="PT Astra Serif"/>
          <w:sz w:val="26"/>
          <w:szCs w:val="26"/>
          <w:lang w:eastAsia="ru-RU"/>
        </w:rPr>
        <w:t xml:space="preserve">В течение отчетного периода в конкурсах всех уровней приняли участие </w:t>
      </w:r>
      <w:r w:rsidR="00933A14" w:rsidRPr="00933A14">
        <w:rPr>
          <w:rFonts w:ascii="PT Astra Serif" w:hAnsi="PT Astra Serif"/>
          <w:sz w:val="26"/>
          <w:szCs w:val="26"/>
          <w:lang w:eastAsia="ru-RU"/>
        </w:rPr>
        <w:t>147</w:t>
      </w:r>
      <w:r w:rsidRPr="00933A14">
        <w:rPr>
          <w:rFonts w:ascii="PT Astra Serif" w:hAnsi="PT Astra Serif"/>
          <w:sz w:val="26"/>
          <w:szCs w:val="26"/>
          <w:lang w:eastAsia="ru-RU"/>
        </w:rPr>
        <w:t xml:space="preserve"> учащ</w:t>
      </w:r>
      <w:r w:rsidR="007E4937" w:rsidRPr="00933A14">
        <w:rPr>
          <w:rFonts w:ascii="PT Astra Serif" w:hAnsi="PT Astra Serif"/>
          <w:sz w:val="26"/>
          <w:szCs w:val="26"/>
          <w:lang w:eastAsia="ru-RU"/>
        </w:rPr>
        <w:t>и</w:t>
      </w:r>
      <w:r w:rsidR="00933A14" w:rsidRPr="00933A14">
        <w:rPr>
          <w:rFonts w:ascii="PT Astra Serif" w:hAnsi="PT Astra Serif"/>
          <w:sz w:val="26"/>
          <w:szCs w:val="26"/>
          <w:lang w:eastAsia="ru-RU"/>
        </w:rPr>
        <w:t>хся музыкального отделения и 30</w:t>
      </w:r>
      <w:r w:rsidRPr="00933A14">
        <w:rPr>
          <w:rFonts w:ascii="PT Astra Serif" w:hAnsi="PT Astra Serif"/>
          <w:sz w:val="26"/>
          <w:szCs w:val="26"/>
          <w:lang w:eastAsia="ru-RU"/>
        </w:rPr>
        <w:t xml:space="preserve"> учащихся художественного отделения. </w:t>
      </w:r>
    </w:p>
    <w:p w:rsidR="00AB2E73" w:rsidRPr="009C17AA" w:rsidRDefault="009C17AA" w:rsidP="00AB2E73">
      <w:pPr>
        <w:widowControl w:val="0"/>
        <w:suppressAutoHyphens/>
        <w:ind w:firstLine="567"/>
        <w:jc w:val="both"/>
        <w:rPr>
          <w:rFonts w:ascii="PT Astra Serif" w:hAnsi="PT Astra Serif"/>
          <w:sz w:val="26"/>
          <w:szCs w:val="26"/>
          <w:lang w:eastAsia="ru-RU"/>
        </w:rPr>
      </w:pPr>
      <w:r w:rsidRPr="009C17AA">
        <w:rPr>
          <w:rFonts w:ascii="PT Astra Serif" w:hAnsi="PT Astra Serif"/>
          <w:sz w:val="26"/>
          <w:szCs w:val="26"/>
          <w:lang w:eastAsia="ru-RU"/>
        </w:rPr>
        <w:t xml:space="preserve">МБУ </w:t>
      </w:r>
      <w:proofErr w:type="gramStart"/>
      <w:r w:rsidRPr="009C17AA">
        <w:rPr>
          <w:rFonts w:ascii="PT Astra Serif" w:hAnsi="PT Astra Serif"/>
          <w:sz w:val="26"/>
          <w:szCs w:val="26"/>
          <w:lang w:eastAsia="ru-RU"/>
        </w:rPr>
        <w:t>ДО</w:t>
      </w:r>
      <w:proofErr w:type="gramEnd"/>
      <w:r w:rsidRPr="009C17AA">
        <w:rPr>
          <w:rFonts w:ascii="PT Astra Serif" w:hAnsi="PT Astra Serif"/>
          <w:sz w:val="26"/>
          <w:szCs w:val="26"/>
          <w:lang w:eastAsia="ru-RU"/>
        </w:rPr>
        <w:t xml:space="preserve"> «</w:t>
      </w:r>
      <w:proofErr w:type="gramStart"/>
      <w:r w:rsidRPr="009C17AA">
        <w:rPr>
          <w:rFonts w:ascii="PT Astra Serif" w:hAnsi="PT Astra Serif"/>
          <w:sz w:val="26"/>
          <w:szCs w:val="26"/>
          <w:lang w:eastAsia="ru-RU"/>
        </w:rPr>
        <w:t>Детская</w:t>
      </w:r>
      <w:proofErr w:type="gramEnd"/>
      <w:r w:rsidRPr="009C17AA">
        <w:rPr>
          <w:rFonts w:ascii="PT Astra Serif" w:hAnsi="PT Astra Serif"/>
          <w:sz w:val="26"/>
          <w:szCs w:val="26"/>
          <w:lang w:eastAsia="ru-RU"/>
        </w:rPr>
        <w:t xml:space="preserve"> школа искусств» совместно с АНО «Премьера»  разработали проект «Фестиваль колокольного звона «Югорская звонница» для участия в первом конкурсе президентс</w:t>
      </w:r>
      <w:r w:rsidR="00AB2E73">
        <w:rPr>
          <w:rFonts w:ascii="PT Astra Serif" w:hAnsi="PT Astra Serif"/>
          <w:sz w:val="26"/>
          <w:szCs w:val="26"/>
          <w:lang w:eastAsia="ru-RU"/>
        </w:rPr>
        <w:t>кого фонда культурных инициатив</w:t>
      </w:r>
      <w:r w:rsidR="005E2B38">
        <w:rPr>
          <w:rFonts w:ascii="PT Astra Serif" w:hAnsi="PT Astra Serif"/>
          <w:sz w:val="26"/>
          <w:szCs w:val="26"/>
          <w:lang w:eastAsia="ru-RU"/>
        </w:rPr>
        <w:t>,</w:t>
      </w:r>
      <w:r w:rsidR="00AB2E73">
        <w:rPr>
          <w:rFonts w:ascii="PT Astra Serif" w:hAnsi="PT Astra Serif"/>
          <w:sz w:val="26"/>
          <w:szCs w:val="26"/>
          <w:lang w:eastAsia="ru-RU"/>
        </w:rPr>
        <w:t xml:space="preserve"> </w:t>
      </w:r>
      <w:r w:rsidRPr="009C17AA">
        <w:rPr>
          <w:rFonts w:ascii="PT Astra Serif" w:hAnsi="PT Astra Serif"/>
          <w:sz w:val="26"/>
          <w:szCs w:val="26"/>
          <w:lang w:eastAsia="ru-RU"/>
        </w:rPr>
        <w:t xml:space="preserve"> </w:t>
      </w:r>
      <w:r w:rsidR="00AB2E73" w:rsidRPr="009C17AA">
        <w:rPr>
          <w:rFonts w:ascii="PT Astra Serif" w:hAnsi="PT Astra Serif"/>
          <w:sz w:val="26"/>
          <w:szCs w:val="26"/>
          <w:lang w:eastAsia="ru-RU"/>
        </w:rPr>
        <w:t>получен грант в размере  460,0 тыс. рублей.</w:t>
      </w:r>
    </w:p>
    <w:p w:rsidR="009C17AA" w:rsidRPr="009C17AA" w:rsidRDefault="009C17AA" w:rsidP="009C17AA">
      <w:pPr>
        <w:widowControl w:val="0"/>
        <w:suppressAutoHyphens/>
        <w:ind w:firstLine="567"/>
        <w:jc w:val="both"/>
        <w:rPr>
          <w:rFonts w:ascii="PT Astra Serif" w:hAnsi="PT Astra Serif"/>
          <w:sz w:val="26"/>
          <w:szCs w:val="26"/>
          <w:lang w:eastAsia="ru-RU"/>
        </w:rPr>
      </w:pPr>
      <w:r w:rsidRPr="009C17AA">
        <w:rPr>
          <w:rFonts w:ascii="PT Astra Serif" w:hAnsi="PT Astra Serif"/>
          <w:sz w:val="26"/>
          <w:szCs w:val="26"/>
          <w:lang w:eastAsia="ru-RU"/>
        </w:rPr>
        <w:t xml:space="preserve"> </w:t>
      </w:r>
      <w:r w:rsidR="009D0D46" w:rsidRPr="009D0D46">
        <w:rPr>
          <w:rFonts w:ascii="PT Astra Serif" w:hAnsi="PT Astra Serif"/>
          <w:sz w:val="26"/>
          <w:szCs w:val="26"/>
        </w:rPr>
        <w:t>Положительная динамика основных показателей в сфере культуры говорит о востребованности услуг, предоставляемых муниципальными учреждениями культуры города Югорска.</w:t>
      </w:r>
    </w:p>
    <w:p w:rsidR="00AD311D" w:rsidRPr="00043451" w:rsidRDefault="00AD311D" w:rsidP="000A0175">
      <w:pPr>
        <w:ind w:firstLine="709"/>
        <w:rPr>
          <w:rFonts w:ascii="PT Astra Serif" w:hAnsi="PT Astra Serif"/>
          <w:b/>
          <w:sz w:val="26"/>
          <w:szCs w:val="26"/>
          <w:highlight w:val="yellow"/>
        </w:rPr>
      </w:pPr>
    </w:p>
    <w:p w:rsidR="00A91A8D" w:rsidRPr="00AC68FB" w:rsidRDefault="00A91A8D" w:rsidP="00AD311D">
      <w:pPr>
        <w:shd w:val="clear" w:color="auto" w:fill="FFFFFF"/>
        <w:ind w:right="-2"/>
        <w:jc w:val="center"/>
        <w:rPr>
          <w:rFonts w:ascii="PT Astra Serif" w:hAnsi="PT Astra Serif"/>
          <w:b/>
          <w:sz w:val="26"/>
          <w:szCs w:val="26"/>
          <w:lang w:eastAsia="ru-RU"/>
        </w:rPr>
      </w:pPr>
      <w:r w:rsidRPr="00AC68FB">
        <w:rPr>
          <w:rFonts w:ascii="PT Astra Serif" w:hAnsi="PT Astra Serif"/>
          <w:b/>
          <w:sz w:val="26"/>
          <w:szCs w:val="26"/>
          <w:lang w:eastAsia="ru-RU"/>
        </w:rPr>
        <w:t>Здравоохранение</w:t>
      </w:r>
    </w:p>
    <w:p w:rsidR="005217AE" w:rsidRPr="00043451" w:rsidRDefault="005217AE" w:rsidP="000A0175">
      <w:pPr>
        <w:shd w:val="clear" w:color="auto" w:fill="FFFFFF"/>
        <w:ind w:right="-2" w:firstLine="709"/>
        <w:jc w:val="center"/>
        <w:rPr>
          <w:rFonts w:ascii="PT Astra Serif" w:hAnsi="PT Astra Serif"/>
          <w:b/>
          <w:sz w:val="26"/>
          <w:szCs w:val="26"/>
          <w:highlight w:val="yellow"/>
        </w:rPr>
      </w:pPr>
    </w:p>
    <w:p w:rsidR="005217AE" w:rsidRPr="00D76633" w:rsidRDefault="005217AE" w:rsidP="000A0175">
      <w:pPr>
        <w:ind w:firstLine="709"/>
        <w:jc w:val="both"/>
        <w:rPr>
          <w:rFonts w:ascii="PT Astra Serif" w:hAnsi="PT Astra Serif"/>
          <w:sz w:val="26"/>
          <w:szCs w:val="26"/>
          <w:lang w:eastAsia="ru-RU"/>
        </w:rPr>
      </w:pPr>
      <w:r w:rsidRPr="00D76633">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D76633">
        <w:rPr>
          <w:rFonts w:ascii="PT Astra Serif" w:eastAsia="Times New Roman CYR" w:hAnsi="PT Astra Serif" w:cs="Times New Roman CYR"/>
          <w:sz w:val="26"/>
          <w:szCs w:val="26"/>
          <w:lang w:eastAsia="ru-RU"/>
        </w:rPr>
        <w:t xml:space="preserve"> </w:t>
      </w:r>
      <w:r w:rsidRPr="00D76633">
        <w:rPr>
          <w:rFonts w:ascii="PT Astra Serif" w:eastAsia="Times New Roman CYR" w:hAnsi="PT Astra Serif" w:cs="Times New Roman CYR"/>
          <w:sz w:val="26"/>
          <w:szCs w:val="26"/>
          <w:lang w:eastAsia="ru-RU"/>
        </w:rPr>
        <w:t>-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О</w:t>
      </w:r>
      <w:r w:rsidRPr="00D76633">
        <w:rPr>
          <w:rFonts w:ascii="PT Astra Serif" w:hAnsi="PT Astra Serif"/>
          <w:sz w:val="26"/>
          <w:szCs w:val="26"/>
          <w:lang w:eastAsia="ru-RU"/>
        </w:rPr>
        <w:t>существляют дея</w:t>
      </w:r>
      <w:r w:rsidR="007D0B47" w:rsidRPr="00D76633">
        <w:rPr>
          <w:rFonts w:ascii="PT Astra Serif" w:hAnsi="PT Astra Serif"/>
          <w:sz w:val="26"/>
          <w:szCs w:val="26"/>
          <w:lang w:eastAsia="ru-RU"/>
        </w:rPr>
        <w:t>т</w:t>
      </w:r>
      <w:r w:rsidR="006801BC" w:rsidRPr="00D76633">
        <w:rPr>
          <w:rFonts w:ascii="PT Astra Serif" w:hAnsi="PT Astra Serif"/>
          <w:sz w:val="26"/>
          <w:szCs w:val="26"/>
          <w:lang w:eastAsia="ru-RU"/>
        </w:rPr>
        <w:t xml:space="preserve">ельность </w:t>
      </w:r>
      <w:r w:rsidR="006801BC" w:rsidRPr="00062603">
        <w:rPr>
          <w:rFonts w:ascii="PT Astra Serif" w:hAnsi="PT Astra Serif"/>
          <w:sz w:val="26"/>
          <w:szCs w:val="26"/>
          <w:lang w:eastAsia="ru-RU"/>
        </w:rPr>
        <w:t>1</w:t>
      </w:r>
      <w:r w:rsidR="00062603" w:rsidRPr="00062603">
        <w:rPr>
          <w:rFonts w:ascii="PT Astra Serif" w:hAnsi="PT Astra Serif"/>
          <w:sz w:val="26"/>
          <w:szCs w:val="26"/>
          <w:lang w:eastAsia="ru-RU"/>
        </w:rPr>
        <w:t>4</w:t>
      </w:r>
      <w:r w:rsidR="006801BC" w:rsidRPr="00062603">
        <w:rPr>
          <w:rFonts w:ascii="PT Astra Serif" w:hAnsi="PT Astra Serif"/>
          <w:sz w:val="26"/>
          <w:szCs w:val="26"/>
          <w:lang w:eastAsia="ru-RU"/>
        </w:rPr>
        <w:t xml:space="preserve"> юридических лиц и </w:t>
      </w:r>
      <w:r w:rsidR="00062603" w:rsidRPr="00062603">
        <w:rPr>
          <w:rFonts w:ascii="PT Astra Serif" w:hAnsi="PT Astra Serif"/>
          <w:sz w:val="26"/>
          <w:szCs w:val="26"/>
          <w:lang w:eastAsia="ru-RU"/>
        </w:rPr>
        <w:t>12</w:t>
      </w:r>
      <w:r w:rsidRPr="00062603">
        <w:rPr>
          <w:rFonts w:ascii="PT Astra Serif" w:hAnsi="PT Astra Serif"/>
          <w:sz w:val="26"/>
          <w:szCs w:val="26"/>
          <w:lang w:eastAsia="ru-RU"/>
        </w:rPr>
        <w:t xml:space="preserve"> индивидуальных предпринимателей, которые</w:t>
      </w:r>
      <w:r w:rsidRPr="00D76633">
        <w:rPr>
          <w:rFonts w:ascii="PT Astra Serif" w:hAnsi="PT Astra Serif"/>
          <w:sz w:val="26"/>
          <w:szCs w:val="26"/>
          <w:lang w:eastAsia="ru-RU"/>
        </w:rPr>
        <w:t xml:space="preserve">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8F39A5" w:rsidRDefault="007C67EB" w:rsidP="000A0175">
      <w:pPr>
        <w:suppressAutoHyphens/>
        <w:ind w:firstLine="709"/>
        <w:jc w:val="both"/>
        <w:rPr>
          <w:rFonts w:ascii="PT Astra Serif" w:eastAsia="Times New Roman CYR" w:hAnsi="PT Astra Serif" w:cs="Times New Roman CYR"/>
          <w:sz w:val="26"/>
          <w:szCs w:val="26"/>
        </w:rPr>
      </w:pPr>
      <w:r w:rsidRPr="008F39A5">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8F39A5">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8F39A5" w:rsidRDefault="008F7A79" w:rsidP="000A0175">
      <w:pPr>
        <w:suppressAutoHyphens/>
        <w:ind w:firstLine="709"/>
        <w:jc w:val="both"/>
        <w:rPr>
          <w:rFonts w:ascii="PT Astra Serif" w:eastAsia="Times New Roman CYR" w:hAnsi="PT Astra Serif" w:cs="Times New Roman CYR"/>
          <w:sz w:val="26"/>
          <w:szCs w:val="26"/>
        </w:rPr>
      </w:pPr>
      <w:r w:rsidRPr="008F39A5">
        <w:rPr>
          <w:rFonts w:ascii="PT Astra Serif" w:eastAsia="Times New Roman CYR" w:hAnsi="PT Astra Serif" w:cs="Times New Roman CYR"/>
          <w:sz w:val="26"/>
          <w:szCs w:val="26"/>
        </w:rPr>
        <w:t>Обеспеченность больничными ко</w:t>
      </w:r>
      <w:r w:rsidR="008F39A5" w:rsidRPr="008F39A5">
        <w:rPr>
          <w:rFonts w:ascii="PT Astra Serif" w:eastAsia="Times New Roman CYR" w:hAnsi="PT Astra Serif" w:cs="Times New Roman CYR"/>
          <w:sz w:val="26"/>
          <w:szCs w:val="26"/>
        </w:rPr>
        <w:t>йками (стационар) составила 55,8</w:t>
      </w:r>
      <w:r w:rsidRPr="008F39A5">
        <w:rPr>
          <w:rFonts w:ascii="PT Astra Serif" w:eastAsia="Times New Roman CYR" w:hAnsi="PT Astra Serif" w:cs="Times New Roman CYR"/>
          <w:sz w:val="26"/>
          <w:szCs w:val="26"/>
        </w:rPr>
        <w:t xml:space="preserve"> коек на</w:t>
      </w:r>
      <w:r w:rsidR="006E5BE9" w:rsidRPr="008F39A5">
        <w:rPr>
          <w:rFonts w:ascii="PT Astra Serif" w:eastAsia="Times New Roman CYR" w:hAnsi="PT Astra Serif" w:cs="Times New Roman CYR"/>
          <w:sz w:val="26"/>
          <w:szCs w:val="26"/>
        </w:rPr>
        <w:t xml:space="preserve"> 10 тыс. населения (</w:t>
      </w:r>
      <w:r w:rsidR="008F39A5" w:rsidRPr="008F39A5">
        <w:rPr>
          <w:rFonts w:ascii="PT Astra Serif" w:eastAsia="Times New Roman CYR" w:hAnsi="PT Astra Serif" w:cs="Times New Roman CYR"/>
          <w:sz w:val="26"/>
          <w:szCs w:val="26"/>
        </w:rPr>
        <w:t>в 1 квартале 2021 года</w:t>
      </w:r>
      <w:r w:rsidR="00BC4E40" w:rsidRPr="008F39A5">
        <w:rPr>
          <w:rFonts w:ascii="PT Astra Serif" w:eastAsia="Times New Roman CYR" w:hAnsi="PT Astra Serif" w:cs="Times New Roman CYR"/>
          <w:sz w:val="26"/>
          <w:szCs w:val="26"/>
        </w:rPr>
        <w:t xml:space="preserve"> - 57,4</w:t>
      </w:r>
      <w:r w:rsidRPr="008F39A5">
        <w:rPr>
          <w:rFonts w:ascii="PT Astra Serif" w:eastAsia="Times New Roman CYR" w:hAnsi="PT Astra Serif" w:cs="Times New Roman CYR"/>
          <w:sz w:val="26"/>
          <w:szCs w:val="26"/>
        </w:rPr>
        <w:t xml:space="preserve"> коек на 10 тыс. населения). </w:t>
      </w:r>
    </w:p>
    <w:p w:rsidR="00925806" w:rsidRPr="008F39A5" w:rsidRDefault="008F7A79" w:rsidP="000A0175">
      <w:pPr>
        <w:suppressAutoHyphens/>
        <w:ind w:firstLine="709"/>
        <w:jc w:val="both"/>
        <w:rPr>
          <w:rFonts w:ascii="PT Astra Serif" w:eastAsia="Times New Roman CYR" w:hAnsi="PT Astra Serif" w:cs="Times New Roman CYR"/>
          <w:sz w:val="26"/>
          <w:szCs w:val="26"/>
        </w:rPr>
      </w:pPr>
      <w:r w:rsidRPr="008F39A5">
        <w:rPr>
          <w:rFonts w:ascii="PT Astra Serif" w:eastAsia="Times New Roman CYR" w:hAnsi="PT Astra Serif" w:cs="Times New Roman CYR"/>
          <w:sz w:val="26"/>
          <w:szCs w:val="26"/>
        </w:rPr>
        <w:t xml:space="preserve">Плановая мощность поликлиники (число посещений в смену) - 841 посещение. </w:t>
      </w:r>
      <w:r w:rsidR="008F39A5" w:rsidRPr="008F39A5">
        <w:rPr>
          <w:rFonts w:ascii="PT Astra Serif" w:eastAsia="Times New Roman CYR" w:hAnsi="PT Astra Serif" w:cs="Times New Roman CYR"/>
          <w:sz w:val="26"/>
          <w:szCs w:val="26"/>
        </w:rPr>
        <w:t>Число врачебных по</w:t>
      </w:r>
      <w:r w:rsidR="005E2B38">
        <w:rPr>
          <w:rFonts w:ascii="PT Astra Serif" w:eastAsia="Times New Roman CYR" w:hAnsi="PT Astra Serif" w:cs="Times New Roman CYR"/>
          <w:sz w:val="26"/>
          <w:szCs w:val="26"/>
        </w:rPr>
        <w:t>се</w:t>
      </w:r>
      <w:r w:rsidR="008F39A5" w:rsidRPr="008F39A5">
        <w:rPr>
          <w:rFonts w:ascii="PT Astra Serif" w:eastAsia="Times New Roman CYR" w:hAnsi="PT Astra Serif" w:cs="Times New Roman CYR"/>
          <w:sz w:val="26"/>
          <w:szCs w:val="26"/>
        </w:rPr>
        <w:t>щений на 1 жителя - 2,0</w:t>
      </w:r>
      <w:r w:rsidR="005E2B38">
        <w:rPr>
          <w:rFonts w:ascii="PT Astra Serif" w:eastAsia="Times New Roman CYR" w:hAnsi="PT Astra Serif" w:cs="Times New Roman CYR"/>
          <w:sz w:val="26"/>
          <w:szCs w:val="26"/>
        </w:rPr>
        <w:t xml:space="preserve"> </w:t>
      </w:r>
      <w:r w:rsidR="008F39A5" w:rsidRPr="008F39A5">
        <w:rPr>
          <w:rFonts w:ascii="PT Astra Serif" w:eastAsia="Times New Roman CYR" w:hAnsi="PT Astra Serif" w:cs="Times New Roman CYR"/>
          <w:sz w:val="26"/>
          <w:szCs w:val="26"/>
        </w:rPr>
        <w:t>(в 1 квартале 2021 года - 1,9).</w:t>
      </w:r>
    </w:p>
    <w:p w:rsidR="008F7A79" w:rsidRPr="00FC66AF" w:rsidRDefault="00FC66AF" w:rsidP="000A0175">
      <w:pPr>
        <w:suppressAutoHyphens/>
        <w:ind w:firstLine="709"/>
        <w:jc w:val="both"/>
        <w:rPr>
          <w:rFonts w:ascii="PT Astra Serif" w:eastAsia="Times New Roman CYR" w:hAnsi="PT Astra Serif" w:cs="Times New Roman CYR"/>
          <w:sz w:val="26"/>
          <w:szCs w:val="26"/>
        </w:rPr>
      </w:pPr>
      <w:r w:rsidRPr="00FC66AF">
        <w:rPr>
          <w:rFonts w:ascii="PT Astra Serif" w:eastAsia="Times New Roman CYR" w:hAnsi="PT Astra Serif" w:cs="Times New Roman CYR"/>
          <w:sz w:val="26"/>
          <w:szCs w:val="26"/>
        </w:rPr>
        <w:t>Численность врачей составила 162</w:t>
      </w:r>
      <w:r w:rsidR="006E5BE9" w:rsidRPr="00FC66AF">
        <w:rPr>
          <w:rFonts w:ascii="PT Astra Serif" w:eastAsia="Times New Roman CYR" w:hAnsi="PT Astra Serif" w:cs="Times New Roman CYR"/>
          <w:sz w:val="26"/>
          <w:szCs w:val="26"/>
        </w:rPr>
        <w:t xml:space="preserve"> человек</w:t>
      </w:r>
      <w:r w:rsidR="008C6D45" w:rsidRPr="00FC66AF">
        <w:rPr>
          <w:rFonts w:ascii="PT Astra Serif" w:eastAsia="Times New Roman CYR" w:hAnsi="PT Astra Serif" w:cs="Times New Roman CYR"/>
          <w:sz w:val="26"/>
          <w:szCs w:val="26"/>
        </w:rPr>
        <w:t>а</w:t>
      </w:r>
      <w:r w:rsidR="00A76020" w:rsidRPr="00FC66AF">
        <w:rPr>
          <w:rFonts w:ascii="PT Astra Serif" w:eastAsia="Times New Roman CYR" w:hAnsi="PT Astra Serif" w:cs="Times New Roman CYR"/>
          <w:sz w:val="26"/>
          <w:szCs w:val="26"/>
        </w:rPr>
        <w:t xml:space="preserve"> (</w:t>
      </w:r>
      <w:r w:rsidRPr="00FC66AF">
        <w:rPr>
          <w:rFonts w:ascii="PT Astra Serif" w:eastAsia="Times New Roman CYR" w:hAnsi="PT Astra Serif" w:cs="Times New Roman CYR"/>
          <w:sz w:val="26"/>
          <w:szCs w:val="26"/>
        </w:rPr>
        <w:t>аналогично 1 кварталу 2021 года)</w:t>
      </w:r>
      <w:r w:rsidR="008F7A79" w:rsidRPr="00FC66AF">
        <w:rPr>
          <w:rFonts w:ascii="PT Astra Serif" w:eastAsia="Times New Roman CYR" w:hAnsi="PT Astra Serif" w:cs="Times New Roman CYR"/>
          <w:sz w:val="26"/>
          <w:szCs w:val="26"/>
        </w:rPr>
        <w:t>. Обеспеченность врач</w:t>
      </w:r>
      <w:r w:rsidR="006E5BE9" w:rsidRPr="00FC66AF">
        <w:rPr>
          <w:rFonts w:ascii="PT Astra Serif" w:eastAsia="Times New Roman CYR" w:hAnsi="PT Astra Serif" w:cs="Times New Roman CYR"/>
          <w:sz w:val="26"/>
          <w:szCs w:val="26"/>
        </w:rPr>
        <w:t>ебн</w:t>
      </w:r>
      <w:r w:rsidR="00ED5F18" w:rsidRPr="00FC66AF">
        <w:rPr>
          <w:rFonts w:ascii="PT Astra Serif" w:eastAsia="Times New Roman CYR" w:hAnsi="PT Astra Serif" w:cs="Times New Roman CYR"/>
          <w:sz w:val="26"/>
          <w:szCs w:val="26"/>
        </w:rPr>
        <w:t>ым персоналом -</w:t>
      </w:r>
      <w:r w:rsidRPr="00FC66AF">
        <w:rPr>
          <w:rFonts w:ascii="PT Astra Serif" w:eastAsia="Times New Roman CYR" w:hAnsi="PT Astra Serif" w:cs="Times New Roman CYR"/>
          <w:sz w:val="26"/>
          <w:szCs w:val="26"/>
        </w:rPr>
        <w:t xml:space="preserve"> 42,5</w:t>
      </w:r>
      <w:r w:rsidR="008F7A79" w:rsidRPr="00FC66AF">
        <w:rPr>
          <w:rFonts w:ascii="PT Astra Serif" w:eastAsia="Times New Roman CYR" w:hAnsi="PT Astra Serif" w:cs="Times New Roman CYR"/>
          <w:sz w:val="26"/>
          <w:szCs w:val="26"/>
        </w:rPr>
        <w:t xml:space="preserve"> на 10 </w:t>
      </w:r>
      <w:r w:rsidR="004F6962" w:rsidRPr="00FC66AF">
        <w:rPr>
          <w:rFonts w:ascii="PT Astra Serif" w:eastAsia="Times New Roman CYR" w:hAnsi="PT Astra Serif" w:cs="Times New Roman CYR"/>
          <w:sz w:val="26"/>
          <w:szCs w:val="26"/>
        </w:rPr>
        <w:t xml:space="preserve">тыс. </w:t>
      </w:r>
      <w:r w:rsidR="006E5BE9" w:rsidRPr="00FC66AF">
        <w:rPr>
          <w:rFonts w:ascii="PT Astra Serif" w:eastAsia="Times New Roman CYR" w:hAnsi="PT Astra Serif" w:cs="Times New Roman CYR"/>
          <w:sz w:val="26"/>
          <w:szCs w:val="26"/>
        </w:rPr>
        <w:t>населения (</w:t>
      </w:r>
      <w:r w:rsidR="003C6F7D" w:rsidRPr="00FC66AF">
        <w:rPr>
          <w:rFonts w:ascii="PT Astra Serif" w:eastAsia="Times New Roman CYR" w:hAnsi="PT Astra Serif" w:cs="Times New Roman CYR"/>
          <w:sz w:val="26"/>
          <w:szCs w:val="26"/>
        </w:rPr>
        <w:t xml:space="preserve">в </w:t>
      </w:r>
      <w:r w:rsidRPr="00FC66AF">
        <w:rPr>
          <w:rFonts w:ascii="PT Astra Serif" w:eastAsia="Times New Roman CYR" w:hAnsi="PT Astra Serif" w:cs="Times New Roman CYR"/>
          <w:sz w:val="26"/>
          <w:szCs w:val="26"/>
        </w:rPr>
        <w:t>1 квартале 2021 года</w:t>
      </w:r>
      <w:r w:rsidR="00C84D72" w:rsidRPr="00FC66AF">
        <w:rPr>
          <w:rFonts w:ascii="PT Astra Serif" w:eastAsia="Times New Roman CYR" w:hAnsi="PT Astra Serif" w:cs="Times New Roman CYR"/>
          <w:sz w:val="26"/>
          <w:szCs w:val="26"/>
        </w:rPr>
        <w:t xml:space="preserve"> -</w:t>
      </w:r>
      <w:r w:rsidRPr="00FC66AF">
        <w:rPr>
          <w:rFonts w:ascii="PT Astra Serif" w:eastAsia="Times New Roman CYR" w:hAnsi="PT Astra Serif" w:cs="Times New Roman CYR"/>
          <w:sz w:val="26"/>
          <w:szCs w:val="26"/>
        </w:rPr>
        <w:t xml:space="preserve"> 42,9</w:t>
      </w:r>
      <w:r w:rsidR="008F7A79" w:rsidRPr="00FC66AF">
        <w:rPr>
          <w:rFonts w:ascii="PT Astra Serif" w:eastAsia="Times New Roman CYR" w:hAnsi="PT Astra Serif" w:cs="Times New Roman CYR"/>
          <w:sz w:val="26"/>
          <w:szCs w:val="26"/>
        </w:rPr>
        <w:t>).</w:t>
      </w:r>
    </w:p>
    <w:p w:rsidR="008F7A79" w:rsidRDefault="008F7A79" w:rsidP="000A0175">
      <w:pPr>
        <w:suppressAutoHyphens/>
        <w:ind w:firstLine="709"/>
        <w:jc w:val="both"/>
        <w:rPr>
          <w:rFonts w:ascii="PT Astra Serif" w:eastAsia="Times New Roman CYR" w:hAnsi="PT Astra Serif" w:cs="Times New Roman CYR"/>
          <w:sz w:val="26"/>
          <w:szCs w:val="26"/>
        </w:rPr>
      </w:pPr>
      <w:r w:rsidRPr="006B7B6C">
        <w:rPr>
          <w:rFonts w:ascii="PT Astra Serif" w:eastAsia="Times New Roman CYR" w:hAnsi="PT Astra Serif" w:cs="Times New Roman CYR"/>
          <w:sz w:val="26"/>
          <w:szCs w:val="26"/>
        </w:rPr>
        <w:t>Численность среднего меди</w:t>
      </w:r>
      <w:r w:rsidR="006B7B6C" w:rsidRPr="006B7B6C">
        <w:rPr>
          <w:rFonts w:ascii="PT Astra Serif" w:eastAsia="Times New Roman CYR" w:hAnsi="PT Astra Serif" w:cs="Times New Roman CYR"/>
          <w:sz w:val="26"/>
          <w:szCs w:val="26"/>
        </w:rPr>
        <w:t>цинского персонала составила 419</w:t>
      </w:r>
      <w:r w:rsidR="006E5BE9" w:rsidRPr="006B7B6C">
        <w:rPr>
          <w:rFonts w:ascii="PT Astra Serif" w:eastAsia="Times New Roman CYR" w:hAnsi="PT Astra Serif" w:cs="Times New Roman CYR"/>
          <w:sz w:val="26"/>
          <w:szCs w:val="26"/>
        </w:rPr>
        <w:t xml:space="preserve"> человек (</w:t>
      </w:r>
      <w:r w:rsidR="00FB6845" w:rsidRPr="006B7B6C">
        <w:rPr>
          <w:rFonts w:ascii="PT Astra Serif" w:eastAsia="Times New Roman CYR" w:hAnsi="PT Astra Serif" w:cs="Times New Roman CYR"/>
          <w:sz w:val="26"/>
          <w:szCs w:val="26"/>
        </w:rPr>
        <w:t>в</w:t>
      </w:r>
      <w:r w:rsidR="006B7B6C" w:rsidRPr="006B7B6C">
        <w:rPr>
          <w:rFonts w:ascii="PT Astra Serif" w:eastAsia="Times New Roman CYR" w:hAnsi="PT Astra Serif" w:cs="Times New Roman CYR"/>
          <w:sz w:val="26"/>
          <w:szCs w:val="26"/>
        </w:rPr>
        <w:t xml:space="preserve"> 1 квартале 2021 года - 420</w:t>
      </w:r>
      <w:r w:rsidRPr="006B7B6C">
        <w:rPr>
          <w:rFonts w:ascii="PT Astra Serif" w:eastAsia="Times New Roman CYR" w:hAnsi="PT Astra Serif" w:cs="Times New Roman CYR"/>
          <w:sz w:val="26"/>
          <w:szCs w:val="26"/>
        </w:rPr>
        <w:t xml:space="preserve"> человек). Обеспеченность средни</w:t>
      </w:r>
      <w:r w:rsidR="006B7B6C" w:rsidRPr="006B7B6C">
        <w:rPr>
          <w:rFonts w:ascii="PT Astra Serif" w:eastAsia="Times New Roman CYR" w:hAnsi="PT Astra Serif" w:cs="Times New Roman CYR"/>
          <w:sz w:val="26"/>
          <w:szCs w:val="26"/>
        </w:rPr>
        <w:t>м медицинским персоналом - 110</w:t>
      </w:r>
      <w:r w:rsidR="000A0DBB" w:rsidRPr="006B7B6C">
        <w:rPr>
          <w:rFonts w:ascii="PT Astra Serif" w:eastAsia="Times New Roman CYR" w:hAnsi="PT Astra Serif" w:cs="Times New Roman CYR"/>
          <w:sz w:val="26"/>
          <w:szCs w:val="26"/>
        </w:rPr>
        <w:t>,8</w:t>
      </w:r>
      <w:r w:rsidRPr="006B7B6C">
        <w:rPr>
          <w:rFonts w:ascii="PT Astra Serif" w:eastAsia="Times New Roman CYR" w:hAnsi="PT Astra Serif" w:cs="Times New Roman CYR"/>
          <w:sz w:val="26"/>
          <w:szCs w:val="26"/>
        </w:rPr>
        <w:t xml:space="preserve"> на 10 </w:t>
      </w:r>
      <w:r w:rsidR="00201A31" w:rsidRPr="006B7B6C">
        <w:rPr>
          <w:rFonts w:ascii="PT Astra Serif" w:eastAsia="Times New Roman CYR" w:hAnsi="PT Astra Serif" w:cs="Times New Roman CYR"/>
          <w:sz w:val="26"/>
          <w:szCs w:val="26"/>
        </w:rPr>
        <w:t xml:space="preserve">тыс. </w:t>
      </w:r>
      <w:r w:rsidRPr="006B7B6C">
        <w:rPr>
          <w:rFonts w:ascii="PT Astra Serif" w:eastAsia="Times New Roman CYR" w:hAnsi="PT Astra Serif" w:cs="Times New Roman CYR"/>
          <w:sz w:val="26"/>
          <w:szCs w:val="26"/>
        </w:rPr>
        <w:t>населен</w:t>
      </w:r>
      <w:r w:rsidR="006E5BE9" w:rsidRPr="006B7B6C">
        <w:rPr>
          <w:rFonts w:ascii="PT Astra Serif" w:eastAsia="Times New Roman CYR" w:hAnsi="PT Astra Serif" w:cs="Times New Roman CYR"/>
          <w:sz w:val="26"/>
          <w:szCs w:val="26"/>
        </w:rPr>
        <w:t>ия (</w:t>
      </w:r>
      <w:r w:rsidR="00FB6845" w:rsidRPr="006B7B6C">
        <w:rPr>
          <w:rFonts w:ascii="PT Astra Serif" w:eastAsia="Times New Roman CYR" w:hAnsi="PT Astra Serif" w:cs="Times New Roman CYR"/>
          <w:sz w:val="26"/>
          <w:szCs w:val="26"/>
        </w:rPr>
        <w:t xml:space="preserve">в </w:t>
      </w:r>
      <w:r w:rsidR="006B7B6C" w:rsidRPr="006B7B6C">
        <w:rPr>
          <w:rFonts w:ascii="PT Astra Serif" w:eastAsia="Times New Roman CYR" w:hAnsi="PT Astra Serif" w:cs="Times New Roman CYR"/>
          <w:sz w:val="26"/>
          <w:szCs w:val="26"/>
        </w:rPr>
        <w:t>1 квартале 2021 года – 111,2</w:t>
      </w:r>
      <w:r w:rsidRPr="006B7B6C">
        <w:rPr>
          <w:rFonts w:ascii="PT Astra Serif" w:eastAsia="Times New Roman CYR" w:hAnsi="PT Astra Serif" w:cs="Times New Roman CYR"/>
          <w:sz w:val="26"/>
          <w:szCs w:val="26"/>
        </w:rPr>
        <w:t>).</w:t>
      </w:r>
    </w:p>
    <w:p w:rsidR="00A43ECA" w:rsidRDefault="00A43ECA" w:rsidP="00A43ECA">
      <w:pPr>
        <w:ind w:firstLine="709"/>
        <w:jc w:val="both"/>
        <w:rPr>
          <w:rFonts w:ascii="PT Astra Serif" w:hAnsi="PT Astra Serif"/>
          <w:sz w:val="26"/>
          <w:szCs w:val="26"/>
          <w:lang w:eastAsia="ru-RU"/>
        </w:rPr>
      </w:pPr>
      <w:r w:rsidRPr="00A43ECA">
        <w:rPr>
          <w:rFonts w:ascii="PT Astra Serif" w:hAnsi="PT Astra Serif"/>
          <w:sz w:val="26"/>
          <w:szCs w:val="26"/>
          <w:lang w:eastAsia="ru-RU"/>
        </w:rPr>
        <w:t>С целью устранения диспропорции 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w:t>
      </w:r>
      <w:r w:rsidR="00B50929">
        <w:rPr>
          <w:rFonts w:ascii="PT Astra Serif" w:hAnsi="PT Astra Serif"/>
          <w:sz w:val="26"/>
          <w:szCs w:val="26"/>
          <w:lang w:eastAsia="ru-RU"/>
        </w:rPr>
        <w:t>лжностей из других территорий Российской Федерации</w:t>
      </w:r>
      <w:r w:rsidRPr="00A43ECA">
        <w:rPr>
          <w:rFonts w:ascii="PT Astra Serif" w:hAnsi="PT Astra Serif"/>
          <w:sz w:val="26"/>
          <w:szCs w:val="26"/>
          <w:lang w:eastAsia="ru-RU"/>
        </w:rPr>
        <w:t xml:space="preserve">. В 2021 </w:t>
      </w:r>
      <w:r w:rsidR="002554DF">
        <w:rPr>
          <w:rFonts w:ascii="PT Astra Serif" w:hAnsi="PT Astra Serif"/>
          <w:sz w:val="26"/>
          <w:szCs w:val="26"/>
          <w:lang w:eastAsia="ru-RU"/>
        </w:rPr>
        <w:t xml:space="preserve">году </w:t>
      </w:r>
      <w:r w:rsidR="00B50929">
        <w:rPr>
          <w:rFonts w:ascii="PT Astra Serif" w:hAnsi="PT Astra Serif"/>
          <w:sz w:val="26"/>
          <w:szCs w:val="26"/>
          <w:lang w:eastAsia="ru-RU"/>
        </w:rPr>
        <w:t xml:space="preserve">для врачебного персонала было предоставлено 25 служебных квартир; </w:t>
      </w:r>
      <w:r w:rsidRPr="00A43ECA">
        <w:rPr>
          <w:rFonts w:ascii="PT Astra Serif" w:hAnsi="PT Astra Serif"/>
          <w:sz w:val="26"/>
          <w:szCs w:val="26"/>
          <w:lang w:eastAsia="ru-RU"/>
        </w:rPr>
        <w:t xml:space="preserve">в больницу трудоустроились 17 </w:t>
      </w:r>
      <w:r w:rsidR="00B50929">
        <w:rPr>
          <w:rFonts w:ascii="PT Astra Serif" w:hAnsi="PT Astra Serif"/>
          <w:sz w:val="26"/>
          <w:szCs w:val="26"/>
          <w:lang w:eastAsia="ru-RU"/>
        </w:rPr>
        <w:t xml:space="preserve">новых специалистов. </w:t>
      </w:r>
    </w:p>
    <w:p w:rsidR="00C014DA" w:rsidRPr="00A43ECA" w:rsidRDefault="00C014DA" w:rsidP="00A43ECA">
      <w:pPr>
        <w:ind w:firstLine="709"/>
        <w:jc w:val="both"/>
        <w:rPr>
          <w:rFonts w:ascii="PT Astra Serif" w:hAnsi="PT Astra Serif"/>
          <w:sz w:val="26"/>
          <w:szCs w:val="26"/>
          <w:lang w:eastAsia="ru-RU"/>
        </w:rPr>
      </w:pPr>
      <w:r w:rsidRPr="00C014DA">
        <w:rPr>
          <w:rFonts w:ascii="PT Astra Serif" w:eastAsia="Calibri" w:hAnsi="PT Astra Serif"/>
          <w:color w:val="000000"/>
          <w:sz w:val="26"/>
          <w:szCs w:val="26"/>
          <w:lang w:eastAsia="en-US"/>
        </w:rPr>
        <w:t xml:space="preserve">В перспективе планируется </w:t>
      </w:r>
      <w:r w:rsidR="00182252">
        <w:rPr>
          <w:rFonts w:ascii="PT Astra Serif" w:hAnsi="PT Astra Serif"/>
          <w:sz w:val="26"/>
          <w:szCs w:val="26"/>
          <w:lang w:eastAsia="ru-RU"/>
        </w:rPr>
        <w:t>проведение в 2022-2024 годах</w:t>
      </w:r>
      <w:r w:rsidRPr="00C014DA">
        <w:rPr>
          <w:rFonts w:ascii="PT Astra Serif" w:hAnsi="PT Astra Serif"/>
          <w:sz w:val="26"/>
          <w:szCs w:val="26"/>
          <w:lang w:eastAsia="ru-RU"/>
        </w:rPr>
        <w:t xml:space="preserve"> реконструкции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r w:rsidR="0044117A">
        <w:rPr>
          <w:rFonts w:ascii="PT Astra Serif" w:hAnsi="PT Astra Serif"/>
          <w:sz w:val="26"/>
          <w:szCs w:val="26"/>
          <w:lang w:eastAsia="ru-RU"/>
        </w:rPr>
        <w:t>.</w:t>
      </w:r>
    </w:p>
    <w:p w:rsidR="00834238" w:rsidRPr="00834238" w:rsidRDefault="00834238" w:rsidP="00834238">
      <w:pPr>
        <w:ind w:firstLine="539"/>
        <w:jc w:val="both"/>
        <w:rPr>
          <w:rFonts w:ascii="PT Astra Serif" w:hAnsi="PT Astra Serif"/>
          <w:sz w:val="26"/>
          <w:szCs w:val="26"/>
          <w:lang w:eastAsia="ru-RU"/>
        </w:rPr>
      </w:pPr>
      <w:r w:rsidRPr="00834238">
        <w:rPr>
          <w:rFonts w:ascii="PT Astra Serif" w:eastAsia="Calibri" w:hAnsi="PT Astra Serif"/>
          <w:sz w:val="26"/>
          <w:szCs w:val="26"/>
        </w:rPr>
        <w:t xml:space="preserve">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В 2021 году обновлен парк эндоскопического оборудования.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w:t>
      </w:r>
    </w:p>
    <w:p w:rsidR="00834238" w:rsidRPr="00834238" w:rsidRDefault="00834238" w:rsidP="00834238">
      <w:pPr>
        <w:shd w:val="clear" w:color="auto" w:fill="FFFFFF"/>
        <w:suppressAutoHyphens/>
        <w:ind w:firstLine="539"/>
        <w:jc w:val="both"/>
        <w:rPr>
          <w:rFonts w:ascii="PT Astra Serif" w:eastAsia="Calibri" w:hAnsi="PT Astra Serif"/>
          <w:sz w:val="26"/>
          <w:szCs w:val="26"/>
        </w:rPr>
      </w:pPr>
      <w:r w:rsidRPr="00834238">
        <w:rPr>
          <w:rFonts w:ascii="PT Astra Serif" w:eastAsia="Calibri" w:hAnsi="PT Astra Serif"/>
          <w:sz w:val="26"/>
          <w:szCs w:val="26"/>
        </w:rPr>
        <w:t xml:space="preserve"> По просьбе пациентов с 2021 года на первом этаже поликлиники функционирует рентгенологический аппарат, что облегчает прохождение диагностических исследований маломобильными пациентами.</w:t>
      </w:r>
    </w:p>
    <w:p w:rsidR="00834238" w:rsidRDefault="00834238" w:rsidP="00834238">
      <w:pPr>
        <w:suppressAutoHyphens/>
        <w:ind w:firstLine="539"/>
        <w:jc w:val="both"/>
        <w:rPr>
          <w:rFonts w:ascii="PT Astra Serif" w:eastAsia="Calibri" w:hAnsi="PT Astra Serif"/>
          <w:sz w:val="26"/>
          <w:szCs w:val="26"/>
        </w:rPr>
      </w:pPr>
      <w:r w:rsidRPr="00834238">
        <w:rPr>
          <w:rFonts w:ascii="PT Astra Serif" w:eastAsia="Calibri" w:hAnsi="PT Astra Serif"/>
          <w:sz w:val="26"/>
          <w:szCs w:val="26"/>
        </w:rPr>
        <w:lastRenderedPageBreak/>
        <w:t xml:space="preserve">Общая заболеваемость населения города Югорска в сравнении с аналогичным периодом прошлого года выросла на 13,1%.  Рост заболеваемости произошел среди всех категорий населения, больший процент приходится на взрослое население, в основном, за счет роста первичной заболеваемости в 1 квартале 2021 года.  </w:t>
      </w:r>
    </w:p>
    <w:p w:rsidR="00834238" w:rsidRPr="00834238" w:rsidRDefault="00834238" w:rsidP="00834238">
      <w:pPr>
        <w:suppressAutoHyphens/>
        <w:ind w:firstLine="539"/>
        <w:jc w:val="both"/>
        <w:rPr>
          <w:rFonts w:ascii="PT Astra Serif" w:eastAsia="Calibri" w:hAnsi="PT Astra Serif"/>
          <w:sz w:val="26"/>
          <w:szCs w:val="26"/>
        </w:rPr>
      </w:pPr>
    </w:p>
    <w:p w:rsidR="00834238" w:rsidRPr="00834238" w:rsidRDefault="00834238" w:rsidP="00834238">
      <w:pPr>
        <w:suppressAutoHyphens/>
        <w:ind w:firstLine="708"/>
        <w:jc w:val="center"/>
        <w:rPr>
          <w:rFonts w:ascii="PT Astra Serif" w:hAnsi="PT Astra Serif"/>
          <w:sz w:val="26"/>
        </w:rPr>
      </w:pPr>
      <w:r w:rsidRPr="00834238">
        <w:rPr>
          <w:rFonts w:ascii="PT Astra Serif" w:hAnsi="PT Astra Serif"/>
          <w:sz w:val="26"/>
        </w:rPr>
        <w:t xml:space="preserve">Заболеваемость (случаев на 1000 населения):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6"/>
        <w:gridCol w:w="1417"/>
        <w:gridCol w:w="1276"/>
        <w:gridCol w:w="1134"/>
        <w:gridCol w:w="1276"/>
      </w:tblGrid>
      <w:tr w:rsidR="00834238" w:rsidRPr="00834238" w:rsidTr="00DF0013">
        <w:trPr>
          <w:trHeight w:val="290"/>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b/>
              </w:rPr>
            </w:pPr>
            <w:r w:rsidRPr="00834238">
              <w:rPr>
                <w:rFonts w:ascii="PT Astra Serif" w:hAnsi="PT Astra Serif"/>
                <w:b/>
              </w:rPr>
              <w:t>Категории</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b/>
              </w:rPr>
            </w:pPr>
            <w:r w:rsidRPr="00834238">
              <w:rPr>
                <w:rFonts w:ascii="PT Astra Serif" w:hAnsi="PT Astra Serif"/>
                <w:b/>
              </w:rPr>
              <w:t>Первичная заболеваемость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b/>
              </w:rPr>
            </w:pPr>
            <w:r w:rsidRPr="00834238">
              <w:rPr>
                <w:rFonts w:ascii="PT Astra Serif" w:hAnsi="PT Astra Serif"/>
                <w:b/>
              </w:rPr>
              <w:t>Общая заболеваемость</w:t>
            </w:r>
          </w:p>
        </w:tc>
      </w:tr>
      <w:tr w:rsidR="00834238" w:rsidRPr="00834238" w:rsidTr="00DF0013">
        <w:trPr>
          <w:trHeight w:val="75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834238" w:rsidRPr="00834238" w:rsidRDefault="00834238" w:rsidP="00834238">
            <w:pPr>
              <w:suppressAutoHyphens/>
              <w:jc w:val="cente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 квартал 2021 года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 квартал 2022 года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b/>
              </w:rPr>
            </w:pPr>
            <w:r w:rsidRPr="00834238">
              <w:rPr>
                <w:rFonts w:ascii="PT Astra Serif" w:hAnsi="PT Astra Serif"/>
                <w:b/>
              </w:rPr>
              <w:t>Рост</w:t>
            </w:r>
            <w:proofErr w:type="gramStart"/>
            <w:r w:rsidRPr="00834238">
              <w:rPr>
                <w:rFonts w:ascii="PT Astra Serif" w:hAnsi="PT Astra Serif"/>
                <w:b/>
              </w:rPr>
              <w:t xml:space="preserve"> (+) /</w:t>
            </w:r>
            <w:proofErr w:type="gramEnd"/>
          </w:p>
          <w:p w:rsidR="00834238" w:rsidRPr="00834238" w:rsidRDefault="00834238" w:rsidP="00834238">
            <w:pPr>
              <w:suppressAutoHyphens/>
              <w:jc w:val="center"/>
              <w:rPr>
                <w:rFonts w:ascii="PT Astra Serif" w:hAnsi="PT Astra Serif"/>
                <w:b/>
              </w:rPr>
            </w:pPr>
            <w:r w:rsidRPr="00834238">
              <w:rPr>
                <w:rFonts w:ascii="PT Astra Serif" w:hAnsi="PT Astra Serif"/>
                <w:b/>
              </w:rPr>
              <w:t>снижение</w:t>
            </w:r>
            <w:proofErr w:type="gramStart"/>
            <w:r w:rsidRPr="00834238">
              <w:rPr>
                <w:rFonts w:ascii="PT Astra Serif" w:hAnsi="PT Astra Serif"/>
                <w:b/>
              </w:rPr>
              <w:t xml:space="preserve"> (-) (%)</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 квартал 2021 года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 квартал 2022 года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b/>
              </w:rPr>
            </w:pPr>
            <w:r w:rsidRPr="00834238">
              <w:rPr>
                <w:rFonts w:ascii="PT Astra Serif" w:hAnsi="PT Astra Serif"/>
                <w:b/>
              </w:rPr>
              <w:t>Рост</w:t>
            </w:r>
            <w:proofErr w:type="gramStart"/>
            <w:r w:rsidRPr="00834238">
              <w:rPr>
                <w:rFonts w:ascii="PT Astra Serif" w:hAnsi="PT Astra Serif"/>
                <w:b/>
              </w:rPr>
              <w:t xml:space="preserve"> (+) /</w:t>
            </w:r>
            <w:proofErr w:type="gramEnd"/>
          </w:p>
          <w:p w:rsidR="00834238" w:rsidRPr="00834238" w:rsidRDefault="00834238" w:rsidP="00834238">
            <w:pPr>
              <w:suppressAutoHyphens/>
              <w:ind w:right="-94"/>
              <w:jc w:val="center"/>
              <w:rPr>
                <w:rFonts w:ascii="PT Astra Serif" w:hAnsi="PT Astra Serif"/>
                <w:b/>
              </w:rPr>
            </w:pPr>
            <w:r w:rsidRPr="00834238">
              <w:rPr>
                <w:rFonts w:ascii="PT Astra Serif" w:hAnsi="PT Astra Serif"/>
                <w:b/>
              </w:rPr>
              <w:t>снижение</w:t>
            </w:r>
            <w:proofErr w:type="gramStart"/>
            <w:r w:rsidRPr="00834238">
              <w:rPr>
                <w:rFonts w:ascii="PT Astra Serif" w:hAnsi="PT Astra Serif"/>
                <w:b/>
              </w:rPr>
              <w:t xml:space="preserve"> (-) (%)</w:t>
            </w:r>
            <w:proofErr w:type="gramEnd"/>
          </w:p>
        </w:tc>
      </w:tr>
      <w:tr w:rsidR="00834238" w:rsidRPr="00834238" w:rsidTr="00DF0013">
        <w:trPr>
          <w:trHeight w:val="305"/>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rPr>
                <w:rFonts w:ascii="PT Astra Serif" w:hAnsi="PT Astra Serif"/>
              </w:rPr>
            </w:pPr>
            <w:r w:rsidRPr="00834238">
              <w:rPr>
                <w:rFonts w:ascii="PT Astra Serif" w:hAnsi="PT Astra Serif"/>
              </w:rPr>
              <w:t>дети 0 - 14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372,7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480,9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+29,3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698,7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781,9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+11,9</w:t>
            </w:r>
          </w:p>
        </w:tc>
      </w:tr>
      <w:tr w:rsidR="00834238" w:rsidRPr="00834238" w:rsidTr="00DF0013">
        <w:trPr>
          <w:trHeight w:val="221"/>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rPr>
                <w:rFonts w:ascii="PT Astra Serif" w:hAnsi="PT Astra Serif"/>
              </w:rPr>
            </w:pPr>
            <w:r w:rsidRPr="00834238">
              <w:rPr>
                <w:rFonts w:ascii="PT Astra Serif" w:hAnsi="PT Astra Serif"/>
              </w:rPr>
              <w:t>подростки 15-17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420,9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490,1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+16,4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937,5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1003,3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+7,0</w:t>
            </w:r>
          </w:p>
        </w:tc>
      </w:tr>
      <w:tr w:rsidR="00834238" w:rsidRPr="00834238" w:rsidTr="00DF0013">
        <w:trPr>
          <w:trHeight w:val="305"/>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rPr>
                <w:rFonts w:ascii="PT Astra Serif" w:hAnsi="PT Astra Serif"/>
              </w:rPr>
            </w:pPr>
            <w:r w:rsidRPr="00834238">
              <w:rPr>
                <w:rFonts w:ascii="PT Astra Serif" w:hAnsi="PT Astra Serif"/>
              </w:rPr>
              <w:t>взрослые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131,0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258,6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+ 97,4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819,8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931,7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+13,6</w:t>
            </w:r>
          </w:p>
        </w:tc>
      </w:tr>
      <w:tr w:rsidR="00834238" w:rsidRPr="00834238" w:rsidTr="00DF0013">
        <w:trPr>
          <w:trHeight w:val="305"/>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rPr>
                <w:rFonts w:ascii="PT Astra Serif" w:hAnsi="PT Astra Serif"/>
              </w:rPr>
            </w:pPr>
            <w:r w:rsidRPr="00834238">
              <w:rPr>
                <w:rFonts w:ascii="PT Astra Serif" w:hAnsi="PT Astra Serif"/>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194,8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315,7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+62,0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797,7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902,3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34238" w:rsidRPr="00834238" w:rsidRDefault="00834238" w:rsidP="00834238">
            <w:pPr>
              <w:suppressAutoHyphens/>
              <w:jc w:val="center"/>
              <w:rPr>
                <w:rFonts w:ascii="PT Astra Serif" w:hAnsi="PT Astra Serif"/>
              </w:rPr>
            </w:pPr>
            <w:r w:rsidRPr="00834238">
              <w:rPr>
                <w:rFonts w:ascii="PT Astra Serif" w:hAnsi="PT Astra Serif"/>
              </w:rPr>
              <w:t>+13,1</w:t>
            </w:r>
          </w:p>
        </w:tc>
      </w:tr>
    </w:tbl>
    <w:p w:rsidR="00834238" w:rsidRPr="00834238" w:rsidRDefault="00834238" w:rsidP="00834238">
      <w:pPr>
        <w:suppressAutoHyphens/>
        <w:ind w:firstLine="851"/>
        <w:jc w:val="both"/>
        <w:rPr>
          <w:rFonts w:ascii="PT Astra Serif" w:hAnsi="PT Astra Serif"/>
          <w:sz w:val="26"/>
          <w:szCs w:val="24"/>
        </w:rPr>
      </w:pPr>
    </w:p>
    <w:p w:rsidR="00834238" w:rsidRPr="00834238" w:rsidRDefault="00834238" w:rsidP="00834238">
      <w:pPr>
        <w:suppressAutoHyphens/>
        <w:ind w:firstLine="539"/>
        <w:jc w:val="both"/>
        <w:rPr>
          <w:rFonts w:ascii="PT Astra Serif" w:hAnsi="PT Astra Serif"/>
          <w:color w:val="000000"/>
          <w:sz w:val="26"/>
          <w:szCs w:val="26"/>
        </w:rPr>
      </w:pPr>
      <w:r w:rsidRPr="00834238">
        <w:rPr>
          <w:rFonts w:ascii="PT Astra Serif" w:hAnsi="PT Astra Serif"/>
          <w:color w:val="000000"/>
          <w:sz w:val="26"/>
          <w:szCs w:val="26"/>
        </w:rPr>
        <w:t>Рост показателей общей и первичной заболевае</w:t>
      </w:r>
      <w:r w:rsidR="00245812">
        <w:rPr>
          <w:rFonts w:ascii="PT Astra Serif" w:hAnsi="PT Astra Serif"/>
          <w:color w:val="000000"/>
          <w:sz w:val="26"/>
          <w:szCs w:val="26"/>
        </w:rPr>
        <w:t>мости среди взрослого населения</w:t>
      </w:r>
      <w:r w:rsidRPr="00834238">
        <w:rPr>
          <w:rFonts w:ascii="PT Astra Serif" w:hAnsi="PT Astra Serif"/>
          <w:color w:val="000000"/>
          <w:sz w:val="26"/>
          <w:szCs w:val="26"/>
        </w:rPr>
        <w:t xml:space="preserve"> связан с введением в практику здравоохранения целевых показателей в части диспансеризации и диспансерного наблюдения, в связи с чем, каждый случай обращения формирует показатели первичной и общей заболеваемости. Рост первичной заболеваемости среди взрослого населения обусловлен ростом заболеваемости болезнями органов дыхания </w:t>
      </w:r>
      <w:r w:rsidRPr="00834238">
        <w:rPr>
          <w:rFonts w:ascii="PT Astra Serif" w:eastAsia="Calibri" w:hAnsi="PT Astra Serif"/>
          <w:sz w:val="26"/>
          <w:szCs w:val="26"/>
        </w:rPr>
        <w:t>(+66%)</w:t>
      </w:r>
      <w:r w:rsidRPr="00834238">
        <w:rPr>
          <w:rFonts w:ascii="PT Astra Serif" w:hAnsi="PT Astra Serif"/>
          <w:color w:val="000000"/>
          <w:sz w:val="26"/>
          <w:szCs w:val="26"/>
        </w:rPr>
        <w:t>, б</w:t>
      </w:r>
      <w:r w:rsidRPr="00834238">
        <w:rPr>
          <w:rFonts w:ascii="PT Astra Serif" w:eastAsia="Calibri" w:hAnsi="PT Astra Serif"/>
          <w:sz w:val="26"/>
          <w:szCs w:val="26"/>
        </w:rPr>
        <w:t xml:space="preserve">олезнями системы кровообращения (+57%), </w:t>
      </w:r>
      <w:r w:rsidRPr="00834238">
        <w:rPr>
          <w:rFonts w:ascii="PT Astra Serif" w:hAnsi="PT Astra Serif"/>
          <w:color w:val="000000"/>
          <w:sz w:val="26"/>
          <w:szCs w:val="26"/>
        </w:rPr>
        <w:t xml:space="preserve">а также заболеваемостью </w:t>
      </w:r>
      <w:r w:rsidRPr="00834238">
        <w:rPr>
          <w:rFonts w:ascii="PT Astra Serif" w:hAnsi="PT Astra Serif"/>
          <w:color w:val="000000"/>
          <w:sz w:val="26"/>
          <w:szCs w:val="26"/>
          <w:lang w:val="en-US"/>
        </w:rPr>
        <w:t>COVID</w:t>
      </w:r>
      <w:r w:rsidRPr="00834238">
        <w:rPr>
          <w:rFonts w:ascii="PT Astra Serif" w:hAnsi="PT Astra Serif"/>
          <w:color w:val="000000"/>
          <w:sz w:val="26"/>
          <w:szCs w:val="26"/>
        </w:rPr>
        <w:t xml:space="preserve">-19.  </w:t>
      </w:r>
    </w:p>
    <w:p w:rsidR="00834238" w:rsidRPr="00834238" w:rsidRDefault="00834238" w:rsidP="00834238">
      <w:pPr>
        <w:suppressAutoHyphens/>
        <w:ind w:firstLine="539"/>
        <w:jc w:val="both"/>
        <w:rPr>
          <w:rFonts w:ascii="PT Astra Serif" w:hAnsi="PT Astra Serif"/>
          <w:color w:val="000000"/>
          <w:sz w:val="26"/>
          <w:szCs w:val="26"/>
        </w:rPr>
      </w:pPr>
      <w:r w:rsidRPr="00834238">
        <w:rPr>
          <w:rFonts w:ascii="PT Astra Serif" w:hAnsi="PT Astra Serif"/>
          <w:color w:val="000000"/>
          <w:sz w:val="26"/>
          <w:szCs w:val="26"/>
        </w:rPr>
        <w:t>В связи со стабилизацией эпидемиологической обстановки в городе, на конец отчетно</w:t>
      </w:r>
      <w:r w:rsidR="00316496">
        <w:rPr>
          <w:rFonts w:ascii="PT Astra Serif" w:hAnsi="PT Astra Serif"/>
          <w:color w:val="000000"/>
          <w:sz w:val="26"/>
          <w:szCs w:val="26"/>
        </w:rPr>
        <w:t xml:space="preserve">го периода действует 1 бригада </w:t>
      </w:r>
      <w:r w:rsidR="00316496" w:rsidRPr="00834238">
        <w:rPr>
          <w:rFonts w:ascii="PT Astra Serif" w:hAnsi="PT Astra Serif"/>
          <w:color w:val="000000"/>
          <w:sz w:val="26"/>
          <w:szCs w:val="26"/>
        </w:rPr>
        <w:t xml:space="preserve">неотложной помощи для выезда на дом к пациентам с подозрением на </w:t>
      </w:r>
      <w:r w:rsidR="00316496" w:rsidRPr="00834238">
        <w:rPr>
          <w:rFonts w:ascii="PT Astra Serif" w:hAnsi="PT Astra Serif"/>
          <w:color w:val="000000"/>
          <w:sz w:val="26"/>
          <w:szCs w:val="26"/>
          <w:lang w:val="en-US"/>
        </w:rPr>
        <w:t>COVID</w:t>
      </w:r>
      <w:r w:rsidR="00316496">
        <w:rPr>
          <w:rFonts w:ascii="PT Astra Serif" w:hAnsi="PT Astra Serif"/>
          <w:color w:val="000000"/>
          <w:sz w:val="26"/>
          <w:szCs w:val="26"/>
        </w:rPr>
        <w:t>-</w:t>
      </w:r>
      <w:r w:rsidR="00316496" w:rsidRPr="00834238">
        <w:rPr>
          <w:rFonts w:ascii="PT Astra Serif" w:hAnsi="PT Astra Serif"/>
          <w:color w:val="000000"/>
          <w:sz w:val="26"/>
          <w:szCs w:val="26"/>
        </w:rPr>
        <w:t>19</w:t>
      </w:r>
      <w:r w:rsidR="00316496">
        <w:rPr>
          <w:rFonts w:ascii="PT Astra Serif" w:hAnsi="PT Astra Serif"/>
          <w:color w:val="000000"/>
          <w:sz w:val="26"/>
          <w:szCs w:val="26"/>
        </w:rPr>
        <w:t>.</w:t>
      </w:r>
    </w:p>
    <w:p w:rsidR="00834238" w:rsidRPr="00834238" w:rsidRDefault="00834238" w:rsidP="00834238">
      <w:pPr>
        <w:suppressAutoHyphens/>
        <w:ind w:firstLine="539"/>
        <w:jc w:val="both"/>
        <w:rPr>
          <w:rFonts w:ascii="PT Astra Serif" w:eastAsia="Calibri" w:hAnsi="PT Astra Serif"/>
          <w:sz w:val="26"/>
          <w:szCs w:val="26"/>
        </w:rPr>
      </w:pPr>
      <w:r w:rsidRPr="00834238">
        <w:rPr>
          <w:rFonts w:ascii="PT Astra Serif" w:eastAsia="Calibri" w:hAnsi="PT Astra Serif"/>
          <w:bCs/>
          <w:sz w:val="26"/>
          <w:szCs w:val="26"/>
        </w:rPr>
        <w:t xml:space="preserve">Для улучшения качества </w:t>
      </w:r>
      <w:r w:rsidRPr="00834238">
        <w:rPr>
          <w:rFonts w:ascii="PT Astra Serif" w:eastAsia="Calibri" w:hAnsi="PT Astra Serif"/>
          <w:sz w:val="26"/>
          <w:szCs w:val="26"/>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834238" w:rsidRPr="00834238" w:rsidRDefault="00834238" w:rsidP="00834238">
      <w:pPr>
        <w:suppressAutoHyphens/>
        <w:ind w:firstLine="709"/>
        <w:jc w:val="both"/>
        <w:rPr>
          <w:rFonts w:ascii="PT Astra Serif" w:eastAsia="Calibri" w:hAnsi="PT Astra Serif"/>
          <w:sz w:val="26"/>
          <w:szCs w:val="26"/>
        </w:rPr>
      </w:pPr>
      <w:r w:rsidRPr="00834238">
        <w:rPr>
          <w:rFonts w:ascii="PT Astra Serif" w:eastAsia="Calibri"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834238" w:rsidRPr="00834238" w:rsidRDefault="00834238" w:rsidP="00834238">
      <w:pPr>
        <w:suppressAutoHyphens/>
        <w:ind w:firstLine="709"/>
        <w:jc w:val="both"/>
        <w:rPr>
          <w:rFonts w:ascii="PT Astra Serif" w:eastAsia="Calibri" w:hAnsi="PT Astra Serif"/>
          <w:sz w:val="26"/>
          <w:szCs w:val="26"/>
        </w:rPr>
      </w:pPr>
      <w:r w:rsidRPr="00834238">
        <w:rPr>
          <w:rFonts w:ascii="PT Astra Serif" w:eastAsia="Calibri"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834238" w:rsidRPr="00834238" w:rsidRDefault="00834238" w:rsidP="00834238">
      <w:pPr>
        <w:suppressAutoHyphens/>
        <w:ind w:firstLine="709"/>
        <w:jc w:val="both"/>
        <w:rPr>
          <w:rFonts w:ascii="PT Astra Serif" w:eastAsia="Calibri" w:hAnsi="PT Astra Serif"/>
          <w:sz w:val="26"/>
          <w:szCs w:val="26"/>
        </w:rPr>
      </w:pPr>
      <w:r w:rsidRPr="00834238">
        <w:rPr>
          <w:rFonts w:ascii="PT Astra Serif" w:eastAsia="Calibri" w:hAnsi="PT Astra Serif"/>
          <w:sz w:val="26"/>
          <w:szCs w:val="26"/>
        </w:rPr>
        <w:t>- осуществляется информационное сопровождение деятельности БУ «Югорская городская больница</w:t>
      </w:r>
      <w:r w:rsidR="00316496">
        <w:rPr>
          <w:rFonts w:ascii="PT Astra Serif" w:eastAsia="Calibri" w:hAnsi="PT Astra Serif"/>
          <w:sz w:val="26"/>
          <w:szCs w:val="26"/>
        </w:rPr>
        <w:t>» в социальных сетях и сервисах;</w:t>
      </w:r>
    </w:p>
    <w:p w:rsidR="00834238" w:rsidRPr="00834238" w:rsidRDefault="00834238" w:rsidP="00834238">
      <w:pPr>
        <w:shd w:val="clear" w:color="auto" w:fill="FFFFFF"/>
        <w:suppressAutoHyphens/>
        <w:ind w:firstLine="709"/>
        <w:jc w:val="both"/>
        <w:rPr>
          <w:rFonts w:ascii="PT Astra Serif" w:eastAsia="Calibri" w:hAnsi="PT Astra Serif"/>
          <w:sz w:val="26"/>
          <w:szCs w:val="26"/>
        </w:rPr>
      </w:pPr>
      <w:r w:rsidRPr="00834238">
        <w:rPr>
          <w:rFonts w:ascii="PT Astra Serif" w:eastAsia="Calibri"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rsidR="00834238" w:rsidRPr="00834238" w:rsidRDefault="00834238" w:rsidP="00834238">
      <w:pPr>
        <w:suppressAutoHyphens/>
        <w:ind w:firstLine="709"/>
        <w:jc w:val="both"/>
        <w:rPr>
          <w:rFonts w:ascii="PT Astra Serif" w:eastAsia="Calibri" w:hAnsi="PT Astra Serif"/>
          <w:sz w:val="26"/>
          <w:szCs w:val="26"/>
        </w:rPr>
      </w:pPr>
      <w:r w:rsidRPr="00834238">
        <w:rPr>
          <w:rFonts w:ascii="PT Astra Serif" w:eastAsia="Calibri"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rsidR="00834238" w:rsidRPr="00834238" w:rsidRDefault="00834238" w:rsidP="00834238">
      <w:pPr>
        <w:ind w:firstLine="567"/>
        <w:jc w:val="both"/>
        <w:rPr>
          <w:rFonts w:ascii="PT Astra Serif" w:eastAsia="Calibri" w:hAnsi="PT Astra Serif"/>
          <w:sz w:val="26"/>
          <w:szCs w:val="26"/>
          <w:shd w:val="clear" w:color="auto" w:fill="FFFFFF"/>
        </w:rPr>
      </w:pPr>
      <w:r w:rsidRPr="00834238">
        <w:rPr>
          <w:rFonts w:ascii="PT Astra Serif" w:eastAsia="Calibri" w:hAnsi="PT Astra Serif"/>
          <w:sz w:val="26"/>
          <w:szCs w:val="26"/>
          <w:shd w:val="clear" w:color="auto" w:fill="FFFFFF"/>
        </w:rPr>
        <w:t xml:space="preserve">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Проводится ежегодная </w:t>
      </w:r>
      <w:r w:rsidRPr="00834238">
        <w:rPr>
          <w:rFonts w:ascii="PT Astra Serif" w:eastAsia="Calibri" w:hAnsi="PT Astra Serif"/>
          <w:sz w:val="26"/>
          <w:szCs w:val="26"/>
          <w:shd w:val="clear" w:color="auto" w:fill="FFFFFF"/>
        </w:rPr>
        <w:lastRenderedPageBreak/>
        <w:t>диспансеризация взрослого и детского населения, профилактические медицинские осмотры разных уровней.</w:t>
      </w:r>
    </w:p>
    <w:p w:rsidR="00834238" w:rsidRPr="00834238" w:rsidRDefault="00834238" w:rsidP="00834238">
      <w:pPr>
        <w:suppressAutoHyphens/>
        <w:ind w:firstLine="567"/>
        <w:jc w:val="both"/>
        <w:rPr>
          <w:rFonts w:ascii="PT Astra Serif" w:eastAsia="Times New Roman CYR" w:hAnsi="PT Astra Serif" w:cs="Times New Roman CYR"/>
          <w:sz w:val="26"/>
          <w:szCs w:val="26"/>
        </w:rPr>
      </w:pPr>
      <w:r w:rsidRPr="00834238">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Pr="00834238">
        <w:rPr>
          <w:rFonts w:ascii="PT Astra Serif" w:eastAsia="Calibri" w:hAnsi="PT Astra Serif"/>
          <w:sz w:val="26"/>
          <w:szCs w:val="26"/>
        </w:rPr>
        <w:t>боратории, стоматологические, д</w:t>
      </w:r>
      <w:r w:rsidRPr="00834238">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834238" w:rsidRPr="00834238" w:rsidRDefault="00834238" w:rsidP="00834238">
      <w:pPr>
        <w:suppressAutoHyphens/>
        <w:ind w:firstLine="567"/>
        <w:jc w:val="both"/>
        <w:rPr>
          <w:rFonts w:ascii="PT Astra Serif" w:eastAsia="Calibri" w:hAnsi="PT Astra Serif"/>
          <w:sz w:val="26"/>
          <w:szCs w:val="26"/>
        </w:rPr>
      </w:pPr>
      <w:r w:rsidRPr="00834238">
        <w:rPr>
          <w:rFonts w:ascii="PT Astra Serif" w:eastAsia="Calibri" w:hAnsi="PT Astra Serif"/>
          <w:sz w:val="26"/>
          <w:szCs w:val="26"/>
        </w:rPr>
        <w:t xml:space="preserve">В 2022 году БУ «Югорская городская больница» по-прежнему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FA200B" w:rsidRPr="002F2FE8" w:rsidRDefault="005217AE" w:rsidP="000A0175">
      <w:pPr>
        <w:suppressAutoHyphens/>
        <w:ind w:firstLine="709"/>
        <w:jc w:val="both"/>
        <w:rPr>
          <w:rFonts w:ascii="PT Astra Serif" w:hAnsi="PT Astra Serif"/>
          <w:sz w:val="26"/>
          <w:szCs w:val="26"/>
        </w:rPr>
      </w:pPr>
      <w:r w:rsidRPr="002F2FE8">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2F2FE8">
        <w:rPr>
          <w:rFonts w:ascii="PT Astra Serif" w:hAnsi="PT Astra Serif"/>
          <w:sz w:val="26"/>
          <w:szCs w:val="26"/>
        </w:rPr>
        <w:t>физи</w:t>
      </w:r>
      <w:proofErr w:type="gramStart"/>
      <w:r w:rsidRPr="002F2FE8">
        <w:rPr>
          <w:rFonts w:ascii="PT Astra Serif" w:hAnsi="PT Astra Serif"/>
          <w:sz w:val="26"/>
          <w:szCs w:val="26"/>
        </w:rPr>
        <w:t>о</w:t>
      </w:r>
      <w:proofErr w:type="spellEnd"/>
      <w:r w:rsidRPr="002F2FE8">
        <w:rPr>
          <w:rFonts w:ascii="PT Astra Serif" w:hAnsi="PT Astra Serif"/>
          <w:sz w:val="26"/>
          <w:szCs w:val="26"/>
        </w:rPr>
        <w:t>-</w:t>
      </w:r>
      <w:proofErr w:type="gramEnd"/>
      <w:r w:rsidRPr="002F2FE8">
        <w:rPr>
          <w:rFonts w:ascii="PT Astra Serif" w:hAnsi="PT Astra Serif"/>
          <w:sz w:val="26"/>
          <w:szCs w:val="26"/>
        </w:rPr>
        <w:t xml:space="preserve">, водо-грязелечения и лечебной физкультуры.  </w:t>
      </w:r>
    </w:p>
    <w:p w:rsidR="00FA200B" w:rsidRPr="002F2FE8" w:rsidRDefault="005217AE" w:rsidP="000A0175">
      <w:pPr>
        <w:suppressAutoHyphens/>
        <w:ind w:firstLine="709"/>
        <w:jc w:val="both"/>
        <w:rPr>
          <w:rFonts w:ascii="PT Astra Serif" w:hAnsi="PT Astra Serif"/>
          <w:sz w:val="26"/>
          <w:szCs w:val="22"/>
        </w:rPr>
      </w:pPr>
      <w:r w:rsidRPr="002F2FE8">
        <w:rPr>
          <w:rFonts w:ascii="PT Astra Serif" w:hAnsi="PT Astra Serif"/>
          <w:sz w:val="26"/>
          <w:szCs w:val="26"/>
        </w:rPr>
        <w:t xml:space="preserve">В городе Югорске осуществляет свою деятельность Югорский филиал </w:t>
      </w:r>
      <w:r w:rsidR="008C292B" w:rsidRPr="002F2FE8">
        <w:rPr>
          <w:rFonts w:ascii="PT Astra Serif" w:hAnsi="PT Astra Serif"/>
          <w:sz w:val="26"/>
          <w:szCs w:val="26"/>
        </w:rPr>
        <w:t xml:space="preserve">       </w:t>
      </w:r>
      <w:r w:rsidRPr="002F2FE8">
        <w:rPr>
          <w:rFonts w:ascii="PT Astra Serif" w:hAnsi="PT Astra Serif"/>
          <w:sz w:val="26"/>
          <w:szCs w:val="26"/>
        </w:rPr>
        <w:t xml:space="preserve">КУ Ханты-Мансийского автономного округа - Югры «Советский </w:t>
      </w:r>
      <w:proofErr w:type="spellStart"/>
      <w:proofErr w:type="gramStart"/>
      <w:r w:rsidRPr="002F2FE8">
        <w:rPr>
          <w:rFonts w:ascii="PT Astra Serif" w:hAnsi="PT Astra Serif"/>
          <w:sz w:val="26"/>
          <w:szCs w:val="26"/>
        </w:rPr>
        <w:t>психо</w:t>
      </w:r>
      <w:proofErr w:type="spellEnd"/>
      <w:r w:rsidRPr="002F2FE8">
        <w:rPr>
          <w:rFonts w:ascii="PT Astra Serif" w:hAnsi="PT Astra Serif"/>
          <w:sz w:val="26"/>
          <w:szCs w:val="26"/>
        </w:rPr>
        <w:t>-неврологический</w:t>
      </w:r>
      <w:proofErr w:type="gramEnd"/>
      <w:r w:rsidRPr="002F2FE8">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2F2FE8">
        <w:rPr>
          <w:rFonts w:ascii="PT Astra Serif" w:hAnsi="PT Astra Serif"/>
          <w:sz w:val="26"/>
          <w:szCs w:val="22"/>
        </w:rPr>
        <w:t xml:space="preserve"> Учреждение оснащено современной медицинской аппаратурой, имеется химико-токсикологическая лаборатория.</w:t>
      </w:r>
    </w:p>
    <w:p w:rsidR="00FA200B" w:rsidRPr="00043451" w:rsidRDefault="00FA200B" w:rsidP="000A0175">
      <w:pPr>
        <w:suppressAutoHyphens/>
        <w:ind w:firstLine="709"/>
        <w:jc w:val="both"/>
        <w:rPr>
          <w:rFonts w:ascii="PT Astra Serif" w:hAnsi="PT Astra Serif"/>
          <w:sz w:val="26"/>
          <w:szCs w:val="22"/>
          <w:highlight w:val="yellow"/>
        </w:rPr>
      </w:pPr>
    </w:p>
    <w:p w:rsidR="001D35A7" w:rsidRPr="008011D2" w:rsidRDefault="001D35A7" w:rsidP="001D35A7">
      <w:pPr>
        <w:pStyle w:val="4"/>
        <w:ind w:firstLine="0"/>
        <w:rPr>
          <w:rFonts w:ascii="PT Astra Serif" w:hAnsi="PT Astra Serif"/>
          <w:sz w:val="26"/>
          <w:szCs w:val="26"/>
        </w:rPr>
      </w:pPr>
      <w:r w:rsidRPr="008011D2">
        <w:rPr>
          <w:rFonts w:ascii="PT Astra Serif" w:hAnsi="PT Astra Serif"/>
          <w:sz w:val="26"/>
          <w:szCs w:val="26"/>
        </w:rPr>
        <w:t>Уровень жизни населения</w:t>
      </w:r>
    </w:p>
    <w:p w:rsidR="004D4BE7" w:rsidRPr="00043451" w:rsidRDefault="004D4BE7" w:rsidP="004D4BE7">
      <w:pPr>
        <w:numPr>
          <w:ilvl w:val="0"/>
          <w:numId w:val="2"/>
        </w:numPr>
        <w:ind w:firstLine="567"/>
        <w:jc w:val="both"/>
        <w:rPr>
          <w:rFonts w:ascii="PT Astra Serif" w:hAnsi="PT Astra Serif"/>
          <w:sz w:val="26"/>
          <w:szCs w:val="26"/>
          <w:highlight w:val="yellow"/>
        </w:rPr>
      </w:pP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8011D2" w:rsidRDefault="008011D2" w:rsidP="008011D2">
      <w:pPr>
        <w:numPr>
          <w:ilvl w:val="0"/>
          <w:numId w:val="2"/>
        </w:numPr>
        <w:spacing w:line="252" w:lineRule="auto"/>
        <w:ind w:firstLine="709"/>
        <w:jc w:val="both"/>
        <w:rPr>
          <w:rFonts w:ascii="PT Astra Serif" w:hAnsi="PT Astra Serif"/>
          <w:sz w:val="26"/>
          <w:szCs w:val="26"/>
        </w:rPr>
      </w:pPr>
      <w:r>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58,8%, социальные выплаты, в том числе и работникам - 26%, доходы от собственности – 3,3%, доходы от </w:t>
      </w:r>
      <w:proofErr w:type="spellStart"/>
      <w:proofErr w:type="gramStart"/>
      <w:r>
        <w:rPr>
          <w:rFonts w:ascii="PT Astra Serif" w:hAnsi="PT Astra Serif"/>
          <w:sz w:val="26"/>
          <w:szCs w:val="26"/>
        </w:rPr>
        <w:t>предпринимате</w:t>
      </w:r>
      <w:r w:rsidR="009C7072">
        <w:rPr>
          <w:rFonts w:ascii="PT Astra Serif" w:hAnsi="PT Astra Serif"/>
          <w:sz w:val="26"/>
          <w:szCs w:val="26"/>
        </w:rPr>
        <w:t>-</w:t>
      </w:r>
      <w:r>
        <w:rPr>
          <w:rFonts w:ascii="PT Astra Serif" w:hAnsi="PT Astra Serif"/>
          <w:sz w:val="26"/>
          <w:szCs w:val="26"/>
        </w:rPr>
        <w:t>льской</w:t>
      </w:r>
      <w:proofErr w:type="spellEnd"/>
      <w:proofErr w:type="gramEnd"/>
      <w:r>
        <w:rPr>
          <w:rFonts w:ascii="PT Astra Serif" w:hAnsi="PT Astra Serif"/>
          <w:sz w:val="26"/>
          <w:szCs w:val="26"/>
        </w:rPr>
        <w:t xml:space="preserve"> деятельности – 8,5%, прочие доходы – 3,4%. </w:t>
      </w:r>
    </w:p>
    <w:p w:rsidR="008011D2" w:rsidRPr="009C7072" w:rsidRDefault="008011D2" w:rsidP="008011D2">
      <w:pPr>
        <w:numPr>
          <w:ilvl w:val="0"/>
          <w:numId w:val="2"/>
        </w:numPr>
        <w:ind w:firstLine="709"/>
        <w:jc w:val="both"/>
        <w:rPr>
          <w:rFonts w:ascii="PT Astra Serif" w:hAnsi="PT Astra Serif"/>
          <w:sz w:val="26"/>
          <w:szCs w:val="26"/>
        </w:rPr>
      </w:pPr>
      <w:r w:rsidRPr="009C7072">
        <w:rPr>
          <w:rFonts w:ascii="PT Astra Serif" w:hAnsi="PT Astra Serif"/>
          <w:sz w:val="26"/>
          <w:szCs w:val="26"/>
        </w:rPr>
        <w:t xml:space="preserve">Денежные доходы населения увеличились на 2,0% к аналогичному периоду прошлого года и составили 51 304,4 рубля. </w:t>
      </w: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- 107,6%) составили       47 680,7 рубля (94,8%). </w:t>
      </w: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98 312,9 рубля (104,0%). </w:t>
      </w: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lastRenderedPageBreak/>
        <w:t>Среднемесячная номинальная заработная плата работников (без внешних совместителей) муниципальных учреждений составила 49 863,2 рубля.</w:t>
      </w:r>
    </w:p>
    <w:p w:rsidR="008011D2" w:rsidRDefault="008011D2" w:rsidP="008011D2">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5,3% и составил 26 124,4 рубля или 1,8 величины прожиточного минимума пенсионера. </w:t>
      </w:r>
    </w:p>
    <w:p w:rsidR="008011D2" w:rsidRDefault="008011D2" w:rsidP="008011D2">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01.04.2022 в организациях города Югорска отсутствует задолженность по заработной плате.</w:t>
      </w:r>
    </w:p>
    <w:p w:rsidR="008011D2" w:rsidRDefault="008011D2" w:rsidP="008011D2">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424B6A" w:rsidRPr="00043451" w:rsidRDefault="00424B6A" w:rsidP="00181385">
      <w:pPr>
        <w:pStyle w:val="340"/>
        <w:numPr>
          <w:ilvl w:val="0"/>
          <w:numId w:val="2"/>
        </w:numPr>
        <w:spacing w:after="0"/>
        <w:ind w:firstLine="709"/>
        <w:jc w:val="both"/>
        <w:rPr>
          <w:rFonts w:ascii="PT Astra Serif" w:hAnsi="PT Astra Serif"/>
          <w:sz w:val="26"/>
          <w:szCs w:val="26"/>
          <w:highlight w:val="yellow"/>
        </w:rPr>
      </w:pPr>
    </w:p>
    <w:p w:rsidR="00C51635" w:rsidRPr="009E6D17" w:rsidRDefault="00C51635" w:rsidP="00181385">
      <w:pPr>
        <w:pStyle w:val="110"/>
        <w:numPr>
          <w:ilvl w:val="0"/>
          <w:numId w:val="2"/>
        </w:numPr>
        <w:suppressAutoHyphens w:val="0"/>
        <w:spacing w:before="28" w:after="28"/>
        <w:jc w:val="center"/>
        <w:rPr>
          <w:rFonts w:ascii="PT Astra Serif" w:hAnsi="PT Astra Serif"/>
          <w:b/>
          <w:bCs/>
          <w:color w:val="000000"/>
          <w:sz w:val="26"/>
          <w:szCs w:val="26"/>
        </w:rPr>
      </w:pPr>
      <w:r w:rsidRPr="009E6D17">
        <w:rPr>
          <w:rFonts w:ascii="PT Astra Serif" w:hAnsi="PT Astra Serif"/>
          <w:b/>
          <w:sz w:val="26"/>
          <w:szCs w:val="26"/>
        </w:rPr>
        <w:t>Бюджетная система</w:t>
      </w:r>
    </w:p>
    <w:p w:rsidR="00C51635" w:rsidRPr="00043451" w:rsidRDefault="00C51635" w:rsidP="00181385">
      <w:pPr>
        <w:numPr>
          <w:ilvl w:val="0"/>
          <w:numId w:val="2"/>
        </w:numPr>
        <w:ind w:firstLine="709"/>
        <w:jc w:val="both"/>
        <w:rPr>
          <w:rFonts w:ascii="PT Astra Serif" w:hAnsi="PT Astra Serif"/>
          <w:bCs/>
          <w:iCs/>
          <w:sz w:val="26"/>
          <w:szCs w:val="26"/>
          <w:highlight w:val="yellow"/>
        </w:rPr>
      </w:pPr>
    </w:p>
    <w:p w:rsidR="009E6D17" w:rsidRPr="009E6D17" w:rsidRDefault="009E6D17" w:rsidP="009E6D17">
      <w:pPr>
        <w:ind w:firstLine="709"/>
        <w:jc w:val="both"/>
        <w:rPr>
          <w:rFonts w:ascii="PT Astra Serif" w:hAnsi="PT Astra Serif"/>
          <w:sz w:val="26"/>
          <w:szCs w:val="26"/>
        </w:rPr>
      </w:pPr>
      <w:r w:rsidRPr="009E6D17">
        <w:rPr>
          <w:rFonts w:ascii="PT Astra Serif" w:hAnsi="PT Astra Serif"/>
          <w:sz w:val="26"/>
          <w:szCs w:val="26"/>
        </w:rPr>
        <w:t>За 1 квартал 2022 года бюджет города исполнен с профицитом в размере 84,2 млн. рублей, при этом доходы бюджета муниципального образования составили 706,8 млн. рублей (</w:t>
      </w:r>
      <w:r w:rsidR="004E3BB5">
        <w:rPr>
          <w:rFonts w:ascii="PT Astra Serif" w:hAnsi="PT Astra Serif"/>
          <w:sz w:val="26"/>
          <w:szCs w:val="26"/>
        </w:rPr>
        <w:t>103,1%), расходы - 622,6 млн. рублей (97,8</w:t>
      </w:r>
      <w:r w:rsidRPr="009E6D17">
        <w:rPr>
          <w:rFonts w:ascii="PT Astra Serif" w:hAnsi="PT Astra Serif"/>
          <w:sz w:val="26"/>
          <w:szCs w:val="26"/>
        </w:rPr>
        <w:t>%)</w:t>
      </w:r>
      <w:r w:rsidR="004E3BB5">
        <w:rPr>
          <w:rFonts w:ascii="PT Astra Serif" w:hAnsi="PT Astra Serif"/>
          <w:sz w:val="26"/>
          <w:szCs w:val="26"/>
        </w:rPr>
        <w:t>.</w:t>
      </w:r>
    </w:p>
    <w:p w:rsidR="009E6D17" w:rsidRDefault="009E6D17" w:rsidP="009E6D17">
      <w:pPr>
        <w:spacing w:line="276" w:lineRule="auto"/>
        <w:jc w:val="center"/>
        <w:rPr>
          <w:rFonts w:ascii="PT Astra Serif" w:hAnsi="PT Astra Serif"/>
          <w:b/>
          <w:bCs/>
          <w:iCs/>
          <w:sz w:val="28"/>
        </w:rPr>
      </w:pPr>
    </w:p>
    <w:p w:rsidR="009E6D17" w:rsidRPr="00E06126" w:rsidRDefault="009E6D17" w:rsidP="009E6D17">
      <w:pPr>
        <w:spacing w:line="276" w:lineRule="auto"/>
        <w:jc w:val="center"/>
        <w:rPr>
          <w:rFonts w:ascii="PT Astra Serif" w:hAnsi="PT Astra Serif"/>
          <w:b/>
          <w:bCs/>
          <w:iCs/>
          <w:sz w:val="26"/>
          <w:szCs w:val="26"/>
        </w:rPr>
      </w:pPr>
      <w:r w:rsidRPr="00E06126">
        <w:rPr>
          <w:rFonts w:ascii="PT Astra Serif" w:hAnsi="PT Astra Serif"/>
          <w:b/>
          <w:bCs/>
          <w:iCs/>
          <w:sz w:val="26"/>
          <w:szCs w:val="26"/>
        </w:rPr>
        <w:t>Исполнение доходной части бюджета в разрезе видов доходов</w:t>
      </w:r>
    </w:p>
    <w:p w:rsidR="009E6D17" w:rsidRPr="00095315" w:rsidRDefault="009E6D17" w:rsidP="009E6D17">
      <w:pPr>
        <w:spacing w:line="276" w:lineRule="auto"/>
        <w:jc w:val="center"/>
        <w:rPr>
          <w:rFonts w:ascii="PT Astra Serif" w:hAnsi="PT Astra Serif"/>
          <w:b/>
          <w:bCs/>
          <w:iCs/>
          <w:sz w:val="28"/>
        </w:rPr>
      </w:pPr>
    </w:p>
    <w:tbl>
      <w:tblPr>
        <w:tblW w:w="9700"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418"/>
        <w:gridCol w:w="1559"/>
        <w:gridCol w:w="1276"/>
        <w:gridCol w:w="1417"/>
        <w:gridCol w:w="1446"/>
      </w:tblGrid>
      <w:tr w:rsidR="009E6D17" w:rsidRPr="00AE5F69" w:rsidTr="009E6D17">
        <w:trPr>
          <w:trHeight w:val="138"/>
          <w:jc w:val="center"/>
        </w:trPr>
        <w:tc>
          <w:tcPr>
            <w:tcW w:w="2584" w:type="dxa"/>
            <w:vMerge w:val="restart"/>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jc w:val="center"/>
              <w:rPr>
                <w:rFonts w:ascii="PT Astra Serif" w:hAnsi="PT Astra Serif"/>
              </w:rPr>
            </w:pPr>
            <w:r w:rsidRPr="00AE5F69">
              <w:rPr>
                <w:rFonts w:ascii="PT Astra Serif" w:hAnsi="PT Astra Serif"/>
              </w:rPr>
              <w:t>Наименование доходов</w:t>
            </w:r>
          </w:p>
        </w:tc>
        <w:tc>
          <w:tcPr>
            <w:tcW w:w="2977" w:type="dxa"/>
            <w:gridSpan w:val="2"/>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Исполнено, млн.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Темп роста (снижения),</w:t>
            </w:r>
          </w:p>
          <w:p w:rsidR="009E6D17" w:rsidRPr="00AE5F69" w:rsidRDefault="009E6D17" w:rsidP="00A66522">
            <w:pPr>
              <w:jc w:val="center"/>
              <w:rPr>
                <w:rFonts w:ascii="PT Astra Serif" w:hAnsi="PT Astra Serif"/>
              </w:rPr>
            </w:pPr>
            <w:r w:rsidRPr="00AE5F69">
              <w:rPr>
                <w:rFonts w:ascii="PT Astra Serif" w:hAnsi="PT Astra Serif"/>
              </w:rPr>
              <w:t>%</w:t>
            </w:r>
          </w:p>
        </w:tc>
        <w:tc>
          <w:tcPr>
            <w:tcW w:w="2863" w:type="dxa"/>
            <w:gridSpan w:val="2"/>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Структура, %</w:t>
            </w:r>
          </w:p>
        </w:tc>
      </w:tr>
      <w:tr w:rsidR="009E6D17" w:rsidRPr="00AE5F69" w:rsidTr="009E6D17">
        <w:trPr>
          <w:trHeight w:val="218"/>
          <w:jc w:val="center"/>
        </w:trPr>
        <w:tc>
          <w:tcPr>
            <w:tcW w:w="2584" w:type="dxa"/>
            <w:vMerge/>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на 01.04.202</w:t>
            </w:r>
            <w:r>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на 01.04.202</w:t>
            </w:r>
            <w:r>
              <w:rPr>
                <w:rFonts w:ascii="PT Astra Serif" w:hAnsi="PT Astra Serif"/>
              </w:rPr>
              <w:t>2</w:t>
            </w:r>
          </w:p>
        </w:tc>
        <w:tc>
          <w:tcPr>
            <w:tcW w:w="1276" w:type="dxa"/>
            <w:vMerge/>
            <w:tcBorders>
              <w:top w:val="single" w:sz="4" w:space="0" w:color="auto"/>
              <w:left w:val="single" w:sz="4" w:space="0" w:color="auto"/>
              <w:bottom w:val="single" w:sz="4" w:space="0" w:color="auto"/>
              <w:right w:val="single" w:sz="4" w:space="0" w:color="auto"/>
            </w:tcBorders>
            <w:vAlign w:val="center"/>
          </w:tcPr>
          <w:p w:rsidR="009E6D17" w:rsidRPr="00AE5F69" w:rsidRDefault="009E6D17" w:rsidP="00A66522">
            <w:pP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на 01.04.202</w:t>
            </w:r>
            <w:r>
              <w:rPr>
                <w:rFonts w:ascii="PT Astra Serif" w:hAnsi="PT Astra Serif"/>
              </w:rPr>
              <w:t>1</w:t>
            </w:r>
          </w:p>
        </w:tc>
        <w:tc>
          <w:tcPr>
            <w:tcW w:w="1446" w:type="dxa"/>
            <w:tcBorders>
              <w:top w:val="single" w:sz="4" w:space="0" w:color="auto"/>
              <w:left w:val="single" w:sz="4" w:space="0" w:color="auto"/>
              <w:bottom w:val="single" w:sz="4" w:space="0" w:color="auto"/>
              <w:right w:val="single" w:sz="4" w:space="0" w:color="auto"/>
            </w:tcBorders>
          </w:tcPr>
          <w:p w:rsidR="009E6D17" w:rsidRPr="00AE5F69" w:rsidRDefault="009E6D17" w:rsidP="00A66522">
            <w:pPr>
              <w:jc w:val="center"/>
              <w:rPr>
                <w:rFonts w:ascii="PT Astra Serif" w:hAnsi="PT Astra Serif"/>
              </w:rPr>
            </w:pPr>
            <w:r w:rsidRPr="00AE5F69">
              <w:rPr>
                <w:rFonts w:ascii="PT Astra Serif" w:hAnsi="PT Astra Serif"/>
              </w:rPr>
              <w:t>на 01.04.202</w:t>
            </w:r>
            <w:r>
              <w:rPr>
                <w:rFonts w:ascii="PT Astra Serif" w:hAnsi="PT Astra Serif"/>
              </w:rPr>
              <w:t>2</w:t>
            </w:r>
          </w:p>
        </w:tc>
      </w:tr>
      <w:tr w:rsidR="009E6D17" w:rsidRPr="00AE5F69" w:rsidTr="009E6D17">
        <w:trPr>
          <w:trHeight w:val="359"/>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rPr>
                <w:rFonts w:ascii="PT Astra Serif" w:hAnsi="PT Astra Serif"/>
              </w:rPr>
            </w:pPr>
            <w:r w:rsidRPr="00AE5F69">
              <w:rPr>
                <w:rFonts w:ascii="PT Astra Serif" w:hAnsi="PT Astra Serif"/>
              </w:rPr>
              <w:t>Налоговые доходы</w:t>
            </w:r>
          </w:p>
        </w:tc>
        <w:tc>
          <w:tcPr>
            <w:tcW w:w="1418"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310,9</w:t>
            </w:r>
          </w:p>
        </w:tc>
        <w:tc>
          <w:tcPr>
            <w:tcW w:w="1559"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341,4</w:t>
            </w:r>
          </w:p>
        </w:tc>
        <w:tc>
          <w:tcPr>
            <w:tcW w:w="127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109,8</w:t>
            </w:r>
          </w:p>
        </w:tc>
        <w:tc>
          <w:tcPr>
            <w:tcW w:w="1417"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45,4</w:t>
            </w:r>
          </w:p>
        </w:tc>
        <w:tc>
          <w:tcPr>
            <w:tcW w:w="144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48,3</w:t>
            </w:r>
          </w:p>
        </w:tc>
      </w:tr>
      <w:tr w:rsidR="009E6D17" w:rsidRPr="00AE5F69" w:rsidTr="009E6D17">
        <w:trPr>
          <w:trHeight w:val="244"/>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rPr>
                <w:rFonts w:ascii="PT Astra Serif" w:hAnsi="PT Astra Serif"/>
              </w:rPr>
            </w:pPr>
            <w:r w:rsidRPr="00AE5F69">
              <w:rPr>
                <w:rFonts w:ascii="PT Astra Serif" w:hAnsi="PT Astra Serif"/>
              </w:rPr>
              <w:t>Неналоговые доходы</w:t>
            </w:r>
          </w:p>
        </w:tc>
        <w:tc>
          <w:tcPr>
            <w:tcW w:w="1418"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30,7</w:t>
            </w:r>
          </w:p>
        </w:tc>
        <w:tc>
          <w:tcPr>
            <w:tcW w:w="1559"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40,9</w:t>
            </w:r>
          </w:p>
        </w:tc>
        <w:tc>
          <w:tcPr>
            <w:tcW w:w="127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133,2</w:t>
            </w:r>
          </w:p>
        </w:tc>
        <w:tc>
          <w:tcPr>
            <w:tcW w:w="1417"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4,5</w:t>
            </w:r>
          </w:p>
        </w:tc>
        <w:tc>
          <w:tcPr>
            <w:tcW w:w="144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5,8</w:t>
            </w:r>
          </w:p>
        </w:tc>
      </w:tr>
      <w:tr w:rsidR="009E6D17" w:rsidRPr="00AE5F69" w:rsidTr="009E6D17">
        <w:trPr>
          <w:trHeight w:val="406"/>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rPr>
                <w:rFonts w:ascii="PT Astra Serif" w:hAnsi="PT Astra Serif"/>
              </w:rPr>
            </w:pPr>
            <w:r w:rsidRPr="00AE5F69">
              <w:rPr>
                <w:rFonts w:ascii="PT Astra Serif" w:hAnsi="PT Astra Serif"/>
              </w:rPr>
              <w:t>Безвозмездные перечисления</w:t>
            </w:r>
          </w:p>
        </w:tc>
        <w:tc>
          <w:tcPr>
            <w:tcW w:w="1418"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343,8</w:t>
            </w:r>
          </w:p>
        </w:tc>
        <w:tc>
          <w:tcPr>
            <w:tcW w:w="1559"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324,5</w:t>
            </w:r>
          </w:p>
        </w:tc>
        <w:tc>
          <w:tcPr>
            <w:tcW w:w="127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94,4</w:t>
            </w:r>
          </w:p>
        </w:tc>
        <w:tc>
          <w:tcPr>
            <w:tcW w:w="1417"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50,1</w:t>
            </w:r>
          </w:p>
        </w:tc>
        <w:tc>
          <w:tcPr>
            <w:tcW w:w="144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rPr>
            </w:pPr>
            <w:r>
              <w:rPr>
                <w:rFonts w:ascii="PT Astra Serif" w:hAnsi="PT Astra Serif"/>
              </w:rPr>
              <w:t>45,9</w:t>
            </w:r>
          </w:p>
        </w:tc>
      </w:tr>
      <w:tr w:rsidR="009E6D17" w:rsidRPr="00AE5F69" w:rsidTr="009E6D17">
        <w:trPr>
          <w:trHeight w:val="244"/>
          <w:jc w:val="center"/>
        </w:trPr>
        <w:tc>
          <w:tcPr>
            <w:tcW w:w="2584" w:type="dxa"/>
            <w:tcBorders>
              <w:top w:val="single" w:sz="4" w:space="0" w:color="auto"/>
              <w:left w:val="single" w:sz="4" w:space="0" w:color="auto"/>
              <w:bottom w:val="single" w:sz="4" w:space="0" w:color="auto"/>
              <w:right w:val="single" w:sz="4" w:space="0" w:color="auto"/>
            </w:tcBorders>
            <w:vAlign w:val="center"/>
            <w:hideMark/>
          </w:tcPr>
          <w:p w:rsidR="009E6D17" w:rsidRPr="00AE5F69" w:rsidRDefault="009E6D17" w:rsidP="00A66522">
            <w:pPr>
              <w:jc w:val="center"/>
              <w:rPr>
                <w:rFonts w:ascii="PT Astra Serif" w:hAnsi="PT Astra Serif"/>
                <w:b/>
                <w:bCs/>
              </w:rPr>
            </w:pPr>
            <w:r w:rsidRPr="00AE5F69">
              <w:rPr>
                <w:rFonts w:ascii="PT Astra Serif" w:hAnsi="PT Astra Serif"/>
                <w:b/>
                <w:bCs/>
              </w:rPr>
              <w:t>Всего доходов</w:t>
            </w:r>
          </w:p>
        </w:tc>
        <w:tc>
          <w:tcPr>
            <w:tcW w:w="1418"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b/>
                <w:bCs/>
              </w:rPr>
            </w:pPr>
            <w:r>
              <w:rPr>
                <w:rFonts w:ascii="PT Astra Serif" w:hAnsi="PT Astra Serif"/>
                <w:b/>
                <w:bCs/>
              </w:rPr>
              <w:t>685,4</w:t>
            </w:r>
          </w:p>
        </w:tc>
        <w:tc>
          <w:tcPr>
            <w:tcW w:w="1559"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b/>
                <w:bCs/>
              </w:rPr>
            </w:pPr>
            <w:r>
              <w:rPr>
                <w:rFonts w:ascii="PT Astra Serif" w:hAnsi="PT Astra Serif"/>
                <w:b/>
                <w:bCs/>
              </w:rPr>
              <w:t>706,8</w:t>
            </w:r>
          </w:p>
        </w:tc>
        <w:tc>
          <w:tcPr>
            <w:tcW w:w="127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b/>
              </w:rPr>
            </w:pPr>
            <w:r>
              <w:rPr>
                <w:rFonts w:ascii="PT Astra Serif" w:hAnsi="PT Astra Serif"/>
                <w:b/>
              </w:rPr>
              <w:t>103,1</w:t>
            </w:r>
          </w:p>
        </w:tc>
        <w:tc>
          <w:tcPr>
            <w:tcW w:w="1417"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b/>
              </w:rPr>
            </w:pPr>
            <w:r w:rsidRPr="00AE5F69">
              <w:rPr>
                <w:rFonts w:ascii="PT Astra Serif" w:hAnsi="PT Astra Serif"/>
                <w:b/>
              </w:rPr>
              <w:t>100,0</w:t>
            </w:r>
          </w:p>
        </w:tc>
        <w:tc>
          <w:tcPr>
            <w:tcW w:w="1446" w:type="dxa"/>
            <w:tcBorders>
              <w:top w:val="single" w:sz="4" w:space="0" w:color="auto"/>
              <w:left w:val="single" w:sz="4" w:space="0" w:color="auto"/>
              <w:bottom w:val="single" w:sz="4" w:space="0" w:color="auto"/>
              <w:right w:val="single" w:sz="4" w:space="0" w:color="auto"/>
            </w:tcBorders>
            <w:vAlign w:val="bottom"/>
          </w:tcPr>
          <w:p w:rsidR="009E6D17" w:rsidRPr="00AE5F69" w:rsidRDefault="009E6D17" w:rsidP="00A66522">
            <w:pPr>
              <w:jc w:val="center"/>
              <w:rPr>
                <w:rFonts w:ascii="PT Astra Serif" w:hAnsi="PT Astra Serif"/>
                <w:b/>
              </w:rPr>
            </w:pPr>
            <w:r w:rsidRPr="00AE5F69">
              <w:rPr>
                <w:rFonts w:ascii="PT Astra Serif" w:hAnsi="PT Astra Serif"/>
                <w:b/>
              </w:rPr>
              <w:t>100,0</w:t>
            </w:r>
          </w:p>
        </w:tc>
      </w:tr>
    </w:tbl>
    <w:p w:rsidR="009E6D17" w:rsidRPr="00095315" w:rsidRDefault="009E6D17" w:rsidP="009E6D17">
      <w:pPr>
        <w:suppressAutoHyphens/>
        <w:spacing w:line="276" w:lineRule="auto"/>
        <w:ind w:firstLine="709"/>
        <w:jc w:val="both"/>
        <w:rPr>
          <w:rFonts w:ascii="PT Astra Serif" w:hAnsi="PT Astra Serif"/>
          <w:sz w:val="28"/>
        </w:rPr>
      </w:pPr>
    </w:p>
    <w:p w:rsidR="009E6D17" w:rsidRDefault="009E6D17" w:rsidP="009E6D17">
      <w:pPr>
        <w:spacing w:line="276" w:lineRule="auto"/>
        <w:jc w:val="center"/>
        <w:rPr>
          <w:rFonts w:ascii="PT Astra Serif" w:hAnsi="PT Astra Serif"/>
          <w:b/>
          <w:sz w:val="26"/>
          <w:szCs w:val="26"/>
        </w:rPr>
      </w:pPr>
      <w:r w:rsidRPr="00E06126">
        <w:rPr>
          <w:rFonts w:ascii="PT Astra Serif" w:hAnsi="PT Astra Serif"/>
          <w:b/>
          <w:sz w:val="26"/>
          <w:szCs w:val="26"/>
        </w:rPr>
        <w:t>Структура собственных доходов</w:t>
      </w:r>
    </w:p>
    <w:p w:rsidR="009C7072" w:rsidRPr="00E06126" w:rsidRDefault="009C7072" w:rsidP="009E6D17">
      <w:pPr>
        <w:spacing w:line="276" w:lineRule="auto"/>
        <w:jc w:val="center"/>
        <w:rPr>
          <w:rFonts w:ascii="PT Astra Serif" w:hAnsi="PT Astra Serif"/>
          <w:b/>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8"/>
        <w:gridCol w:w="1559"/>
        <w:gridCol w:w="1276"/>
        <w:gridCol w:w="1417"/>
        <w:gridCol w:w="1418"/>
      </w:tblGrid>
      <w:tr w:rsidR="009E6D17" w:rsidRPr="00AE5F69" w:rsidTr="00682CDA">
        <w:trPr>
          <w:trHeight w:val="319"/>
        </w:trPr>
        <w:tc>
          <w:tcPr>
            <w:tcW w:w="2552" w:type="dxa"/>
            <w:vMerge w:val="restart"/>
            <w:hideMark/>
          </w:tcPr>
          <w:p w:rsidR="009E6D17" w:rsidRPr="00AE5F69" w:rsidRDefault="009E6D17" w:rsidP="00A66522">
            <w:pPr>
              <w:jc w:val="center"/>
              <w:rPr>
                <w:rFonts w:ascii="PT Astra Serif" w:hAnsi="PT Astra Serif"/>
                <w:bCs/>
              </w:rPr>
            </w:pPr>
            <w:r w:rsidRPr="00AE5F69">
              <w:rPr>
                <w:rFonts w:ascii="PT Astra Serif" w:hAnsi="PT Astra Serif"/>
                <w:bCs/>
              </w:rPr>
              <w:t>Наименование доходов</w:t>
            </w:r>
          </w:p>
        </w:tc>
        <w:tc>
          <w:tcPr>
            <w:tcW w:w="2977" w:type="dxa"/>
            <w:gridSpan w:val="2"/>
            <w:hideMark/>
          </w:tcPr>
          <w:p w:rsidR="009E6D17" w:rsidRPr="00AE5F69" w:rsidRDefault="009E6D17" w:rsidP="00A66522">
            <w:pPr>
              <w:jc w:val="center"/>
              <w:rPr>
                <w:rFonts w:ascii="PT Astra Serif" w:hAnsi="PT Astra Serif"/>
              </w:rPr>
            </w:pPr>
            <w:r w:rsidRPr="00AE5F69">
              <w:rPr>
                <w:rFonts w:ascii="PT Astra Serif" w:hAnsi="PT Astra Serif"/>
              </w:rPr>
              <w:t>на 01.04.20</w:t>
            </w:r>
            <w:r>
              <w:rPr>
                <w:rFonts w:ascii="PT Astra Serif" w:hAnsi="PT Astra Serif"/>
              </w:rPr>
              <w:t>21</w:t>
            </w:r>
          </w:p>
        </w:tc>
        <w:tc>
          <w:tcPr>
            <w:tcW w:w="2693" w:type="dxa"/>
            <w:gridSpan w:val="2"/>
            <w:hideMark/>
          </w:tcPr>
          <w:p w:rsidR="009E6D17" w:rsidRPr="00AE5F69" w:rsidRDefault="009E6D17" w:rsidP="00A66522">
            <w:pPr>
              <w:jc w:val="center"/>
              <w:rPr>
                <w:rFonts w:ascii="PT Astra Serif" w:hAnsi="PT Astra Serif"/>
              </w:rPr>
            </w:pPr>
            <w:r w:rsidRPr="00AE5F69">
              <w:rPr>
                <w:rFonts w:ascii="PT Astra Serif" w:hAnsi="PT Astra Serif"/>
              </w:rPr>
              <w:t>на 01.04.202</w:t>
            </w:r>
            <w:r>
              <w:rPr>
                <w:rFonts w:ascii="PT Astra Serif" w:hAnsi="PT Astra Serif"/>
              </w:rPr>
              <w:t>2</w:t>
            </w:r>
          </w:p>
        </w:tc>
        <w:tc>
          <w:tcPr>
            <w:tcW w:w="1418" w:type="dxa"/>
            <w:vMerge w:val="restart"/>
            <w:hideMark/>
          </w:tcPr>
          <w:p w:rsidR="009E6D17" w:rsidRPr="00AE5F69" w:rsidRDefault="009E6D17" w:rsidP="00A66522">
            <w:pPr>
              <w:jc w:val="center"/>
              <w:rPr>
                <w:rFonts w:ascii="PT Astra Serif" w:hAnsi="PT Astra Serif"/>
              </w:rPr>
            </w:pPr>
            <w:r w:rsidRPr="00AE5F69">
              <w:rPr>
                <w:rFonts w:ascii="PT Astra Serif" w:hAnsi="PT Astra Serif"/>
                <w:bCs/>
              </w:rPr>
              <w:t>Темпы изменения, %</w:t>
            </w:r>
            <w:r w:rsidRPr="00AE5F69">
              <w:rPr>
                <w:rFonts w:ascii="PT Astra Serif" w:hAnsi="PT Astra Serif"/>
              </w:rPr>
              <w:t> </w:t>
            </w:r>
          </w:p>
          <w:p w:rsidR="009E6D17" w:rsidRPr="00AE5F69" w:rsidRDefault="009E6D17" w:rsidP="00A66522">
            <w:pPr>
              <w:rPr>
                <w:rFonts w:ascii="PT Astra Serif" w:hAnsi="PT Astra Serif"/>
                <w:bCs/>
              </w:rPr>
            </w:pPr>
            <w:r w:rsidRPr="00AE5F69">
              <w:rPr>
                <w:rFonts w:ascii="PT Astra Serif" w:hAnsi="PT Astra Serif"/>
              </w:rPr>
              <w:t> </w:t>
            </w:r>
          </w:p>
        </w:tc>
      </w:tr>
      <w:tr w:rsidR="009E6D17" w:rsidRPr="00AE5F69" w:rsidTr="009E6D17">
        <w:trPr>
          <w:trHeight w:val="559"/>
        </w:trPr>
        <w:tc>
          <w:tcPr>
            <w:tcW w:w="2552" w:type="dxa"/>
            <w:vMerge/>
            <w:tcBorders>
              <w:bottom w:val="single" w:sz="4" w:space="0" w:color="auto"/>
            </w:tcBorders>
            <w:vAlign w:val="center"/>
            <w:hideMark/>
          </w:tcPr>
          <w:p w:rsidR="009E6D17" w:rsidRPr="00AE5F69" w:rsidRDefault="009E6D17" w:rsidP="00A66522">
            <w:pPr>
              <w:rPr>
                <w:rFonts w:ascii="PT Astra Serif" w:hAnsi="PT Astra Serif"/>
                <w:b/>
                <w:bCs/>
              </w:rPr>
            </w:pPr>
          </w:p>
        </w:tc>
        <w:tc>
          <w:tcPr>
            <w:tcW w:w="1418" w:type="dxa"/>
            <w:tcBorders>
              <w:bottom w:val="single" w:sz="4" w:space="0" w:color="auto"/>
            </w:tcBorders>
            <w:hideMark/>
          </w:tcPr>
          <w:p w:rsidR="009E6D17" w:rsidRPr="00AE5F69" w:rsidRDefault="009E6D17" w:rsidP="00A66522">
            <w:pPr>
              <w:jc w:val="center"/>
              <w:rPr>
                <w:rFonts w:ascii="PT Astra Serif" w:hAnsi="PT Astra Serif"/>
                <w:bCs/>
              </w:rPr>
            </w:pPr>
            <w:r w:rsidRPr="00AE5F69">
              <w:rPr>
                <w:rFonts w:ascii="PT Astra Serif" w:hAnsi="PT Astra Serif"/>
                <w:bCs/>
              </w:rPr>
              <w:t xml:space="preserve">Сумма, </w:t>
            </w:r>
          </w:p>
          <w:p w:rsidR="009E6D17" w:rsidRPr="00AE5F69" w:rsidRDefault="009E6D17" w:rsidP="00A66522">
            <w:pPr>
              <w:jc w:val="center"/>
              <w:rPr>
                <w:rFonts w:ascii="PT Astra Serif" w:hAnsi="PT Astra Serif"/>
                <w:bCs/>
              </w:rPr>
            </w:pPr>
            <w:r w:rsidRPr="00AE5F69">
              <w:rPr>
                <w:rFonts w:ascii="PT Astra Serif" w:hAnsi="PT Astra Serif"/>
                <w:bCs/>
              </w:rPr>
              <w:t xml:space="preserve">млн. рублей </w:t>
            </w:r>
          </w:p>
        </w:tc>
        <w:tc>
          <w:tcPr>
            <w:tcW w:w="1559" w:type="dxa"/>
            <w:tcBorders>
              <w:bottom w:val="single" w:sz="4" w:space="0" w:color="auto"/>
            </w:tcBorders>
            <w:hideMark/>
          </w:tcPr>
          <w:p w:rsidR="009E6D17" w:rsidRPr="00AE5F69" w:rsidRDefault="009E6D17" w:rsidP="00A66522">
            <w:pPr>
              <w:jc w:val="center"/>
              <w:rPr>
                <w:rFonts w:ascii="PT Astra Serif" w:hAnsi="PT Astra Serif"/>
                <w:bCs/>
              </w:rPr>
            </w:pPr>
            <w:r w:rsidRPr="00AE5F69">
              <w:rPr>
                <w:rFonts w:ascii="PT Astra Serif" w:hAnsi="PT Astra Serif"/>
                <w:bCs/>
              </w:rPr>
              <w:t>Удельный вес, %</w:t>
            </w:r>
          </w:p>
        </w:tc>
        <w:tc>
          <w:tcPr>
            <w:tcW w:w="1276" w:type="dxa"/>
            <w:tcBorders>
              <w:bottom w:val="single" w:sz="4" w:space="0" w:color="auto"/>
            </w:tcBorders>
            <w:hideMark/>
          </w:tcPr>
          <w:p w:rsidR="009E6D17" w:rsidRPr="00AE5F69" w:rsidRDefault="009E6D17" w:rsidP="00A66522">
            <w:pPr>
              <w:jc w:val="center"/>
              <w:rPr>
                <w:rFonts w:ascii="PT Astra Serif" w:hAnsi="PT Astra Serif"/>
                <w:bCs/>
              </w:rPr>
            </w:pPr>
            <w:r w:rsidRPr="00AE5F69">
              <w:rPr>
                <w:rFonts w:ascii="PT Astra Serif" w:hAnsi="PT Astra Serif"/>
                <w:bCs/>
              </w:rPr>
              <w:t>Сумма,</w:t>
            </w:r>
          </w:p>
          <w:p w:rsidR="009E6D17" w:rsidRPr="00AE5F69" w:rsidRDefault="009E6D17" w:rsidP="00A66522">
            <w:pPr>
              <w:jc w:val="center"/>
              <w:rPr>
                <w:rFonts w:ascii="PT Astra Serif" w:hAnsi="PT Astra Serif"/>
                <w:bCs/>
              </w:rPr>
            </w:pPr>
            <w:r w:rsidRPr="00AE5F69">
              <w:rPr>
                <w:rFonts w:ascii="PT Astra Serif" w:hAnsi="PT Astra Serif"/>
                <w:bCs/>
              </w:rPr>
              <w:t xml:space="preserve"> млн. рублей </w:t>
            </w:r>
          </w:p>
        </w:tc>
        <w:tc>
          <w:tcPr>
            <w:tcW w:w="1417" w:type="dxa"/>
            <w:tcBorders>
              <w:bottom w:val="single" w:sz="4" w:space="0" w:color="auto"/>
            </w:tcBorders>
            <w:hideMark/>
          </w:tcPr>
          <w:p w:rsidR="009E6D17" w:rsidRPr="00AE5F69" w:rsidRDefault="009E6D17" w:rsidP="00A66522">
            <w:pPr>
              <w:jc w:val="center"/>
              <w:rPr>
                <w:rFonts w:ascii="PT Astra Serif" w:hAnsi="PT Astra Serif"/>
                <w:bCs/>
              </w:rPr>
            </w:pPr>
            <w:r w:rsidRPr="00AE5F69">
              <w:rPr>
                <w:rFonts w:ascii="PT Astra Serif" w:hAnsi="PT Astra Serif"/>
                <w:bCs/>
              </w:rPr>
              <w:t>Удельный вес, %</w:t>
            </w:r>
          </w:p>
        </w:tc>
        <w:tc>
          <w:tcPr>
            <w:tcW w:w="1418" w:type="dxa"/>
            <w:vMerge/>
            <w:tcBorders>
              <w:bottom w:val="single" w:sz="4" w:space="0" w:color="auto"/>
            </w:tcBorders>
            <w:hideMark/>
          </w:tcPr>
          <w:p w:rsidR="009E6D17" w:rsidRPr="00AE5F69" w:rsidRDefault="009E6D17" w:rsidP="00A66522">
            <w:pPr>
              <w:rPr>
                <w:rFonts w:ascii="PT Astra Serif" w:hAnsi="PT Astra Serif"/>
              </w:rPr>
            </w:pPr>
          </w:p>
        </w:tc>
      </w:tr>
      <w:tr w:rsidR="009E6D17" w:rsidRPr="00AE5F69" w:rsidTr="009E6D17">
        <w:trPr>
          <w:trHeight w:val="212"/>
        </w:trPr>
        <w:tc>
          <w:tcPr>
            <w:tcW w:w="2552" w:type="dxa"/>
            <w:vAlign w:val="bottom"/>
            <w:hideMark/>
          </w:tcPr>
          <w:p w:rsidR="009E6D17" w:rsidRPr="00AE5F69" w:rsidRDefault="009E6D17" w:rsidP="00A66522">
            <w:pPr>
              <w:rPr>
                <w:rFonts w:ascii="PT Astra Serif" w:hAnsi="PT Astra Serif"/>
                <w:b/>
              </w:rPr>
            </w:pPr>
            <w:r w:rsidRPr="00AE5F69">
              <w:rPr>
                <w:rFonts w:ascii="PT Astra Serif" w:hAnsi="PT Astra Serif"/>
                <w:b/>
              </w:rPr>
              <w:t>Всего:</w:t>
            </w:r>
          </w:p>
        </w:tc>
        <w:tc>
          <w:tcPr>
            <w:tcW w:w="1418" w:type="dxa"/>
          </w:tcPr>
          <w:p w:rsidR="009E6D17" w:rsidRPr="00533B2E" w:rsidRDefault="009E6D17" w:rsidP="00A66522">
            <w:pPr>
              <w:jc w:val="center"/>
              <w:rPr>
                <w:rFonts w:ascii="PT Astra Serif" w:hAnsi="PT Astra Serif"/>
                <w:b/>
                <w:bCs/>
              </w:rPr>
            </w:pPr>
            <w:r w:rsidRPr="00533B2E">
              <w:rPr>
                <w:rFonts w:ascii="PT Astra Serif" w:hAnsi="PT Astra Serif"/>
                <w:b/>
                <w:bCs/>
              </w:rPr>
              <w:t>341,6</w:t>
            </w:r>
          </w:p>
        </w:tc>
        <w:tc>
          <w:tcPr>
            <w:tcW w:w="1559" w:type="dxa"/>
          </w:tcPr>
          <w:p w:rsidR="009E6D17" w:rsidRPr="00533B2E" w:rsidRDefault="009E6D17" w:rsidP="00A66522">
            <w:pPr>
              <w:jc w:val="center"/>
              <w:rPr>
                <w:rFonts w:ascii="PT Astra Serif" w:hAnsi="PT Astra Serif"/>
                <w:b/>
                <w:bCs/>
              </w:rPr>
            </w:pPr>
            <w:r w:rsidRPr="00533B2E">
              <w:rPr>
                <w:rFonts w:ascii="PT Astra Serif" w:hAnsi="PT Astra Serif"/>
                <w:b/>
                <w:bCs/>
              </w:rPr>
              <w:t>100,0</w:t>
            </w:r>
          </w:p>
        </w:tc>
        <w:tc>
          <w:tcPr>
            <w:tcW w:w="1276" w:type="dxa"/>
            <w:vAlign w:val="center"/>
          </w:tcPr>
          <w:p w:rsidR="009E6D17" w:rsidRPr="00AE5F69" w:rsidRDefault="009E6D17" w:rsidP="00A66522">
            <w:pPr>
              <w:jc w:val="center"/>
              <w:rPr>
                <w:rFonts w:ascii="PT Astra Serif" w:hAnsi="PT Astra Serif"/>
                <w:b/>
                <w:bCs/>
              </w:rPr>
            </w:pPr>
            <w:r>
              <w:rPr>
                <w:rFonts w:ascii="PT Astra Serif" w:hAnsi="PT Astra Serif"/>
                <w:b/>
                <w:bCs/>
              </w:rPr>
              <w:t>382,3</w:t>
            </w:r>
          </w:p>
        </w:tc>
        <w:tc>
          <w:tcPr>
            <w:tcW w:w="1417" w:type="dxa"/>
            <w:vAlign w:val="center"/>
          </w:tcPr>
          <w:p w:rsidR="009E6D17" w:rsidRPr="00AE5F69" w:rsidRDefault="009E6D17" w:rsidP="00A66522">
            <w:pPr>
              <w:jc w:val="center"/>
              <w:rPr>
                <w:rFonts w:ascii="PT Astra Serif" w:hAnsi="PT Astra Serif"/>
                <w:b/>
                <w:bCs/>
              </w:rPr>
            </w:pPr>
            <w:r w:rsidRPr="00AE5F69">
              <w:rPr>
                <w:rFonts w:ascii="PT Astra Serif" w:hAnsi="PT Astra Serif"/>
                <w:b/>
                <w:bCs/>
              </w:rPr>
              <w:t>100,0</w:t>
            </w:r>
          </w:p>
        </w:tc>
        <w:tc>
          <w:tcPr>
            <w:tcW w:w="1418" w:type="dxa"/>
            <w:vAlign w:val="center"/>
          </w:tcPr>
          <w:p w:rsidR="009E6D17" w:rsidRPr="00AE5F69" w:rsidRDefault="009E6D17" w:rsidP="00A66522">
            <w:pPr>
              <w:jc w:val="center"/>
              <w:rPr>
                <w:rFonts w:ascii="PT Astra Serif" w:hAnsi="PT Astra Serif"/>
                <w:b/>
                <w:bCs/>
              </w:rPr>
            </w:pPr>
            <w:r>
              <w:rPr>
                <w:rFonts w:ascii="PT Astra Serif" w:hAnsi="PT Astra Serif"/>
                <w:b/>
                <w:bCs/>
              </w:rPr>
              <w:t>111,9</w:t>
            </w:r>
          </w:p>
        </w:tc>
      </w:tr>
      <w:tr w:rsidR="009E6D17" w:rsidRPr="00AE5F69" w:rsidTr="009E6D17">
        <w:trPr>
          <w:trHeight w:val="216"/>
        </w:trPr>
        <w:tc>
          <w:tcPr>
            <w:tcW w:w="2552" w:type="dxa"/>
            <w:vAlign w:val="bottom"/>
            <w:hideMark/>
          </w:tcPr>
          <w:p w:rsidR="009E6D17" w:rsidRPr="00AE5F69" w:rsidRDefault="009E6D17" w:rsidP="00A66522">
            <w:pPr>
              <w:rPr>
                <w:rFonts w:ascii="PT Astra Serif" w:hAnsi="PT Astra Serif"/>
              </w:rPr>
            </w:pPr>
            <w:r w:rsidRPr="00AE5F69">
              <w:rPr>
                <w:rFonts w:ascii="PT Astra Serif" w:hAnsi="PT Astra Serif"/>
              </w:rPr>
              <w:t>в том числе:</w:t>
            </w:r>
          </w:p>
        </w:tc>
        <w:tc>
          <w:tcPr>
            <w:tcW w:w="1418" w:type="dxa"/>
          </w:tcPr>
          <w:p w:rsidR="009E6D17" w:rsidRPr="00533B2E" w:rsidRDefault="009E6D17" w:rsidP="00A66522">
            <w:pPr>
              <w:jc w:val="center"/>
              <w:rPr>
                <w:rFonts w:ascii="PT Astra Serif" w:hAnsi="PT Astra Serif"/>
                <w:b/>
                <w:bCs/>
              </w:rPr>
            </w:pPr>
          </w:p>
        </w:tc>
        <w:tc>
          <w:tcPr>
            <w:tcW w:w="1559" w:type="dxa"/>
          </w:tcPr>
          <w:p w:rsidR="009E6D17" w:rsidRPr="00533B2E" w:rsidRDefault="009E6D17" w:rsidP="00A66522">
            <w:pPr>
              <w:jc w:val="center"/>
              <w:rPr>
                <w:rFonts w:ascii="PT Astra Serif" w:hAnsi="PT Astra Serif"/>
                <w:b/>
                <w:bCs/>
              </w:rPr>
            </w:pPr>
          </w:p>
        </w:tc>
        <w:tc>
          <w:tcPr>
            <w:tcW w:w="1276" w:type="dxa"/>
            <w:vAlign w:val="center"/>
          </w:tcPr>
          <w:p w:rsidR="009E6D17" w:rsidRPr="00AE5F69" w:rsidRDefault="009E6D17" w:rsidP="00A66522">
            <w:pPr>
              <w:jc w:val="center"/>
              <w:rPr>
                <w:rFonts w:ascii="PT Astra Serif" w:hAnsi="PT Astra Serif"/>
              </w:rPr>
            </w:pPr>
          </w:p>
        </w:tc>
        <w:tc>
          <w:tcPr>
            <w:tcW w:w="1417" w:type="dxa"/>
            <w:vAlign w:val="center"/>
          </w:tcPr>
          <w:p w:rsidR="009E6D17" w:rsidRPr="00AE5F69" w:rsidRDefault="009E6D17" w:rsidP="00A66522">
            <w:pPr>
              <w:jc w:val="center"/>
              <w:rPr>
                <w:rFonts w:ascii="PT Astra Serif" w:hAnsi="PT Astra Serif"/>
              </w:rPr>
            </w:pPr>
          </w:p>
        </w:tc>
        <w:tc>
          <w:tcPr>
            <w:tcW w:w="1418" w:type="dxa"/>
            <w:vAlign w:val="center"/>
          </w:tcPr>
          <w:p w:rsidR="009E6D17" w:rsidRPr="00AE5F69" w:rsidRDefault="009E6D17" w:rsidP="00A66522">
            <w:pPr>
              <w:jc w:val="center"/>
              <w:rPr>
                <w:rFonts w:ascii="PT Astra Serif" w:hAnsi="PT Astra Serif"/>
              </w:rPr>
            </w:pPr>
          </w:p>
        </w:tc>
      </w:tr>
      <w:tr w:rsidR="009E6D17" w:rsidRPr="00AE5F69" w:rsidTr="009E6D17">
        <w:trPr>
          <w:trHeight w:val="220"/>
        </w:trPr>
        <w:tc>
          <w:tcPr>
            <w:tcW w:w="2552" w:type="dxa"/>
            <w:vAlign w:val="bottom"/>
            <w:hideMark/>
          </w:tcPr>
          <w:p w:rsidR="009E6D17" w:rsidRPr="00AE5F69" w:rsidRDefault="009E6D17" w:rsidP="00A66522">
            <w:pPr>
              <w:rPr>
                <w:rFonts w:ascii="PT Astra Serif" w:hAnsi="PT Astra Serif"/>
                <w:b/>
              </w:rPr>
            </w:pPr>
            <w:r w:rsidRPr="00AE5F69">
              <w:rPr>
                <w:rFonts w:ascii="PT Astra Serif" w:hAnsi="PT Astra Serif"/>
                <w:b/>
              </w:rPr>
              <w:t>Налоговые доходы:</w:t>
            </w:r>
          </w:p>
        </w:tc>
        <w:tc>
          <w:tcPr>
            <w:tcW w:w="1418" w:type="dxa"/>
          </w:tcPr>
          <w:p w:rsidR="009E6D17" w:rsidRPr="00533B2E" w:rsidRDefault="009E6D17" w:rsidP="00A66522">
            <w:pPr>
              <w:jc w:val="center"/>
              <w:rPr>
                <w:rFonts w:ascii="PT Astra Serif" w:hAnsi="PT Astra Serif"/>
                <w:b/>
                <w:bCs/>
              </w:rPr>
            </w:pPr>
            <w:r w:rsidRPr="00533B2E">
              <w:rPr>
                <w:rFonts w:ascii="PT Astra Serif" w:hAnsi="PT Astra Serif"/>
                <w:b/>
                <w:bCs/>
              </w:rPr>
              <w:t>310,9</w:t>
            </w:r>
          </w:p>
        </w:tc>
        <w:tc>
          <w:tcPr>
            <w:tcW w:w="1559" w:type="dxa"/>
          </w:tcPr>
          <w:p w:rsidR="009E6D17" w:rsidRPr="00533B2E" w:rsidRDefault="009E6D17" w:rsidP="00A66522">
            <w:pPr>
              <w:jc w:val="center"/>
              <w:rPr>
                <w:rFonts w:ascii="PT Astra Serif" w:hAnsi="PT Astra Serif"/>
                <w:b/>
                <w:bCs/>
              </w:rPr>
            </w:pPr>
            <w:r w:rsidRPr="00533B2E">
              <w:rPr>
                <w:rFonts w:ascii="PT Astra Serif" w:hAnsi="PT Astra Serif"/>
                <w:b/>
                <w:bCs/>
              </w:rPr>
              <w:t>91,0</w:t>
            </w:r>
          </w:p>
        </w:tc>
        <w:tc>
          <w:tcPr>
            <w:tcW w:w="1276" w:type="dxa"/>
            <w:vAlign w:val="center"/>
          </w:tcPr>
          <w:p w:rsidR="009E6D17" w:rsidRPr="00AE5F69" w:rsidRDefault="009E6D17" w:rsidP="00A66522">
            <w:pPr>
              <w:jc w:val="center"/>
              <w:rPr>
                <w:rFonts w:ascii="PT Astra Serif" w:hAnsi="PT Astra Serif"/>
                <w:b/>
                <w:bCs/>
              </w:rPr>
            </w:pPr>
            <w:r>
              <w:rPr>
                <w:rFonts w:ascii="PT Astra Serif" w:hAnsi="PT Astra Serif"/>
                <w:b/>
                <w:bCs/>
              </w:rPr>
              <w:t>341,4</w:t>
            </w:r>
          </w:p>
        </w:tc>
        <w:tc>
          <w:tcPr>
            <w:tcW w:w="1417" w:type="dxa"/>
            <w:vAlign w:val="center"/>
          </w:tcPr>
          <w:p w:rsidR="009E6D17" w:rsidRPr="00AE5F69" w:rsidRDefault="009E6D17" w:rsidP="00A66522">
            <w:pPr>
              <w:jc w:val="center"/>
              <w:rPr>
                <w:rFonts w:ascii="PT Astra Serif" w:hAnsi="PT Astra Serif"/>
                <w:b/>
                <w:bCs/>
              </w:rPr>
            </w:pPr>
            <w:r>
              <w:rPr>
                <w:rFonts w:ascii="PT Astra Serif" w:hAnsi="PT Astra Serif"/>
                <w:b/>
                <w:bCs/>
              </w:rPr>
              <w:t>89,3</w:t>
            </w:r>
          </w:p>
        </w:tc>
        <w:tc>
          <w:tcPr>
            <w:tcW w:w="1418" w:type="dxa"/>
            <w:vAlign w:val="center"/>
          </w:tcPr>
          <w:p w:rsidR="009E6D17" w:rsidRPr="00AE5F69" w:rsidRDefault="009E6D17" w:rsidP="00A66522">
            <w:pPr>
              <w:jc w:val="center"/>
              <w:rPr>
                <w:rFonts w:ascii="PT Astra Serif" w:hAnsi="PT Astra Serif"/>
                <w:b/>
                <w:bCs/>
              </w:rPr>
            </w:pPr>
            <w:r>
              <w:rPr>
                <w:rFonts w:ascii="PT Astra Serif" w:hAnsi="PT Astra Serif"/>
                <w:b/>
                <w:bCs/>
              </w:rPr>
              <w:t>109,8</w:t>
            </w:r>
          </w:p>
        </w:tc>
      </w:tr>
      <w:tr w:rsidR="009E6D17" w:rsidRPr="00AE5F69" w:rsidTr="009E6D17">
        <w:trPr>
          <w:trHeight w:val="540"/>
        </w:trPr>
        <w:tc>
          <w:tcPr>
            <w:tcW w:w="2552" w:type="dxa"/>
            <w:vAlign w:val="bottom"/>
            <w:hideMark/>
          </w:tcPr>
          <w:p w:rsidR="009E6D17" w:rsidRPr="00AE5F69" w:rsidRDefault="009E6D17" w:rsidP="00A66522">
            <w:pPr>
              <w:ind w:left="191"/>
              <w:rPr>
                <w:rFonts w:ascii="PT Astra Serif" w:hAnsi="PT Astra Serif"/>
              </w:rPr>
            </w:pPr>
            <w:r w:rsidRPr="00AE5F69">
              <w:rPr>
                <w:rFonts w:ascii="PT Astra Serif" w:hAnsi="PT Astra Serif"/>
              </w:rPr>
              <w:t>- налог на доходы физических лиц</w:t>
            </w:r>
          </w:p>
        </w:tc>
        <w:tc>
          <w:tcPr>
            <w:tcW w:w="1418" w:type="dxa"/>
            <w:vAlign w:val="center"/>
          </w:tcPr>
          <w:p w:rsidR="009E6D17" w:rsidRPr="00533B2E" w:rsidRDefault="009E6D17" w:rsidP="00A66522">
            <w:pPr>
              <w:jc w:val="center"/>
              <w:rPr>
                <w:rFonts w:ascii="PT Astra Serif" w:hAnsi="PT Astra Serif"/>
              </w:rPr>
            </w:pPr>
            <w:r w:rsidRPr="00533B2E">
              <w:rPr>
                <w:rFonts w:ascii="PT Astra Serif" w:hAnsi="PT Astra Serif"/>
              </w:rPr>
              <w:t>266,6</w:t>
            </w:r>
          </w:p>
        </w:tc>
        <w:tc>
          <w:tcPr>
            <w:tcW w:w="1559" w:type="dxa"/>
            <w:vAlign w:val="center"/>
          </w:tcPr>
          <w:p w:rsidR="009E6D17" w:rsidRPr="00533B2E" w:rsidRDefault="009E6D17" w:rsidP="00A66522">
            <w:pPr>
              <w:jc w:val="center"/>
              <w:rPr>
                <w:rFonts w:ascii="PT Astra Serif" w:hAnsi="PT Astra Serif"/>
              </w:rPr>
            </w:pPr>
            <w:r w:rsidRPr="00533B2E">
              <w:rPr>
                <w:rFonts w:ascii="PT Astra Serif" w:hAnsi="PT Astra Serif"/>
              </w:rPr>
              <w:t>78,0</w:t>
            </w:r>
          </w:p>
        </w:tc>
        <w:tc>
          <w:tcPr>
            <w:tcW w:w="1276" w:type="dxa"/>
            <w:vAlign w:val="center"/>
          </w:tcPr>
          <w:p w:rsidR="009E6D17" w:rsidRPr="00AE5F69" w:rsidRDefault="009E6D17" w:rsidP="00A66522">
            <w:pPr>
              <w:jc w:val="center"/>
              <w:rPr>
                <w:rFonts w:ascii="PT Astra Serif" w:hAnsi="PT Astra Serif"/>
              </w:rPr>
            </w:pPr>
            <w:r>
              <w:rPr>
                <w:rFonts w:ascii="PT Astra Serif" w:hAnsi="PT Astra Serif"/>
              </w:rPr>
              <w:t>299,0</w:t>
            </w:r>
          </w:p>
        </w:tc>
        <w:tc>
          <w:tcPr>
            <w:tcW w:w="1417" w:type="dxa"/>
            <w:vAlign w:val="center"/>
          </w:tcPr>
          <w:p w:rsidR="009E6D17" w:rsidRPr="00AE5F69" w:rsidRDefault="009E6D17" w:rsidP="00A66522">
            <w:pPr>
              <w:jc w:val="center"/>
              <w:rPr>
                <w:rFonts w:ascii="PT Astra Serif" w:hAnsi="PT Astra Serif"/>
              </w:rPr>
            </w:pPr>
            <w:r>
              <w:rPr>
                <w:rFonts w:ascii="PT Astra Serif" w:hAnsi="PT Astra Serif"/>
              </w:rPr>
              <w:t>78,2</w:t>
            </w:r>
          </w:p>
        </w:tc>
        <w:tc>
          <w:tcPr>
            <w:tcW w:w="1418" w:type="dxa"/>
            <w:vAlign w:val="center"/>
          </w:tcPr>
          <w:p w:rsidR="009E6D17" w:rsidRPr="00AE5F69" w:rsidRDefault="009E6D17" w:rsidP="00A66522">
            <w:pPr>
              <w:jc w:val="center"/>
              <w:rPr>
                <w:rFonts w:ascii="PT Astra Serif" w:hAnsi="PT Astra Serif"/>
              </w:rPr>
            </w:pPr>
            <w:r>
              <w:rPr>
                <w:rFonts w:ascii="PT Astra Serif" w:hAnsi="PT Astra Serif"/>
              </w:rPr>
              <w:t>112,2</w:t>
            </w:r>
          </w:p>
        </w:tc>
      </w:tr>
      <w:tr w:rsidR="009E6D17" w:rsidRPr="00AE5F69" w:rsidTr="009E6D17">
        <w:trPr>
          <w:trHeight w:val="976"/>
        </w:trPr>
        <w:tc>
          <w:tcPr>
            <w:tcW w:w="2552" w:type="dxa"/>
            <w:vAlign w:val="bottom"/>
            <w:hideMark/>
          </w:tcPr>
          <w:p w:rsidR="009E6D17" w:rsidRPr="00AE5F69" w:rsidRDefault="009E6D17" w:rsidP="00A66522">
            <w:pPr>
              <w:ind w:left="191"/>
              <w:rPr>
                <w:rFonts w:ascii="PT Astra Serif" w:hAnsi="PT Astra Serif"/>
              </w:rPr>
            </w:pPr>
            <w:r w:rsidRPr="00AE5F69">
              <w:rPr>
                <w:rFonts w:ascii="PT Astra Serif" w:hAnsi="PT Astra Serif"/>
              </w:rPr>
              <w:t>- налоги на товары (работы, услуги), реализуемые на территории РФ</w:t>
            </w:r>
          </w:p>
        </w:tc>
        <w:tc>
          <w:tcPr>
            <w:tcW w:w="1418" w:type="dxa"/>
            <w:vAlign w:val="center"/>
          </w:tcPr>
          <w:p w:rsidR="009E6D17" w:rsidRPr="00533B2E" w:rsidRDefault="009E6D17" w:rsidP="00A66522">
            <w:pPr>
              <w:jc w:val="center"/>
              <w:rPr>
                <w:rFonts w:ascii="PT Astra Serif" w:hAnsi="PT Astra Serif"/>
              </w:rPr>
            </w:pPr>
            <w:r w:rsidRPr="00533B2E">
              <w:rPr>
                <w:rFonts w:ascii="PT Astra Serif" w:hAnsi="PT Astra Serif"/>
              </w:rPr>
              <w:t>6,4</w:t>
            </w:r>
          </w:p>
        </w:tc>
        <w:tc>
          <w:tcPr>
            <w:tcW w:w="1559" w:type="dxa"/>
            <w:vAlign w:val="center"/>
          </w:tcPr>
          <w:p w:rsidR="009E6D17" w:rsidRPr="00533B2E" w:rsidRDefault="009E6D17" w:rsidP="00A66522">
            <w:pPr>
              <w:jc w:val="center"/>
              <w:rPr>
                <w:rFonts w:ascii="PT Astra Serif" w:hAnsi="PT Astra Serif"/>
              </w:rPr>
            </w:pPr>
            <w:r w:rsidRPr="00533B2E">
              <w:rPr>
                <w:rFonts w:ascii="PT Astra Serif" w:hAnsi="PT Astra Serif"/>
              </w:rPr>
              <w:t>1,9</w:t>
            </w:r>
          </w:p>
        </w:tc>
        <w:tc>
          <w:tcPr>
            <w:tcW w:w="1276" w:type="dxa"/>
            <w:vAlign w:val="center"/>
          </w:tcPr>
          <w:p w:rsidR="009E6D17" w:rsidRPr="00AE5F69" w:rsidRDefault="009E6D17" w:rsidP="00A66522">
            <w:pPr>
              <w:jc w:val="center"/>
              <w:rPr>
                <w:rFonts w:ascii="PT Astra Serif" w:hAnsi="PT Astra Serif"/>
              </w:rPr>
            </w:pPr>
            <w:r>
              <w:rPr>
                <w:rFonts w:ascii="PT Astra Serif" w:hAnsi="PT Astra Serif"/>
              </w:rPr>
              <w:t>7,9</w:t>
            </w:r>
          </w:p>
        </w:tc>
        <w:tc>
          <w:tcPr>
            <w:tcW w:w="1417" w:type="dxa"/>
            <w:vAlign w:val="center"/>
          </w:tcPr>
          <w:p w:rsidR="009E6D17" w:rsidRPr="00AE5F69" w:rsidRDefault="009E6D17" w:rsidP="00A66522">
            <w:pPr>
              <w:jc w:val="center"/>
              <w:rPr>
                <w:rFonts w:ascii="PT Astra Serif" w:hAnsi="PT Astra Serif"/>
              </w:rPr>
            </w:pPr>
            <w:r>
              <w:rPr>
                <w:rFonts w:ascii="PT Astra Serif" w:hAnsi="PT Astra Serif"/>
              </w:rPr>
              <w:t>2,1</w:t>
            </w:r>
          </w:p>
        </w:tc>
        <w:tc>
          <w:tcPr>
            <w:tcW w:w="1418" w:type="dxa"/>
            <w:vAlign w:val="center"/>
          </w:tcPr>
          <w:p w:rsidR="009E6D17" w:rsidRPr="00AE5F69" w:rsidRDefault="009E6D17" w:rsidP="00A66522">
            <w:pPr>
              <w:jc w:val="center"/>
              <w:rPr>
                <w:rFonts w:ascii="PT Astra Serif" w:hAnsi="PT Astra Serif"/>
              </w:rPr>
            </w:pPr>
            <w:r>
              <w:rPr>
                <w:rFonts w:ascii="PT Astra Serif" w:hAnsi="PT Astra Serif"/>
              </w:rPr>
              <w:t>123,4</w:t>
            </w:r>
          </w:p>
        </w:tc>
      </w:tr>
      <w:tr w:rsidR="009E6D17" w:rsidRPr="00AE5F69" w:rsidTr="009E6D17">
        <w:trPr>
          <w:trHeight w:val="479"/>
        </w:trPr>
        <w:tc>
          <w:tcPr>
            <w:tcW w:w="2552" w:type="dxa"/>
            <w:vAlign w:val="bottom"/>
            <w:hideMark/>
          </w:tcPr>
          <w:p w:rsidR="009E6D17" w:rsidRPr="00AE5F69" w:rsidRDefault="009E6D17" w:rsidP="00A66522">
            <w:pPr>
              <w:ind w:left="191"/>
              <w:rPr>
                <w:rFonts w:ascii="PT Astra Serif" w:hAnsi="PT Astra Serif"/>
              </w:rPr>
            </w:pPr>
            <w:r w:rsidRPr="00AE5F69">
              <w:rPr>
                <w:rFonts w:ascii="PT Astra Serif" w:hAnsi="PT Astra Serif"/>
              </w:rPr>
              <w:t>- налоги на совокупный доход</w:t>
            </w:r>
          </w:p>
        </w:tc>
        <w:tc>
          <w:tcPr>
            <w:tcW w:w="1418" w:type="dxa"/>
            <w:vAlign w:val="center"/>
          </w:tcPr>
          <w:p w:rsidR="009E6D17" w:rsidRPr="00533B2E" w:rsidRDefault="009E6D17" w:rsidP="00A66522">
            <w:pPr>
              <w:jc w:val="center"/>
              <w:rPr>
                <w:rFonts w:ascii="PT Astra Serif" w:hAnsi="PT Astra Serif"/>
              </w:rPr>
            </w:pPr>
            <w:r w:rsidRPr="00533B2E">
              <w:rPr>
                <w:rFonts w:ascii="PT Astra Serif" w:hAnsi="PT Astra Serif"/>
              </w:rPr>
              <w:t>24,8</w:t>
            </w:r>
          </w:p>
        </w:tc>
        <w:tc>
          <w:tcPr>
            <w:tcW w:w="1559" w:type="dxa"/>
            <w:vAlign w:val="center"/>
          </w:tcPr>
          <w:p w:rsidR="009E6D17" w:rsidRPr="00533B2E" w:rsidRDefault="009E6D17" w:rsidP="00A66522">
            <w:pPr>
              <w:jc w:val="center"/>
              <w:rPr>
                <w:rFonts w:ascii="PT Astra Serif" w:hAnsi="PT Astra Serif"/>
              </w:rPr>
            </w:pPr>
            <w:r w:rsidRPr="00533B2E">
              <w:rPr>
                <w:rFonts w:ascii="PT Astra Serif" w:hAnsi="PT Astra Serif"/>
              </w:rPr>
              <w:t>7,3</w:t>
            </w:r>
          </w:p>
        </w:tc>
        <w:tc>
          <w:tcPr>
            <w:tcW w:w="1276" w:type="dxa"/>
            <w:vAlign w:val="center"/>
          </w:tcPr>
          <w:p w:rsidR="009E6D17" w:rsidRPr="00AE5F69" w:rsidRDefault="009E6D17" w:rsidP="00A66522">
            <w:pPr>
              <w:jc w:val="center"/>
              <w:rPr>
                <w:rFonts w:ascii="PT Astra Serif" w:hAnsi="PT Astra Serif"/>
              </w:rPr>
            </w:pPr>
            <w:r>
              <w:rPr>
                <w:rFonts w:ascii="PT Astra Serif" w:hAnsi="PT Astra Serif"/>
              </w:rPr>
              <w:t>21,8</w:t>
            </w:r>
          </w:p>
        </w:tc>
        <w:tc>
          <w:tcPr>
            <w:tcW w:w="1417" w:type="dxa"/>
            <w:vAlign w:val="center"/>
          </w:tcPr>
          <w:p w:rsidR="009E6D17" w:rsidRPr="00AE5F69" w:rsidRDefault="009E6D17" w:rsidP="00A66522">
            <w:pPr>
              <w:jc w:val="center"/>
              <w:rPr>
                <w:rFonts w:ascii="PT Astra Serif" w:hAnsi="PT Astra Serif"/>
              </w:rPr>
            </w:pPr>
            <w:r>
              <w:rPr>
                <w:rFonts w:ascii="PT Astra Serif" w:hAnsi="PT Astra Serif"/>
              </w:rPr>
              <w:t>5,7</w:t>
            </w:r>
          </w:p>
        </w:tc>
        <w:tc>
          <w:tcPr>
            <w:tcW w:w="1418" w:type="dxa"/>
            <w:vAlign w:val="center"/>
          </w:tcPr>
          <w:p w:rsidR="009E6D17" w:rsidRPr="00AE5F69" w:rsidRDefault="009E6D17" w:rsidP="00A66522">
            <w:pPr>
              <w:jc w:val="center"/>
              <w:rPr>
                <w:rFonts w:ascii="PT Astra Serif" w:hAnsi="PT Astra Serif"/>
              </w:rPr>
            </w:pPr>
            <w:r>
              <w:rPr>
                <w:rFonts w:ascii="PT Astra Serif" w:hAnsi="PT Astra Serif"/>
              </w:rPr>
              <w:t>87,9</w:t>
            </w:r>
          </w:p>
        </w:tc>
      </w:tr>
      <w:tr w:rsidR="009E6D17" w:rsidRPr="00AE5F69" w:rsidTr="009800F7">
        <w:trPr>
          <w:trHeight w:val="260"/>
        </w:trPr>
        <w:tc>
          <w:tcPr>
            <w:tcW w:w="2552" w:type="dxa"/>
            <w:vAlign w:val="bottom"/>
            <w:hideMark/>
          </w:tcPr>
          <w:p w:rsidR="009E6D17" w:rsidRPr="00AE5F69" w:rsidRDefault="009E6D17" w:rsidP="00A66522">
            <w:pPr>
              <w:ind w:left="191"/>
              <w:rPr>
                <w:rFonts w:ascii="PT Astra Serif" w:hAnsi="PT Astra Serif"/>
              </w:rPr>
            </w:pPr>
            <w:r w:rsidRPr="00AE5F69">
              <w:rPr>
                <w:rFonts w:ascii="PT Astra Serif" w:hAnsi="PT Astra Serif"/>
              </w:rPr>
              <w:t>- налоги на имущество</w:t>
            </w:r>
          </w:p>
        </w:tc>
        <w:tc>
          <w:tcPr>
            <w:tcW w:w="1418" w:type="dxa"/>
            <w:vAlign w:val="center"/>
          </w:tcPr>
          <w:p w:rsidR="009E6D17" w:rsidRPr="00533B2E" w:rsidRDefault="009E6D17" w:rsidP="00A66522">
            <w:pPr>
              <w:jc w:val="center"/>
              <w:rPr>
                <w:rFonts w:ascii="PT Astra Serif" w:hAnsi="PT Astra Serif"/>
                <w:bCs/>
              </w:rPr>
            </w:pPr>
            <w:r w:rsidRPr="00533B2E">
              <w:rPr>
                <w:rFonts w:ascii="PT Astra Serif" w:hAnsi="PT Astra Serif"/>
                <w:bCs/>
              </w:rPr>
              <w:t>11,7</w:t>
            </w:r>
          </w:p>
        </w:tc>
        <w:tc>
          <w:tcPr>
            <w:tcW w:w="1559" w:type="dxa"/>
            <w:vAlign w:val="center"/>
          </w:tcPr>
          <w:p w:rsidR="009E6D17" w:rsidRPr="00533B2E" w:rsidRDefault="009E6D17" w:rsidP="00A66522">
            <w:pPr>
              <w:jc w:val="center"/>
              <w:rPr>
                <w:rFonts w:ascii="PT Astra Serif" w:hAnsi="PT Astra Serif"/>
                <w:bCs/>
              </w:rPr>
            </w:pPr>
            <w:r w:rsidRPr="00533B2E">
              <w:rPr>
                <w:rFonts w:ascii="PT Astra Serif" w:hAnsi="PT Astra Serif"/>
                <w:bCs/>
              </w:rPr>
              <w:t>3,4</w:t>
            </w:r>
          </w:p>
        </w:tc>
        <w:tc>
          <w:tcPr>
            <w:tcW w:w="1276" w:type="dxa"/>
            <w:vAlign w:val="center"/>
          </w:tcPr>
          <w:p w:rsidR="009E6D17" w:rsidRPr="00533B2E" w:rsidRDefault="009E6D17" w:rsidP="00A66522">
            <w:pPr>
              <w:jc w:val="center"/>
              <w:rPr>
                <w:rFonts w:ascii="PT Astra Serif" w:hAnsi="PT Astra Serif"/>
              </w:rPr>
            </w:pPr>
            <w:r>
              <w:rPr>
                <w:rFonts w:ascii="PT Astra Serif" w:hAnsi="PT Astra Serif"/>
              </w:rPr>
              <w:t>11,3</w:t>
            </w:r>
          </w:p>
        </w:tc>
        <w:tc>
          <w:tcPr>
            <w:tcW w:w="1417" w:type="dxa"/>
            <w:vAlign w:val="center"/>
          </w:tcPr>
          <w:p w:rsidR="009E6D17" w:rsidRPr="00533B2E" w:rsidRDefault="009E6D17" w:rsidP="00A66522">
            <w:pPr>
              <w:jc w:val="center"/>
              <w:rPr>
                <w:rFonts w:ascii="PT Astra Serif" w:hAnsi="PT Astra Serif"/>
              </w:rPr>
            </w:pPr>
            <w:r>
              <w:rPr>
                <w:rFonts w:ascii="PT Astra Serif" w:hAnsi="PT Astra Serif"/>
              </w:rPr>
              <w:t>2,9</w:t>
            </w:r>
          </w:p>
        </w:tc>
        <w:tc>
          <w:tcPr>
            <w:tcW w:w="1418" w:type="dxa"/>
            <w:vAlign w:val="center"/>
          </w:tcPr>
          <w:p w:rsidR="009E6D17" w:rsidRPr="00AE5F69" w:rsidRDefault="009E6D17" w:rsidP="00A66522">
            <w:pPr>
              <w:jc w:val="center"/>
              <w:rPr>
                <w:rFonts w:ascii="PT Astra Serif" w:hAnsi="PT Astra Serif"/>
              </w:rPr>
            </w:pPr>
            <w:r>
              <w:rPr>
                <w:rFonts w:ascii="PT Astra Serif" w:hAnsi="PT Astra Serif"/>
              </w:rPr>
              <w:t>96,6</w:t>
            </w:r>
          </w:p>
        </w:tc>
      </w:tr>
      <w:tr w:rsidR="009E6D17" w:rsidRPr="00AE5F69" w:rsidTr="009E6D17">
        <w:trPr>
          <w:trHeight w:val="253"/>
        </w:trPr>
        <w:tc>
          <w:tcPr>
            <w:tcW w:w="2552" w:type="dxa"/>
            <w:vAlign w:val="bottom"/>
            <w:hideMark/>
          </w:tcPr>
          <w:p w:rsidR="009E6D17" w:rsidRPr="00AE5F69" w:rsidRDefault="009E6D17" w:rsidP="00A66522">
            <w:pPr>
              <w:ind w:left="191"/>
              <w:rPr>
                <w:rFonts w:ascii="PT Astra Serif" w:hAnsi="PT Astra Serif"/>
              </w:rPr>
            </w:pPr>
            <w:r w:rsidRPr="00AE5F69">
              <w:rPr>
                <w:rFonts w:ascii="PT Astra Serif" w:hAnsi="PT Astra Serif"/>
              </w:rPr>
              <w:t>- прочие налоговые доходы</w:t>
            </w:r>
          </w:p>
        </w:tc>
        <w:tc>
          <w:tcPr>
            <w:tcW w:w="1418" w:type="dxa"/>
            <w:vAlign w:val="center"/>
          </w:tcPr>
          <w:p w:rsidR="009E6D17" w:rsidRPr="00533B2E" w:rsidRDefault="009E6D17" w:rsidP="00A66522">
            <w:pPr>
              <w:jc w:val="center"/>
              <w:rPr>
                <w:rFonts w:ascii="PT Astra Serif" w:hAnsi="PT Astra Serif"/>
                <w:bCs/>
              </w:rPr>
            </w:pPr>
            <w:r w:rsidRPr="00533B2E">
              <w:rPr>
                <w:rFonts w:ascii="PT Astra Serif" w:hAnsi="PT Astra Serif"/>
                <w:bCs/>
              </w:rPr>
              <w:t>1,4</w:t>
            </w:r>
          </w:p>
        </w:tc>
        <w:tc>
          <w:tcPr>
            <w:tcW w:w="1559" w:type="dxa"/>
            <w:vAlign w:val="center"/>
          </w:tcPr>
          <w:p w:rsidR="009E6D17" w:rsidRPr="00533B2E" w:rsidRDefault="009E6D17" w:rsidP="00A66522">
            <w:pPr>
              <w:jc w:val="center"/>
              <w:rPr>
                <w:rFonts w:ascii="PT Astra Serif" w:hAnsi="PT Astra Serif"/>
                <w:bCs/>
              </w:rPr>
            </w:pPr>
            <w:r w:rsidRPr="00533B2E">
              <w:rPr>
                <w:rFonts w:ascii="PT Astra Serif" w:hAnsi="PT Astra Serif"/>
                <w:bCs/>
              </w:rPr>
              <w:t>0,4</w:t>
            </w:r>
          </w:p>
        </w:tc>
        <w:tc>
          <w:tcPr>
            <w:tcW w:w="1276" w:type="dxa"/>
            <w:vAlign w:val="center"/>
          </w:tcPr>
          <w:p w:rsidR="009E6D17" w:rsidRPr="00AE5F69" w:rsidRDefault="009E6D17" w:rsidP="00A66522">
            <w:pPr>
              <w:jc w:val="center"/>
              <w:rPr>
                <w:rFonts w:ascii="PT Astra Serif" w:hAnsi="PT Astra Serif"/>
              </w:rPr>
            </w:pPr>
            <w:r>
              <w:rPr>
                <w:rFonts w:ascii="PT Astra Serif" w:hAnsi="PT Astra Serif"/>
              </w:rPr>
              <w:t>1,4</w:t>
            </w:r>
          </w:p>
        </w:tc>
        <w:tc>
          <w:tcPr>
            <w:tcW w:w="1417" w:type="dxa"/>
            <w:vAlign w:val="center"/>
          </w:tcPr>
          <w:p w:rsidR="009E6D17" w:rsidRPr="00AE5F69" w:rsidRDefault="009E6D17" w:rsidP="00A66522">
            <w:pPr>
              <w:jc w:val="center"/>
              <w:rPr>
                <w:rFonts w:ascii="PT Astra Serif" w:hAnsi="PT Astra Serif"/>
              </w:rPr>
            </w:pPr>
            <w:r w:rsidRPr="00AE5F69">
              <w:rPr>
                <w:rFonts w:ascii="PT Astra Serif" w:hAnsi="PT Astra Serif"/>
              </w:rPr>
              <w:t>0,</w:t>
            </w:r>
            <w:r>
              <w:rPr>
                <w:rFonts w:ascii="PT Astra Serif" w:hAnsi="PT Astra Serif"/>
              </w:rPr>
              <w:t>4</w:t>
            </w:r>
          </w:p>
        </w:tc>
        <w:tc>
          <w:tcPr>
            <w:tcW w:w="1418" w:type="dxa"/>
            <w:vAlign w:val="center"/>
          </w:tcPr>
          <w:p w:rsidR="009E6D17" w:rsidRPr="00AE5F69" w:rsidRDefault="009E6D17" w:rsidP="00A66522">
            <w:pPr>
              <w:jc w:val="center"/>
              <w:rPr>
                <w:rFonts w:ascii="PT Astra Serif" w:hAnsi="PT Astra Serif"/>
              </w:rPr>
            </w:pPr>
            <w:r>
              <w:rPr>
                <w:rFonts w:ascii="PT Astra Serif" w:hAnsi="PT Astra Serif"/>
              </w:rPr>
              <w:t>100,0</w:t>
            </w:r>
          </w:p>
        </w:tc>
      </w:tr>
      <w:tr w:rsidR="009E6D17" w:rsidRPr="00AE5F69" w:rsidTr="009E6D17">
        <w:trPr>
          <w:trHeight w:val="399"/>
        </w:trPr>
        <w:tc>
          <w:tcPr>
            <w:tcW w:w="2552" w:type="dxa"/>
            <w:vAlign w:val="bottom"/>
            <w:hideMark/>
          </w:tcPr>
          <w:p w:rsidR="009E6D17" w:rsidRPr="00AE5F69" w:rsidRDefault="009E6D17" w:rsidP="00A66522">
            <w:pPr>
              <w:rPr>
                <w:rFonts w:ascii="PT Astra Serif" w:hAnsi="PT Astra Serif"/>
                <w:b/>
              </w:rPr>
            </w:pPr>
            <w:r w:rsidRPr="00AE5F69">
              <w:rPr>
                <w:rFonts w:ascii="PT Astra Serif" w:hAnsi="PT Astra Serif"/>
                <w:b/>
              </w:rPr>
              <w:lastRenderedPageBreak/>
              <w:t>Неналоговые доходы</w:t>
            </w:r>
          </w:p>
        </w:tc>
        <w:tc>
          <w:tcPr>
            <w:tcW w:w="1418" w:type="dxa"/>
            <w:vAlign w:val="center"/>
          </w:tcPr>
          <w:p w:rsidR="009E6D17" w:rsidRPr="00533B2E" w:rsidRDefault="009E6D17" w:rsidP="00A66522">
            <w:pPr>
              <w:jc w:val="center"/>
              <w:rPr>
                <w:rFonts w:ascii="PT Astra Serif" w:hAnsi="PT Astra Serif"/>
                <w:b/>
                <w:bCs/>
              </w:rPr>
            </w:pPr>
            <w:r w:rsidRPr="00533B2E">
              <w:rPr>
                <w:rFonts w:ascii="PT Astra Serif" w:hAnsi="PT Astra Serif"/>
                <w:b/>
                <w:bCs/>
              </w:rPr>
              <w:t>30,7</w:t>
            </w:r>
          </w:p>
        </w:tc>
        <w:tc>
          <w:tcPr>
            <w:tcW w:w="1559" w:type="dxa"/>
            <w:vAlign w:val="center"/>
          </w:tcPr>
          <w:p w:rsidR="009E6D17" w:rsidRPr="00533B2E" w:rsidRDefault="009E6D17" w:rsidP="00A66522">
            <w:pPr>
              <w:jc w:val="center"/>
              <w:rPr>
                <w:rFonts w:ascii="PT Astra Serif" w:hAnsi="PT Astra Serif"/>
                <w:b/>
                <w:bCs/>
              </w:rPr>
            </w:pPr>
            <w:r w:rsidRPr="00533B2E">
              <w:rPr>
                <w:rFonts w:ascii="PT Astra Serif" w:hAnsi="PT Astra Serif"/>
                <w:b/>
                <w:bCs/>
              </w:rPr>
              <w:t>9,0</w:t>
            </w:r>
          </w:p>
        </w:tc>
        <w:tc>
          <w:tcPr>
            <w:tcW w:w="1276" w:type="dxa"/>
            <w:vAlign w:val="center"/>
          </w:tcPr>
          <w:p w:rsidR="009E6D17" w:rsidRPr="00AE5F69" w:rsidRDefault="009E6D17" w:rsidP="00A66522">
            <w:pPr>
              <w:jc w:val="center"/>
              <w:rPr>
                <w:rFonts w:ascii="PT Astra Serif" w:hAnsi="PT Astra Serif"/>
                <w:b/>
                <w:bCs/>
              </w:rPr>
            </w:pPr>
            <w:r>
              <w:rPr>
                <w:rFonts w:ascii="PT Astra Serif" w:hAnsi="PT Astra Serif"/>
                <w:b/>
                <w:bCs/>
              </w:rPr>
              <w:t>40,9</w:t>
            </w:r>
          </w:p>
        </w:tc>
        <w:tc>
          <w:tcPr>
            <w:tcW w:w="1417" w:type="dxa"/>
            <w:vAlign w:val="center"/>
          </w:tcPr>
          <w:p w:rsidR="009E6D17" w:rsidRPr="00AE5F69" w:rsidRDefault="009E6D17" w:rsidP="00A66522">
            <w:pPr>
              <w:jc w:val="center"/>
              <w:rPr>
                <w:rFonts w:ascii="PT Astra Serif" w:hAnsi="PT Astra Serif"/>
                <w:b/>
                <w:bCs/>
              </w:rPr>
            </w:pPr>
            <w:r>
              <w:rPr>
                <w:rFonts w:ascii="PT Astra Serif" w:hAnsi="PT Astra Serif"/>
                <w:b/>
                <w:bCs/>
              </w:rPr>
              <w:t>10,7</w:t>
            </w:r>
          </w:p>
        </w:tc>
        <w:tc>
          <w:tcPr>
            <w:tcW w:w="1418" w:type="dxa"/>
            <w:vAlign w:val="center"/>
          </w:tcPr>
          <w:p w:rsidR="009E6D17" w:rsidRPr="00AE5F69" w:rsidRDefault="009E6D17" w:rsidP="00A66522">
            <w:pPr>
              <w:jc w:val="center"/>
              <w:rPr>
                <w:rFonts w:ascii="PT Astra Serif" w:hAnsi="PT Astra Serif"/>
                <w:b/>
                <w:bCs/>
              </w:rPr>
            </w:pPr>
            <w:r>
              <w:rPr>
                <w:rFonts w:ascii="PT Astra Serif" w:hAnsi="PT Astra Serif"/>
                <w:b/>
                <w:bCs/>
              </w:rPr>
              <w:t>133,2</w:t>
            </w:r>
          </w:p>
        </w:tc>
      </w:tr>
    </w:tbl>
    <w:p w:rsidR="009E6D17" w:rsidRPr="00095315" w:rsidRDefault="009E6D17" w:rsidP="009E6D17">
      <w:pPr>
        <w:spacing w:line="276" w:lineRule="auto"/>
        <w:ind w:firstLine="709"/>
        <w:jc w:val="both"/>
        <w:rPr>
          <w:rFonts w:ascii="PT Astra Serif" w:hAnsi="PT Astra Serif"/>
          <w:sz w:val="28"/>
        </w:rPr>
      </w:pPr>
    </w:p>
    <w:p w:rsidR="00E06126" w:rsidRDefault="00E06126" w:rsidP="009E6D17">
      <w:pPr>
        <w:spacing w:line="276" w:lineRule="auto"/>
        <w:ind w:firstLine="708"/>
        <w:jc w:val="both"/>
        <w:rPr>
          <w:rFonts w:ascii="PT Astra Serif" w:hAnsi="PT Astra Serif"/>
          <w:b/>
          <w:sz w:val="26"/>
          <w:szCs w:val="26"/>
        </w:rPr>
      </w:pPr>
    </w:p>
    <w:p w:rsidR="009E6D17" w:rsidRPr="00E06126" w:rsidRDefault="009E6D17" w:rsidP="009E6D17">
      <w:pPr>
        <w:spacing w:line="276" w:lineRule="auto"/>
        <w:ind w:firstLine="708"/>
        <w:jc w:val="both"/>
        <w:rPr>
          <w:rFonts w:ascii="PT Astra Serif" w:hAnsi="PT Astra Serif"/>
          <w:b/>
          <w:sz w:val="26"/>
          <w:szCs w:val="26"/>
        </w:rPr>
      </w:pPr>
      <w:r w:rsidRPr="00E06126">
        <w:rPr>
          <w:rFonts w:ascii="PT Astra Serif" w:hAnsi="PT Astra Serif"/>
          <w:b/>
          <w:sz w:val="26"/>
          <w:szCs w:val="26"/>
        </w:rPr>
        <w:t>Расходы бюджета в разрезе функциональной классификации расходов</w:t>
      </w:r>
    </w:p>
    <w:p w:rsidR="009E6D17" w:rsidRPr="00095315" w:rsidRDefault="009E6D17" w:rsidP="009E6D17">
      <w:pPr>
        <w:spacing w:line="276" w:lineRule="auto"/>
        <w:jc w:val="center"/>
        <w:rPr>
          <w:rFonts w:ascii="PT Astra Serif" w:hAnsi="PT Astra Serif"/>
          <w:b/>
          <w:i/>
          <w:sz w:val="28"/>
        </w:rPr>
      </w:pPr>
    </w:p>
    <w:tbl>
      <w:tblPr>
        <w:tblW w:w="9781" w:type="dxa"/>
        <w:tblInd w:w="-34" w:type="dxa"/>
        <w:tblLayout w:type="fixed"/>
        <w:tblLook w:val="04A0" w:firstRow="1" w:lastRow="0" w:firstColumn="1" w:lastColumn="0" w:noHBand="0" w:noVBand="1"/>
      </w:tblPr>
      <w:tblGrid>
        <w:gridCol w:w="2269"/>
        <w:gridCol w:w="1275"/>
        <w:gridCol w:w="1134"/>
        <w:gridCol w:w="1276"/>
        <w:gridCol w:w="3827"/>
      </w:tblGrid>
      <w:tr w:rsidR="009E6D17" w:rsidRPr="004769B8" w:rsidTr="0078657C">
        <w:trPr>
          <w:trHeight w:val="429"/>
          <w:tblHeader/>
        </w:trPr>
        <w:tc>
          <w:tcPr>
            <w:tcW w:w="2269" w:type="dxa"/>
            <w:vMerge w:val="restart"/>
            <w:tcBorders>
              <w:top w:val="single" w:sz="4" w:space="0" w:color="auto"/>
              <w:left w:val="single" w:sz="4" w:space="0" w:color="auto"/>
              <w:right w:val="single" w:sz="4" w:space="0" w:color="auto"/>
            </w:tcBorders>
            <w:vAlign w:val="center"/>
          </w:tcPr>
          <w:p w:rsidR="009E6D17" w:rsidRPr="004769B8" w:rsidRDefault="009E6D17" w:rsidP="00A66522">
            <w:pPr>
              <w:spacing w:line="276" w:lineRule="auto"/>
              <w:jc w:val="center"/>
              <w:rPr>
                <w:rFonts w:ascii="PT Astra Serif" w:hAnsi="PT Astra Serif"/>
                <w:b/>
                <w:bCs/>
              </w:rPr>
            </w:pPr>
            <w:r w:rsidRPr="004769B8">
              <w:rPr>
                <w:rFonts w:ascii="PT Astra Serif" w:hAnsi="PT Astra Serif"/>
                <w:b/>
                <w:bCs/>
              </w:rPr>
              <w:t>Наименование раздела</w:t>
            </w:r>
          </w:p>
        </w:tc>
        <w:tc>
          <w:tcPr>
            <w:tcW w:w="2409" w:type="dxa"/>
            <w:gridSpan w:val="2"/>
            <w:tcBorders>
              <w:top w:val="single" w:sz="4" w:space="0" w:color="auto"/>
              <w:left w:val="nil"/>
              <w:bottom w:val="single" w:sz="4" w:space="0" w:color="auto"/>
              <w:right w:val="single" w:sz="4" w:space="0" w:color="auto"/>
            </w:tcBorders>
            <w:vAlign w:val="center"/>
          </w:tcPr>
          <w:p w:rsidR="009E6D17" w:rsidRPr="004769B8" w:rsidRDefault="009E6D17" w:rsidP="00A66522">
            <w:pPr>
              <w:spacing w:line="276" w:lineRule="auto"/>
              <w:jc w:val="center"/>
              <w:rPr>
                <w:rFonts w:ascii="PT Astra Serif" w:hAnsi="PT Astra Serif"/>
                <w:b/>
              </w:rPr>
            </w:pPr>
            <w:r w:rsidRPr="004769B8">
              <w:rPr>
                <w:rFonts w:ascii="PT Astra Serif" w:hAnsi="PT Astra Serif"/>
                <w:b/>
              </w:rPr>
              <w:t>Исполнено, млн. рублей</w:t>
            </w:r>
          </w:p>
        </w:tc>
        <w:tc>
          <w:tcPr>
            <w:tcW w:w="1276" w:type="dxa"/>
            <w:vMerge w:val="restart"/>
            <w:tcBorders>
              <w:top w:val="single" w:sz="4" w:space="0" w:color="auto"/>
              <w:left w:val="nil"/>
              <w:right w:val="single" w:sz="4" w:space="0" w:color="auto"/>
            </w:tcBorders>
            <w:vAlign w:val="center"/>
          </w:tcPr>
          <w:p w:rsidR="009E6D17" w:rsidRPr="004769B8" w:rsidRDefault="0078657C" w:rsidP="00A66522">
            <w:pPr>
              <w:spacing w:line="276" w:lineRule="auto"/>
              <w:jc w:val="center"/>
              <w:rPr>
                <w:rFonts w:ascii="PT Astra Serif" w:hAnsi="PT Astra Serif"/>
                <w:b/>
                <w:bCs/>
              </w:rPr>
            </w:pPr>
            <w:r>
              <w:rPr>
                <w:rFonts w:ascii="PT Astra Serif" w:hAnsi="PT Astra Serif"/>
                <w:b/>
                <w:bCs/>
              </w:rPr>
              <w:t>Темп роста (снижения)</w:t>
            </w:r>
            <w:r w:rsidR="009E6D17" w:rsidRPr="004769B8">
              <w:rPr>
                <w:rFonts w:ascii="PT Astra Serif" w:hAnsi="PT Astra Serif"/>
                <w:b/>
                <w:bCs/>
              </w:rPr>
              <w:t>%</w:t>
            </w:r>
          </w:p>
        </w:tc>
        <w:tc>
          <w:tcPr>
            <w:tcW w:w="3827" w:type="dxa"/>
            <w:tcBorders>
              <w:top w:val="single" w:sz="4" w:space="0" w:color="auto"/>
              <w:left w:val="nil"/>
              <w:right w:val="single" w:sz="4" w:space="0" w:color="auto"/>
            </w:tcBorders>
          </w:tcPr>
          <w:p w:rsidR="009E6D17" w:rsidRPr="004769B8" w:rsidRDefault="009E6D17" w:rsidP="00A66522">
            <w:pPr>
              <w:spacing w:line="276" w:lineRule="auto"/>
              <w:jc w:val="center"/>
              <w:rPr>
                <w:rFonts w:ascii="PT Astra Serif" w:hAnsi="PT Astra Serif"/>
                <w:b/>
                <w:bCs/>
              </w:rPr>
            </w:pPr>
          </w:p>
        </w:tc>
      </w:tr>
      <w:tr w:rsidR="009E6D17" w:rsidRPr="004769B8" w:rsidTr="0078657C">
        <w:trPr>
          <w:trHeight w:val="403"/>
          <w:tblHeader/>
        </w:trPr>
        <w:tc>
          <w:tcPr>
            <w:tcW w:w="2269" w:type="dxa"/>
            <w:vMerge/>
            <w:tcBorders>
              <w:left w:val="single" w:sz="4" w:space="0" w:color="auto"/>
              <w:bottom w:val="single" w:sz="4" w:space="0" w:color="auto"/>
              <w:right w:val="single" w:sz="4" w:space="0" w:color="auto"/>
            </w:tcBorders>
            <w:vAlign w:val="center"/>
            <w:hideMark/>
          </w:tcPr>
          <w:p w:rsidR="009E6D17" w:rsidRPr="004769B8" w:rsidRDefault="009E6D17" w:rsidP="00A66522">
            <w:pPr>
              <w:spacing w:line="276" w:lineRule="auto"/>
              <w:jc w:val="center"/>
              <w:rPr>
                <w:rFonts w:ascii="PT Astra Serif" w:hAnsi="PT Astra Serif"/>
                <w:b/>
                <w:bCs/>
              </w:rPr>
            </w:pPr>
          </w:p>
        </w:tc>
        <w:tc>
          <w:tcPr>
            <w:tcW w:w="1275" w:type="dxa"/>
            <w:tcBorders>
              <w:top w:val="single" w:sz="4" w:space="0" w:color="auto"/>
              <w:left w:val="nil"/>
              <w:bottom w:val="single" w:sz="4" w:space="0" w:color="auto"/>
              <w:right w:val="single" w:sz="4" w:space="0" w:color="auto"/>
            </w:tcBorders>
            <w:vAlign w:val="center"/>
            <w:hideMark/>
          </w:tcPr>
          <w:p w:rsidR="009E6D17" w:rsidRPr="004769B8" w:rsidRDefault="009E6D17" w:rsidP="00A66522">
            <w:pPr>
              <w:spacing w:line="276" w:lineRule="auto"/>
              <w:jc w:val="center"/>
              <w:rPr>
                <w:rFonts w:ascii="PT Astra Serif" w:hAnsi="PT Astra Serif"/>
                <w:b/>
                <w:bCs/>
              </w:rPr>
            </w:pPr>
            <w:r w:rsidRPr="004769B8">
              <w:rPr>
                <w:rFonts w:ascii="PT Astra Serif" w:hAnsi="PT Astra Serif"/>
                <w:b/>
              </w:rPr>
              <w:t>на 01.04.202</w:t>
            </w:r>
            <w:r>
              <w:rPr>
                <w:rFonts w:ascii="PT Astra Serif" w:hAnsi="PT Astra Serif"/>
                <w:b/>
              </w:rPr>
              <w:t>1</w:t>
            </w:r>
          </w:p>
        </w:tc>
        <w:tc>
          <w:tcPr>
            <w:tcW w:w="1134" w:type="dxa"/>
            <w:tcBorders>
              <w:top w:val="single" w:sz="4" w:space="0" w:color="auto"/>
              <w:left w:val="nil"/>
              <w:bottom w:val="single" w:sz="4" w:space="0" w:color="auto"/>
              <w:right w:val="single" w:sz="4" w:space="0" w:color="auto"/>
            </w:tcBorders>
            <w:vAlign w:val="center"/>
            <w:hideMark/>
          </w:tcPr>
          <w:p w:rsidR="009E6D17" w:rsidRPr="004769B8" w:rsidRDefault="009E6D17" w:rsidP="00A66522">
            <w:pPr>
              <w:spacing w:line="276" w:lineRule="auto"/>
              <w:jc w:val="center"/>
              <w:rPr>
                <w:rFonts w:ascii="PT Astra Serif" w:hAnsi="PT Astra Serif"/>
                <w:b/>
                <w:bCs/>
              </w:rPr>
            </w:pPr>
            <w:r w:rsidRPr="004769B8">
              <w:rPr>
                <w:rFonts w:ascii="PT Astra Serif" w:hAnsi="PT Astra Serif"/>
                <w:b/>
              </w:rPr>
              <w:t>на 01.04.202</w:t>
            </w:r>
            <w:r>
              <w:rPr>
                <w:rFonts w:ascii="PT Astra Serif" w:hAnsi="PT Astra Serif"/>
                <w:b/>
              </w:rPr>
              <w:t>2</w:t>
            </w:r>
          </w:p>
        </w:tc>
        <w:tc>
          <w:tcPr>
            <w:tcW w:w="1276" w:type="dxa"/>
            <w:vMerge/>
            <w:tcBorders>
              <w:left w:val="nil"/>
              <w:bottom w:val="single" w:sz="4" w:space="0" w:color="auto"/>
              <w:right w:val="single" w:sz="4" w:space="0" w:color="auto"/>
            </w:tcBorders>
            <w:vAlign w:val="center"/>
            <w:hideMark/>
          </w:tcPr>
          <w:p w:rsidR="009E6D17" w:rsidRPr="004769B8" w:rsidRDefault="009E6D17" w:rsidP="00A66522">
            <w:pPr>
              <w:spacing w:line="276" w:lineRule="auto"/>
              <w:jc w:val="center"/>
              <w:rPr>
                <w:rFonts w:ascii="PT Astra Serif" w:hAnsi="PT Astra Serif"/>
                <w:b/>
                <w:bCs/>
              </w:rPr>
            </w:pPr>
          </w:p>
        </w:tc>
        <w:tc>
          <w:tcPr>
            <w:tcW w:w="3827" w:type="dxa"/>
            <w:tcBorders>
              <w:left w:val="nil"/>
              <w:bottom w:val="single" w:sz="4" w:space="0" w:color="auto"/>
              <w:right w:val="single" w:sz="4" w:space="0" w:color="auto"/>
            </w:tcBorders>
          </w:tcPr>
          <w:p w:rsidR="009E6D17" w:rsidRPr="004769B8" w:rsidRDefault="009E6D17" w:rsidP="00A66522">
            <w:pPr>
              <w:spacing w:line="276" w:lineRule="auto"/>
              <w:jc w:val="center"/>
              <w:rPr>
                <w:rFonts w:ascii="PT Astra Serif" w:hAnsi="PT Astra Serif"/>
                <w:b/>
                <w:bCs/>
              </w:rPr>
            </w:pPr>
            <w:r w:rsidRPr="004769B8">
              <w:rPr>
                <w:rFonts w:ascii="PT Astra Serif" w:hAnsi="PT Astra Serif"/>
                <w:b/>
                <w:bCs/>
              </w:rPr>
              <w:t>Причина отклонения</w:t>
            </w:r>
          </w:p>
        </w:tc>
      </w:tr>
      <w:tr w:rsidR="009E6D17" w:rsidRPr="004769B8" w:rsidTr="0078657C">
        <w:trPr>
          <w:trHeight w:val="352"/>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01 00 Общегосударственные вопросы</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79,0</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84,1</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106,5</w:t>
            </w:r>
          </w:p>
        </w:tc>
        <w:tc>
          <w:tcPr>
            <w:tcW w:w="3827" w:type="dxa"/>
            <w:tcBorders>
              <w:top w:val="nil"/>
              <w:left w:val="nil"/>
              <w:bottom w:val="single" w:sz="4" w:space="0" w:color="auto"/>
              <w:right w:val="single" w:sz="4" w:space="0" w:color="auto"/>
            </w:tcBorders>
          </w:tcPr>
          <w:p w:rsidR="009E6D17" w:rsidRPr="00BB3BB9" w:rsidRDefault="0010592B" w:rsidP="001E3655">
            <w:pPr>
              <w:spacing w:line="264" w:lineRule="auto"/>
              <w:ind w:firstLine="317"/>
              <w:jc w:val="both"/>
              <w:rPr>
                <w:rFonts w:ascii="PT Astra Serif" w:hAnsi="PT Astra Serif"/>
                <w:highlight w:val="yellow"/>
              </w:rPr>
            </w:pPr>
            <w:r w:rsidRPr="001E3655">
              <w:rPr>
                <w:rFonts w:ascii="PT Astra Serif" w:hAnsi="PT Astra Serif"/>
              </w:rPr>
              <w:t xml:space="preserve">Увеличение расходов обусловлено </w:t>
            </w:r>
            <w:r w:rsidR="001E3655" w:rsidRPr="001E3655">
              <w:rPr>
                <w:rFonts w:ascii="PT Astra Serif" w:hAnsi="PT Astra Serif"/>
              </w:rPr>
              <w:t>уплатой</w:t>
            </w:r>
            <w:r w:rsidR="00EC6588" w:rsidRPr="001E3655">
              <w:rPr>
                <w:rFonts w:ascii="PT Astra Serif" w:hAnsi="PT Astra Serif"/>
              </w:rPr>
              <w:t xml:space="preserve"> налога на имущество организаций за 4 квартал 2021 года (в 1 квартале 2021 году данные расходы не производились</w:t>
            </w:r>
            <w:r w:rsidR="001E3655" w:rsidRPr="001E3655">
              <w:rPr>
                <w:rFonts w:ascii="PT Astra Serif" w:hAnsi="PT Astra Serif"/>
              </w:rPr>
              <w:t>), оплатой по исполнительному листу, а также изменениями в текущих отпускных выплатах работникам.</w:t>
            </w:r>
          </w:p>
        </w:tc>
      </w:tr>
      <w:tr w:rsidR="009E6D17" w:rsidRPr="004769B8" w:rsidTr="0078657C">
        <w:trPr>
          <w:trHeight w:val="285"/>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02 00 Национальная оборона</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2,1</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2,0</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95,2</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p>
        </w:tc>
      </w:tr>
      <w:tr w:rsidR="009E6D17" w:rsidRPr="004769B8" w:rsidTr="004913E5">
        <w:trPr>
          <w:trHeight w:val="286"/>
        </w:trPr>
        <w:tc>
          <w:tcPr>
            <w:tcW w:w="2269" w:type="dxa"/>
            <w:tcBorders>
              <w:top w:val="nil"/>
              <w:left w:val="single" w:sz="4" w:space="0" w:color="auto"/>
              <w:bottom w:val="single" w:sz="4" w:space="0" w:color="auto"/>
              <w:right w:val="single" w:sz="4" w:space="0" w:color="auto"/>
            </w:tcBorders>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03 00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1,7</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1,4</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82,4</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r w:rsidRPr="00EB2432">
              <w:rPr>
                <w:rFonts w:ascii="PT Astra Serif" w:hAnsi="PT Astra Serif"/>
              </w:rPr>
              <w:t xml:space="preserve">Снижение расходов обусловлено </w:t>
            </w:r>
            <w:r w:rsidR="00EB2432" w:rsidRPr="00EB2432">
              <w:rPr>
                <w:rFonts w:ascii="PT Astra Serif" w:hAnsi="PT Astra Serif"/>
              </w:rPr>
              <w:t>измен</w:t>
            </w:r>
            <w:r w:rsidR="004913E5">
              <w:rPr>
                <w:rFonts w:ascii="PT Astra Serif" w:hAnsi="PT Astra Serif"/>
              </w:rPr>
              <w:t>ениями текущих отпускных выплат работникам</w:t>
            </w:r>
            <w:r w:rsidR="00EB2432" w:rsidRPr="00EB2432">
              <w:rPr>
                <w:rFonts w:ascii="PT Astra Serif" w:hAnsi="PT Astra Serif"/>
              </w:rPr>
              <w:t xml:space="preserve"> в соответствии с графиком отпусков.</w:t>
            </w:r>
          </w:p>
        </w:tc>
      </w:tr>
      <w:tr w:rsidR="009E6D17" w:rsidRPr="004769B8"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04 00 Национальная экономика</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84,8</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47,7</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56,3</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r w:rsidRPr="00BB3BB9">
              <w:rPr>
                <w:rFonts w:ascii="PT Astra Serif" w:hAnsi="PT Astra Serif"/>
              </w:rPr>
              <w:t>Снижение расходов за 1 квартал 2022 года по сравнению с аналогичным периодом 2021 года обусловлено тем, что субсидия сельхозтоваропроизводителям в 1 квартале 2022 года была предоставлена в меньшем объеме. Кроме того, оплата расходов по реализации мероприятий по обращению с животными без владельцев в 1 квартале 2022 года не производилась</w:t>
            </w:r>
          </w:p>
        </w:tc>
      </w:tr>
      <w:tr w:rsidR="009E6D17" w:rsidRPr="004769B8" w:rsidTr="0078657C">
        <w:trPr>
          <w:trHeight w:val="276"/>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05 00 Жилищно-коммунальное хозяйство</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20,1</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22,7</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112,9</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rPr>
            </w:pPr>
            <w:r w:rsidRPr="00BB3BB9">
              <w:rPr>
                <w:rFonts w:ascii="PT Astra Serif" w:hAnsi="PT Astra Serif"/>
              </w:rPr>
              <w:t xml:space="preserve">Увеличение расходов обусловлено тем, что в 1 квартале 2022 года произведена оплата выполненных работ по </w:t>
            </w:r>
            <w:proofErr w:type="spellStart"/>
            <w:r w:rsidRPr="00BB3BB9">
              <w:rPr>
                <w:rFonts w:ascii="PT Astra Serif" w:hAnsi="PT Astra Serif"/>
              </w:rPr>
              <w:t>энергосервисному</w:t>
            </w:r>
            <w:proofErr w:type="spellEnd"/>
            <w:r w:rsidRPr="00BB3BB9">
              <w:rPr>
                <w:rFonts w:ascii="PT Astra Serif" w:hAnsi="PT Astra Serif"/>
              </w:rPr>
              <w:t xml:space="preserve"> контракту по модернизации уличного освещения</w:t>
            </w:r>
            <w:r>
              <w:rPr>
                <w:rFonts w:ascii="PT Astra Serif" w:hAnsi="PT Astra Serif"/>
              </w:rPr>
              <w:t xml:space="preserve"> (в 1 квартале 2021 года данные расходы не производились)</w:t>
            </w:r>
            <w:r w:rsidRPr="00BB3BB9">
              <w:rPr>
                <w:rFonts w:ascii="PT Astra Serif" w:hAnsi="PT Astra Serif"/>
              </w:rPr>
              <w:t xml:space="preserve"> </w:t>
            </w:r>
          </w:p>
        </w:tc>
      </w:tr>
      <w:tr w:rsidR="009E6D17" w:rsidRPr="004769B8" w:rsidTr="0078657C">
        <w:trPr>
          <w:trHeight w:val="244"/>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07 00 Образование</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339,7</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343,2</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101,0</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p>
        </w:tc>
      </w:tr>
      <w:tr w:rsidR="009E6D17" w:rsidRPr="004769B8" w:rsidTr="0078657C">
        <w:trPr>
          <w:trHeight w:val="245"/>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08 00 Культура, кинематография</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30,4</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33,5</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110,2</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r w:rsidRPr="00BB3BB9">
              <w:rPr>
                <w:rFonts w:ascii="PT Astra Serif" w:hAnsi="PT Astra Serif"/>
              </w:rPr>
              <w:t>Увеличение расходов обусловлено увеличение</w:t>
            </w:r>
            <w:r>
              <w:rPr>
                <w:rFonts w:ascii="PT Astra Serif" w:hAnsi="PT Astra Serif"/>
              </w:rPr>
              <w:t>м</w:t>
            </w:r>
            <w:r w:rsidRPr="00BB3BB9">
              <w:rPr>
                <w:rFonts w:ascii="PT Astra Serif" w:hAnsi="PT Astra Serif"/>
              </w:rPr>
              <w:t xml:space="preserve"> целевых показателей средней заработной платы, установленных департаментом культуры Ханты</w:t>
            </w:r>
            <w:r w:rsidR="00143C9E">
              <w:rPr>
                <w:rFonts w:ascii="PT Astra Serif" w:hAnsi="PT Astra Serif"/>
              </w:rPr>
              <w:t>-</w:t>
            </w:r>
            <w:r w:rsidRPr="00BB3BB9">
              <w:rPr>
                <w:rFonts w:ascii="PT Astra Serif" w:hAnsi="PT Astra Serif"/>
              </w:rPr>
              <w:t>Мансийского автономного округа – Югры. Кроме того, в 1 квартале 2022 году произведены расходы по прио</w:t>
            </w:r>
            <w:r>
              <w:rPr>
                <w:rFonts w:ascii="PT Astra Serif" w:hAnsi="PT Astra Serif"/>
              </w:rPr>
              <w:t xml:space="preserve">бретению сценических костюмов </w:t>
            </w:r>
            <w:r w:rsidR="00143C9E">
              <w:rPr>
                <w:rFonts w:ascii="PT Astra Serif" w:hAnsi="PT Astra Serif"/>
              </w:rPr>
              <w:t xml:space="preserve">для МАУ «Центр культуры «Югра-презент». </w:t>
            </w:r>
          </w:p>
        </w:tc>
      </w:tr>
      <w:tr w:rsidR="009E6D17" w:rsidRPr="004769B8" w:rsidTr="0078657C">
        <w:trPr>
          <w:trHeight w:val="299"/>
        </w:trPr>
        <w:tc>
          <w:tcPr>
            <w:tcW w:w="2269" w:type="dxa"/>
            <w:tcBorders>
              <w:top w:val="nil"/>
              <w:left w:val="single" w:sz="4" w:space="0" w:color="auto"/>
              <w:bottom w:val="single" w:sz="4" w:space="0" w:color="auto"/>
              <w:right w:val="single" w:sz="4" w:space="0" w:color="auto"/>
            </w:tcBorders>
            <w:noWrap/>
            <w:vAlign w:val="center"/>
          </w:tcPr>
          <w:p w:rsidR="009E6D17" w:rsidRPr="004769B8" w:rsidRDefault="009E6D17" w:rsidP="00A66522">
            <w:pPr>
              <w:spacing w:line="276" w:lineRule="auto"/>
              <w:rPr>
                <w:rFonts w:ascii="PT Astra Serif" w:hAnsi="PT Astra Serif"/>
              </w:rPr>
            </w:pPr>
            <w:r w:rsidRPr="004769B8">
              <w:rPr>
                <w:rFonts w:ascii="PT Astra Serif" w:hAnsi="PT Astra Serif"/>
              </w:rPr>
              <w:t xml:space="preserve">09 00 </w:t>
            </w:r>
          </w:p>
          <w:p w:rsidR="009E6D17" w:rsidRPr="004769B8" w:rsidRDefault="009E6D17" w:rsidP="00A66522">
            <w:pPr>
              <w:spacing w:line="276" w:lineRule="auto"/>
              <w:rPr>
                <w:rFonts w:ascii="PT Astra Serif" w:hAnsi="PT Astra Serif"/>
              </w:rPr>
            </w:pPr>
            <w:r w:rsidRPr="004769B8">
              <w:rPr>
                <w:rFonts w:ascii="PT Astra Serif" w:hAnsi="PT Astra Serif"/>
              </w:rPr>
              <w:t>Здравоохранение</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0,5</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0,0</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100,0</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rPr>
            </w:pPr>
            <w:r w:rsidRPr="00BB3BB9">
              <w:rPr>
                <w:rFonts w:ascii="PT Astra Serif" w:hAnsi="PT Astra Serif"/>
              </w:rPr>
              <w:t xml:space="preserve">Снижение расходов обусловлено проведением в 1 квартале 2021 года </w:t>
            </w:r>
            <w:r>
              <w:rPr>
                <w:rFonts w:ascii="PT Astra Serif" w:hAnsi="PT Astra Serif"/>
              </w:rPr>
              <w:t>работ по проведению заключительной дезинфекции в очагах инфекционных заболеваний в большем объеме</w:t>
            </w:r>
            <w:r w:rsidR="007D120D">
              <w:rPr>
                <w:rFonts w:ascii="PT Astra Serif" w:hAnsi="PT Astra Serif"/>
              </w:rPr>
              <w:t>.</w:t>
            </w:r>
          </w:p>
        </w:tc>
      </w:tr>
      <w:tr w:rsidR="009E6D17" w:rsidRPr="004769B8" w:rsidTr="0078657C">
        <w:trPr>
          <w:trHeight w:val="299"/>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lastRenderedPageBreak/>
              <w:t>10 00 Социальная политика</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27,7</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37,0</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133,6</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highlight w:val="yellow"/>
              </w:rPr>
            </w:pPr>
            <w:r w:rsidRPr="00BB3BB9">
              <w:rPr>
                <w:rFonts w:ascii="PT Astra Serif" w:hAnsi="PT Astra Serif"/>
              </w:rPr>
              <w:t>Увеличение расходов обусловлено приобретением жилых помещений детям-сиротам и детям, оставшимся без попечения родителей, лицам из их числа по договорам найма специализированных жилых помещений (в 2021 году данные расходы производились в меньшем объеме)</w:t>
            </w:r>
            <w:r w:rsidR="007D120D">
              <w:rPr>
                <w:rFonts w:ascii="PT Astra Serif" w:hAnsi="PT Astra Serif"/>
              </w:rPr>
              <w:t>.</w:t>
            </w:r>
          </w:p>
        </w:tc>
      </w:tr>
      <w:tr w:rsidR="009E6D17" w:rsidRPr="004769B8"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11 00 Физическая культура и спорт</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40,4</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40,0</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sidRPr="00BB3BB9">
              <w:rPr>
                <w:rFonts w:ascii="PT Astra Serif" w:hAnsi="PT Astra Serif"/>
              </w:rPr>
              <w:t>99,</w:t>
            </w:r>
            <w:r>
              <w:rPr>
                <w:rFonts w:ascii="PT Astra Serif" w:hAnsi="PT Astra Serif"/>
              </w:rPr>
              <w:t>0</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rPr>
            </w:pPr>
          </w:p>
        </w:tc>
      </w:tr>
      <w:tr w:rsidR="009E6D17" w:rsidRPr="004769B8" w:rsidTr="0078657C">
        <w:trPr>
          <w:trHeight w:val="291"/>
        </w:trPr>
        <w:tc>
          <w:tcPr>
            <w:tcW w:w="2269" w:type="dxa"/>
            <w:tcBorders>
              <w:top w:val="nil"/>
              <w:left w:val="single" w:sz="4" w:space="0" w:color="auto"/>
              <w:bottom w:val="single" w:sz="4" w:space="0" w:color="auto"/>
              <w:right w:val="single" w:sz="4" w:space="0" w:color="auto"/>
            </w:tcBorders>
            <w:noWrap/>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12 00 Средства массовой информации</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7,5</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7,1</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94,7</w:t>
            </w:r>
          </w:p>
        </w:tc>
        <w:tc>
          <w:tcPr>
            <w:tcW w:w="3827" w:type="dxa"/>
            <w:tcBorders>
              <w:top w:val="nil"/>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rPr>
            </w:pPr>
          </w:p>
        </w:tc>
      </w:tr>
      <w:tr w:rsidR="009E6D17" w:rsidRPr="004769B8"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hideMark/>
          </w:tcPr>
          <w:p w:rsidR="009E6D17" w:rsidRPr="004769B8" w:rsidRDefault="009E6D17" w:rsidP="00A66522">
            <w:pPr>
              <w:spacing w:line="276" w:lineRule="auto"/>
              <w:rPr>
                <w:rFonts w:ascii="PT Astra Serif" w:hAnsi="PT Astra Serif"/>
              </w:rPr>
            </w:pPr>
            <w:r w:rsidRPr="004769B8">
              <w:rPr>
                <w:rFonts w:ascii="PT Astra Serif" w:hAnsi="PT Astra Serif"/>
              </w:rPr>
              <w:t>13 00 Обслуживание муниципального долга</w:t>
            </w:r>
          </w:p>
        </w:tc>
        <w:tc>
          <w:tcPr>
            <w:tcW w:w="1275" w:type="dxa"/>
            <w:tcBorders>
              <w:top w:val="single" w:sz="4" w:space="0" w:color="auto"/>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rPr>
            </w:pPr>
            <w:r w:rsidRPr="004769B8">
              <w:rPr>
                <w:rFonts w:ascii="PT Astra Serif" w:hAnsi="PT Astra Serif"/>
              </w:rPr>
              <w:t>2,9</w:t>
            </w:r>
          </w:p>
        </w:tc>
        <w:tc>
          <w:tcPr>
            <w:tcW w:w="1134" w:type="dxa"/>
            <w:tcBorders>
              <w:top w:val="single" w:sz="4" w:space="0" w:color="auto"/>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3,8</w:t>
            </w:r>
          </w:p>
        </w:tc>
        <w:tc>
          <w:tcPr>
            <w:tcW w:w="1276" w:type="dxa"/>
            <w:tcBorders>
              <w:top w:val="single" w:sz="4" w:space="0" w:color="auto"/>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rPr>
            </w:pPr>
            <w:r>
              <w:rPr>
                <w:rFonts w:ascii="PT Astra Serif" w:hAnsi="PT Astra Serif"/>
              </w:rPr>
              <w:t>131,0</w:t>
            </w:r>
          </w:p>
        </w:tc>
        <w:tc>
          <w:tcPr>
            <w:tcW w:w="3827" w:type="dxa"/>
            <w:tcBorders>
              <w:top w:val="single" w:sz="4" w:space="0" w:color="auto"/>
              <w:left w:val="nil"/>
              <w:bottom w:val="single" w:sz="4" w:space="0" w:color="auto"/>
              <w:right w:val="single" w:sz="4" w:space="0" w:color="auto"/>
            </w:tcBorders>
          </w:tcPr>
          <w:p w:rsidR="009E6D17" w:rsidRPr="00BB3BB9" w:rsidRDefault="009E6D17" w:rsidP="00EB2432">
            <w:pPr>
              <w:spacing w:line="264" w:lineRule="auto"/>
              <w:ind w:firstLine="317"/>
              <w:jc w:val="both"/>
              <w:rPr>
                <w:rFonts w:ascii="PT Astra Serif" w:hAnsi="PT Astra Serif"/>
              </w:rPr>
            </w:pPr>
            <w:r w:rsidRPr="00BB3BB9">
              <w:rPr>
                <w:rFonts w:ascii="PT Astra Serif" w:hAnsi="PT Astra Serif"/>
              </w:rPr>
              <w:t>Увеличение расходов обусловлено увеличением объема муниципального долга</w:t>
            </w:r>
            <w:r w:rsidR="007D120D">
              <w:rPr>
                <w:rFonts w:ascii="PT Astra Serif" w:hAnsi="PT Astra Serif"/>
              </w:rPr>
              <w:t>.</w:t>
            </w:r>
          </w:p>
        </w:tc>
      </w:tr>
      <w:tr w:rsidR="009E6D17" w:rsidRPr="004769B8"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9E6D17" w:rsidRPr="004769B8" w:rsidRDefault="009E6D17" w:rsidP="00A66522">
            <w:pPr>
              <w:spacing w:line="276" w:lineRule="auto"/>
              <w:rPr>
                <w:rFonts w:ascii="PT Astra Serif" w:hAnsi="PT Astra Serif"/>
                <w:b/>
              </w:rPr>
            </w:pPr>
            <w:r w:rsidRPr="004769B8">
              <w:rPr>
                <w:rFonts w:ascii="PT Astra Serif" w:hAnsi="PT Astra Serif"/>
                <w:b/>
              </w:rPr>
              <w:t>Итого</w:t>
            </w:r>
          </w:p>
        </w:tc>
        <w:tc>
          <w:tcPr>
            <w:tcW w:w="1275" w:type="dxa"/>
            <w:tcBorders>
              <w:top w:val="nil"/>
              <w:left w:val="nil"/>
              <w:bottom w:val="single" w:sz="4" w:space="0" w:color="auto"/>
              <w:right w:val="single" w:sz="4" w:space="0" w:color="auto"/>
            </w:tcBorders>
            <w:noWrap/>
            <w:vAlign w:val="center"/>
          </w:tcPr>
          <w:p w:rsidR="009E6D17" w:rsidRPr="004769B8" w:rsidRDefault="009E6D17" w:rsidP="00A66522">
            <w:pPr>
              <w:spacing w:line="276" w:lineRule="auto"/>
              <w:jc w:val="center"/>
              <w:rPr>
                <w:rFonts w:ascii="PT Astra Serif" w:hAnsi="PT Astra Serif"/>
                <w:b/>
                <w:bCs/>
              </w:rPr>
            </w:pPr>
            <w:r w:rsidRPr="004769B8">
              <w:rPr>
                <w:rFonts w:ascii="PT Astra Serif" w:hAnsi="PT Astra Serif"/>
                <w:b/>
                <w:bCs/>
              </w:rPr>
              <w:t>636,8</w:t>
            </w:r>
          </w:p>
        </w:tc>
        <w:tc>
          <w:tcPr>
            <w:tcW w:w="1134"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b/>
                <w:bCs/>
              </w:rPr>
            </w:pPr>
            <w:r>
              <w:rPr>
                <w:rFonts w:ascii="PT Astra Serif" w:hAnsi="PT Astra Serif"/>
                <w:b/>
                <w:bCs/>
              </w:rPr>
              <w:t>622,6</w:t>
            </w:r>
          </w:p>
        </w:tc>
        <w:tc>
          <w:tcPr>
            <w:tcW w:w="1276" w:type="dxa"/>
            <w:tcBorders>
              <w:top w:val="nil"/>
              <w:left w:val="nil"/>
              <w:bottom w:val="single" w:sz="4" w:space="0" w:color="auto"/>
              <w:right w:val="single" w:sz="4" w:space="0" w:color="auto"/>
            </w:tcBorders>
            <w:noWrap/>
            <w:vAlign w:val="center"/>
          </w:tcPr>
          <w:p w:rsidR="009E6D17" w:rsidRPr="00BB3BB9" w:rsidRDefault="009E6D17" w:rsidP="00A66522">
            <w:pPr>
              <w:spacing w:line="264" w:lineRule="auto"/>
              <w:jc w:val="center"/>
              <w:rPr>
                <w:rFonts w:ascii="PT Astra Serif" w:hAnsi="PT Astra Serif"/>
                <w:b/>
                <w:bCs/>
              </w:rPr>
            </w:pPr>
            <w:r w:rsidRPr="00BB3BB9">
              <w:rPr>
                <w:rFonts w:ascii="PT Astra Serif" w:hAnsi="PT Astra Serif"/>
                <w:b/>
                <w:bCs/>
              </w:rPr>
              <w:t>97,8</w:t>
            </w:r>
          </w:p>
        </w:tc>
        <w:tc>
          <w:tcPr>
            <w:tcW w:w="3827" w:type="dxa"/>
            <w:tcBorders>
              <w:top w:val="nil"/>
              <w:left w:val="nil"/>
              <w:bottom w:val="single" w:sz="4" w:space="0" w:color="auto"/>
              <w:right w:val="single" w:sz="4" w:space="0" w:color="auto"/>
            </w:tcBorders>
          </w:tcPr>
          <w:p w:rsidR="009E6D17" w:rsidRPr="00BB3BB9" w:rsidRDefault="009E6D17" w:rsidP="00A66522">
            <w:pPr>
              <w:spacing w:line="264" w:lineRule="auto"/>
              <w:jc w:val="both"/>
              <w:rPr>
                <w:rFonts w:ascii="PT Astra Serif" w:hAnsi="PT Astra Serif"/>
                <w:b/>
                <w:bCs/>
              </w:rPr>
            </w:pPr>
          </w:p>
        </w:tc>
      </w:tr>
    </w:tbl>
    <w:p w:rsidR="009E6D17" w:rsidRPr="00095315" w:rsidRDefault="009E6D17" w:rsidP="009E6D17">
      <w:pPr>
        <w:spacing w:line="276" w:lineRule="auto"/>
        <w:rPr>
          <w:rFonts w:ascii="PT Astra Serif" w:hAnsi="PT Astra Serif"/>
          <w:sz w:val="18"/>
          <w:szCs w:val="16"/>
        </w:rPr>
      </w:pPr>
    </w:p>
    <w:p w:rsidR="009E6D17" w:rsidRPr="009B7846" w:rsidRDefault="009E6D17" w:rsidP="009B7846">
      <w:pPr>
        <w:jc w:val="both"/>
        <w:rPr>
          <w:rFonts w:ascii="PT Astra Serif" w:hAnsi="PT Astra Serif"/>
          <w:sz w:val="26"/>
          <w:szCs w:val="26"/>
        </w:rPr>
      </w:pPr>
      <w:r w:rsidRPr="00095315">
        <w:rPr>
          <w:rFonts w:ascii="PT Astra Serif" w:hAnsi="PT Astra Serif"/>
          <w:sz w:val="28"/>
        </w:rPr>
        <w:tab/>
      </w:r>
      <w:r w:rsidRPr="009B7846">
        <w:rPr>
          <w:rFonts w:ascii="PT Astra Serif" w:hAnsi="PT Astra Serif"/>
          <w:sz w:val="26"/>
          <w:szCs w:val="26"/>
        </w:rPr>
        <w:t>В отчетном периоде расходная часть бюджета снизилась на 2,2% и составила 622,6 млн. рублей. Наибол</w:t>
      </w:r>
      <w:r w:rsidR="001E3655" w:rsidRPr="009B7846">
        <w:rPr>
          <w:rFonts w:ascii="PT Astra Serif" w:hAnsi="PT Astra Serif"/>
          <w:sz w:val="26"/>
          <w:szCs w:val="26"/>
        </w:rPr>
        <w:t>ьшая доля в структуре расходов -</w:t>
      </w:r>
      <w:r w:rsidRPr="009B7846">
        <w:rPr>
          <w:rFonts w:ascii="PT Astra Serif" w:hAnsi="PT Astra Serif"/>
          <w:sz w:val="26"/>
          <w:szCs w:val="26"/>
        </w:rPr>
        <w:t xml:space="preserve"> расх</w:t>
      </w:r>
      <w:r w:rsidR="001E3655" w:rsidRPr="009B7846">
        <w:rPr>
          <w:rFonts w:ascii="PT Astra Serif" w:hAnsi="PT Astra Serif"/>
          <w:sz w:val="26"/>
          <w:szCs w:val="26"/>
        </w:rPr>
        <w:t>оды на социальную сферу города -</w:t>
      </w:r>
      <w:r w:rsidRPr="009B7846">
        <w:rPr>
          <w:rFonts w:ascii="PT Astra Serif" w:hAnsi="PT Astra Serif"/>
          <w:sz w:val="26"/>
          <w:szCs w:val="26"/>
        </w:rPr>
        <w:t xml:space="preserve">  453,7 млн. рублей или 72,9%.</w:t>
      </w:r>
    </w:p>
    <w:p w:rsidR="009E6D17" w:rsidRDefault="009E6D17" w:rsidP="009E6D17">
      <w:pPr>
        <w:spacing w:line="276" w:lineRule="auto"/>
        <w:rPr>
          <w:rFonts w:ascii="PT Astra Serif" w:hAnsi="PT Astra Serif"/>
          <w:sz w:val="18"/>
          <w:szCs w:val="16"/>
        </w:rPr>
      </w:pPr>
    </w:p>
    <w:p w:rsidR="000E1591" w:rsidRPr="00043451" w:rsidRDefault="000E1591" w:rsidP="000836B9">
      <w:pPr>
        <w:ind w:firstLine="708"/>
        <w:jc w:val="both"/>
        <w:rPr>
          <w:rFonts w:ascii="PT Astra Serif" w:hAnsi="PT Astra Serif"/>
          <w:sz w:val="26"/>
          <w:szCs w:val="26"/>
          <w:highlight w:val="yellow"/>
          <w:lang w:eastAsia="ru-RU"/>
        </w:rPr>
      </w:pPr>
    </w:p>
    <w:p w:rsidR="00AF704B" w:rsidRPr="00611FCB" w:rsidRDefault="00AF704B" w:rsidP="00AF704B">
      <w:pPr>
        <w:suppressAutoHyphens/>
        <w:jc w:val="center"/>
        <w:rPr>
          <w:rFonts w:ascii="PT Astra Serif" w:hAnsi="PT Astra Serif"/>
          <w:b/>
          <w:sz w:val="26"/>
          <w:szCs w:val="26"/>
        </w:rPr>
      </w:pPr>
      <w:r w:rsidRPr="00611FCB">
        <w:rPr>
          <w:rFonts w:ascii="PT Astra Serif" w:hAnsi="PT Astra Serif"/>
          <w:b/>
          <w:sz w:val="26"/>
          <w:szCs w:val="26"/>
        </w:rPr>
        <w:t>Муниципальные программы</w:t>
      </w:r>
    </w:p>
    <w:p w:rsidR="00AF704B" w:rsidRPr="00043451" w:rsidRDefault="00AF704B" w:rsidP="00AF704B">
      <w:pPr>
        <w:suppressAutoHyphens/>
        <w:ind w:firstLine="709"/>
        <w:jc w:val="both"/>
        <w:rPr>
          <w:rFonts w:ascii="PT Astra Serif" w:hAnsi="PT Astra Serif"/>
          <w:sz w:val="26"/>
          <w:szCs w:val="26"/>
          <w:highlight w:val="yellow"/>
        </w:rPr>
      </w:pPr>
    </w:p>
    <w:p w:rsidR="004F1EA9" w:rsidRPr="004F1EA9" w:rsidRDefault="004F1EA9" w:rsidP="004F1EA9">
      <w:pPr>
        <w:suppressAutoHyphens/>
        <w:ind w:firstLine="709"/>
        <w:jc w:val="both"/>
        <w:rPr>
          <w:rFonts w:ascii="PT Astra Serif" w:hAnsi="PT Astra Serif"/>
          <w:sz w:val="26"/>
          <w:szCs w:val="26"/>
        </w:rPr>
      </w:pPr>
      <w:r w:rsidRPr="004F1EA9">
        <w:rPr>
          <w:rFonts w:ascii="PT Astra Serif" w:hAnsi="PT Astra Serif"/>
          <w:sz w:val="26"/>
          <w:szCs w:val="26"/>
        </w:rPr>
        <w:t>В городе Югорске реализуются 17 муниципальных программ с периодом действия до 2030 года.</w:t>
      </w:r>
    </w:p>
    <w:p w:rsidR="004F1EA9" w:rsidRPr="004F1EA9" w:rsidRDefault="004F1EA9" w:rsidP="004F1EA9">
      <w:pPr>
        <w:ind w:firstLine="709"/>
        <w:jc w:val="both"/>
        <w:rPr>
          <w:rFonts w:ascii="PT Astra Serif" w:eastAsia="Calibri" w:hAnsi="PT Astra Serif"/>
          <w:sz w:val="26"/>
          <w:szCs w:val="26"/>
          <w:lang w:eastAsia="en-US"/>
        </w:rPr>
      </w:pPr>
      <w:r w:rsidRPr="004F1EA9">
        <w:rPr>
          <w:rFonts w:ascii="PT Astra Serif" w:eastAsia="Calibri" w:hAnsi="PT Astra Serif"/>
          <w:sz w:val="26"/>
          <w:szCs w:val="26"/>
          <w:lang w:eastAsia="en-US"/>
        </w:rPr>
        <w:t>В целях повышения эффективности реализации программ:</w:t>
      </w:r>
    </w:p>
    <w:p w:rsidR="004F1EA9" w:rsidRPr="004F1EA9" w:rsidRDefault="004F1EA9" w:rsidP="004F1EA9">
      <w:pPr>
        <w:ind w:firstLine="709"/>
        <w:jc w:val="both"/>
        <w:rPr>
          <w:rFonts w:ascii="PT Astra Serif" w:eastAsia="Calibri" w:hAnsi="PT Astra Serif"/>
          <w:sz w:val="26"/>
          <w:szCs w:val="26"/>
          <w:lang w:eastAsia="en-US"/>
        </w:rPr>
      </w:pPr>
      <w:r w:rsidRPr="004F1EA9">
        <w:rPr>
          <w:rFonts w:ascii="PT Astra Serif" w:eastAsia="Calibri" w:hAnsi="PT Astra Serif"/>
          <w:sz w:val="26"/>
          <w:szCs w:val="26"/>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4F1EA9" w:rsidRPr="004F1EA9" w:rsidRDefault="004F1EA9" w:rsidP="004F1EA9">
      <w:pPr>
        <w:ind w:firstLine="709"/>
        <w:jc w:val="both"/>
        <w:rPr>
          <w:rFonts w:ascii="PT Astra Serif" w:eastAsia="Calibri" w:hAnsi="PT Astra Serif"/>
          <w:sz w:val="26"/>
          <w:szCs w:val="26"/>
          <w:lang w:eastAsia="en-US"/>
        </w:rPr>
      </w:pPr>
      <w:r w:rsidRPr="004F1EA9">
        <w:rPr>
          <w:rFonts w:ascii="PT Astra Serif" w:eastAsia="Calibri" w:hAnsi="PT Astra Serif"/>
          <w:sz w:val="26"/>
          <w:szCs w:val="26"/>
          <w:lang w:eastAsia="en-US"/>
        </w:rPr>
        <w:t>-  ежегодно проводится оценка эффективности муниципальных программ.</w:t>
      </w:r>
    </w:p>
    <w:p w:rsidR="004F1EA9" w:rsidRPr="004F1EA9" w:rsidRDefault="004F1EA9" w:rsidP="004F1EA9">
      <w:pPr>
        <w:suppressAutoHyphens/>
        <w:ind w:firstLine="709"/>
        <w:jc w:val="both"/>
        <w:rPr>
          <w:rFonts w:ascii="PT Astra Serif" w:hAnsi="PT Astra Serif"/>
          <w:b/>
          <w:i/>
          <w:sz w:val="26"/>
          <w:szCs w:val="26"/>
        </w:rPr>
      </w:pPr>
    </w:p>
    <w:p w:rsidR="004F1EA9" w:rsidRPr="004F1EA9" w:rsidRDefault="004F1EA9" w:rsidP="004F1EA9">
      <w:pPr>
        <w:suppressAutoHyphens/>
        <w:ind w:firstLine="709"/>
        <w:jc w:val="both"/>
        <w:rPr>
          <w:rFonts w:ascii="PT Astra Serif" w:hAnsi="PT Astra Serif"/>
          <w:b/>
          <w:i/>
          <w:sz w:val="26"/>
          <w:szCs w:val="26"/>
        </w:rPr>
      </w:pPr>
      <w:r w:rsidRPr="004F1EA9">
        <w:rPr>
          <w:rFonts w:ascii="PT Astra Serif" w:hAnsi="PT Astra Serif"/>
          <w:b/>
          <w:i/>
          <w:sz w:val="26"/>
          <w:szCs w:val="26"/>
        </w:rPr>
        <w:t>Исполнение муниципальных программ</w:t>
      </w:r>
    </w:p>
    <w:p w:rsidR="004F1EA9" w:rsidRPr="004F1EA9" w:rsidRDefault="004F1EA9" w:rsidP="004F1EA9">
      <w:pPr>
        <w:suppressAutoHyphens/>
        <w:ind w:firstLine="709"/>
        <w:jc w:val="both"/>
        <w:rPr>
          <w:rFonts w:ascii="PT Astra Serif" w:hAnsi="PT Astra Serif"/>
          <w:color w:val="FF0000"/>
          <w:sz w:val="26"/>
          <w:szCs w:val="26"/>
        </w:rPr>
      </w:pPr>
      <w:r w:rsidRPr="004F1EA9">
        <w:rPr>
          <w:rFonts w:ascii="PT Astra Serif" w:hAnsi="PT Astra Serif"/>
          <w:sz w:val="26"/>
          <w:szCs w:val="26"/>
        </w:rPr>
        <w:t>Исполнение расходных обязательств по муниципальным программам составило  643 771,9</w:t>
      </w:r>
      <w:r w:rsidRPr="004F1EA9">
        <w:rPr>
          <w:rFonts w:ascii="PT Astra Serif" w:hAnsi="PT Astra Serif"/>
          <w:bCs/>
          <w:color w:val="000000"/>
          <w:sz w:val="26"/>
          <w:szCs w:val="26"/>
          <w:lang w:eastAsia="ru-RU"/>
        </w:rPr>
        <w:t xml:space="preserve">  </w:t>
      </w:r>
      <w:r w:rsidRPr="004F1EA9">
        <w:rPr>
          <w:rFonts w:ascii="PT Astra Serif" w:hAnsi="PT Astra Serif"/>
          <w:sz w:val="26"/>
          <w:szCs w:val="26"/>
        </w:rPr>
        <w:t>тыс. рублей, в том числе</w:t>
      </w:r>
      <w:r w:rsidR="00DF6866">
        <w:rPr>
          <w:rFonts w:ascii="PT Astra Serif" w:hAnsi="PT Astra Serif"/>
          <w:sz w:val="26"/>
          <w:szCs w:val="26"/>
        </w:rPr>
        <w:t xml:space="preserve"> средства федерального бюджета -</w:t>
      </w:r>
      <w:r w:rsidRPr="004F1EA9">
        <w:rPr>
          <w:rFonts w:ascii="PT Astra Serif" w:hAnsi="PT Astra Serif"/>
          <w:sz w:val="26"/>
          <w:szCs w:val="26"/>
        </w:rPr>
        <w:t xml:space="preserve"> </w:t>
      </w:r>
      <w:r w:rsidR="00DF6866">
        <w:rPr>
          <w:rFonts w:ascii="PT Astra Serif" w:hAnsi="PT Astra Serif"/>
          <w:sz w:val="26"/>
          <w:szCs w:val="26"/>
        </w:rPr>
        <w:t xml:space="preserve">   </w:t>
      </w:r>
      <w:r w:rsidRPr="004F1EA9">
        <w:rPr>
          <w:rFonts w:ascii="PT Astra Serif" w:hAnsi="PT Astra Serif"/>
          <w:sz w:val="26"/>
          <w:szCs w:val="26"/>
        </w:rPr>
        <w:t>12 155,8  тыс. рублей, средс</w:t>
      </w:r>
      <w:r w:rsidR="00DF6866">
        <w:rPr>
          <w:rFonts w:ascii="PT Astra Serif" w:hAnsi="PT Astra Serif"/>
          <w:sz w:val="26"/>
          <w:szCs w:val="26"/>
        </w:rPr>
        <w:t>тва бюджета автономного округа -</w:t>
      </w:r>
      <w:r w:rsidRPr="004F1EA9">
        <w:rPr>
          <w:rFonts w:ascii="PT Astra Serif" w:hAnsi="PT Astra Serif"/>
          <w:sz w:val="26"/>
          <w:szCs w:val="26"/>
        </w:rPr>
        <w:t xml:space="preserve"> 271 243,3 тыс. руб</w:t>
      </w:r>
      <w:r w:rsidR="00DF6866">
        <w:rPr>
          <w:rFonts w:ascii="PT Astra Serif" w:hAnsi="PT Astra Serif"/>
          <w:sz w:val="26"/>
          <w:szCs w:val="26"/>
        </w:rPr>
        <w:t>лей, средства местного бюджета -</w:t>
      </w:r>
      <w:r w:rsidRPr="004F1EA9">
        <w:rPr>
          <w:rFonts w:ascii="PT Astra Serif" w:hAnsi="PT Astra Serif"/>
          <w:sz w:val="26"/>
          <w:szCs w:val="26"/>
        </w:rPr>
        <w:t xml:space="preserve"> 334 262,1</w:t>
      </w:r>
      <w:r w:rsidRPr="004F1EA9">
        <w:rPr>
          <w:rFonts w:ascii="PT Astra Serif" w:eastAsia="Calibri" w:hAnsi="PT Astra Serif"/>
          <w:color w:val="000000"/>
          <w:sz w:val="26"/>
          <w:szCs w:val="26"/>
          <w:lang w:eastAsia="en-US"/>
        </w:rPr>
        <w:t xml:space="preserve"> </w:t>
      </w:r>
      <w:r w:rsidRPr="004F1EA9">
        <w:rPr>
          <w:rFonts w:ascii="PT Astra Serif" w:hAnsi="PT Astra Serif"/>
          <w:sz w:val="26"/>
          <w:szCs w:val="26"/>
        </w:rPr>
        <w:t>тыс. рубле</w:t>
      </w:r>
      <w:r w:rsidR="00DF6866">
        <w:rPr>
          <w:rFonts w:ascii="PT Astra Serif" w:hAnsi="PT Astra Serif"/>
          <w:sz w:val="26"/>
          <w:szCs w:val="26"/>
        </w:rPr>
        <w:t>й, иные внебюджетные источники -</w:t>
      </w:r>
      <w:r w:rsidRPr="004F1EA9">
        <w:rPr>
          <w:rFonts w:ascii="PT Astra Serif" w:hAnsi="PT Astra Serif"/>
          <w:sz w:val="26"/>
          <w:szCs w:val="26"/>
        </w:rPr>
        <w:t xml:space="preserve"> 26 110,7</w:t>
      </w:r>
      <w:r w:rsidRPr="004F1EA9">
        <w:rPr>
          <w:rFonts w:ascii="PT Astra Serif" w:eastAsia="Calibri" w:hAnsi="PT Astra Serif"/>
          <w:color w:val="000000"/>
          <w:sz w:val="26"/>
          <w:szCs w:val="26"/>
          <w:lang w:eastAsia="en-US"/>
        </w:rPr>
        <w:t xml:space="preserve"> </w:t>
      </w:r>
      <w:r w:rsidRPr="004F1EA9">
        <w:rPr>
          <w:rFonts w:ascii="PT Astra Serif" w:hAnsi="PT Astra Serif"/>
          <w:sz w:val="26"/>
          <w:szCs w:val="26"/>
        </w:rPr>
        <w:t>тыс. рублей.</w:t>
      </w:r>
    </w:p>
    <w:p w:rsidR="004F1EA9" w:rsidRPr="004F1EA9" w:rsidRDefault="004F1EA9" w:rsidP="004F1EA9">
      <w:pPr>
        <w:suppressAutoHyphens/>
        <w:ind w:firstLine="709"/>
        <w:jc w:val="center"/>
        <w:rPr>
          <w:rFonts w:ascii="PT Astra Serif" w:hAnsi="PT Astra Serif"/>
          <w:b/>
          <w:sz w:val="24"/>
          <w:szCs w:val="24"/>
          <w:highlight w:val="yellow"/>
        </w:rPr>
      </w:pPr>
    </w:p>
    <w:p w:rsidR="004F1EA9" w:rsidRPr="004F1EA9" w:rsidRDefault="004F1EA9" w:rsidP="004F1EA9">
      <w:pPr>
        <w:suppressAutoHyphens/>
        <w:ind w:firstLine="709"/>
        <w:jc w:val="center"/>
        <w:rPr>
          <w:rFonts w:ascii="PT Astra Serif" w:hAnsi="PT Astra Serif"/>
          <w:b/>
          <w:sz w:val="24"/>
          <w:szCs w:val="24"/>
        </w:rPr>
      </w:pPr>
      <w:r w:rsidRPr="004F1EA9">
        <w:rPr>
          <w:rFonts w:ascii="PT Astra Serif" w:hAnsi="PT Astra Serif"/>
          <w:b/>
          <w:sz w:val="24"/>
          <w:szCs w:val="24"/>
        </w:rPr>
        <w:t>Информация об исполнении муниципальных программ</w:t>
      </w:r>
    </w:p>
    <w:p w:rsidR="004F1EA9" w:rsidRPr="004F1EA9" w:rsidRDefault="004F1EA9" w:rsidP="004F1EA9">
      <w:pPr>
        <w:suppressAutoHyphens/>
        <w:ind w:firstLine="709"/>
        <w:jc w:val="center"/>
        <w:rPr>
          <w:rFonts w:ascii="PT Astra Serif" w:hAnsi="PT Astra Serif"/>
          <w:b/>
          <w:sz w:val="24"/>
          <w:szCs w:val="24"/>
        </w:rPr>
      </w:pPr>
      <w:r w:rsidRPr="004F1EA9">
        <w:rPr>
          <w:rFonts w:ascii="PT Astra Serif" w:hAnsi="PT Astra Serif"/>
          <w:b/>
          <w:sz w:val="24"/>
          <w:szCs w:val="24"/>
        </w:rPr>
        <w:t>по состоянию на 31.03.2022</w:t>
      </w:r>
    </w:p>
    <w:tbl>
      <w:tblPr>
        <w:tblW w:w="9371" w:type="dxa"/>
        <w:tblInd w:w="93" w:type="dxa"/>
        <w:tblLayout w:type="fixed"/>
        <w:tblLook w:val="04A0" w:firstRow="1" w:lastRow="0" w:firstColumn="1" w:lastColumn="0" w:noHBand="0" w:noVBand="1"/>
      </w:tblPr>
      <w:tblGrid>
        <w:gridCol w:w="560"/>
        <w:gridCol w:w="3850"/>
        <w:gridCol w:w="1842"/>
        <w:gridCol w:w="1843"/>
        <w:gridCol w:w="1276"/>
      </w:tblGrid>
      <w:tr w:rsidR="00687989" w:rsidRPr="00DF6866" w:rsidTr="00A179DF">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87989" w:rsidRPr="00195D93" w:rsidRDefault="00687989" w:rsidP="00CB1268">
            <w:pPr>
              <w:rPr>
                <w:rFonts w:ascii="PT Astra Serif" w:hAnsi="PT Astra Serif"/>
                <w:b/>
                <w:bCs/>
                <w:color w:val="000000"/>
                <w:lang w:eastAsia="ru-RU"/>
              </w:rPr>
            </w:pPr>
            <w:r w:rsidRPr="00195D93">
              <w:rPr>
                <w:rFonts w:ascii="PT Astra Serif" w:hAnsi="PT Astra Serif"/>
                <w:b/>
                <w:bCs/>
                <w:color w:val="000000"/>
                <w:lang w:eastAsia="ru-RU"/>
              </w:rPr>
              <w:t xml:space="preserve">№ </w:t>
            </w:r>
            <w:proofErr w:type="gramStart"/>
            <w:r w:rsidRPr="00195D93">
              <w:rPr>
                <w:rFonts w:ascii="PT Astra Serif" w:hAnsi="PT Astra Serif"/>
                <w:b/>
                <w:bCs/>
                <w:color w:val="000000"/>
                <w:lang w:eastAsia="ru-RU"/>
              </w:rPr>
              <w:t>п</w:t>
            </w:r>
            <w:proofErr w:type="gramEnd"/>
            <w:r w:rsidRPr="00195D93">
              <w:rPr>
                <w:rFonts w:ascii="PT Astra Serif" w:hAnsi="PT Astra Serif"/>
                <w:b/>
                <w:bCs/>
                <w:color w:val="000000"/>
                <w:lang w:eastAsia="ru-RU"/>
              </w:rPr>
              <w:t>/п</w:t>
            </w:r>
          </w:p>
        </w:tc>
        <w:tc>
          <w:tcPr>
            <w:tcW w:w="3850" w:type="dxa"/>
            <w:tcBorders>
              <w:top w:val="single" w:sz="4" w:space="0" w:color="auto"/>
              <w:left w:val="nil"/>
              <w:bottom w:val="single" w:sz="4" w:space="0" w:color="auto"/>
              <w:right w:val="single" w:sz="4" w:space="0" w:color="auto"/>
            </w:tcBorders>
            <w:shd w:val="clear" w:color="auto" w:fill="auto"/>
            <w:vAlign w:val="center"/>
          </w:tcPr>
          <w:p w:rsidR="00687989" w:rsidRPr="00195D93" w:rsidRDefault="00687989" w:rsidP="00CB1268">
            <w:pPr>
              <w:jc w:val="center"/>
              <w:rPr>
                <w:rFonts w:ascii="PT Astra Serif" w:hAnsi="PT Astra Serif"/>
                <w:b/>
                <w:bCs/>
                <w:color w:val="000000"/>
                <w:lang w:eastAsia="ru-RU"/>
              </w:rPr>
            </w:pPr>
            <w:r w:rsidRPr="00195D93">
              <w:rPr>
                <w:rFonts w:ascii="PT Astra Serif" w:hAnsi="PT Astra Serif"/>
                <w:b/>
                <w:bCs/>
                <w:color w:val="000000"/>
                <w:lang w:eastAsia="ru-RU"/>
              </w:rPr>
              <w:t>Наименование программы</w:t>
            </w:r>
          </w:p>
        </w:tc>
        <w:tc>
          <w:tcPr>
            <w:tcW w:w="1842" w:type="dxa"/>
            <w:tcBorders>
              <w:top w:val="single" w:sz="4" w:space="0" w:color="auto"/>
              <w:left w:val="nil"/>
              <w:bottom w:val="single" w:sz="4" w:space="0" w:color="auto"/>
              <w:right w:val="single" w:sz="4" w:space="0" w:color="auto"/>
            </w:tcBorders>
            <w:shd w:val="clear" w:color="auto" w:fill="auto"/>
            <w:vAlign w:val="center"/>
          </w:tcPr>
          <w:p w:rsidR="00687989" w:rsidRDefault="00687989" w:rsidP="00CB1268">
            <w:pPr>
              <w:jc w:val="center"/>
              <w:rPr>
                <w:rFonts w:ascii="PT Astra Serif" w:hAnsi="PT Astra Serif"/>
                <w:b/>
                <w:bCs/>
                <w:color w:val="000000"/>
                <w:lang w:eastAsia="ru-RU"/>
              </w:rPr>
            </w:pPr>
            <w:r w:rsidRPr="00195D93">
              <w:rPr>
                <w:rFonts w:ascii="PT Astra Serif" w:hAnsi="PT Astra Serif"/>
                <w:b/>
                <w:bCs/>
                <w:color w:val="000000"/>
                <w:lang w:eastAsia="ru-RU"/>
              </w:rPr>
              <w:t xml:space="preserve">Предусмотрено по программе, </w:t>
            </w:r>
          </w:p>
          <w:p w:rsidR="00687989" w:rsidRPr="00195D93" w:rsidRDefault="00687989" w:rsidP="00CB1268">
            <w:pPr>
              <w:jc w:val="center"/>
              <w:rPr>
                <w:rFonts w:ascii="PT Astra Serif" w:hAnsi="PT Astra Serif"/>
                <w:b/>
                <w:bCs/>
                <w:color w:val="000000"/>
                <w:lang w:eastAsia="ru-RU"/>
              </w:rPr>
            </w:pPr>
            <w:r w:rsidRPr="00195D93">
              <w:rPr>
                <w:rFonts w:ascii="PT Astra Serif" w:hAnsi="PT Astra Serif"/>
                <w:b/>
                <w:bCs/>
                <w:color w:val="000000"/>
                <w:lang w:eastAsia="ru-RU"/>
              </w:rPr>
              <w:t>тыс. рублей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687989" w:rsidRPr="00195D93" w:rsidRDefault="00687989" w:rsidP="00CB1268">
            <w:pPr>
              <w:jc w:val="center"/>
              <w:rPr>
                <w:rFonts w:ascii="PT Astra Serif" w:hAnsi="PT Astra Serif"/>
                <w:b/>
                <w:bCs/>
                <w:color w:val="000000"/>
                <w:lang w:eastAsia="ru-RU"/>
              </w:rPr>
            </w:pPr>
            <w:r w:rsidRPr="00195D93">
              <w:rPr>
                <w:rFonts w:ascii="PT Astra Serif" w:hAnsi="PT Astra Serif"/>
                <w:b/>
                <w:bCs/>
                <w:color w:val="000000"/>
                <w:lang w:eastAsia="ru-RU"/>
              </w:rPr>
              <w:t xml:space="preserve">Профинансировано и освоено, </w:t>
            </w:r>
            <w:r w:rsidRPr="00195D93">
              <w:rPr>
                <w:rFonts w:ascii="PT Astra Serif" w:hAnsi="PT Astra Serif"/>
                <w:b/>
                <w:bCs/>
                <w:color w:val="000000"/>
                <w:lang w:eastAsia="ru-RU"/>
              </w:rPr>
              <w:br/>
              <w:t>тыс. рублей</w:t>
            </w:r>
          </w:p>
        </w:tc>
        <w:tc>
          <w:tcPr>
            <w:tcW w:w="1276" w:type="dxa"/>
            <w:tcBorders>
              <w:top w:val="single" w:sz="4" w:space="0" w:color="auto"/>
              <w:left w:val="nil"/>
              <w:bottom w:val="single" w:sz="4" w:space="0" w:color="auto"/>
              <w:right w:val="single" w:sz="4" w:space="0" w:color="auto"/>
            </w:tcBorders>
            <w:shd w:val="clear" w:color="auto" w:fill="auto"/>
            <w:vAlign w:val="center"/>
          </w:tcPr>
          <w:p w:rsidR="00687989" w:rsidRPr="00195D93" w:rsidRDefault="00687989" w:rsidP="00CB1268">
            <w:pPr>
              <w:jc w:val="center"/>
              <w:rPr>
                <w:rFonts w:ascii="PT Astra Serif" w:hAnsi="PT Astra Serif"/>
                <w:b/>
                <w:bCs/>
                <w:color w:val="000000"/>
                <w:lang w:eastAsia="ru-RU"/>
              </w:rPr>
            </w:pPr>
            <w:r w:rsidRPr="00195D93">
              <w:rPr>
                <w:rFonts w:ascii="PT Astra Serif" w:hAnsi="PT Astra Serif"/>
                <w:b/>
                <w:bCs/>
                <w:color w:val="000000"/>
                <w:lang w:eastAsia="ru-RU"/>
              </w:rPr>
              <w:t>Исполнено, %</w:t>
            </w:r>
          </w:p>
        </w:tc>
      </w:tr>
      <w:tr w:rsidR="00DF6866" w:rsidRPr="00A179DF" w:rsidTr="00A179DF">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«Отдых и оздоровление детей»</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32 939,5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53,3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0,2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18 508,3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4 432,1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53,3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1,2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9 999,1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r>
      <w:tr w:rsidR="00DF6866" w:rsidRPr="00A179DF" w:rsidTr="00A179DF">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2</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1 943 695,5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346 001,4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17,8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lang w:eastAsia="ru-RU"/>
              </w:rPr>
            </w:pPr>
            <w:r w:rsidRPr="00A179DF">
              <w:rPr>
                <w:rFonts w:ascii="PT Astra Serif" w:hAnsi="PT Astra Serif"/>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52 285,3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10 083,5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19,3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1 377 696,3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238 827,3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17,3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396 681,7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80 300,2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20,2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117 032,2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16 790,4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14,3  </w:t>
            </w:r>
          </w:p>
        </w:tc>
      </w:tr>
      <w:tr w:rsidR="00DF6866" w:rsidRPr="00A179DF" w:rsidTr="00A179DF">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3</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«Культурное пространство»</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292 778,9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51 670,5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17,6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lang w:eastAsia="ru-RU"/>
              </w:rPr>
            </w:pPr>
            <w:r w:rsidRPr="00A179DF">
              <w:rPr>
                <w:rFonts w:ascii="PT Astra Serif" w:hAnsi="PT Astra Serif"/>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5 770,6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lang w:eastAsia="ru-RU"/>
              </w:rPr>
            </w:pPr>
            <w:r w:rsidRPr="00A179DF">
              <w:rPr>
                <w:rFonts w:ascii="PT Astra Serif" w:hAnsi="PT Astra Serif"/>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408,1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269 590,0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47 104,9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17,5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17 010,2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4 565,6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26,8  </w:t>
            </w:r>
          </w:p>
        </w:tc>
      </w:tr>
      <w:tr w:rsidR="00DF6866" w:rsidRPr="00A179DF" w:rsidTr="00A179DF">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4</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физической культуры и спорта»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191 182,3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39 038,6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20,4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lang w:eastAsia="ru-RU"/>
              </w:rPr>
            </w:pPr>
            <w:r w:rsidRPr="00A179DF">
              <w:rPr>
                <w:rFonts w:ascii="PT Astra Serif" w:hAnsi="PT Astra Serif"/>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206,1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6 496,5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657,1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10,1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165 842,8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36 656,3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22,1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18 636,9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1 725,2  </w:t>
            </w:r>
          </w:p>
        </w:tc>
        <w:tc>
          <w:tcPr>
            <w:tcW w:w="1276"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9,3  </w:t>
            </w:r>
          </w:p>
        </w:tc>
      </w:tr>
      <w:tr w:rsidR="00DF6866" w:rsidRPr="00A179DF" w:rsidTr="00802218">
        <w:trPr>
          <w:trHeight w:val="42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5</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«Молодежная политика и организация временного трудоустройства»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74 866,3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12 084,3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16,1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5 623,3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80,4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54 398,0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8 974,4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16,5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14 845,0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3 029,5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20,4  </w:t>
            </w:r>
          </w:p>
        </w:tc>
      </w:tr>
      <w:tr w:rsidR="00DF6866" w:rsidRPr="00A179DF" w:rsidTr="00A179DF">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6</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жилищной сферы»</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90 740,0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15 355,3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16,9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5 489,4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59 912,3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15 355,3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25,6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25 338,3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802218">
        <w:trPr>
          <w:trHeight w:val="631"/>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7</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84 449,9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9 215,6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10,9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16 337,0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68 112,9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9 215,6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13,5  </w:t>
            </w:r>
          </w:p>
        </w:tc>
      </w:tr>
      <w:tr w:rsidR="00DF6866" w:rsidRPr="00A179DF" w:rsidTr="00A179DF">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8</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«Автомобильные дороги, транспорт и городская среда»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268 688,7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52 165,0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19,4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4 080,8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8 884,2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255 723,7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52 165,0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20,4  </w:t>
            </w:r>
          </w:p>
        </w:tc>
      </w:tr>
      <w:tr w:rsidR="00DF6866" w:rsidRPr="00A179DF" w:rsidTr="00A179DF">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9</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«Управление муниципальным имуществом»</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60 056,7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14 008,4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23,3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60 056,7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14 008,4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23,3  </w:t>
            </w:r>
          </w:p>
        </w:tc>
      </w:tr>
      <w:tr w:rsidR="00DF6866" w:rsidRPr="00A179DF" w:rsidTr="00F629C8">
        <w:trPr>
          <w:trHeight w:val="40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lang w:eastAsia="ru-RU"/>
              </w:rPr>
            </w:pPr>
            <w:r w:rsidRPr="00A179DF">
              <w:rPr>
                <w:rFonts w:ascii="PT Astra Serif" w:hAnsi="PT Astra Serif"/>
                <w:lang w:eastAsia="ru-RU"/>
              </w:rPr>
              <w:t>10</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«Охрана окружающей среды, использование и защита городских лесов»</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30 665,0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6 071,8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19,8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окружной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95,0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29 420,0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6 071,8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20,6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1 150,0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c>
          <w:tcPr>
            <w:tcW w:w="1276"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11</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«Доступная среда»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1 000,0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107,0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10,7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1 000,0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107,0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10,7  </w:t>
            </w:r>
          </w:p>
        </w:tc>
      </w:tr>
      <w:tr w:rsidR="00DF6866" w:rsidRPr="00A179DF" w:rsidTr="00F629C8">
        <w:trPr>
          <w:trHeight w:val="517"/>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12</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«Социально-экономическое развитие и муниципальное управление»</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499 582,8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77 134,5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15,4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8 488,6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2 072,3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24,4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243 740,1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15 027,5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6,2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247 354,1  </w:t>
            </w:r>
          </w:p>
        </w:tc>
        <w:tc>
          <w:tcPr>
            <w:tcW w:w="1843" w:type="dxa"/>
            <w:tcBorders>
              <w:top w:val="nil"/>
              <w:left w:val="nil"/>
              <w:bottom w:val="single" w:sz="4" w:space="0" w:color="auto"/>
              <w:right w:val="single" w:sz="4" w:space="0" w:color="auto"/>
            </w:tcBorders>
            <w:shd w:val="clear" w:color="auto" w:fill="auto"/>
            <w:vAlign w:val="bottom"/>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60 034,7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24,3  </w:t>
            </w:r>
          </w:p>
        </w:tc>
      </w:tr>
      <w:tr w:rsidR="00DF6866" w:rsidRPr="00A179DF" w:rsidTr="00F629C8">
        <w:trPr>
          <w:trHeight w:val="3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13</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информационного общества»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4 000,0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4 000,0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r>
      <w:tr w:rsidR="00DF6866" w:rsidRPr="00A179DF" w:rsidTr="00A179DF">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lastRenderedPageBreak/>
              <w:t>14</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«Управление муниципальными финансами»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65 545,6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12 201,3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18,6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65 545,6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12 201,3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18,6  </w:t>
            </w:r>
          </w:p>
        </w:tc>
      </w:tr>
      <w:tr w:rsidR="00DF6866" w:rsidRPr="00A179DF" w:rsidTr="00F629C8">
        <w:trPr>
          <w:trHeight w:val="686"/>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15</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8 976,1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1 523,5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17,0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7,5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 xml:space="preserve">окружной бюджет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7 568,7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1 295,7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17,1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1 399,9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227,8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lang w:eastAsia="ru-RU"/>
              </w:rPr>
            </w:pPr>
            <w:r w:rsidRPr="00A179DF">
              <w:rPr>
                <w:rFonts w:ascii="PT Astra Serif" w:hAnsi="PT Astra Serif"/>
                <w:lang w:eastAsia="ru-RU"/>
              </w:rPr>
              <w:t xml:space="preserve">16,3  </w:t>
            </w:r>
          </w:p>
        </w:tc>
      </w:tr>
      <w:tr w:rsidR="00DF6866" w:rsidRPr="00A179DF" w:rsidTr="00EB1DC8">
        <w:trPr>
          <w:trHeight w:val="89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16</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23 506,1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7 140,2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30,4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23 506,1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7 140,2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30,4  </w:t>
            </w:r>
          </w:p>
        </w:tc>
      </w:tr>
      <w:tr w:rsidR="00DF6866" w:rsidRPr="00A179DF" w:rsidTr="00EB1DC8">
        <w:trPr>
          <w:trHeight w:val="231"/>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color w:val="000000"/>
                <w:lang w:eastAsia="ru-RU"/>
              </w:rPr>
            </w:pPr>
            <w:r w:rsidRPr="00A179DF">
              <w:rPr>
                <w:rFonts w:ascii="PT Astra Serif" w:hAnsi="PT Astra Serif"/>
                <w:color w:val="000000"/>
                <w:lang w:eastAsia="ru-RU"/>
              </w:rPr>
              <w:t>17</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«Развитие муниципальной службы»</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470,0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1,2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0,3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470,0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1,2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0,3  </w:t>
            </w:r>
          </w:p>
        </w:tc>
      </w:tr>
      <w:tr w:rsidR="00DF6866" w:rsidRPr="00A179DF" w:rsidTr="00A179DF">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F6866" w:rsidRPr="00A179DF" w:rsidRDefault="00DF6866" w:rsidP="00DF6866">
            <w:pPr>
              <w:jc w:val="center"/>
              <w:rPr>
                <w:rFonts w:ascii="PT Astra Serif" w:hAnsi="PT Astra Serif"/>
                <w:b/>
                <w:bCs/>
                <w:color w:val="000000"/>
                <w:lang w:eastAsia="ru-RU"/>
              </w:rPr>
            </w:pPr>
            <w:r w:rsidRPr="00A179DF">
              <w:rPr>
                <w:rFonts w:ascii="PT Astra Serif" w:hAnsi="PT Astra Serif"/>
                <w:b/>
                <w:bCs/>
                <w:color w:val="000000"/>
                <w:lang w:eastAsia="ru-RU"/>
              </w:rPr>
              <w:t> </w:t>
            </w: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b/>
                <w:bCs/>
                <w:lang w:eastAsia="ru-RU"/>
              </w:rPr>
            </w:pPr>
            <w:r w:rsidRPr="00A179DF">
              <w:rPr>
                <w:rFonts w:ascii="PT Astra Serif" w:hAnsi="PT Astra Serif"/>
                <w:b/>
                <w:bCs/>
                <w:lang w:eastAsia="ru-RU"/>
              </w:rPr>
              <w:t>Итого,</w:t>
            </w:r>
            <w:r w:rsidRPr="00A179DF">
              <w:rPr>
                <w:rFonts w:ascii="PT Astra Serif" w:hAnsi="PT Astra Serif"/>
                <w:b/>
                <w:bCs/>
                <w:lang w:eastAsia="ru-RU"/>
              </w:rPr>
              <w:br/>
              <w:t xml:space="preserve">в том числе: </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3 673 143,4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643 771,9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b/>
                <w:bCs/>
                <w:color w:val="000000"/>
                <w:lang w:eastAsia="ru-RU"/>
              </w:rPr>
            </w:pPr>
            <w:r w:rsidRPr="00A179DF">
              <w:rPr>
                <w:rFonts w:ascii="PT Astra Serif" w:hAnsi="PT Astra Serif"/>
                <w:b/>
                <w:bCs/>
                <w:color w:val="000000"/>
                <w:lang w:eastAsia="ru-RU"/>
              </w:rPr>
              <w:t xml:space="preserve">17,5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b/>
                <w:bCs/>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76 328,3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12 155,8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15,9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b/>
                <w:bCs/>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окружной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1 745 269,8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271 243,3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15,5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b/>
                <w:bCs/>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местный бюджет</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1 672 871,9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334 262,1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20,0  </w:t>
            </w:r>
          </w:p>
        </w:tc>
      </w:tr>
      <w:tr w:rsidR="00DF6866" w:rsidRPr="00A179DF" w:rsidTr="00A179DF">
        <w:trPr>
          <w:trHeight w:val="300"/>
        </w:trPr>
        <w:tc>
          <w:tcPr>
            <w:tcW w:w="560" w:type="dxa"/>
            <w:vMerge/>
            <w:tcBorders>
              <w:top w:val="nil"/>
              <w:left w:val="single" w:sz="4" w:space="0" w:color="auto"/>
              <w:bottom w:val="single" w:sz="4" w:space="0" w:color="auto"/>
              <w:right w:val="single" w:sz="4" w:space="0" w:color="auto"/>
            </w:tcBorders>
            <w:vAlign w:val="center"/>
            <w:hideMark/>
          </w:tcPr>
          <w:p w:rsidR="00DF6866" w:rsidRPr="00A179DF" w:rsidRDefault="00DF6866" w:rsidP="00DF6866">
            <w:pPr>
              <w:rPr>
                <w:rFonts w:ascii="PT Astra Serif" w:hAnsi="PT Astra Serif"/>
                <w:b/>
                <w:bCs/>
                <w:color w:val="000000"/>
                <w:lang w:eastAsia="ru-RU"/>
              </w:rPr>
            </w:pPr>
          </w:p>
        </w:tc>
        <w:tc>
          <w:tcPr>
            <w:tcW w:w="3850" w:type="dxa"/>
            <w:tcBorders>
              <w:top w:val="nil"/>
              <w:left w:val="nil"/>
              <w:bottom w:val="single" w:sz="4" w:space="0" w:color="auto"/>
              <w:right w:val="single" w:sz="4" w:space="0" w:color="auto"/>
            </w:tcBorders>
            <w:shd w:val="clear" w:color="auto" w:fill="auto"/>
            <w:hideMark/>
          </w:tcPr>
          <w:p w:rsidR="00DF6866" w:rsidRPr="00A179DF" w:rsidRDefault="00DF6866" w:rsidP="00A179DF">
            <w:pPr>
              <w:rPr>
                <w:rFonts w:ascii="PT Astra Serif" w:hAnsi="PT Astra Serif"/>
                <w:color w:val="000000"/>
                <w:lang w:eastAsia="ru-RU"/>
              </w:rPr>
            </w:pPr>
            <w:r w:rsidRPr="00A179DF">
              <w:rPr>
                <w:rFonts w:ascii="PT Astra Serif" w:hAnsi="PT Astra Serif"/>
                <w:color w:val="000000"/>
                <w:lang w:eastAsia="ru-RU"/>
              </w:rPr>
              <w:t>иные внебюджетные источники</w:t>
            </w:r>
          </w:p>
        </w:tc>
        <w:tc>
          <w:tcPr>
            <w:tcW w:w="1842"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178 673,4  </w:t>
            </w:r>
          </w:p>
        </w:tc>
        <w:tc>
          <w:tcPr>
            <w:tcW w:w="1843"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26 110,7  </w:t>
            </w:r>
          </w:p>
        </w:tc>
        <w:tc>
          <w:tcPr>
            <w:tcW w:w="1276" w:type="dxa"/>
            <w:tcBorders>
              <w:top w:val="nil"/>
              <w:left w:val="nil"/>
              <w:bottom w:val="single" w:sz="4" w:space="0" w:color="auto"/>
              <w:right w:val="single" w:sz="4" w:space="0" w:color="auto"/>
            </w:tcBorders>
            <w:shd w:val="clear" w:color="auto" w:fill="auto"/>
            <w:vAlign w:val="center"/>
            <w:hideMark/>
          </w:tcPr>
          <w:p w:rsidR="00DF6866" w:rsidRPr="00A179DF" w:rsidRDefault="00DF6866" w:rsidP="00DF6866">
            <w:pPr>
              <w:jc w:val="right"/>
              <w:rPr>
                <w:rFonts w:ascii="PT Astra Serif" w:hAnsi="PT Astra Serif"/>
                <w:color w:val="000000"/>
                <w:lang w:eastAsia="ru-RU"/>
              </w:rPr>
            </w:pPr>
            <w:r w:rsidRPr="00A179DF">
              <w:rPr>
                <w:rFonts w:ascii="PT Astra Serif" w:hAnsi="PT Astra Serif"/>
                <w:color w:val="000000"/>
                <w:lang w:eastAsia="ru-RU"/>
              </w:rPr>
              <w:t xml:space="preserve">14,6  </w:t>
            </w:r>
          </w:p>
        </w:tc>
      </w:tr>
    </w:tbl>
    <w:p w:rsidR="004F1EA9" w:rsidRPr="004F1EA9" w:rsidRDefault="004F1EA9" w:rsidP="004F1EA9">
      <w:pPr>
        <w:suppressAutoHyphens/>
        <w:ind w:firstLine="709"/>
        <w:rPr>
          <w:rFonts w:ascii="PT Astra Serif" w:hAnsi="PT Astra Serif"/>
          <w:b/>
          <w:sz w:val="24"/>
          <w:szCs w:val="24"/>
        </w:rPr>
      </w:pPr>
    </w:p>
    <w:p w:rsidR="004F1EA9" w:rsidRPr="004F1EA9" w:rsidRDefault="004F1EA9" w:rsidP="004F1EA9">
      <w:pPr>
        <w:suppressAutoHyphens/>
        <w:ind w:firstLine="709"/>
        <w:jc w:val="both"/>
        <w:rPr>
          <w:rFonts w:ascii="PT Astra Serif" w:hAnsi="PT Astra Serif"/>
          <w:sz w:val="26"/>
          <w:szCs w:val="26"/>
        </w:rPr>
      </w:pPr>
      <w:r w:rsidRPr="004F1EA9">
        <w:rPr>
          <w:rFonts w:ascii="PT Astra Serif" w:hAnsi="PT Astra Serif"/>
          <w:sz w:val="26"/>
          <w:szCs w:val="26"/>
        </w:rPr>
        <w:t>За 1 квартал 2022 года финансовое исполнение составило 17,5% по всем муниципальным программам, в том числе средства федерального бюджета исполне</w:t>
      </w:r>
      <w:r w:rsidR="00DA0248">
        <w:rPr>
          <w:rFonts w:ascii="PT Astra Serif" w:hAnsi="PT Astra Serif"/>
          <w:sz w:val="26"/>
          <w:szCs w:val="26"/>
        </w:rPr>
        <w:t>ны на 15,9%, окружного бюджета - 15,5%, местного бюджета -</w:t>
      </w:r>
      <w:r w:rsidRPr="004F1EA9">
        <w:rPr>
          <w:rFonts w:ascii="PT Astra Serif" w:hAnsi="PT Astra Serif"/>
          <w:sz w:val="26"/>
          <w:szCs w:val="26"/>
        </w:rPr>
        <w:t xml:space="preserve"> 20,0%</w:t>
      </w:r>
      <w:r w:rsidR="00DA0248">
        <w:rPr>
          <w:rFonts w:ascii="PT Astra Serif" w:hAnsi="PT Astra Serif"/>
          <w:sz w:val="26"/>
          <w:szCs w:val="26"/>
        </w:rPr>
        <w:t>, иных внебюджетных источников -</w:t>
      </w:r>
      <w:r w:rsidRPr="004F1EA9">
        <w:rPr>
          <w:rFonts w:ascii="PT Astra Serif" w:hAnsi="PT Astra Serif"/>
          <w:sz w:val="26"/>
          <w:szCs w:val="26"/>
        </w:rPr>
        <w:t xml:space="preserve"> 14,6%.</w:t>
      </w:r>
    </w:p>
    <w:p w:rsidR="00AF704B" w:rsidRPr="00043451" w:rsidRDefault="00AF704B" w:rsidP="00AF704B">
      <w:pPr>
        <w:rPr>
          <w:highlight w:val="yellow"/>
        </w:rPr>
      </w:pPr>
    </w:p>
    <w:p w:rsidR="00445179" w:rsidRDefault="00445179" w:rsidP="00910C89">
      <w:pPr>
        <w:suppressAutoHyphens/>
        <w:jc w:val="center"/>
        <w:rPr>
          <w:rFonts w:ascii="PT Astra Serif" w:hAnsi="PT Astra Serif"/>
          <w:b/>
          <w:sz w:val="26"/>
          <w:szCs w:val="26"/>
        </w:rPr>
      </w:pPr>
      <w:r w:rsidRPr="00761B49">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761B49">
        <w:rPr>
          <w:rFonts w:ascii="PT Astra Serif" w:hAnsi="PT Astra Serif"/>
          <w:b/>
          <w:sz w:val="26"/>
          <w:szCs w:val="26"/>
        </w:rPr>
        <w:t>-</w:t>
      </w:r>
      <w:r w:rsidRPr="00761B49">
        <w:rPr>
          <w:rFonts w:ascii="PT Astra Serif" w:hAnsi="PT Astra Serif"/>
          <w:b/>
          <w:sz w:val="26"/>
          <w:szCs w:val="26"/>
        </w:rPr>
        <w:t>экономическое развитие</w:t>
      </w:r>
    </w:p>
    <w:p w:rsidR="008011D2" w:rsidRPr="00761B49" w:rsidRDefault="008011D2" w:rsidP="00910C89">
      <w:pPr>
        <w:suppressAutoHyphens/>
        <w:jc w:val="center"/>
        <w:rPr>
          <w:rFonts w:ascii="PT Astra Serif" w:hAnsi="PT Astra Serif"/>
          <w:b/>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043451" w:rsidTr="003F136B">
        <w:tc>
          <w:tcPr>
            <w:tcW w:w="2268" w:type="dxa"/>
            <w:hideMark/>
          </w:tcPr>
          <w:p w:rsidR="00445179" w:rsidRPr="0084583F" w:rsidRDefault="00445179">
            <w:pPr>
              <w:suppressAutoHyphens/>
              <w:jc w:val="center"/>
              <w:rPr>
                <w:rFonts w:ascii="PT Astra Serif" w:hAnsi="PT Astra Serif"/>
                <w:b/>
                <w:lang w:eastAsia="en-US"/>
              </w:rPr>
            </w:pPr>
            <w:r w:rsidRPr="0084583F">
              <w:rPr>
                <w:rFonts w:ascii="PT Astra Serif" w:hAnsi="PT Astra Serif"/>
                <w:b/>
              </w:rPr>
              <w:t>Проблема</w:t>
            </w:r>
          </w:p>
        </w:tc>
        <w:tc>
          <w:tcPr>
            <w:tcW w:w="2977" w:type="dxa"/>
            <w:hideMark/>
          </w:tcPr>
          <w:p w:rsidR="00445179" w:rsidRPr="0084583F" w:rsidRDefault="00445179">
            <w:pPr>
              <w:suppressAutoHyphens/>
              <w:jc w:val="center"/>
              <w:rPr>
                <w:rFonts w:ascii="PT Astra Serif" w:hAnsi="PT Astra Serif"/>
                <w:b/>
                <w:lang w:eastAsia="en-US"/>
              </w:rPr>
            </w:pPr>
            <w:r w:rsidRPr="0084583F">
              <w:rPr>
                <w:rFonts w:ascii="PT Astra Serif" w:hAnsi="PT Astra Serif"/>
                <w:b/>
              </w:rPr>
              <w:t>Пути решения</w:t>
            </w:r>
          </w:p>
        </w:tc>
        <w:tc>
          <w:tcPr>
            <w:tcW w:w="4253" w:type="dxa"/>
            <w:hideMark/>
          </w:tcPr>
          <w:p w:rsidR="00445179" w:rsidRPr="0084583F" w:rsidRDefault="00445179">
            <w:pPr>
              <w:suppressAutoHyphens/>
              <w:jc w:val="center"/>
              <w:rPr>
                <w:rFonts w:ascii="PT Astra Serif" w:hAnsi="PT Astra Serif"/>
                <w:b/>
                <w:lang w:eastAsia="en-US"/>
              </w:rPr>
            </w:pPr>
            <w:r w:rsidRPr="0084583F">
              <w:rPr>
                <w:rFonts w:ascii="PT Astra Serif" w:hAnsi="PT Astra Serif"/>
                <w:b/>
                <w:lang w:eastAsia="en-US"/>
              </w:rPr>
              <w:t>Проделанная работа по решению проблемы</w:t>
            </w:r>
          </w:p>
        </w:tc>
      </w:tr>
      <w:tr w:rsidR="00445179" w:rsidRPr="00043451" w:rsidTr="003F136B">
        <w:tc>
          <w:tcPr>
            <w:tcW w:w="2268" w:type="dxa"/>
            <w:hideMark/>
          </w:tcPr>
          <w:p w:rsidR="00445179" w:rsidRPr="0084583F" w:rsidRDefault="008E635C">
            <w:pPr>
              <w:suppressAutoHyphens/>
              <w:jc w:val="both"/>
              <w:rPr>
                <w:rFonts w:ascii="PT Astra Serif" w:hAnsi="PT Astra Serif"/>
                <w:lang w:eastAsia="en-US"/>
              </w:rPr>
            </w:pPr>
            <w:r w:rsidRPr="0084583F">
              <w:rPr>
                <w:rFonts w:ascii="PT Astra Serif" w:hAnsi="PT Astra Serif"/>
              </w:rPr>
              <w:t>Низкая диверсификация</w:t>
            </w:r>
            <w:r w:rsidR="00445179" w:rsidRPr="0084583F">
              <w:rPr>
                <w:rFonts w:ascii="PT Astra Serif" w:hAnsi="PT Astra Serif"/>
              </w:rPr>
              <w:t xml:space="preserve"> обрабатывающих производств</w:t>
            </w:r>
          </w:p>
        </w:tc>
        <w:tc>
          <w:tcPr>
            <w:tcW w:w="2977" w:type="dxa"/>
            <w:hideMark/>
          </w:tcPr>
          <w:p w:rsidR="00445179" w:rsidRPr="0084583F" w:rsidRDefault="00445179" w:rsidP="00B71E1B">
            <w:pPr>
              <w:suppressAutoHyphens/>
              <w:ind w:firstLine="176"/>
              <w:jc w:val="both"/>
              <w:rPr>
                <w:rFonts w:ascii="PT Astra Serif" w:hAnsi="PT Astra Serif"/>
                <w:lang w:eastAsia="en-US"/>
              </w:rPr>
            </w:pPr>
            <w:r w:rsidRPr="0084583F">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325F15" w:rsidRPr="0084583F" w:rsidRDefault="00371279" w:rsidP="00110780">
            <w:pPr>
              <w:ind w:firstLine="176"/>
              <w:jc w:val="both"/>
              <w:rPr>
                <w:rFonts w:ascii="PT Astra Serif" w:hAnsi="PT Astra Serif"/>
                <w:color w:val="000000"/>
                <w:lang w:eastAsia="ru-RU"/>
              </w:rPr>
            </w:pPr>
            <w:r w:rsidRPr="0084583F">
              <w:rPr>
                <w:rFonts w:ascii="PT Astra Serif" w:hAnsi="PT Astra Serif"/>
                <w:color w:val="000000"/>
                <w:lang w:eastAsia="ru-RU"/>
              </w:rPr>
              <w:t>В</w:t>
            </w:r>
            <w:r w:rsidR="00325F15" w:rsidRPr="0084583F">
              <w:rPr>
                <w:rFonts w:ascii="PT Astra Serif" w:hAnsi="PT Astra Serif"/>
                <w:color w:val="000000"/>
                <w:lang w:eastAsia="ru-RU"/>
              </w:rPr>
              <w:t xml:space="preserve"> перечень инвестиционных проектов государственной программы </w:t>
            </w:r>
            <w:r w:rsidR="00F555E6" w:rsidRPr="0084583F">
              <w:rPr>
                <w:rFonts w:ascii="PT Astra Serif" w:hAnsi="PT Astra Serif"/>
                <w:color w:val="000000"/>
                <w:lang w:eastAsia="ru-RU"/>
              </w:rPr>
              <w:t xml:space="preserve">Ханты-Мансийского автономного округа </w:t>
            </w:r>
            <w:r w:rsidR="0060501F" w:rsidRPr="0084583F">
              <w:rPr>
                <w:rFonts w:ascii="PT Astra Serif" w:hAnsi="PT Astra Serif"/>
                <w:color w:val="000000"/>
                <w:lang w:eastAsia="ru-RU"/>
              </w:rPr>
              <w:t>-</w:t>
            </w:r>
            <w:r w:rsidR="00F555E6" w:rsidRPr="0084583F">
              <w:rPr>
                <w:rFonts w:ascii="PT Astra Serif" w:hAnsi="PT Astra Serif"/>
                <w:color w:val="000000"/>
                <w:lang w:eastAsia="ru-RU"/>
              </w:rPr>
              <w:t xml:space="preserve"> Югры </w:t>
            </w:r>
            <w:r w:rsidR="00325F15" w:rsidRPr="0084583F">
              <w:rPr>
                <w:rFonts w:ascii="PT Astra Serif" w:hAnsi="PT Astra Serif"/>
                <w:color w:val="000000"/>
                <w:lang w:eastAsia="ru-RU"/>
              </w:rPr>
              <w:t>«Развитие промышленности</w:t>
            </w:r>
            <w:r w:rsidR="000F1786" w:rsidRPr="0084583F">
              <w:rPr>
                <w:rFonts w:ascii="PT Astra Serif" w:hAnsi="PT Astra Serif"/>
                <w:color w:val="000000"/>
                <w:lang w:eastAsia="ru-RU"/>
              </w:rPr>
              <w:t xml:space="preserve"> и туризма» </w:t>
            </w:r>
            <w:r w:rsidR="00325F15" w:rsidRPr="0084583F">
              <w:rPr>
                <w:rFonts w:ascii="PT Astra Serif" w:hAnsi="PT Astra Serif"/>
                <w:color w:val="000000"/>
                <w:lang w:eastAsia="ru-RU"/>
              </w:rPr>
              <w:t xml:space="preserve">включено создание </w:t>
            </w:r>
            <w:r w:rsidR="00F869D8" w:rsidRPr="0084583F">
              <w:rPr>
                <w:rFonts w:ascii="PT Astra Serif" w:hAnsi="PT Astra Serif"/>
                <w:color w:val="000000"/>
                <w:lang w:eastAsia="ru-RU"/>
              </w:rPr>
              <w:t xml:space="preserve">частного </w:t>
            </w:r>
            <w:r w:rsidR="000F1786" w:rsidRPr="0084583F">
              <w:rPr>
                <w:rFonts w:ascii="PT Astra Serif" w:hAnsi="PT Astra Serif"/>
                <w:color w:val="000000"/>
                <w:lang w:eastAsia="ru-RU"/>
              </w:rPr>
              <w:t>индустриального парка в городе</w:t>
            </w:r>
            <w:r w:rsidR="00325F15" w:rsidRPr="0084583F">
              <w:rPr>
                <w:rFonts w:ascii="PT Astra Serif" w:hAnsi="PT Astra Serif"/>
                <w:color w:val="000000"/>
                <w:lang w:eastAsia="ru-RU"/>
              </w:rPr>
              <w:t xml:space="preserve"> Югорске.</w:t>
            </w:r>
          </w:p>
          <w:p w:rsidR="00233405" w:rsidRPr="0084583F" w:rsidRDefault="0042593C" w:rsidP="00110780">
            <w:pPr>
              <w:ind w:firstLine="176"/>
              <w:jc w:val="both"/>
              <w:rPr>
                <w:rFonts w:ascii="PT Astra Serif" w:hAnsi="PT Astra Serif"/>
                <w:color w:val="000000"/>
                <w:lang w:eastAsia="ru-RU"/>
              </w:rPr>
            </w:pPr>
            <w:r w:rsidRPr="0084583F">
              <w:rPr>
                <w:rFonts w:ascii="PT Astra Serif" w:hAnsi="PT Astra Serif"/>
                <w:color w:val="000000"/>
                <w:lang w:eastAsia="ru-RU"/>
              </w:rPr>
              <w:t>Инвестором проекта является ООО «Управляющая компания «</w:t>
            </w:r>
            <w:proofErr w:type="spellStart"/>
            <w:r w:rsidRPr="0084583F">
              <w:rPr>
                <w:rFonts w:ascii="PT Astra Serif" w:hAnsi="PT Astra Serif"/>
                <w:color w:val="000000"/>
                <w:lang w:eastAsia="ru-RU"/>
              </w:rPr>
              <w:t>Технополис</w:t>
            </w:r>
            <w:proofErr w:type="spellEnd"/>
            <w:r w:rsidRPr="0084583F">
              <w:rPr>
                <w:rFonts w:ascii="PT Astra Serif" w:hAnsi="PT Astra Serif"/>
                <w:color w:val="000000"/>
                <w:lang w:eastAsia="ru-RU"/>
              </w:rPr>
              <w:t xml:space="preserve">». Заключены 2 соглашения с Фондом развития Югры и администрацией города Югорска о </w:t>
            </w:r>
            <w:r w:rsidR="005479C9" w:rsidRPr="0084583F">
              <w:rPr>
                <w:rFonts w:ascii="PT Astra Serif" w:hAnsi="PT Astra Serif"/>
                <w:color w:val="000000"/>
                <w:lang w:eastAsia="ru-RU"/>
              </w:rPr>
              <w:t>взаимодействии</w:t>
            </w:r>
            <w:r w:rsidRPr="0084583F">
              <w:rPr>
                <w:rFonts w:ascii="PT Astra Serif" w:hAnsi="PT Astra Serif"/>
                <w:color w:val="000000"/>
                <w:lang w:eastAsia="ru-RU"/>
              </w:rPr>
              <w:t xml:space="preserve"> по реализации проекта. В настоящее время в парке осуществляют деятельность 8 резидентов</w:t>
            </w:r>
            <w:r w:rsidR="007D702A" w:rsidRPr="0084583F">
              <w:rPr>
                <w:rFonts w:ascii="PT Astra Serif" w:hAnsi="PT Astra Serif"/>
                <w:color w:val="000000"/>
                <w:lang w:eastAsia="ru-RU"/>
              </w:rPr>
              <w:t>, включая направления по лесозаготовке, производству</w:t>
            </w:r>
            <w:r w:rsidR="00194F08" w:rsidRPr="0084583F">
              <w:rPr>
                <w:rFonts w:ascii="PT Astra Serif" w:hAnsi="PT Astra Serif"/>
                <w:color w:val="000000"/>
                <w:lang w:eastAsia="ru-RU"/>
              </w:rPr>
              <w:t xml:space="preserve"> </w:t>
            </w:r>
            <w:r w:rsidRPr="0084583F">
              <w:rPr>
                <w:rFonts w:ascii="PT Astra Serif" w:hAnsi="PT Astra Serif"/>
                <w:color w:val="000000"/>
                <w:lang w:eastAsia="ru-RU"/>
              </w:rPr>
              <w:t xml:space="preserve">арбоблоков. В </w:t>
            </w:r>
            <w:r w:rsidR="00E6683E" w:rsidRPr="0084583F">
              <w:rPr>
                <w:rFonts w:ascii="PT Astra Serif" w:hAnsi="PT Astra Serif"/>
                <w:color w:val="000000"/>
                <w:lang w:eastAsia="ru-RU"/>
              </w:rPr>
              <w:t>перспективе рассматривается возможность создания производства</w:t>
            </w:r>
            <w:r w:rsidR="00194F08" w:rsidRPr="0084583F">
              <w:rPr>
                <w:rFonts w:ascii="PT Astra Serif" w:hAnsi="PT Astra Serif"/>
                <w:color w:val="000000"/>
                <w:lang w:eastAsia="ru-RU"/>
              </w:rPr>
              <w:t xml:space="preserve"> </w:t>
            </w:r>
            <w:r w:rsidRPr="0084583F">
              <w:rPr>
                <w:rFonts w:ascii="PT Astra Serif" w:hAnsi="PT Astra Serif"/>
                <w:color w:val="000000"/>
                <w:lang w:eastAsia="ru-RU"/>
              </w:rPr>
              <w:t>арбоплит</w:t>
            </w:r>
            <w:r w:rsidR="00194F08" w:rsidRPr="0084583F">
              <w:rPr>
                <w:rFonts w:ascii="PT Astra Serif" w:hAnsi="PT Astra Serif"/>
                <w:color w:val="000000"/>
                <w:lang w:eastAsia="ru-RU"/>
              </w:rPr>
              <w:t xml:space="preserve"> </w:t>
            </w:r>
            <w:r w:rsidR="00285B17" w:rsidRPr="0084583F">
              <w:rPr>
                <w:rFonts w:ascii="PT Astra Serif" w:hAnsi="PT Astra Serif"/>
                <w:color w:val="000000"/>
                <w:lang w:eastAsia="ru-RU"/>
              </w:rPr>
              <w:t>из отходов лесопереработки (щепы</w:t>
            </w:r>
            <w:r w:rsidRPr="0084583F">
              <w:rPr>
                <w:rFonts w:ascii="PT Astra Serif" w:hAnsi="PT Astra Serif"/>
                <w:color w:val="000000"/>
                <w:lang w:eastAsia="ru-RU"/>
              </w:rPr>
              <w:t>) и осуществление сбора и переработки дикоросов.</w:t>
            </w:r>
          </w:p>
        </w:tc>
      </w:tr>
      <w:tr w:rsidR="00445179" w:rsidRPr="00043451" w:rsidTr="003F136B">
        <w:tc>
          <w:tcPr>
            <w:tcW w:w="2268" w:type="dxa"/>
            <w:hideMark/>
          </w:tcPr>
          <w:p w:rsidR="00445179" w:rsidRPr="0084583F" w:rsidRDefault="00445179" w:rsidP="00B001A9">
            <w:pPr>
              <w:suppressAutoHyphens/>
              <w:jc w:val="both"/>
              <w:rPr>
                <w:rFonts w:ascii="PT Astra Serif" w:hAnsi="PT Astra Serif"/>
                <w:lang w:eastAsia="en-US"/>
              </w:rPr>
            </w:pPr>
            <w:r w:rsidRPr="0084583F">
              <w:rPr>
                <w:rFonts w:ascii="PT Astra Serif" w:hAnsi="PT Astra Serif"/>
              </w:rPr>
              <w:t>Высокий износ систем коммунальной инфраструктуры</w:t>
            </w:r>
            <w:r w:rsidR="00941B5F" w:rsidRPr="0084583F">
              <w:rPr>
                <w:rFonts w:ascii="PT Astra Serif" w:hAnsi="PT Astra Serif"/>
              </w:rPr>
              <w:t xml:space="preserve"> города (более 53</w:t>
            </w:r>
            <w:r w:rsidRPr="0084583F">
              <w:rPr>
                <w:rFonts w:ascii="PT Astra Serif" w:hAnsi="PT Astra Serif"/>
              </w:rPr>
              <w:t>%)</w:t>
            </w:r>
          </w:p>
        </w:tc>
        <w:tc>
          <w:tcPr>
            <w:tcW w:w="2977" w:type="dxa"/>
            <w:hideMark/>
          </w:tcPr>
          <w:p w:rsidR="00445179" w:rsidRPr="0084583F" w:rsidRDefault="00DA06E2" w:rsidP="00FE665C">
            <w:pPr>
              <w:suppressAutoHyphens/>
              <w:ind w:firstLine="176"/>
              <w:jc w:val="both"/>
              <w:rPr>
                <w:rFonts w:ascii="PT Astra Serif" w:hAnsi="PT Astra Serif"/>
                <w:lang w:eastAsia="en-US"/>
              </w:rPr>
            </w:pPr>
            <w:r w:rsidRPr="0084583F">
              <w:rPr>
                <w:rFonts w:ascii="PT Astra Serif" w:hAnsi="PT Astra Serif"/>
                <w:lang w:eastAsia="ru-RU"/>
              </w:rPr>
              <w:t xml:space="preserve">Увеличение объемов финансирования мероприятий по модернизации и реконструкции коммунальной инфраструктуры в </w:t>
            </w:r>
            <w:r w:rsidRPr="0084583F">
              <w:rPr>
                <w:rFonts w:ascii="PT Astra Serif" w:hAnsi="PT Astra Serif"/>
                <w:lang w:eastAsia="ru-RU"/>
              </w:rPr>
              <w:lastRenderedPageBreak/>
              <w:t>государст</w:t>
            </w:r>
            <w:r w:rsidR="00FE665C" w:rsidRPr="0084583F">
              <w:rPr>
                <w:rFonts w:ascii="PT Astra Serif" w:hAnsi="PT Astra Serif"/>
                <w:lang w:eastAsia="ru-RU"/>
              </w:rPr>
              <w:t>в</w:t>
            </w:r>
            <w:r w:rsidRPr="0084583F">
              <w:rPr>
                <w:rFonts w:ascii="PT Astra Serif" w:hAnsi="PT Astra Serif"/>
                <w:lang w:eastAsia="ru-RU"/>
              </w:rPr>
              <w:t>енной программе Ханты-Мансийского автономного округа - Югры «</w:t>
            </w:r>
            <w:r w:rsidRPr="0084583F">
              <w:rPr>
                <w:rFonts w:ascii="PT Astra Serif" w:hAnsi="PT Astra Serif"/>
                <w:bCs/>
                <w:lang w:eastAsia="ru-RU"/>
              </w:rPr>
              <w:t>Жилищно-коммунальный комплекс и городская среда»</w:t>
            </w:r>
          </w:p>
        </w:tc>
        <w:tc>
          <w:tcPr>
            <w:tcW w:w="4253" w:type="dxa"/>
            <w:hideMark/>
          </w:tcPr>
          <w:p w:rsidR="004C186B" w:rsidRPr="0084583F" w:rsidRDefault="00445179" w:rsidP="00110780">
            <w:pPr>
              <w:tabs>
                <w:tab w:val="left" w:pos="0"/>
              </w:tabs>
              <w:ind w:firstLine="176"/>
              <w:jc w:val="both"/>
              <w:rPr>
                <w:rFonts w:ascii="PT Astra Serif" w:eastAsia="Calibri" w:hAnsi="PT Astra Serif"/>
                <w:shd w:val="clear" w:color="auto" w:fill="FFFFFF"/>
                <w:lang w:eastAsia="ru-RU"/>
              </w:rPr>
            </w:pPr>
            <w:r w:rsidRPr="0084583F">
              <w:rPr>
                <w:rFonts w:ascii="PT Astra Serif" w:hAnsi="PT Astra Serif"/>
                <w:lang w:eastAsia="en-US"/>
              </w:rPr>
              <w:lastRenderedPageBreak/>
              <w:t xml:space="preserve">Капитальный ремонт сетей и объектов ежегодно выполняется при подготовке к осенне-зимнему периоду. </w:t>
            </w:r>
          </w:p>
          <w:p w:rsidR="00445179" w:rsidRPr="0084583F"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043451" w:rsidTr="003F136B">
        <w:tc>
          <w:tcPr>
            <w:tcW w:w="2268" w:type="dxa"/>
            <w:hideMark/>
          </w:tcPr>
          <w:p w:rsidR="00445179" w:rsidRPr="0084583F" w:rsidRDefault="00445179" w:rsidP="0063725B">
            <w:pPr>
              <w:suppressAutoHyphens/>
              <w:jc w:val="both"/>
              <w:rPr>
                <w:rFonts w:ascii="PT Astra Serif" w:hAnsi="PT Astra Serif"/>
                <w:lang w:eastAsia="en-US"/>
              </w:rPr>
            </w:pPr>
            <w:r w:rsidRPr="0084583F">
              <w:rPr>
                <w:rFonts w:ascii="PT Astra Serif" w:hAnsi="PT Astra Serif"/>
              </w:rPr>
              <w:lastRenderedPageBreak/>
              <w:t xml:space="preserve">При государственном регулировании цен и тарифов на </w:t>
            </w:r>
            <w:proofErr w:type="gramStart"/>
            <w:r w:rsidRPr="0084583F">
              <w:rPr>
                <w:rFonts w:ascii="PT Astra Serif" w:hAnsi="PT Astra Serif"/>
              </w:rPr>
              <w:t>комму</w:t>
            </w:r>
            <w:r w:rsidR="0063725B" w:rsidRPr="0084583F">
              <w:rPr>
                <w:rFonts w:ascii="PT Astra Serif" w:hAnsi="PT Astra Serif"/>
              </w:rPr>
              <w:t>-</w:t>
            </w:r>
            <w:proofErr w:type="spellStart"/>
            <w:r w:rsidRPr="0084583F">
              <w:rPr>
                <w:rFonts w:ascii="PT Astra Serif" w:hAnsi="PT Astra Serif"/>
              </w:rPr>
              <w:t>нальные</w:t>
            </w:r>
            <w:proofErr w:type="spellEnd"/>
            <w:proofErr w:type="gramEnd"/>
            <w:r w:rsidR="0063725B" w:rsidRPr="0084583F">
              <w:rPr>
                <w:rFonts w:ascii="PT Astra Serif" w:hAnsi="PT Astra Serif"/>
              </w:rPr>
              <w:t xml:space="preserve"> </w:t>
            </w:r>
            <w:r w:rsidRPr="0084583F">
              <w:rPr>
                <w:rFonts w:ascii="PT Astra Serif" w:hAnsi="PT Astra Serif"/>
              </w:rPr>
              <w:t xml:space="preserve">услуги </w:t>
            </w:r>
            <w:proofErr w:type="spellStart"/>
            <w:r w:rsidRPr="0084583F">
              <w:rPr>
                <w:rFonts w:ascii="PT Astra Serif" w:hAnsi="PT Astra Serif"/>
              </w:rPr>
              <w:t>отсут</w:t>
            </w:r>
            <w:r w:rsidR="0063725B" w:rsidRPr="0084583F">
              <w:rPr>
                <w:rFonts w:ascii="PT Astra Serif" w:hAnsi="PT Astra Serif"/>
              </w:rPr>
              <w:t>-</w:t>
            </w:r>
            <w:r w:rsidRPr="0084583F">
              <w:rPr>
                <w:rFonts w:ascii="PT Astra Serif" w:hAnsi="PT Astra Serif"/>
              </w:rPr>
              <w:t>ствие</w:t>
            </w:r>
            <w:proofErr w:type="spellEnd"/>
            <w:r w:rsidRPr="0084583F">
              <w:rPr>
                <w:rFonts w:ascii="PT Astra Serif" w:hAnsi="PT Astra Serif"/>
              </w:rPr>
              <w:t xml:space="preserve"> субсидирования ресурсосберегающих организаций из </w:t>
            </w:r>
            <w:proofErr w:type="spellStart"/>
            <w:r w:rsidRPr="0084583F">
              <w:rPr>
                <w:rFonts w:ascii="PT Astra Serif" w:hAnsi="PT Astra Serif"/>
              </w:rPr>
              <w:t>окруж</w:t>
            </w:r>
            <w:r w:rsidR="0063725B" w:rsidRPr="0084583F">
              <w:rPr>
                <w:rFonts w:ascii="PT Astra Serif" w:hAnsi="PT Astra Serif"/>
              </w:rPr>
              <w:t>-</w:t>
            </w:r>
            <w:r w:rsidRPr="0084583F">
              <w:rPr>
                <w:rFonts w:ascii="PT Astra Serif" w:hAnsi="PT Astra Serif"/>
              </w:rPr>
              <w:t>ного</w:t>
            </w:r>
            <w:proofErr w:type="spellEnd"/>
            <w:r w:rsidRPr="0084583F">
              <w:rPr>
                <w:rFonts w:ascii="PT Astra Serif" w:hAnsi="PT Astra Serif"/>
              </w:rPr>
              <w:t xml:space="preserve"> бюджета и, как следствие, </w:t>
            </w:r>
            <w:proofErr w:type="spellStart"/>
            <w:r w:rsidRPr="0084583F">
              <w:rPr>
                <w:rFonts w:ascii="PT Astra Serif" w:hAnsi="PT Astra Serif"/>
              </w:rPr>
              <w:t>невозмож</w:t>
            </w:r>
            <w:r w:rsidR="0063725B" w:rsidRPr="0084583F">
              <w:rPr>
                <w:rFonts w:ascii="PT Astra Serif" w:hAnsi="PT Astra Serif"/>
              </w:rPr>
              <w:t>-</w:t>
            </w:r>
            <w:r w:rsidRPr="0084583F">
              <w:rPr>
                <w:rFonts w:ascii="PT Astra Serif" w:hAnsi="PT Astra Serif"/>
              </w:rPr>
              <w:t>ность</w:t>
            </w:r>
            <w:proofErr w:type="spellEnd"/>
            <w:r w:rsidRPr="0084583F">
              <w:rPr>
                <w:rFonts w:ascii="PT Astra Serif" w:hAnsi="PT Astra Serif"/>
              </w:rPr>
              <w:t xml:space="preserve"> проведения модернизации сетей за счет средств </w:t>
            </w:r>
            <w:proofErr w:type="spellStart"/>
            <w:r w:rsidRPr="0084583F">
              <w:rPr>
                <w:rFonts w:ascii="PT Astra Serif" w:hAnsi="PT Astra Serif"/>
              </w:rPr>
              <w:t>предпри</w:t>
            </w:r>
            <w:r w:rsidR="0063725B" w:rsidRPr="0084583F">
              <w:rPr>
                <w:rFonts w:ascii="PT Astra Serif" w:hAnsi="PT Astra Serif"/>
              </w:rPr>
              <w:t>-</w:t>
            </w:r>
            <w:r w:rsidRPr="0084583F">
              <w:rPr>
                <w:rFonts w:ascii="PT Astra Serif" w:hAnsi="PT Astra Serif"/>
              </w:rPr>
              <w:t>ятия</w:t>
            </w:r>
            <w:proofErr w:type="spellEnd"/>
          </w:p>
        </w:tc>
        <w:tc>
          <w:tcPr>
            <w:tcW w:w="2977" w:type="dxa"/>
            <w:hideMark/>
          </w:tcPr>
          <w:p w:rsidR="00445179" w:rsidRPr="0084583F" w:rsidRDefault="00DA06E2" w:rsidP="00B71E1B">
            <w:pPr>
              <w:suppressAutoHyphens/>
              <w:ind w:firstLine="176"/>
              <w:jc w:val="both"/>
              <w:rPr>
                <w:rFonts w:ascii="PT Astra Serif" w:hAnsi="PT Astra Serif"/>
                <w:lang w:eastAsia="en-US"/>
              </w:rPr>
            </w:pPr>
            <w:r w:rsidRPr="0084583F">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84583F" w:rsidRDefault="00445179" w:rsidP="00110780">
            <w:pPr>
              <w:suppressAutoHyphens/>
              <w:ind w:firstLine="176"/>
              <w:jc w:val="both"/>
              <w:rPr>
                <w:rFonts w:ascii="PT Astra Serif" w:hAnsi="PT Astra Serif"/>
                <w:lang w:eastAsia="en-US"/>
              </w:rPr>
            </w:pPr>
            <w:r w:rsidRPr="0084583F">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043451" w:rsidTr="002A025B">
        <w:trPr>
          <w:trHeight w:val="4667"/>
        </w:trPr>
        <w:tc>
          <w:tcPr>
            <w:tcW w:w="2268" w:type="dxa"/>
          </w:tcPr>
          <w:p w:rsidR="008F20D3" w:rsidRPr="00395FBD" w:rsidRDefault="008F20D3" w:rsidP="008F41B4">
            <w:pPr>
              <w:jc w:val="both"/>
              <w:rPr>
                <w:rFonts w:ascii="PT Astra Serif" w:hAnsi="PT Astra Serif"/>
              </w:rPr>
            </w:pPr>
            <w:r w:rsidRPr="00395FBD">
              <w:rPr>
                <w:rFonts w:ascii="PT Astra Serif" w:hAnsi="PT Astra Serif"/>
              </w:rPr>
              <w:t xml:space="preserve">Плохое качество дорог: </w:t>
            </w:r>
          </w:p>
          <w:p w:rsidR="008F20D3" w:rsidRPr="00395FBD" w:rsidRDefault="00DA06E2" w:rsidP="008F41B4">
            <w:pPr>
              <w:jc w:val="both"/>
              <w:rPr>
                <w:rFonts w:ascii="PT Astra Serif" w:hAnsi="PT Astra Serif"/>
              </w:rPr>
            </w:pPr>
            <w:r w:rsidRPr="00395FBD">
              <w:rPr>
                <w:rFonts w:ascii="PT Astra Serif" w:hAnsi="PT Astra Serif"/>
              </w:rPr>
              <w:t>59</w:t>
            </w:r>
            <w:r w:rsidR="008F20D3" w:rsidRPr="00395FBD">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395FBD" w:rsidRDefault="008F20D3" w:rsidP="0063725B">
            <w:pPr>
              <w:ind w:firstLine="142"/>
              <w:jc w:val="both"/>
              <w:rPr>
                <w:rFonts w:ascii="PT Astra Serif" w:hAnsi="PT Astra Serif"/>
                <w:lang w:eastAsia="en-US"/>
              </w:rPr>
            </w:pPr>
            <w:r w:rsidRPr="00395FBD">
              <w:rPr>
                <w:rFonts w:ascii="PT Astra Serif" w:hAnsi="PT Astra Serif"/>
              </w:rPr>
              <w:t xml:space="preserve">Прекращение </w:t>
            </w:r>
            <w:proofErr w:type="spellStart"/>
            <w:proofErr w:type="gramStart"/>
            <w:r w:rsidRPr="00395FBD">
              <w:rPr>
                <w:rFonts w:ascii="PT Astra Serif" w:hAnsi="PT Astra Serif"/>
              </w:rPr>
              <w:t>финан</w:t>
            </w:r>
            <w:r w:rsidR="0063725B" w:rsidRPr="00395FBD">
              <w:rPr>
                <w:rFonts w:ascii="PT Astra Serif" w:hAnsi="PT Astra Serif"/>
              </w:rPr>
              <w:t>-</w:t>
            </w:r>
            <w:r w:rsidRPr="00395FBD">
              <w:rPr>
                <w:rFonts w:ascii="PT Astra Serif" w:hAnsi="PT Astra Serif"/>
              </w:rPr>
              <w:t>сирования</w:t>
            </w:r>
            <w:proofErr w:type="spellEnd"/>
            <w:proofErr w:type="gramEnd"/>
            <w:r w:rsidRPr="00395FBD">
              <w:rPr>
                <w:rFonts w:ascii="PT Astra Serif" w:hAnsi="PT Astra Serif"/>
              </w:rPr>
              <w:t xml:space="preserve"> из </w:t>
            </w:r>
            <w:proofErr w:type="spellStart"/>
            <w:r w:rsidRPr="00395FBD">
              <w:rPr>
                <w:rFonts w:ascii="PT Astra Serif" w:hAnsi="PT Astra Serif"/>
              </w:rPr>
              <w:t>окруж</w:t>
            </w:r>
            <w:r w:rsidR="0063725B" w:rsidRPr="00395FBD">
              <w:rPr>
                <w:rFonts w:ascii="PT Astra Serif" w:hAnsi="PT Astra Serif"/>
              </w:rPr>
              <w:t>-</w:t>
            </w:r>
            <w:r w:rsidRPr="00395FBD">
              <w:rPr>
                <w:rFonts w:ascii="PT Astra Serif" w:hAnsi="PT Astra Serif"/>
              </w:rPr>
              <w:t>ного</w:t>
            </w:r>
            <w:proofErr w:type="spellEnd"/>
            <w:r w:rsidRPr="00395FBD">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395FBD">
              <w:rPr>
                <w:rFonts w:ascii="PT Astra Serif" w:hAnsi="PT Astra Serif"/>
              </w:rPr>
              <w:t xml:space="preserve"> </w:t>
            </w:r>
            <w:r w:rsidRPr="00395FBD">
              <w:rPr>
                <w:rFonts w:ascii="PT Astra Serif" w:hAnsi="PT Astra Serif"/>
              </w:rPr>
              <w:t>крупных агломерациях.</w:t>
            </w:r>
          </w:p>
        </w:tc>
        <w:tc>
          <w:tcPr>
            <w:tcW w:w="2977" w:type="dxa"/>
          </w:tcPr>
          <w:p w:rsidR="008F20D3" w:rsidRPr="00395FBD" w:rsidRDefault="008F20D3" w:rsidP="00B71E1B">
            <w:pPr>
              <w:ind w:firstLine="176"/>
              <w:jc w:val="both"/>
              <w:rPr>
                <w:rFonts w:ascii="PT Astra Serif" w:hAnsi="PT Astra Serif"/>
                <w:lang w:eastAsia="en-US"/>
              </w:rPr>
            </w:pPr>
            <w:r w:rsidRPr="00395FBD">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411220" w:rsidRPr="00411220" w:rsidRDefault="00411220" w:rsidP="00411220">
            <w:pPr>
              <w:ind w:right="-13" w:firstLine="567"/>
              <w:jc w:val="both"/>
              <w:rPr>
                <w:rFonts w:ascii="PT Astra Serif" w:hAnsi="PT Astra Serif"/>
              </w:rPr>
            </w:pPr>
            <w:r w:rsidRPr="00411220">
              <w:rPr>
                <w:rFonts w:ascii="PT Astra Serif" w:hAnsi="PT Astra Serif"/>
              </w:rPr>
              <w:t xml:space="preserve">Заключается контракт на выполнение работ по ямочному ремонту дорог с твердым покрытием; общая площадь ремонта составляет 2 460 кв. метров дорожного полотна на сумму 4 900,0 тыс. рублей. </w:t>
            </w:r>
          </w:p>
          <w:p w:rsidR="008F20D3" w:rsidRPr="00043451" w:rsidRDefault="008F20D3" w:rsidP="00FE665C">
            <w:pPr>
              <w:ind w:firstLine="176"/>
              <w:jc w:val="both"/>
              <w:rPr>
                <w:rFonts w:ascii="PT Astra Serif" w:eastAsia="Calibri" w:hAnsi="PT Astra Serif"/>
                <w:highlight w:val="yellow"/>
                <w:lang w:eastAsia="en-US"/>
              </w:rPr>
            </w:pPr>
          </w:p>
        </w:tc>
      </w:tr>
      <w:tr w:rsidR="00580419" w:rsidRPr="00043451" w:rsidTr="003F136B">
        <w:tc>
          <w:tcPr>
            <w:tcW w:w="2268" w:type="dxa"/>
          </w:tcPr>
          <w:p w:rsidR="00580419" w:rsidRPr="00D937D3" w:rsidRDefault="00580419">
            <w:pPr>
              <w:suppressAutoHyphens/>
              <w:jc w:val="both"/>
              <w:rPr>
                <w:rFonts w:ascii="PT Astra Serif" w:hAnsi="PT Astra Serif"/>
              </w:rPr>
            </w:pPr>
            <w:r w:rsidRPr="00D937D3">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D937D3">
              <w:rPr>
                <w:rFonts w:ascii="PT Astra Serif" w:hAnsi="PT Astra Serif"/>
              </w:rPr>
              <w:t>общеобразова</w:t>
            </w:r>
            <w:proofErr w:type="spellEnd"/>
            <w:r w:rsidR="00E119B2" w:rsidRPr="00D937D3">
              <w:rPr>
                <w:rFonts w:ascii="PT Astra Serif" w:hAnsi="PT Astra Serif"/>
              </w:rPr>
              <w:t>-</w:t>
            </w:r>
            <w:r w:rsidRPr="00D937D3">
              <w:rPr>
                <w:rFonts w:ascii="PT Astra Serif" w:hAnsi="PT Astra Serif"/>
              </w:rPr>
              <w:t>тельных</w:t>
            </w:r>
            <w:proofErr w:type="gramEnd"/>
            <w:r w:rsidRPr="00D937D3">
              <w:rPr>
                <w:rFonts w:ascii="PT Astra Serif" w:hAnsi="PT Astra Serif"/>
              </w:rPr>
              <w:t xml:space="preserve"> учреждений</w:t>
            </w:r>
          </w:p>
          <w:p w:rsidR="00580419" w:rsidRPr="00D937D3" w:rsidRDefault="00580419">
            <w:pPr>
              <w:suppressAutoHyphens/>
              <w:jc w:val="both"/>
              <w:rPr>
                <w:rFonts w:ascii="PT Astra Serif" w:hAnsi="PT Astra Serif"/>
                <w:lang w:eastAsia="en-US"/>
              </w:rPr>
            </w:pPr>
          </w:p>
        </w:tc>
        <w:tc>
          <w:tcPr>
            <w:tcW w:w="2977" w:type="dxa"/>
          </w:tcPr>
          <w:p w:rsidR="00580419" w:rsidRPr="00D937D3" w:rsidRDefault="0030504B" w:rsidP="00B71E1B">
            <w:pPr>
              <w:suppressAutoHyphens/>
              <w:ind w:firstLine="176"/>
              <w:jc w:val="both"/>
              <w:rPr>
                <w:rFonts w:ascii="PT Astra Serif" w:hAnsi="PT Astra Serif"/>
              </w:rPr>
            </w:pPr>
            <w:r w:rsidRPr="00D937D3">
              <w:rPr>
                <w:rFonts w:ascii="PT Astra Serif" w:hAnsi="PT Astra Serif"/>
              </w:rPr>
              <w:t xml:space="preserve">В рамках государственной программы Ханты-Мансийского автономного округа - Югры </w:t>
            </w:r>
            <w:r w:rsidRPr="00D937D3">
              <w:rPr>
                <w:rFonts w:ascii="PT Astra Serif" w:hAnsi="PT Astra Serif"/>
                <w:lang w:eastAsia="en-US"/>
              </w:rPr>
              <w:t xml:space="preserve">«Развитие образования» </w:t>
            </w:r>
            <w:r w:rsidRPr="00D937D3">
              <w:rPr>
                <w:rFonts w:ascii="PT Astra Serif" w:hAnsi="PT Astra Serif"/>
              </w:rPr>
              <w:t>строительство новых общеобразова</w:t>
            </w:r>
            <w:r w:rsidR="00E76599" w:rsidRPr="00D937D3">
              <w:rPr>
                <w:rFonts w:ascii="PT Astra Serif" w:hAnsi="PT Astra Serif"/>
              </w:rPr>
              <w:t>тельных учреждений мощностью 500, 9</w:t>
            </w:r>
            <w:r w:rsidRPr="00D937D3">
              <w:rPr>
                <w:rFonts w:ascii="PT Astra Serif" w:hAnsi="PT Astra Serif"/>
              </w:rPr>
              <w:t xml:space="preserve">00 и 900 мест со сроком ввода в </w:t>
            </w:r>
            <w:r w:rsidR="00E76599" w:rsidRPr="00D937D3">
              <w:rPr>
                <w:rFonts w:ascii="PT Astra Serif" w:hAnsi="PT Astra Serif"/>
              </w:rPr>
              <w:t>эксплуатацию в 2024, 2026 и 2028</w:t>
            </w:r>
            <w:r w:rsidRPr="00D937D3">
              <w:rPr>
                <w:rFonts w:ascii="PT Astra Serif" w:hAnsi="PT Astra Serif"/>
              </w:rPr>
              <w:t xml:space="preserve"> годах соответственно.</w:t>
            </w:r>
          </w:p>
        </w:tc>
        <w:tc>
          <w:tcPr>
            <w:tcW w:w="4253" w:type="dxa"/>
          </w:tcPr>
          <w:p w:rsidR="003C0AF7" w:rsidRPr="00D937D3" w:rsidRDefault="003C0AF7" w:rsidP="00110780">
            <w:pPr>
              <w:suppressAutoHyphens/>
              <w:ind w:firstLine="176"/>
              <w:jc w:val="both"/>
              <w:rPr>
                <w:rFonts w:ascii="PT Astra Serif" w:hAnsi="PT Astra Serif"/>
                <w:lang w:eastAsia="ru-RU"/>
              </w:rPr>
            </w:pPr>
            <w:r w:rsidRPr="00D937D3">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D937D3">
              <w:rPr>
                <w:rFonts w:ascii="PT Astra Serif" w:hAnsi="PT Astra Serif"/>
                <w:lang w:eastAsia="ru-RU"/>
              </w:rPr>
              <w:t>)</w:t>
            </w:r>
            <w:r w:rsidR="00205971" w:rsidRPr="00D937D3">
              <w:rPr>
                <w:rFonts w:ascii="PT Astra Serif" w:hAnsi="PT Astra Serif"/>
                <w:lang w:eastAsia="ru-RU"/>
              </w:rPr>
              <w:t>,</w:t>
            </w:r>
            <w:r w:rsidRPr="00D937D3">
              <w:rPr>
                <w:rFonts w:ascii="PT Astra Serif" w:hAnsi="PT Astra Serif"/>
                <w:lang w:eastAsia="ru-RU"/>
              </w:rPr>
              <w:t xml:space="preserve"> реализованы следующие мероприятия:</w:t>
            </w:r>
          </w:p>
          <w:p w:rsidR="003C0AF7" w:rsidRPr="00D937D3" w:rsidRDefault="003C0AF7" w:rsidP="00110780">
            <w:pPr>
              <w:suppressAutoHyphens/>
              <w:ind w:firstLine="176"/>
              <w:jc w:val="both"/>
              <w:rPr>
                <w:rFonts w:ascii="PT Astra Serif" w:hAnsi="PT Astra Serif"/>
                <w:lang w:eastAsia="ru-RU"/>
              </w:rPr>
            </w:pPr>
            <w:r w:rsidRPr="00D937D3">
              <w:rPr>
                <w:rFonts w:ascii="PT Astra Serif" w:hAnsi="PT Astra Serif"/>
                <w:lang w:eastAsia="ru-RU"/>
              </w:rPr>
              <w:t xml:space="preserve">- </w:t>
            </w:r>
            <w:r w:rsidR="00593350" w:rsidRPr="00D937D3">
              <w:rPr>
                <w:rFonts w:ascii="PT Astra Serif" w:hAnsi="PT Astra Serif"/>
                <w:lang w:eastAsia="ru-RU"/>
              </w:rPr>
              <w:t>сформирован земельный участок</w:t>
            </w:r>
            <w:r w:rsidRPr="00D937D3">
              <w:rPr>
                <w:rFonts w:ascii="PT Astra Serif" w:hAnsi="PT Astra Serif"/>
                <w:lang w:eastAsia="ru-RU"/>
              </w:rPr>
              <w:t xml:space="preserve">, </w:t>
            </w:r>
          </w:p>
          <w:p w:rsidR="003C0AF7" w:rsidRPr="00D937D3" w:rsidRDefault="003C0AF7" w:rsidP="00110780">
            <w:pPr>
              <w:suppressAutoHyphens/>
              <w:ind w:firstLine="176"/>
              <w:jc w:val="both"/>
              <w:rPr>
                <w:rFonts w:ascii="PT Astra Serif" w:hAnsi="PT Astra Serif"/>
                <w:lang w:eastAsia="ru-RU"/>
              </w:rPr>
            </w:pPr>
            <w:r w:rsidRPr="00D937D3">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D937D3" w:rsidRDefault="003C0AF7" w:rsidP="00110780">
            <w:pPr>
              <w:suppressAutoHyphens/>
              <w:ind w:firstLine="176"/>
              <w:jc w:val="both"/>
              <w:rPr>
                <w:rFonts w:ascii="PT Astra Serif" w:hAnsi="PT Astra Serif"/>
                <w:lang w:eastAsia="ru-RU"/>
              </w:rPr>
            </w:pPr>
            <w:r w:rsidRPr="00D937D3">
              <w:rPr>
                <w:rFonts w:ascii="PT Astra Serif" w:hAnsi="PT Astra Serif"/>
                <w:lang w:eastAsia="ru-RU"/>
              </w:rPr>
              <w:t>- разработано и утверждено техническое задание;</w:t>
            </w:r>
          </w:p>
          <w:p w:rsidR="003C0AF7" w:rsidRPr="00D937D3" w:rsidRDefault="003C0AF7" w:rsidP="00110780">
            <w:pPr>
              <w:suppressAutoHyphens/>
              <w:ind w:firstLine="176"/>
              <w:jc w:val="both"/>
              <w:rPr>
                <w:rFonts w:ascii="PT Astra Serif" w:hAnsi="PT Astra Serif"/>
                <w:lang w:eastAsia="ru-RU"/>
              </w:rPr>
            </w:pPr>
            <w:r w:rsidRPr="00D937D3">
              <w:rPr>
                <w:rFonts w:ascii="PT Astra Serif" w:hAnsi="PT Astra Serif"/>
                <w:lang w:eastAsia="ru-RU"/>
              </w:rPr>
              <w:t xml:space="preserve">- получено заключение Департамента экономического развития Ханты-Мансийского автономного округа - Югры об эффективности инвестиционного проекта </w:t>
            </w:r>
            <w:r w:rsidR="00AA3AC7" w:rsidRPr="00D937D3">
              <w:rPr>
                <w:rFonts w:ascii="PT Astra Serif" w:hAnsi="PT Astra Serif"/>
                <w:lang w:eastAsia="ru-RU"/>
              </w:rPr>
              <w:t>от 29.05.2019</w:t>
            </w:r>
            <w:r w:rsidRPr="00D937D3">
              <w:rPr>
                <w:rFonts w:ascii="PT Astra Serif" w:hAnsi="PT Astra Serif"/>
                <w:lang w:eastAsia="ru-RU"/>
              </w:rPr>
              <w:t>;</w:t>
            </w:r>
          </w:p>
          <w:p w:rsidR="00A94EDC" w:rsidRPr="00D937D3" w:rsidRDefault="003C0AF7" w:rsidP="001927B5">
            <w:pPr>
              <w:suppressAutoHyphens/>
              <w:ind w:firstLine="176"/>
              <w:jc w:val="both"/>
              <w:rPr>
                <w:rFonts w:ascii="PT Astra Serif" w:hAnsi="PT Astra Serif"/>
                <w:lang w:eastAsia="ru-RU"/>
              </w:rPr>
            </w:pPr>
            <w:r w:rsidRPr="00D937D3">
              <w:rPr>
                <w:rFonts w:ascii="PT Astra Serif" w:hAnsi="PT Astra Serif"/>
                <w:lang w:eastAsia="ru-RU"/>
              </w:rPr>
              <w:t xml:space="preserve">- </w:t>
            </w:r>
            <w:r w:rsidR="00E76599" w:rsidRPr="00D937D3">
              <w:rPr>
                <w:rFonts w:ascii="PT Astra Serif" w:hAnsi="PT Astra Serif"/>
                <w:lang w:eastAsia="ru-RU"/>
              </w:rPr>
              <w:t xml:space="preserve">подготовлен </w:t>
            </w:r>
            <w:r w:rsidRPr="00D937D3">
              <w:rPr>
                <w:rFonts w:ascii="PT Astra Serif" w:hAnsi="PT Astra Serif"/>
                <w:lang w:eastAsia="ru-RU"/>
              </w:rPr>
              <w:t>пе</w:t>
            </w:r>
            <w:r w:rsidR="00B84921" w:rsidRPr="00D937D3">
              <w:rPr>
                <w:rFonts w:ascii="PT Astra Serif" w:hAnsi="PT Astra Serif"/>
                <w:lang w:eastAsia="ru-RU"/>
              </w:rPr>
              <w:t xml:space="preserve">речень оборудования </w:t>
            </w:r>
            <w:r w:rsidRPr="00D937D3">
              <w:rPr>
                <w:rFonts w:ascii="PT Astra Serif" w:hAnsi="PT Astra Serif"/>
                <w:lang w:eastAsia="ru-RU"/>
              </w:rPr>
              <w:t>для оснащения объекта</w:t>
            </w:r>
            <w:r w:rsidR="00E76599" w:rsidRPr="00D937D3">
              <w:rPr>
                <w:rFonts w:ascii="PT Astra Serif" w:hAnsi="PT Astra Serif"/>
                <w:lang w:eastAsia="ru-RU"/>
              </w:rPr>
              <w:t xml:space="preserve">. </w:t>
            </w:r>
          </w:p>
        </w:tc>
      </w:tr>
      <w:tr w:rsidR="0025079E" w:rsidRPr="00043451" w:rsidTr="003F136B">
        <w:tc>
          <w:tcPr>
            <w:tcW w:w="2268" w:type="dxa"/>
          </w:tcPr>
          <w:p w:rsidR="0025079E" w:rsidRPr="0025079E" w:rsidRDefault="0025079E" w:rsidP="000010A5">
            <w:pPr>
              <w:suppressAutoHyphens/>
              <w:jc w:val="both"/>
              <w:rPr>
                <w:rFonts w:ascii="PT Astra Serif" w:hAnsi="PT Astra Serif"/>
              </w:rPr>
            </w:pPr>
            <w:r w:rsidRPr="0025079E">
              <w:rPr>
                <w:rFonts w:ascii="PT Astra Serif" w:hAnsi="PT Astra Serif"/>
              </w:rPr>
              <w:t>Необходимость проведени</w:t>
            </w:r>
            <w:r>
              <w:rPr>
                <w:rFonts w:ascii="PT Astra Serif" w:hAnsi="PT Astra Serif"/>
              </w:rPr>
              <w:t xml:space="preserve">я капитальных ремонтов МБОУ «Средняя образовательная школа </w:t>
            </w:r>
            <w:r w:rsidRPr="0025079E">
              <w:rPr>
                <w:rFonts w:ascii="PT Astra Serif" w:hAnsi="PT Astra Serif"/>
              </w:rPr>
              <w:t xml:space="preserve"> </w:t>
            </w:r>
            <w:r w:rsidRPr="0025079E">
              <w:rPr>
                <w:rFonts w:ascii="PT Astra Serif" w:hAnsi="PT Astra Serif"/>
              </w:rPr>
              <w:lastRenderedPageBreak/>
              <w:t xml:space="preserve">№ 2», </w:t>
            </w:r>
            <w:r>
              <w:rPr>
                <w:rFonts w:ascii="PT Astra Serif" w:hAnsi="PT Astra Serif"/>
              </w:rPr>
              <w:t>МБОУ «Средняя об</w:t>
            </w:r>
            <w:r w:rsidR="000010A5">
              <w:rPr>
                <w:rFonts w:ascii="PT Astra Serif" w:hAnsi="PT Astra Serif"/>
              </w:rPr>
              <w:t>щеобразовательная школа №</w:t>
            </w:r>
            <w:r w:rsidRPr="0025079E">
              <w:rPr>
                <w:rFonts w:ascii="PT Astra Serif" w:hAnsi="PT Astra Serif"/>
              </w:rPr>
              <w:t xml:space="preserve"> 5», </w:t>
            </w:r>
            <w:r w:rsidR="000010A5">
              <w:rPr>
                <w:rFonts w:ascii="PT Astra Serif" w:hAnsi="PT Astra Serif"/>
              </w:rPr>
              <w:t xml:space="preserve">МБОУ «Средняя общеобразовательная школа </w:t>
            </w:r>
            <w:r w:rsidRPr="0025079E">
              <w:rPr>
                <w:rFonts w:ascii="PT Astra Serif" w:hAnsi="PT Astra Serif"/>
              </w:rPr>
              <w:t>№ 6</w:t>
            </w:r>
            <w:r w:rsidR="000010A5">
              <w:rPr>
                <w:rFonts w:ascii="PT Astra Serif" w:hAnsi="PT Astra Serif"/>
              </w:rPr>
              <w:t>»</w:t>
            </w:r>
            <w:r w:rsidRPr="0025079E">
              <w:rPr>
                <w:rFonts w:ascii="PT Astra Serif" w:hAnsi="PT Astra Serif"/>
              </w:rPr>
              <w:t xml:space="preserve"> (капитальный ремонт кровли бассейна)</w:t>
            </w:r>
          </w:p>
        </w:tc>
        <w:tc>
          <w:tcPr>
            <w:tcW w:w="2977" w:type="dxa"/>
          </w:tcPr>
          <w:p w:rsidR="0025079E" w:rsidRPr="0025079E" w:rsidRDefault="0025079E" w:rsidP="0025079E">
            <w:pPr>
              <w:suppressAutoHyphens/>
              <w:jc w:val="both"/>
              <w:rPr>
                <w:rFonts w:ascii="PT Astra Serif" w:hAnsi="PT Astra Serif"/>
              </w:rPr>
            </w:pPr>
            <w:r w:rsidRPr="0025079E">
              <w:rPr>
                <w:rFonts w:ascii="PT Astra Serif" w:hAnsi="PT Astra Serif"/>
              </w:rPr>
              <w:lastRenderedPageBreak/>
              <w:t xml:space="preserve">Включение в региональный проект «Модернизация школьной системы образования Ханты–Мансийского автономного округа </w:t>
            </w:r>
            <w:r>
              <w:rPr>
                <w:rFonts w:ascii="PT Astra Serif" w:hAnsi="PT Astra Serif"/>
              </w:rPr>
              <w:t>-</w:t>
            </w:r>
            <w:r w:rsidRPr="0025079E">
              <w:rPr>
                <w:rFonts w:ascii="PT Astra Serif" w:hAnsi="PT Astra Serif"/>
              </w:rPr>
              <w:t xml:space="preserve"> Югры» </w:t>
            </w:r>
            <w:r w:rsidRPr="0025079E">
              <w:rPr>
                <w:rFonts w:ascii="PT Astra Serif" w:hAnsi="PT Astra Serif"/>
              </w:rPr>
              <w:lastRenderedPageBreak/>
              <w:t>государственной программы Ханты-Мансийского автономного округа – Югры «Развитие образования»</w:t>
            </w:r>
            <w:r w:rsidRPr="0025079E">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tc>
        <w:tc>
          <w:tcPr>
            <w:tcW w:w="4253" w:type="dxa"/>
          </w:tcPr>
          <w:p w:rsidR="0025079E" w:rsidRPr="0025079E" w:rsidRDefault="0025079E" w:rsidP="00190689">
            <w:pPr>
              <w:suppressAutoHyphens/>
              <w:jc w:val="both"/>
              <w:rPr>
                <w:rFonts w:ascii="PT Astra Serif" w:hAnsi="PT Astra Serif"/>
                <w:lang w:eastAsia="ru-RU"/>
              </w:rPr>
            </w:pPr>
            <w:r w:rsidRPr="0025079E">
              <w:rPr>
                <w:rFonts w:ascii="PT Astra Serif" w:hAnsi="PT Astra Serif"/>
                <w:lang w:eastAsia="ru-RU"/>
              </w:rPr>
              <w:lastRenderedPageBreak/>
              <w:t xml:space="preserve">МБОУ </w:t>
            </w:r>
            <w:r w:rsidRPr="0025079E">
              <w:rPr>
                <w:rFonts w:ascii="PT Astra Serif" w:hAnsi="PT Astra Serif"/>
              </w:rPr>
              <w:t>«СОШ № 2», СОШ № 5», «СОШ № 6» (капитальный ремонт кровли бассейна)</w:t>
            </w:r>
            <w:r w:rsidRPr="0025079E">
              <w:rPr>
                <w:rFonts w:ascii="PT Astra Serif" w:hAnsi="PT Astra Serif"/>
                <w:lang w:eastAsia="ru-RU"/>
              </w:rPr>
              <w:t xml:space="preserve">  включены в статистическую форму ОО-2</w:t>
            </w:r>
            <w:r w:rsidR="00E846AA">
              <w:rPr>
                <w:rFonts w:ascii="PT Astra Serif" w:hAnsi="PT Astra Serif"/>
                <w:lang w:eastAsia="ru-RU"/>
              </w:rPr>
              <w:t xml:space="preserve"> «Сведения о материально-технической и информационной базе, финансово-</w:t>
            </w:r>
            <w:r w:rsidR="00E846AA">
              <w:rPr>
                <w:rFonts w:ascii="PT Astra Serif" w:hAnsi="PT Astra Serif"/>
                <w:lang w:eastAsia="ru-RU"/>
              </w:rPr>
              <w:lastRenderedPageBreak/>
              <w:t>экономической деятельности общеобразовательной организации»</w:t>
            </w:r>
            <w:r w:rsidRPr="0025079E">
              <w:rPr>
                <w:rFonts w:ascii="PT Astra Serif" w:hAnsi="PT Astra Serif"/>
                <w:lang w:eastAsia="ru-RU"/>
              </w:rPr>
              <w:t xml:space="preserve">, как объекты, нуждающиеся в капитальном ремонте, для последующего участия в конкурсном отборе на предоставление субсидии из федерального бюджета. </w:t>
            </w:r>
          </w:p>
          <w:p w:rsidR="0025079E" w:rsidRPr="0025079E" w:rsidRDefault="0025079E" w:rsidP="0025079E">
            <w:pPr>
              <w:suppressAutoHyphens/>
              <w:ind w:firstLine="601"/>
              <w:jc w:val="both"/>
              <w:rPr>
                <w:rFonts w:ascii="PT Astra Serif" w:hAnsi="PT Astra Serif"/>
                <w:lang w:eastAsia="ru-RU"/>
              </w:rPr>
            </w:pPr>
            <w:r w:rsidRPr="0025079E">
              <w:rPr>
                <w:rFonts w:ascii="PT Astra Serif" w:hAnsi="PT Astra Serif"/>
                <w:lang w:eastAsia="ru-RU"/>
              </w:rPr>
              <w:t>Организована работа по подготовке проектно</w:t>
            </w:r>
            <w:r>
              <w:rPr>
                <w:rFonts w:ascii="PT Astra Serif" w:hAnsi="PT Astra Serif"/>
                <w:lang w:eastAsia="ru-RU"/>
              </w:rPr>
              <w:t>-с</w:t>
            </w:r>
            <w:r w:rsidRPr="0025079E">
              <w:rPr>
                <w:rFonts w:ascii="PT Astra Serif" w:hAnsi="PT Astra Serif"/>
                <w:lang w:eastAsia="ru-RU"/>
              </w:rPr>
              <w:t>метной документации для проведения капитального ремонта МБОУ «СОШ № 5».</w:t>
            </w:r>
          </w:p>
        </w:tc>
      </w:tr>
      <w:tr w:rsidR="00445179" w:rsidRPr="00043451" w:rsidTr="003F136B">
        <w:trPr>
          <w:trHeight w:val="699"/>
        </w:trPr>
        <w:tc>
          <w:tcPr>
            <w:tcW w:w="2268" w:type="dxa"/>
            <w:hideMark/>
          </w:tcPr>
          <w:p w:rsidR="006570F3" w:rsidRPr="00F56EBD" w:rsidRDefault="006570F3" w:rsidP="00940434">
            <w:pPr>
              <w:jc w:val="both"/>
              <w:rPr>
                <w:rFonts w:ascii="PT Astra Serif" w:hAnsi="PT Astra Serif"/>
              </w:rPr>
            </w:pPr>
            <w:r w:rsidRPr="00F56EBD">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rsidR="00445179" w:rsidRPr="00F56EBD" w:rsidRDefault="006570F3" w:rsidP="00940434">
            <w:pPr>
              <w:suppressAutoHyphens/>
              <w:jc w:val="both"/>
              <w:rPr>
                <w:rFonts w:ascii="PT Astra Serif" w:hAnsi="PT Astra Serif"/>
                <w:lang w:eastAsia="en-US"/>
              </w:rPr>
            </w:pPr>
            <w:r w:rsidRPr="00F56EBD">
              <w:rPr>
                <w:rFonts w:ascii="PT Astra Serif" w:hAnsi="PT Astra Serif"/>
              </w:rPr>
              <w:t>снижение удовлетворенности населения качеством медицинской помощи</w:t>
            </w:r>
          </w:p>
        </w:tc>
        <w:tc>
          <w:tcPr>
            <w:tcW w:w="2977" w:type="dxa"/>
          </w:tcPr>
          <w:p w:rsidR="00FE2CE6" w:rsidRPr="00F56EBD" w:rsidRDefault="00FE2CE6" w:rsidP="00B71E1B">
            <w:pPr>
              <w:suppressAutoHyphens/>
              <w:ind w:firstLine="176"/>
              <w:jc w:val="both"/>
              <w:rPr>
                <w:rFonts w:ascii="PT Astra Serif" w:hAnsi="PT Astra Serif"/>
              </w:rPr>
            </w:pPr>
            <w:r w:rsidRPr="00F56EBD">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F56EBD" w:rsidRDefault="008F7898" w:rsidP="00B71E1B">
            <w:pPr>
              <w:suppressAutoHyphens/>
              <w:ind w:firstLine="176"/>
              <w:jc w:val="both"/>
              <w:rPr>
                <w:rFonts w:ascii="PT Astra Serif" w:hAnsi="PT Astra Serif"/>
              </w:rPr>
            </w:pPr>
          </w:p>
          <w:p w:rsidR="008F7898" w:rsidRPr="00F56EBD" w:rsidRDefault="006A55BE" w:rsidP="00FE665C">
            <w:pPr>
              <w:suppressAutoHyphens/>
              <w:ind w:firstLine="176"/>
              <w:rPr>
                <w:rFonts w:ascii="PT Astra Serif" w:hAnsi="PT Astra Serif"/>
              </w:rPr>
            </w:pPr>
            <w:r w:rsidRPr="00F56EBD">
              <w:rPr>
                <w:rFonts w:ascii="PT Astra Serif" w:hAnsi="PT Astra Serif"/>
              </w:rPr>
              <w:t xml:space="preserve">Организация профильных медицинских классов для учащихся 10-11 классов на базе </w:t>
            </w:r>
            <w:r w:rsidR="00FE665C" w:rsidRPr="00F56EBD">
              <w:rPr>
                <w:rFonts w:ascii="PT Astra Serif" w:hAnsi="PT Astra Serif"/>
              </w:rPr>
              <w:t xml:space="preserve">МБУ «Средняя </w:t>
            </w:r>
            <w:proofErr w:type="spellStart"/>
            <w:proofErr w:type="gramStart"/>
            <w:r w:rsidR="00FE665C" w:rsidRPr="00F56EBD">
              <w:rPr>
                <w:rFonts w:ascii="PT Astra Serif" w:hAnsi="PT Astra Serif"/>
              </w:rPr>
              <w:t>общеобразова</w:t>
            </w:r>
            <w:proofErr w:type="spellEnd"/>
            <w:r w:rsidR="00FE665C" w:rsidRPr="00F56EBD">
              <w:rPr>
                <w:rFonts w:ascii="PT Astra Serif" w:hAnsi="PT Astra Serif"/>
              </w:rPr>
              <w:t>-тельная</w:t>
            </w:r>
            <w:proofErr w:type="gramEnd"/>
            <w:r w:rsidR="00FE665C" w:rsidRPr="00F56EBD">
              <w:rPr>
                <w:rFonts w:ascii="PT Astra Serif" w:hAnsi="PT Astra Serif"/>
              </w:rPr>
              <w:t xml:space="preserve"> школа № 2»</w:t>
            </w:r>
            <w:r w:rsidR="009C7072">
              <w:rPr>
                <w:rFonts w:ascii="PT Astra Serif" w:hAnsi="PT Astra Serif"/>
              </w:rPr>
              <w:t>.</w:t>
            </w:r>
          </w:p>
          <w:p w:rsidR="009C7072" w:rsidRDefault="009C7072" w:rsidP="00B71E1B">
            <w:pPr>
              <w:suppressAutoHyphens/>
              <w:ind w:firstLine="176"/>
              <w:jc w:val="both"/>
              <w:rPr>
                <w:rFonts w:ascii="PT Astra Serif" w:hAnsi="PT Astra Serif"/>
              </w:rPr>
            </w:pPr>
          </w:p>
          <w:p w:rsidR="006A55BE" w:rsidRPr="00F56EBD" w:rsidRDefault="006A55BE" w:rsidP="00B71E1B">
            <w:pPr>
              <w:suppressAutoHyphens/>
              <w:ind w:firstLine="176"/>
              <w:jc w:val="both"/>
              <w:rPr>
                <w:rFonts w:ascii="PT Astra Serif" w:hAnsi="PT Astra Serif"/>
              </w:rPr>
            </w:pPr>
            <w:r w:rsidRPr="00F56EBD">
              <w:rPr>
                <w:rFonts w:ascii="PT Astra Serif" w:hAnsi="PT Astra Serif"/>
              </w:rPr>
              <w:t>Решение вопроса о предоставлении служебного жилья специалистам.</w:t>
            </w:r>
          </w:p>
          <w:p w:rsidR="008F7898" w:rsidRPr="00F56EBD" w:rsidRDefault="008F7898" w:rsidP="00B71E1B">
            <w:pPr>
              <w:suppressAutoHyphens/>
              <w:ind w:firstLine="176"/>
              <w:jc w:val="both"/>
              <w:rPr>
                <w:rFonts w:ascii="PT Astra Serif" w:hAnsi="PT Astra Serif"/>
              </w:rPr>
            </w:pPr>
          </w:p>
          <w:p w:rsidR="00FF27D3" w:rsidRPr="00F56EBD" w:rsidRDefault="006A55BE" w:rsidP="00B71E1B">
            <w:pPr>
              <w:suppressAutoHyphens/>
              <w:ind w:firstLine="176"/>
              <w:jc w:val="both"/>
              <w:rPr>
                <w:rFonts w:ascii="PT Astra Serif" w:hAnsi="PT Astra Serif"/>
              </w:rPr>
            </w:pPr>
            <w:r w:rsidRPr="00F56EBD">
              <w:rPr>
                <w:rFonts w:ascii="PT Astra Serif" w:hAnsi="PT Astra Serif"/>
              </w:rPr>
              <w:t>Открытие филиала поликлиники в микрорайоне «Авалон».</w:t>
            </w:r>
          </w:p>
          <w:p w:rsidR="00606291" w:rsidRPr="00F56EBD" w:rsidRDefault="00606291" w:rsidP="00B71E1B">
            <w:pPr>
              <w:suppressAutoHyphens/>
              <w:ind w:firstLine="176"/>
              <w:jc w:val="both"/>
              <w:rPr>
                <w:rFonts w:ascii="PT Astra Serif" w:hAnsi="PT Astra Serif"/>
              </w:rPr>
            </w:pPr>
          </w:p>
          <w:p w:rsidR="00445179" w:rsidRPr="00F56EBD" w:rsidRDefault="000D6CCF" w:rsidP="009C7072">
            <w:pPr>
              <w:suppressAutoHyphens/>
              <w:ind w:firstLine="176"/>
              <w:jc w:val="both"/>
              <w:rPr>
                <w:rFonts w:ascii="PT Astra Serif" w:hAnsi="PT Astra Serif"/>
                <w:lang w:eastAsia="en-US"/>
              </w:rPr>
            </w:pPr>
            <w:r w:rsidRPr="00F56EBD">
              <w:rPr>
                <w:rFonts w:ascii="PT Astra Serif" w:hAnsi="PT Astra Serif"/>
              </w:rPr>
              <w:t>Капитальный ремонт (реконструкция) взрослой поликлиники БУ «Югорская городская больница»</w:t>
            </w:r>
            <w:r w:rsidR="009C7072">
              <w:rPr>
                <w:rFonts w:ascii="PT Astra Serif" w:hAnsi="PT Astra Serif"/>
              </w:rPr>
              <w:t>.</w:t>
            </w:r>
          </w:p>
        </w:tc>
        <w:tc>
          <w:tcPr>
            <w:tcW w:w="4253" w:type="dxa"/>
          </w:tcPr>
          <w:p w:rsidR="00AA1525" w:rsidRPr="00AA1525" w:rsidRDefault="00AA1525" w:rsidP="00675C69">
            <w:pPr>
              <w:ind w:firstLine="459"/>
              <w:jc w:val="both"/>
              <w:rPr>
                <w:rFonts w:ascii="PT Astra Serif" w:hAnsi="PT Astra Serif"/>
                <w:lang w:eastAsia="ru-RU"/>
              </w:rPr>
            </w:pPr>
            <w:r w:rsidRPr="00AA1525">
              <w:rPr>
                <w:rFonts w:ascii="PT Astra Serif" w:hAnsi="PT Astra Serif"/>
                <w:lang w:eastAsia="ru-RU"/>
              </w:rPr>
              <w:t xml:space="preserve">В 2021 </w:t>
            </w:r>
            <w:r w:rsidR="007746D5">
              <w:rPr>
                <w:rFonts w:ascii="PT Astra Serif" w:hAnsi="PT Astra Serif"/>
                <w:lang w:eastAsia="ru-RU"/>
              </w:rPr>
              <w:t xml:space="preserve">году </w:t>
            </w:r>
            <w:r w:rsidRPr="00AA1525">
              <w:rPr>
                <w:rFonts w:ascii="PT Astra Serif" w:hAnsi="PT Astra Serif"/>
                <w:lang w:eastAsia="ru-RU"/>
              </w:rPr>
              <w:t xml:space="preserve">для врачебного персонала было предоставлено 25 служебных квартир; в больницу трудоустроились 17 новых специалистов. </w:t>
            </w:r>
          </w:p>
          <w:p w:rsidR="00AA1525" w:rsidRDefault="00AA1525" w:rsidP="00675C69">
            <w:pPr>
              <w:ind w:firstLine="459"/>
              <w:jc w:val="both"/>
              <w:rPr>
                <w:rFonts w:ascii="PT Astra Serif" w:hAnsi="PT Astra Serif"/>
                <w:lang w:eastAsia="ru-RU"/>
              </w:rPr>
            </w:pPr>
            <w:r w:rsidRPr="00AA1525">
              <w:rPr>
                <w:rFonts w:ascii="PT Astra Serif" w:eastAsia="Calibri" w:hAnsi="PT Astra Serif"/>
                <w:color w:val="000000"/>
                <w:lang w:eastAsia="en-US"/>
              </w:rPr>
              <w:t xml:space="preserve">В перспективе планируется </w:t>
            </w:r>
            <w:r w:rsidRPr="00AA1525">
              <w:rPr>
                <w:rFonts w:ascii="PT Astra Serif" w:hAnsi="PT Astra Serif"/>
                <w:lang w:eastAsia="ru-RU"/>
              </w:rPr>
              <w:t>проведение в 2022-2024 годах реконструкции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rsidR="00043881" w:rsidRPr="00252382" w:rsidRDefault="00043881" w:rsidP="00043881">
            <w:pPr>
              <w:suppressAutoHyphens/>
              <w:ind w:firstLine="176"/>
              <w:jc w:val="both"/>
              <w:rPr>
                <w:rFonts w:ascii="PT Astra Serif" w:hAnsi="PT Astra Serif"/>
              </w:rPr>
            </w:pPr>
            <w:r>
              <w:rPr>
                <w:rFonts w:ascii="PT Astra Serif" w:hAnsi="PT Astra Serif"/>
              </w:rPr>
              <w:t>Н</w:t>
            </w:r>
            <w:r w:rsidRPr="00252382">
              <w:rPr>
                <w:rFonts w:ascii="PT Astra Serif" w:hAnsi="PT Astra Serif"/>
              </w:rPr>
              <w:t>а базе МБУ «СОШ № 2»</w:t>
            </w:r>
            <w:r>
              <w:rPr>
                <w:rFonts w:ascii="PT Astra Serif" w:hAnsi="PT Astra Serif"/>
              </w:rPr>
              <w:t xml:space="preserve"> организована деятельность профильных медицинских классов</w:t>
            </w:r>
            <w:r w:rsidRPr="00252382">
              <w:rPr>
                <w:rFonts w:ascii="PT Astra Serif" w:hAnsi="PT Astra Serif"/>
              </w:rPr>
              <w:t>.</w:t>
            </w:r>
          </w:p>
          <w:p w:rsidR="00043881" w:rsidRPr="00AA1525" w:rsidRDefault="00043881" w:rsidP="00675C69">
            <w:pPr>
              <w:ind w:firstLine="459"/>
              <w:jc w:val="both"/>
              <w:rPr>
                <w:rFonts w:ascii="PT Astra Serif" w:hAnsi="PT Astra Serif"/>
                <w:lang w:eastAsia="ru-RU"/>
              </w:rPr>
            </w:pPr>
          </w:p>
          <w:p w:rsidR="00FF27D3" w:rsidRPr="00043451" w:rsidRDefault="00FF27D3" w:rsidP="00110780">
            <w:pPr>
              <w:suppressAutoHyphens/>
              <w:ind w:firstLine="176"/>
              <w:jc w:val="both"/>
              <w:rPr>
                <w:rFonts w:ascii="PT Astra Serif" w:eastAsia="Calibri" w:hAnsi="PT Astra Serif"/>
                <w:highlight w:val="yellow"/>
                <w:lang w:eastAsia="en-US"/>
              </w:rPr>
            </w:pPr>
          </w:p>
        </w:tc>
      </w:tr>
      <w:tr w:rsidR="00445179" w:rsidRPr="00043451" w:rsidTr="002E258E">
        <w:trPr>
          <w:trHeight w:val="1266"/>
        </w:trPr>
        <w:tc>
          <w:tcPr>
            <w:tcW w:w="2268" w:type="dxa"/>
          </w:tcPr>
          <w:p w:rsidR="00445179" w:rsidRPr="00F1636C" w:rsidRDefault="00445179">
            <w:pPr>
              <w:suppressAutoHyphens/>
              <w:jc w:val="both"/>
              <w:rPr>
                <w:rFonts w:ascii="PT Astra Serif" w:hAnsi="PT Astra Serif"/>
              </w:rPr>
            </w:pPr>
            <w:r w:rsidRPr="00F1636C">
              <w:rPr>
                <w:rFonts w:ascii="PT Astra Serif" w:hAnsi="PT Astra Serif"/>
              </w:rPr>
              <w:t xml:space="preserve">Недостаточный уровень развития материально </w:t>
            </w:r>
            <w:r w:rsidR="00B71E1B" w:rsidRPr="00F1636C">
              <w:rPr>
                <w:rFonts w:ascii="PT Astra Serif" w:hAnsi="PT Astra Serif"/>
              </w:rPr>
              <w:t>–</w:t>
            </w:r>
            <w:r w:rsidRPr="00F1636C">
              <w:rPr>
                <w:rFonts w:ascii="PT Astra Serif" w:hAnsi="PT Astra Serif"/>
              </w:rPr>
              <w:t xml:space="preserve"> </w:t>
            </w:r>
            <w:proofErr w:type="spellStart"/>
            <w:proofErr w:type="gramStart"/>
            <w:r w:rsidRPr="00F1636C">
              <w:rPr>
                <w:rFonts w:ascii="PT Astra Serif" w:hAnsi="PT Astra Serif"/>
              </w:rPr>
              <w:t>техниче</w:t>
            </w:r>
            <w:r w:rsidR="00B71E1B" w:rsidRPr="00F1636C">
              <w:rPr>
                <w:rFonts w:ascii="PT Astra Serif" w:hAnsi="PT Astra Serif"/>
              </w:rPr>
              <w:t>-</w:t>
            </w:r>
            <w:r w:rsidRPr="00F1636C">
              <w:rPr>
                <w:rFonts w:ascii="PT Astra Serif" w:hAnsi="PT Astra Serif"/>
              </w:rPr>
              <w:t>ской</w:t>
            </w:r>
            <w:proofErr w:type="spellEnd"/>
            <w:proofErr w:type="gramEnd"/>
            <w:r w:rsidRPr="00F1636C">
              <w:rPr>
                <w:rFonts w:ascii="PT Astra Serif" w:hAnsi="PT Astra Serif"/>
              </w:rPr>
              <w:t xml:space="preserve"> базы учреждений культуры:</w:t>
            </w:r>
          </w:p>
          <w:p w:rsidR="00445179" w:rsidRPr="00F1636C" w:rsidRDefault="00445179">
            <w:pPr>
              <w:suppressAutoHyphens/>
              <w:jc w:val="both"/>
              <w:rPr>
                <w:rFonts w:ascii="PT Astra Serif" w:hAnsi="PT Astra Serif"/>
              </w:rPr>
            </w:pPr>
            <w:r w:rsidRPr="00F1636C">
              <w:rPr>
                <w:rFonts w:ascii="PT Astra Serif" w:hAnsi="PT Astra Serif"/>
              </w:rPr>
              <w:t>-необходимость проведения капитальных ремонтов зданий;</w:t>
            </w:r>
          </w:p>
          <w:p w:rsidR="00445179" w:rsidRPr="00F1636C" w:rsidRDefault="00445179" w:rsidP="00B71E1B">
            <w:pPr>
              <w:suppressAutoHyphens/>
              <w:jc w:val="both"/>
              <w:rPr>
                <w:rFonts w:ascii="PT Astra Serif" w:hAnsi="PT Astra Serif"/>
                <w:lang w:eastAsia="en-US"/>
              </w:rPr>
            </w:pPr>
            <w:r w:rsidRPr="00F1636C">
              <w:rPr>
                <w:rFonts w:ascii="PT Astra Serif" w:hAnsi="PT Astra Serif"/>
              </w:rPr>
              <w:t xml:space="preserve">-отсутствие </w:t>
            </w:r>
            <w:proofErr w:type="spellStart"/>
            <w:proofErr w:type="gramStart"/>
            <w:r w:rsidRPr="00F1636C">
              <w:rPr>
                <w:rFonts w:ascii="PT Astra Serif" w:hAnsi="PT Astra Serif"/>
              </w:rPr>
              <w:t>достаточ</w:t>
            </w:r>
            <w:r w:rsidR="00B71E1B" w:rsidRPr="00F1636C">
              <w:rPr>
                <w:rFonts w:ascii="PT Astra Serif" w:hAnsi="PT Astra Serif"/>
              </w:rPr>
              <w:t>-</w:t>
            </w:r>
            <w:r w:rsidRPr="00F1636C">
              <w:rPr>
                <w:rFonts w:ascii="PT Astra Serif" w:hAnsi="PT Astra Serif"/>
              </w:rPr>
              <w:t>ных</w:t>
            </w:r>
            <w:proofErr w:type="spellEnd"/>
            <w:proofErr w:type="gramEnd"/>
            <w:r w:rsidRPr="00F1636C">
              <w:rPr>
                <w:rFonts w:ascii="PT Astra Serif" w:hAnsi="PT Astra Serif"/>
              </w:rPr>
              <w:t xml:space="preserve"> площадей для фондохранили</w:t>
            </w:r>
            <w:r w:rsidR="00B72F3E" w:rsidRPr="00F1636C">
              <w:rPr>
                <w:rFonts w:ascii="PT Astra Serif" w:hAnsi="PT Astra Serif"/>
              </w:rPr>
              <w:t>щ</w:t>
            </w:r>
            <w:r w:rsidRPr="00F1636C">
              <w:rPr>
                <w:rFonts w:ascii="PT Astra Serif" w:hAnsi="PT Astra Serif"/>
              </w:rPr>
              <w:t xml:space="preserve"> и фондового </w:t>
            </w:r>
            <w:proofErr w:type="spellStart"/>
            <w:r w:rsidRPr="00F1636C">
              <w:rPr>
                <w:rFonts w:ascii="PT Astra Serif" w:hAnsi="PT Astra Serif"/>
              </w:rPr>
              <w:t>оборудо</w:t>
            </w:r>
            <w:r w:rsidR="00B71E1B" w:rsidRPr="00F1636C">
              <w:rPr>
                <w:rFonts w:ascii="PT Astra Serif" w:hAnsi="PT Astra Serif"/>
              </w:rPr>
              <w:t>-</w:t>
            </w:r>
            <w:r w:rsidRPr="00F1636C">
              <w:rPr>
                <w:rFonts w:ascii="PT Astra Serif" w:hAnsi="PT Astra Serif"/>
              </w:rPr>
              <w:t>вани</w:t>
            </w:r>
            <w:r w:rsidR="00FC7EF2" w:rsidRPr="00F1636C">
              <w:rPr>
                <w:rFonts w:ascii="PT Astra Serif" w:hAnsi="PT Astra Serif"/>
              </w:rPr>
              <w:t>я</w:t>
            </w:r>
            <w:proofErr w:type="spellEnd"/>
            <w:r w:rsidR="00B71E1B" w:rsidRPr="00F1636C">
              <w:rPr>
                <w:rFonts w:ascii="PT Astra Serif" w:hAnsi="PT Astra Serif"/>
              </w:rPr>
              <w:t xml:space="preserve"> </w:t>
            </w:r>
            <w:r w:rsidR="00FC7EF2" w:rsidRPr="00F1636C">
              <w:rPr>
                <w:rFonts w:ascii="PT Astra Serif" w:hAnsi="PT Astra Serif"/>
              </w:rPr>
              <w:t xml:space="preserve">городского </w:t>
            </w:r>
            <w:r w:rsidR="00B71E1B" w:rsidRPr="00F1636C">
              <w:rPr>
                <w:rFonts w:ascii="PT Astra Serif" w:hAnsi="PT Astra Serif"/>
              </w:rPr>
              <w:t>м</w:t>
            </w:r>
            <w:r w:rsidR="00FC7EF2" w:rsidRPr="00F1636C">
              <w:rPr>
                <w:rFonts w:ascii="PT Astra Serif" w:hAnsi="PT Astra Serif"/>
              </w:rPr>
              <w:t>узея.</w:t>
            </w:r>
          </w:p>
        </w:tc>
        <w:tc>
          <w:tcPr>
            <w:tcW w:w="2977" w:type="dxa"/>
          </w:tcPr>
          <w:p w:rsidR="00914882" w:rsidRPr="00F1636C" w:rsidRDefault="00445179" w:rsidP="00B71E1B">
            <w:pPr>
              <w:suppressAutoHyphens/>
              <w:ind w:firstLine="176"/>
              <w:jc w:val="both"/>
              <w:rPr>
                <w:rFonts w:ascii="PT Astra Serif" w:hAnsi="PT Astra Serif"/>
              </w:rPr>
            </w:pPr>
            <w:r w:rsidRPr="00F1636C">
              <w:rPr>
                <w:rFonts w:ascii="PT Astra Serif" w:hAnsi="PT Astra Serif"/>
              </w:rPr>
              <w:t>Проведение капитального ремонта</w:t>
            </w:r>
            <w:r w:rsidR="002A025B" w:rsidRPr="00F1636C">
              <w:rPr>
                <w:rFonts w:ascii="PT Astra Serif" w:hAnsi="PT Astra Serif"/>
              </w:rPr>
              <w:t xml:space="preserve"> у</w:t>
            </w:r>
            <w:r w:rsidRPr="00F1636C">
              <w:rPr>
                <w:rFonts w:ascii="PT Astra Serif" w:hAnsi="PT Astra Serif"/>
              </w:rPr>
              <w:t xml:space="preserve">чреждений, осуществляющих культурно </w:t>
            </w:r>
            <w:r w:rsidR="009526F0" w:rsidRPr="00F1636C">
              <w:rPr>
                <w:rFonts w:ascii="PT Astra Serif" w:hAnsi="PT Astra Serif"/>
              </w:rPr>
              <w:t>-</w:t>
            </w:r>
            <w:r w:rsidRPr="00F1636C">
              <w:rPr>
                <w:rFonts w:ascii="PT Astra Serif" w:hAnsi="PT Astra Serif"/>
              </w:rPr>
              <w:t xml:space="preserve"> досуговую деятельность: </w:t>
            </w:r>
          </w:p>
          <w:p w:rsidR="00445179" w:rsidRPr="00F1636C" w:rsidRDefault="00FC7EF2" w:rsidP="00B71E1B">
            <w:pPr>
              <w:suppressAutoHyphens/>
              <w:ind w:firstLine="176"/>
              <w:jc w:val="both"/>
              <w:rPr>
                <w:rFonts w:ascii="PT Astra Serif" w:hAnsi="PT Astra Serif"/>
              </w:rPr>
            </w:pPr>
            <w:r w:rsidRPr="00F1636C">
              <w:rPr>
                <w:rFonts w:ascii="PT Astra Serif" w:hAnsi="PT Astra Serif"/>
              </w:rPr>
              <w:t xml:space="preserve">МБУ </w:t>
            </w:r>
            <w:proofErr w:type="gramStart"/>
            <w:r w:rsidRPr="00F1636C">
              <w:rPr>
                <w:rFonts w:ascii="PT Astra Serif" w:hAnsi="PT Astra Serif"/>
              </w:rPr>
              <w:t>ДО</w:t>
            </w:r>
            <w:proofErr w:type="gramEnd"/>
            <w:r w:rsidRPr="00F1636C">
              <w:rPr>
                <w:rFonts w:ascii="PT Astra Serif" w:hAnsi="PT Astra Serif"/>
              </w:rPr>
              <w:t xml:space="preserve"> «</w:t>
            </w:r>
            <w:proofErr w:type="gramStart"/>
            <w:r w:rsidRPr="00F1636C">
              <w:rPr>
                <w:rFonts w:ascii="PT Astra Serif" w:hAnsi="PT Astra Serif"/>
              </w:rPr>
              <w:t>Детская</w:t>
            </w:r>
            <w:proofErr w:type="gramEnd"/>
            <w:r w:rsidRPr="00F1636C">
              <w:rPr>
                <w:rFonts w:ascii="PT Astra Serif" w:hAnsi="PT Astra Serif"/>
              </w:rPr>
              <w:t xml:space="preserve"> школа искусств»</w:t>
            </w:r>
            <w:r w:rsidR="00DD474B" w:rsidRPr="00F1636C">
              <w:rPr>
                <w:rFonts w:ascii="PT Astra Serif" w:hAnsi="PT Astra Serif"/>
              </w:rPr>
              <w:t xml:space="preserve"> (ул. 40 лет Победы, дом 12)</w:t>
            </w:r>
            <w:r w:rsidR="00F1636C" w:rsidRPr="00F1636C">
              <w:rPr>
                <w:rFonts w:ascii="PT Astra Serif" w:hAnsi="PT Astra Serif"/>
              </w:rPr>
              <w:t>;</w:t>
            </w:r>
          </w:p>
          <w:p w:rsidR="00F1636C" w:rsidRPr="00F1636C" w:rsidRDefault="00F1636C" w:rsidP="00F1636C">
            <w:pPr>
              <w:suppressAutoHyphens/>
              <w:ind w:firstLine="176"/>
              <w:jc w:val="both"/>
              <w:rPr>
                <w:rFonts w:ascii="PT Astra Serif" w:hAnsi="PT Astra Serif"/>
              </w:rPr>
            </w:pPr>
            <w:r w:rsidRPr="00F1636C">
              <w:rPr>
                <w:rFonts w:ascii="PT Astra Serif" w:hAnsi="PT Astra Serif"/>
              </w:rPr>
              <w:t>МАУ «Центр культуры «Югра - презент» (Дом культуры «МиГ»).</w:t>
            </w:r>
          </w:p>
          <w:p w:rsidR="00F1636C" w:rsidRPr="00F1636C" w:rsidRDefault="00F1636C" w:rsidP="00B71E1B">
            <w:pPr>
              <w:suppressAutoHyphens/>
              <w:ind w:firstLine="176"/>
              <w:jc w:val="both"/>
              <w:rPr>
                <w:rFonts w:ascii="PT Astra Serif" w:hAnsi="PT Astra Serif"/>
                <w:lang w:eastAsia="en-US"/>
              </w:rPr>
            </w:pPr>
          </w:p>
        </w:tc>
        <w:tc>
          <w:tcPr>
            <w:tcW w:w="4253" w:type="dxa"/>
            <w:hideMark/>
          </w:tcPr>
          <w:p w:rsidR="004F7B98" w:rsidRPr="00965EEE" w:rsidRDefault="00965EEE" w:rsidP="00131DDC">
            <w:pPr>
              <w:widowControl w:val="0"/>
              <w:suppressAutoHyphens/>
              <w:ind w:firstLine="317"/>
              <w:jc w:val="both"/>
              <w:rPr>
                <w:rFonts w:ascii="PT Astra Serif" w:hAnsi="PT Astra Serif"/>
                <w:highlight w:val="yellow"/>
                <w:lang w:eastAsia="en-US"/>
              </w:rPr>
            </w:pPr>
            <w:r w:rsidRPr="00965EEE">
              <w:rPr>
                <w:rFonts w:ascii="PT Astra Serif" w:eastAsia="Arial Unicode MS" w:hAnsi="PT Astra Serif"/>
                <w:color w:val="000000"/>
                <w:kern w:val="2"/>
                <w:lang w:eastAsia="en-US"/>
              </w:rPr>
              <w:t xml:space="preserve">Заявка на реконструкцию музыкального отделения  МБУ </w:t>
            </w:r>
            <w:proofErr w:type="gramStart"/>
            <w:r w:rsidRPr="00965EEE">
              <w:rPr>
                <w:rFonts w:ascii="PT Astra Serif" w:eastAsia="Arial Unicode MS" w:hAnsi="PT Astra Serif"/>
                <w:color w:val="000000"/>
                <w:kern w:val="2"/>
                <w:lang w:eastAsia="en-US"/>
              </w:rPr>
              <w:t>ДО</w:t>
            </w:r>
            <w:proofErr w:type="gramEnd"/>
            <w:r w:rsidRPr="00965EEE">
              <w:rPr>
                <w:rFonts w:ascii="PT Astra Serif" w:eastAsia="Arial Unicode MS" w:hAnsi="PT Astra Serif"/>
                <w:color w:val="000000"/>
                <w:kern w:val="2"/>
                <w:lang w:eastAsia="en-US"/>
              </w:rPr>
              <w:t xml:space="preserve"> «</w:t>
            </w:r>
            <w:proofErr w:type="gramStart"/>
            <w:r w:rsidRPr="00965EEE">
              <w:rPr>
                <w:rFonts w:ascii="PT Astra Serif" w:eastAsia="Arial Unicode MS" w:hAnsi="PT Astra Serif"/>
                <w:color w:val="000000"/>
                <w:kern w:val="2"/>
                <w:lang w:eastAsia="en-US"/>
              </w:rPr>
              <w:t>Детская</w:t>
            </w:r>
            <w:proofErr w:type="gramEnd"/>
            <w:r w:rsidRPr="00965EEE">
              <w:rPr>
                <w:rFonts w:ascii="PT Astra Serif" w:eastAsia="Arial Unicode MS" w:hAnsi="PT Astra Serif"/>
                <w:color w:val="000000"/>
                <w:kern w:val="2"/>
                <w:lang w:eastAsia="en-US"/>
              </w:rPr>
              <w:t xml:space="preserve"> школа искусств города Югорска» направлена в Департамент культуры Ханты-Мансийского автономного округа – Югры на рассмотрение 17.12.2021</w:t>
            </w:r>
            <w:r>
              <w:rPr>
                <w:rFonts w:ascii="PT Astra Serif" w:eastAsia="Arial Unicode MS" w:hAnsi="PT Astra Serif"/>
                <w:color w:val="000000"/>
                <w:kern w:val="2"/>
                <w:lang w:eastAsia="en-US"/>
              </w:rPr>
              <w:t>.</w:t>
            </w:r>
          </w:p>
        </w:tc>
      </w:tr>
      <w:tr w:rsidR="00445179" w:rsidRPr="00043451" w:rsidTr="00EF0D6F">
        <w:trPr>
          <w:trHeight w:val="3043"/>
        </w:trPr>
        <w:tc>
          <w:tcPr>
            <w:tcW w:w="2268" w:type="dxa"/>
            <w:hideMark/>
          </w:tcPr>
          <w:p w:rsidR="00445179" w:rsidRPr="00EF0D6F" w:rsidRDefault="00445179">
            <w:pPr>
              <w:suppressAutoHyphens/>
              <w:jc w:val="both"/>
              <w:rPr>
                <w:rFonts w:ascii="PT Astra Serif" w:hAnsi="PT Astra Serif"/>
                <w:lang w:eastAsia="en-US"/>
              </w:rPr>
            </w:pPr>
            <w:r w:rsidRPr="00EF0D6F">
              <w:rPr>
                <w:rFonts w:ascii="PT Astra Serif" w:hAnsi="PT Astra Serif"/>
              </w:rPr>
              <w:t>Недостаточный уровень инфраструктуры для развития туризма в городе</w:t>
            </w:r>
          </w:p>
        </w:tc>
        <w:tc>
          <w:tcPr>
            <w:tcW w:w="2977" w:type="dxa"/>
            <w:hideMark/>
          </w:tcPr>
          <w:p w:rsidR="00445179" w:rsidRPr="00EF0D6F" w:rsidRDefault="00445179" w:rsidP="00B71E1B">
            <w:pPr>
              <w:suppressAutoHyphens/>
              <w:ind w:firstLine="176"/>
              <w:jc w:val="both"/>
              <w:rPr>
                <w:rFonts w:ascii="PT Astra Serif" w:hAnsi="PT Astra Serif"/>
              </w:rPr>
            </w:pPr>
            <w:r w:rsidRPr="00EF0D6F">
              <w:rPr>
                <w:rFonts w:ascii="PT Astra Serif" w:hAnsi="PT Astra Serif"/>
              </w:rPr>
              <w:t>Реализация проекта по созданию туристического комплекса «Ворота в Югру»:</w:t>
            </w:r>
          </w:p>
          <w:p w:rsidR="00DB1246" w:rsidRPr="00EF0D6F" w:rsidRDefault="00DB1246" w:rsidP="00B71E1B">
            <w:pPr>
              <w:suppressAutoHyphens/>
              <w:ind w:firstLine="176"/>
              <w:jc w:val="both"/>
              <w:rPr>
                <w:rFonts w:ascii="PT Astra Serif" w:hAnsi="PT Astra Serif"/>
              </w:rPr>
            </w:pPr>
            <w:r w:rsidRPr="00EF0D6F">
              <w:rPr>
                <w:rFonts w:ascii="PT Astra Serif" w:hAnsi="PT Astra Serif"/>
              </w:rPr>
              <w:t>- передача земельных участков в муниципальную собственность;</w:t>
            </w:r>
          </w:p>
          <w:p w:rsidR="00445179" w:rsidRPr="00EF0D6F" w:rsidRDefault="00445179" w:rsidP="00B71E1B">
            <w:pPr>
              <w:suppressAutoHyphens/>
              <w:ind w:firstLine="176"/>
              <w:jc w:val="both"/>
              <w:rPr>
                <w:rFonts w:ascii="PT Astra Serif" w:hAnsi="PT Astra Serif"/>
              </w:rPr>
            </w:pPr>
            <w:r w:rsidRPr="00EF0D6F">
              <w:rPr>
                <w:rFonts w:ascii="PT Astra Serif" w:hAnsi="PT Astra Serif"/>
              </w:rPr>
              <w:t>- участие окружных структур в реализации проекта;</w:t>
            </w:r>
          </w:p>
          <w:p w:rsidR="00445179" w:rsidRPr="00EF0D6F" w:rsidRDefault="007378F7" w:rsidP="00B71E1B">
            <w:pPr>
              <w:suppressAutoHyphens/>
              <w:ind w:firstLine="176"/>
              <w:jc w:val="both"/>
              <w:rPr>
                <w:rFonts w:ascii="PT Astra Serif" w:hAnsi="PT Astra Serif"/>
              </w:rPr>
            </w:pPr>
            <w:r w:rsidRPr="00EF0D6F">
              <w:rPr>
                <w:rFonts w:ascii="PT Astra Serif" w:hAnsi="PT Astra Serif"/>
              </w:rPr>
              <w:t>-</w:t>
            </w:r>
            <w:r w:rsidR="00445179" w:rsidRPr="00EF0D6F">
              <w:rPr>
                <w:rFonts w:ascii="PT Astra Serif" w:hAnsi="PT Astra Serif"/>
              </w:rPr>
              <w:t>включение проекта в государственные программы;</w:t>
            </w:r>
          </w:p>
          <w:p w:rsidR="00445179" w:rsidRPr="00EF0D6F" w:rsidRDefault="00445179" w:rsidP="00B71E1B">
            <w:pPr>
              <w:suppressAutoHyphens/>
              <w:ind w:firstLine="176"/>
              <w:jc w:val="both"/>
              <w:rPr>
                <w:rFonts w:ascii="PT Astra Serif" w:hAnsi="PT Astra Serif"/>
                <w:lang w:eastAsia="en-US"/>
              </w:rPr>
            </w:pPr>
            <w:r w:rsidRPr="00EF0D6F">
              <w:rPr>
                <w:rFonts w:ascii="PT Astra Serif" w:hAnsi="PT Astra Serif"/>
              </w:rPr>
              <w:t>-привлечение крупных инвесторов к реализации проекта</w:t>
            </w:r>
            <w:r w:rsidR="0069540A" w:rsidRPr="00EF0D6F">
              <w:rPr>
                <w:rFonts w:ascii="PT Astra Serif" w:hAnsi="PT Astra Serif"/>
              </w:rPr>
              <w:t>.</w:t>
            </w:r>
          </w:p>
        </w:tc>
        <w:tc>
          <w:tcPr>
            <w:tcW w:w="4253" w:type="dxa"/>
          </w:tcPr>
          <w:p w:rsidR="00EF0D6F" w:rsidRPr="00EF0D6F" w:rsidRDefault="003C74A9" w:rsidP="00EF0D6F">
            <w:pPr>
              <w:autoSpaceDE w:val="0"/>
              <w:autoSpaceDN w:val="0"/>
              <w:adjustRightInd w:val="0"/>
              <w:jc w:val="both"/>
              <w:rPr>
                <w:rFonts w:ascii="PT Astra Serif" w:hAnsi="PT Astra Serif"/>
              </w:rPr>
            </w:pPr>
            <w:r w:rsidRPr="00EF0D6F">
              <w:rPr>
                <w:rFonts w:ascii="PT Astra Serif" w:eastAsia="Andale Sans UI" w:hAnsi="PT Astra Serif"/>
                <w:kern w:val="2"/>
              </w:rPr>
              <w:t xml:space="preserve"> </w:t>
            </w:r>
            <w:r w:rsidR="00EF0D6F" w:rsidRPr="00EF0D6F">
              <w:rPr>
                <w:rFonts w:ascii="PT Astra Serif" w:hAnsi="PT Astra Serif"/>
              </w:rPr>
              <w:t>В отчетном периоде продолжена работа по продвижению МТК «Ворота в Югру».</w:t>
            </w:r>
          </w:p>
          <w:p w:rsidR="00155C9F" w:rsidRPr="00EF0D6F" w:rsidRDefault="00155C9F" w:rsidP="00AB51E7">
            <w:pPr>
              <w:jc w:val="both"/>
              <w:rPr>
                <w:rFonts w:ascii="PT Astra Serif" w:hAnsi="PT Astra Serif"/>
              </w:rPr>
            </w:pPr>
          </w:p>
        </w:tc>
      </w:tr>
      <w:tr w:rsidR="00445179" w:rsidRPr="00EF12DA" w:rsidTr="000F6008">
        <w:trPr>
          <w:trHeight w:val="1062"/>
        </w:trPr>
        <w:tc>
          <w:tcPr>
            <w:tcW w:w="2268" w:type="dxa"/>
            <w:shd w:val="clear" w:color="auto" w:fill="auto"/>
          </w:tcPr>
          <w:p w:rsidR="00445179" w:rsidRPr="002A6651" w:rsidRDefault="00445179" w:rsidP="00AB51E7">
            <w:pPr>
              <w:jc w:val="both"/>
              <w:rPr>
                <w:rFonts w:ascii="PT Astra Serif" w:hAnsi="PT Astra Serif"/>
                <w:lang w:eastAsia="en-US"/>
              </w:rPr>
            </w:pPr>
            <w:r w:rsidRPr="002A6651">
              <w:rPr>
                <w:rFonts w:ascii="PT Astra Serif" w:hAnsi="PT Astra Serif"/>
                <w:lang w:eastAsia="en-US"/>
              </w:rPr>
              <w:lastRenderedPageBreak/>
              <w:t>Дотационность бюджета обуславливает отсутствие собственных средств на капитальные расходы</w:t>
            </w:r>
          </w:p>
        </w:tc>
        <w:tc>
          <w:tcPr>
            <w:tcW w:w="2977" w:type="dxa"/>
            <w:shd w:val="clear" w:color="auto" w:fill="auto"/>
            <w:hideMark/>
          </w:tcPr>
          <w:p w:rsidR="00445179" w:rsidRPr="002A6651" w:rsidRDefault="00445179" w:rsidP="00B71E1B">
            <w:pPr>
              <w:ind w:firstLine="176"/>
              <w:jc w:val="both"/>
              <w:rPr>
                <w:rFonts w:ascii="PT Astra Serif" w:hAnsi="PT Astra Serif"/>
                <w:lang w:eastAsia="en-US"/>
              </w:rPr>
            </w:pPr>
            <w:r w:rsidRPr="002A6651">
              <w:rPr>
                <w:rFonts w:ascii="PT Astra Serif" w:hAnsi="PT Astra Serif"/>
              </w:rPr>
              <w:t>Увеличение доходных</w:t>
            </w:r>
            <w:r w:rsidR="002373B9" w:rsidRPr="002A6651">
              <w:rPr>
                <w:rFonts w:ascii="PT Astra Serif" w:hAnsi="PT Astra Serif"/>
              </w:rPr>
              <w:t xml:space="preserve"> </w:t>
            </w:r>
            <w:r w:rsidRPr="002A6651">
              <w:rPr>
                <w:rFonts w:ascii="PT Astra Serif" w:hAnsi="PT Astra Serif"/>
              </w:rPr>
              <w:t>источников бюджета города</w:t>
            </w:r>
          </w:p>
        </w:tc>
        <w:tc>
          <w:tcPr>
            <w:tcW w:w="4253" w:type="dxa"/>
            <w:shd w:val="clear" w:color="auto" w:fill="auto"/>
            <w:hideMark/>
          </w:tcPr>
          <w:p w:rsidR="008727DD" w:rsidRPr="002A6651" w:rsidRDefault="00BF6A9D" w:rsidP="00110780">
            <w:pPr>
              <w:suppressAutoHyphens/>
              <w:ind w:firstLine="176"/>
              <w:jc w:val="both"/>
              <w:rPr>
                <w:rFonts w:ascii="PT Astra Serif" w:hAnsi="PT Astra Serif"/>
                <w:lang w:eastAsia="en-US"/>
              </w:rPr>
            </w:pPr>
            <w:r w:rsidRPr="002A6651">
              <w:rPr>
                <w:rFonts w:ascii="PT Astra Serif" w:hAnsi="PT Astra Serif"/>
              </w:rPr>
              <w:t>Ежегодно о</w:t>
            </w:r>
            <w:r w:rsidR="00163FCC" w:rsidRPr="002A6651">
              <w:rPr>
                <w:rFonts w:ascii="PT Astra Serif" w:hAnsi="PT Astra Serif"/>
              </w:rPr>
              <w:t>существляется</w:t>
            </w:r>
            <w:r w:rsidR="00E174A7" w:rsidRPr="002A6651">
              <w:rPr>
                <w:rFonts w:ascii="PT Astra Serif" w:hAnsi="PT Astra Serif"/>
              </w:rPr>
              <w:t xml:space="preserve"> реализация </w:t>
            </w:r>
            <w:r w:rsidR="00916EB6" w:rsidRPr="002A6651">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2A6651">
              <w:rPr>
                <w:rFonts w:ascii="PT Astra Serif" w:hAnsi="PT Astra Serif"/>
                <w:lang w:eastAsia="ru-RU"/>
              </w:rPr>
              <w:t xml:space="preserve"> долга.</w:t>
            </w:r>
          </w:p>
        </w:tc>
      </w:tr>
    </w:tbl>
    <w:p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8F2D91">
      <w:headerReference w:type="default" r:id="rId9"/>
      <w:footerReference w:type="even" r:id="rId10"/>
      <w:footerReference w:type="default" r:id="rId11"/>
      <w:footnotePr>
        <w:pos w:val="beneathText"/>
      </w:footnotePr>
      <w:pgSz w:w="11905" w:h="16837"/>
      <w:pgMar w:top="1134" w:right="851" w:bottom="851"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91" w:rsidRDefault="008F2D91">
      <w:r>
        <w:separator/>
      </w:r>
    </w:p>
  </w:endnote>
  <w:endnote w:type="continuationSeparator" w:id="0">
    <w:p w:rsidR="008F2D91" w:rsidRDefault="008F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91" w:rsidRDefault="008F2D91"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8F2D91" w:rsidRDefault="008F2D91"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91" w:rsidRPr="00B0501C" w:rsidRDefault="008F2D91">
    <w:pPr>
      <w:pStyle w:val="ac"/>
      <w:jc w:val="right"/>
      <w:rPr>
        <w:sz w:val="18"/>
        <w:szCs w:val="18"/>
      </w:rPr>
    </w:pPr>
  </w:p>
  <w:p w:rsidR="008F2D91" w:rsidRPr="00B0501C" w:rsidRDefault="008F2D91"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91" w:rsidRDefault="008F2D91">
      <w:r>
        <w:separator/>
      </w:r>
    </w:p>
  </w:footnote>
  <w:footnote w:type="continuationSeparator" w:id="0">
    <w:p w:rsidR="008F2D91" w:rsidRDefault="008F2D91">
      <w:r>
        <w:continuationSeparator/>
      </w:r>
    </w:p>
  </w:footnote>
  <w:footnote w:id="1">
    <w:p w:rsidR="008F2D91" w:rsidRDefault="008F2D91" w:rsidP="00B34F7A">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8F2D91" w:rsidRPr="00674A95" w:rsidRDefault="008F2D91">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AA0113">
          <w:rPr>
            <w:rFonts w:ascii="PT Astra Serif" w:hAnsi="PT Astra Serif"/>
            <w:noProof/>
          </w:rPr>
          <w:t>2</w:t>
        </w:r>
        <w:r w:rsidRPr="00674A95">
          <w:rPr>
            <w:rFonts w:ascii="PT Astra Serif" w:hAnsi="PT Astra Serif"/>
          </w:rPr>
          <w:fldChar w:fldCharType="end"/>
        </w:r>
      </w:p>
    </w:sdtContent>
  </w:sdt>
  <w:p w:rsidR="008F2D91" w:rsidRDefault="008F2D9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1"/>
  </w:num>
  <w:num w:numId="5">
    <w:abstractNumId w:val="2"/>
  </w:num>
  <w:num w:numId="6">
    <w:abstractNumId w:val="7"/>
  </w:num>
  <w:num w:numId="7">
    <w:abstractNumId w:val="8"/>
  </w:num>
  <w:num w:numId="8">
    <w:abstractNumId w:val="10"/>
  </w:num>
  <w:num w:numId="9">
    <w:abstractNumId w:val="9"/>
  </w:num>
  <w:num w:numId="10">
    <w:abstractNumId w:val="13"/>
  </w:num>
  <w:num w:numId="11">
    <w:abstractNumId w:val="12"/>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522A"/>
    <w:rsid w:val="00005314"/>
    <w:rsid w:val="00005C19"/>
    <w:rsid w:val="00005F0E"/>
    <w:rsid w:val="00006112"/>
    <w:rsid w:val="000061EE"/>
    <w:rsid w:val="00006201"/>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8D7"/>
    <w:rsid w:val="0001319D"/>
    <w:rsid w:val="000133F8"/>
    <w:rsid w:val="00013662"/>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6DD"/>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40252"/>
    <w:rsid w:val="0004027C"/>
    <w:rsid w:val="0004051C"/>
    <w:rsid w:val="000405AE"/>
    <w:rsid w:val="000407AC"/>
    <w:rsid w:val="00040834"/>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51"/>
    <w:rsid w:val="000434E7"/>
    <w:rsid w:val="000435BB"/>
    <w:rsid w:val="00043881"/>
    <w:rsid w:val="0004397F"/>
    <w:rsid w:val="00043BDE"/>
    <w:rsid w:val="00043D91"/>
    <w:rsid w:val="00044090"/>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837"/>
    <w:rsid w:val="00046DA4"/>
    <w:rsid w:val="00046DC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60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E7A"/>
    <w:rsid w:val="00071415"/>
    <w:rsid w:val="00071493"/>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8F"/>
    <w:rsid w:val="0007691B"/>
    <w:rsid w:val="00076EC0"/>
    <w:rsid w:val="00077380"/>
    <w:rsid w:val="00080434"/>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6B9"/>
    <w:rsid w:val="00083713"/>
    <w:rsid w:val="00083915"/>
    <w:rsid w:val="00083A18"/>
    <w:rsid w:val="000843CB"/>
    <w:rsid w:val="00084710"/>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FC0"/>
    <w:rsid w:val="000A10C0"/>
    <w:rsid w:val="000A1572"/>
    <w:rsid w:val="000A16C8"/>
    <w:rsid w:val="000A16F5"/>
    <w:rsid w:val="000A1729"/>
    <w:rsid w:val="000A1BD8"/>
    <w:rsid w:val="000A22B2"/>
    <w:rsid w:val="000A2774"/>
    <w:rsid w:val="000A282B"/>
    <w:rsid w:val="000A2A2A"/>
    <w:rsid w:val="000A2F6B"/>
    <w:rsid w:val="000A3174"/>
    <w:rsid w:val="000A34C6"/>
    <w:rsid w:val="000A34CB"/>
    <w:rsid w:val="000A3C74"/>
    <w:rsid w:val="000A3ED1"/>
    <w:rsid w:val="000A45C5"/>
    <w:rsid w:val="000A45F4"/>
    <w:rsid w:val="000A4C28"/>
    <w:rsid w:val="000A4EAD"/>
    <w:rsid w:val="000A51F9"/>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2D72"/>
    <w:rsid w:val="000C3152"/>
    <w:rsid w:val="000C32A2"/>
    <w:rsid w:val="000C34C1"/>
    <w:rsid w:val="000C35A3"/>
    <w:rsid w:val="000C3D36"/>
    <w:rsid w:val="000C3EA0"/>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7DA"/>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16"/>
    <w:rsid w:val="001054CE"/>
    <w:rsid w:val="00105552"/>
    <w:rsid w:val="001057B1"/>
    <w:rsid w:val="001058EF"/>
    <w:rsid w:val="0010592B"/>
    <w:rsid w:val="00105EB6"/>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DB9"/>
    <w:rsid w:val="00112E77"/>
    <w:rsid w:val="00112F9C"/>
    <w:rsid w:val="0011332D"/>
    <w:rsid w:val="0011333D"/>
    <w:rsid w:val="00113490"/>
    <w:rsid w:val="00113A98"/>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FD"/>
    <w:rsid w:val="001167BD"/>
    <w:rsid w:val="001167E0"/>
    <w:rsid w:val="0011690A"/>
    <w:rsid w:val="001169EC"/>
    <w:rsid w:val="00116BC9"/>
    <w:rsid w:val="00116D89"/>
    <w:rsid w:val="00116F30"/>
    <w:rsid w:val="00116FBA"/>
    <w:rsid w:val="00116FF1"/>
    <w:rsid w:val="0011736F"/>
    <w:rsid w:val="00117411"/>
    <w:rsid w:val="00117B0E"/>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50E5"/>
    <w:rsid w:val="00135204"/>
    <w:rsid w:val="001352A4"/>
    <w:rsid w:val="00135476"/>
    <w:rsid w:val="0013549A"/>
    <w:rsid w:val="001354E2"/>
    <w:rsid w:val="00135504"/>
    <w:rsid w:val="00135630"/>
    <w:rsid w:val="00135672"/>
    <w:rsid w:val="001356F5"/>
    <w:rsid w:val="0013574F"/>
    <w:rsid w:val="0013577F"/>
    <w:rsid w:val="001358D9"/>
    <w:rsid w:val="001359D6"/>
    <w:rsid w:val="00135CF5"/>
    <w:rsid w:val="00135DC3"/>
    <w:rsid w:val="0013649F"/>
    <w:rsid w:val="00136617"/>
    <w:rsid w:val="001368D3"/>
    <w:rsid w:val="00136984"/>
    <w:rsid w:val="00136B6F"/>
    <w:rsid w:val="00136F99"/>
    <w:rsid w:val="001372DC"/>
    <w:rsid w:val="001377D4"/>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C9E"/>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3FD1"/>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328"/>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503"/>
    <w:rsid w:val="00167667"/>
    <w:rsid w:val="001677EE"/>
    <w:rsid w:val="0016791B"/>
    <w:rsid w:val="00167A57"/>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B13"/>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689"/>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9E9"/>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AD9"/>
    <w:rsid w:val="001B3B28"/>
    <w:rsid w:val="001B3BA2"/>
    <w:rsid w:val="001B3BF7"/>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EF3"/>
    <w:rsid w:val="001B7F7B"/>
    <w:rsid w:val="001C03A1"/>
    <w:rsid w:val="001C06A6"/>
    <w:rsid w:val="001C0832"/>
    <w:rsid w:val="001C0861"/>
    <w:rsid w:val="001C0A60"/>
    <w:rsid w:val="001C120E"/>
    <w:rsid w:val="001C153C"/>
    <w:rsid w:val="001C1A25"/>
    <w:rsid w:val="001C1A38"/>
    <w:rsid w:val="001C1E47"/>
    <w:rsid w:val="001C2044"/>
    <w:rsid w:val="001C23C2"/>
    <w:rsid w:val="001C28CE"/>
    <w:rsid w:val="001C305F"/>
    <w:rsid w:val="001C31BF"/>
    <w:rsid w:val="001C32D7"/>
    <w:rsid w:val="001C3449"/>
    <w:rsid w:val="001C3684"/>
    <w:rsid w:val="001C38A2"/>
    <w:rsid w:val="001C3BA3"/>
    <w:rsid w:val="001C3D47"/>
    <w:rsid w:val="001C41A7"/>
    <w:rsid w:val="001C4823"/>
    <w:rsid w:val="001C4C5A"/>
    <w:rsid w:val="001C4FDC"/>
    <w:rsid w:val="001C5074"/>
    <w:rsid w:val="001C543A"/>
    <w:rsid w:val="001C583B"/>
    <w:rsid w:val="001C5B88"/>
    <w:rsid w:val="001C613A"/>
    <w:rsid w:val="001C6222"/>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0AC"/>
    <w:rsid w:val="001D0624"/>
    <w:rsid w:val="001D069A"/>
    <w:rsid w:val="001D07B0"/>
    <w:rsid w:val="001D09B0"/>
    <w:rsid w:val="001D0A40"/>
    <w:rsid w:val="001D0DDB"/>
    <w:rsid w:val="001D1025"/>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70EE"/>
    <w:rsid w:val="001E73E6"/>
    <w:rsid w:val="001E7641"/>
    <w:rsid w:val="001E77CB"/>
    <w:rsid w:val="001E7895"/>
    <w:rsid w:val="001F0047"/>
    <w:rsid w:val="001F0510"/>
    <w:rsid w:val="001F0C37"/>
    <w:rsid w:val="001F0C8E"/>
    <w:rsid w:val="001F0CC3"/>
    <w:rsid w:val="001F1152"/>
    <w:rsid w:val="001F11CC"/>
    <w:rsid w:val="001F11E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DAF"/>
    <w:rsid w:val="001F3FB4"/>
    <w:rsid w:val="001F407D"/>
    <w:rsid w:val="001F41C4"/>
    <w:rsid w:val="001F4315"/>
    <w:rsid w:val="001F43CB"/>
    <w:rsid w:val="001F45B7"/>
    <w:rsid w:val="001F46DE"/>
    <w:rsid w:val="001F4877"/>
    <w:rsid w:val="001F4897"/>
    <w:rsid w:val="001F4ACA"/>
    <w:rsid w:val="001F4DE0"/>
    <w:rsid w:val="001F4F03"/>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4F4"/>
    <w:rsid w:val="002045F5"/>
    <w:rsid w:val="00204842"/>
    <w:rsid w:val="00204872"/>
    <w:rsid w:val="00204AA2"/>
    <w:rsid w:val="00204B52"/>
    <w:rsid w:val="00204B55"/>
    <w:rsid w:val="00204EAD"/>
    <w:rsid w:val="00204EB3"/>
    <w:rsid w:val="00204FA6"/>
    <w:rsid w:val="0020504B"/>
    <w:rsid w:val="002050C0"/>
    <w:rsid w:val="0020515F"/>
    <w:rsid w:val="0020524F"/>
    <w:rsid w:val="0020527B"/>
    <w:rsid w:val="002054C9"/>
    <w:rsid w:val="00205971"/>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C1E"/>
    <w:rsid w:val="00211C33"/>
    <w:rsid w:val="00211C8F"/>
    <w:rsid w:val="00212093"/>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5046A"/>
    <w:rsid w:val="002504BE"/>
    <w:rsid w:val="00250637"/>
    <w:rsid w:val="0025079E"/>
    <w:rsid w:val="002508F0"/>
    <w:rsid w:val="00250B3C"/>
    <w:rsid w:val="00250B72"/>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DDD"/>
    <w:rsid w:val="002560DF"/>
    <w:rsid w:val="0025623E"/>
    <w:rsid w:val="00257453"/>
    <w:rsid w:val="002575DF"/>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514"/>
    <w:rsid w:val="00272670"/>
    <w:rsid w:val="00272951"/>
    <w:rsid w:val="00272964"/>
    <w:rsid w:val="00272AB4"/>
    <w:rsid w:val="00272D83"/>
    <w:rsid w:val="00272F4D"/>
    <w:rsid w:val="0027332A"/>
    <w:rsid w:val="002734B5"/>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9F"/>
    <w:rsid w:val="002A06C7"/>
    <w:rsid w:val="002A094F"/>
    <w:rsid w:val="002A1007"/>
    <w:rsid w:val="002A1589"/>
    <w:rsid w:val="002A15DC"/>
    <w:rsid w:val="002A179D"/>
    <w:rsid w:val="002A18E2"/>
    <w:rsid w:val="002A1918"/>
    <w:rsid w:val="002A1B3D"/>
    <w:rsid w:val="002A22A0"/>
    <w:rsid w:val="002A22A2"/>
    <w:rsid w:val="002A26B6"/>
    <w:rsid w:val="002A27A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709"/>
    <w:rsid w:val="002A5B18"/>
    <w:rsid w:val="002A5D99"/>
    <w:rsid w:val="002A5E1D"/>
    <w:rsid w:val="002A5E5B"/>
    <w:rsid w:val="002A6651"/>
    <w:rsid w:val="002A6F09"/>
    <w:rsid w:val="002A78A8"/>
    <w:rsid w:val="002A79A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96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4F06"/>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328"/>
    <w:rsid w:val="002E770D"/>
    <w:rsid w:val="002E7B7C"/>
    <w:rsid w:val="002E7EF0"/>
    <w:rsid w:val="002F0071"/>
    <w:rsid w:val="002F0162"/>
    <w:rsid w:val="002F02D5"/>
    <w:rsid w:val="002F04A7"/>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02D"/>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912"/>
    <w:rsid w:val="00303A5D"/>
    <w:rsid w:val="00303A6B"/>
    <w:rsid w:val="00303AA4"/>
    <w:rsid w:val="00303AF0"/>
    <w:rsid w:val="00303F86"/>
    <w:rsid w:val="00303FC0"/>
    <w:rsid w:val="0030463C"/>
    <w:rsid w:val="003048EA"/>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229"/>
    <w:rsid w:val="00316496"/>
    <w:rsid w:val="003168C0"/>
    <w:rsid w:val="003168FE"/>
    <w:rsid w:val="003169C5"/>
    <w:rsid w:val="00316A97"/>
    <w:rsid w:val="00316CF2"/>
    <w:rsid w:val="00316DB3"/>
    <w:rsid w:val="00316F83"/>
    <w:rsid w:val="00316FF1"/>
    <w:rsid w:val="003171D4"/>
    <w:rsid w:val="00317241"/>
    <w:rsid w:val="00317254"/>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E46"/>
    <w:rsid w:val="003272E1"/>
    <w:rsid w:val="003273D5"/>
    <w:rsid w:val="0032795A"/>
    <w:rsid w:val="00327B74"/>
    <w:rsid w:val="00327ECE"/>
    <w:rsid w:val="00327F84"/>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AA3"/>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19"/>
    <w:rsid w:val="00347CFA"/>
    <w:rsid w:val="00347F30"/>
    <w:rsid w:val="0035013F"/>
    <w:rsid w:val="0035091C"/>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9BB"/>
    <w:rsid w:val="00355B89"/>
    <w:rsid w:val="003561BF"/>
    <w:rsid w:val="0035622D"/>
    <w:rsid w:val="00356357"/>
    <w:rsid w:val="00356390"/>
    <w:rsid w:val="00356391"/>
    <w:rsid w:val="003563BF"/>
    <w:rsid w:val="00356801"/>
    <w:rsid w:val="00356B7F"/>
    <w:rsid w:val="00356F08"/>
    <w:rsid w:val="00356F1E"/>
    <w:rsid w:val="003572F7"/>
    <w:rsid w:val="0035749F"/>
    <w:rsid w:val="003576D7"/>
    <w:rsid w:val="00357772"/>
    <w:rsid w:val="00357CDF"/>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137"/>
    <w:rsid w:val="00367296"/>
    <w:rsid w:val="0036740F"/>
    <w:rsid w:val="00367541"/>
    <w:rsid w:val="003675D8"/>
    <w:rsid w:val="00367718"/>
    <w:rsid w:val="00367769"/>
    <w:rsid w:val="00367A4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6C2"/>
    <w:rsid w:val="00384720"/>
    <w:rsid w:val="00384796"/>
    <w:rsid w:val="0038481F"/>
    <w:rsid w:val="003848E7"/>
    <w:rsid w:val="00384EA4"/>
    <w:rsid w:val="00384F75"/>
    <w:rsid w:val="0038536E"/>
    <w:rsid w:val="0038575F"/>
    <w:rsid w:val="0038597C"/>
    <w:rsid w:val="00385A9C"/>
    <w:rsid w:val="00385B51"/>
    <w:rsid w:val="00385C7E"/>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DA"/>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FC5"/>
    <w:rsid w:val="003A206B"/>
    <w:rsid w:val="003A213C"/>
    <w:rsid w:val="003A2B0A"/>
    <w:rsid w:val="003A2B5D"/>
    <w:rsid w:val="003A2B93"/>
    <w:rsid w:val="003A2D3D"/>
    <w:rsid w:val="003A30D2"/>
    <w:rsid w:val="003A3147"/>
    <w:rsid w:val="003A3390"/>
    <w:rsid w:val="003A3635"/>
    <w:rsid w:val="003A3AF9"/>
    <w:rsid w:val="003A3F00"/>
    <w:rsid w:val="003A4892"/>
    <w:rsid w:val="003A4D09"/>
    <w:rsid w:val="003A4DCD"/>
    <w:rsid w:val="003A5053"/>
    <w:rsid w:val="003A5B74"/>
    <w:rsid w:val="003A5CC9"/>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15A"/>
    <w:rsid w:val="003B1720"/>
    <w:rsid w:val="003B1890"/>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033"/>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6F7D"/>
    <w:rsid w:val="003C74A9"/>
    <w:rsid w:val="003C7D21"/>
    <w:rsid w:val="003C7D63"/>
    <w:rsid w:val="003C7D86"/>
    <w:rsid w:val="003C7E7B"/>
    <w:rsid w:val="003D02BF"/>
    <w:rsid w:val="003D05B2"/>
    <w:rsid w:val="003D08D3"/>
    <w:rsid w:val="003D0BC7"/>
    <w:rsid w:val="003D1221"/>
    <w:rsid w:val="003D14B7"/>
    <w:rsid w:val="003D1D6C"/>
    <w:rsid w:val="003D2012"/>
    <w:rsid w:val="003D2282"/>
    <w:rsid w:val="003D24D6"/>
    <w:rsid w:val="003D24ED"/>
    <w:rsid w:val="003D2573"/>
    <w:rsid w:val="003D280A"/>
    <w:rsid w:val="003D2A46"/>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DD"/>
    <w:rsid w:val="003D6AE0"/>
    <w:rsid w:val="003D6E4C"/>
    <w:rsid w:val="003D702F"/>
    <w:rsid w:val="003D70CE"/>
    <w:rsid w:val="003D7435"/>
    <w:rsid w:val="003D7C0D"/>
    <w:rsid w:val="003D7CEA"/>
    <w:rsid w:val="003E0293"/>
    <w:rsid w:val="003E03FF"/>
    <w:rsid w:val="003E04A5"/>
    <w:rsid w:val="003E0767"/>
    <w:rsid w:val="003E0C9A"/>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099"/>
    <w:rsid w:val="003F3274"/>
    <w:rsid w:val="003F348F"/>
    <w:rsid w:val="003F362A"/>
    <w:rsid w:val="003F3664"/>
    <w:rsid w:val="003F3826"/>
    <w:rsid w:val="003F3AE1"/>
    <w:rsid w:val="003F3D74"/>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78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791"/>
    <w:rsid w:val="004127F2"/>
    <w:rsid w:val="00412C1E"/>
    <w:rsid w:val="00412DC7"/>
    <w:rsid w:val="00412DE1"/>
    <w:rsid w:val="004138D0"/>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A86"/>
    <w:rsid w:val="00416CB6"/>
    <w:rsid w:val="00416D1A"/>
    <w:rsid w:val="00416DC0"/>
    <w:rsid w:val="00416E31"/>
    <w:rsid w:val="00416F42"/>
    <w:rsid w:val="004171B1"/>
    <w:rsid w:val="004172A2"/>
    <w:rsid w:val="0041779A"/>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04A"/>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17A"/>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3AF"/>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3FA8"/>
    <w:rsid w:val="004A419F"/>
    <w:rsid w:val="004A44F6"/>
    <w:rsid w:val="004A4990"/>
    <w:rsid w:val="004A4A96"/>
    <w:rsid w:val="004A4BF8"/>
    <w:rsid w:val="004A4C73"/>
    <w:rsid w:val="004A4D56"/>
    <w:rsid w:val="004A4E6A"/>
    <w:rsid w:val="004A5139"/>
    <w:rsid w:val="004A528E"/>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04"/>
    <w:rsid w:val="004C2E95"/>
    <w:rsid w:val="004C33FA"/>
    <w:rsid w:val="004C3465"/>
    <w:rsid w:val="004C3581"/>
    <w:rsid w:val="004C3915"/>
    <w:rsid w:val="004C3E17"/>
    <w:rsid w:val="004C3FB5"/>
    <w:rsid w:val="004C3FD8"/>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BB5"/>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98"/>
    <w:rsid w:val="004F7C0D"/>
    <w:rsid w:val="004F7EE5"/>
    <w:rsid w:val="004F7F4E"/>
    <w:rsid w:val="0050006E"/>
    <w:rsid w:val="00500164"/>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434"/>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606A"/>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50B"/>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491"/>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47"/>
    <w:rsid w:val="00552DEB"/>
    <w:rsid w:val="00552E38"/>
    <w:rsid w:val="00553199"/>
    <w:rsid w:val="0055338E"/>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2EB"/>
    <w:rsid w:val="0055784A"/>
    <w:rsid w:val="00560539"/>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2F4"/>
    <w:rsid w:val="00565749"/>
    <w:rsid w:val="005659AE"/>
    <w:rsid w:val="00565CAB"/>
    <w:rsid w:val="00565F9F"/>
    <w:rsid w:val="0056608F"/>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0C0"/>
    <w:rsid w:val="00571112"/>
    <w:rsid w:val="00571412"/>
    <w:rsid w:val="005715AB"/>
    <w:rsid w:val="005719C4"/>
    <w:rsid w:val="00571CF3"/>
    <w:rsid w:val="00571F53"/>
    <w:rsid w:val="00571F74"/>
    <w:rsid w:val="0057231A"/>
    <w:rsid w:val="0057274E"/>
    <w:rsid w:val="00572755"/>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6DE"/>
    <w:rsid w:val="0059172E"/>
    <w:rsid w:val="00591CDA"/>
    <w:rsid w:val="00591D88"/>
    <w:rsid w:val="00591E85"/>
    <w:rsid w:val="0059209A"/>
    <w:rsid w:val="00592397"/>
    <w:rsid w:val="00592592"/>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22E1"/>
    <w:rsid w:val="005A23B2"/>
    <w:rsid w:val="005A252E"/>
    <w:rsid w:val="005A2906"/>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573"/>
    <w:rsid w:val="005A5705"/>
    <w:rsid w:val="005A57A6"/>
    <w:rsid w:val="005A5D64"/>
    <w:rsid w:val="005A6088"/>
    <w:rsid w:val="005A615C"/>
    <w:rsid w:val="005A628A"/>
    <w:rsid w:val="005A653A"/>
    <w:rsid w:val="005A68D0"/>
    <w:rsid w:val="005A71FC"/>
    <w:rsid w:val="005A765C"/>
    <w:rsid w:val="005A7687"/>
    <w:rsid w:val="005A77AD"/>
    <w:rsid w:val="005A7CAE"/>
    <w:rsid w:val="005A7D78"/>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9A8"/>
    <w:rsid w:val="005C7A81"/>
    <w:rsid w:val="005C7F43"/>
    <w:rsid w:val="005C7F82"/>
    <w:rsid w:val="005D001F"/>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5C8"/>
    <w:rsid w:val="005E3734"/>
    <w:rsid w:val="005E3890"/>
    <w:rsid w:val="005E394A"/>
    <w:rsid w:val="005E3CAD"/>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889"/>
    <w:rsid w:val="005F1894"/>
    <w:rsid w:val="005F1D6C"/>
    <w:rsid w:val="005F2053"/>
    <w:rsid w:val="005F2161"/>
    <w:rsid w:val="005F2236"/>
    <w:rsid w:val="005F25DA"/>
    <w:rsid w:val="005F261A"/>
    <w:rsid w:val="005F263A"/>
    <w:rsid w:val="005F2753"/>
    <w:rsid w:val="005F2765"/>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D4A"/>
    <w:rsid w:val="00607E3D"/>
    <w:rsid w:val="00607F81"/>
    <w:rsid w:val="0061016E"/>
    <w:rsid w:val="00610564"/>
    <w:rsid w:val="00610A28"/>
    <w:rsid w:val="00610C43"/>
    <w:rsid w:val="00610C58"/>
    <w:rsid w:val="00610C87"/>
    <w:rsid w:val="0061116E"/>
    <w:rsid w:val="0061120C"/>
    <w:rsid w:val="006112B4"/>
    <w:rsid w:val="0061134D"/>
    <w:rsid w:val="0061140A"/>
    <w:rsid w:val="00611C08"/>
    <w:rsid w:val="00611FCB"/>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803"/>
    <w:rsid w:val="006209AE"/>
    <w:rsid w:val="00620CE3"/>
    <w:rsid w:val="0062146A"/>
    <w:rsid w:val="006214B7"/>
    <w:rsid w:val="006216D8"/>
    <w:rsid w:val="0062170B"/>
    <w:rsid w:val="00621789"/>
    <w:rsid w:val="0062213C"/>
    <w:rsid w:val="0062216E"/>
    <w:rsid w:val="006221B1"/>
    <w:rsid w:val="0062234E"/>
    <w:rsid w:val="0062252E"/>
    <w:rsid w:val="0062271B"/>
    <w:rsid w:val="006228E2"/>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67D"/>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0E48"/>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AD3"/>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9C7"/>
    <w:rsid w:val="00675C69"/>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A1D"/>
    <w:rsid w:val="0069702E"/>
    <w:rsid w:val="00697249"/>
    <w:rsid w:val="00697634"/>
    <w:rsid w:val="006977C9"/>
    <w:rsid w:val="00697A8A"/>
    <w:rsid w:val="00697B6C"/>
    <w:rsid w:val="00697F87"/>
    <w:rsid w:val="006A049C"/>
    <w:rsid w:val="006A0AC2"/>
    <w:rsid w:val="006A0B8C"/>
    <w:rsid w:val="006A0F27"/>
    <w:rsid w:val="006A1214"/>
    <w:rsid w:val="006A1300"/>
    <w:rsid w:val="006A1307"/>
    <w:rsid w:val="006A1354"/>
    <w:rsid w:val="006A1411"/>
    <w:rsid w:val="006A184F"/>
    <w:rsid w:val="006A1926"/>
    <w:rsid w:val="006A1C94"/>
    <w:rsid w:val="006A1D94"/>
    <w:rsid w:val="006A1DA6"/>
    <w:rsid w:val="006A22C1"/>
    <w:rsid w:val="006A239A"/>
    <w:rsid w:val="006A24FF"/>
    <w:rsid w:val="006A2575"/>
    <w:rsid w:val="006A2A21"/>
    <w:rsid w:val="006A2F8F"/>
    <w:rsid w:val="006A317F"/>
    <w:rsid w:val="006A3837"/>
    <w:rsid w:val="006A38D8"/>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60"/>
    <w:rsid w:val="006B2A82"/>
    <w:rsid w:val="006B2A99"/>
    <w:rsid w:val="006B2CA8"/>
    <w:rsid w:val="006B3111"/>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B57"/>
    <w:rsid w:val="006B6085"/>
    <w:rsid w:val="006B6594"/>
    <w:rsid w:val="006B683B"/>
    <w:rsid w:val="006B6A7D"/>
    <w:rsid w:val="006B6B6E"/>
    <w:rsid w:val="006B6BCC"/>
    <w:rsid w:val="006B6DBF"/>
    <w:rsid w:val="006B6FC2"/>
    <w:rsid w:val="006B739F"/>
    <w:rsid w:val="006B7608"/>
    <w:rsid w:val="006B76E5"/>
    <w:rsid w:val="006B77C4"/>
    <w:rsid w:val="006B7A20"/>
    <w:rsid w:val="006B7B6C"/>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42E"/>
    <w:rsid w:val="006C28C3"/>
    <w:rsid w:val="006C2D36"/>
    <w:rsid w:val="006C31B7"/>
    <w:rsid w:val="006C3556"/>
    <w:rsid w:val="006C37F3"/>
    <w:rsid w:val="006C3DFA"/>
    <w:rsid w:val="006C3F5A"/>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73B"/>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2AE"/>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A1F"/>
    <w:rsid w:val="006F6BD1"/>
    <w:rsid w:val="006F6E50"/>
    <w:rsid w:val="006F715B"/>
    <w:rsid w:val="006F7435"/>
    <w:rsid w:val="006F7AD2"/>
    <w:rsid w:val="006F7D4F"/>
    <w:rsid w:val="00700026"/>
    <w:rsid w:val="0070020D"/>
    <w:rsid w:val="007002AB"/>
    <w:rsid w:val="0070031C"/>
    <w:rsid w:val="00700321"/>
    <w:rsid w:val="00700A91"/>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87A"/>
    <w:rsid w:val="00707A93"/>
    <w:rsid w:val="00710089"/>
    <w:rsid w:val="00710093"/>
    <w:rsid w:val="007102F5"/>
    <w:rsid w:val="00710A86"/>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9ED"/>
    <w:rsid w:val="00715B1F"/>
    <w:rsid w:val="00715B79"/>
    <w:rsid w:val="00715BA0"/>
    <w:rsid w:val="00715BA4"/>
    <w:rsid w:val="00715F70"/>
    <w:rsid w:val="00716327"/>
    <w:rsid w:val="00716354"/>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2033B"/>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BB4"/>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08DE"/>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A56"/>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01D"/>
    <w:rsid w:val="00751259"/>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EA"/>
    <w:rsid w:val="007547BF"/>
    <w:rsid w:val="007549DA"/>
    <w:rsid w:val="00754A44"/>
    <w:rsid w:val="00755050"/>
    <w:rsid w:val="007551FC"/>
    <w:rsid w:val="0075541D"/>
    <w:rsid w:val="0075546A"/>
    <w:rsid w:val="00755645"/>
    <w:rsid w:val="00755956"/>
    <w:rsid w:val="00755DB2"/>
    <w:rsid w:val="00755F49"/>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1D8C"/>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55A"/>
    <w:rsid w:val="007A0567"/>
    <w:rsid w:val="007A059F"/>
    <w:rsid w:val="007A0955"/>
    <w:rsid w:val="007A0A3E"/>
    <w:rsid w:val="007A0C78"/>
    <w:rsid w:val="007A0E35"/>
    <w:rsid w:val="007A1053"/>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190"/>
    <w:rsid w:val="007B044F"/>
    <w:rsid w:val="007B09A5"/>
    <w:rsid w:val="007B0DFF"/>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B26"/>
    <w:rsid w:val="007B7091"/>
    <w:rsid w:val="007B732E"/>
    <w:rsid w:val="007B743C"/>
    <w:rsid w:val="007B7526"/>
    <w:rsid w:val="007B7A03"/>
    <w:rsid w:val="007B7AF4"/>
    <w:rsid w:val="007B7B3B"/>
    <w:rsid w:val="007B7BA1"/>
    <w:rsid w:val="007B7CE5"/>
    <w:rsid w:val="007B7F1E"/>
    <w:rsid w:val="007C05E7"/>
    <w:rsid w:val="007C097C"/>
    <w:rsid w:val="007C13A8"/>
    <w:rsid w:val="007C146F"/>
    <w:rsid w:val="007C1BBC"/>
    <w:rsid w:val="007C1DFF"/>
    <w:rsid w:val="007C1F7D"/>
    <w:rsid w:val="007C2039"/>
    <w:rsid w:val="007C206A"/>
    <w:rsid w:val="007C22B8"/>
    <w:rsid w:val="007C232C"/>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22A"/>
    <w:rsid w:val="007C42CA"/>
    <w:rsid w:val="007C4450"/>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18"/>
    <w:rsid w:val="007D0552"/>
    <w:rsid w:val="007D09EB"/>
    <w:rsid w:val="007D0AFA"/>
    <w:rsid w:val="007D0B22"/>
    <w:rsid w:val="007D0B47"/>
    <w:rsid w:val="007D0E53"/>
    <w:rsid w:val="007D0EA7"/>
    <w:rsid w:val="007D0EC2"/>
    <w:rsid w:val="007D1129"/>
    <w:rsid w:val="007D120D"/>
    <w:rsid w:val="007D144A"/>
    <w:rsid w:val="007D1499"/>
    <w:rsid w:val="007D18B3"/>
    <w:rsid w:val="007D1D8D"/>
    <w:rsid w:val="007D1F10"/>
    <w:rsid w:val="007D1F2D"/>
    <w:rsid w:val="007D263C"/>
    <w:rsid w:val="007D280B"/>
    <w:rsid w:val="007D2884"/>
    <w:rsid w:val="007D2E5D"/>
    <w:rsid w:val="007D2F6D"/>
    <w:rsid w:val="007D3111"/>
    <w:rsid w:val="007D3134"/>
    <w:rsid w:val="007D35D7"/>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2AA5"/>
    <w:rsid w:val="007E314E"/>
    <w:rsid w:val="007E320A"/>
    <w:rsid w:val="007E3226"/>
    <w:rsid w:val="007E32F0"/>
    <w:rsid w:val="007E3378"/>
    <w:rsid w:val="007E33BD"/>
    <w:rsid w:val="007E354D"/>
    <w:rsid w:val="007E35F5"/>
    <w:rsid w:val="007E383E"/>
    <w:rsid w:val="007E3887"/>
    <w:rsid w:val="007E3BB0"/>
    <w:rsid w:val="007E3CB1"/>
    <w:rsid w:val="007E419A"/>
    <w:rsid w:val="007E43C0"/>
    <w:rsid w:val="007E4625"/>
    <w:rsid w:val="007E463B"/>
    <w:rsid w:val="007E4811"/>
    <w:rsid w:val="007E48A2"/>
    <w:rsid w:val="007E48AB"/>
    <w:rsid w:val="007E48CE"/>
    <w:rsid w:val="007E4937"/>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534"/>
    <w:rsid w:val="007F0618"/>
    <w:rsid w:val="007F0624"/>
    <w:rsid w:val="007F0801"/>
    <w:rsid w:val="007F09E2"/>
    <w:rsid w:val="007F0C9E"/>
    <w:rsid w:val="007F1391"/>
    <w:rsid w:val="007F157C"/>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D4"/>
    <w:rsid w:val="007F7752"/>
    <w:rsid w:val="007F7F15"/>
    <w:rsid w:val="0080035A"/>
    <w:rsid w:val="008004CB"/>
    <w:rsid w:val="008006B9"/>
    <w:rsid w:val="008007E9"/>
    <w:rsid w:val="0080092A"/>
    <w:rsid w:val="00800CE0"/>
    <w:rsid w:val="008011D2"/>
    <w:rsid w:val="00801254"/>
    <w:rsid w:val="0080182C"/>
    <w:rsid w:val="00801AEA"/>
    <w:rsid w:val="00801BC4"/>
    <w:rsid w:val="00801D0A"/>
    <w:rsid w:val="00802006"/>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49"/>
    <w:rsid w:val="008216B3"/>
    <w:rsid w:val="008220A0"/>
    <w:rsid w:val="008221C5"/>
    <w:rsid w:val="0082247E"/>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CA5"/>
    <w:rsid w:val="00832EF3"/>
    <w:rsid w:val="00832F73"/>
    <w:rsid w:val="0083323A"/>
    <w:rsid w:val="0083348F"/>
    <w:rsid w:val="008334A2"/>
    <w:rsid w:val="00833A2E"/>
    <w:rsid w:val="00833C22"/>
    <w:rsid w:val="00833C38"/>
    <w:rsid w:val="00834238"/>
    <w:rsid w:val="008344B4"/>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83F"/>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63A"/>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7A"/>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0C8"/>
    <w:rsid w:val="0089715A"/>
    <w:rsid w:val="008976D9"/>
    <w:rsid w:val="008976FB"/>
    <w:rsid w:val="00897711"/>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258"/>
    <w:rsid w:val="008C1740"/>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E7FE7"/>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435"/>
    <w:rsid w:val="00902921"/>
    <w:rsid w:val="00902A39"/>
    <w:rsid w:val="00902E1A"/>
    <w:rsid w:val="00902E85"/>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B17"/>
    <w:rsid w:val="00926D95"/>
    <w:rsid w:val="00926F4B"/>
    <w:rsid w:val="009272EE"/>
    <w:rsid w:val="009273DB"/>
    <w:rsid w:val="009273E7"/>
    <w:rsid w:val="00927442"/>
    <w:rsid w:val="009275A3"/>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C7D"/>
    <w:rsid w:val="00933CB6"/>
    <w:rsid w:val="00933CCE"/>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8A"/>
    <w:rsid w:val="00945703"/>
    <w:rsid w:val="0094579D"/>
    <w:rsid w:val="0094589D"/>
    <w:rsid w:val="00945C65"/>
    <w:rsid w:val="00945F6E"/>
    <w:rsid w:val="00945F99"/>
    <w:rsid w:val="009460E7"/>
    <w:rsid w:val="00946414"/>
    <w:rsid w:val="00946488"/>
    <w:rsid w:val="009464DB"/>
    <w:rsid w:val="009466DD"/>
    <w:rsid w:val="009469A7"/>
    <w:rsid w:val="00946A09"/>
    <w:rsid w:val="00946CAE"/>
    <w:rsid w:val="009470AE"/>
    <w:rsid w:val="00947202"/>
    <w:rsid w:val="0094788B"/>
    <w:rsid w:val="00947981"/>
    <w:rsid w:val="00947FF5"/>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262"/>
    <w:rsid w:val="00954702"/>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ADD"/>
    <w:rsid w:val="00977B46"/>
    <w:rsid w:val="00977D7C"/>
    <w:rsid w:val="00977FAE"/>
    <w:rsid w:val="009800F7"/>
    <w:rsid w:val="009805EE"/>
    <w:rsid w:val="009806EB"/>
    <w:rsid w:val="00980FB8"/>
    <w:rsid w:val="009811A6"/>
    <w:rsid w:val="009816D2"/>
    <w:rsid w:val="00981B07"/>
    <w:rsid w:val="00981DC5"/>
    <w:rsid w:val="00982212"/>
    <w:rsid w:val="0098246F"/>
    <w:rsid w:val="00982710"/>
    <w:rsid w:val="00982801"/>
    <w:rsid w:val="00982820"/>
    <w:rsid w:val="00982908"/>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EFC"/>
    <w:rsid w:val="00986FBD"/>
    <w:rsid w:val="00986FF5"/>
    <w:rsid w:val="009875CD"/>
    <w:rsid w:val="00987747"/>
    <w:rsid w:val="00987991"/>
    <w:rsid w:val="00987CE5"/>
    <w:rsid w:val="00990359"/>
    <w:rsid w:val="00990680"/>
    <w:rsid w:val="009908F1"/>
    <w:rsid w:val="00990D27"/>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9EF"/>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609"/>
    <w:rsid w:val="009B0637"/>
    <w:rsid w:val="009B0AE4"/>
    <w:rsid w:val="009B0BD0"/>
    <w:rsid w:val="009B0F45"/>
    <w:rsid w:val="009B12A4"/>
    <w:rsid w:val="009B15A8"/>
    <w:rsid w:val="009B1927"/>
    <w:rsid w:val="009B19A8"/>
    <w:rsid w:val="009B1BDB"/>
    <w:rsid w:val="009B1CE0"/>
    <w:rsid w:val="009B1D68"/>
    <w:rsid w:val="009B1E20"/>
    <w:rsid w:val="009B1ECE"/>
    <w:rsid w:val="009B217C"/>
    <w:rsid w:val="009B2381"/>
    <w:rsid w:val="009B286E"/>
    <w:rsid w:val="009B2898"/>
    <w:rsid w:val="009B2D15"/>
    <w:rsid w:val="009B3191"/>
    <w:rsid w:val="009B358C"/>
    <w:rsid w:val="009B363F"/>
    <w:rsid w:val="009B366E"/>
    <w:rsid w:val="009B380C"/>
    <w:rsid w:val="009B3899"/>
    <w:rsid w:val="009B3D93"/>
    <w:rsid w:val="009B3D9D"/>
    <w:rsid w:val="009B4742"/>
    <w:rsid w:val="009B4763"/>
    <w:rsid w:val="009B489E"/>
    <w:rsid w:val="009B4A97"/>
    <w:rsid w:val="009B4DD4"/>
    <w:rsid w:val="009B4E44"/>
    <w:rsid w:val="009B5204"/>
    <w:rsid w:val="009B53A9"/>
    <w:rsid w:val="009B55C7"/>
    <w:rsid w:val="009B5AEB"/>
    <w:rsid w:val="009B5F1B"/>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072"/>
    <w:rsid w:val="009C730C"/>
    <w:rsid w:val="009C73B5"/>
    <w:rsid w:val="009C7402"/>
    <w:rsid w:val="009C75F3"/>
    <w:rsid w:val="009C77B7"/>
    <w:rsid w:val="009C7C2C"/>
    <w:rsid w:val="009C7D64"/>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6D17"/>
    <w:rsid w:val="009E7210"/>
    <w:rsid w:val="009E7661"/>
    <w:rsid w:val="009E7674"/>
    <w:rsid w:val="009E7837"/>
    <w:rsid w:val="009E78DA"/>
    <w:rsid w:val="009E7A3B"/>
    <w:rsid w:val="009E7BC7"/>
    <w:rsid w:val="009E7CED"/>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CFA"/>
    <w:rsid w:val="00A02DE9"/>
    <w:rsid w:val="00A02F26"/>
    <w:rsid w:val="00A0313C"/>
    <w:rsid w:val="00A0323E"/>
    <w:rsid w:val="00A03264"/>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75EB"/>
    <w:rsid w:val="00A179DF"/>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BAE"/>
    <w:rsid w:val="00A32C74"/>
    <w:rsid w:val="00A33160"/>
    <w:rsid w:val="00A333FE"/>
    <w:rsid w:val="00A33447"/>
    <w:rsid w:val="00A33453"/>
    <w:rsid w:val="00A33508"/>
    <w:rsid w:val="00A335A1"/>
    <w:rsid w:val="00A33A98"/>
    <w:rsid w:val="00A33E3D"/>
    <w:rsid w:val="00A34053"/>
    <w:rsid w:val="00A341E4"/>
    <w:rsid w:val="00A3452D"/>
    <w:rsid w:val="00A345D1"/>
    <w:rsid w:val="00A34896"/>
    <w:rsid w:val="00A34BB9"/>
    <w:rsid w:val="00A34C0F"/>
    <w:rsid w:val="00A34F25"/>
    <w:rsid w:val="00A3524D"/>
    <w:rsid w:val="00A3581B"/>
    <w:rsid w:val="00A358AB"/>
    <w:rsid w:val="00A3599B"/>
    <w:rsid w:val="00A363E6"/>
    <w:rsid w:val="00A3664D"/>
    <w:rsid w:val="00A369FC"/>
    <w:rsid w:val="00A36DA1"/>
    <w:rsid w:val="00A36EC3"/>
    <w:rsid w:val="00A36FF5"/>
    <w:rsid w:val="00A376F8"/>
    <w:rsid w:val="00A37815"/>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808"/>
    <w:rsid w:val="00A42E2D"/>
    <w:rsid w:val="00A43050"/>
    <w:rsid w:val="00A4352F"/>
    <w:rsid w:val="00A43764"/>
    <w:rsid w:val="00A43CA5"/>
    <w:rsid w:val="00A43ECA"/>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3F7"/>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FA9"/>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5F9D"/>
    <w:rsid w:val="00A862D7"/>
    <w:rsid w:val="00A8648F"/>
    <w:rsid w:val="00A8667B"/>
    <w:rsid w:val="00A8697E"/>
    <w:rsid w:val="00A86D1C"/>
    <w:rsid w:val="00A86EB7"/>
    <w:rsid w:val="00A87092"/>
    <w:rsid w:val="00A8752B"/>
    <w:rsid w:val="00A87628"/>
    <w:rsid w:val="00A8777D"/>
    <w:rsid w:val="00A877AC"/>
    <w:rsid w:val="00A87D09"/>
    <w:rsid w:val="00A87E16"/>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F1C"/>
    <w:rsid w:val="00A97F4E"/>
    <w:rsid w:val="00AA0113"/>
    <w:rsid w:val="00AA081A"/>
    <w:rsid w:val="00AA0A1A"/>
    <w:rsid w:val="00AA0AE1"/>
    <w:rsid w:val="00AA0AF4"/>
    <w:rsid w:val="00AA0C84"/>
    <w:rsid w:val="00AA0CAF"/>
    <w:rsid w:val="00AA0D2C"/>
    <w:rsid w:val="00AA0D69"/>
    <w:rsid w:val="00AA0E46"/>
    <w:rsid w:val="00AA0E7F"/>
    <w:rsid w:val="00AA1525"/>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AC7"/>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0362"/>
    <w:rsid w:val="00AB1008"/>
    <w:rsid w:val="00AB12A6"/>
    <w:rsid w:val="00AB13F7"/>
    <w:rsid w:val="00AB153A"/>
    <w:rsid w:val="00AB18B8"/>
    <w:rsid w:val="00AB19AE"/>
    <w:rsid w:val="00AB19D6"/>
    <w:rsid w:val="00AB1EEC"/>
    <w:rsid w:val="00AB228B"/>
    <w:rsid w:val="00AB22A6"/>
    <w:rsid w:val="00AB2B1A"/>
    <w:rsid w:val="00AB2E73"/>
    <w:rsid w:val="00AB2FB7"/>
    <w:rsid w:val="00AB2FBE"/>
    <w:rsid w:val="00AB3941"/>
    <w:rsid w:val="00AB3CE4"/>
    <w:rsid w:val="00AB3D44"/>
    <w:rsid w:val="00AB3E4E"/>
    <w:rsid w:val="00AB4026"/>
    <w:rsid w:val="00AB4103"/>
    <w:rsid w:val="00AB4273"/>
    <w:rsid w:val="00AB45FE"/>
    <w:rsid w:val="00AB4629"/>
    <w:rsid w:val="00AB4729"/>
    <w:rsid w:val="00AB49D4"/>
    <w:rsid w:val="00AB4A9D"/>
    <w:rsid w:val="00AB4CDC"/>
    <w:rsid w:val="00AB4D66"/>
    <w:rsid w:val="00AB4F44"/>
    <w:rsid w:val="00AB50E2"/>
    <w:rsid w:val="00AB51E7"/>
    <w:rsid w:val="00AB532F"/>
    <w:rsid w:val="00AB5545"/>
    <w:rsid w:val="00AB57A0"/>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8D4"/>
    <w:rsid w:val="00AB7D37"/>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215"/>
    <w:rsid w:val="00AC63D4"/>
    <w:rsid w:val="00AC68FB"/>
    <w:rsid w:val="00AC6AD5"/>
    <w:rsid w:val="00AC6D79"/>
    <w:rsid w:val="00AC701C"/>
    <w:rsid w:val="00AC705B"/>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1D"/>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2F2"/>
    <w:rsid w:val="00B0334A"/>
    <w:rsid w:val="00B04033"/>
    <w:rsid w:val="00B042F1"/>
    <w:rsid w:val="00B04389"/>
    <w:rsid w:val="00B043CF"/>
    <w:rsid w:val="00B043F4"/>
    <w:rsid w:val="00B04487"/>
    <w:rsid w:val="00B04514"/>
    <w:rsid w:val="00B0463B"/>
    <w:rsid w:val="00B04AF5"/>
    <w:rsid w:val="00B04BC9"/>
    <w:rsid w:val="00B04C22"/>
    <w:rsid w:val="00B04FC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7246"/>
    <w:rsid w:val="00B075EA"/>
    <w:rsid w:val="00B07BB3"/>
    <w:rsid w:val="00B07C88"/>
    <w:rsid w:val="00B07EA2"/>
    <w:rsid w:val="00B07F20"/>
    <w:rsid w:val="00B10179"/>
    <w:rsid w:val="00B103AC"/>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C9A"/>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439"/>
    <w:rsid w:val="00B22B59"/>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16E"/>
    <w:rsid w:val="00B312F8"/>
    <w:rsid w:val="00B3130B"/>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1B8"/>
    <w:rsid w:val="00B452E6"/>
    <w:rsid w:val="00B45873"/>
    <w:rsid w:val="00B4592B"/>
    <w:rsid w:val="00B45CDD"/>
    <w:rsid w:val="00B45D60"/>
    <w:rsid w:val="00B45D99"/>
    <w:rsid w:val="00B45E2D"/>
    <w:rsid w:val="00B45FD9"/>
    <w:rsid w:val="00B462CA"/>
    <w:rsid w:val="00B46366"/>
    <w:rsid w:val="00B46396"/>
    <w:rsid w:val="00B4664D"/>
    <w:rsid w:val="00B467B3"/>
    <w:rsid w:val="00B46E41"/>
    <w:rsid w:val="00B46F38"/>
    <w:rsid w:val="00B46F4B"/>
    <w:rsid w:val="00B470F4"/>
    <w:rsid w:val="00B4722C"/>
    <w:rsid w:val="00B47610"/>
    <w:rsid w:val="00B47769"/>
    <w:rsid w:val="00B47C2C"/>
    <w:rsid w:val="00B47D31"/>
    <w:rsid w:val="00B47F93"/>
    <w:rsid w:val="00B500BD"/>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6AA"/>
    <w:rsid w:val="00B65CCB"/>
    <w:rsid w:val="00B65D60"/>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2DA"/>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A69"/>
    <w:rsid w:val="00B81C07"/>
    <w:rsid w:val="00B81DC1"/>
    <w:rsid w:val="00B81FCF"/>
    <w:rsid w:val="00B82172"/>
    <w:rsid w:val="00B823C8"/>
    <w:rsid w:val="00B82423"/>
    <w:rsid w:val="00B82776"/>
    <w:rsid w:val="00B82791"/>
    <w:rsid w:val="00B827E1"/>
    <w:rsid w:val="00B82B3F"/>
    <w:rsid w:val="00B82C8B"/>
    <w:rsid w:val="00B82C8E"/>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DFA"/>
    <w:rsid w:val="00BA6E06"/>
    <w:rsid w:val="00BA7040"/>
    <w:rsid w:val="00BA70BD"/>
    <w:rsid w:val="00BA7100"/>
    <w:rsid w:val="00BA72EB"/>
    <w:rsid w:val="00BA755B"/>
    <w:rsid w:val="00BA76E4"/>
    <w:rsid w:val="00BA7B42"/>
    <w:rsid w:val="00BA7D06"/>
    <w:rsid w:val="00BA7F70"/>
    <w:rsid w:val="00BB002E"/>
    <w:rsid w:val="00BB0264"/>
    <w:rsid w:val="00BB0412"/>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A3"/>
    <w:rsid w:val="00BB38C3"/>
    <w:rsid w:val="00BB3B71"/>
    <w:rsid w:val="00BB3CFD"/>
    <w:rsid w:val="00BB3D2A"/>
    <w:rsid w:val="00BB3D80"/>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643"/>
    <w:rsid w:val="00BB78FF"/>
    <w:rsid w:val="00BB7AC0"/>
    <w:rsid w:val="00BB7C0A"/>
    <w:rsid w:val="00BB7E36"/>
    <w:rsid w:val="00BB7F86"/>
    <w:rsid w:val="00BC0190"/>
    <w:rsid w:val="00BC03C2"/>
    <w:rsid w:val="00BC03DD"/>
    <w:rsid w:val="00BC061B"/>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D45"/>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4DA"/>
    <w:rsid w:val="00C017AC"/>
    <w:rsid w:val="00C018A5"/>
    <w:rsid w:val="00C01A85"/>
    <w:rsid w:val="00C01E89"/>
    <w:rsid w:val="00C01F53"/>
    <w:rsid w:val="00C01FF3"/>
    <w:rsid w:val="00C02288"/>
    <w:rsid w:val="00C022F4"/>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BE"/>
    <w:rsid w:val="00C342CC"/>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FD"/>
    <w:rsid w:val="00C64594"/>
    <w:rsid w:val="00C64B92"/>
    <w:rsid w:val="00C65501"/>
    <w:rsid w:val="00C6573C"/>
    <w:rsid w:val="00C65A23"/>
    <w:rsid w:val="00C65F21"/>
    <w:rsid w:val="00C65FB6"/>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623"/>
    <w:rsid w:val="00C727BB"/>
    <w:rsid w:val="00C72E69"/>
    <w:rsid w:val="00C72E80"/>
    <w:rsid w:val="00C72EBB"/>
    <w:rsid w:val="00C730D5"/>
    <w:rsid w:val="00C73901"/>
    <w:rsid w:val="00C73B3B"/>
    <w:rsid w:val="00C73D94"/>
    <w:rsid w:val="00C73E8B"/>
    <w:rsid w:val="00C74063"/>
    <w:rsid w:val="00C744F9"/>
    <w:rsid w:val="00C74837"/>
    <w:rsid w:val="00C74D44"/>
    <w:rsid w:val="00C74F72"/>
    <w:rsid w:val="00C752D3"/>
    <w:rsid w:val="00C757EC"/>
    <w:rsid w:val="00C758A0"/>
    <w:rsid w:val="00C759E6"/>
    <w:rsid w:val="00C75A17"/>
    <w:rsid w:val="00C75A49"/>
    <w:rsid w:val="00C75E98"/>
    <w:rsid w:val="00C75F8A"/>
    <w:rsid w:val="00C75FE4"/>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ED5"/>
    <w:rsid w:val="00C87393"/>
    <w:rsid w:val="00C87398"/>
    <w:rsid w:val="00C8754E"/>
    <w:rsid w:val="00C87EAB"/>
    <w:rsid w:val="00C87F09"/>
    <w:rsid w:val="00C902EA"/>
    <w:rsid w:val="00C903EA"/>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80A"/>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10B2"/>
    <w:rsid w:val="00CB10BD"/>
    <w:rsid w:val="00CB1268"/>
    <w:rsid w:val="00CB1467"/>
    <w:rsid w:val="00CB1554"/>
    <w:rsid w:val="00CB1588"/>
    <w:rsid w:val="00CB1762"/>
    <w:rsid w:val="00CB17F5"/>
    <w:rsid w:val="00CB1813"/>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54B"/>
    <w:rsid w:val="00CB4612"/>
    <w:rsid w:val="00CB49FC"/>
    <w:rsid w:val="00CB4A82"/>
    <w:rsid w:val="00CB4CB8"/>
    <w:rsid w:val="00CB4FF7"/>
    <w:rsid w:val="00CB51BA"/>
    <w:rsid w:val="00CB5880"/>
    <w:rsid w:val="00CB593E"/>
    <w:rsid w:val="00CB5AD5"/>
    <w:rsid w:val="00CB5B1F"/>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5EFF"/>
    <w:rsid w:val="00CC61FB"/>
    <w:rsid w:val="00CC64E2"/>
    <w:rsid w:val="00CC6519"/>
    <w:rsid w:val="00CC661D"/>
    <w:rsid w:val="00CC67E8"/>
    <w:rsid w:val="00CC69E0"/>
    <w:rsid w:val="00CC6DFF"/>
    <w:rsid w:val="00CC7665"/>
    <w:rsid w:val="00CC7A47"/>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B47"/>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7F"/>
    <w:rsid w:val="00CE73CC"/>
    <w:rsid w:val="00CE7927"/>
    <w:rsid w:val="00CE792C"/>
    <w:rsid w:val="00CE7B9C"/>
    <w:rsid w:val="00CE7E5B"/>
    <w:rsid w:val="00CF00B6"/>
    <w:rsid w:val="00CF012C"/>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F8"/>
    <w:rsid w:val="00D04795"/>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441"/>
    <w:rsid w:val="00D10731"/>
    <w:rsid w:val="00D109D0"/>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8EF"/>
    <w:rsid w:val="00D13A39"/>
    <w:rsid w:val="00D13B70"/>
    <w:rsid w:val="00D13E44"/>
    <w:rsid w:val="00D13FE6"/>
    <w:rsid w:val="00D1447E"/>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C3"/>
    <w:rsid w:val="00D21ADB"/>
    <w:rsid w:val="00D21FF3"/>
    <w:rsid w:val="00D22094"/>
    <w:rsid w:val="00D220E3"/>
    <w:rsid w:val="00D22519"/>
    <w:rsid w:val="00D22666"/>
    <w:rsid w:val="00D2291F"/>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878"/>
    <w:rsid w:val="00D27EB9"/>
    <w:rsid w:val="00D3001F"/>
    <w:rsid w:val="00D30113"/>
    <w:rsid w:val="00D306E3"/>
    <w:rsid w:val="00D30886"/>
    <w:rsid w:val="00D30A6E"/>
    <w:rsid w:val="00D30D80"/>
    <w:rsid w:val="00D30DCA"/>
    <w:rsid w:val="00D30FAA"/>
    <w:rsid w:val="00D310AE"/>
    <w:rsid w:val="00D316FD"/>
    <w:rsid w:val="00D31899"/>
    <w:rsid w:val="00D31958"/>
    <w:rsid w:val="00D31C47"/>
    <w:rsid w:val="00D31E39"/>
    <w:rsid w:val="00D32507"/>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7C8"/>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2AA"/>
    <w:rsid w:val="00D51750"/>
    <w:rsid w:val="00D518B3"/>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1B"/>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21"/>
    <w:rsid w:val="00D724A4"/>
    <w:rsid w:val="00D727DA"/>
    <w:rsid w:val="00D72BAF"/>
    <w:rsid w:val="00D72FF0"/>
    <w:rsid w:val="00D73292"/>
    <w:rsid w:val="00D738EB"/>
    <w:rsid w:val="00D7390D"/>
    <w:rsid w:val="00D73A84"/>
    <w:rsid w:val="00D73AD9"/>
    <w:rsid w:val="00D740CC"/>
    <w:rsid w:val="00D7444C"/>
    <w:rsid w:val="00D74743"/>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93"/>
    <w:rsid w:val="00D84708"/>
    <w:rsid w:val="00D84A30"/>
    <w:rsid w:val="00D84E43"/>
    <w:rsid w:val="00D85254"/>
    <w:rsid w:val="00D85473"/>
    <w:rsid w:val="00D859D8"/>
    <w:rsid w:val="00D85AF4"/>
    <w:rsid w:val="00D85CF9"/>
    <w:rsid w:val="00D85D4E"/>
    <w:rsid w:val="00D8637E"/>
    <w:rsid w:val="00D86888"/>
    <w:rsid w:val="00D868AB"/>
    <w:rsid w:val="00D868B1"/>
    <w:rsid w:val="00D869A1"/>
    <w:rsid w:val="00D86CDD"/>
    <w:rsid w:val="00D87205"/>
    <w:rsid w:val="00D875CF"/>
    <w:rsid w:val="00D87A68"/>
    <w:rsid w:val="00D9000B"/>
    <w:rsid w:val="00D903E8"/>
    <w:rsid w:val="00D90808"/>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C3"/>
    <w:rsid w:val="00DC6DAE"/>
    <w:rsid w:val="00DC77D1"/>
    <w:rsid w:val="00DC7A15"/>
    <w:rsid w:val="00DC7C37"/>
    <w:rsid w:val="00DC7CAB"/>
    <w:rsid w:val="00DD0258"/>
    <w:rsid w:val="00DD0279"/>
    <w:rsid w:val="00DD02E9"/>
    <w:rsid w:val="00DD09E3"/>
    <w:rsid w:val="00DD14AB"/>
    <w:rsid w:val="00DD17C9"/>
    <w:rsid w:val="00DD1A15"/>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711B"/>
    <w:rsid w:val="00DD7629"/>
    <w:rsid w:val="00DD764F"/>
    <w:rsid w:val="00DD79B8"/>
    <w:rsid w:val="00DD79F9"/>
    <w:rsid w:val="00DD7F21"/>
    <w:rsid w:val="00DE0059"/>
    <w:rsid w:val="00DE0574"/>
    <w:rsid w:val="00DE05BF"/>
    <w:rsid w:val="00DE0861"/>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34E"/>
    <w:rsid w:val="00DF1AEF"/>
    <w:rsid w:val="00DF1FA8"/>
    <w:rsid w:val="00DF209A"/>
    <w:rsid w:val="00DF20C0"/>
    <w:rsid w:val="00DF2222"/>
    <w:rsid w:val="00DF231A"/>
    <w:rsid w:val="00DF297E"/>
    <w:rsid w:val="00DF29A8"/>
    <w:rsid w:val="00DF2BB4"/>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6120"/>
    <w:rsid w:val="00DF6866"/>
    <w:rsid w:val="00DF6E42"/>
    <w:rsid w:val="00DF6F23"/>
    <w:rsid w:val="00DF7335"/>
    <w:rsid w:val="00DF74E1"/>
    <w:rsid w:val="00DF7500"/>
    <w:rsid w:val="00DF7722"/>
    <w:rsid w:val="00DF7760"/>
    <w:rsid w:val="00DF7B39"/>
    <w:rsid w:val="00DF7EBF"/>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788"/>
    <w:rsid w:val="00E03939"/>
    <w:rsid w:val="00E03A8E"/>
    <w:rsid w:val="00E03B04"/>
    <w:rsid w:val="00E03DA4"/>
    <w:rsid w:val="00E03FEA"/>
    <w:rsid w:val="00E0436E"/>
    <w:rsid w:val="00E044CA"/>
    <w:rsid w:val="00E0472B"/>
    <w:rsid w:val="00E04C7D"/>
    <w:rsid w:val="00E04E0F"/>
    <w:rsid w:val="00E04E9D"/>
    <w:rsid w:val="00E04EF5"/>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AD"/>
    <w:rsid w:val="00E33E04"/>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13"/>
    <w:rsid w:val="00E450A4"/>
    <w:rsid w:val="00E4545B"/>
    <w:rsid w:val="00E4573C"/>
    <w:rsid w:val="00E45A15"/>
    <w:rsid w:val="00E46288"/>
    <w:rsid w:val="00E4631C"/>
    <w:rsid w:val="00E46407"/>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3DAA"/>
    <w:rsid w:val="00E6449A"/>
    <w:rsid w:val="00E64611"/>
    <w:rsid w:val="00E6496E"/>
    <w:rsid w:val="00E64E6C"/>
    <w:rsid w:val="00E6536E"/>
    <w:rsid w:val="00E65387"/>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3E2"/>
    <w:rsid w:val="00E72575"/>
    <w:rsid w:val="00E72805"/>
    <w:rsid w:val="00E72925"/>
    <w:rsid w:val="00E72A02"/>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409"/>
    <w:rsid w:val="00EB3777"/>
    <w:rsid w:val="00EB3D01"/>
    <w:rsid w:val="00EB3EEA"/>
    <w:rsid w:val="00EB4A27"/>
    <w:rsid w:val="00EB4AF0"/>
    <w:rsid w:val="00EB5250"/>
    <w:rsid w:val="00EB54AB"/>
    <w:rsid w:val="00EB5741"/>
    <w:rsid w:val="00EB58DC"/>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A37"/>
    <w:rsid w:val="00EC5B1A"/>
    <w:rsid w:val="00EC5BF9"/>
    <w:rsid w:val="00EC5D93"/>
    <w:rsid w:val="00EC5E19"/>
    <w:rsid w:val="00EC64D7"/>
    <w:rsid w:val="00EC653F"/>
    <w:rsid w:val="00EC6588"/>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8A"/>
    <w:rsid w:val="00EE07AA"/>
    <w:rsid w:val="00EE09CD"/>
    <w:rsid w:val="00EE0DB2"/>
    <w:rsid w:val="00EE10D2"/>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57C"/>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5FE1"/>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489"/>
    <w:rsid w:val="00F05771"/>
    <w:rsid w:val="00F05808"/>
    <w:rsid w:val="00F05B24"/>
    <w:rsid w:val="00F05C3E"/>
    <w:rsid w:val="00F05ECC"/>
    <w:rsid w:val="00F06086"/>
    <w:rsid w:val="00F063D0"/>
    <w:rsid w:val="00F0644F"/>
    <w:rsid w:val="00F0664E"/>
    <w:rsid w:val="00F068DC"/>
    <w:rsid w:val="00F06D12"/>
    <w:rsid w:val="00F06E36"/>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36C"/>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65E"/>
    <w:rsid w:val="00F2299E"/>
    <w:rsid w:val="00F229A5"/>
    <w:rsid w:val="00F229DA"/>
    <w:rsid w:val="00F22FD7"/>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1FD"/>
    <w:rsid w:val="00F304E4"/>
    <w:rsid w:val="00F30593"/>
    <w:rsid w:val="00F305FF"/>
    <w:rsid w:val="00F30647"/>
    <w:rsid w:val="00F3068D"/>
    <w:rsid w:val="00F308F8"/>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CA7"/>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578"/>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EF0"/>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EBD"/>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9C8"/>
    <w:rsid w:val="00F62B42"/>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44C"/>
    <w:rsid w:val="00F86609"/>
    <w:rsid w:val="00F86846"/>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72"/>
    <w:rsid w:val="00FB1A8B"/>
    <w:rsid w:val="00FB1DB1"/>
    <w:rsid w:val="00FB2874"/>
    <w:rsid w:val="00FB2A5D"/>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4F5D"/>
    <w:rsid w:val="00FB5509"/>
    <w:rsid w:val="00FB5BDC"/>
    <w:rsid w:val="00FB5D34"/>
    <w:rsid w:val="00FB5DD5"/>
    <w:rsid w:val="00FB5F3A"/>
    <w:rsid w:val="00FB5FA4"/>
    <w:rsid w:val="00FB608A"/>
    <w:rsid w:val="00FB6845"/>
    <w:rsid w:val="00FB6A20"/>
    <w:rsid w:val="00FB6E12"/>
    <w:rsid w:val="00FB708D"/>
    <w:rsid w:val="00FB71A7"/>
    <w:rsid w:val="00FB7370"/>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7BB"/>
    <w:rsid w:val="00FC1963"/>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8C4"/>
    <w:rsid w:val="00FD3BCB"/>
    <w:rsid w:val="00FD4240"/>
    <w:rsid w:val="00FD4329"/>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83F"/>
    <w:rsid w:val="00FD7B3E"/>
    <w:rsid w:val="00FD7EAD"/>
    <w:rsid w:val="00FE00F7"/>
    <w:rsid w:val="00FE03BA"/>
    <w:rsid w:val="00FE0495"/>
    <w:rsid w:val="00FE0A52"/>
    <w:rsid w:val="00FE0AE6"/>
    <w:rsid w:val="00FE0AE7"/>
    <w:rsid w:val="00FE0EF9"/>
    <w:rsid w:val="00FE101C"/>
    <w:rsid w:val="00FE139E"/>
    <w:rsid w:val="00FE159F"/>
    <w:rsid w:val="00FE1A71"/>
    <w:rsid w:val="00FE215A"/>
    <w:rsid w:val="00FE2280"/>
    <w:rsid w:val="00FE2321"/>
    <w:rsid w:val="00FE24AD"/>
    <w:rsid w:val="00FE24CF"/>
    <w:rsid w:val="00FE285B"/>
    <w:rsid w:val="00FE2A6D"/>
    <w:rsid w:val="00FE2CCE"/>
    <w:rsid w:val="00FE2CE6"/>
    <w:rsid w:val="00FE2E64"/>
    <w:rsid w:val="00FE2EF1"/>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6D6"/>
    <w:rsid w:val="00FF3CC3"/>
    <w:rsid w:val="00FF3D78"/>
    <w:rsid w:val="00FF3F19"/>
    <w:rsid w:val="00FF3FDD"/>
    <w:rsid w:val="00FF4434"/>
    <w:rsid w:val="00FF4592"/>
    <w:rsid w:val="00FF46AD"/>
    <w:rsid w:val="00FF4933"/>
    <w:rsid w:val="00FF4A5A"/>
    <w:rsid w:val="00FF4C96"/>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FD6D-57F1-484D-A66B-B5C9296F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27</Pages>
  <Words>10618</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71000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Грудцына Ирина Викторовна</cp:lastModifiedBy>
  <cp:revision>558</cp:revision>
  <cp:lastPrinted>2022-04-21T09:43:00Z</cp:lastPrinted>
  <dcterms:created xsi:type="dcterms:W3CDTF">2021-10-28T12:24:00Z</dcterms:created>
  <dcterms:modified xsi:type="dcterms:W3CDTF">2022-04-27T07:19:00Z</dcterms:modified>
</cp:coreProperties>
</file>