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44" w:rsidRDefault="002E770D" w:rsidP="00D23FF2">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AB4F44">
        <w:rPr>
          <w:rFonts w:ascii="PT Astra Serif" w:hAnsi="PT Astra Serif"/>
          <w:b/>
          <w:sz w:val="28"/>
          <w:szCs w:val="28"/>
        </w:rPr>
        <w:t>9 месяцев</w:t>
      </w:r>
      <w:r w:rsidR="00245B98" w:rsidRPr="00252382">
        <w:rPr>
          <w:rFonts w:ascii="PT Astra Serif" w:hAnsi="PT Astra Serif"/>
          <w:b/>
          <w:sz w:val="28"/>
          <w:szCs w:val="28"/>
        </w:rPr>
        <w:t xml:space="preserve"> 2021</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245B98" w:rsidRPr="00252382">
        <w:rPr>
          <w:rFonts w:ascii="PT Astra Serif" w:hAnsi="PT Astra Serif"/>
          <w:b/>
          <w:sz w:val="28"/>
          <w:szCs w:val="28"/>
        </w:rPr>
        <w:t>а</w:t>
      </w:r>
      <w:r w:rsidR="00834A70" w:rsidRPr="00252382">
        <w:rPr>
          <w:rFonts w:ascii="PT Astra Serif" w:hAnsi="PT Astra Serif"/>
          <w:b/>
          <w:sz w:val="28"/>
          <w:szCs w:val="28"/>
        </w:rPr>
        <w:t xml:space="preserve"> </w:t>
      </w:r>
      <w:r w:rsidR="00AB4F44">
        <w:rPr>
          <w:rFonts w:ascii="PT Astra Serif" w:hAnsi="PT Astra Serif"/>
          <w:b/>
          <w:sz w:val="28"/>
          <w:szCs w:val="28"/>
        </w:rPr>
        <w:t xml:space="preserve">и </w:t>
      </w:r>
    </w:p>
    <w:p w:rsidR="001738DC" w:rsidRPr="00252382" w:rsidRDefault="00AB4F44" w:rsidP="00D23FF2">
      <w:pPr>
        <w:widowControl w:val="0"/>
        <w:jc w:val="center"/>
        <w:rPr>
          <w:rFonts w:ascii="PT Astra Serif" w:hAnsi="PT Astra Serif"/>
          <w:b/>
          <w:sz w:val="28"/>
          <w:szCs w:val="28"/>
        </w:rPr>
      </w:pPr>
      <w:r>
        <w:rPr>
          <w:rFonts w:ascii="PT Astra Serif" w:hAnsi="PT Astra Serif"/>
          <w:b/>
          <w:sz w:val="28"/>
          <w:szCs w:val="28"/>
        </w:rPr>
        <w:t>ожидаемые итоги социально-экономического развития города Югорска за 2021 год</w:t>
      </w:r>
    </w:p>
    <w:p w:rsidR="00314A6A" w:rsidRPr="00252382" w:rsidRDefault="00314A6A" w:rsidP="00D23FF2">
      <w:pPr>
        <w:widowControl w:val="0"/>
        <w:jc w:val="center"/>
        <w:rPr>
          <w:rFonts w:ascii="PT Astra Serif" w:hAnsi="PT Astra Serif"/>
          <w:b/>
          <w:sz w:val="28"/>
          <w:szCs w:val="28"/>
        </w:rPr>
      </w:pPr>
    </w:p>
    <w:p w:rsidR="007B7091" w:rsidRDefault="007B7091" w:rsidP="007B7091">
      <w:pPr>
        <w:pStyle w:val="2"/>
        <w:numPr>
          <w:ilvl w:val="1"/>
          <w:numId w:val="2"/>
        </w:numPr>
        <w:rPr>
          <w:rFonts w:ascii="PT Astra Serif" w:hAnsi="PT Astra Serif"/>
          <w:sz w:val="26"/>
          <w:szCs w:val="26"/>
        </w:rPr>
      </w:pPr>
      <w:r>
        <w:rPr>
          <w:rFonts w:ascii="PT Astra Serif" w:hAnsi="PT Astra Serif"/>
          <w:sz w:val="26"/>
          <w:szCs w:val="26"/>
        </w:rPr>
        <w:t>Демография</w:t>
      </w:r>
    </w:p>
    <w:p w:rsidR="007B7091" w:rsidRDefault="007B7091" w:rsidP="007B7091">
      <w:pPr>
        <w:rPr>
          <w:rFonts w:ascii="PT Astra Serif" w:hAnsi="PT Astra Serif"/>
          <w:sz w:val="26"/>
          <w:szCs w:val="26"/>
        </w:rPr>
      </w:pPr>
    </w:p>
    <w:p w:rsidR="007B7091" w:rsidRDefault="007B7091" w:rsidP="007B7091">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Среднегодовая численность постоянного населения города за 9 месяцев 2021 года - 38,6 тыс. человек (101,6%</w:t>
      </w:r>
      <w:r>
        <w:rPr>
          <w:rStyle w:val="aff9"/>
          <w:rFonts w:ascii="PT Astra Serif" w:hAnsi="PT Astra Serif"/>
          <w:kern w:val="28"/>
          <w:sz w:val="26"/>
          <w:szCs w:val="26"/>
        </w:rPr>
        <w:footnoteReference w:id="1"/>
      </w:r>
      <w:r>
        <w:rPr>
          <w:rFonts w:ascii="PT Astra Serif" w:hAnsi="PT Astra Serif"/>
          <w:kern w:val="28"/>
          <w:sz w:val="26"/>
          <w:szCs w:val="26"/>
        </w:rPr>
        <w:t>). Оценка 2021 года – 38,6  тыс. человек (100,8%).</w:t>
      </w:r>
    </w:p>
    <w:p w:rsidR="007B7091" w:rsidRDefault="007B7091" w:rsidP="007B7091">
      <w:pPr>
        <w:pStyle w:val="35"/>
        <w:spacing w:after="0"/>
        <w:ind w:left="0" w:firstLine="709"/>
        <w:jc w:val="both"/>
        <w:rPr>
          <w:rFonts w:ascii="PT Astra Serif" w:hAnsi="PT Astra Serif"/>
          <w:sz w:val="26"/>
          <w:szCs w:val="26"/>
        </w:rPr>
      </w:pPr>
      <w:r>
        <w:rPr>
          <w:rFonts w:ascii="PT Astra Serif" w:hAnsi="PT Astra Serif"/>
          <w:sz w:val="26"/>
          <w:szCs w:val="26"/>
        </w:rPr>
        <w:t>По предварительным данным в городе Югорске родилось 278 младенцев</w:t>
      </w:r>
      <w:r w:rsidR="002044F4">
        <w:rPr>
          <w:rFonts w:ascii="PT Astra Serif" w:hAnsi="PT Astra Serif"/>
          <w:sz w:val="26"/>
          <w:szCs w:val="26"/>
        </w:rPr>
        <w:t xml:space="preserve"> (в аналогичном периоде прошлого года - 314 детей)</w:t>
      </w:r>
      <w:r>
        <w:rPr>
          <w:rFonts w:ascii="PT Astra Serif" w:hAnsi="PT Astra Serif"/>
          <w:sz w:val="26"/>
          <w:szCs w:val="26"/>
        </w:rPr>
        <w:t xml:space="preserve">. </w:t>
      </w:r>
    </w:p>
    <w:p w:rsidR="007B7091" w:rsidRDefault="00BD5D29" w:rsidP="007B7091">
      <w:pPr>
        <w:ind w:firstLine="709"/>
        <w:jc w:val="both"/>
        <w:rPr>
          <w:rFonts w:ascii="PT Astra Serif" w:hAnsi="PT Astra Serif"/>
          <w:sz w:val="26"/>
          <w:szCs w:val="26"/>
        </w:rPr>
      </w:pPr>
      <w:r>
        <w:rPr>
          <w:rFonts w:ascii="PT Astra Serif" w:hAnsi="PT Astra Serif"/>
          <w:sz w:val="26"/>
          <w:szCs w:val="26"/>
        </w:rPr>
        <w:t xml:space="preserve">За </w:t>
      </w:r>
      <w:r w:rsidR="007B7091">
        <w:rPr>
          <w:rFonts w:ascii="PT Astra Serif" w:hAnsi="PT Astra Serif"/>
          <w:sz w:val="26"/>
          <w:szCs w:val="26"/>
        </w:rPr>
        <w:t xml:space="preserve">9 месяцев текущего года Югорским отделом ЗАГСа зарегистрировано 266 браков (за 9 месяцев 2020 года - 192 брака). </w:t>
      </w:r>
    </w:p>
    <w:p w:rsidR="007B7091" w:rsidRDefault="007B7091" w:rsidP="007B7091">
      <w:pPr>
        <w:ind w:firstLine="709"/>
        <w:jc w:val="both"/>
        <w:rPr>
          <w:rFonts w:ascii="PT Astra Serif" w:hAnsi="PT Astra Serif"/>
          <w:sz w:val="26"/>
          <w:szCs w:val="26"/>
        </w:rPr>
      </w:pPr>
      <w:r>
        <w:rPr>
          <w:rFonts w:ascii="PT Astra Serif" w:hAnsi="PT Astra Serif"/>
          <w:sz w:val="26"/>
          <w:szCs w:val="26"/>
        </w:rPr>
        <w:t xml:space="preserve">С начала года зарегистрировано 152 развода (за 9 месяцев 2020 года – 118 разводов). </w:t>
      </w:r>
    </w:p>
    <w:p w:rsidR="007B7091" w:rsidRDefault="007B7091" w:rsidP="007B7091">
      <w:pPr>
        <w:pStyle w:val="33"/>
        <w:spacing w:line="240" w:lineRule="auto"/>
        <w:ind w:firstLine="709"/>
        <w:rPr>
          <w:rFonts w:ascii="PT Astra Serif" w:hAnsi="PT Astra Serif"/>
          <w:sz w:val="26"/>
          <w:szCs w:val="26"/>
        </w:rPr>
      </w:pPr>
      <w:r>
        <w:rPr>
          <w:rFonts w:ascii="PT Astra Serif" w:hAnsi="PT Astra Serif"/>
          <w:sz w:val="26"/>
          <w:szCs w:val="26"/>
        </w:rPr>
        <w:t xml:space="preserve">Численность умерших в городе Югорске </w:t>
      </w:r>
      <w:r w:rsidR="006405EF">
        <w:rPr>
          <w:rFonts w:ascii="PT Astra Serif" w:hAnsi="PT Astra Serif"/>
          <w:sz w:val="26"/>
          <w:szCs w:val="26"/>
        </w:rPr>
        <w:t>-</w:t>
      </w:r>
      <w:r>
        <w:rPr>
          <w:rFonts w:ascii="PT Astra Serif" w:hAnsi="PT Astra Serif"/>
          <w:sz w:val="26"/>
          <w:szCs w:val="26"/>
        </w:rPr>
        <w:t xml:space="preserve"> 257 человек</w:t>
      </w:r>
      <w:r w:rsidR="00CB49FC">
        <w:rPr>
          <w:rFonts w:ascii="PT Astra Serif" w:hAnsi="PT Astra Serif"/>
          <w:sz w:val="26"/>
          <w:szCs w:val="26"/>
        </w:rPr>
        <w:t xml:space="preserve"> (за аналогичный период прошлого года - 210 человек)</w:t>
      </w:r>
      <w:r>
        <w:rPr>
          <w:rFonts w:ascii="PT Astra Serif" w:hAnsi="PT Astra Serif"/>
          <w:sz w:val="26"/>
          <w:szCs w:val="26"/>
        </w:rPr>
        <w:t xml:space="preserve">. </w:t>
      </w:r>
    </w:p>
    <w:p w:rsidR="007B7091" w:rsidRDefault="007B7091" w:rsidP="007B7091">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рождаемости в городе превышает уровень смертности в 1,1 раза. </w:t>
      </w:r>
    </w:p>
    <w:p w:rsidR="007B7091" w:rsidRDefault="007B7091" w:rsidP="007B7091">
      <w:pPr>
        <w:pStyle w:val="35"/>
        <w:spacing w:after="0"/>
        <w:ind w:left="0" w:firstLine="709"/>
        <w:jc w:val="both"/>
        <w:rPr>
          <w:rFonts w:ascii="PT Astra Serif" w:hAnsi="PT Astra Serif"/>
          <w:sz w:val="26"/>
          <w:szCs w:val="26"/>
        </w:rPr>
      </w:pPr>
      <w:r>
        <w:rPr>
          <w:rFonts w:ascii="PT Astra Serif" w:hAnsi="PT Astra Serif"/>
          <w:sz w:val="26"/>
          <w:szCs w:val="26"/>
        </w:rPr>
        <w:t>Естественный прирост населения составил 21 человек (Оценка 2021 года – 75 человек).</w:t>
      </w:r>
    </w:p>
    <w:p w:rsidR="007B7091" w:rsidRDefault="007B7091" w:rsidP="007B7091">
      <w:pPr>
        <w:pStyle w:val="35"/>
        <w:spacing w:after="0"/>
        <w:ind w:left="0" w:firstLine="709"/>
        <w:jc w:val="both"/>
        <w:rPr>
          <w:rFonts w:ascii="PT Astra Serif" w:hAnsi="PT Astra Serif"/>
          <w:sz w:val="26"/>
          <w:szCs w:val="26"/>
        </w:rPr>
      </w:pPr>
      <w:r>
        <w:rPr>
          <w:rFonts w:ascii="PT Astra Serif" w:hAnsi="PT Astra Serif"/>
          <w:sz w:val="26"/>
          <w:szCs w:val="26"/>
        </w:rPr>
        <w:t>Миграционный прирост населения - 65 человек (Оценка 2021 года - 74 человека).</w:t>
      </w:r>
    </w:p>
    <w:p w:rsidR="007B7091" w:rsidRDefault="007B7091" w:rsidP="007B7091">
      <w:pPr>
        <w:suppressAutoHyphens/>
        <w:ind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7B7091" w:rsidRDefault="007B7091" w:rsidP="007B7091">
      <w:pPr>
        <w:pStyle w:val="afa"/>
        <w:numPr>
          <w:ilvl w:val="0"/>
          <w:numId w:val="2"/>
        </w:num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 городе Югорске сохранена положительная динамика </w:t>
      </w:r>
      <w:r w:rsidR="00CD6746">
        <w:rPr>
          <w:rFonts w:ascii="PT Astra Serif" w:eastAsia="Calibri" w:hAnsi="PT Astra Serif"/>
          <w:sz w:val="26"/>
          <w:szCs w:val="26"/>
          <w:lang w:eastAsia="en-US"/>
        </w:rPr>
        <w:t xml:space="preserve">прироста населения. </w:t>
      </w:r>
    </w:p>
    <w:p w:rsidR="007B7091" w:rsidRPr="007B7091" w:rsidRDefault="007B7091" w:rsidP="007B7091">
      <w:pPr>
        <w:pStyle w:val="afa"/>
        <w:numPr>
          <w:ilvl w:val="0"/>
          <w:numId w:val="2"/>
        </w:numPr>
        <w:ind w:firstLine="709"/>
        <w:jc w:val="both"/>
        <w:rPr>
          <w:rFonts w:ascii="PT Astra Serif" w:eastAsia="Calibri" w:hAnsi="PT Astra Serif"/>
          <w:sz w:val="26"/>
          <w:szCs w:val="26"/>
          <w:lang w:eastAsia="en-US"/>
        </w:rPr>
      </w:pPr>
      <w:r w:rsidRPr="007B7091">
        <w:rPr>
          <w:rFonts w:ascii="PT Astra Serif" w:eastAsia="Calibri" w:hAnsi="PT Astra Serif"/>
          <w:sz w:val="26"/>
          <w:szCs w:val="26"/>
          <w:lang w:eastAsia="en-US"/>
        </w:rPr>
        <w:t>Исходя из сложившейся динамики за отчетный период, уточнены прогнозные показатели по данному разделу</w:t>
      </w:r>
      <w:r w:rsidR="00115A56">
        <w:rPr>
          <w:rFonts w:ascii="PT Astra Serif" w:eastAsia="Calibri" w:hAnsi="PT Astra Serif"/>
          <w:sz w:val="26"/>
          <w:szCs w:val="26"/>
          <w:lang w:eastAsia="en-US"/>
        </w:rPr>
        <w:t xml:space="preserve"> в </w:t>
      </w:r>
      <w:r w:rsidR="00115A56" w:rsidRPr="00715F70">
        <w:rPr>
          <w:rFonts w:ascii="PT Astra Serif" w:hAnsi="PT Astra Serif"/>
          <w:sz w:val="26"/>
          <w:szCs w:val="26"/>
        </w:rPr>
        <w:t>прогнозе социально-экономического развития города Югорска на среднесрочный период</w:t>
      </w:r>
      <w:r w:rsidR="00115A56">
        <w:rPr>
          <w:rFonts w:ascii="PT Astra Serif" w:hAnsi="PT Astra Serif"/>
          <w:sz w:val="26"/>
          <w:szCs w:val="26"/>
        </w:rPr>
        <w:t xml:space="preserve"> (далее – прогноз)</w:t>
      </w:r>
      <w:r w:rsidRPr="007B7091">
        <w:rPr>
          <w:rFonts w:ascii="PT Astra Serif" w:eastAsia="Calibri" w:hAnsi="PT Astra Serif"/>
          <w:sz w:val="26"/>
          <w:szCs w:val="26"/>
          <w:lang w:eastAsia="en-US"/>
        </w:rPr>
        <w:t>.</w:t>
      </w:r>
    </w:p>
    <w:p w:rsidR="007B7091" w:rsidRPr="007B7091" w:rsidRDefault="007B7091" w:rsidP="007B7091">
      <w:pPr>
        <w:pStyle w:val="35"/>
        <w:spacing w:after="0"/>
        <w:ind w:left="0" w:firstLine="567"/>
        <w:jc w:val="both"/>
        <w:rPr>
          <w:rFonts w:ascii="PT Astra Serif" w:hAnsi="PT Astra Serif"/>
          <w:sz w:val="26"/>
          <w:szCs w:val="26"/>
        </w:rPr>
      </w:pPr>
    </w:p>
    <w:p w:rsidR="007B7091" w:rsidRDefault="007B7091" w:rsidP="007B7091">
      <w:pPr>
        <w:pStyle w:val="35"/>
        <w:spacing w:after="0"/>
        <w:ind w:left="0" w:firstLine="709"/>
        <w:jc w:val="both"/>
        <w:rPr>
          <w:rFonts w:ascii="PT Astra Serif" w:hAnsi="PT Astra Serif"/>
          <w:b/>
          <w:sz w:val="26"/>
          <w:szCs w:val="26"/>
          <w:highlight w:val="yellow"/>
        </w:rPr>
      </w:pPr>
    </w:p>
    <w:p w:rsidR="007B7091" w:rsidRDefault="007B7091" w:rsidP="007B7091">
      <w:pPr>
        <w:pStyle w:val="35"/>
        <w:spacing w:after="0"/>
        <w:ind w:left="0"/>
        <w:jc w:val="center"/>
        <w:rPr>
          <w:rFonts w:ascii="PT Astra Serif" w:hAnsi="PT Astra Serif"/>
          <w:b/>
          <w:sz w:val="26"/>
          <w:szCs w:val="26"/>
        </w:rPr>
      </w:pPr>
      <w:r>
        <w:rPr>
          <w:rFonts w:ascii="PT Astra Serif" w:hAnsi="PT Astra Serif"/>
          <w:b/>
          <w:sz w:val="26"/>
          <w:szCs w:val="26"/>
        </w:rPr>
        <w:t>Труд и занятость населения</w:t>
      </w:r>
    </w:p>
    <w:p w:rsidR="007B7091" w:rsidRDefault="007B7091" w:rsidP="007B7091">
      <w:pPr>
        <w:pStyle w:val="35"/>
        <w:numPr>
          <w:ilvl w:val="0"/>
          <w:numId w:val="2"/>
        </w:numPr>
        <w:spacing w:after="0"/>
        <w:ind w:firstLine="709"/>
        <w:jc w:val="both"/>
        <w:rPr>
          <w:rFonts w:ascii="PT Astra Serif" w:hAnsi="PT Astra Serif"/>
          <w:sz w:val="26"/>
          <w:szCs w:val="26"/>
          <w:highlight w:val="yellow"/>
        </w:rPr>
      </w:pPr>
    </w:p>
    <w:p w:rsidR="007B7091" w:rsidRDefault="007B7091" w:rsidP="007B7091">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Численность экономически активного населения (возраст от 15 лет до 72 лет) составляет 26,5 тыс. человек. Трудовые ресурсы города Югорска (женщины 16 - 60 лет, мужчины 16 - 65 лет) составляют 24,7 тыс. человек.</w:t>
      </w:r>
    </w:p>
    <w:p w:rsidR="007B7091" w:rsidRDefault="007B7091" w:rsidP="007B7091">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Среднесписочная численность работающих (без внешних совместителей) по полному кругу организаций города Югорска - 13,3 тыс. человек (99,3%). Оценка 2021 года</w:t>
      </w:r>
      <w:r w:rsidR="00DC5F83">
        <w:rPr>
          <w:rFonts w:ascii="PT Astra Serif" w:hAnsi="PT Astra Serif"/>
          <w:sz w:val="26"/>
          <w:szCs w:val="26"/>
        </w:rPr>
        <w:t xml:space="preserve"> </w:t>
      </w:r>
      <w:r>
        <w:rPr>
          <w:rFonts w:ascii="PT Astra Serif" w:hAnsi="PT Astra Serif"/>
          <w:sz w:val="26"/>
          <w:szCs w:val="26"/>
        </w:rPr>
        <w:t>- 13,5 тыс. человек (100,7%).</w:t>
      </w:r>
    </w:p>
    <w:p w:rsidR="007B7091" w:rsidRDefault="007B7091" w:rsidP="007B7091">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Преобладающая часть занятого населения (12,0 тыс. человек) сосредоточена в крупных и средних организациях. </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1</w:t>
      </w:r>
      <w:r w:rsidR="00E45013">
        <w:rPr>
          <w:rFonts w:ascii="PT Astra Serif" w:hAnsi="PT Astra Serif"/>
          <w:sz w:val="26"/>
          <w:szCs w:val="26"/>
        </w:rPr>
        <w:t xml:space="preserve"> </w:t>
      </w:r>
      <w:r>
        <w:rPr>
          <w:rFonts w:ascii="PT Astra Serif" w:hAnsi="PT Astra Serif"/>
          <w:sz w:val="26"/>
          <w:szCs w:val="26"/>
        </w:rPr>
        <w:t xml:space="preserve">636 человек (99,2%). </w:t>
      </w:r>
      <w:r>
        <w:rPr>
          <w:rFonts w:ascii="PT Astra Serif" w:hAnsi="PT Astra Serif"/>
          <w:sz w:val="26"/>
          <w:szCs w:val="26"/>
        </w:rPr>
        <w:lastRenderedPageBreak/>
        <w:t>Из общей численности обратившихся граждан - 812 человек (49,6%) трудоустроились.</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официально зарегистрированных безработных составила на конец отчетного периода 246 человек (29,5%)</w:t>
      </w:r>
      <w:r w:rsidR="000176DD">
        <w:rPr>
          <w:rFonts w:ascii="PT Astra Serif" w:hAnsi="PT Astra Serif"/>
          <w:sz w:val="26"/>
          <w:szCs w:val="26"/>
        </w:rPr>
        <w:t>. Оценка 2021 года -</w:t>
      </w:r>
      <w:r>
        <w:rPr>
          <w:rFonts w:ascii="PT Astra Serif" w:hAnsi="PT Astra Serif"/>
          <w:sz w:val="26"/>
          <w:szCs w:val="26"/>
        </w:rPr>
        <w:t xml:space="preserve"> 291 человек (35,0%). </w:t>
      </w:r>
      <w:proofErr w:type="gramStart"/>
      <w:r>
        <w:rPr>
          <w:rFonts w:ascii="PT Astra Serif" w:hAnsi="PT Astra Serif"/>
          <w:sz w:val="26"/>
          <w:szCs w:val="26"/>
        </w:rPr>
        <w:t>От общего количества безработных, состоящих на регистрационном учете в Югорском центре занятости населения, 122 человека (49,6%) родители, имеющие несовершеннолетних детей,  52 человека (21,1%) - граждане в возрасте от 16</w:t>
      </w:r>
      <w:r w:rsidR="00315B37">
        <w:rPr>
          <w:rFonts w:ascii="PT Astra Serif" w:hAnsi="PT Astra Serif"/>
          <w:sz w:val="26"/>
          <w:szCs w:val="26"/>
        </w:rPr>
        <w:t xml:space="preserve"> до 29 лет, 38 человек (15,4%) -</w:t>
      </w:r>
      <w:r>
        <w:rPr>
          <w:rFonts w:ascii="PT Astra Serif" w:hAnsi="PT Astra Serif"/>
          <w:sz w:val="26"/>
          <w:szCs w:val="26"/>
        </w:rPr>
        <w:t xml:space="preserve"> из числа лиц, стремящихся возобновить трудовую деятельность после длительного (более года) перерыва в работе, 17 человек (6,9%) - граждане предпенсионного возраста, 8 человек (3,2%) - выпускники образовательных организаций</w:t>
      </w:r>
      <w:proofErr w:type="gramEnd"/>
      <w:r>
        <w:rPr>
          <w:rFonts w:ascii="PT Astra Serif" w:hAnsi="PT Astra Serif"/>
          <w:sz w:val="26"/>
          <w:szCs w:val="26"/>
        </w:rPr>
        <w:t xml:space="preserve"> и 23 человек (9,3%) - граждане, имеющие инвалидность.</w:t>
      </w:r>
    </w:p>
    <w:p w:rsidR="007B7091" w:rsidRPr="00DD62A1" w:rsidRDefault="007B7091" w:rsidP="007B7091">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Уровень регистрируемой безработицы на конец отчетного периода составил 0,93% от численности экономически активного </w:t>
      </w:r>
      <w:r w:rsidRPr="00DD62A1">
        <w:rPr>
          <w:rFonts w:ascii="PT Astra Serif" w:hAnsi="PT Astra Serif"/>
          <w:sz w:val="26"/>
          <w:szCs w:val="26"/>
        </w:rPr>
        <w:t xml:space="preserve">населения. </w:t>
      </w:r>
      <w:bookmarkStart w:id="0" w:name="_GoBack"/>
      <w:r w:rsidR="00DD62A1" w:rsidRPr="00DD62A1">
        <w:rPr>
          <w:rFonts w:ascii="PT Astra Serif" w:hAnsi="PT Astra Serif"/>
          <w:sz w:val="26"/>
          <w:szCs w:val="26"/>
        </w:rPr>
        <w:t xml:space="preserve">Уровень регистрируемой безработицы на конец 2021 года прогнозируется в размере </w:t>
      </w:r>
      <w:r w:rsidRPr="00DD62A1">
        <w:rPr>
          <w:rFonts w:ascii="PT Astra Serif" w:hAnsi="PT Astra Serif"/>
          <w:sz w:val="26"/>
          <w:szCs w:val="26"/>
        </w:rPr>
        <w:t>1,1%</w:t>
      </w:r>
      <w:r w:rsidR="00DD62A1" w:rsidRPr="00DD62A1">
        <w:rPr>
          <w:rFonts w:ascii="PT Astra Serif" w:hAnsi="PT Astra Serif"/>
          <w:sz w:val="26"/>
          <w:szCs w:val="26"/>
        </w:rPr>
        <w:t xml:space="preserve">, </w:t>
      </w:r>
      <w:r w:rsidR="00DD62A1">
        <w:rPr>
          <w:rFonts w:ascii="PT Astra Serif" w:hAnsi="PT Astra Serif"/>
          <w:sz w:val="26"/>
          <w:szCs w:val="26"/>
        </w:rPr>
        <w:t>прогнозная оценка дана с учетом</w:t>
      </w:r>
      <w:r w:rsidR="00890239" w:rsidRPr="00DD62A1">
        <w:rPr>
          <w:rFonts w:ascii="PT Astra Serif" w:hAnsi="PT Astra Serif"/>
          <w:sz w:val="26"/>
          <w:szCs w:val="26"/>
        </w:rPr>
        <w:t xml:space="preserve"> </w:t>
      </w:r>
      <w:r w:rsidR="00DD62A1" w:rsidRPr="00DD62A1">
        <w:rPr>
          <w:rFonts w:ascii="PT Astra Serif" w:hAnsi="PT Astra Serif"/>
          <w:sz w:val="26"/>
          <w:szCs w:val="26"/>
        </w:rPr>
        <w:t>завершени</w:t>
      </w:r>
      <w:r w:rsidR="00DD62A1">
        <w:rPr>
          <w:rFonts w:ascii="PT Astra Serif" w:hAnsi="PT Astra Serif"/>
          <w:sz w:val="26"/>
          <w:szCs w:val="26"/>
        </w:rPr>
        <w:t>я</w:t>
      </w:r>
      <w:r w:rsidR="00890239" w:rsidRPr="00DD62A1">
        <w:rPr>
          <w:rFonts w:ascii="PT Astra Serif" w:hAnsi="PT Astra Serif"/>
          <w:sz w:val="26"/>
          <w:szCs w:val="26"/>
        </w:rPr>
        <w:t xml:space="preserve"> реализации мероприятий государственной программы</w:t>
      </w:r>
      <w:r w:rsidR="00DD62A1" w:rsidRPr="00DD62A1">
        <w:rPr>
          <w:rFonts w:ascii="PT Astra Serif" w:hAnsi="PT Astra Serif"/>
          <w:sz w:val="26"/>
          <w:szCs w:val="26"/>
        </w:rPr>
        <w:t xml:space="preserve"> </w:t>
      </w:r>
      <w:r w:rsidR="00DD62A1">
        <w:rPr>
          <w:rFonts w:ascii="PT Astra Serif" w:hAnsi="PT Astra Serif"/>
          <w:sz w:val="26"/>
          <w:szCs w:val="26"/>
        </w:rPr>
        <w:t xml:space="preserve">текущего года </w:t>
      </w:r>
      <w:r w:rsidR="00DD62A1" w:rsidRPr="00DD62A1">
        <w:rPr>
          <w:rFonts w:ascii="PT Astra Serif" w:hAnsi="PT Astra Serif"/>
          <w:sz w:val="26"/>
          <w:szCs w:val="26"/>
        </w:rPr>
        <w:t>по временному трудоустройству</w:t>
      </w:r>
      <w:r w:rsidR="00DD62A1">
        <w:rPr>
          <w:rFonts w:ascii="PT Astra Serif" w:hAnsi="PT Astra Serif"/>
          <w:sz w:val="26"/>
          <w:szCs w:val="26"/>
        </w:rPr>
        <w:t xml:space="preserve">. </w:t>
      </w:r>
    </w:p>
    <w:bookmarkEnd w:id="0"/>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Средняя продолжительность безработицы в городе Югорске - 5,2 месяца, в том числе у молодежи, в возрасте 16 - 29 лет – 4,2 месяца.</w:t>
      </w:r>
    </w:p>
    <w:p w:rsidR="007B7091" w:rsidRDefault="007B7091" w:rsidP="007B7091">
      <w:pPr>
        <w:pStyle w:val="afa"/>
        <w:numPr>
          <w:ilvl w:val="0"/>
          <w:numId w:val="2"/>
        </w:numPr>
        <w:ind w:firstLine="709"/>
        <w:jc w:val="both"/>
        <w:rPr>
          <w:rFonts w:ascii="PT Astra Serif" w:hAnsi="PT Astra Serif"/>
          <w:sz w:val="26"/>
          <w:szCs w:val="26"/>
        </w:rPr>
      </w:pPr>
      <w:proofErr w:type="gramStart"/>
      <w:r>
        <w:rPr>
          <w:rFonts w:ascii="PT Astra Serif" w:hAnsi="PT Astra Serif"/>
          <w:sz w:val="26"/>
          <w:szCs w:val="26"/>
        </w:rPr>
        <w:t>С начала года работодателями города направлены сведения в Югорский центр занятости населения о потребности в работниках для замещения</w:t>
      </w:r>
      <w:proofErr w:type="gramEnd"/>
      <w:r>
        <w:rPr>
          <w:rFonts w:ascii="PT Astra Serif" w:hAnsi="PT Astra Serif"/>
          <w:sz w:val="26"/>
          <w:szCs w:val="26"/>
        </w:rPr>
        <w:t xml:space="preserve"> 1</w:t>
      </w:r>
      <w:r w:rsidR="0067457E">
        <w:rPr>
          <w:rFonts w:ascii="PT Astra Serif" w:hAnsi="PT Astra Serif"/>
          <w:sz w:val="26"/>
          <w:szCs w:val="26"/>
        </w:rPr>
        <w:t xml:space="preserve"> </w:t>
      </w:r>
      <w:r>
        <w:rPr>
          <w:rFonts w:ascii="PT Astra Serif" w:hAnsi="PT Astra Serif"/>
          <w:sz w:val="26"/>
          <w:szCs w:val="26"/>
        </w:rPr>
        <w:t xml:space="preserve">285 свободных рабочих мест, из которых 78 мест для трудоустройства инвалидов. </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282 свободных рабочих места, в том числе 136 мест для замещения вакантных рабочих профессий.</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7B7091" w:rsidRDefault="007B7091" w:rsidP="007B7091">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7B7091" w:rsidRDefault="007B7091" w:rsidP="007B7091">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По данным Югорского центра занятости населения работодателями города было создано 812 рабочих мест, из которых 279 - постоянных и 533 - временных, на которые трудоустроены граждане, обратившиеся в поиске подходящей работы. </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с выплатой единовременной финансовой помощи 18 безработным гражданам, которые открыли собственное дело и оформили государственную регистрацию в качестве индивидуальных предпринимателей.</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1032 граждан, в том числе для 560 женщин. Данными услугами воспользовались:</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возрасте от 14 до 29 лет, </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 уволенные в связи с ликвидацией организации либо проведенными работодателями города мероприятиями по сокращению штатов и численности работающих,</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имеющие инвалидность,</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предпенсионного возраста,</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стремящиеся возобновить трудовую деятельность после длительного (более года) перерыва.</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Югорским центром занятости населения направлено на повышение профессионального образования 35 человек из числа безработных граждан, 19 из которых завершили профессиональное обучение. </w:t>
      </w:r>
    </w:p>
    <w:p w:rsidR="007B7091" w:rsidRDefault="007B7091" w:rsidP="007B7091">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Профориентационной работой охвачены все группы безработных, состоящие на учете в Югорском центре занятости населения. </w:t>
      </w:r>
    </w:p>
    <w:p w:rsidR="007B7091" w:rsidRDefault="007B7091" w:rsidP="007B7091">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 </w:t>
      </w:r>
    </w:p>
    <w:p w:rsidR="007B7091" w:rsidRPr="007B7091" w:rsidRDefault="007B7091" w:rsidP="007B7091">
      <w:pPr>
        <w:pStyle w:val="afa"/>
        <w:numPr>
          <w:ilvl w:val="0"/>
          <w:numId w:val="2"/>
        </w:numPr>
        <w:ind w:firstLine="709"/>
        <w:jc w:val="both"/>
        <w:rPr>
          <w:rFonts w:ascii="PT Astra Serif" w:eastAsia="Calibri" w:hAnsi="PT Astra Serif"/>
          <w:sz w:val="26"/>
          <w:szCs w:val="26"/>
          <w:lang w:eastAsia="en-US"/>
        </w:rPr>
      </w:pPr>
      <w:r w:rsidRPr="007B7091">
        <w:rPr>
          <w:rFonts w:ascii="PT Astra Serif" w:eastAsia="Calibri" w:hAnsi="PT Astra Serif"/>
          <w:sz w:val="26"/>
          <w:szCs w:val="26"/>
          <w:lang w:eastAsia="en-US"/>
        </w:rPr>
        <w:t>Исходя из сложившейся динамики за отчетный период, уточнены прогнозные показатели по данному разделу.</w:t>
      </w:r>
    </w:p>
    <w:p w:rsidR="007B7091" w:rsidRDefault="007B7091" w:rsidP="00D23FF2">
      <w:pPr>
        <w:jc w:val="center"/>
        <w:rPr>
          <w:rFonts w:ascii="PT Astra Serif" w:hAnsi="PT Astra Serif"/>
          <w:b/>
          <w:sz w:val="26"/>
          <w:szCs w:val="26"/>
          <w:highlight w:val="yellow"/>
        </w:rPr>
      </w:pPr>
    </w:p>
    <w:p w:rsidR="00E01D3F" w:rsidRPr="00E30C1B" w:rsidRDefault="00E01D3F" w:rsidP="00D23FF2">
      <w:pPr>
        <w:jc w:val="center"/>
        <w:rPr>
          <w:rFonts w:ascii="PT Astra Serif" w:hAnsi="PT Astra Serif"/>
          <w:b/>
          <w:sz w:val="26"/>
          <w:szCs w:val="26"/>
        </w:rPr>
      </w:pPr>
      <w:r w:rsidRPr="00E30C1B">
        <w:rPr>
          <w:rFonts w:ascii="PT Astra Serif" w:hAnsi="PT Astra Serif"/>
          <w:b/>
          <w:sz w:val="26"/>
          <w:szCs w:val="26"/>
        </w:rPr>
        <w:t>Промышленность</w:t>
      </w:r>
    </w:p>
    <w:p w:rsidR="000421C0" w:rsidRPr="00E30C1B" w:rsidRDefault="000421C0" w:rsidP="00D23FF2">
      <w:pPr>
        <w:jc w:val="center"/>
        <w:rPr>
          <w:rFonts w:ascii="PT Astra Serif" w:hAnsi="PT Astra Serif"/>
          <w:b/>
          <w:sz w:val="26"/>
          <w:szCs w:val="26"/>
        </w:rPr>
      </w:pPr>
    </w:p>
    <w:p w:rsidR="00714F41" w:rsidRPr="00E30C1B" w:rsidRDefault="00A84F69" w:rsidP="00D23FF2">
      <w:pPr>
        <w:ind w:firstLine="709"/>
        <w:jc w:val="both"/>
        <w:rPr>
          <w:rFonts w:ascii="PT Astra Serif" w:hAnsi="PT Astra Serif"/>
          <w:sz w:val="26"/>
          <w:szCs w:val="26"/>
        </w:rPr>
      </w:pPr>
      <w:r w:rsidRPr="00E30C1B">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w:t>
      </w:r>
      <w:r w:rsidR="004A072E" w:rsidRPr="00E30C1B">
        <w:rPr>
          <w:rFonts w:ascii="PT Astra Serif" w:hAnsi="PT Astra Serif"/>
          <w:sz w:val="26"/>
          <w:szCs w:val="26"/>
        </w:rPr>
        <w:t>ромы</w:t>
      </w:r>
      <w:r w:rsidR="00015F63" w:rsidRPr="00E30C1B">
        <w:rPr>
          <w:rFonts w:ascii="PT Astra Serif" w:hAnsi="PT Astra Serif"/>
          <w:sz w:val="26"/>
          <w:szCs w:val="26"/>
        </w:rPr>
        <w:t xml:space="preserve">шленной продукции </w:t>
      </w:r>
      <w:r w:rsidR="004C7066" w:rsidRPr="00E30C1B">
        <w:rPr>
          <w:rFonts w:ascii="PT Astra Serif" w:hAnsi="PT Astra Serif"/>
          <w:sz w:val="26"/>
          <w:szCs w:val="26"/>
        </w:rPr>
        <w:t xml:space="preserve">предварительно </w:t>
      </w:r>
      <w:r w:rsidR="00015F63" w:rsidRPr="00E30C1B">
        <w:rPr>
          <w:rFonts w:ascii="PT Astra Serif" w:hAnsi="PT Astra Serif"/>
          <w:sz w:val="26"/>
          <w:szCs w:val="26"/>
        </w:rPr>
        <w:t xml:space="preserve">составил </w:t>
      </w:r>
      <w:r w:rsidR="00E30C1B">
        <w:rPr>
          <w:rFonts w:ascii="PT Astra Serif" w:hAnsi="PT Astra Serif"/>
          <w:sz w:val="26"/>
          <w:szCs w:val="26"/>
        </w:rPr>
        <w:t>923,3</w:t>
      </w:r>
      <w:r w:rsidR="00015F63" w:rsidRPr="00E30C1B">
        <w:rPr>
          <w:rFonts w:ascii="PT Astra Serif" w:hAnsi="PT Astra Serif"/>
          <w:sz w:val="26"/>
          <w:szCs w:val="26"/>
        </w:rPr>
        <w:t xml:space="preserve"> млн. рублей (</w:t>
      </w:r>
      <w:r w:rsidR="00E30C1B">
        <w:rPr>
          <w:rFonts w:ascii="PT Astra Serif" w:hAnsi="PT Astra Serif"/>
          <w:sz w:val="26"/>
          <w:szCs w:val="26"/>
        </w:rPr>
        <w:t>131,0</w:t>
      </w:r>
      <w:r w:rsidRPr="00E30C1B">
        <w:rPr>
          <w:rFonts w:ascii="PT Astra Serif" w:hAnsi="PT Astra Serif"/>
          <w:sz w:val="26"/>
          <w:szCs w:val="26"/>
        </w:rPr>
        <w:t>% в сопоставимых ценах). В обрабатывающем производс</w:t>
      </w:r>
      <w:r w:rsidR="0080798E" w:rsidRPr="00E30C1B">
        <w:rPr>
          <w:rFonts w:ascii="PT Astra Serif" w:hAnsi="PT Astra Serif"/>
          <w:sz w:val="26"/>
          <w:szCs w:val="26"/>
        </w:rPr>
        <w:t>тве отгружено проду</w:t>
      </w:r>
      <w:r w:rsidR="00841A3E" w:rsidRPr="00E30C1B">
        <w:rPr>
          <w:rFonts w:ascii="PT Astra Serif" w:hAnsi="PT Astra Serif"/>
          <w:sz w:val="26"/>
          <w:szCs w:val="26"/>
        </w:rPr>
        <w:t xml:space="preserve">кции на </w:t>
      </w:r>
      <w:r w:rsidR="00E30C1B">
        <w:rPr>
          <w:rFonts w:ascii="PT Astra Serif" w:hAnsi="PT Astra Serif"/>
          <w:sz w:val="26"/>
          <w:szCs w:val="26"/>
        </w:rPr>
        <w:t>480,6</w:t>
      </w:r>
      <w:r w:rsidRPr="00E30C1B">
        <w:rPr>
          <w:rFonts w:ascii="PT Astra Serif" w:hAnsi="PT Astra Serif"/>
          <w:sz w:val="26"/>
          <w:szCs w:val="26"/>
        </w:rPr>
        <w:t xml:space="preserve"> млн. рублей (</w:t>
      </w:r>
      <w:r w:rsidR="00E30C1B">
        <w:rPr>
          <w:rFonts w:ascii="PT Astra Serif" w:hAnsi="PT Astra Serif"/>
          <w:sz w:val="26"/>
          <w:szCs w:val="26"/>
        </w:rPr>
        <w:t>148,3</w:t>
      </w:r>
      <w:r w:rsidRPr="00E30C1B">
        <w:rPr>
          <w:rFonts w:ascii="PT Astra Serif" w:hAnsi="PT Astra Serif"/>
          <w:sz w:val="26"/>
          <w:szCs w:val="26"/>
        </w:rPr>
        <w:t xml:space="preserve">% в сопоставимых ценах), в сфере обеспечения электроэнергией, газом и паром </w:t>
      </w:r>
      <w:r w:rsidR="003868E8" w:rsidRPr="00E30C1B">
        <w:rPr>
          <w:rFonts w:ascii="PT Astra Serif" w:hAnsi="PT Astra Serif"/>
          <w:sz w:val="26"/>
          <w:szCs w:val="26"/>
        </w:rPr>
        <w:t>–</w:t>
      </w:r>
      <w:r w:rsidR="006C5F34" w:rsidRPr="00E30C1B">
        <w:rPr>
          <w:rFonts w:ascii="PT Astra Serif" w:hAnsi="PT Astra Serif"/>
          <w:sz w:val="26"/>
          <w:szCs w:val="26"/>
        </w:rPr>
        <w:t xml:space="preserve"> </w:t>
      </w:r>
      <w:r w:rsidR="00E30C1B">
        <w:rPr>
          <w:rFonts w:ascii="PT Astra Serif" w:hAnsi="PT Astra Serif"/>
          <w:sz w:val="26"/>
          <w:szCs w:val="26"/>
        </w:rPr>
        <w:t>336,8</w:t>
      </w:r>
      <w:r w:rsidR="00404FBD" w:rsidRPr="00E30C1B">
        <w:rPr>
          <w:rFonts w:ascii="PT Astra Serif" w:hAnsi="PT Astra Serif"/>
          <w:sz w:val="26"/>
          <w:szCs w:val="26"/>
        </w:rPr>
        <w:t xml:space="preserve"> млн. рублей (</w:t>
      </w:r>
      <w:r w:rsidR="00E30C1B">
        <w:rPr>
          <w:rFonts w:ascii="PT Astra Serif" w:hAnsi="PT Astra Serif"/>
          <w:sz w:val="26"/>
          <w:szCs w:val="26"/>
        </w:rPr>
        <w:t>124,0</w:t>
      </w:r>
      <w:r w:rsidRPr="00E30C1B">
        <w:rPr>
          <w:rFonts w:ascii="PT Astra Serif" w:hAnsi="PT Astra Serif"/>
          <w:sz w:val="26"/>
          <w:szCs w:val="26"/>
        </w:rPr>
        <w:t>% в сопоставимых ценах)</w:t>
      </w:r>
      <w:r w:rsidR="00841A3E" w:rsidRPr="00E30C1B">
        <w:rPr>
          <w:rFonts w:ascii="PT Astra Serif" w:hAnsi="PT Astra Serif"/>
          <w:sz w:val="26"/>
          <w:szCs w:val="26"/>
        </w:rPr>
        <w:t>, вод</w:t>
      </w:r>
      <w:r w:rsidR="00404FBD" w:rsidRPr="00E30C1B">
        <w:rPr>
          <w:rFonts w:ascii="PT Astra Serif" w:hAnsi="PT Astra Serif"/>
          <w:sz w:val="26"/>
          <w:szCs w:val="26"/>
        </w:rPr>
        <w:t xml:space="preserve">оснабжения, водоотведения </w:t>
      </w:r>
      <w:r w:rsidR="00E30C1B">
        <w:rPr>
          <w:rFonts w:ascii="PT Astra Serif" w:hAnsi="PT Astra Serif"/>
          <w:sz w:val="26"/>
          <w:szCs w:val="26"/>
        </w:rPr>
        <w:t>– 105,9</w:t>
      </w:r>
      <w:r w:rsidR="00404FBD" w:rsidRPr="00E30C1B">
        <w:rPr>
          <w:rFonts w:ascii="PT Astra Serif" w:hAnsi="PT Astra Serif"/>
          <w:sz w:val="26"/>
          <w:szCs w:val="26"/>
        </w:rPr>
        <w:t xml:space="preserve"> млн. рублей (</w:t>
      </w:r>
      <w:r w:rsidR="00E30C1B">
        <w:rPr>
          <w:rFonts w:ascii="PT Astra Serif" w:hAnsi="PT Astra Serif"/>
          <w:sz w:val="26"/>
          <w:szCs w:val="26"/>
        </w:rPr>
        <w:t>98,2</w:t>
      </w:r>
      <w:r w:rsidRPr="00E30C1B">
        <w:rPr>
          <w:rFonts w:ascii="PT Astra Serif" w:hAnsi="PT Astra Serif"/>
          <w:sz w:val="26"/>
          <w:szCs w:val="26"/>
        </w:rPr>
        <w:t xml:space="preserve">% в сопоставимых ценах). </w:t>
      </w:r>
    </w:p>
    <w:p w:rsidR="00B07BB3" w:rsidRPr="006B0A57" w:rsidRDefault="00B81FCF" w:rsidP="00D23FF2">
      <w:pPr>
        <w:ind w:firstLine="709"/>
        <w:jc w:val="both"/>
        <w:rPr>
          <w:rFonts w:ascii="PT Astra Serif" w:hAnsi="PT Astra Serif"/>
          <w:sz w:val="26"/>
          <w:szCs w:val="26"/>
        </w:rPr>
      </w:pPr>
      <w:proofErr w:type="gramStart"/>
      <w:r w:rsidRPr="00B81FCF">
        <w:rPr>
          <w:rFonts w:ascii="PT Astra Serif" w:hAnsi="PT Astra Serif"/>
          <w:sz w:val="26"/>
          <w:szCs w:val="26"/>
        </w:rPr>
        <w:t>Оценка 2021</w:t>
      </w:r>
      <w:r w:rsidR="00B07BB3" w:rsidRPr="00B81FCF">
        <w:rPr>
          <w:rFonts w:ascii="PT Astra Serif" w:hAnsi="PT Astra Serif"/>
          <w:sz w:val="26"/>
          <w:szCs w:val="26"/>
        </w:rPr>
        <w:t xml:space="preserve"> </w:t>
      </w:r>
      <w:r>
        <w:rPr>
          <w:rFonts w:ascii="PT Astra Serif" w:hAnsi="PT Astra Serif"/>
          <w:sz w:val="26"/>
          <w:szCs w:val="26"/>
        </w:rPr>
        <w:t>года - 1 293,9 млн. рублей (101,8</w:t>
      </w:r>
      <w:r w:rsidR="00B07BB3" w:rsidRPr="00B81FCF">
        <w:rPr>
          <w:rFonts w:ascii="PT Astra Serif" w:hAnsi="PT Astra Serif"/>
          <w:sz w:val="26"/>
          <w:szCs w:val="26"/>
        </w:rPr>
        <w:t>% в сопоставимых ценах), в том числе объем отгрузки об</w:t>
      </w:r>
      <w:r>
        <w:rPr>
          <w:rFonts w:ascii="PT Astra Serif" w:hAnsi="PT Astra Serif"/>
          <w:sz w:val="26"/>
          <w:szCs w:val="26"/>
        </w:rPr>
        <w:t>рабатывающих производств – 769,1 млн. рублей (101,1</w:t>
      </w:r>
      <w:r w:rsidR="00B07BB3" w:rsidRPr="00B81FCF">
        <w:rPr>
          <w:rFonts w:ascii="PT Astra Serif" w:hAnsi="PT Astra Serif"/>
          <w:sz w:val="26"/>
          <w:szCs w:val="26"/>
        </w:rPr>
        <w:t>%), обеспечение электр</w:t>
      </w:r>
      <w:r>
        <w:rPr>
          <w:rFonts w:ascii="PT Astra Serif" w:hAnsi="PT Astra Serif"/>
          <w:sz w:val="26"/>
          <w:szCs w:val="26"/>
        </w:rPr>
        <w:t>оэнергией, газом и паром – 385,6</w:t>
      </w:r>
      <w:r w:rsidR="00B07BB3" w:rsidRPr="00B81FCF">
        <w:rPr>
          <w:rFonts w:ascii="PT Astra Serif" w:hAnsi="PT Astra Serif"/>
          <w:sz w:val="26"/>
          <w:szCs w:val="26"/>
        </w:rPr>
        <w:t xml:space="preserve"> млн. рублей</w:t>
      </w:r>
      <w:r w:rsidR="00B953DF">
        <w:rPr>
          <w:rFonts w:ascii="PT Astra Serif" w:hAnsi="PT Astra Serif"/>
          <w:sz w:val="26"/>
          <w:szCs w:val="26"/>
        </w:rPr>
        <w:t xml:space="preserve"> (105,</w:t>
      </w:r>
      <w:r w:rsidR="00CD5BFC">
        <w:rPr>
          <w:rFonts w:ascii="PT Astra Serif" w:hAnsi="PT Astra Serif"/>
          <w:sz w:val="26"/>
          <w:szCs w:val="26"/>
        </w:rPr>
        <w:t>0</w:t>
      </w:r>
      <w:r w:rsidR="00B953DF">
        <w:rPr>
          <w:rFonts w:ascii="PT Astra Serif" w:hAnsi="PT Astra Serif"/>
          <w:sz w:val="26"/>
          <w:szCs w:val="26"/>
        </w:rPr>
        <w:t>%)</w:t>
      </w:r>
      <w:r w:rsidR="00B07BB3" w:rsidRPr="00B81FCF">
        <w:rPr>
          <w:rFonts w:ascii="PT Astra Serif" w:hAnsi="PT Astra Serif"/>
          <w:sz w:val="26"/>
          <w:szCs w:val="26"/>
        </w:rPr>
        <w:t>, водоснабжение, водоотведение, организация сбора и у</w:t>
      </w:r>
      <w:r>
        <w:rPr>
          <w:rFonts w:ascii="PT Astra Serif" w:hAnsi="PT Astra Serif"/>
          <w:sz w:val="26"/>
          <w:szCs w:val="26"/>
        </w:rPr>
        <w:t>тилизации отходов – 139,2</w:t>
      </w:r>
      <w:r w:rsidR="00B07BB3" w:rsidRPr="00B81FCF">
        <w:rPr>
          <w:rFonts w:ascii="PT Astra Serif" w:hAnsi="PT Astra Serif"/>
          <w:sz w:val="26"/>
          <w:szCs w:val="26"/>
        </w:rPr>
        <w:t xml:space="preserve"> млн. рублей (</w:t>
      </w:r>
      <w:r w:rsidR="006B0A57">
        <w:rPr>
          <w:rFonts w:ascii="PT Astra Serif" w:hAnsi="PT Astra Serif"/>
          <w:sz w:val="26"/>
          <w:szCs w:val="26"/>
        </w:rPr>
        <w:t>96,9</w:t>
      </w:r>
      <w:r w:rsidR="00B07BB3" w:rsidRPr="006B0A57">
        <w:rPr>
          <w:rFonts w:ascii="PT Astra Serif" w:hAnsi="PT Astra Serif"/>
          <w:sz w:val="26"/>
          <w:szCs w:val="26"/>
        </w:rPr>
        <w:t>%).</w:t>
      </w:r>
      <w:proofErr w:type="gramEnd"/>
    </w:p>
    <w:p w:rsidR="00890FE7" w:rsidRPr="00E279FF" w:rsidRDefault="00A84F69" w:rsidP="00D23FF2">
      <w:pPr>
        <w:ind w:firstLine="709"/>
        <w:jc w:val="both"/>
        <w:rPr>
          <w:rFonts w:ascii="PT Astra Serif" w:hAnsi="PT Astra Serif"/>
          <w:sz w:val="26"/>
          <w:szCs w:val="26"/>
          <w:u w:val="single"/>
        </w:rPr>
      </w:pPr>
      <w:r w:rsidRPr="00E279FF">
        <w:rPr>
          <w:rFonts w:ascii="PT Astra Serif" w:hAnsi="PT Astra Serif"/>
          <w:sz w:val="26"/>
          <w:szCs w:val="26"/>
        </w:rPr>
        <w:t xml:space="preserve">Услуги по ремонту и монтажу машин и оборудования </w:t>
      </w:r>
      <w:r w:rsidR="00890FE7" w:rsidRPr="00E279FF">
        <w:rPr>
          <w:rFonts w:ascii="PT Astra Serif" w:hAnsi="PT Astra Serif"/>
          <w:sz w:val="26"/>
          <w:szCs w:val="26"/>
        </w:rPr>
        <w:t xml:space="preserve">предоставляют филиал </w:t>
      </w:r>
      <w:r w:rsidR="002F36EE" w:rsidRPr="00E279FF">
        <w:rPr>
          <w:rFonts w:ascii="PT Astra Serif" w:hAnsi="PT Astra Serif"/>
          <w:sz w:val="26"/>
          <w:szCs w:val="26"/>
        </w:rPr>
        <w:t>АО «Газпром центрэнергогаз»</w:t>
      </w:r>
      <w:r w:rsidR="00890FE7" w:rsidRPr="00E279FF">
        <w:rPr>
          <w:rFonts w:ascii="PT Astra Serif" w:hAnsi="PT Astra Serif"/>
          <w:sz w:val="26"/>
          <w:szCs w:val="26"/>
        </w:rPr>
        <w:t>, а также ООО Фирма «Сервисгазавтоматика»</w:t>
      </w:r>
      <w:r w:rsidR="002F36EE" w:rsidRPr="00E279FF">
        <w:rPr>
          <w:rFonts w:ascii="PT Astra Serif" w:hAnsi="PT Astra Serif"/>
          <w:sz w:val="26"/>
          <w:szCs w:val="26"/>
        </w:rPr>
        <w:t xml:space="preserve"> (подразделение в городе Югорске)</w:t>
      </w:r>
      <w:r w:rsidR="00890FE7" w:rsidRPr="00E279FF">
        <w:rPr>
          <w:rFonts w:ascii="PT Astra Serif" w:hAnsi="PT Astra Serif"/>
          <w:sz w:val="26"/>
          <w:szCs w:val="26"/>
        </w:rPr>
        <w:t xml:space="preserve">. </w:t>
      </w:r>
    </w:p>
    <w:p w:rsidR="00A84F69" w:rsidRPr="00E279FF" w:rsidRDefault="00A84F69" w:rsidP="00D23FF2">
      <w:pPr>
        <w:numPr>
          <w:ilvl w:val="0"/>
          <w:numId w:val="2"/>
        </w:numPr>
        <w:ind w:firstLine="709"/>
        <w:jc w:val="both"/>
        <w:rPr>
          <w:rFonts w:ascii="PT Astra Serif" w:hAnsi="PT Astra Serif"/>
          <w:sz w:val="26"/>
          <w:szCs w:val="26"/>
          <w:u w:val="single"/>
        </w:rPr>
      </w:pPr>
      <w:r w:rsidRPr="00E279FF">
        <w:rPr>
          <w:rFonts w:ascii="PT Astra Serif" w:hAnsi="PT Astra Serif"/>
          <w:sz w:val="26"/>
          <w:szCs w:val="26"/>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5F418F" w:rsidRPr="00E279FF" w:rsidRDefault="00E1472B" w:rsidP="005F418F">
      <w:pPr>
        <w:numPr>
          <w:ilvl w:val="0"/>
          <w:numId w:val="2"/>
        </w:numPr>
        <w:ind w:firstLine="709"/>
        <w:jc w:val="both"/>
        <w:rPr>
          <w:rFonts w:ascii="PT Astra Serif" w:hAnsi="PT Astra Serif"/>
          <w:sz w:val="26"/>
          <w:szCs w:val="26"/>
          <w:u w:val="single"/>
        </w:rPr>
      </w:pPr>
      <w:r w:rsidRPr="00E279FF">
        <w:rPr>
          <w:rFonts w:ascii="PT Astra Serif" w:hAnsi="PT Astra Serif"/>
          <w:sz w:val="26"/>
          <w:szCs w:val="26"/>
        </w:rPr>
        <w:t xml:space="preserve"> </w:t>
      </w:r>
      <w:r w:rsidR="005F418F" w:rsidRPr="00E279FF">
        <w:rPr>
          <w:rFonts w:ascii="PT Astra Serif" w:hAnsi="PT Astra Serif"/>
          <w:sz w:val="26"/>
          <w:szCs w:val="26"/>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Default="00E1472B" w:rsidP="00D23FF2">
      <w:pPr>
        <w:numPr>
          <w:ilvl w:val="0"/>
          <w:numId w:val="2"/>
        </w:numPr>
        <w:ind w:firstLine="709"/>
        <w:jc w:val="both"/>
        <w:rPr>
          <w:rFonts w:ascii="PT Astra Serif" w:hAnsi="PT Astra Serif"/>
          <w:sz w:val="26"/>
          <w:szCs w:val="26"/>
        </w:rPr>
      </w:pPr>
      <w:r w:rsidRPr="00E279FF">
        <w:rPr>
          <w:rFonts w:ascii="PT Astra Serif" w:hAnsi="PT Astra Serif"/>
          <w:sz w:val="26"/>
          <w:szCs w:val="26"/>
        </w:rPr>
        <w:t xml:space="preserve"> </w:t>
      </w:r>
      <w:r w:rsidR="00A84F69" w:rsidRPr="00E279FF">
        <w:rPr>
          <w:rFonts w:ascii="PT Astra Serif" w:hAnsi="PT Astra Serif"/>
          <w:sz w:val="26"/>
          <w:szCs w:val="26"/>
        </w:rPr>
        <w:t>Основным поставщиком энергоресурсов населению</w:t>
      </w:r>
      <w:r w:rsidR="00AA5AD2" w:rsidRPr="00E279FF">
        <w:rPr>
          <w:rFonts w:ascii="PT Astra Serif" w:hAnsi="PT Astra Serif"/>
          <w:sz w:val="26"/>
          <w:szCs w:val="26"/>
        </w:rPr>
        <w:t xml:space="preserve"> является МУП «Югорскэнергогаз», которое оказывает услуги по </w:t>
      </w:r>
      <w:r w:rsidR="007E6520" w:rsidRPr="00E279FF">
        <w:rPr>
          <w:rFonts w:ascii="PT Astra Serif" w:hAnsi="PT Astra Serif"/>
          <w:sz w:val="26"/>
          <w:szCs w:val="26"/>
        </w:rPr>
        <w:t xml:space="preserve">теплоснабжению, </w:t>
      </w:r>
      <w:r w:rsidR="00AA5AD2" w:rsidRPr="00E279FF">
        <w:rPr>
          <w:rFonts w:ascii="PT Astra Serif" w:hAnsi="PT Astra Serif"/>
          <w:sz w:val="26"/>
          <w:szCs w:val="26"/>
        </w:rPr>
        <w:t>водоснабжению и водоотведению</w:t>
      </w:r>
      <w:r w:rsidR="00AA5AD2" w:rsidRPr="00AA0CAF">
        <w:rPr>
          <w:rFonts w:ascii="PT Astra Serif" w:hAnsi="PT Astra Serif"/>
          <w:sz w:val="26"/>
          <w:szCs w:val="26"/>
        </w:rPr>
        <w:t>.</w:t>
      </w:r>
      <w:r w:rsidR="00122991" w:rsidRPr="00AA0CAF">
        <w:rPr>
          <w:rFonts w:ascii="PT Astra Serif" w:hAnsi="PT Astra Serif"/>
          <w:sz w:val="26"/>
          <w:szCs w:val="26"/>
        </w:rPr>
        <w:t xml:space="preserve"> </w:t>
      </w:r>
      <w:r w:rsidR="00A84F69" w:rsidRPr="00AA0CAF">
        <w:rPr>
          <w:rFonts w:ascii="PT Astra Serif" w:hAnsi="PT Astra Serif"/>
          <w:sz w:val="26"/>
          <w:szCs w:val="26"/>
        </w:rPr>
        <w:t xml:space="preserve">Советский филиал АО «ЮРЭСК» осуществляет </w:t>
      </w:r>
      <w:r w:rsidR="00A84F69" w:rsidRPr="00AA0CAF">
        <w:rPr>
          <w:rFonts w:ascii="PT Astra Serif" w:hAnsi="PT Astra Serif"/>
          <w:sz w:val="26"/>
          <w:szCs w:val="26"/>
        </w:rPr>
        <w:lastRenderedPageBreak/>
        <w:t>подключение, передачу</w:t>
      </w:r>
      <w:r w:rsidR="00AA0CAF" w:rsidRPr="00AA0CAF">
        <w:rPr>
          <w:rFonts w:ascii="PT Astra Serif" w:hAnsi="PT Astra Serif"/>
          <w:sz w:val="26"/>
          <w:szCs w:val="26"/>
        </w:rPr>
        <w:t xml:space="preserve"> и распределение электроэнергии, обслуживание электрических сетей. ОАО «ЮТЭК-Югорск» </w:t>
      </w:r>
      <w:r w:rsidR="00F301FD">
        <w:rPr>
          <w:rFonts w:ascii="PT Astra Serif" w:hAnsi="PT Astra Serif"/>
          <w:sz w:val="26"/>
          <w:szCs w:val="26"/>
        </w:rPr>
        <w:t xml:space="preserve">выполняет </w:t>
      </w:r>
      <w:proofErr w:type="spellStart"/>
      <w:r w:rsidR="00F301FD">
        <w:rPr>
          <w:rFonts w:ascii="PT Astra Serif" w:hAnsi="PT Astra Serif"/>
          <w:sz w:val="26"/>
          <w:szCs w:val="26"/>
        </w:rPr>
        <w:t>энергосервисные</w:t>
      </w:r>
      <w:proofErr w:type="spellEnd"/>
      <w:r w:rsidR="00F301FD">
        <w:rPr>
          <w:rFonts w:ascii="PT Astra Serif" w:hAnsi="PT Astra Serif"/>
          <w:sz w:val="26"/>
          <w:szCs w:val="26"/>
        </w:rPr>
        <w:t xml:space="preserve"> муниципальные контракты по </w:t>
      </w:r>
      <w:r w:rsidR="00AA0CAF" w:rsidRPr="00AA0CAF">
        <w:rPr>
          <w:rFonts w:ascii="PT Astra Serif" w:hAnsi="PT Astra Serif"/>
          <w:sz w:val="26"/>
          <w:szCs w:val="26"/>
        </w:rPr>
        <w:t>обслуживанию уличного освещения.</w:t>
      </w:r>
    </w:p>
    <w:p w:rsidR="00715F70" w:rsidRPr="00AA0CAF" w:rsidRDefault="00715F70" w:rsidP="00715F70">
      <w:pPr>
        <w:numPr>
          <w:ilvl w:val="0"/>
          <w:numId w:val="2"/>
        </w:numPr>
        <w:ind w:firstLine="709"/>
        <w:jc w:val="both"/>
        <w:rPr>
          <w:rFonts w:ascii="PT Astra Serif" w:hAnsi="PT Astra Serif"/>
          <w:sz w:val="26"/>
          <w:szCs w:val="26"/>
        </w:rPr>
      </w:pPr>
      <w:r w:rsidRPr="00715F70">
        <w:rPr>
          <w:rFonts w:ascii="PT Astra Serif" w:hAnsi="PT Astra Serif"/>
          <w:sz w:val="26"/>
          <w:szCs w:val="26"/>
        </w:rPr>
        <w:t>В целом динамика показателей по данному разделу соответствует динамике, предусмотренной в прогнозе.</w:t>
      </w:r>
    </w:p>
    <w:p w:rsidR="00893ECB" w:rsidRPr="00002215" w:rsidRDefault="00893ECB" w:rsidP="00D23FF2">
      <w:pPr>
        <w:tabs>
          <w:tab w:val="left" w:pos="993"/>
        </w:tabs>
        <w:ind w:firstLine="567"/>
        <w:jc w:val="center"/>
        <w:rPr>
          <w:rFonts w:ascii="PT Astra Serif" w:hAnsi="PT Astra Serif"/>
          <w:b/>
          <w:sz w:val="26"/>
          <w:szCs w:val="26"/>
          <w:highlight w:val="yellow"/>
        </w:rPr>
      </w:pPr>
    </w:p>
    <w:p w:rsidR="00594415" w:rsidRPr="00A3599B" w:rsidRDefault="00594415" w:rsidP="00CD122F">
      <w:pPr>
        <w:tabs>
          <w:tab w:val="left" w:pos="0"/>
        </w:tabs>
        <w:jc w:val="center"/>
        <w:rPr>
          <w:rFonts w:ascii="PT Astra Serif" w:hAnsi="PT Astra Serif"/>
          <w:b/>
          <w:sz w:val="26"/>
          <w:szCs w:val="26"/>
        </w:rPr>
      </w:pPr>
      <w:r w:rsidRPr="00A3599B">
        <w:rPr>
          <w:rFonts w:ascii="PT Astra Serif" w:hAnsi="PT Astra Serif"/>
          <w:b/>
          <w:sz w:val="26"/>
          <w:szCs w:val="26"/>
        </w:rPr>
        <w:t>Агропромышленный комплекс</w:t>
      </w:r>
    </w:p>
    <w:p w:rsidR="003C099F" w:rsidRPr="00A3599B" w:rsidRDefault="003C099F" w:rsidP="00A3599B">
      <w:pPr>
        <w:tabs>
          <w:tab w:val="left" w:pos="993"/>
        </w:tabs>
        <w:ind w:firstLine="709"/>
        <w:jc w:val="center"/>
        <w:rPr>
          <w:rFonts w:ascii="PT Astra Serif" w:hAnsi="PT Astra Serif"/>
          <w:b/>
          <w:sz w:val="26"/>
          <w:szCs w:val="26"/>
          <w:highlight w:val="yellow"/>
        </w:rPr>
      </w:pPr>
    </w:p>
    <w:p w:rsidR="002E7328" w:rsidRPr="00A3599B" w:rsidRDefault="002E7328" w:rsidP="00A3599B">
      <w:pPr>
        <w:pStyle w:val="afa"/>
        <w:ind w:left="0" w:firstLine="709"/>
        <w:jc w:val="both"/>
        <w:rPr>
          <w:rFonts w:ascii="PT Astra Serif" w:hAnsi="PT Astra Serif"/>
          <w:sz w:val="26"/>
          <w:szCs w:val="26"/>
          <w:lang w:eastAsia="ru-RU"/>
        </w:rPr>
      </w:pPr>
      <w:r w:rsidRPr="00A3599B">
        <w:rPr>
          <w:rFonts w:ascii="PT Astra Serif" w:eastAsia="Calibri" w:hAnsi="PT Astra Serif"/>
          <w:sz w:val="26"/>
          <w:szCs w:val="26"/>
          <w:lang w:eastAsia="en-US"/>
        </w:rPr>
        <w:t>Агропромышленный комплекс Югорска представлен крестьянскими (фермерскими) хозяйствами (КФХ) осуществляющими деятельность в сферах:</w:t>
      </w:r>
    </w:p>
    <w:p w:rsidR="002E7328" w:rsidRPr="00A3599B" w:rsidRDefault="002E7328" w:rsidP="00A3599B">
      <w:pPr>
        <w:numPr>
          <w:ilvl w:val="0"/>
          <w:numId w:val="11"/>
        </w:numPr>
        <w:ind w:left="0" w:firstLine="709"/>
        <w:jc w:val="both"/>
        <w:rPr>
          <w:rFonts w:ascii="PT Astra Serif" w:hAnsi="PT Astra Serif"/>
          <w:sz w:val="26"/>
          <w:szCs w:val="26"/>
          <w:lang w:eastAsia="ru-RU"/>
        </w:rPr>
      </w:pPr>
      <w:r w:rsidRPr="00A3599B">
        <w:rPr>
          <w:rFonts w:ascii="PT Astra Serif" w:hAnsi="PT Astra Serif"/>
          <w:sz w:val="26"/>
          <w:szCs w:val="26"/>
          <w:lang w:eastAsia="ru-RU"/>
        </w:rPr>
        <w:t>молочно-мясное животноводство - 1 КФХ;</w:t>
      </w:r>
    </w:p>
    <w:p w:rsidR="002E7328" w:rsidRPr="00A3599B" w:rsidRDefault="002E7328" w:rsidP="00A3599B">
      <w:pPr>
        <w:numPr>
          <w:ilvl w:val="0"/>
          <w:numId w:val="11"/>
        </w:numPr>
        <w:ind w:left="0" w:firstLine="709"/>
        <w:jc w:val="both"/>
        <w:rPr>
          <w:rFonts w:ascii="PT Astra Serif" w:hAnsi="PT Astra Serif"/>
          <w:sz w:val="26"/>
          <w:szCs w:val="26"/>
          <w:lang w:eastAsia="ru-RU"/>
        </w:rPr>
      </w:pPr>
      <w:r w:rsidRPr="00A3599B">
        <w:rPr>
          <w:rFonts w:ascii="PT Astra Serif" w:hAnsi="PT Astra Serif"/>
          <w:sz w:val="26"/>
          <w:szCs w:val="26"/>
          <w:lang w:eastAsia="ru-RU"/>
        </w:rPr>
        <w:t>свиноводство - 1 КФХ;</w:t>
      </w:r>
    </w:p>
    <w:p w:rsidR="002E7328" w:rsidRPr="00A3599B" w:rsidRDefault="002E7328" w:rsidP="00A3599B">
      <w:pPr>
        <w:numPr>
          <w:ilvl w:val="0"/>
          <w:numId w:val="11"/>
        </w:numPr>
        <w:ind w:left="0" w:firstLine="709"/>
        <w:contextualSpacing/>
        <w:jc w:val="both"/>
        <w:rPr>
          <w:rFonts w:ascii="PT Astra Serif" w:eastAsia="Calibri" w:hAnsi="PT Astra Serif"/>
          <w:sz w:val="26"/>
          <w:szCs w:val="26"/>
          <w:lang w:eastAsia="en-US"/>
        </w:rPr>
      </w:pPr>
      <w:r w:rsidRPr="00A3599B">
        <w:rPr>
          <w:rFonts w:ascii="PT Astra Serif" w:hAnsi="PT Astra Serif"/>
          <w:sz w:val="26"/>
          <w:szCs w:val="26"/>
          <w:lang w:eastAsia="ru-RU"/>
        </w:rPr>
        <w:t>птицеводство - 2 КФХ;</w:t>
      </w:r>
    </w:p>
    <w:p w:rsidR="002E7328" w:rsidRPr="00A3599B" w:rsidRDefault="002E7328" w:rsidP="00A3599B">
      <w:pPr>
        <w:numPr>
          <w:ilvl w:val="0"/>
          <w:numId w:val="11"/>
        </w:numPr>
        <w:ind w:left="0" w:firstLine="709"/>
        <w:contextualSpacing/>
        <w:jc w:val="both"/>
        <w:rPr>
          <w:rFonts w:ascii="PT Astra Serif" w:eastAsia="Calibri" w:hAnsi="PT Astra Serif"/>
          <w:sz w:val="26"/>
          <w:szCs w:val="26"/>
          <w:lang w:eastAsia="en-US"/>
        </w:rPr>
      </w:pPr>
      <w:r w:rsidRPr="00A3599B">
        <w:rPr>
          <w:rFonts w:ascii="PT Astra Serif" w:hAnsi="PT Astra Serif"/>
          <w:sz w:val="26"/>
          <w:szCs w:val="26"/>
          <w:lang w:eastAsia="ru-RU"/>
        </w:rPr>
        <w:t xml:space="preserve"> прочее животноводство - 1 КФХ.</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xml:space="preserve">За 9 месяцев  2021 года реализацию продукции животноводства осуществляли 4 крестьянских (фермерских) </w:t>
      </w:r>
      <w:r w:rsidRPr="00AD5322">
        <w:rPr>
          <w:rFonts w:ascii="PT Astra Serif" w:eastAsia="Calibri" w:hAnsi="PT Astra Serif"/>
          <w:sz w:val="26"/>
          <w:szCs w:val="26"/>
          <w:lang w:eastAsia="en-US"/>
        </w:rPr>
        <w:t>хозяйства.</w:t>
      </w:r>
      <w:r w:rsidRPr="00A3599B">
        <w:rPr>
          <w:rFonts w:ascii="PT Astra Serif" w:eastAsia="Calibri" w:hAnsi="PT Astra Serif"/>
          <w:sz w:val="26"/>
          <w:szCs w:val="26"/>
          <w:lang w:eastAsia="en-US"/>
        </w:rPr>
        <w:t xml:space="preserve"> Число крестьянских (фермерских) хозяйств стабильно и не изменилось по сравнению с аналогичным периодом  2020 года.</w:t>
      </w:r>
    </w:p>
    <w:p w:rsidR="002E7328" w:rsidRPr="00A3599B" w:rsidRDefault="002E7328" w:rsidP="00A3599B">
      <w:pPr>
        <w:tabs>
          <w:tab w:val="left" w:pos="142"/>
          <w:tab w:val="left" w:pos="851"/>
        </w:tabs>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xml:space="preserve">Объем отгруженной сельскохозяйственной продукции (без учета хозяйств населения) составил 279,5 млн. рублей (90,3% в сопоставимых ценах). По оценке к концу 2021 года объем отгруженной продукции составит 390,8 млн. рублей. Причина снижения объемов производства - переход 1 КФХ с  вида деятельности </w:t>
      </w:r>
      <w:r w:rsidR="00AD5322">
        <w:rPr>
          <w:rFonts w:ascii="PT Astra Serif" w:eastAsia="Calibri" w:hAnsi="PT Astra Serif"/>
          <w:sz w:val="26"/>
          <w:szCs w:val="26"/>
          <w:lang w:eastAsia="en-US"/>
        </w:rPr>
        <w:t>–</w:t>
      </w:r>
      <w:r w:rsidRPr="00A3599B">
        <w:rPr>
          <w:rFonts w:ascii="PT Astra Serif" w:eastAsia="Calibri" w:hAnsi="PT Astra Serif"/>
          <w:sz w:val="26"/>
          <w:szCs w:val="26"/>
          <w:lang w:eastAsia="en-US"/>
        </w:rPr>
        <w:t xml:space="preserve"> </w:t>
      </w:r>
      <w:r w:rsidR="00AD5322">
        <w:rPr>
          <w:rFonts w:ascii="PT Astra Serif" w:eastAsia="Calibri" w:hAnsi="PT Astra Serif"/>
          <w:sz w:val="26"/>
          <w:szCs w:val="26"/>
          <w:lang w:eastAsia="en-US"/>
        </w:rPr>
        <w:t>«</w:t>
      </w:r>
      <w:r w:rsidRPr="00A3599B">
        <w:rPr>
          <w:rFonts w:ascii="PT Astra Serif" w:eastAsia="Calibri" w:hAnsi="PT Astra Serif"/>
          <w:sz w:val="26"/>
          <w:szCs w:val="26"/>
          <w:lang w:eastAsia="en-US"/>
        </w:rPr>
        <w:t>свиноводство</w:t>
      </w:r>
      <w:r w:rsidR="00AD5322">
        <w:rPr>
          <w:rFonts w:ascii="PT Astra Serif" w:eastAsia="Calibri" w:hAnsi="PT Astra Serif"/>
          <w:sz w:val="26"/>
          <w:szCs w:val="26"/>
          <w:lang w:eastAsia="en-US"/>
        </w:rPr>
        <w:t>»</w:t>
      </w:r>
      <w:r w:rsidRPr="00A3599B">
        <w:rPr>
          <w:rFonts w:ascii="PT Astra Serif" w:eastAsia="Calibri" w:hAnsi="PT Astra Serif"/>
          <w:sz w:val="26"/>
          <w:szCs w:val="26"/>
          <w:lang w:eastAsia="en-US"/>
        </w:rPr>
        <w:t xml:space="preserve"> </w:t>
      </w:r>
      <w:r w:rsidRPr="00AD5322">
        <w:rPr>
          <w:rFonts w:ascii="PT Astra Serif" w:eastAsia="Calibri" w:hAnsi="PT Astra Serif"/>
          <w:sz w:val="26"/>
          <w:szCs w:val="26"/>
          <w:lang w:eastAsia="en-US"/>
        </w:rPr>
        <w:t>на альтернативный вид</w:t>
      </w:r>
      <w:r w:rsidR="00AD5322">
        <w:rPr>
          <w:rFonts w:ascii="PT Astra Serif" w:eastAsia="Calibri" w:hAnsi="PT Astra Serif"/>
          <w:sz w:val="26"/>
          <w:szCs w:val="26"/>
          <w:lang w:eastAsia="en-US"/>
        </w:rPr>
        <w:t xml:space="preserve"> – «птицеводство»</w:t>
      </w:r>
      <w:r w:rsidRPr="00A3599B">
        <w:rPr>
          <w:rFonts w:ascii="PT Astra Serif" w:eastAsia="Calibri" w:hAnsi="PT Astra Serif"/>
          <w:sz w:val="26"/>
          <w:szCs w:val="26"/>
          <w:lang w:eastAsia="en-US"/>
        </w:rPr>
        <w:t>.</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В течение отчетного периода сельхозтоваропроизводителями города Югорска:</w:t>
      </w:r>
    </w:p>
    <w:p w:rsidR="002E7328" w:rsidRPr="00A3599B" w:rsidRDefault="00D55AE5"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п</w:t>
      </w:r>
      <w:r w:rsidR="002E7328" w:rsidRPr="00A3599B">
        <w:rPr>
          <w:rFonts w:ascii="PT Astra Serif" w:eastAsia="Calibri" w:hAnsi="PT Astra Serif"/>
          <w:sz w:val="26"/>
          <w:szCs w:val="26"/>
          <w:lang w:eastAsia="en-US"/>
        </w:rPr>
        <w:t xml:space="preserve">роизведено и реализовано скота </w:t>
      </w:r>
      <w:r w:rsidR="00FB2A5D" w:rsidRPr="00A3599B">
        <w:rPr>
          <w:rFonts w:ascii="PT Astra Serif" w:eastAsia="Calibri" w:hAnsi="PT Astra Serif"/>
          <w:sz w:val="26"/>
          <w:szCs w:val="26"/>
          <w:lang w:eastAsia="en-US"/>
        </w:rPr>
        <w:t>и птицы (на убой в живом весе) - 2 291 тонна (80,9%), п</w:t>
      </w:r>
      <w:r w:rsidR="002E7328" w:rsidRPr="00A3599B">
        <w:rPr>
          <w:rFonts w:ascii="PT Astra Serif" w:eastAsia="Calibri" w:hAnsi="PT Astra Serif"/>
          <w:sz w:val="26"/>
          <w:szCs w:val="26"/>
          <w:lang w:eastAsia="en-US"/>
        </w:rPr>
        <w:t>о оценке к концу 2021 года данный показат</w:t>
      </w:r>
      <w:r w:rsidR="00FB2A5D" w:rsidRPr="00A3599B">
        <w:rPr>
          <w:rFonts w:ascii="PT Astra Serif" w:eastAsia="Calibri" w:hAnsi="PT Astra Serif"/>
          <w:sz w:val="26"/>
          <w:szCs w:val="26"/>
          <w:lang w:eastAsia="en-US"/>
        </w:rPr>
        <w:t>ель составит 3 170 тонн (81,6%);</w:t>
      </w:r>
    </w:p>
    <w:p w:rsidR="002E7328" w:rsidRPr="00A3599B" w:rsidRDefault="00FB2A5D"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п</w:t>
      </w:r>
      <w:r w:rsidR="002E7328" w:rsidRPr="00A3599B">
        <w:rPr>
          <w:rFonts w:ascii="PT Astra Serif" w:eastAsia="Calibri" w:hAnsi="PT Astra Serif"/>
          <w:sz w:val="26"/>
          <w:szCs w:val="26"/>
          <w:lang w:eastAsia="en-US"/>
        </w:rPr>
        <w:t>роизведе</w:t>
      </w:r>
      <w:r w:rsidRPr="00A3599B">
        <w:rPr>
          <w:rFonts w:ascii="PT Astra Serif" w:eastAsia="Calibri" w:hAnsi="PT Astra Serif"/>
          <w:sz w:val="26"/>
          <w:szCs w:val="26"/>
          <w:lang w:eastAsia="en-US"/>
        </w:rPr>
        <w:t xml:space="preserve">но и реализовано яйца куриного </w:t>
      </w:r>
      <w:r w:rsidR="00592C01" w:rsidRPr="00A3599B">
        <w:rPr>
          <w:rFonts w:ascii="PT Astra Serif" w:eastAsia="Calibri" w:hAnsi="PT Astra Serif"/>
          <w:sz w:val="26"/>
          <w:szCs w:val="26"/>
          <w:lang w:eastAsia="en-US"/>
        </w:rPr>
        <w:t xml:space="preserve">- 3 </w:t>
      </w:r>
      <w:r w:rsidR="002E7328" w:rsidRPr="00A3599B">
        <w:rPr>
          <w:rFonts w:ascii="PT Astra Serif" w:eastAsia="Calibri" w:hAnsi="PT Astra Serif"/>
          <w:sz w:val="26"/>
          <w:szCs w:val="26"/>
          <w:lang w:eastAsia="en-US"/>
        </w:rPr>
        <w:t>471 тыс. штук. За аналогичный период прошлого год</w:t>
      </w:r>
      <w:r w:rsidR="00592C01" w:rsidRPr="00A3599B">
        <w:rPr>
          <w:rFonts w:ascii="PT Astra Serif" w:eastAsia="Calibri" w:hAnsi="PT Astra Serif"/>
          <w:sz w:val="26"/>
          <w:szCs w:val="26"/>
          <w:lang w:eastAsia="en-US"/>
        </w:rPr>
        <w:t xml:space="preserve">а объем производства составил </w:t>
      </w:r>
      <w:r w:rsidR="002E7328" w:rsidRPr="00A3599B">
        <w:rPr>
          <w:rFonts w:ascii="PT Astra Serif" w:eastAsia="Calibri" w:hAnsi="PT Astra Serif"/>
          <w:sz w:val="26"/>
          <w:szCs w:val="26"/>
          <w:lang w:eastAsia="en-US"/>
        </w:rPr>
        <w:t>261 тыс. штук. Значительная разница в показателях производства в сравниваемом периоде обусловлена тем, что деятельность по производству яиц начата в августе 2020 года.  По оценке к концу 2021 года данный пока</w:t>
      </w:r>
      <w:r w:rsidR="00F94FE0" w:rsidRPr="00A3599B">
        <w:rPr>
          <w:rFonts w:ascii="PT Astra Serif" w:eastAsia="Calibri" w:hAnsi="PT Astra Serif"/>
          <w:sz w:val="26"/>
          <w:szCs w:val="26"/>
          <w:lang w:eastAsia="en-US"/>
        </w:rPr>
        <w:t xml:space="preserve">затель составит 4 </w:t>
      </w:r>
      <w:r w:rsidRPr="00A3599B">
        <w:rPr>
          <w:rFonts w:ascii="PT Astra Serif" w:eastAsia="Calibri" w:hAnsi="PT Astra Serif"/>
          <w:sz w:val="26"/>
          <w:szCs w:val="26"/>
          <w:lang w:eastAsia="en-US"/>
        </w:rPr>
        <w:t>491 тыс. штук;</w:t>
      </w:r>
    </w:p>
    <w:p w:rsidR="002E7328" w:rsidRPr="00A3599B" w:rsidRDefault="00FB2A5D"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п</w:t>
      </w:r>
      <w:r w:rsidR="002E7328" w:rsidRPr="00A3599B">
        <w:rPr>
          <w:rFonts w:ascii="PT Astra Serif" w:eastAsia="Calibri" w:hAnsi="PT Astra Serif"/>
          <w:sz w:val="26"/>
          <w:szCs w:val="26"/>
          <w:lang w:eastAsia="en-US"/>
        </w:rPr>
        <w:t>рои</w:t>
      </w:r>
      <w:r w:rsidRPr="00A3599B">
        <w:rPr>
          <w:rFonts w:ascii="PT Astra Serif" w:eastAsia="Calibri" w:hAnsi="PT Astra Serif"/>
          <w:sz w:val="26"/>
          <w:szCs w:val="26"/>
          <w:lang w:eastAsia="en-US"/>
        </w:rPr>
        <w:t>зведено 1 859 тонн молока (103,8</w:t>
      </w:r>
      <w:r w:rsidR="002E7328" w:rsidRPr="00A3599B">
        <w:rPr>
          <w:rFonts w:ascii="PT Astra Serif" w:eastAsia="Calibri" w:hAnsi="PT Astra Serif"/>
          <w:sz w:val="26"/>
          <w:szCs w:val="26"/>
          <w:lang w:eastAsia="en-US"/>
        </w:rPr>
        <w:t xml:space="preserve">%), из них </w:t>
      </w:r>
      <w:r w:rsidR="002B0A1E" w:rsidRPr="00A3599B">
        <w:rPr>
          <w:rFonts w:ascii="PT Astra Serif" w:eastAsia="Calibri" w:hAnsi="PT Astra Serif"/>
          <w:sz w:val="26"/>
          <w:szCs w:val="26"/>
          <w:lang w:eastAsia="en-US"/>
        </w:rPr>
        <w:t xml:space="preserve">реализовано </w:t>
      </w:r>
      <w:r w:rsidR="002B0A1E" w:rsidRPr="006B0A57">
        <w:rPr>
          <w:rFonts w:ascii="PT Astra Serif" w:eastAsia="Calibri" w:hAnsi="PT Astra Serif"/>
          <w:sz w:val="26"/>
          <w:szCs w:val="26"/>
          <w:lang w:eastAsia="en-US"/>
        </w:rPr>
        <w:t>1</w:t>
      </w:r>
      <w:r w:rsidR="006B0A57" w:rsidRPr="006B0A57">
        <w:rPr>
          <w:rFonts w:ascii="PT Astra Serif" w:eastAsia="Calibri" w:hAnsi="PT Astra Serif"/>
          <w:sz w:val="26"/>
          <w:szCs w:val="26"/>
          <w:lang w:eastAsia="en-US"/>
        </w:rPr>
        <w:t> </w:t>
      </w:r>
      <w:r w:rsidR="002B0A1E" w:rsidRPr="006B0A57">
        <w:rPr>
          <w:rFonts w:ascii="PT Astra Serif" w:eastAsia="Calibri" w:hAnsi="PT Astra Serif"/>
          <w:sz w:val="26"/>
          <w:szCs w:val="26"/>
          <w:lang w:eastAsia="en-US"/>
        </w:rPr>
        <w:t>7</w:t>
      </w:r>
      <w:r w:rsidR="006B0A57" w:rsidRPr="006B0A57">
        <w:rPr>
          <w:rFonts w:ascii="PT Astra Serif" w:eastAsia="Calibri" w:hAnsi="PT Astra Serif"/>
          <w:sz w:val="26"/>
          <w:szCs w:val="26"/>
          <w:lang w:eastAsia="en-US"/>
        </w:rPr>
        <w:t>59,7</w:t>
      </w:r>
      <w:r w:rsidR="002B0A1E" w:rsidRPr="006B0A57">
        <w:rPr>
          <w:rFonts w:ascii="PT Astra Serif" w:eastAsia="Calibri" w:hAnsi="PT Astra Serif"/>
          <w:sz w:val="26"/>
          <w:szCs w:val="26"/>
          <w:lang w:eastAsia="en-US"/>
        </w:rPr>
        <w:t xml:space="preserve"> тонн</w:t>
      </w:r>
      <w:r w:rsidR="006B0A57" w:rsidRPr="006B0A57">
        <w:rPr>
          <w:rFonts w:ascii="PT Astra Serif" w:eastAsia="Calibri" w:hAnsi="PT Astra Serif"/>
          <w:sz w:val="26"/>
          <w:szCs w:val="26"/>
          <w:lang w:eastAsia="en-US"/>
        </w:rPr>
        <w:t>ы</w:t>
      </w:r>
      <w:r w:rsidR="002B0A1E" w:rsidRPr="00A3599B">
        <w:rPr>
          <w:rFonts w:ascii="PT Astra Serif" w:eastAsia="Calibri" w:hAnsi="PT Astra Serif"/>
          <w:sz w:val="26"/>
          <w:szCs w:val="26"/>
          <w:lang w:eastAsia="en-US"/>
        </w:rPr>
        <w:t xml:space="preserve"> (105,</w:t>
      </w:r>
      <w:r w:rsidR="006B0A57">
        <w:rPr>
          <w:rFonts w:ascii="PT Astra Serif" w:eastAsia="Calibri" w:hAnsi="PT Astra Serif"/>
          <w:sz w:val="26"/>
          <w:szCs w:val="26"/>
          <w:lang w:eastAsia="en-US"/>
        </w:rPr>
        <w:t>2</w:t>
      </w:r>
      <w:r w:rsidR="002B0A1E" w:rsidRPr="00A3599B">
        <w:rPr>
          <w:rFonts w:ascii="PT Astra Serif" w:eastAsia="Calibri" w:hAnsi="PT Astra Serif"/>
          <w:sz w:val="26"/>
          <w:szCs w:val="26"/>
          <w:lang w:eastAsia="en-US"/>
        </w:rPr>
        <w:t>%),</w:t>
      </w:r>
    </w:p>
    <w:p w:rsidR="002E7328" w:rsidRPr="00A3599B" w:rsidRDefault="002B0A1E"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п</w:t>
      </w:r>
      <w:r w:rsidR="002E7328" w:rsidRPr="00A3599B">
        <w:rPr>
          <w:rFonts w:ascii="PT Astra Serif" w:eastAsia="Calibri" w:hAnsi="PT Astra Serif"/>
          <w:sz w:val="26"/>
          <w:szCs w:val="26"/>
          <w:lang w:eastAsia="en-US"/>
        </w:rPr>
        <w:t>о оценке к концу 2021 года показатель производства молока составит 2 427 тонн</w:t>
      </w:r>
      <w:r w:rsidR="002F702D" w:rsidRPr="00A3599B">
        <w:rPr>
          <w:rFonts w:ascii="PT Astra Serif" w:eastAsia="Calibri" w:hAnsi="PT Astra Serif"/>
          <w:sz w:val="26"/>
          <w:szCs w:val="26"/>
          <w:lang w:eastAsia="en-US"/>
        </w:rPr>
        <w:t xml:space="preserve"> (98,7%)</w:t>
      </w:r>
      <w:r w:rsidR="002E7328" w:rsidRPr="00A3599B">
        <w:rPr>
          <w:rFonts w:ascii="PT Astra Serif" w:eastAsia="Calibri" w:hAnsi="PT Astra Serif"/>
          <w:sz w:val="26"/>
          <w:szCs w:val="26"/>
          <w:lang w:eastAsia="en-US"/>
        </w:rPr>
        <w:t xml:space="preserve">. </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Крестьянские (фермерские) хозяйства города осуществляют не только производство мяса и молока, но и их переработку: имеется колбасный цех, производится выпуск молочной продукции.</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В животноводческих хозяйствах по состоянию на 01.10.2021 содержатся:</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- 824 головы КРС (56,1%), в том числе 568 коров (77,3%), из них фуражных коров 386 голов (102,4%);</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- 2 832 голов</w:t>
      </w:r>
      <w:r w:rsidR="00B04487" w:rsidRPr="00A3599B">
        <w:rPr>
          <w:rFonts w:ascii="PT Astra Serif" w:eastAsia="Calibri" w:hAnsi="PT Astra Serif"/>
          <w:sz w:val="26"/>
          <w:szCs w:val="26"/>
          <w:lang w:eastAsia="en-US"/>
        </w:rPr>
        <w:t>ы свиней (39,6%);</w:t>
      </w:r>
      <w:r w:rsidRPr="00A3599B">
        <w:rPr>
          <w:rFonts w:ascii="PT Astra Serif" w:eastAsia="Calibri" w:hAnsi="PT Astra Serif"/>
          <w:sz w:val="26"/>
          <w:szCs w:val="26"/>
          <w:lang w:eastAsia="en-US"/>
        </w:rPr>
        <w:t xml:space="preserve"> </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xml:space="preserve">- 49 396 голов птицы (168,2%). </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сельскохозяйственным производителям предоставлены субсидии за </w:t>
      </w:r>
      <w:r w:rsidRPr="00A3599B">
        <w:rPr>
          <w:rFonts w:ascii="PT Astra Serif" w:eastAsia="Calibri" w:hAnsi="PT Astra Serif"/>
          <w:sz w:val="26"/>
          <w:szCs w:val="26"/>
          <w:lang w:eastAsia="en-US"/>
        </w:rPr>
        <w:lastRenderedPageBreak/>
        <w:t>счёт средств окружного бюджета на поддержку и развитие животноводства в размере 130 316,0 тыс. рублей (95,7%).</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За 9 месяцев 2021 года освоено 73,8% выделенных годовых лимитов.</w:t>
      </w:r>
    </w:p>
    <w:p w:rsidR="002E7328" w:rsidRPr="00A3599B" w:rsidRDefault="002E7328" w:rsidP="00A3599B">
      <w:pPr>
        <w:ind w:firstLine="709"/>
        <w:jc w:val="both"/>
        <w:rPr>
          <w:rFonts w:ascii="PT Astra Serif" w:eastAsia="Calibri" w:hAnsi="PT Astra Serif"/>
          <w:sz w:val="26"/>
          <w:szCs w:val="26"/>
          <w:lang w:eastAsia="en-US"/>
        </w:rPr>
      </w:pPr>
      <w:r w:rsidRPr="00A3599B">
        <w:rPr>
          <w:rFonts w:ascii="PT Astra Serif" w:eastAsia="Calibri" w:hAnsi="PT Astra Serif"/>
          <w:sz w:val="26"/>
          <w:szCs w:val="26"/>
          <w:lang w:eastAsia="en-US"/>
        </w:rPr>
        <w:t>Исходя из сложившейся динамики за отчетный период, уточнены прогнозные показатели по данному разделу.</w:t>
      </w:r>
    </w:p>
    <w:p w:rsidR="00B87A4E" w:rsidRPr="00A3599B" w:rsidRDefault="00B87A4E" w:rsidP="00A3599B">
      <w:pPr>
        <w:ind w:firstLine="709"/>
        <w:jc w:val="center"/>
        <w:rPr>
          <w:rFonts w:ascii="PT Astra Serif" w:hAnsi="PT Astra Serif"/>
          <w:b/>
          <w:sz w:val="26"/>
          <w:szCs w:val="26"/>
          <w:highlight w:val="yellow"/>
        </w:rPr>
      </w:pPr>
    </w:p>
    <w:p w:rsidR="00115F73" w:rsidRPr="00A3599B" w:rsidRDefault="00115F73" w:rsidP="00CD122F">
      <w:pPr>
        <w:jc w:val="center"/>
        <w:rPr>
          <w:rFonts w:ascii="PT Astra Serif" w:hAnsi="PT Astra Serif"/>
          <w:b/>
          <w:sz w:val="26"/>
          <w:szCs w:val="26"/>
        </w:rPr>
      </w:pPr>
      <w:r w:rsidRPr="00A3599B">
        <w:rPr>
          <w:rFonts w:ascii="PT Astra Serif" w:hAnsi="PT Astra Serif"/>
          <w:b/>
          <w:sz w:val="26"/>
          <w:szCs w:val="26"/>
        </w:rPr>
        <w:t>Малое и среднее предпринимательство</w:t>
      </w:r>
    </w:p>
    <w:p w:rsidR="00115F73" w:rsidRPr="00A3599B" w:rsidRDefault="00115F73" w:rsidP="00A3599B">
      <w:pPr>
        <w:ind w:firstLine="709"/>
        <w:jc w:val="center"/>
        <w:rPr>
          <w:rFonts w:ascii="PT Astra Serif" w:hAnsi="PT Astra Serif"/>
          <w:sz w:val="26"/>
          <w:szCs w:val="26"/>
        </w:rPr>
      </w:pPr>
    </w:p>
    <w:p w:rsidR="009272EE" w:rsidRPr="00A3599B" w:rsidRDefault="009272EE"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Количество субъектов малого и среднего предпринимательства, осуществляющих деятельность на территории горо</w:t>
      </w:r>
      <w:r w:rsidR="00B103AC" w:rsidRPr="00A3599B">
        <w:rPr>
          <w:rFonts w:ascii="PT Astra Serif" w:hAnsi="PT Astra Serif"/>
          <w:sz w:val="26"/>
          <w:szCs w:val="26"/>
          <w:lang w:eastAsia="ru-RU"/>
        </w:rPr>
        <w:t>да Югорска по состоянию на 01.10</w:t>
      </w:r>
      <w:r w:rsidRPr="00A3599B">
        <w:rPr>
          <w:rFonts w:ascii="PT Astra Serif" w:hAnsi="PT Astra Serif"/>
          <w:sz w:val="26"/>
          <w:szCs w:val="26"/>
          <w:lang w:eastAsia="ru-RU"/>
        </w:rPr>
        <w:t xml:space="preserve">.2021, по данным </w:t>
      </w:r>
      <w:r w:rsidR="00CD69E6" w:rsidRPr="00A3599B">
        <w:rPr>
          <w:rFonts w:ascii="PT Astra Serif" w:hAnsi="PT Astra Serif"/>
          <w:sz w:val="26"/>
          <w:szCs w:val="26"/>
          <w:lang w:eastAsia="ru-RU"/>
        </w:rPr>
        <w:t xml:space="preserve">Единого реестра субъектов малого и среднего предпринимательства </w:t>
      </w:r>
      <w:r w:rsidR="00CD69E6">
        <w:rPr>
          <w:rFonts w:ascii="PT Astra Serif" w:hAnsi="PT Astra Serif"/>
          <w:sz w:val="26"/>
          <w:szCs w:val="26"/>
          <w:lang w:eastAsia="ru-RU"/>
        </w:rPr>
        <w:t>Федеральной налоговой службы Российской Федерации (далее - Единый реестр)</w:t>
      </w:r>
      <w:r w:rsidR="00ED3E24" w:rsidRPr="00A3599B">
        <w:rPr>
          <w:rFonts w:ascii="PT Astra Serif" w:hAnsi="PT Astra Serif"/>
          <w:sz w:val="26"/>
          <w:szCs w:val="26"/>
          <w:lang w:eastAsia="ru-RU"/>
        </w:rPr>
        <w:t>, составляет 1</w:t>
      </w:r>
      <w:r w:rsidR="00B103AC" w:rsidRPr="00A3599B">
        <w:rPr>
          <w:rFonts w:ascii="PT Astra Serif" w:hAnsi="PT Astra Serif"/>
          <w:sz w:val="26"/>
          <w:szCs w:val="26"/>
          <w:lang w:eastAsia="ru-RU"/>
        </w:rPr>
        <w:t xml:space="preserve"> </w:t>
      </w:r>
      <w:r w:rsidR="00ED3E24" w:rsidRPr="00A3599B">
        <w:rPr>
          <w:rFonts w:ascii="PT Astra Serif" w:hAnsi="PT Astra Serif"/>
          <w:sz w:val="26"/>
          <w:szCs w:val="26"/>
          <w:lang w:eastAsia="ru-RU"/>
        </w:rPr>
        <w:t>178</w:t>
      </w:r>
      <w:r w:rsidRPr="00A3599B">
        <w:rPr>
          <w:rFonts w:ascii="PT Astra Serif" w:hAnsi="PT Astra Serif"/>
          <w:sz w:val="26"/>
          <w:szCs w:val="26"/>
          <w:lang w:eastAsia="ru-RU"/>
        </w:rPr>
        <w:t xml:space="preserve"> единиц</w:t>
      </w:r>
      <w:r w:rsidR="00ED3E24" w:rsidRPr="00A3599B">
        <w:rPr>
          <w:rFonts w:ascii="PT Astra Serif" w:hAnsi="PT Astra Serif"/>
          <w:sz w:val="26"/>
          <w:szCs w:val="26"/>
          <w:lang w:eastAsia="ru-RU"/>
        </w:rPr>
        <w:t xml:space="preserve"> (95,5%), что на 55</w:t>
      </w:r>
      <w:r w:rsidRPr="00A3599B">
        <w:rPr>
          <w:rFonts w:ascii="PT Astra Serif" w:hAnsi="PT Astra Serif"/>
          <w:sz w:val="26"/>
          <w:szCs w:val="26"/>
          <w:lang w:eastAsia="ru-RU"/>
        </w:rPr>
        <w:t xml:space="preserve"> хозяйствующих субъектов меньше показателя аналогичного периода 2020 года: </w:t>
      </w:r>
    </w:p>
    <w:p w:rsidR="009272EE" w:rsidRPr="00A3599B" w:rsidRDefault="00B103AC"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- 328 малых предприятий (95</w:t>
      </w:r>
      <w:r w:rsidR="009272EE" w:rsidRPr="00A3599B">
        <w:rPr>
          <w:rFonts w:ascii="PT Astra Serif" w:hAnsi="PT Astra Serif"/>
          <w:sz w:val="26"/>
          <w:szCs w:val="26"/>
          <w:lang w:eastAsia="ru-RU"/>
        </w:rPr>
        <w:t>,4%);</w:t>
      </w:r>
    </w:p>
    <w:p w:rsidR="009272EE" w:rsidRPr="00A3599B" w:rsidRDefault="009272EE"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- 1 среднее предприятие (100,0%);</w:t>
      </w:r>
    </w:p>
    <w:p w:rsidR="009272EE" w:rsidRPr="00234311" w:rsidRDefault="00B103AC" w:rsidP="00A3599B">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- 849</w:t>
      </w:r>
      <w:r w:rsidR="009272EE" w:rsidRPr="00234311">
        <w:rPr>
          <w:rFonts w:ascii="PT Astra Serif" w:hAnsi="PT Astra Serif"/>
          <w:sz w:val="26"/>
          <w:szCs w:val="26"/>
          <w:lang w:eastAsia="ru-RU"/>
        </w:rPr>
        <w:t xml:space="preserve"> индив</w:t>
      </w:r>
      <w:r w:rsidRPr="00234311">
        <w:rPr>
          <w:rFonts w:ascii="PT Astra Serif" w:hAnsi="PT Astra Serif"/>
          <w:sz w:val="26"/>
          <w:szCs w:val="26"/>
          <w:lang w:eastAsia="ru-RU"/>
        </w:rPr>
        <w:t>идуальных предпринимателей (95,6</w:t>
      </w:r>
      <w:r w:rsidR="009272EE" w:rsidRPr="00234311">
        <w:rPr>
          <w:rFonts w:ascii="PT Astra Serif" w:hAnsi="PT Astra Serif"/>
          <w:sz w:val="26"/>
          <w:szCs w:val="26"/>
          <w:lang w:eastAsia="ru-RU"/>
        </w:rPr>
        <w:t xml:space="preserve">%). </w:t>
      </w:r>
    </w:p>
    <w:p w:rsidR="0024251A" w:rsidRPr="00234311" w:rsidRDefault="0024251A" w:rsidP="00A3599B">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Снижение показателя связано с перерегистрацией предпринимателей на новый режим налогообложения «Налог на профессиональную деятельность». Количество самозанятых по состоянию на 01.10.2021 года составляет 798 человек.</w:t>
      </w:r>
    </w:p>
    <w:p w:rsidR="009272EE" w:rsidRPr="00234311" w:rsidRDefault="009272EE" w:rsidP="00A3599B">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В бюджет города Югорска за отчетный период от предпринимательской деятельности поступило налогов н</w:t>
      </w:r>
      <w:r w:rsidR="004B6A00" w:rsidRPr="00234311">
        <w:rPr>
          <w:rFonts w:ascii="PT Astra Serif" w:hAnsi="PT Astra Serif"/>
          <w:sz w:val="26"/>
          <w:szCs w:val="26"/>
          <w:lang w:eastAsia="ru-RU"/>
        </w:rPr>
        <w:t>а сумму 87,8 млн. рублей (113,3</w:t>
      </w:r>
      <w:r w:rsidRPr="00234311">
        <w:rPr>
          <w:rFonts w:ascii="PT Astra Serif" w:hAnsi="PT Astra Serif"/>
          <w:sz w:val="26"/>
          <w:szCs w:val="26"/>
          <w:lang w:eastAsia="ru-RU"/>
        </w:rPr>
        <w:t xml:space="preserve">%). </w:t>
      </w:r>
    </w:p>
    <w:p w:rsidR="0050006E" w:rsidRPr="00234311" w:rsidRDefault="009272EE" w:rsidP="00A3599B">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По данным Единого реестра списочная численность работников малых и сред</w:t>
      </w:r>
      <w:r w:rsidR="004B6A00" w:rsidRPr="00234311">
        <w:rPr>
          <w:rFonts w:ascii="PT Astra Serif" w:hAnsi="PT Astra Serif"/>
          <w:sz w:val="26"/>
          <w:szCs w:val="26"/>
          <w:lang w:eastAsia="ru-RU"/>
        </w:rPr>
        <w:t xml:space="preserve">них предприятий составляет </w:t>
      </w:r>
      <w:r w:rsidR="0050006E" w:rsidRPr="00234311">
        <w:rPr>
          <w:rFonts w:ascii="PT Astra Serif" w:hAnsi="PT Astra Serif"/>
          <w:sz w:val="26"/>
          <w:szCs w:val="26"/>
          <w:lang w:eastAsia="ru-RU"/>
        </w:rPr>
        <w:t>1 320</w:t>
      </w:r>
      <w:r w:rsidRPr="00234311">
        <w:rPr>
          <w:rFonts w:ascii="PT Astra Serif" w:hAnsi="PT Astra Serif"/>
          <w:sz w:val="26"/>
          <w:szCs w:val="26"/>
          <w:lang w:eastAsia="ru-RU"/>
        </w:rPr>
        <w:t xml:space="preserve"> человек</w:t>
      </w:r>
      <w:r w:rsidR="004B6A00" w:rsidRPr="00234311">
        <w:rPr>
          <w:rFonts w:ascii="PT Astra Serif" w:hAnsi="PT Astra Serif"/>
          <w:sz w:val="26"/>
          <w:szCs w:val="26"/>
          <w:lang w:eastAsia="ru-RU"/>
        </w:rPr>
        <w:t>а</w:t>
      </w:r>
      <w:r w:rsidR="00E36350" w:rsidRPr="00234311">
        <w:rPr>
          <w:rFonts w:ascii="PT Astra Serif" w:hAnsi="PT Astra Serif"/>
          <w:sz w:val="26"/>
          <w:szCs w:val="26"/>
          <w:lang w:eastAsia="ru-RU"/>
        </w:rPr>
        <w:t xml:space="preserve"> (85,1%)</w:t>
      </w:r>
      <w:r w:rsidR="0050006E" w:rsidRPr="00234311">
        <w:rPr>
          <w:rFonts w:ascii="PT Astra Serif" w:hAnsi="PT Astra Serif"/>
          <w:sz w:val="26"/>
          <w:szCs w:val="26"/>
          <w:lang w:eastAsia="ru-RU"/>
        </w:rPr>
        <w:t xml:space="preserve"> что значительно ниже ранее данной прогнозной оценки. </w:t>
      </w:r>
      <w:r w:rsidR="00E36350" w:rsidRPr="00234311">
        <w:rPr>
          <w:rFonts w:ascii="PT Astra Serif" w:hAnsi="PT Astra Serif"/>
          <w:sz w:val="26"/>
          <w:szCs w:val="26"/>
          <w:lang w:eastAsia="ru-RU"/>
        </w:rPr>
        <w:t>В связи с чем</w:t>
      </w:r>
      <w:r w:rsidR="0050006E" w:rsidRPr="00234311">
        <w:rPr>
          <w:rFonts w:ascii="PT Astra Serif" w:hAnsi="PT Astra Serif"/>
          <w:sz w:val="26"/>
          <w:szCs w:val="26"/>
          <w:lang w:eastAsia="ru-RU"/>
        </w:rPr>
        <w:t>,</w:t>
      </w:r>
      <w:r w:rsidR="00E36350" w:rsidRPr="00234311">
        <w:rPr>
          <w:rFonts w:ascii="PT Astra Serif" w:hAnsi="PT Astra Serif"/>
          <w:sz w:val="26"/>
          <w:szCs w:val="26"/>
          <w:lang w:eastAsia="ru-RU"/>
        </w:rPr>
        <w:t xml:space="preserve"> </w:t>
      </w:r>
      <w:r w:rsidR="0050006E" w:rsidRPr="00234311">
        <w:rPr>
          <w:rFonts w:ascii="PT Astra Serif" w:hAnsi="PT Astra Serif"/>
          <w:sz w:val="26"/>
          <w:szCs w:val="26"/>
          <w:lang w:eastAsia="ru-RU"/>
        </w:rPr>
        <w:t xml:space="preserve">прогноз по данному показателю </w:t>
      </w:r>
      <w:r w:rsidR="00E36350" w:rsidRPr="00234311">
        <w:rPr>
          <w:rFonts w:ascii="PT Astra Serif" w:hAnsi="PT Astra Serif"/>
          <w:sz w:val="26"/>
          <w:szCs w:val="26"/>
          <w:lang w:eastAsia="ru-RU"/>
        </w:rPr>
        <w:t>уточнен</w:t>
      </w:r>
      <w:r w:rsidR="0050006E" w:rsidRPr="00234311">
        <w:rPr>
          <w:rFonts w:ascii="PT Astra Serif" w:hAnsi="PT Astra Serif"/>
          <w:sz w:val="26"/>
          <w:szCs w:val="26"/>
          <w:lang w:eastAsia="ru-RU"/>
        </w:rPr>
        <w:t>.</w:t>
      </w:r>
      <w:r w:rsidR="00E36350" w:rsidRPr="00234311">
        <w:rPr>
          <w:rFonts w:ascii="PT Astra Serif" w:hAnsi="PT Astra Serif"/>
          <w:sz w:val="26"/>
          <w:szCs w:val="26"/>
          <w:lang w:eastAsia="ru-RU"/>
        </w:rPr>
        <w:t xml:space="preserve"> </w:t>
      </w:r>
    </w:p>
    <w:p w:rsidR="009272EE" w:rsidRPr="00A3599B" w:rsidRDefault="009272EE" w:rsidP="00A3599B">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Численность занятых в сфере малого и среднего</w:t>
      </w:r>
      <w:r w:rsidRPr="00A3599B">
        <w:rPr>
          <w:rFonts w:ascii="PT Astra Serif" w:hAnsi="PT Astra Serif"/>
          <w:sz w:val="26"/>
          <w:szCs w:val="26"/>
          <w:lang w:eastAsia="ru-RU"/>
        </w:rPr>
        <w:t xml:space="preserve"> предпринимательства, включая индивидуальных пр</w:t>
      </w:r>
      <w:r w:rsidR="0025623E" w:rsidRPr="00A3599B">
        <w:rPr>
          <w:rFonts w:ascii="PT Astra Serif" w:hAnsi="PT Astra Serif"/>
          <w:sz w:val="26"/>
          <w:szCs w:val="26"/>
          <w:lang w:eastAsia="ru-RU"/>
        </w:rPr>
        <w:t>едпринимателей, составляет 3 629</w:t>
      </w:r>
      <w:r w:rsidRPr="00A3599B">
        <w:rPr>
          <w:rFonts w:ascii="PT Astra Serif" w:hAnsi="PT Astra Serif"/>
          <w:sz w:val="26"/>
          <w:szCs w:val="26"/>
          <w:lang w:eastAsia="ru-RU"/>
        </w:rPr>
        <w:t xml:space="preserve"> человек.</w:t>
      </w:r>
      <w:r w:rsidR="0025623E" w:rsidRPr="00A3599B">
        <w:rPr>
          <w:rFonts w:ascii="PT Astra Serif" w:hAnsi="PT Astra Serif"/>
          <w:sz w:val="26"/>
          <w:szCs w:val="26"/>
          <w:lang w:eastAsia="ru-RU"/>
        </w:rPr>
        <w:t xml:space="preserve"> </w:t>
      </w:r>
    </w:p>
    <w:p w:rsidR="009272EE" w:rsidRPr="00A3599B" w:rsidRDefault="009272EE"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Малыми предприятиями города произведено:</w:t>
      </w:r>
    </w:p>
    <w:p w:rsidR="009272EE" w:rsidRPr="00A3599B" w:rsidRDefault="00BC1229"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- 1 211,6</w:t>
      </w:r>
      <w:r w:rsidR="009272EE" w:rsidRPr="00A3599B">
        <w:rPr>
          <w:rFonts w:ascii="PT Astra Serif" w:hAnsi="PT Astra Serif"/>
          <w:sz w:val="26"/>
          <w:szCs w:val="26"/>
          <w:lang w:eastAsia="ru-RU"/>
        </w:rPr>
        <w:t xml:space="preserve"> тонны хле</w:t>
      </w:r>
      <w:r w:rsidR="0062170B" w:rsidRPr="00A3599B">
        <w:rPr>
          <w:rFonts w:ascii="PT Astra Serif" w:hAnsi="PT Astra Serif"/>
          <w:sz w:val="26"/>
          <w:szCs w:val="26"/>
          <w:lang w:eastAsia="ru-RU"/>
        </w:rPr>
        <w:t>ба и хлебобулочных изделий (94,9</w:t>
      </w:r>
      <w:r w:rsidR="009272EE" w:rsidRPr="00A3599B">
        <w:rPr>
          <w:rFonts w:ascii="PT Astra Serif" w:hAnsi="PT Astra Serif"/>
          <w:sz w:val="26"/>
          <w:szCs w:val="26"/>
          <w:lang w:eastAsia="ru-RU"/>
        </w:rPr>
        <w:t xml:space="preserve">%); </w:t>
      </w:r>
    </w:p>
    <w:p w:rsidR="009272EE" w:rsidRPr="00A3599B" w:rsidRDefault="00FE00F7"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- 21,6</w:t>
      </w:r>
      <w:r w:rsidR="009272EE" w:rsidRPr="00A3599B">
        <w:rPr>
          <w:rFonts w:ascii="PT Astra Serif" w:hAnsi="PT Astra Serif"/>
          <w:sz w:val="26"/>
          <w:szCs w:val="26"/>
          <w:lang w:eastAsia="ru-RU"/>
        </w:rPr>
        <w:t xml:space="preserve"> тонны колбасных издел</w:t>
      </w:r>
      <w:r w:rsidRPr="00A3599B">
        <w:rPr>
          <w:rFonts w:ascii="PT Astra Serif" w:hAnsi="PT Astra Serif"/>
          <w:sz w:val="26"/>
          <w:szCs w:val="26"/>
          <w:lang w:eastAsia="ru-RU"/>
        </w:rPr>
        <w:t>ий (75,5</w:t>
      </w:r>
      <w:r w:rsidR="009272EE" w:rsidRPr="00A3599B">
        <w:rPr>
          <w:rFonts w:ascii="PT Astra Serif" w:hAnsi="PT Astra Serif"/>
          <w:sz w:val="26"/>
          <w:szCs w:val="26"/>
          <w:lang w:eastAsia="ru-RU"/>
        </w:rPr>
        <w:t xml:space="preserve">%); </w:t>
      </w:r>
    </w:p>
    <w:p w:rsidR="009272EE" w:rsidRPr="00A3599B" w:rsidRDefault="00FE00F7"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- 1 759,7</w:t>
      </w:r>
      <w:r w:rsidR="009272EE" w:rsidRPr="00A3599B">
        <w:rPr>
          <w:rFonts w:ascii="PT Astra Serif" w:hAnsi="PT Astra Serif"/>
          <w:sz w:val="26"/>
          <w:szCs w:val="26"/>
          <w:lang w:eastAsia="ru-RU"/>
        </w:rPr>
        <w:t xml:space="preserve"> тонны молока, прошедшего</w:t>
      </w:r>
      <w:r w:rsidRPr="00A3599B">
        <w:rPr>
          <w:rFonts w:ascii="PT Astra Serif" w:hAnsi="PT Astra Serif"/>
          <w:sz w:val="26"/>
          <w:szCs w:val="26"/>
          <w:lang w:eastAsia="ru-RU"/>
        </w:rPr>
        <w:t xml:space="preserve"> промышленную переработку (105,2</w:t>
      </w:r>
      <w:r w:rsidR="009272EE" w:rsidRPr="00A3599B">
        <w:rPr>
          <w:rFonts w:ascii="PT Astra Serif" w:hAnsi="PT Astra Serif"/>
          <w:sz w:val="26"/>
          <w:szCs w:val="26"/>
          <w:lang w:eastAsia="ru-RU"/>
        </w:rPr>
        <w:t>%);</w:t>
      </w:r>
    </w:p>
    <w:p w:rsidR="009272EE" w:rsidRPr="00A3599B" w:rsidRDefault="00005314"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- 25,6</w:t>
      </w:r>
      <w:r w:rsidR="009272EE" w:rsidRPr="00A3599B">
        <w:rPr>
          <w:rFonts w:ascii="PT Astra Serif" w:hAnsi="PT Astra Serif"/>
          <w:sz w:val="26"/>
          <w:szCs w:val="26"/>
          <w:lang w:eastAsia="ru-RU"/>
        </w:rPr>
        <w:t xml:space="preserve"> тыс. м</w:t>
      </w:r>
      <w:r w:rsidR="009272EE" w:rsidRPr="00A3599B">
        <w:rPr>
          <w:rFonts w:ascii="PT Astra Serif" w:hAnsi="PT Astra Serif"/>
          <w:sz w:val="26"/>
          <w:szCs w:val="26"/>
          <w:vertAlign w:val="superscript"/>
          <w:lang w:eastAsia="ru-RU"/>
        </w:rPr>
        <w:t>3</w:t>
      </w:r>
      <w:r w:rsidRPr="00A3599B">
        <w:rPr>
          <w:rFonts w:ascii="PT Astra Serif" w:hAnsi="PT Astra Serif"/>
          <w:sz w:val="26"/>
          <w:szCs w:val="26"/>
          <w:lang w:eastAsia="ru-RU"/>
        </w:rPr>
        <w:t xml:space="preserve"> пиломатериалов (104,1</w:t>
      </w:r>
      <w:r w:rsidR="009272EE" w:rsidRPr="00A3599B">
        <w:rPr>
          <w:rFonts w:ascii="PT Astra Serif" w:hAnsi="PT Astra Serif"/>
          <w:sz w:val="26"/>
          <w:szCs w:val="26"/>
          <w:lang w:eastAsia="ru-RU"/>
        </w:rPr>
        <w:t>%);</w:t>
      </w:r>
    </w:p>
    <w:p w:rsidR="009272EE" w:rsidRPr="00A3599B" w:rsidRDefault="00005314"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 заготовлено и вывезено 47,2</w:t>
      </w:r>
      <w:r w:rsidR="009272EE" w:rsidRPr="00A3599B">
        <w:rPr>
          <w:rFonts w:ascii="PT Astra Serif" w:hAnsi="PT Astra Serif"/>
          <w:sz w:val="26"/>
          <w:szCs w:val="26"/>
          <w:lang w:eastAsia="ru-RU"/>
        </w:rPr>
        <w:t xml:space="preserve"> тыс. м</w:t>
      </w:r>
      <w:r w:rsidR="009272EE" w:rsidRPr="00A3599B">
        <w:rPr>
          <w:rFonts w:ascii="PT Astra Serif" w:hAnsi="PT Astra Serif"/>
          <w:sz w:val="26"/>
          <w:szCs w:val="26"/>
          <w:vertAlign w:val="superscript"/>
          <w:lang w:eastAsia="ru-RU"/>
        </w:rPr>
        <w:t>3</w:t>
      </w:r>
      <w:r w:rsidRPr="00A3599B">
        <w:rPr>
          <w:rFonts w:ascii="PT Astra Serif" w:hAnsi="PT Astra Serif"/>
          <w:sz w:val="26"/>
          <w:szCs w:val="26"/>
          <w:lang w:eastAsia="ru-RU"/>
        </w:rPr>
        <w:t xml:space="preserve"> древесины (77,6</w:t>
      </w:r>
      <w:r w:rsidR="009272EE" w:rsidRPr="00A3599B">
        <w:rPr>
          <w:rFonts w:ascii="PT Astra Serif" w:hAnsi="PT Astra Serif"/>
          <w:sz w:val="26"/>
          <w:szCs w:val="26"/>
          <w:lang w:eastAsia="ru-RU"/>
        </w:rPr>
        <w:t>%).</w:t>
      </w:r>
    </w:p>
    <w:p w:rsidR="00CD69E6" w:rsidRPr="00A3599B" w:rsidRDefault="00F8359A" w:rsidP="00CD69E6">
      <w:pPr>
        <w:pStyle w:val="afa"/>
        <w:tabs>
          <w:tab w:val="left" w:pos="709"/>
          <w:tab w:val="left" w:pos="993"/>
          <w:tab w:val="left" w:pos="1134"/>
        </w:tabs>
        <w:suppressAutoHyphens/>
        <w:ind w:left="0" w:firstLine="709"/>
        <w:jc w:val="both"/>
        <w:rPr>
          <w:rFonts w:ascii="PT Astra Serif" w:hAnsi="PT Astra Serif"/>
          <w:sz w:val="26"/>
          <w:szCs w:val="26"/>
          <w:highlight w:val="yellow"/>
          <w:lang w:eastAsia="ru-RU"/>
        </w:rPr>
      </w:pPr>
      <w:r w:rsidRPr="00A3599B">
        <w:rPr>
          <w:rFonts w:ascii="PT Astra Serif" w:hAnsi="PT Astra Serif"/>
          <w:sz w:val="26"/>
          <w:szCs w:val="26"/>
          <w:lang w:eastAsia="ru-RU"/>
        </w:rPr>
        <w:t xml:space="preserve">На муниципальном уровне </w:t>
      </w:r>
      <w:r w:rsidR="00CD69E6" w:rsidRPr="00A3599B">
        <w:rPr>
          <w:rFonts w:ascii="PT Astra Serif" w:hAnsi="PT Astra Serif"/>
          <w:sz w:val="26"/>
          <w:szCs w:val="26"/>
          <w:lang w:eastAsia="ru-RU"/>
        </w:rPr>
        <w:t xml:space="preserve">осуществляется </w:t>
      </w:r>
      <w:r w:rsidRPr="00A3599B">
        <w:rPr>
          <w:rFonts w:ascii="PT Astra Serif" w:hAnsi="PT Astra Serif"/>
          <w:sz w:val="26"/>
          <w:szCs w:val="26"/>
          <w:lang w:eastAsia="ru-RU"/>
        </w:rPr>
        <w:t>поддержка малого и среднего предпринимательства в соответствии с подпрограммой II «Развитие малого и среднего предпринимательства» муниципальной программы города Югорска «Социально-экономическое развитие и муниципальное управление»</w:t>
      </w:r>
      <w:r w:rsidR="00CD69E6">
        <w:rPr>
          <w:rFonts w:ascii="PT Astra Serif" w:hAnsi="PT Astra Serif"/>
          <w:sz w:val="26"/>
          <w:szCs w:val="26"/>
          <w:lang w:eastAsia="ru-RU"/>
        </w:rPr>
        <w:t xml:space="preserve">. </w:t>
      </w:r>
      <w:r w:rsidR="00CD69E6" w:rsidRPr="00A3599B">
        <w:rPr>
          <w:rFonts w:ascii="PT Astra Serif" w:hAnsi="PT Astra Serif"/>
          <w:sz w:val="26"/>
          <w:szCs w:val="26"/>
          <w:lang w:eastAsia="ru-RU"/>
        </w:rPr>
        <w:t>Общий объем фи</w:t>
      </w:r>
      <w:r w:rsidR="0073031A">
        <w:rPr>
          <w:rFonts w:ascii="PT Astra Serif" w:hAnsi="PT Astra Serif"/>
          <w:sz w:val="26"/>
          <w:szCs w:val="26"/>
          <w:lang w:eastAsia="ru-RU"/>
        </w:rPr>
        <w:t>нансирования в текущем году – 2</w:t>
      </w:r>
      <w:r w:rsidR="00CD69E6" w:rsidRPr="00A3599B">
        <w:rPr>
          <w:rFonts w:ascii="PT Astra Serif" w:hAnsi="PT Astra Serif"/>
          <w:sz w:val="26"/>
          <w:szCs w:val="26"/>
          <w:lang w:eastAsia="ru-RU"/>
        </w:rPr>
        <w:t>73</w:t>
      </w:r>
      <w:r w:rsidR="0073031A">
        <w:rPr>
          <w:rFonts w:ascii="PT Astra Serif" w:hAnsi="PT Astra Serif"/>
          <w:sz w:val="26"/>
          <w:szCs w:val="26"/>
          <w:lang w:eastAsia="ru-RU"/>
        </w:rPr>
        <w:t>1,9</w:t>
      </w:r>
      <w:r w:rsidR="00CD69E6"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00CD69E6" w:rsidRPr="00A3599B">
        <w:rPr>
          <w:rFonts w:ascii="PT Astra Serif" w:hAnsi="PT Astra Serif"/>
          <w:sz w:val="26"/>
          <w:szCs w:val="26"/>
          <w:lang w:eastAsia="ru-RU"/>
        </w:rPr>
        <w:t xml:space="preserve">. рублей, в том числе за счет средств </w:t>
      </w:r>
      <w:r w:rsidR="00CD69E6">
        <w:rPr>
          <w:rFonts w:ascii="PT Astra Serif" w:hAnsi="PT Astra Serif"/>
          <w:sz w:val="26"/>
          <w:szCs w:val="26"/>
          <w:lang w:eastAsia="ru-RU"/>
        </w:rPr>
        <w:t>местного</w:t>
      </w:r>
      <w:r w:rsidR="00CD69E6" w:rsidRPr="00A3599B">
        <w:rPr>
          <w:rFonts w:ascii="PT Astra Serif" w:hAnsi="PT Astra Serif"/>
          <w:sz w:val="26"/>
          <w:szCs w:val="26"/>
          <w:lang w:eastAsia="ru-RU"/>
        </w:rPr>
        <w:t xml:space="preserve"> бюджета –13</w:t>
      </w:r>
      <w:r w:rsidR="0073031A">
        <w:rPr>
          <w:rFonts w:ascii="PT Astra Serif" w:hAnsi="PT Astra Serif"/>
          <w:sz w:val="26"/>
          <w:szCs w:val="26"/>
          <w:lang w:eastAsia="ru-RU"/>
        </w:rPr>
        <w:t>6,6</w:t>
      </w:r>
      <w:r w:rsidR="00CD69E6" w:rsidRPr="00A3599B">
        <w:rPr>
          <w:rFonts w:ascii="PT Astra Serif" w:hAnsi="PT Astra Serif"/>
          <w:sz w:val="26"/>
          <w:szCs w:val="26"/>
          <w:lang w:eastAsia="ru-RU"/>
        </w:rPr>
        <w:t xml:space="preserve"> </w:t>
      </w:r>
      <w:r w:rsidR="0073031A">
        <w:rPr>
          <w:rFonts w:ascii="PT Astra Serif" w:hAnsi="PT Astra Serif"/>
          <w:sz w:val="26"/>
          <w:szCs w:val="26"/>
          <w:lang w:eastAsia="ru-RU"/>
        </w:rPr>
        <w:t>тыс. рублей, окружного бюджета – 2</w:t>
      </w:r>
      <w:r w:rsidR="00CD69E6" w:rsidRPr="00A3599B">
        <w:rPr>
          <w:rFonts w:ascii="PT Astra Serif" w:hAnsi="PT Astra Serif"/>
          <w:sz w:val="26"/>
          <w:szCs w:val="26"/>
          <w:lang w:eastAsia="ru-RU"/>
        </w:rPr>
        <w:t>59</w:t>
      </w:r>
      <w:r w:rsidR="0073031A">
        <w:rPr>
          <w:rFonts w:ascii="PT Astra Serif" w:hAnsi="PT Astra Serif"/>
          <w:sz w:val="26"/>
          <w:szCs w:val="26"/>
          <w:lang w:eastAsia="ru-RU"/>
        </w:rPr>
        <w:t>5,3</w:t>
      </w:r>
      <w:r w:rsidR="00CD69E6"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00CD69E6" w:rsidRPr="00A3599B">
        <w:rPr>
          <w:rFonts w:ascii="PT Astra Serif" w:hAnsi="PT Astra Serif"/>
          <w:sz w:val="26"/>
          <w:szCs w:val="26"/>
          <w:lang w:eastAsia="ru-RU"/>
        </w:rPr>
        <w:t>. рублей.</w:t>
      </w:r>
    </w:p>
    <w:p w:rsidR="00F8359A" w:rsidRPr="00A3599B" w:rsidRDefault="00CD69E6" w:rsidP="00A3599B">
      <w:pPr>
        <w:tabs>
          <w:tab w:val="left" w:pos="1134"/>
        </w:tabs>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В рамках муниципальной программы </w:t>
      </w:r>
      <w:r w:rsidR="00115A56">
        <w:rPr>
          <w:rFonts w:ascii="PT Astra Serif" w:hAnsi="PT Astra Serif"/>
          <w:sz w:val="26"/>
          <w:szCs w:val="26"/>
          <w:lang w:eastAsia="ru-RU"/>
        </w:rPr>
        <w:t xml:space="preserve">реализуется два региональных проекта, направленных на достижение целей национального проекта </w:t>
      </w:r>
      <w:r w:rsidR="00F8359A" w:rsidRPr="00A3599B">
        <w:rPr>
          <w:rFonts w:ascii="PT Astra Serif" w:hAnsi="PT Astra Serif"/>
          <w:sz w:val="26"/>
          <w:szCs w:val="26"/>
          <w:lang w:eastAsia="ru-RU"/>
        </w:rPr>
        <w:t>«Малое и среднее предпринимательство и поддержка индивидуальной предпринимательской инициативы»:</w:t>
      </w:r>
    </w:p>
    <w:p w:rsidR="00F8359A" w:rsidRPr="00A3599B" w:rsidRDefault="00F8359A" w:rsidP="00A3599B">
      <w:pPr>
        <w:pStyle w:val="afa"/>
        <w:numPr>
          <w:ilvl w:val="0"/>
          <w:numId w:val="6"/>
        </w:numPr>
        <w:tabs>
          <w:tab w:val="left" w:pos="709"/>
          <w:tab w:val="left" w:pos="993"/>
        </w:tabs>
        <w:suppressAutoHyphens/>
        <w:ind w:left="0" w:firstLine="709"/>
        <w:jc w:val="both"/>
        <w:rPr>
          <w:rFonts w:ascii="PT Astra Serif" w:hAnsi="PT Astra Serif"/>
          <w:sz w:val="26"/>
          <w:szCs w:val="26"/>
          <w:lang w:eastAsia="ru-RU"/>
        </w:rPr>
      </w:pPr>
      <w:r w:rsidRPr="00A3599B">
        <w:rPr>
          <w:rFonts w:ascii="PT Astra Serif" w:hAnsi="PT Astra Serif"/>
          <w:sz w:val="26"/>
          <w:szCs w:val="26"/>
          <w:lang w:eastAsia="ru-RU"/>
        </w:rPr>
        <w:t xml:space="preserve">«Акселерация субъектов малого и среднего предпринимательства»;  </w:t>
      </w:r>
    </w:p>
    <w:p w:rsidR="00F8359A" w:rsidRPr="00A3599B" w:rsidRDefault="00F8359A" w:rsidP="00A3599B">
      <w:pPr>
        <w:pStyle w:val="afa"/>
        <w:numPr>
          <w:ilvl w:val="0"/>
          <w:numId w:val="6"/>
        </w:numPr>
        <w:tabs>
          <w:tab w:val="left" w:pos="709"/>
          <w:tab w:val="left" w:pos="993"/>
          <w:tab w:val="left" w:pos="1134"/>
        </w:tabs>
        <w:suppressAutoHyphens/>
        <w:ind w:left="0" w:firstLine="709"/>
        <w:jc w:val="both"/>
        <w:rPr>
          <w:rFonts w:ascii="PT Astra Serif" w:hAnsi="PT Astra Serif"/>
          <w:sz w:val="26"/>
          <w:szCs w:val="26"/>
          <w:lang w:eastAsia="ru-RU"/>
        </w:rPr>
      </w:pPr>
      <w:r w:rsidRPr="00A3599B">
        <w:rPr>
          <w:rFonts w:ascii="PT Astra Serif" w:hAnsi="PT Astra Serif"/>
          <w:sz w:val="26"/>
          <w:szCs w:val="26"/>
          <w:lang w:eastAsia="ru-RU"/>
        </w:rPr>
        <w:t xml:space="preserve"> «Создание условий для легкого старта и комфортного ведения бизнеса».</w:t>
      </w:r>
    </w:p>
    <w:p w:rsidR="00F8359A" w:rsidRPr="00A3599B" w:rsidRDefault="00F8359A" w:rsidP="00A3599B">
      <w:pPr>
        <w:pStyle w:val="afa"/>
        <w:tabs>
          <w:tab w:val="left" w:pos="1134"/>
        </w:tabs>
        <w:suppressAutoHyphens/>
        <w:ind w:left="0" w:firstLine="709"/>
        <w:jc w:val="both"/>
        <w:rPr>
          <w:rFonts w:ascii="PT Astra Serif" w:hAnsi="PT Astra Serif"/>
          <w:sz w:val="26"/>
          <w:szCs w:val="26"/>
          <w:lang w:eastAsia="ru-RU"/>
        </w:rPr>
      </w:pPr>
      <w:r w:rsidRPr="00A3599B">
        <w:rPr>
          <w:rFonts w:ascii="PT Astra Serif" w:hAnsi="PT Astra Serif"/>
          <w:sz w:val="26"/>
          <w:szCs w:val="26"/>
          <w:lang w:eastAsia="ru-RU"/>
        </w:rPr>
        <w:t xml:space="preserve">В рамках регионального проекта «Акселерация субъектов малого и среднего предпринимательства» за отчетный период выплачены субсидии 28 субъектам </w:t>
      </w:r>
      <w:r w:rsidRPr="00A3599B">
        <w:rPr>
          <w:rFonts w:ascii="PT Astra Serif" w:hAnsi="PT Astra Serif"/>
          <w:sz w:val="26"/>
          <w:szCs w:val="26"/>
          <w:lang w:eastAsia="ru-RU"/>
        </w:rPr>
        <w:lastRenderedPageBreak/>
        <w:t>малого и среднего предпринимательства (далее – субъект</w:t>
      </w:r>
      <w:r w:rsidR="00115A56">
        <w:rPr>
          <w:rFonts w:ascii="PT Astra Serif" w:hAnsi="PT Astra Serif"/>
          <w:sz w:val="26"/>
          <w:szCs w:val="26"/>
          <w:lang w:eastAsia="ru-RU"/>
        </w:rPr>
        <w:t>ы</w:t>
      </w:r>
      <w:r w:rsidRPr="00A3599B">
        <w:rPr>
          <w:rFonts w:ascii="PT Astra Serif" w:hAnsi="PT Astra Serif"/>
          <w:sz w:val="26"/>
          <w:szCs w:val="26"/>
          <w:lang w:eastAsia="ru-RU"/>
        </w:rPr>
        <w:t xml:space="preserve"> МСП) на общую сумму 243</w:t>
      </w:r>
      <w:r w:rsidR="0073031A">
        <w:rPr>
          <w:rFonts w:ascii="PT Astra Serif" w:hAnsi="PT Astra Serif"/>
          <w:sz w:val="26"/>
          <w:szCs w:val="26"/>
          <w:lang w:eastAsia="ru-RU"/>
        </w:rPr>
        <w:t>1,9</w:t>
      </w:r>
      <w:r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Pr="00A3599B">
        <w:rPr>
          <w:rFonts w:ascii="PT Astra Serif" w:hAnsi="PT Astra Serif"/>
          <w:sz w:val="26"/>
          <w:szCs w:val="26"/>
          <w:lang w:eastAsia="ru-RU"/>
        </w:rPr>
        <w:t>. рублей (100%):</w:t>
      </w:r>
    </w:p>
    <w:p w:rsidR="00F8359A" w:rsidRPr="00A3599B" w:rsidRDefault="00F8359A" w:rsidP="00A3599B">
      <w:pPr>
        <w:pStyle w:val="afa"/>
        <w:tabs>
          <w:tab w:val="left" w:pos="1134"/>
        </w:tabs>
        <w:suppressAutoHyphens/>
        <w:ind w:left="0" w:firstLine="709"/>
        <w:jc w:val="both"/>
        <w:rPr>
          <w:rFonts w:ascii="PT Astra Serif" w:hAnsi="PT Astra Serif"/>
          <w:sz w:val="26"/>
          <w:szCs w:val="26"/>
          <w:lang w:eastAsia="ru-RU"/>
        </w:rPr>
      </w:pPr>
      <w:r w:rsidRPr="00A3599B">
        <w:rPr>
          <w:rFonts w:ascii="PT Astra Serif" w:hAnsi="PT Astra Serif"/>
          <w:sz w:val="26"/>
          <w:szCs w:val="26"/>
          <w:lang w:eastAsia="ru-RU"/>
        </w:rPr>
        <w:t>- 18 субъектам МСП</w:t>
      </w:r>
      <w:r w:rsidR="0073031A">
        <w:rPr>
          <w:rFonts w:ascii="PT Astra Serif" w:hAnsi="PT Astra Serif"/>
          <w:sz w:val="26"/>
          <w:szCs w:val="26"/>
          <w:lang w:eastAsia="ru-RU"/>
        </w:rPr>
        <w:t xml:space="preserve"> на аренду нежилых помещений (1</w:t>
      </w:r>
      <w:r w:rsidRPr="00A3599B">
        <w:rPr>
          <w:rFonts w:ascii="PT Astra Serif" w:hAnsi="PT Astra Serif"/>
          <w:sz w:val="26"/>
          <w:szCs w:val="26"/>
          <w:lang w:eastAsia="ru-RU"/>
        </w:rPr>
        <w:t>59</w:t>
      </w:r>
      <w:r w:rsidR="0073031A">
        <w:rPr>
          <w:rFonts w:ascii="PT Astra Serif" w:hAnsi="PT Astra Serif"/>
          <w:sz w:val="26"/>
          <w:szCs w:val="26"/>
          <w:lang w:eastAsia="ru-RU"/>
        </w:rPr>
        <w:t>1,0</w:t>
      </w:r>
      <w:r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Pr="00A3599B">
        <w:rPr>
          <w:rFonts w:ascii="PT Astra Serif" w:hAnsi="PT Astra Serif"/>
          <w:sz w:val="26"/>
          <w:szCs w:val="26"/>
          <w:lang w:eastAsia="ru-RU"/>
        </w:rPr>
        <w:t>. рублей);</w:t>
      </w:r>
    </w:p>
    <w:p w:rsidR="00F8359A" w:rsidRPr="00A3599B" w:rsidRDefault="00F8359A" w:rsidP="00A3599B">
      <w:pPr>
        <w:pStyle w:val="afa"/>
        <w:tabs>
          <w:tab w:val="left" w:pos="1134"/>
        </w:tabs>
        <w:suppressAutoHyphens/>
        <w:ind w:left="0" w:firstLine="709"/>
        <w:jc w:val="both"/>
        <w:rPr>
          <w:rFonts w:ascii="PT Astra Serif" w:hAnsi="PT Astra Serif"/>
          <w:sz w:val="26"/>
          <w:szCs w:val="26"/>
          <w:lang w:eastAsia="ru-RU"/>
        </w:rPr>
      </w:pPr>
      <w:r w:rsidRPr="00A3599B">
        <w:rPr>
          <w:rFonts w:ascii="PT Astra Serif" w:hAnsi="PT Astra Serif"/>
          <w:sz w:val="26"/>
          <w:szCs w:val="26"/>
          <w:lang w:eastAsia="ru-RU"/>
        </w:rPr>
        <w:t>- 6 субъектам МСП</w:t>
      </w:r>
      <w:r w:rsidR="0073031A">
        <w:rPr>
          <w:rFonts w:ascii="PT Astra Serif" w:hAnsi="PT Astra Serif"/>
          <w:sz w:val="26"/>
          <w:szCs w:val="26"/>
          <w:lang w:eastAsia="ru-RU"/>
        </w:rPr>
        <w:t xml:space="preserve"> на приобретение оборудования (</w:t>
      </w:r>
      <w:r w:rsidRPr="00A3599B">
        <w:rPr>
          <w:rFonts w:ascii="PT Astra Serif" w:hAnsi="PT Astra Serif"/>
          <w:sz w:val="26"/>
          <w:szCs w:val="26"/>
          <w:lang w:eastAsia="ru-RU"/>
        </w:rPr>
        <w:t>75</w:t>
      </w:r>
      <w:r w:rsidR="0073031A">
        <w:rPr>
          <w:rFonts w:ascii="PT Astra Serif" w:hAnsi="PT Astra Serif"/>
          <w:sz w:val="26"/>
          <w:szCs w:val="26"/>
          <w:lang w:eastAsia="ru-RU"/>
        </w:rPr>
        <w:t>3,4</w:t>
      </w:r>
      <w:r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Pr="00A3599B">
        <w:rPr>
          <w:rFonts w:ascii="PT Astra Serif" w:hAnsi="PT Astra Serif"/>
          <w:sz w:val="26"/>
          <w:szCs w:val="26"/>
          <w:lang w:eastAsia="ru-RU"/>
        </w:rPr>
        <w:t>. рублей);</w:t>
      </w:r>
    </w:p>
    <w:p w:rsidR="00F8359A" w:rsidRPr="00A3599B" w:rsidRDefault="00F8359A" w:rsidP="00A3599B">
      <w:pPr>
        <w:pStyle w:val="afa"/>
        <w:tabs>
          <w:tab w:val="left" w:pos="1134"/>
        </w:tabs>
        <w:suppressAutoHyphens/>
        <w:ind w:left="0" w:firstLine="709"/>
        <w:jc w:val="both"/>
        <w:rPr>
          <w:rFonts w:ascii="PT Astra Serif" w:hAnsi="PT Astra Serif"/>
          <w:sz w:val="26"/>
          <w:szCs w:val="26"/>
          <w:highlight w:val="yellow"/>
          <w:lang w:eastAsia="ru-RU"/>
        </w:rPr>
      </w:pPr>
      <w:r w:rsidRPr="00A3599B">
        <w:rPr>
          <w:rFonts w:ascii="PT Astra Serif" w:hAnsi="PT Astra Serif"/>
          <w:sz w:val="26"/>
          <w:szCs w:val="26"/>
          <w:lang w:eastAsia="ru-RU"/>
        </w:rPr>
        <w:t>- 3 субъектам МСП н</w:t>
      </w:r>
      <w:r w:rsidR="0073031A">
        <w:rPr>
          <w:rFonts w:ascii="PT Astra Serif" w:hAnsi="PT Astra Serif"/>
          <w:sz w:val="26"/>
          <w:szCs w:val="26"/>
          <w:lang w:eastAsia="ru-RU"/>
        </w:rPr>
        <w:t>а оплату коммунальных услуг (87,5тыс</w:t>
      </w:r>
      <w:r w:rsidRPr="00A3599B">
        <w:rPr>
          <w:rFonts w:ascii="PT Astra Serif" w:hAnsi="PT Astra Serif"/>
          <w:sz w:val="26"/>
          <w:szCs w:val="26"/>
          <w:lang w:eastAsia="ru-RU"/>
        </w:rPr>
        <w:t>. рублей).</w:t>
      </w:r>
    </w:p>
    <w:p w:rsidR="00F8359A" w:rsidRPr="00A3599B" w:rsidRDefault="00F8359A" w:rsidP="00A3599B">
      <w:pPr>
        <w:spacing w:line="23" w:lineRule="atLeast"/>
        <w:ind w:firstLine="709"/>
        <w:jc w:val="both"/>
        <w:rPr>
          <w:rFonts w:ascii="PT Astra Serif" w:hAnsi="PT Astra Serif"/>
          <w:sz w:val="26"/>
          <w:szCs w:val="26"/>
        </w:rPr>
      </w:pPr>
      <w:r w:rsidRPr="00A3599B">
        <w:rPr>
          <w:rFonts w:ascii="PT Astra Serif" w:hAnsi="PT Astra Serif"/>
          <w:sz w:val="26"/>
          <w:szCs w:val="26"/>
          <w:lang w:eastAsia="ru-RU"/>
        </w:rPr>
        <w:t>В рамках регионального проекта</w:t>
      </w:r>
      <w:r w:rsidRPr="00A3599B">
        <w:rPr>
          <w:rFonts w:ascii="PT Astra Serif" w:hAnsi="PT Astra Serif"/>
          <w:sz w:val="26"/>
          <w:szCs w:val="26"/>
          <w:lang w:eastAsia="ru-RU"/>
        </w:rPr>
        <w:tab/>
        <w:t>«Создание условий для легкого старта и комфортного ведения бизнеса» выплачена субси</w:t>
      </w:r>
      <w:r w:rsidR="0073031A">
        <w:rPr>
          <w:rFonts w:ascii="PT Astra Serif" w:hAnsi="PT Astra Serif"/>
          <w:sz w:val="26"/>
          <w:szCs w:val="26"/>
          <w:lang w:eastAsia="ru-RU"/>
        </w:rPr>
        <w:t>дия 1 субъекту МСП в размере 300</w:t>
      </w:r>
      <w:r w:rsidRPr="00A3599B">
        <w:rPr>
          <w:rFonts w:ascii="PT Astra Serif" w:hAnsi="PT Astra Serif"/>
          <w:sz w:val="26"/>
          <w:szCs w:val="26"/>
          <w:lang w:eastAsia="ru-RU"/>
        </w:rPr>
        <w:t xml:space="preserve"> </w:t>
      </w:r>
      <w:r w:rsidR="0073031A">
        <w:rPr>
          <w:rFonts w:ascii="PT Astra Serif" w:hAnsi="PT Astra Serif"/>
          <w:sz w:val="26"/>
          <w:szCs w:val="26"/>
          <w:lang w:eastAsia="ru-RU"/>
        </w:rPr>
        <w:t>тыс</w:t>
      </w:r>
      <w:r w:rsidRPr="00A3599B">
        <w:rPr>
          <w:rFonts w:ascii="PT Astra Serif" w:hAnsi="PT Astra Serif"/>
          <w:sz w:val="26"/>
          <w:szCs w:val="26"/>
          <w:lang w:eastAsia="ru-RU"/>
        </w:rPr>
        <w:t>. рублей.</w:t>
      </w:r>
    </w:p>
    <w:p w:rsidR="00F8359A" w:rsidRPr="00A3599B" w:rsidRDefault="00F8359A" w:rsidP="00A3599B">
      <w:pPr>
        <w:tabs>
          <w:tab w:val="left" w:pos="1134"/>
        </w:tabs>
        <w:suppressAutoHyphens/>
        <w:ind w:firstLine="709"/>
        <w:jc w:val="both"/>
        <w:rPr>
          <w:rFonts w:ascii="PT Astra Serif" w:hAnsi="PT Astra Serif"/>
          <w:sz w:val="26"/>
          <w:szCs w:val="26"/>
        </w:rPr>
      </w:pPr>
      <w:r w:rsidRPr="00A3599B">
        <w:rPr>
          <w:rFonts w:ascii="PT Astra Serif" w:hAnsi="PT Astra Serif"/>
          <w:sz w:val="26"/>
          <w:szCs w:val="26"/>
        </w:rPr>
        <w:t>За отчетный период проведено 3 заседания Координационного совета по развитию малого и среднего предпринимательства.</w:t>
      </w:r>
    </w:p>
    <w:p w:rsidR="00F8359A" w:rsidRPr="00A3599B" w:rsidRDefault="00F8359A" w:rsidP="00A3599B">
      <w:pPr>
        <w:suppressAutoHyphens/>
        <w:ind w:firstLine="709"/>
        <w:jc w:val="both"/>
        <w:rPr>
          <w:rFonts w:ascii="PT Astra Serif" w:hAnsi="PT Astra Serif"/>
          <w:sz w:val="26"/>
          <w:szCs w:val="26"/>
        </w:rPr>
      </w:pPr>
      <w:r w:rsidRPr="00A3599B">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52,2% от совокупного годового объема закупок, рассчитанного за вычетом закупок, предусмотренных ч. 1.1. ст. 30 Федерального закона от 05.04.2013 № 44-ФЗ «</w:t>
      </w:r>
      <w:r w:rsidRPr="00A3599B">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w:t>
      </w:r>
    </w:p>
    <w:p w:rsidR="00066EBC" w:rsidRPr="00A3599B" w:rsidRDefault="009145E5" w:rsidP="00A3599B">
      <w:pPr>
        <w:suppressAutoHyphens/>
        <w:ind w:firstLine="709"/>
        <w:jc w:val="both"/>
        <w:rPr>
          <w:rFonts w:ascii="PT Astra Serif" w:hAnsi="PT Astra Serif"/>
          <w:sz w:val="26"/>
          <w:szCs w:val="26"/>
          <w:lang w:eastAsia="ru-RU"/>
        </w:rPr>
      </w:pPr>
      <w:r w:rsidRPr="00A3599B">
        <w:rPr>
          <w:rFonts w:ascii="PT Astra Serif" w:hAnsi="PT Astra Serif"/>
          <w:sz w:val="26"/>
          <w:szCs w:val="26"/>
          <w:lang w:eastAsia="ru-RU"/>
        </w:rPr>
        <w:t>Исходя из сложившейся динамики за отчетный период, уточнены прогнозные показатели по данному разделу.</w:t>
      </w:r>
    </w:p>
    <w:p w:rsidR="009145E5" w:rsidRPr="00002215" w:rsidRDefault="009145E5" w:rsidP="00D23FF2">
      <w:pPr>
        <w:suppressAutoHyphens/>
        <w:ind w:firstLine="709"/>
        <w:jc w:val="both"/>
        <w:rPr>
          <w:rFonts w:ascii="PT Astra Serif" w:hAnsi="PT Astra Serif"/>
          <w:sz w:val="26"/>
          <w:szCs w:val="26"/>
          <w:highlight w:val="yellow"/>
          <w:lang w:eastAsia="ru-RU"/>
        </w:rPr>
      </w:pPr>
    </w:p>
    <w:p w:rsidR="001C4823" w:rsidRPr="002C6436" w:rsidRDefault="001C4823" w:rsidP="00D23FF2">
      <w:pPr>
        <w:ind w:firstLine="709"/>
        <w:jc w:val="center"/>
        <w:rPr>
          <w:rFonts w:ascii="PT Astra Serif" w:hAnsi="PT Astra Serif"/>
          <w:b/>
          <w:sz w:val="26"/>
          <w:szCs w:val="26"/>
        </w:rPr>
      </w:pPr>
      <w:r w:rsidRPr="00F23B2C">
        <w:rPr>
          <w:rFonts w:ascii="PT Astra Serif" w:hAnsi="PT Astra Serif"/>
          <w:b/>
          <w:sz w:val="26"/>
          <w:szCs w:val="26"/>
        </w:rPr>
        <w:t>Инвестици</w:t>
      </w:r>
      <w:r w:rsidR="009F0B30" w:rsidRPr="00F23B2C">
        <w:rPr>
          <w:rFonts w:ascii="PT Astra Serif" w:hAnsi="PT Astra Serif"/>
          <w:b/>
          <w:sz w:val="26"/>
          <w:szCs w:val="26"/>
        </w:rPr>
        <w:t>он</w:t>
      </w:r>
      <w:r w:rsidR="009F0B30" w:rsidRPr="002C6436">
        <w:rPr>
          <w:rFonts w:ascii="PT Astra Serif" w:hAnsi="PT Astra Serif"/>
          <w:b/>
          <w:sz w:val="26"/>
          <w:szCs w:val="26"/>
        </w:rPr>
        <w:t>ная деятельность</w:t>
      </w:r>
      <w:r w:rsidRPr="002C6436">
        <w:rPr>
          <w:rFonts w:ascii="PT Astra Serif" w:hAnsi="PT Astra Serif"/>
          <w:b/>
          <w:sz w:val="26"/>
          <w:szCs w:val="26"/>
        </w:rPr>
        <w:t xml:space="preserve"> и строительство</w:t>
      </w:r>
    </w:p>
    <w:p w:rsidR="001C4823" w:rsidRPr="00002215" w:rsidRDefault="001C4823" w:rsidP="00D23FF2">
      <w:pPr>
        <w:ind w:firstLine="709"/>
        <w:jc w:val="center"/>
        <w:rPr>
          <w:rFonts w:ascii="PT Astra Serif" w:hAnsi="PT Astra Serif"/>
          <w:b/>
          <w:sz w:val="26"/>
          <w:szCs w:val="26"/>
          <w:highlight w:val="yellow"/>
        </w:rPr>
      </w:pPr>
    </w:p>
    <w:p w:rsidR="00C32C4D" w:rsidRPr="00FD4538" w:rsidRDefault="001C4823" w:rsidP="00D23FF2">
      <w:pPr>
        <w:ind w:firstLine="709"/>
        <w:jc w:val="both"/>
        <w:rPr>
          <w:rFonts w:ascii="PT Astra Serif" w:hAnsi="PT Astra Serif"/>
          <w:sz w:val="26"/>
          <w:szCs w:val="26"/>
        </w:rPr>
      </w:pPr>
      <w:r w:rsidRPr="00FD4538">
        <w:rPr>
          <w:rFonts w:ascii="PT Astra Serif" w:hAnsi="PT Astra Serif"/>
          <w:sz w:val="26"/>
          <w:szCs w:val="26"/>
        </w:rPr>
        <w:t xml:space="preserve">Объем </w:t>
      </w:r>
      <w:r w:rsidR="00BE5097" w:rsidRPr="00FD4538">
        <w:rPr>
          <w:rFonts w:ascii="PT Astra Serif" w:hAnsi="PT Astra Serif"/>
          <w:sz w:val="26"/>
          <w:szCs w:val="26"/>
        </w:rPr>
        <w:t xml:space="preserve">инвестиций в основной капитал </w:t>
      </w:r>
      <w:r w:rsidRPr="00FD4538">
        <w:rPr>
          <w:rFonts w:ascii="PT Astra Serif" w:hAnsi="PT Astra Serif"/>
          <w:sz w:val="26"/>
          <w:szCs w:val="26"/>
        </w:rPr>
        <w:t>за счет всех источников финансирования по предв</w:t>
      </w:r>
      <w:r w:rsidR="0004397F" w:rsidRPr="00FD4538">
        <w:rPr>
          <w:rFonts w:ascii="PT Astra Serif" w:hAnsi="PT Astra Serif"/>
          <w:sz w:val="26"/>
          <w:szCs w:val="26"/>
        </w:rPr>
        <w:t xml:space="preserve">арительным итогам </w:t>
      </w:r>
      <w:r w:rsidR="009F0B30" w:rsidRPr="00FD4538">
        <w:rPr>
          <w:rFonts w:ascii="PT Astra Serif" w:hAnsi="PT Astra Serif"/>
          <w:sz w:val="26"/>
          <w:szCs w:val="26"/>
        </w:rPr>
        <w:t>составил</w:t>
      </w:r>
      <w:r w:rsidR="00FC6C52" w:rsidRPr="00FD4538">
        <w:rPr>
          <w:rFonts w:ascii="PT Astra Serif" w:hAnsi="PT Astra Serif"/>
          <w:sz w:val="26"/>
          <w:szCs w:val="26"/>
        </w:rPr>
        <w:t xml:space="preserve"> </w:t>
      </w:r>
      <w:r w:rsidR="00E079EC">
        <w:rPr>
          <w:rFonts w:ascii="PT Astra Serif" w:hAnsi="PT Astra Serif"/>
          <w:sz w:val="26"/>
          <w:szCs w:val="26"/>
        </w:rPr>
        <w:t>61</w:t>
      </w:r>
      <w:r w:rsidR="00DB4AB2" w:rsidRPr="00FD4538">
        <w:rPr>
          <w:rFonts w:ascii="PT Astra Serif" w:hAnsi="PT Astra Serif"/>
          <w:sz w:val="26"/>
          <w:szCs w:val="26"/>
        </w:rPr>
        <w:t>4,3</w:t>
      </w:r>
      <w:r w:rsidR="00FC6C52" w:rsidRPr="00FD4538">
        <w:rPr>
          <w:rFonts w:ascii="PT Astra Serif" w:hAnsi="PT Astra Serif"/>
          <w:sz w:val="26"/>
          <w:szCs w:val="26"/>
        </w:rPr>
        <w:t xml:space="preserve"> </w:t>
      </w:r>
      <w:r w:rsidR="0004397F" w:rsidRPr="00FD4538">
        <w:rPr>
          <w:rFonts w:ascii="PT Astra Serif" w:hAnsi="PT Astra Serif"/>
          <w:sz w:val="26"/>
          <w:szCs w:val="26"/>
        </w:rPr>
        <w:t xml:space="preserve">млн. </w:t>
      </w:r>
      <w:r w:rsidR="00870261" w:rsidRPr="00FD4538">
        <w:rPr>
          <w:rFonts w:ascii="PT Astra Serif" w:hAnsi="PT Astra Serif"/>
          <w:sz w:val="26"/>
          <w:szCs w:val="26"/>
        </w:rPr>
        <w:t>рублей (</w:t>
      </w:r>
      <w:r w:rsidR="00E079EC">
        <w:rPr>
          <w:rFonts w:ascii="PT Astra Serif" w:hAnsi="PT Astra Serif"/>
          <w:sz w:val="26"/>
          <w:szCs w:val="26"/>
        </w:rPr>
        <w:t>33,8</w:t>
      </w:r>
      <w:r w:rsidR="00AC3F1A" w:rsidRPr="00FD4538">
        <w:rPr>
          <w:rFonts w:ascii="PT Astra Serif" w:hAnsi="PT Astra Serif"/>
          <w:sz w:val="26"/>
          <w:szCs w:val="26"/>
        </w:rPr>
        <w:t>%)</w:t>
      </w:r>
      <w:r w:rsidR="004B5FA0" w:rsidRPr="00FD4538">
        <w:rPr>
          <w:rFonts w:ascii="PT Astra Serif" w:hAnsi="PT Astra Serif"/>
          <w:sz w:val="26"/>
          <w:szCs w:val="26"/>
        </w:rPr>
        <w:t xml:space="preserve">. </w:t>
      </w:r>
      <w:r w:rsidR="00DB4AB2" w:rsidRPr="00FD4538">
        <w:rPr>
          <w:rFonts w:ascii="PT Astra Serif" w:hAnsi="PT Astra Serif"/>
          <w:sz w:val="26"/>
          <w:szCs w:val="26"/>
        </w:rPr>
        <w:t>Оценка 2021 года - 1 656,8</w:t>
      </w:r>
      <w:r w:rsidR="00002543">
        <w:rPr>
          <w:rFonts w:ascii="PT Astra Serif" w:hAnsi="PT Astra Serif"/>
          <w:sz w:val="26"/>
          <w:szCs w:val="26"/>
        </w:rPr>
        <w:t xml:space="preserve"> </w:t>
      </w:r>
      <w:r w:rsidR="00DB4AB2" w:rsidRPr="00FD4538">
        <w:rPr>
          <w:rFonts w:ascii="PT Astra Serif" w:hAnsi="PT Astra Serif"/>
          <w:sz w:val="26"/>
          <w:szCs w:val="26"/>
        </w:rPr>
        <w:t>млн. рублей (59,5%).</w:t>
      </w:r>
    </w:p>
    <w:p w:rsidR="00197A77" w:rsidRPr="00FD4538" w:rsidRDefault="00197A77" w:rsidP="008D5F9F">
      <w:pPr>
        <w:widowControl w:val="0"/>
        <w:autoSpaceDE w:val="0"/>
        <w:autoSpaceDN w:val="0"/>
        <w:adjustRightInd w:val="0"/>
        <w:ind w:firstLine="709"/>
        <w:jc w:val="both"/>
        <w:rPr>
          <w:rFonts w:ascii="PT Astra Serif" w:hAnsi="PT Astra Serif"/>
          <w:sz w:val="26"/>
          <w:szCs w:val="26"/>
        </w:rPr>
      </w:pPr>
      <w:r w:rsidRPr="00FD4538">
        <w:rPr>
          <w:rFonts w:ascii="PT Astra Serif" w:hAnsi="PT Astra Serif"/>
          <w:sz w:val="26"/>
          <w:szCs w:val="26"/>
        </w:rPr>
        <w:t>В рамках реализации муниципальных программ города Югорска</w:t>
      </w:r>
      <w:r w:rsidR="00A127DE" w:rsidRPr="00FD4538">
        <w:rPr>
          <w:rFonts w:ascii="PT Astra Serif" w:hAnsi="PT Astra Serif"/>
          <w:sz w:val="26"/>
          <w:szCs w:val="26"/>
        </w:rPr>
        <w:t xml:space="preserve"> выполняются следующие мероприятия</w:t>
      </w:r>
      <w:r w:rsidRPr="00FD4538">
        <w:rPr>
          <w:rFonts w:ascii="PT Astra Serif" w:hAnsi="PT Astra Serif"/>
          <w:sz w:val="26"/>
          <w:szCs w:val="26"/>
        </w:rPr>
        <w:t xml:space="preserve">: </w:t>
      </w:r>
    </w:p>
    <w:p w:rsidR="008D5F9F" w:rsidRPr="00382FDF" w:rsidRDefault="008D5F9F" w:rsidP="008D5F9F">
      <w:pPr>
        <w:widowControl w:val="0"/>
        <w:autoSpaceDE w:val="0"/>
        <w:autoSpaceDN w:val="0"/>
        <w:adjustRightInd w:val="0"/>
        <w:ind w:firstLine="567"/>
        <w:jc w:val="both"/>
        <w:rPr>
          <w:rFonts w:ascii="PT Astra Serif" w:hAnsi="PT Astra Serif"/>
          <w:sz w:val="26"/>
          <w:szCs w:val="26"/>
        </w:rPr>
      </w:pPr>
      <w:r w:rsidRPr="00382FDF">
        <w:rPr>
          <w:rFonts w:ascii="PT Astra Serif" w:hAnsi="PT Astra Serif"/>
          <w:sz w:val="26"/>
          <w:szCs w:val="26"/>
        </w:rPr>
        <w:t xml:space="preserve">- </w:t>
      </w:r>
      <w:r w:rsidR="00A127DE" w:rsidRPr="00382FDF">
        <w:rPr>
          <w:rFonts w:ascii="PT Astra Serif" w:hAnsi="PT Astra Serif"/>
          <w:sz w:val="26"/>
          <w:szCs w:val="26"/>
        </w:rPr>
        <w:t>строительство</w:t>
      </w:r>
      <w:r w:rsidRPr="00382FDF">
        <w:rPr>
          <w:rFonts w:ascii="PT Astra Serif" w:hAnsi="PT Astra Serif"/>
          <w:sz w:val="26"/>
          <w:szCs w:val="26"/>
        </w:rPr>
        <w:t xml:space="preserve"> инженерных</w:t>
      </w:r>
      <w:r w:rsidR="00BE394D" w:rsidRPr="00382FDF">
        <w:rPr>
          <w:rFonts w:ascii="PT Astra Serif" w:hAnsi="PT Astra Serif"/>
          <w:sz w:val="26"/>
          <w:szCs w:val="26"/>
        </w:rPr>
        <w:t xml:space="preserve"> се</w:t>
      </w:r>
      <w:r w:rsidRPr="00382FDF">
        <w:rPr>
          <w:rFonts w:ascii="PT Astra Serif" w:hAnsi="PT Astra Serif"/>
          <w:sz w:val="26"/>
          <w:szCs w:val="26"/>
        </w:rPr>
        <w:t>тей</w:t>
      </w:r>
      <w:r w:rsidR="00BE394D" w:rsidRPr="00382FDF">
        <w:rPr>
          <w:rFonts w:ascii="PT Astra Serif" w:hAnsi="PT Astra Serif"/>
          <w:sz w:val="26"/>
          <w:szCs w:val="26"/>
        </w:rPr>
        <w:t xml:space="preserve"> водоснабжения </w:t>
      </w:r>
      <w:r w:rsidR="00BF5696" w:rsidRPr="00382FDF">
        <w:rPr>
          <w:rFonts w:ascii="PT Astra Serif" w:hAnsi="PT Astra Serif"/>
          <w:sz w:val="26"/>
          <w:szCs w:val="26"/>
        </w:rPr>
        <w:t>в 16</w:t>
      </w:r>
      <w:proofErr w:type="gramStart"/>
      <w:r w:rsidR="00BF5696" w:rsidRPr="00382FDF">
        <w:rPr>
          <w:rFonts w:ascii="PT Astra Serif" w:hAnsi="PT Astra Serif"/>
          <w:sz w:val="26"/>
          <w:szCs w:val="26"/>
        </w:rPr>
        <w:t xml:space="preserve"> А</w:t>
      </w:r>
      <w:proofErr w:type="gramEnd"/>
      <w:r w:rsidR="00BF5696" w:rsidRPr="00382FDF">
        <w:rPr>
          <w:rFonts w:ascii="PT Astra Serif" w:hAnsi="PT Astra Serif"/>
          <w:sz w:val="26"/>
          <w:szCs w:val="26"/>
        </w:rPr>
        <w:t xml:space="preserve"> микрорайоне</w:t>
      </w:r>
      <w:r w:rsidRPr="00382FDF">
        <w:rPr>
          <w:rFonts w:ascii="PT Astra Serif" w:hAnsi="PT Astra Serif"/>
          <w:sz w:val="26"/>
          <w:szCs w:val="26"/>
        </w:rPr>
        <w:t>:</w:t>
      </w:r>
      <w:r w:rsidR="00BE394D" w:rsidRPr="00382FDF">
        <w:rPr>
          <w:rFonts w:ascii="PT Astra Serif" w:hAnsi="PT Astra Serif"/>
          <w:sz w:val="26"/>
          <w:szCs w:val="26"/>
        </w:rPr>
        <w:t xml:space="preserve"> </w:t>
      </w:r>
      <w:r w:rsidRPr="00382FDF">
        <w:rPr>
          <w:rFonts w:ascii="PT Astra Serif" w:hAnsi="PT Astra Serif"/>
          <w:sz w:val="26"/>
          <w:szCs w:val="26"/>
        </w:rPr>
        <w:t>объект признан победителем регионального конкурса инициативных проектов; на 2021 год предусмотрены средства из окружного бюджета в размере 10 000,0 тыс. рублей и местного бюджета</w:t>
      </w:r>
      <w:r w:rsidR="00002543">
        <w:rPr>
          <w:rFonts w:ascii="PT Astra Serif" w:hAnsi="PT Astra Serif"/>
          <w:sz w:val="26"/>
          <w:szCs w:val="26"/>
        </w:rPr>
        <w:t xml:space="preserve"> -</w:t>
      </w:r>
      <w:r w:rsidRPr="00382FDF">
        <w:rPr>
          <w:rFonts w:ascii="PT Astra Serif" w:hAnsi="PT Astra Serif"/>
          <w:sz w:val="26"/>
          <w:szCs w:val="26"/>
        </w:rPr>
        <w:t xml:space="preserve"> 21 099,2 тыс. рублей</w:t>
      </w:r>
      <w:r w:rsidR="00380EEB" w:rsidRPr="00382FDF">
        <w:rPr>
          <w:rFonts w:ascii="PT Astra Serif" w:hAnsi="PT Astra Serif"/>
          <w:sz w:val="26"/>
          <w:szCs w:val="26"/>
        </w:rPr>
        <w:t xml:space="preserve">, средства граждан – 519,9 тыс. рублей, готовность объекта по контракту </w:t>
      </w:r>
      <w:r w:rsidR="0041779A" w:rsidRPr="00382FDF">
        <w:rPr>
          <w:rFonts w:ascii="PT Astra Serif" w:hAnsi="PT Astra Serif"/>
          <w:sz w:val="26"/>
          <w:szCs w:val="26"/>
        </w:rPr>
        <w:t>-</w:t>
      </w:r>
      <w:r w:rsidR="00380EEB" w:rsidRPr="00382FDF">
        <w:rPr>
          <w:rFonts w:ascii="PT Astra Serif" w:hAnsi="PT Astra Serif"/>
          <w:sz w:val="26"/>
          <w:szCs w:val="26"/>
        </w:rPr>
        <w:t xml:space="preserve"> 100%</w:t>
      </w:r>
      <w:r w:rsidRPr="00382FDF">
        <w:rPr>
          <w:rFonts w:ascii="PT Astra Serif" w:hAnsi="PT Astra Serif"/>
          <w:sz w:val="26"/>
          <w:szCs w:val="26"/>
        </w:rPr>
        <w:t>;</w:t>
      </w:r>
    </w:p>
    <w:p w:rsidR="00BE394D" w:rsidRPr="00382FDF" w:rsidRDefault="00A127DE" w:rsidP="008D5F9F">
      <w:pPr>
        <w:shd w:val="clear" w:color="auto" w:fill="FFFFFF"/>
        <w:suppressAutoHyphens/>
        <w:ind w:right="82" w:firstLine="540"/>
        <w:jc w:val="both"/>
        <w:rPr>
          <w:rFonts w:ascii="PT Astra Serif" w:hAnsi="PT Astra Serif"/>
          <w:sz w:val="26"/>
          <w:szCs w:val="26"/>
        </w:rPr>
      </w:pPr>
      <w:r w:rsidRPr="00382FDF">
        <w:rPr>
          <w:rFonts w:ascii="PT Astra Serif" w:hAnsi="PT Astra Serif"/>
          <w:sz w:val="26"/>
          <w:szCs w:val="26"/>
        </w:rPr>
        <w:t>-  разработка</w:t>
      </w:r>
      <w:r w:rsidR="00BE394D" w:rsidRPr="00382FDF">
        <w:rPr>
          <w:rFonts w:ascii="PT Astra Serif" w:hAnsi="PT Astra Serif"/>
          <w:sz w:val="26"/>
          <w:szCs w:val="26"/>
        </w:rPr>
        <w:t xml:space="preserve"> проектной документации по объекту «Сети канализации микрорайон</w:t>
      </w:r>
      <w:r w:rsidRPr="00382FDF">
        <w:rPr>
          <w:rFonts w:ascii="PT Astra Serif" w:hAnsi="PT Astra Serif"/>
          <w:sz w:val="26"/>
          <w:szCs w:val="26"/>
        </w:rPr>
        <w:t xml:space="preserve">ов индивидуальной застройки </w:t>
      </w:r>
      <w:r w:rsidR="00BE394D" w:rsidRPr="00382FDF">
        <w:rPr>
          <w:rFonts w:ascii="PT Astra Serif" w:hAnsi="PT Astra Serif"/>
          <w:sz w:val="26"/>
          <w:szCs w:val="26"/>
        </w:rPr>
        <w:t>5,</w:t>
      </w:r>
      <w:r w:rsidRPr="00382FDF">
        <w:rPr>
          <w:rFonts w:ascii="PT Astra Serif" w:hAnsi="PT Astra Serif"/>
          <w:sz w:val="26"/>
          <w:szCs w:val="26"/>
        </w:rPr>
        <w:t xml:space="preserve"> </w:t>
      </w:r>
      <w:r w:rsidR="00BE394D" w:rsidRPr="00382FDF">
        <w:rPr>
          <w:rFonts w:ascii="PT Astra Serif" w:hAnsi="PT Astra Serif"/>
          <w:sz w:val="26"/>
          <w:szCs w:val="26"/>
        </w:rPr>
        <w:t>7 в городе Югорске</w:t>
      </w:r>
      <w:r w:rsidR="008D5F9F" w:rsidRPr="00382FDF">
        <w:rPr>
          <w:rFonts w:ascii="PT Astra Serif" w:hAnsi="PT Astra Serif"/>
          <w:sz w:val="26"/>
          <w:szCs w:val="26"/>
        </w:rPr>
        <w:t>»</w:t>
      </w:r>
      <w:r w:rsidRPr="00382FDF">
        <w:rPr>
          <w:rFonts w:ascii="PT Astra Serif" w:hAnsi="PT Astra Serif"/>
          <w:sz w:val="26"/>
          <w:szCs w:val="26"/>
        </w:rPr>
        <w:t>:</w:t>
      </w:r>
      <w:r w:rsidR="00BE394D" w:rsidRPr="00382FDF">
        <w:rPr>
          <w:rFonts w:ascii="PT Astra Serif" w:hAnsi="PT Astra Serif"/>
          <w:sz w:val="26"/>
          <w:szCs w:val="26"/>
        </w:rPr>
        <w:t xml:space="preserve"> </w:t>
      </w:r>
      <w:r w:rsidRPr="00382FDF">
        <w:rPr>
          <w:rFonts w:ascii="PT Astra Serif" w:hAnsi="PT Astra Serif"/>
          <w:sz w:val="26"/>
          <w:szCs w:val="26"/>
        </w:rPr>
        <w:t>п</w:t>
      </w:r>
      <w:r w:rsidR="00BE394D" w:rsidRPr="00382FDF">
        <w:rPr>
          <w:rFonts w:ascii="PT Astra Serif" w:hAnsi="PT Astra Serif"/>
          <w:sz w:val="26"/>
          <w:szCs w:val="26"/>
        </w:rPr>
        <w:t>олучено положительное заключение от 10.0</w:t>
      </w:r>
      <w:r w:rsidR="00BF5696" w:rsidRPr="00382FDF">
        <w:rPr>
          <w:rFonts w:ascii="PT Astra Serif" w:hAnsi="PT Astra Serif"/>
          <w:sz w:val="26"/>
          <w:szCs w:val="26"/>
        </w:rPr>
        <w:t>6.2021</w:t>
      </w:r>
      <w:r w:rsidR="00380EEB" w:rsidRPr="00382FDF">
        <w:rPr>
          <w:rFonts w:ascii="PT Astra Serif" w:hAnsi="PT Astra Serif"/>
          <w:sz w:val="26"/>
          <w:szCs w:val="26"/>
        </w:rPr>
        <w:t>, продолжение работ по строительству планируется в 2022-2023 годах</w:t>
      </w:r>
      <w:r w:rsidR="00BF5696" w:rsidRPr="00382FDF">
        <w:rPr>
          <w:rFonts w:ascii="PT Astra Serif" w:hAnsi="PT Astra Serif"/>
          <w:sz w:val="26"/>
          <w:szCs w:val="26"/>
        </w:rPr>
        <w:t>;</w:t>
      </w:r>
    </w:p>
    <w:p w:rsidR="00BE394D" w:rsidRPr="00B70D1D" w:rsidRDefault="008D5F9F" w:rsidP="008D5F9F">
      <w:pPr>
        <w:shd w:val="clear" w:color="auto" w:fill="FFFFFF"/>
        <w:suppressAutoHyphens/>
        <w:ind w:right="82" w:firstLine="540"/>
        <w:jc w:val="both"/>
        <w:rPr>
          <w:rFonts w:ascii="PT Astra Serif" w:hAnsi="PT Astra Serif"/>
          <w:sz w:val="26"/>
          <w:szCs w:val="26"/>
        </w:rPr>
      </w:pPr>
      <w:r w:rsidRPr="00B70D1D">
        <w:rPr>
          <w:rFonts w:ascii="PT Astra Serif" w:hAnsi="PT Astra Serif"/>
          <w:sz w:val="26"/>
          <w:szCs w:val="26"/>
        </w:rPr>
        <w:t>- р</w:t>
      </w:r>
      <w:r w:rsidR="00BE394D" w:rsidRPr="00B70D1D">
        <w:rPr>
          <w:rFonts w:ascii="PT Astra Serif" w:hAnsi="PT Astra Serif"/>
          <w:sz w:val="26"/>
          <w:szCs w:val="26"/>
        </w:rPr>
        <w:t xml:space="preserve">еконструкция автомобильной дороги </w:t>
      </w:r>
      <w:r w:rsidR="00FF16D2" w:rsidRPr="00B70D1D">
        <w:rPr>
          <w:rFonts w:ascii="PT Astra Serif" w:hAnsi="PT Astra Serif"/>
          <w:sz w:val="26"/>
          <w:szCs w:val="26"/>
        </w:rPr>
        <w:t xml:space="preserve">по ул. </w:t>
      </w:r>
      <w:r w:rsidRPr="00B70D1D">
        <w:rPr>
          <w:rFonts w:ascii="PT Astra Serif" w:hAnsi="PT Astra Serif"/>
          <w:sz w:val="26"/>
          <w:szCs w:val="26"/>
        </w:rPr>
        <w:t xml:space="preserve">Уральская: </w:t>
      </w:r>
      <w:r w:rsidR="00B720FC" w:rsidRPr="00B70D1D">
        <w:rPr>
          <w:rFonts w:ascii="PT Astra Serif" w:hAnsi="PT Astra Serif"/>
          <w:sz w:val="26"/>
          <w:szCs w:val="26"/>
        </w:rPr>
        <w:t xml:space="preserve">работы, предусмотренные на 2021 год, выполнены; </w:t>
      </w:r>
      <w:r w:rsidR="00B70D1D" w:rsidRPr="00B70D1D">
        <w:rPr>
          <w:rFonts w:ascii="PT Astra Serif" w:hAnsi="PT Astra Serif"/>
          <w:sz w:val="26"/>
          <w:szCs w:val="26"/>
        </w:rPr>
        <w:t xml:space="preserve">общая </w:t>
      </w:r>
      <w:r w:rsidRPr="00B70D1D">
        <w:rPr>
          <w:rFonts w:ascii="PT Astra Serif" w:hAnsi="PT Astra Serif"/>
          <w:sz w:val="26"/>
          <w:szCs w:val="26"/>
        </w:rPr>
        <w:t>с</w:t>
      </w:r>
      <w:r w:rsidR="00BE394D" w:rsidRPr="00B70D1D">
        <w:rPr>
          <w:rFonts w:ascii="PT Astra Serif" w:hAnsi="PT Astra Serif"/>
          <w:sz w:val="26"/>
          <w:szCs w:val="26"/>
        </w:rPr>
        <w:t>тоимость по контракту 28 595,1 тыс. рублей, в том числе на 2021 год 9 185</w:t>
      </w:r>
      <w:r w:rsidRPr="00B70D1D">
        <w:rPr>
          <w:rFonts w:ascii="PT Astra Serif" w:hAnsi="PT Astra Serif"/>
          <w:sz w:val="26"/>
          <w:szCs w:val="26"/>
        </w:rPr>
        <w:t>,9 тыс. рублей;</w:t>
      </w:r>
    </w:p>
    <w:p w:rsidR="00BE394D" w:rsidRPr="00D8120F" w:rsidRDefault="00BE394D" w:rsidP="008D5F9F">
      <w:pPr>
        <w:ind w:firstLine="567"/>
        <w:jc w:val="both"/>
        <w:rPr>
          <w:rFonts w:ascii="PT Astra Serif" w:hAnsi="PT Astra Serif"/>
          <w:sz w:val="26"/>
          <w:szCs w:val="26"/>
        </w:rPr>
      </w:pPr>
      <w:r w:rsidRPr="00D8120F">
        <w:rPr>
          <w:rFonts w:ascii="PT Astra Serif" w:hAnsi="PT Astra Serif"/>
          <w:sz w:val="26"/>
          <w:szCs w:val="26"/>
        </w:rPr>
        <w:t xml:space="preserve">- </w:t>
      </w:r>
      <w:r w:rsidR="008D5F9F" w:rsidRPr="00D8120F">
        <w:rPr>
          <w:rFonts w:ascii="PT Astra Serif" w:hAnsi="PT Astra Serif"/>
          <w:sz w:val="26"/>
          <w:szCs w:val="26"/>
        </w:rPr>
        <w:t>текущий ремонт дорог: н</w:t>
      </w:r>
      <w:r w:rsidRPr="00D8120F">
        <w:rPr>
          <w:rFonts w:ascii="PT Astra Serif" w:hAnsi="PT Astra Serif"/>
          <w:sz w:val="26"/>
          <w:szCs w:val="26"/>
        </w:rPr>
        <w:t>а 2021 год выделено средств из местного бюджета</w:t>
      </w:r>
      <w:r w:rsidR="008D5F9F" w:rsidRPr="00D8120F">
        <w:rPr>
          <w:rFonts w:ascii="PT Astra Serif" w:hAnsi="PT Astra Serif"/>
          <w:sz w:val="26"/>
          <w:szCs w:val="26"/>
        </w:rPr>
        <w:t xml:space="preserve"> в размере 28 724,0 тыс. рублей; </w:t>
      </w:r>
      <w:proofErr w:type="gramStart"/>
      <w:r w:rsidR="00B720FC" w:rsidRPr="00D8120F">
        <w:rPr>
          <w:rFonts w:ascii="PT Astra Serif" w:hAnsi="PT Astra Serif"/>
          <w:sz w:val="26"/>
          <w:szCs w:val="26"/>
        </w:rPr>
        <w:t xml:space="preserve">выполнен </w:t>
      </w:r>
      <w:r w:rsidRPr="00D8120F">
        <w:rPr>
          <w:rFonts w:ascii="PT Astra Serif" w:hAnsi="PT Astra Serif"/>
          <w:sz w:val="26"/>
          <w:szCs w:val="26"/>
        </w:rPr>
        <w:t>ремонт покрытия следующих автомобильных дорог: ул. Геолого</w:t>
      </w:r>
      <w:r w:rsidR="008D5F9F" w:rsidRPr="00D8120F">
        <w:rPr>
          <w:rFonts w:ascii="PT Astra Serif" w:hAnsi="PT Astra Serif"/>
          <w:sz w:val="26"/>
          <w:szCs w:val="26"/>
        </w:rPr>
        <w:t>в (от ул. Попова до ул. Ленина),</w:t>
      </w:r>
      <w:r w:rsidRPr="00D8120F">
        <w:rPr>
          <w:rFonts w:ascii="PT Astra Serif" w:hAnsi="PT Astra Serif"/>
          <w:sz w:val="26"/>
          <w:szCs w:val="26"/>
        </w:rPr>
        <w:t xml:space="preserve"> ул. Толстого (между ГИБДД и ж</w:t>
      </w:r>
      <w:r w:rsidR="008D5F9F" w:rsidRPr="00D8120F">
        <w:rPr>
          <w:rFonts w:ascii="PT Astra Serif" w:hAnsi="PT Astra Serif"/>
          <w:sz w:val="26"/>
          <w:szCs w:val="26"/>
        </w:rPr>
        <w:t>илым домом №12 по ул. Толстого),</w:t>
      </w:r>
      <w:r w:rsidRPr="00D8120F">
        <w:rPr>
          <w:rFonts w:ascii="PT Astra Serif" w:hAnsi="PT Astra Serif"/>
          <w:sz w:val="26"/>
          <w:szCs w:val="26"/>
        </w:rPr>
        <w:t xml:space="preserve"> ул. Калинина (от</w:t>
      </w:r>
      <w:r w:rsidR="008D5F9F" w:rsidRPr="00D8120F">
        <w:rPr>
          <w:rFonts w:ascii="PT Astra Serif" w:hAnsi="PT Astra Serif"/>
          <w:sz w:val="26"/>
          <w:szCs w:val="26"/>
        </w:rPr>
        <w:t xml:space="preserve"> ул. Механизаторов до ул. Мира),</w:t>
      </w:r>
      <w:r w:rsidRPr="00D8120F">
        <w:rPr>
          <w:rFonts w:ascii="PT Astra Serif" w:hAnsi="PT Astra Serif"/>
          <w:sz w:val="26"/>
          <w:szCs w:val="26"/>
        </w:rPr>
        <w:t xml:space="preserve"> кольцевой автомобильной дороги (от КНС до ул. Студ</w:t>
      </w:r>
      <w:r w:rsidR="008D5F9F" w:rsidRPr="00D8120F">
        <w:rPr>
          <w:rFonts w:ascii="PT Astra Serif" w:hAnsi="PT Astra Serif"/>
          <w:sz w:val="26"/>
          <w:szCs w:val="26"/>
        </w:rPr>
        <w:t>енческая),</w:t>
      </w:r>
      <w:r w:rsidRPr="00D8120F">
        <w:rPr>
          <w:rFonts w:ascii="PT Astra Serif" w:hAnsi="PT Astra Serif"/>
          <w:sz w:val="26"/>
          <w:szCs w:val="26"/>
        </w:rPr>
        <w:t xml:space="preserve"> ул. Студенческая (от </w:t>
      </w:r>
      <w:r w:rsidR="00A127DE" w:rsidRPr="00D8120F">
        <w:rPr>
          <w:rFonts w:ascii="PT Astra Serif" w:hAnsi="PT Astra Serif"/>
          <w:sz w:val="26"/>
          <w:szCs w:val="26"/>
        </w:rPr>
        <w:t>ул. Садовая до ул. Декабристов); о</w:t>
      </w:r>
      <w:r w:rsidRPr="00D8120F">
        <w:rPr>
          <w:rFonts w:ascii="PT Astra Serif" w:hAnsi="PT Astra Serif"/>
          <w:sz w:val="26"/>
          <w:szCs w:val="26"/>
        </w:rPr>
        <w:t>бщая протяженность участков со</w:t>
      </w:r>
      <w:r w:rsidR="00FB0A3F" w:rsidRPr="00D8120F">
        <w:rPr>
          <w:rFonts w:ascii="PT Astra Serif" w:hAnsi="PT Astra Serif"/>
          <w:sz w:val="26"/>
          <w:szCs w:val="26"/>
        </w:rPr>
        <w:t>ставляет 2,0 км;</w:t>
      </w:r>
      <w:proofErr w:type="gramEnd"/>
    </w:p>
    <w:p w:rsidR="00BE394D" w:rsidRPr="00C342CC" w:rsidRDefault="00A127DE" w:rsidP="008D5F9F">
      <w:pPr>
        <w:suppressAutoHyphens/>
        <w:ind w:firstLine="540"/>
        <w:jc w:val="both"/>
        <w:rPr>
          <w:rFonts w:ascii="PT Astra Serif" w:hAnsi="PT Astra Serif"/>
          <w:sz w:val="26"/>
          <w:szCs w:val="26"/>
        </w:rPr>
      </w:pPr>
      <w:r w:rsidRPr="00C342CC">
        <w:rPr>
          <w:rFonts w:ascii="PT Astra Serif" w:hAnsi="PT Astra Serif"/>
          <w:sz w:val="26"/>
          <w:szCs w:val="26"/>
        </w:rPr>
        <w:lastRenderedPageBreak/>
        <w:t>- благоустройство</w:t>
      </w:r>
      <w:r w:rsidR="00BE394D" w:rsidRPr="00C342CC">
        <w:rPr>
          <w:rFonts w:ascii="PT Astra Serif" w:hAnsi="PT Astra Serif"/>
          <w:sz w:val="26"/>
          <w:szCs w:val="26"/>
        </w:rPr>
        <w:t xml:space="preserve"> территорий в соответствии с наказами избирателе</w:t>
      </w:r>
      <w:r w:rsidR="00FB0A3F" w:rsidRPr="00C342CC">
        <w:rPr>
          <w:rFonts w:ascii="PT Astra Serif" w:hAnsi="PT Astra Serif"/>
          <w:sz w:val="26"/>
          <w:szCs w:val="26"/>
        </w:rPr>
        <w:t xml:space="preserve">й депутатам Думы города Югорска: </w:t>
      </w:r>
      <w:r w:rsidR="00C342CC" w:rsidRPr="00C342CC">
        <w:rPr>
          <w:rFonts w:ascii="PT Astra Serif" w:hAnsi="PT Astra Serif"/>
          <w:sz w:val="26"/>
          <w:szCs w:val="26"/>
        </w:rPr>
        <w:t xml:space="preserve">выполняются </w:t>
      </w:r>
      <w:r w:rsidR="00FB0A3F" w:rsidRPr="00C342CC">
        <w:rPr>
          <w:rFonts w:ascii="PT Astra Serif" w:hAnsi="PT Astra Serif"/>
          <w:sz w:val="26"/>
          <w:szCs w:val="26"/>
        </w:rPr>
        <w:t>устройство тротуаров</w:t>
      </w:r>
      <w:r w:rsidR="00974D70" w:rsidRPr="00C342CC">
        <w:rPr>
          <w:rFonts w:ascii="PT Astra Serif" w:hAnsi="PT Astra Serif"/>
          <w:sz w:val="26"/>
          <w:szCs w:val="26"/>
        </w:rPr>
        <w:t xml:space="preserve"> и</w:t>
      </w:r>
      <w:r w:rsidR="00FB0A3F" w:rsidRPr="00C342CC">
        <w:rPr>
          <w:rFonts w:ascii="PT Astra Serif" w:hAnsi="PT Astra Serif"/>
          <w:sz w:val="26"/>
          <w:szCs w:val="26"/>
        </w:rPr>
        <w:t xml:space="preserve"> автомобильных стоянок вдоль проездов, устройство дополнительных элементов малых форм; н</w:t>
      </w:r>
      <w:r w:rsidR="00BE394D" w:rsidRPr="00C342CC">
        <w:rPr>
          <w:rFonts w:ascii="PT Astra Serif" w:hAnsi="PT Astra Serif"/>
          <w:sz w:val="26"/>
          <w:szCs w:val="26"/>
        </w:rPr>
        <w:t>а 2021 год предусмотрены средства</w:t>
      </w:r>
      <w:r w:rsidR="00FB0A3F" w:rsidRPr="00C342CC">
        <w:rPr>
          <w:rFonts w:ascii="PT Astra Serif" w:hAnsi="PT Astra Serif"/>
          <w:sz w:val="26"/>
          <w:szCs w:val="26"/>
        </w:rPr>
        <w:t xml:space="preserve"> в размере 5 500,0 тыс. рублей;</w:t>
      </w:r>
    </w:p>
    <w:p w:rsidR="00BE394D" w:rsidRPr="00C342CC" w:rsidRDefault="00A127DE" w:rsidP="008D5F9F">
      <w:pPr>
        <w:ind w:right="-13" w:firstLine="708"/>
        <w:jc w:val="both"/>
        <w:rPr>
          <w:rFonts w:ascii="PT Astra Serif" w:hAnsi="PT Astra Serif"/>
          <w:sz w:val="26"/>
          <w:szCs w:val="26"/>
        </w:rPr>
      </w:pPr>
      <w:r w:rsidRPr="00C342CC">
        <w:rPr>
          <w:rFonts w:ascii="PT Astra Serif" w:hAnsi="PT Astra Serif"/>
          <w:sz w:val="26"/>
          <w:szCs w:val="26"/>
        </w:rPr>
        <w:t xml:space="preserve">- </w:t>
      </w:r>
      <w:r w:rsidR="00BE394D" w:rsidRPr="00C342CC">
        <w:rPr>
          <w:rFonts w:ascii="PT Astra Serif" w:hAnsi="PT Astra Serif"/>
          <w:sz w:val="26"/>
          <w:szCs w:val="26"/>
        </w:rPr>
        <w:t>я</w:t>
      </w:r>
      <w:r w:rsidRPr="00C342CC">
        <w:rPr>
          <w:rFonts w:ascii="PT Astra Serif" w:hAnsi="PT Astra Serif"/>
          <w:sz w:val="26"/>
          <w:szCs w:val="26"/>
        </w:rPr>
        <w:t>мочный</w:t>
      </w:r>
      <w:r w:rsidR="00BE394D" w:rsidRPr="00C342CC">
        <w:rPr>
          <w:rFonts w:ascii="PT Astra Serif" w:hAnsi="PT Astra Serif"/>
          <w:sz w:val="26"/>
          <w:szCs w:val="26"/>
        </w:rPr>
        <w:t xml:space="preserve"> ре</w:t>
      </w:r>
      <w:r w:rsidRPr="00C342CC">
        <w:rPr>
          <w:rFonts w:ascii="PT Astra Serif" w:hAnsi="PT Astra Serif"/>
          <w:sz w:val="26"/>
          <w:szCs w:val="26"/>
        </w:rPr>
        <w:t>монт</w:t>
      </w:r>
      <w:r w:rsidR="00FB0A3F" w:rsidRPr="00C342CC">
        <w:rPr>
          <w:rFonts w:ascii="PT Astra Serif" w:hAnsi="PT Astra Serif"/>
          <w:sz w:val="26"/>
          <w:szCs w:val="26"/>
        </w:rPr>
        <w:t xml:space="preserve"> дорог с твердым покрытием:</w:t>
      </w:r>
      <w:r w:rsidR="00BE394D" w:rsidRPr="00C342CC">
        <w:rPr>
          <w:rFonts w:ascii="PT Astra Serif" w:hAnsi="PT Astra Serif"/>
          <w:sz w:val="26"/>
          <w:szCs w:val="26"/>
        </w:rPr>
        <w:t xml:space="preserve"> </w:t>
      </w:r>
      <w:r w:rsidR="00FB0A3F" w:rsidRPr="00C342CC">
        <w:rPr>
          <w:rFonts w:ascii="PT Astra Serif" w:hAnsi="PT Astra Serif"/>
          <w:sz w:val="26"/>
          <w:szCs w:val="26"/>
        </w:rPr>
        <w:t>о</w:t>
      </w:r>
      <w:r w:rsidR="00BE394D" w:rsidRPr="00C342CC">
        <w:rPr>
          <w:rFonts w:ascii="PT Astra Serif" w:hAnsi="PT Astra Serif"/>
          <w:sz w:val="26"/>
          <w:szCs w:val="26"/>
        </w:rPr>
        <w:t>б</w:t>
      </w:r>
      <w:r w:rsidR="00FB0A3F" w:rsidRPr="00C342CC">
        <w:rPr>
          <w:rFonts w:ascii="PT Astra Serif" w:hAnsi="PT Astra Serif"/>
          <w:sz w:val="26"/>
          <w:szCs w:val="26"/>
        </w:rPr>
        <w:t xml:space="preserve">щая площадь ремонта </w:t>
      </w:r>
      <w:r w:rsidR="00BE394D" w:rsidRPr="00C342CC">
        <w:rPr>
          <w:rFonts w:ascii="PT Astra Serif" w:hAnsi="PT Astra Serif"/>
          <w:sz w:val="26"/>
          <w:szCs w:val="26"/>
        </w:rPr>
        <w:t xml:space="preserve">составляет 2 435 кв. метров дорожного полотна на общую сумму 5 000,0 </w:t>
      </w:r>
      <w:r w:rsidR="00FB0A3F" w:rsidRPr="00C342CC">
        <w:rPr>
          <w:rFonts w:ascii="PT Astra Serif" w:hAnsi="PT Astra Serif"/>
          <w:sz w:val="26"/>
          <w:szCs w:val="26"/>
        </w:rPr>
        <w:t>тыс. рублей</w:t>
      </w:r>
      <w:r w:rsidR="009043D0" w:rsidRPr="00C342CC">
        <w:rPr>
          <w:rFonts w:ascii="PT Astra Serif" w:hAnsi="PT Astra Serif"/>
          <w:sz w:val="26"/>
          <w:szCs w:val="26"/>
        </w:rPr>
        <w:t>;</w:t>
      </w:r>
      <w:r w:rsidR="00BE394D" w:rsidRPr="00C342CC">
        <w:rPr>
          <w:rFonts w:ascii="PT Astra Serif" w:hAnsi="PT Astra Serif"/>
          <w:sz w:val="26"/>
          <w:szCs w:val="26"/>
        </w:rPr>
        <w:t xml:space="preserve"> </w:t>
      </w:r>
    </w:p>
    <w:p w:rsidR="00BE394D" w:rsidRPr="007A0567" w:rsidRDefault="00A127DE" w:rsidP="008D5F9F">
      <w:pPr>
        <w:widowControl w:val="0"/>
        <w:autoSpaceDE w:val="0"/>
        <w:autoSpaceDN w:val="0"/>
        <w:adjustRightInd w:val="0"/>
        <w:ind w:firstLine="567"/>
        <w:jc w:val="both"/>
        <w:rPr>
          <w:rFonts w:ascii="PT Astra Serif" w:hAnsi="PT Astra Serif"/>
          <w:sz w:val="26"/>
          <w:szCs w:val="26"/>
        </w:rPr>
      </w:pPr>
      <w:r w:rsidRPr="007A0567">
        <w:rPr>
          <w:rFonts w:ascii="PT Astra Serif" w:hAnsi="PT Astra Serif"/>
          <w:sz w:val="26"/>
          <w:szCs w:val="26"/>
        </w:rPr>
        <w:t>- б</w:t>
      </w:r>
      <w:r w:rsidR="00BE394D" w:rsidRPr="007A0567">
        <w:rPr>
          <w:rFonts w:ascii="PT Astra Serif" w:hAnsi="PT Astra Serif"/>
          <w:sz w:val="26"/>
          <w:szCs w:val="26"/>
        </w:rPr>
        <w:t>лагоустройство территории возле духовно-просветительского центра</w:t>
      </w:r>
      <w:r w:rsidR="0039554F" w:rsidRPr="007A0567">
        <w:rPr>
          <w:rFonts w:ascii="PT Astra Serif" w:hAnsi="PT Astra Serif"/>
          <w:sz w:val="26"/>
          <w:szCs w:val="26"/>
        </w:rPr>
        <w:t>: о</w:t>
      </w:r>
      <w:r w:rsidR="00BE394D" w:rsidRPr="007A0567">
        <w:rPr>
          <w:rFonts w:ascii="PT Astra Serif" w:hAnsi="PT Astra Serif"/>
          <w:sz w:val="26"/>
          <w:szCs w:val="26"/>
        </w:rPr>
        <w:t>бъект признан победителем регионального</w:t>
      </w:r>
      <w:r w:rsidR="0039554F" w:rsidRPr="007A0567">
        <w:rPr>
          <w:rFonts w:ascii="PT Astra Serif" w:hAnsi="PT Astra Serif"/>
          <w:sz w:val="26"/>
          <w:szCs w:val="26"/>
        </w:rPr>
        <w:t xml:space="preserve"> конкурса инициативных проектов; с</w:t>
      </w:r>
      <w:r w:rsidR="00BE394D" w:rsidRPr="007A0567">
        <w:rPr>
          <w:rFonts w:ascii="PT Astra Serif" w:hAnsi="PT Astra Serif"/>
          <w:sz w:val="26"/>
          <w:szCs w:val="26"/>
        </w:rPr>
        <w:t>редства предусмотрены из окружного бюджета в размере 10 000,0 тыс. рублей и местного бюджета 4 196,3 тыс. рублей</w:t>
      </w:r>
      <w:r w:rsidR="007A0567" w:rsidRPr="007A0567">
        <w:rPr>
          <w:rFonts w:ascii="PT Astra Serif" w:hAnsi="PT Astra Serif"/>
          <w:sz w:val="26"/>
          <w:szCs w:val="26"/>
        </w:rPr>
        <w:t>, средства граждан – 500,0 тыс. рублей; готовность объекта по контракту – 92%</w:t>
      </w:r>
      <w:r w:rsidR="009043D0" w:rsidRPr="007A0567">
        <w:rPr>
          <w:rFonts w:ascii="PT Astra Serif" w:hAnsi="PT Astra Serif"/>
          <w:sz w:val="26"/>
          <w:szCs w:val="26"/>
        </w:rPr>
        <w:t>;</w:t>
      </w:r>
      <w:r w:rsidR="00BE394D" w:rsidRPr="007A0567">
        <w:rPr>
          <w:rFonts w:ascii="PT Astra Serif" w:hAnsi="PT Astra Serif"/>
          <w:sz w:val="26"/>
          <w:szCs w:val="26"/>
        </w:rPr>
        <w:t xml:space="preserve"> </w:t>
      </w:r>
    </w:p>
    <w:p w:rsidR="00BE394D" w:rsidRPr="001E0112" w:rsidRDefault="00BE394D" w:rsidP="008D5F9F">
      <w:pPr>
        <w:ind w:right="-13" w:firstLine="708"/>
        <w:jc w:val="both"/>
        <w:rPr>
          <w:rFonts w:ascii="PT Astra Serif" w:hAnsi="PT Astra Serif"/>
          <w:sz w:val="26"/>
          <w:szCs w:val="26"/>
        </w:rPr>
      </w:pPr>
      <w:r w:rsidRPr="001E0112">
        <w:rPr>
          <w:rFonts w:ascii="PT Astra Serif" w:hAnsi="PT Astra Serif"/>
          <w:spacing w:val="1"/>
          <w:sz w:val="26"/>
          <w:szCs w:val="26"/>
        </w:rPr>
        <w:t>- благоустройство общественной территории «Парк по улице Мендел</w:t>
      </w:r>
      <w:r w:rsidR="00204B55" w:rsidRPr="001E0112">
        <w:rPr>
          <w:rFonts w:ascii="PT Astra Serif" w:hAnsi="PT Astra Serif"/>
          <w:spacing w:val="1"/>
          <w:sz w:val="26"/>
          <w:szCs w:val="26"/>
        </w:rPr>
        <w:t>еева в городе Югорске (1 этап)»:</w:t>
      </w:r>
      <w:r w:rsidRPr="001E0112">
        <w:rPr>
          <w:rFonts w:ascii="PT Astra Serif" w:hAnsi="PT Astra Serif"/>
          <w:spacing w:val="1"/>
          <w:sz w:val="26"/>
          <w:szCs w:val="26"/>
        </w:rPr>
        <w:t xml:space="preserve"> </w:t>
      </w:r>
      <w:r w:rsidR="00204B55" w:rsidRPr="001E0112">
        <w:rPr>
          <w:rFonts w:ascii="PT Astra Serif" w:hAnsi="PT Astra Serif"/>
          <w:spacing w:val="1"/>
          <w:sz w:val="26"/>
          <w:szCs w:val="26"/>
        </w:rPr>
        <w:t>н</w:t>
      </w:r>
      <w:r w:rsidRPr="001E0112">
        <w:rPr>
          <w:rFonts w:ascii="PT Astra Serif" w:hAnsi="PT Astra Serif"/>
          <w:spacing w:val="1"/>
          <w:sz w:val="26"/>
          <w:szCs w:val="26"/>
        </w:rPr>
        <w:t xml:space="preserve">а 2021 год выделены средства в размере 12 127,0 тыс. </w:t>
      </w:r>
      <w:r w:rsidR="00204B55" w:rsidRPr="001E0112">
        <w:rPr>
          <w:rFonts w:ascii="PT Astra Serif" w:hAnsi="PT Astra Serif"/>
          <w:spacing w:val="1"/>
          <w:sz w:val="26"/>
          <w:szCs w:val="26"/>
        </w:rPr>
        <w:t>рублей, в том числе средства федерального бюджета - 4 020,1 тыс. рублей, окружного бюджета - 6 287,9 тыс. рублей, местного бюджета - 1 819,0 тыс. рублей</w:t>
      </w:r>
      <w:r w:rsidR="009043D0" w:rsidRPr="001E0112">
        <w:rPr>
          <w:rFonts w:ascii="PT Astra Serif" w:hAnsi="PT Astra Serif"/>
          <w:spacing w:val="1"/>
          <w:sz w:val="26"/>
          <w:szCs w:val="26"/>
        </w:rPr>
        <w:t>,</w:t>
      </w:r>
      <w:r w:rsidR="00204B55" w:rsidRPr="001E0112">
        <w:rPr>
          <w:rFonts w:ascii="PT Astra Serif" w:hAnsi="PT Astra Serif"/>
          <w:spacing w:val="1"/>
          <w:sz w:val="26"/>
          <w:szCs w:val="26"/>
        </w:rPr>
        <w:t xml:space="preserve"> выполнение</w:t>
      </w:r>
      <w:r w:rsidR="001E0112" w:rsidRPr="001E0112">
        <w:rPr>
          <w:rFonts w:ascii="PT Astra Serif" w:hAnsi="PT Astra Serif"/>
          <w:sz w:val="26"/>
          <w:szCs w:val="26"/>
        </w:rPr>
        <w:t xml:space="preserve"> работ составляет 98</w:t>
      </w:r>
      <w:r w:rsidR="00204B55" w:rsidRPr="001E0112">
        <w:rPr>
          <w:rFonts w:ascii="PT Astra Serif" w:hAnsi="PT Astra Serif"/>
          <w:sz w:val="26"/>
          <w:szCs w:val="26"/>
        </w:rPr>
        <w:t>%;</w:t>
      </w:r>
    </w:p>
    <w:p w:rsidR="00B6327F" w:rsidRPr="00B6327F" w:rsidRDefault="00BE394D" w:rsidP="00B6327F">
      <w:pPr>
        <w:shd w:val="clear" w:color="auto" w:fill="FFFFFF"/>
        <w:suppressAutoHyphens/>
        <w:ind w:right="82" w:firstLine="709"/>
        <w:jc w:val="both"/>
        <w:rPr>
          <w:rFonts w:ascii="PT Astra Serif" w:hAnsi="PT Astra Serif"/>
          <w:spacing w:val="1"/>
          <w:sz w:val="26"/>
          <w:szCs w:val="26"/>
        </w:rPr>
      </w:pPr>
      <w:r w:rsidRPr="00B6327F">
        <w:rPr>
          <w:rFonts w:ascii="PT Astra Serif" w:hAnsi="PT Astra Serif"/>
          <w:spacing w:val="1"/>
          <w:sz w:val="26"/>
          <w:szCs w:val="26"/>
        </w:rPr>
        <w:t>- благо</w:t>
      </w:r>
      <w:r w:rsidR="002F41F5" w:rsidRPr="00B6327F">
        <w:rPr>
          <w:rFonts w:ascii="PT Astra Serif" w:hAnsi="PT Astra Serif"/>
          <w:spacing w:val="1"/>
          <w:sz w:val="26"/>
          <w:szCs w:val="26"/>
        </w:rPr>
        <w:t>устройство дворовых территорий: в</w:t>
      </w:r>
      <w:r w:rsidRPr="00B6327F">
        <w:rPr>
          <w:rFonts w:ascii="PT Astra Serif" w:hAnsi="PT Astra Serif"/>
          <w:spacing w:val="1"/>
          <w:sz w:val="26"/>
          <w:szCs w:val="26"/>
        </w:rPr>
        <w:t xml:space="preserve"> 2021 году выделены средства в размере 12 690,4 тыс. рублей, в том числе</w:t>
      </w:r>
      <w:r w:rsidR="00251078" w:rsidRPr="00B6327F">
        <w:rPr>
          <w:rFonts w:ascii="PT Astra Serif" w:hAnsi="PT Astra Serif"/>
          <w:spacing w:val="1"/>
          <w:sz w:val="26"/>
          <w:szCs w:val="26"/>
        </w:rPr>
        <w:t xml:space="preserve"> из</w:t>
      </w:r>
      <w:r w:rsidR="002F41F5" w:rsidRPr="00B6327F">
        <w:rPr>
          <w:rFonts w:ascii="PT Astra Serif" w:hAnsi="PT Astra Serif"/>
          <w:spacing w:val="1"/>
          <w:sz w:val="26"/>
          <w:szCs w:val="26"/>
        </w:rPr>
        <w:t xml:space="preserve"> окружного бюджета -</w:t>
      </w:r>
      <w:r w:rsidRPr="00B6327F">
        <w:rPr>
          <w:rFonts w:ascii="PT Astra Serif" w:hAnsi="PT Astra Serif"/>
          <w:spacing w:val="1"/>
          <w:sz w:val="26"/>
          <w:szCs w:val="26"/>
        </w:rPr>
        <w:t xml:space="preserve"> 10 786,8 тыс. рублей</w:t>
      </w:r>
      <w:r w:rsidR="002F41F5" w:rsidRPr="00B6327F">
        <w:rPr>
          <w:rFonts w:ascii="PT Astra Serif" w:hAnsi="PT Astra Serif"/>
          <w:spacing w:val="1"/>
          <w:sz w:val="26"/>
          <w:szCs w:val="26"/>
        </w:rPr>
        <w:t xml:space="preserve">, </w:t>
      </w:r>
      <w:r w:rsidR="00251078" w:rsidRPr="00B6327F">
        <w:rPr>
          <w:rFonts w:ascii="PT Astra Serif" w:hAnsi="PT Astra Serif"/>
          <w:spacing w:val="1"/>
          <w:sz w:val="26"/>
          <w:szCs w:val="26"/>
        </w:rPr>
        <w:t xml:space="preserve">из </w:t>
      </w:r>
      <w:r w:rsidR="001D66CC" w:rsidRPr="00B6327F">
        <w:rPr>
          <w:rFonts w:ascii="PT Astra Serif" w:hAnsi="PT Astra Serif"/>
          <w:spacing w:val="1"/>
          <w:sz w:val="26"/>
          <w:szCs w:val="26"/>
        </w:rPr>
        <w:t>местного бюджета -</w:t>
      </w:r>
      <w:r w:rsidR="00B6327F" w:rsidRPr="00B6327F">
        <w:rPr>
          <w:rFonts w:ascii="PT Astra Serif" w:hAnsi="PT Astra Serif"/>
          <w:spacing w:val="1"/>
          <w:sz w:val="26"/>
          <w:szCs w:val="26"/>
        </w:rPr>
        <w:t xml:space="preserve"> 1 903,6 тыс. рублей; работы</w:t>
      </w:r>
      <w:r w:rsidR="00B6327F">
        <w:rPr>
          <w:rFonts w:ascii="PT Astra Serif" w:hAnsi="PT Astra Serif"/>
          <w:spacing w:val="1"/>
          <w:sz w:val="26"/>
          <w:szCs w:val="26"/>
        </w:rPr>
        <w:t xml:space="preserve"> по благоустройству </w:t>
      </w:r>
      <w:r w:rsidR="00B6327F" w:rsidRPr="00B6327F">
        <w:rPr>
          <w:rFonts w:ascii="PT Astra Serif" w:hAnsi="PT Astra Serif"/>
          <w:spacing w:val="1"/>
          <w:sz w:val="26"/>
          <w:szCs w:val="26"/>
        </w:rPr>
        <w:t xml:space="preserve">дворовых территорий </w:t>
      </w:r>
      <w:r w:rsidR="00B6327F">
        <w:rPr>
          <w:rFonts w:ascii="PT Astra Serif" w:hAnsi="PT Astra Serif"/>
          <w:spacing w:val="1"/>
          <w:sz w:val="26"/>
          <w:szCs w:val="26"/>
        </w:rPr>
        <w:t xml:space="preserve">завершены </w:t>
      </w:r>
      <w:r w:rsidR="00B6327F" w:rsidRPr="00B6327F">
        <w:rPr>
          <w:rFonts w:ascii="PT Astra Serif" w:hAnsi="PT Astra Serif"/>
          <w:spacing w:val="1"/>
          <w:sz w:val="26"/>
          <w:szCs w:val="26"/>
        </w:rPr>
        <w:t xml:space="preserve">по </w:t>
      </w:r>
      <w:r w:rsidR="00B6327F">
        <w:rPr>
          <w:rFonts w:ascii="PT Astra Serif" w:hAnsi="PT Astra Serif"/>
          <w:spacing w:val="1"/>
          <w:sz w:val="26"/>
          <w:szCs w:val="26"/>
        </w:rPr>
        <w:t>следующим адресам: Свердлова, 6,</w:t>
      </w:r>
      <w:r w:rsidR="00B6327F" w:rsidRPr="00B6327F">
        <w:rPr>
          <w:rFonts w:ascii="PT Astra Serif" w:hAnsi="PT Astra Serif"/>
          <w:spacing w:val="1"/>
          <w:sz w:val="26"/>
          <w:szCs w:val="26"/>
        </w:rPr>
        <w:t xml:space="preserve"> Таежная, 18</w:t>
      </w:r>
      <w:proofErr w:type="gramStart"/>
      <w:r w:rsidR="00B6327F" w:rsidRPr="00B6327F">
        <w:rPr>
          <w:rFonts w:ascii="PT Astra Serif" w:hAnsi="PT Astra Serif"/>
          <w:spacing w:val="1"/>
          <w:sz w:val="26"/>
          <w:szCs w:val="26"/>
        </w:rPr>
        <w:t xml:space="preserve"> А</w:t>
      </w:r>
      <w:proofErr w:type="gramEnd"/>
      <w:r w:rsidR="00B6327F" w:rsidRPr="00B6327F">
        <w:rPr>
          <w:rFonts w:ascii="PT Astra Serif" w:hAnsi="PT Astra Serif"/>
          <w:spacing w:val="1"/>
          <w:sz w:val="26"/>
          <w:szCs w:val="26"/>
        </w:rPr>
        <w:t xml:space="preserve"> и Железнодорожная, 29,31</w:t>
      </w:r>
      <w:r w:rsidR="00B6327F">
        <w:rPr>
          <w:rFonts w:ascii="PT Astra Serif" w:hAnsi="PT Astra Serif"/>
          <w:spacing w:val="1"/>
          <w:sz w:val="26"/>
          <w:szCs w:val="26"/>
        </w:rPr>
        <w:t>;</w:t>
      </w:r>
      <w:r w:rsidR="00B6327F" w:rsidRPr="00B6327F">
        <w:rPr>
          <w:rFonts w:ascii="PT Astra Serif" w:hAnsi="PT Astra Serif"/>
          <w:spacing w:val="1"/>
          <w:sz w:val="26"/>
          <w:szCs w:val="26"/>
        </w:rPr>
        <w:t xml:space="preserve"> по дворовой территории Никольская, 7,9,9А – окончание выполнения работ </w:t>
      </w:r>
      <w:r w:rsidR="00B6327F">
        <w:rPr>
          <w:rFonts w:ascii="PT Astra Serif" w:hAnsi="PT Astra Serif"/>
          <w:spacing w:val="1"/>
          <w:sz w:val="26"/>
          <w:szCs w:val="26"/>
        </w:rPr>
        <w:t xml:space="preserve">планируется </w:t>
      </w:r>
      <w:r w:rsidR="00B6327F" w:rsidRPr="00B6327F">
        <w:rPr>
          <w:rFonts w:ascii="PT Astra Serif" w:hAnsi="PT Astra Serif"/>
          <w:spacing w:val="1"/>
          <w:sz w:val="26"/>
          <w:szCs w:val="26"/>
        </w:rPr>
        <w:t>в октябре месяце.</w:t>
      </w:r>
    </w:p>
    <w:p w:rsidR="008C3A63" w:rsidRPr="00A132C2" w:rsidRDefault="00BE394D" w:rsidP="008D5F9F">
      <w:pPr>
        <w:shd w:val="clear" w:color="auto" w:fill="FFFFFF"/>
        <w:suppressAutoHyphens/>
        <w:ind w:right="82" w:firstLine="709"/>
        <w:jc w:val="both"/>
        <w:rPr>
          <w:rFonts w:ascii="PT Astra Serif" w:hAnsi="PT Astra Serif"/>
          <w:sz w:val="26"/>
          <w:szCs w:val="26"/>
        </w:rPr>
      </w:pPr>
      <w:r w:rsidRPr="00A132C2">
        <w:rPr>
          <w:rFonts w:ascii="PT Astra Serif" w:hAnsi="PT Astra Serif"/>
          <w:spacing w:val="1"/>
          <w:sz w:val="26"/>
          <w:szCs w:val="26"/>
        </w:rPr>
        <w:t xml:space="preserve"> </w:t>
      </w:r>
      <w:r w:rsidR="00844114">
        <w:rPr>
          <w:rFonts w:ascii="PT Astra Serif" w:hAnsi="PT Astra Serif"/>
          <w:sz w:val="26"/>
          <w:szCs w:val="26"/>
        </w:rPr>
        <w:t>Продолжается</w:t>
      </w:r>
      <w:r w:rsidR="008C3A63" w:rsidRPr="00A132C2">
        <w:rPr>
          <w:rFonts w:ascii="PT Astra Serif" w:hAnsi="PT Astra Serif"/>
          <w:sz w:val="26"/>
          <w:szCs w:val="26"/>
        </w:rPr>
        <w:t xml:space="preserve"> строительство нового корпуса Бюджетного учреждения профессионального образования Ханты-</w:t>
      </w:r>
      <w:r w:rsidR="00A658A1" w:rsidRPr="00A132C2">
        <w:rPr>
          <w:rFonts w:ascii="PT Astra Serif" w:hAnsi="PT Astra Serif"/>
          <w:sz w:val="26"/>
          <w:szCs w:val="26"/>
        </w:rPr>
        <w:t>Мансийского автономного округа -</w:t>
      </w:r>
      <w:r w:rsidR="008C3A63" w:rsidRPr="00A132C2">
        <w:rPr>
          <w:rFonts w:ascii="PT Astra Serif" w:hAnsi="PT Astra Serif"/>
          <w:sz w:val="26"/>
          <w:szCs w:val="26"/>
        </w:rPr>
        <w:t xml:space="preserve"> Югры «Югорский политехнический колледж»</w:t>
      </w:r>
      <w:r w:rsidR="006E28E9" w:rsidRPr="00A132C2">
        <w:rPr>
          <w:rFonts w:ascii="PT Astra Serif" w:hAnsi="PT Astra Serif"/>
          <w:sz w:val="26"/>
          <w:szCs w:val="26"/>
        </w:rPr>
        <w:t>.</w:t>
      </w:r>
    </w:p>
    <w:p w:rsidR="00E65A31" w:rsidRPr="00C722DC" w:rsidRDefault="00C722DC" w:rsidP="00E65A31">
      <w:pPr>
        <w:suppressAutoHyphens/>
        <w:ind w:firstLine="709"/>
        <w:jc w:val="both"/>
        <w:rPr>
          <w:rFonts w:ascii="PT Astra Serif" w:eastAsia="Calibri" w:hAnsi="PT Astra Serif"/>
          <w:sz w:val="26"/>
          <w:szCs w:val="26"/>
          <w:lang w:eastAsia="en-US"/>
        </w:rPr>
      </w:pPr>
      <w:r w:rsidRPr="00C722DC">
        <w:rPr>
          <w:rFonts w:ascii="PT Astra Serif" w:eastAsia="Calibri" w:hAnsi="PT Astra Serif"/>
          <w:sz w:val="26"/>
          <w:szCs w:val="26"/>
          <w:lang w:eastAsia="en-US"/>
        </w:rPr>
        <w:t>Введено в эксплуатацию 14,7</w:t>
      </w:r>
      <w:r w:rsidR="00E65A31" w:rsidRPr="00C722DC">
        <w:rPr>
          <w:rFonts w:ascii="PT Astra Serif" w:eastAsia="Calibri" w:hAnsi="PT Astra Serif"/>
          <w:sz w:val="26"/>
          <w:szCs w:val="26"/>
          <w:lang w:eastAsia="en-US"/>
        </w:rPr>
        <w:t xml:space="preserve"> тыс. к</w:t>
      </w:r>
      <w:r w:rsidRPr="00C722DC">
        <w:rPr>
          <w:rFonts w:ascii="PT Astra Serif" w:eastAsia="Calibri" w:hAnsi="PT Astra Serif"/>
          <w:sz w:val="26"/>
          <w:szCs w:val="26"/>
          <w:lang w:eastAsia="en-US"/>
        </w:rPr>
        <w:t>в. метров жилья (147,6%</w:t>
      </w:r>
      <w:r w:rsidR="00E65A31" w:rsidRPr="00C722DC">
        <w:rPr>
          <w:rFonts w:ascii="PT Astra Serif" w:eastAsia="Calibri" w:hAnsi="PT Astra Serif"/>
          <w:sz w:val="26"/>
          <w:szCs w:val="26"/>
          <w:lang w:eastAsia="en-US"/>
        </w:rPr>
        <w:t>), из них</w:t>
      </w:r>
      <w:r w:rsidRPr="00C722DC">
        <w:rPr>
          <w:rFonts w:ascii="PT Astra Serif" w:eastAsia="Calibri" w:hAnsi="PT Astra Serif"/>
          <w:sz w:val="26"/>
          <w:szCs w:val="26"/>
          <w:lang w:eastAsia="en-US"/>
        </w:rPr>
        <w:t xml:space="preserve"> 10,7 тыс. кв. метров (97 домов</w:t>
      </w:r>
      <w:r w:rsidR="00E65A31" w:rsidRPr="00C722DC">
        <w:rPr>
          <w:rFonts w:ascii="PT Astra Serif" w:eastAsia="Calibri" w:hAnsi="PT Astra Serif"/>
          <w:sz w:val="26"/>
          <w:szCs w:val="26"/>
          <w:lang w:eastAsia="en-US"/>
        </w:rPr>
        <w:t>) - индивидуальное жилищное строительство</w:t>
      </w:r>
      <w:r w:rsidR="00865E39" w:rsidRPr="00C722DC">
        <w:rPr>
          <w:rFonts w:ascii="PT Astra Serif" w:eastAsia="Calibri" w:hAnsi="PT Astra Serif"/>
          <w:sz w:val="26"/>
          <w:szCs w:val="26"/>
          <w:lang w:eastAsia="en-US"/>
        </w:rPr>
        <w:t xml:space="preserve"> </w:t>
      </w:r>
      <w:r w:rsidR="00E65A31" w:rsidRPr="00C722DC">
        <w:rPr>
          <w:rFonts w:ascii="PT Astra Serif" w:eastAsia="Calibri" w:hAnsi="PT Astra Serif"/>
          <w:sz w:val="26"/>
          <w:szCs w:val="26"/>
          <w:lang w:eastAsia="en-US"/>
        </w:rPr>
        <w:t>(</w:t>
      </w:r>
      <w:r w:rsidRPr="00C722DC">
        <w:rPr>
          <w:rFonts w:ascii="PT Astra Serif" w:eastAsia="Calibri" w:hAnsi="PT Astra Serif"/>
          <w:sz w:val="26"/>
          <w:szCs w:val="26"/>
          <w:lang w:eastAsia="en-US"/>
        </w:rPr>
        <w:t>140,8%</w:t>
      </w:r>
      <w:r w:rsidR="00E65A31" w:rsidRPr="00C722DC">
        <w:rPr>
          <w:rFonts w:ascii="PT Astra Serif" w:eastAsia="Calibri" w:hAnsi="PT Astra Serif"/>
          <w:sz w:val="26"/>
          <w:szCs w:val="26"/>
          <w:lang w:eastAsia="en-US"/>
        </w:rPr>
        <w:t xml:space="preserve">). </w:t>
      </w:r>
      <w:r>
        <w:rPr>
          <w:rFonts w:ascii="PT Astra Serif" w:eastAsia="Calibri" w:hAnsi="PT Astra Serif"/>
          <w:sz w:val="26"/>
          <w:szCs w:val="26"/>
          <w:lang w:eastAsia="en-US"/>
        </w:rPr>
        <w:t>Оценка 2021 года - 17,0 тыс. кв. метров (52</w:t>
      </w:r>
      <w:r w:rsidR="00136984">
        <w:rPr>
          <w:rFonts w:ascii="PT Astra Serif" w:eastAsia="Calibri" w:hAnsi="PT Astra Serif"/>
          <w:sz w:val="26"/>
          <w:szCs w:val="26"/>
          <w:lang w:eastAsia="en-US"/>
        </w:rPr>
        <w:t>,0</w:t>
      </w:r>
      <w:r>
        <w:rPr>
          <w:rFonts w:ascii="PT Astra Serif" w:eastAsia="Calibri" w:hAnsi="PT Astra Serif"/>
          <w:sz w:val="26"/>
          <w:szCs w:val="26"/>
          <w:lang w:eastAsia="en-US"/>
        </w:rPr>
        <w:t>%).</w:t>
      </w:r>
    </w:p>
    <w:p w:rsidR="00702101" w:rsidRPr="001A242B" w:rsidRDefault="001C4823" w:rsidP="008D5F9F">
      <w:pPr>
        <w:suppressAutoHyphens/>
        <w:ind w:firstLine="709"/>
        <w:jc w:val="both"/>
        <w:rPr>
          <w:rFonts w:ascii="PT Astra Serif" w:hAnsi="PT Astra Serif"/>
          <w:sz w:val="26"/>
          <w:szCs w:val="26"/>
        </w:rPr>
      </w:pPr>
      <w:r w:rsidRPr="001A242B">
        <w:rPr>
          <w:rFonts w:ascii="PT Astra Serif" w:hAnsi="PT Astra Serif"/>
          <w:sz w:val="26"/>
          <w:szCs w:val="26"/>
        </w:rPr>
        <w:t>Объем работ, выполненных по виду деятельности «Строительство»</w:t>
      </w:r>
      <w:r w:rsidR="002225C0" w:rsidRPr="001A242B">
        <w:rPr>
          <w:rFonts w:ascii="PT Astra Serif" w:hAnsi="PT Astra Serif"/>
          <w:sz w:val="26"/>
          <w:szCs w:val="26"/>
        </w:rPr>
        <w:t xml:space="preserve"> (без субъектов малого предпринимательства)</w:t>
      </w:r>
      <w:r w:rsidR="0085664A" w:rsidRPr="001A242B">
        <w:rPr>
          <w:rFonts w:ascii="PT Astra Serif" w:hAnsi="PT Astra Serif"/>
          <w:sz w:val="26"/>
          <w:szCs w:val="26"/>
        </w:rPr>
        <w:t xml:space="preserve"> </w:t>
      </w:r>
      <w:r w:rsidRPr="001A242B">
        <w:rPr>
          <w:rFonts w:ascii="PT Astra Serif" w:hAnsi="PT Astra Serif"/>
          <w:sz w:val="26"/>
          <w:szCs w:val="26"/>
        </w:rPr>
        <w:t xml:space="preserve">составил </w:t>
      </w:r>
      <w:r w:rsidR="005021EE">
        <w:rPr>
          <w:rFonts w:ascii="PT Astra Serif" w:hAnsi="PT Astra Serif"/>
          <w:sz w:val="26"/>
          <w:szCs w:val="26"/>
        </w:rPr>
        <w:t>59,0</w:t>
      </w:r>
      <w:r w:rsidR="0085664A" w:rsidRPr="001A242B">
        <w:rPr>
          <w:rFonts w:ascii="PT Astra Serif" w:hAnsi="PT Astra Serif"/>
          <w:sz w:val="26"/>
          <w:szCs w:val="26"/>
        </w:rPr>
        <w:t xml:space="preserve"> </w:t>
      </w:r>
      <w:r w:rsidR="007A74BC" w:rsidRPr="001A242B">
        <w:rPr>
          <w:rFonts w:ascii="PT Astra Serif" w:hAnsi="PT Astra Serif"/>
          <w:sz w:val="26"/>
          <w:szCs w:val="26"/>
        </w:rPr>
        <w:t>млн. рублей (</w:t>
      </w:r>
      <w:r w:rsidR="005021EE">
        <w:rPr>
          <w:rFonts w:ascii="PT Astra Serif" w:hAnsi="PT Astra Serif"/>
          <w:sz w:val="26"/>
          <w:szCs w:val="26"/>
        </w:rPr>
        <w:t>73,7</w:t>
      </w:r>
      <w:r w:rsidR="00112591" w:rsidRPr="001A242B">
        <w:rPr>
          <w:rFonts w:ascii="PT Astra Serif" w:hAnsi="PT Astra Serif"/>
          <w:sz w:val="26"/>
          <w:szCs w:val="26"/>
        </w:rPr>
        <w:t>% в сопоставимых ценах</w:t>
      </w:r>
      <w:r w:rsidR="006E415D" w:rsidRPr="001A242B">
        <w:rPr>
          <w:rFonts w:ascii="PT Astra Serif" w:hAnsi="PT Astra Serif"/>
          <w:sz w:val="26"/>
          <w:szCs w:val="26"/>
        </w:rPr>
        <w:t>)</w:t>
      </w:r>
      <w:r w:rsidR="00444645" w:rsidRPr="001A242B">
        <w:rPr>
          <w:rFonts w:ascii="PT Astra Serif" w:hAnsi="PT Astra Serif"/>
          <w:sz w:val="26"/>
          <w:szCs w:val="26"/>
        </w:rPr>
        <w:t xml:space="preserve">. </w:t>
      </w:r>
      <w:r w:rsidR="00BA6DFA">
        <w:rPr>
          <w:rFonts w:ascii="PT Astra Serif" w:hAnsi="PT Astra Serif"/>
          <w:sz w:val="26"/>
          <w:szCs w:val="26"/>
        </w:rPr>
        <w:t>Оценка 2021 года - 78,5</w:t>
      </w:r>
      <w:r w:rsidR="005021EE">
        <w:rPr>
          <w:rFonts w:ascii="PT Astra Serif" w:hAnsi="PT Astra Serif"/>
          <w:sz w:val="26"/>
          <w:szCs w:val="26"/>
        </w:rPr>
        <w:t xml:space="preserve"> млн. рублей (18,7</w:t>
      </w:r>
      <w:r w:rsidR="001A242B" w:rsidRPr="001A242B">
        <w:rPr>
          <w:rFonts w:ascii="PT Astra Serif" w:hAnsi="PT Astra Serif"/>
          <w:sz w:val="26"/>
          <w:szCs w:val="26"/>
        </w:rPr>
        <w:t>% в сопоставимых ценах).</w:t>
      </w:r>
    </w:p>
    <w:p w:rsidR="00175B13" w:rsidRPr="00175B13" w:rsidRDefault="00175B13" w:rsidP="008D5F9F">
      <w:pPr>
        <w:suppressAutoHyphens/>
        <w:ind w:firstLine="709"/>
        <w:jc w:val="both"/>
        <w:rPr>
          <w:rFonts w:ascii="PT Astra Serif" w:hAnsi="PT Astra Serif"/>
          <w:sz w:val="26"/>
          <w:szCs w:val="26"/>
        </w:rPr>
      </w:pPr>
      <w:r w:rsidRPr="00175B13">
        <w:rPr>
          <w:rFonts w:ascii="PT Astra Serif" w:hAnsi="PT Astra Serif"/>
          <w:sz w:val="26"/>
          <w:szCs w:val="26"/>
        </w:rPr>
        <w:t>Исходя из сложившейся динамики за отчетный период, уточнены прогнозн</w:t>
      </w:r>
      <w:r w:rsidR="00DA7554">
        <w:rPr>
          <w:rFonts w:ascii="PT Astra Serif" w:hAnsi="PT Astra Serif"/>
          <w:sz w:val="26"/>
          <w:szCs w:val="26"/>
        </w:rPr>
        <w:t xml:space="preserve">ые показатели по объему работ, выполненных по виду деятельности «Строительство», а также </w:t>
      </w:r>
      <w:r w:rsidR="00002543">
        <w:rPr>
          <w:rFonts w:ascii="PT Astra Serif" w:hAnsi="PT Astra Serif"/>
          <w:sz w:val="26"/>
          <w:szCs w:val="26"/>
        </w:rPr>
        <w:t xml:space="preserve">по </w:t>
      </w:r>
      <w:r w:rsidR="00DA7554">
        <w:rPr>
          <w:rFonts w:ascii="PT Astra Serif" w:hAnsi="PT Astra Serif"/>
          <w:sz w:val="26"/>
          <w:szCs w:val="26"/>
        </w:rPr>
        <w:t>вводу жилья. Учитывая, что основной объем инвестиций приходится на 4 квартал, сохранена предлагаемая в прогнозе динамика.</w:t>
      </w:r>
    </w:p>
    <w:p w:rsidR="00FE2CCE" w:rsidRPr="00002215" w:rsidRDefault="00FE2CCE" w:rsidP="00A61E01">
      <w:pPr>
        <w:suppressAutoHyphens/>
        <w:ind w:firstLine="709"/>
        <w:jc w:val="both"/>
        <w:rPr>
          <w:rFonts w:ascii="PT Astra Serif" w:hAnsi="PT Astra Serif"/>
          <w:sz w:val="26"/>
          <w:szCs w:val="26"/>
          <w:highlight w:val="yellow"/>
        </w:rPr>
      </w:pPr>
    </w:p>
    <w:p w:rsidR="00982820" w:rsidRPr="00606C75" w:rsidRDefault="00982820" w:rsidP="00D23FF2">
      <w:pPr>
        <w:ind w:firstLine="567"/>
        <w:jc w:val="center"/>
        <w:rPr>
          <w:rFonts w:ascii="PT Astra Serif" w:hAnsi="PT Astra Serif"/>
          <w:b/>
          <w:bCs/>
          <w:sz w:val="26"/>
          <w:szCs w:val="26"/>
        </w:rPr>
      </w:pPr>
      <w:r w:rsidRPr="00606C75">
        <w:rPr>
          <w:rFonts w:ascii="PT Astra Serif" w:hAnsi="PT Astra Serif"/>
          <w:b/>
          <w:bCs/>
          <w:sz w:val="26"/>
          <w:szCs w:val="26"/>
        </w:rPr>
        <w:t>Жилищно-коммунальный комплекс</w:t>
      </w:r>
    </w:p>
    <w:p w:rsidR="008B4438" w:rsidRPr="00606C75" w:rsidRDefault="008B4438" w:rsidP="00D23FF2">
      <w:pPr>
        <w:ind w:firstLine="567"/>
        <w:jc w:val="center"/>
        <w:rPr>
          <w:rFonts w:ascii="PT Astra Serif" w:hAnsi="PT Astra Serif"/>
          <w:b/>
          <w:bCs/>
          <w:sz w:val="26"/>
          <w:szCs w:val="26"/>
        </w:rPr>
      </w:pPr>
    </w:p>
    <w:p w:rsidR="00AA0AE1" w:rsidRPr="00606C75"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606C75">
        <w:rPr>
          <w:rFonts w:ascii="PT Astra Serif" w:hAnsi="PT Astra Serif"/>
          <w:sz w:val="26"/>
          <w:szCs w:val="26"/>
        </w:rPr>
        <w:t>Общая площадь жилых помещений города Югорска по состоянию на 01.0</w:t>
      </w:r>
      <w:r w:rsidR="00224616" w:rsidRPr="00606C75">
        <w:rPr>
          <w:rFonts w:ascii="PT Astra Serif" w:hAnsi="PT Astra Serif"/>
          <w:sz w:val="26"/>
          <w:szCs w:val="26"/>
        </w:rPr>
        <w:t>1</w:t>
      </w:r>
      <w:r w:rsidRPr="00606C75">
        <w:rPr>
          <w:rFonts w:ascii="PT Astra Serif" w:hAnsi="PT Astra Serif"/>
          <w:sz w:val="26"/>
          <w:szCs w:val="26"/>
        </w:rPr>
        <w:t xml:space="preserve">.2021 составляет 1 086,9 тыс. кв. метров, на одного жителя приходится </w:t>
      </w:r>
      <w:r w:rsidR="00A61E01" w:rsidRPr="00606C75">
        <w:rPr>
          <w:rFonts w:ascii="PT Astra Serif" w:hAnsi="PT Astra Serif"/>
          <w:sz w:val="26"/>
          <w:szCs w:val="26"/>
        </w:rPr>
        <w:t xml:space="preserve">       </w:t>
      </w:r>
      <w:r w:rsidRPr="00606C75">
        <w:rPr>
          <w:rFonts w:ascii="PT Astra Serif" w:hAnsi="PT Astra Serif"/>
          <w:sz w:val="26"/>
          <w:szCs w:val="26"/>
        </w:rPr>
        <w:t>28,</w:t>
      </w:r>
      <w:r w:rsidR="00A005A3" w:rsidRPr="00606C75">
        <w:rPr>
          <w:rFonts w:ascii="PT Astra Serif" w:hAnsi="PT Astra Serif"/>
          <w:sz w:val="26"/>
          <w:szCs w:val="26"/>
        </w:rPr>
        <w:t>2</w:t>
      </w:r>
      <w:r w:rsidRPr="00606C75">
        <w:rPr>
          <w:rFonts w:ascii="PT Astra Serif" w:hAnsi="PT Astra Serif"/>
          <w:sz w:val="26"/>
          <w:szCs w:val="26"/>
        </w:rPr>
        <w:t xml:space="preserve"> кв. метров</w:t>
      </w:r>
      <w:r w:rsidR="00A005A3" w:rsidRPr="00606C75">
        <w:rPr>
          <w:rFonts w:ascii="PT Astra Serif" w:hAnsi="PT Astra Serif"/>
          <w:sz w:val="26"/>
          <w:szCs w:val="26"/>
        </w:rPr>
        <w:t xml:space="preserve"> (100,4%)</w:t>
      </w:r>
      <w:r w:rsidRPr="00606C75">
        <w:rPr>
          <w:rFonts w:ascii="PT Astra Serif" w:hAnsi="PT Astra Serif"/>
          <w:sz w:val="26"/>
          <w:szCs w:val="26"/>
        </w:rPr>
        <w:t>.</w:t>
      </w:r>
    </w:p>
    <w:p w:rsidR="00606C75" w:rsidRPr="00606C75" w:rsidRDefault="00606C75" w:rsidP="00606C75">
      <w:pPr>
        <w:widowControl w:val="0"/>
        <w:shd w:val="clear" w:color="auto" w:fill="FFFFFF"/>
        <w:autoSpaceDE w:val="0"/>
        <w:autoSpaceDN w:val="0"/>
        <w:adjustRightInd w:val="0"/>
        <w:ind w:right="10" w:firstLine="567"/>
        <w:jc w:val="both"/>
        <w:rPr>
          <w:rFonts w:ascii="PT Astra Serif" w:hAnsi="PT Astra Serif"/>
          <w:sz w:val="26"/>
          <w:szCs w:val="26"/>
        </w:rPr>
      </w:pPr>
      <w:r>
        <w:rPr>
          <w:rFonts w:ascii="PT Astra Serif" w:hAnsi="PT Astra Serif"/>
          <w:sz w:val="26"/>
          <w:szCs w:val="26"/>
        </w:rPr>
        <w:t>Ж</w:t>
      </w:r>
      <w:r w:rsidRPr="00606C75">
        <w:rPr>
          <w:rFonts w:ascii="PT Astra Serif" w:hAnsi="PT Astra Serif"/>
          <w:sz w:val="26"/>
          <w:szCs w:val="26"/>
        </w:rPr>
        <w:t>илищно-коммунальные услуги на территории города Югорска оказывает</w:t>
      </w:r>
      <w:r>
        <w:rPr>
          <w:rFonts w:ascii="PT Astra Serif" w:hAnsi="PT Astra Serif"/>
          <w:sz w:val="26"/>
          <w:szCs w:val="26"/>
        </w:rPr>
        <w:t xml:space="preserve"> </w:t>
      </w:r>
      <w:r w:rsidRPr="00606C75">
        <w:rPr>
          <w:rFonts w:ascii="PT Astra Serif" w:hAnsi="PT Astra Serif"/>
          <w:sz w:val="26"/>
          <w:szCs w:val="26"/>
        </w:rPr>
        <w:t xml:space="preserve">31 организация, в том числе: </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rPr>
      </w:pPr>
      <w:r w:rsidRPr="00606C75">
        <w:rPr>
          <w:rFonts w:ascii="PT Astra Serif" w:hAnsi="PT Astra Serif"/>
          <w:sz w:val="26"/>
          <w:szCs w:val="26"/>
        </w:rPr>
        <w:t>- коммунальные услуги предоставляют 5 организаций;</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rPr>
      </w:pPr>
      <w:r w:rsidRPr="00606C75">
        <w:rPr>
          <w:rFonts w:ascii="PT Astra Serif" w:hAnsi="PT Astra Serif"/>
          <w:sz w:val="26"/>
          <w:szCs w:val="26"/>
        </w:rPr>
        <w:t xml:space="preserve">- услуги по управлению и содержанию многоквартирного жилищного фонда </w:t>
      </w:r>
      <w:r w:rsidRPr="00606C75">
        <w:rPr>
          <w:rFonts w:ascii="PT Astra Serif" w:hAnsi="PT Astra Serif"/>
          <w:sz w:val="26"/>
          <w:szCs w:val="26"/>
        </w:rPr>
        <w:lastRenderedPageBreak/>
        <w:t xml:space="preserve">оказывают 7 управляющих организаций частной формы собственности, с привлечением организаций, осуществляющих расчетно-кассовое обслуживание, ремонт лифтового и электротехнического хозяйства,  вентиляции и пожарных систем, обслуживание и ремонт приборов учета, внутридомового газового оборудования. </w:t>
      </w: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r w:rsidRPr="00606C75">
        <w:rPr>
          <w:rFonts w:ascii="PT Astra Serif" w:hAnsi="PT Astra Serif"/>
          <w:sz w:val="26"/>
          <w:szCs w:val="26"/>
        </w:rPr>
        <w:t>По способам управления многоквартирные дома города Югорска распределены следующим образом:</w:t>
      </w:r>
    </w:p>
    <w:tbl>
      <w:tblPr>
        <w:tblStyle w:val="af6"/>
        <w:tblW w:w="5000" w:type="pct"/>
        <w:tblLook w:val="04A0" w:firstRow="1" w:lastRow="0" w:firstColumn="1" w:lastColumn="0" w:noHBand="0" w:noVBand="1"/>
      </w:tblPr>
      <w:tblGrid>
        <w:gridCol w:w="2588"/>
        <w:gridCol w:w="4608"/>
        <w:gridCol w:w="2373"/>
      </w:tblGrid>
      <w:tr w:rsidR="00606C75" w:rsidRPr="00606C75" w:rsidTr="00AF396A">
        <w:trPr>
          <w:trHeight w:val="663"/>
        </w:trPr>
        <w:tc>
          <w:tcPr>
            <w:tcW w:w="1352" w:type="pct"/>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Управляющая организация</w:t>
            </w:r>
          </w:p>
        </w:tc>
        <w:tc>
          <w:tcPr>
            <w:tcW w:w="2408" w:type="pct"/>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Товарищество собственников жилья, товарищество собственников недвижимости (ТСЖ/ТСН)</w:t>
            </w:r>
          </w:p>
        </w:tc>
        <w:tc>
          <w:tcPr>
            <w:tcW w:w="1240" w:type="pct"/>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Непосредственное управление</w:t>
            </w:r>
          </w:p>
        </w:tc>
      </w:tr>
      <w:tr w:rsidR="00606C75" w:rsidRPr="00606C75" w:rsidTr="00AF396A">
        <w:trPr>
          <w:trHeight w:val="192"/>
        </w:trPr>
        <w:tc>
          <w:tcPr>
            <w:tcW w:w="1352" w:type="pct"/>
            <w:vAlign w:val="center"/>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87,1%</w:t>
            </w:r>
          </w:p>
        </w:tc>
        <w:tc>
          <w:tcPr>
            <w:tcW w:w="2408" w:type="pct"/>
            <w:vAlign w:val="center"/>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7,1%</w:t>
            </w:r>
          </w:p>
        </w:tc>
        <w:tc>
          <w:tcPr>
            <w:tcW w:w="1240" w:type="pct"/>
            <w:vAlign w:val="center"/>
          </w:tcPr>
          <w:p w:rsidR="00606C75" w:rsidRPr="00606C75" w:rsidRDefault="00606C75" w:rsidP="00606C75">
            <w:pPr>
              <w:widowControl w:val="0"/>
              <w:autoSpaceDE w:val="0"/>
              <w:autoSpaceDN w:val="0"/>
              <w:adjustRightInd w:val="0"/>
              <w:jc w:val="center"/>
              <w:rPr>
                <w:rFonts w:ascii="PT Astra Serif" w:hAnsi="PT Astra Serif"/>
              </w:rPr>
            </w:pPr>
            <w:r w:rsidRPr="00606C75">
              <w:rPr>
                <w:rFonts w:ascii="PT Astra Serif" w:hAnsi="PT Astra Serif"/>
              </w:rPr>
              <w:t>5,8%</w:t>
            </w:r>
          </w:p>
        </w:tc>
      </w:tr>
    </w:tbl>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r w:rsidRPr="00606C75">
        <w:rPr>
          <w:rFonts w:ascii="PT Astra Serif" w:hAnsi="PT Astra Serif"/>
          <w:sz w:val="26"/>
          <w:szCs w:val="26"/>
        </w:rPr>
        <w:t>В городе Югорске преобладает способ управления управляющей организацией, при этом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r w:rsidRPr="00606C75">
        <w:rPr>
          <w:rFonts w:ascii="PT Astra Serif" w:hAnsi="PT Astra Serif"/>
          <w:sz w:val="26"/>
          <w:szCs w:val="26"/>
        </w:rPr>
        <w:t>Большинство ТСЖ/ТСН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остальные заключили договоры управления с управляющими организациями.</w:t>
      </w: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r w:rsidRPr="00606C75">
        <w:rPr>
          <w:rFonts w:ascii="PT Astra Serif" w:hAnsi="PT Astra Serif"/>
          <w:sz w:val="26"/>
          <w:szCs w:val="26"/>
        </w:rPr>
        <w:t>Непосредственный способ управления выбран в домах, которые до 01.01.2012 использовались в качестве общежитий.</w:t>
      </w: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p>
    <w:tbl>
      <w:tblPr>
        <w:tblStyle w:val="af6"/>
        <w:tblW w:w="5000" w:type="pct"/>
        <w:tblLook w:val="04A0" w:firstRow="1" w:lastRow="0" w:firstColumn="1" w:lastColumn="0" w:noHBand="0" w:noVBand="1"/>
      </w:tblPr>
      <w:tblGrid>
        <w:gridCol w:w="1612"/>
        <w:gridCol w:w="1479"/>
        <w:gridCol w:w="1255"/>
        <w:gridCol w:w="1652"/>
        <w:gridCol w:w="1773"/>
        <w:gridCol w:w="1798"/>
      </w:tblGrid>
      <w:tr w:rsidR="00606C75" w:rsidRPr="00606C75" w:rsidTr="008872D2">
        <w:trPr>
          <w:trHeight w:val="258"/>
        </w:trPr>
        <w:tc>
          <w:tcPr>
            <w:tcW w:w="933" w:type="pct"/>
            <w:vMerge w:val="restar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 xml:space="preserve">Всего МКД на конец отчетного периода – 294 </w:t>
            </w:r>
          </w:p>
        </w:tc>
        <w:tc>
          <w:tcPr>
            <w:tcW w:w="4067" w:type="pct"/>
            <w:gridSpan w:val="5"/>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Распределение по способам управления</w:t>
            </w:r>
          </w:p>
        </w:tc>
      </w:tr>
      <w:tr w:rsidR="00606C75" w:rsidRPr="00606C75" w:rsidTr="008872D2">
        <w:trPr>
          <w:trHeight w:val="275"/>
        </w:trPr>
        <w:tc>
          <w:tcPr>
            <w:tcW w:w="933" w:type="pct"/>
            <w:vMerge/>
            <w:vAlign w:val="center"/>
          </w:tcPr>
          <w:p w:rsidR="00606C75" w:rsidRPr="00416A86" w:rsidRDefault="00606C75" w:rsidP="00606C75">
            <w:pPr>
              <w:widowControl w:val="0"/>
              <w:autoSpaceDE w:val="0"/>
              <w:autoSpaceDN w:val="0"/>
              <w:adjustRightInd w:val="0"/>
              <w:jc w:val="center"/>
              <w:rPr>
                <w:rFonts w:ascii="PT Astra Serif" w:hAnsi="PT Astra Serif"/>
              </w:rPr>
            </w:pPr>
          </w:p>
        </w:tc>
        <w:tc>
          <w:tcPr>
            <w:tcW w:w="1491" w:type="pct"/>
            <w:gridSpan w:val="2"/>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Управляющая организация</w:t>
            </w:r>
          </w:p>
        </w:tc>
        <w:tc>
          <w:tcPr>
            <w:tcW w:w="1830" w:type="pct"/>
            <w:gridSpan w:val="2"/>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ТСЖ/ТСН</w:t>
            </w:r>
          </w:p>
        </w:tc>
        <w:tc>
          <w:tcPr>
            <w:tcW w:w="746" w:type="pct"/>
            <w:vMerge w:val="restar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Непосредственное управление</w:t>
            </w:r>
          </w:p>
        </w:tc>
      </w:tr>
      <w:tr w:rsidR="00606C75" w:rsidRPr="00606C75" w:rsidTr="00416A86">
        <w:tc>
          <w:tcPr>
            <w:tcW w:w="933" w:type="pct"/>
            <w:vMerge/>
            <w:vAlign w:val="center"/>
          </w:tcPr>
          <w:p w:rsidR="00606C75" w:rsidRPr="00416A86" w:rsidRDefault="00606C75" w:rsidP="00606C75">
            <w:pPr>
              <w:widowControl w:val="0"/>
              <w:autoSpaceDE w:val="0"/>
              <w:autoSpaceDN w:val="0"/>
              <w:adjustRightInd w:val="0"/>
              <w:jc w:val="center"/>
              <w:rPr>
                <w:rFonts w:ascii="PT Astra Serif" w:hAnsi="PT Astra Serif"/>
              </w:rPr>
            </w:pP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по решению собственников помещений</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по результатам открытого конкурса</w:t>
            </w:r>
          </w:p>
        </w:tc>
        <w:tc>
          <w:tcPr>
            <w:tcW w:w="813"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осуществляется самостоятельное управление</w:t>
            </w:r>
          </w:p>
        </w:tc>
        <w:tc>
          <w:tcPr>
            <w:tcW w:w="1017"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заключены договоры с управляющей организацией</w:t>
            </w:r>
          </w:p>
        </w:tc>
        <w:tc>
          <w:tcPr>
            <w:tcW w:w="746" w:type="pct"/>
            <w:vMerge/>
            <w:vAlign w:val="center"/>
          </w:tcPr>
          <w:p w:rsidR="00606C75" w:rsidRPr="00416A86" w:rsidRDefault="00606C75" w:rsidP="00606C75">
            <w:pPr>
              <w:widowControl w:val="0"/>
              <w:autoSpaceDE w:val="0"/>
              <w:autoSpaceDN w:val="0"/>
              <w:adjustRightInd w:val="0"/>
              <w:jc w:val="center"/>
              <w:rPr>
                <w:rFonts w:ascii="PT Astra Serif" w:hAnsi="PT Astra Serif"/>
              </w:rPr>
            </w:pPr>
          </w:p>
        </w:tc>
      </w:tr>
      <w:tr w:rsidR="00606C75" w:rsidRPr="00606C75" w:rsidTr="00A36EC3">
        <w:trPr>
          <w:trHeight w:val="335"/>
        </w:trPr>
        <w:tc>
          <w:tcPr>
            <w:tcW w:w="933"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Количество МКД</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158</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98</w:t>
            </w:r>
          </w:p>
        </w:tc>
        <w:tc>
          <w:tcPr>
            <w:tcW w:w="813"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18</w:t>
            </w:r>
          </w:p>
        </w:tc>
        <w:tc>
          <w:tcPr>
            <w:tcW w:w="1017"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3</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17</w:t>
            </w:r>
          </w:p>
        </w:tc>
      </w:tr>
      <w:tr w:rsidR="00606C75" w:rsidRPr="00606C75" w:rsidTr="00416A86">
        <w:tc>
          <w:tcPr>
            <w:tcW w:w="933"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Доля от общего количества МКД</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53,7%</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33,4%</w:t>
            </w:r>
          </w:p>
        </w:tc>
        <w:tc>
          <w:tcPr>
            <w:tcW w:w="813"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6,1%</w:t>
            </w:r>
          </w:p>
        </w:tc>
        <w:tc>
          <w:tcPr>
            <w:tcW w:w="1017"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1,0%</w:t>
            </w:r>
          </w:p>
        </w:tc>
        <w:tc>
          <w:tcPr>
            <w:tcW w:w="746" w:type="pct"/>
            <w:vAlign w:val="center"/>
          </w:tcPr>
          <w:p w:rsidR="00606C75" w:rsidRPr="00416A86" w:rsidRDefault="00606C75" w:rsidP="00606C75">
            <w:pPr>
              <w:widowControl w:val="0"/>
              <w:autoSpaceDE w:val="0"/>
              <w:autoSpaceDN w:val="0"/>
              <w:adjustRightInd w:val="0"/>
              <w:jc w:val="center"/>
              <w:rPr>
                <w:rFonts w:ascii="PT Astra Serif" w:hAnsi="PT Astra Serif"/>
              </w:rPr>
            </w:pPr>
            <w:r w:rsidRPr="00416A86">
              <w:rPr>
                <w:rFonts w:ascii="PT Astra Serif" w:hAnsi="PT Astra Serif"/>
              </w:rPr>
              <w:t>5,8%</w:t>
            </w:r>
          </w:p>
        </w:tc>
      </w:tr>
    </w:tbl>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p>
    <w:p w:rsidR="00606C75" w:rsidRPr="00606C75" w:rsidRDefault="00606C75" w:rsidP="00606C75">
      <w:pPr>
        <w:widowControl w:val="0"/>
        <w:autoSpaceDE w:val="0"/>
        <w:autoSpaceDN w:val="0"/>
        <w:adjustRightInd w:val="0"/>
        <w:ind w:firstLine="709"/>
        <w:jc w:val="both"/>
        <w:rPr>
          <w:rFonts w:ascii="PT Astra Serif" w:hAnsi="PT Astra Serif"/>
          <w:sz w:val="26"/>
          <w:szCs w:val="26"/>
        </w:rPr>
      </w:pPr>
      <w:r w:rsidRPr="00606C75">
        <w:rPr>
          <w:rFonts w:ascii="PT Astra Serif" w:hAnsi="PT Astra Serif"/>
          <w:sz w:val="26"/>
          <w:szCs w:val="26"/>
        </w:rPr>
        <w:t>Ежегодно наблюдается стабильный рост количества многоквартирных домов, в которых собственники помещений самостоятельно определили способ управления (на сегодняшний день таки</w:t>
      </w:r>
      <w:r w:rsidR="00F2265E">
        <w:rPr>
          <w:rFonts w:ascii="PT Astra Serif" w:hAnsi="PT Astra Serif"/>
          <w:sz w:val="26"/>
          <w:szCs w:val="26"/>
        </w:rPr>
        <w:t>х</w:t>
      </w:r>
      <w:r w:rsidRPr="00606C75">
        <w:rPr>
          <w:rFonts w:ascii="PT Astra Serif" w:hAnsi="PT Astra Serif"/>
          <w:sz w:val="26"/>
          <w:szCs w:val="26"/>
        </w:rPr>
        <w:t xml:space="preserve"> дом</w:t>
      </w:r>
      <w:r w:rsidR="00F2265E">
        <w:rPr>
          <w:rFonts w:ascii="PT Astra Serif" w:hAnsi="PT Astra Serif"/>
          <w:sz w:val="26"/>
          <w:szCs w:val="26"/>
        </w:rPr>
        <w:t>ов</w:t>
      </w:r>
      <w:r w:rsidRPr="00606C75">
        <w:rPr>
          <w:rFonts w:ascii="PT Astra Serif" w:hAnsi="PT Astra Serif"/>
          <w:sz w:val="26"/>
          <w:szCs w:val="26"/>
        </w:rPr>
        <w:t xml:space="preserve"> 2/3 от общего количества). В первую очередь это связано с ростом активности граждан в вопросах управления и содержания жилищного фонда</w:t>
      </w:r>
      <w:r w:rsidR="00416A86">
        <w:rPr>
          <w:rFonts w:ascii="PT Astra Serif" w:hAnsi="PT Astra Serif"/>
          <w:sz w:val="26"/>
          <w:szCs w:val="26"/>
        </w:rPr>
        <w:t>,</w:t>
      </w:r>
      <w:r w:rsidRPr="00606C75">
        <w:rPr>
          <w:rFonts w:ascii="PT Astra Serif" w:hAnsi="PT Astra Serif"/>
          <w:sz w:val="26"/>
          <w:szCs w:val="26"/>
        </w:rPr>
        <w:t xml:space="preserve"> благодаря мероприятиям по повышению грамотности населения в вопросах сферы </w:t>
      </w:r>
      <w:r w:rsidR="00F2265E">
        <w:rPr>
          <w:rFonts w:ascii="PT Astra Serif" w:hAnsi="PT Astra Serif"/>
          <w:sz w:val="26"/>
          <w:szCs w:val="26"/>
        </w:rPr>
        <w:t>жилищно-коммунального хозяйства.</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606C75">
        <w:rPr>
          <w:rFonts w:ascii="PT Astra Serif" w:hAnsi="PT Astra Serif"/>
          <w:sz w:val="26"/>
          <w:szCs w:val="26"/>
          <w:lang w:eastAsia="ru-RU"/>
        </w:rPr>
        <w:t xml:space="preserve">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w:t>
      </w:r>
      <w:r w:rsidR="00002543">
        <w:rPr>
          <w:rFonts w:ascii="PT Astra Serif" w:hAnsi="PT Astra Serif"/>
          <w:sz w:val="26"/>
          <w:szCs w:val="26"/>
          <w:lang w:eastAsia="ru-RU"/>
        </w:rPr>
        <w:t xml:space="preserve">   </w:t>
      </w:r>
      <w:r w:rsidRPr="00606C75">
        <w:rPr>
          <w:rFonts w:ascii="PT Astra Serif" w:hAnsi="PT Astra Serif"/>
          <w:sz w:val="26"/>
          <w:szCs w:val="26"/>
          <w:lang w:eastAsia="ru-RU"/>
        </w:rPr>
        <w:t>261,2 км.</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606C75">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606C75">
        <w:rPr>
          <w:rFonts w:ascii="PT Astra Serif" w:hAnsi="PT Astra Serif"/>
          <w:sz w:val="26"/>
          <w:szCs w:val="26"/>
          <w:lang w:eastAsia="ru-RU"/>
        </w:rPr>
        <w:t xml:space="preserve">Источниками теплоснабжения на территории города являются 37 котельных, </w:t>
      </w:r>
      <w:r w:rsidRPr="00606C75">
        <w:rPr>
          <w:rFonts w:ascii="PT Astra Serif" w:hAnsi="PT Astra Serif"/>
          <w:sz w:val="26"/>
          <w:szCs w:val="26"/>
          <w:lang w:eastAsia="ru-RU"/>
        </w:rPr>
        <w:lastRenderedPageBreak/>
        <w:t>в том числе 20 крышных котельных, которые работают на газообразном топливе. Общая протяженность тепловых сетей в двухтрубном исчислении 101,75 км.</w:t>
      </w:r>
    </w:p>
    <w:p w:rsidR="00606C75" w:rsidRPr="00606C75" w:rsidRDefault="00606C75" w:rsidP="00606C7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606C75">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606C75" w:rsidRPr="00606C75" w:rsidRDefault="00606C75" w:rsidP="00606C75">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606C75">
        <w:rPr>
          <w:rFonts w:ascii="PT Astra Serif" w:hAnsi="PT Astra Serif"/>
          <w:sz w:val="26"/>
          <w:szCs w:val="26"/>
          <w:lang w:eastAsia="ru-RU"/>
        </w:rPr>
        <w:t>МУП «Югорскэнергогаз»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p>
    <w:p w:rsidR="00606C75" w:rsidRPr="00606C75" w:rsidRDefault="00606C75" w:rsidP="00F23B2C">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606C75">
        <w:rPr>
          <w:rFonts w:ascii="PT Astra Serif" w:hAnsi="PT Astra Serif"/>
          <w:sz w:val="26"/>
          <w:szCs w:val="26"/>
          <w:lang w:eastAsia="ru-RU"/>
        </w:rPr>
        <w:t xml:space="preserve">По состоянию на 01.10.2021 просроченная задолженность потребителей жилищно-коммунальных услуг составляет 437,7 млн. рублей, из нее доля дебиторской задолженности населения составляет </w:t>
      </w:r>
      <w:r w:rsidR="00F23B2C">
        <w:rPr>
          <w:rFonts w:ascii="PT Astra Serif" w:hAnsi="PT Astra Serif"/>
          <w:sz w:val="26"/>
          <w:szCs w:val="26"/>
          <w:lang w:eastAsia="ru-RU"/>
        </w:rPr>
        <w:t>порядка</w:t>
      </w:r>
      <w:r w:rsidRPr="00606C75">
        <w:rPr>
          <w:rFonts w:ascii="PT Astra Serif" w:hAnsi="PT Astra Serif"/>
          <w:sz w:val="26"/>
          <w:szCs w:val="26"/>
          <w:lang w:eastAsia="ru-RU"/>
        </w:rPr>
        <w:t xml:space="preserve"> 49%. </w:t>
      </w:r>
      <w:r w:rsidR="00F23B2C">
        <w:rPr>
          <w:rFonts w:ascii="PT Astra Serif" w:hAnsi="PT Astra Serif"/>
          <w:sz w:val="26"/>
          <w:szCs w:val="26"/>
          <w:lang w:eastAsia="ru-RU"/>
        </w:rPr>
        <w:t>Реализуется план</w:t>
      </w:r>
      <w:r w:rsidRPr="00606C75">
        <w:rPr>
          <w:rFonts w:ascii="PT Astra Serif" w:hAnsi="PT Astra Serif"/>
          <w:sz w:val="26"/>
          <w:szCs w:val="26"/>
          <w:lang w:eastAsia="ru-RU"/>
        </w:rPr>
        <w:t xml:space="preserve"> мероприятий (комплекс мер), направленн</w:t>
      </w:r>
      <w:r w:rsidR="00F23B2C">
        <w:rPr>
          <w:rFonts w:ascii="PT Astra Serif" w:hAnsi="PT Astra Serif"/>
          <w:sz w:val="26"/>
          <w:szCs w:val="26"/>
          <w:lang w:eastAsia="ru-RU"/>
        </w:rPr>
        <w:t>ый</w:t>
      </w:r>
      <w:r w:rsidRPr="00606C75">
        <w:rPr>
          <w:rFonts w:ascii="PT Astra Serif" w:hAnsi="PT Astra Serif"/>
          <w:sz w:val="26"/>
          <w:szCs w:val="26"/>
          <w:lang w:eastAsia="ru-RU"/>
        </w:rPr>
        <w:t xml:space="preserve"> на недопущение роста задолженности организации коммунального комплекса и потребителей коммунальных услуг (ресурсов)</w:t>
      </w:r>
      <w:r w:rsidR="00F23B2C">
        <w:rPr>
          <w:rFonts w:ascii="PT Astra Serif" w:hAnsi="PT Astra Serif"/>
          <w:sz w:val="26"/>
          <w:szCs w:val="26"/>
          <w:lang w:eastAsia="ru-RU"/>
        </w:rPr>
        <w:t xml:space="preserve">. </w:t>
      </w:r>
    </w:p>
    <w:p w:rsidR="00606C75" w:rsidRPr="00606C75" w:rsidRDefault="00606C75" w:rsidP="00606C75">
      <w:pPr>
        <w:ind w:firstLine="708"/>
        <w:jc w:val="both"/>
        <w:rPr>
          <w:rFonts w:ascii="PT Astra Serif" w:eastAsia="Calibri" w:hAnsi="PT Astra Serif"/>
          <w:sz w:val="26"/>
          <w:szCs w:val="26"/>
          <w:shd w:val="clear" w:color="auto" w:fill="FFFFFF"/>
        </w:rPr>
      </w:pPr>
      <w:r w:rsidRPr="00606C75">
        <w:rPr>
          <w:rFonts w:ascii="PT Astra Serif" w:eastAsia="Calibri" w:hAnsi="PT Astra Serif"/>
          <w:sz w:val="26"/>
          <w:szCs w:val="26"/>
          <w:shd w:val="clear" w:color="auto" w:fill="FFFFFF"/>
        </w:rPr>
        <w:t xml:space="preserve">В целях экологического воспитания населения, в рамках пилотного проекта по раздельному сбору твердых коммунальных отходов, органами местного самоуправления совместно с региональным оператором АО «Югра-Экология» </w:t>
      </w:r>
      <w:r w:rsidR="0040274B">
        <w:rPr>
          <w:rFonts w:ascii="PT Astra Serif" w:eastAsia="Calibri" w:hAnsi="PT Astra Serif"/>
          <w:sz w:val="26"/>
          <w:szCs w:val="26"/>
          <w:shd w:val="clear" w:color="auto" w:fill="FFFFFF"/>
        </w:rPr>
        <w:t xml:space="preserve">и волонтерами города проведены </w:t>
      </w:r>
      <w:r w:rsidRPr="00606C75">
        <w:rPr>
          <w:rFonts w:ascii="PT Astra Serif" w:eastAsia="Calibri" w:hAnsi="PT Astra Serif"/>
          <w:sz w:val="26"/>
          <w:szCs w:val="26"/>
          <w:shd w:val="clear" w:color="auto" w:fill="FFFFFF"/>
        </w:rPr>
        <w:t>мероприятия:</w:t>
      </w:r>
    </w:p>
    <w:p w:rsidR="00606C75" w:rsidRPr="00606C75" w:rsidRDefault="0040274B" w:rsidP="0040274B">
      <w:pPr>
        <w:pStyle w:val="afa"/>
        <w:ind w:left="709"/>
        <w:jc w:val="both"/>
        <w:rPr>
          <w:rFonts w:ascii="PT Astra Serif" w:eastAsia="Calibri" w:hAnsi="PT Astra Serif"/>
          <w:sz w:val="26"/>
          <w:szCs w:val="26"/>
          <w:shd w:val="clear" w:color="auto" w:fill="FFFFFF"/>
        </w:rPr>
      </w:pPr>
      <w:r>
        <w:rPr>
          <w:rFonts w:ascii="PT Astra Serif" w:eastAsia="Calibri" w:hAnsi="PT Astra Serif"/>
          <w:sz w:val="26"/>
          <w:szCs w:val="26"/>
          <w:shd w:val="clear" w:color="auto" w:fill="FFFFFF"/>
        </w:rPr>
        <w:t xml:space="preserve">- </w:t>
      </w:r>
      <w:r w:rsidR="00606C75" w:rsidRPr="00606C75">
        <w:rPr>
          <w:rFonts w:ascii="PT Astra Serif" w:eastAsia="Calibri" w:hAnsi="PT Astra Serif"/>
          <w:sz w:val="26"/>
          <w:szCs w:val="26"/>
          <w:shd w:val="clear" w:color="auto" w:fill="FFFFFF"/>
        </w:rPr>
        <w:t>акция «Про100эко»;</w:t>
      </w:r>
    </w:p>
    <w:p w:rsidR="00606C75" w:rsidRPr="00606C75" w:rsidRDefault="0040274B" w:rsidP="0040274B">
      <w:pPr>
        <w:pStyle w:val="afa"/>
        <w:ind w:left="709"/>
        <w:jc w:val="both"/>
        <w:rPr>
          <w:rFonts w:ascii="PT Astra Serif" w:eastAsia="Calibri" w:hAnsi="PT Astra Serif"/>
          <w:sz w:val="26"/>
          <w:szCs w:val="26"/>
          <w:shd w:val="clear" w:color="auto" w:fill="FFFFFF"/>
        </w:rPr>
      </w:pPr>
      <w:r>
        <w:rPr>
          <w:rFonts w:ascii="PT Astra Serif" w:eastAsia="Calibri" w:hAnsi="PT Astra Serif"/>
          <w:sz w:val="26"/>
          <w:szCs w:val="26"/>
          <w:shd w:val="clear" w:color="auto" w:fill="FFFFFF"/>
        </w:rPr>
        <w:t xml:space="preserve">- </w:t>
      </w:r>
      <w:proofErr w:type="spellStart"/>
      <w:r w:rsidR="00606C75" w:rsidRPr="00606C75">
        <w:rPr>
          <w:rFonts w:ascii="PT Astra Serif" w:eastAsia="Calibri" w:hAnsi="PT Astra Serif"/>
          <w:sz w:val="26"/>
          <w:szCs w:val="26"/>
          <w:shd w:val="clear" w:color="auto" w:fill="FFFFFF"/>
        </w:rPr>
        <w:t>челлендж</w:t>
      </w:r>
      <w:proofErr w:type="spellEnd"/>
      <w:r w:rsidR="00606C75" w:rsidRPr="00606C75">
        <w:rPr>
          <w:rFonts w:ascii="PT Astra Serif" w:eastAsia="Calibri" w:hAnsi="PT Astra Serif"/>
          <w:sz w:val="26"/>
          <w:szCs w:val="26"/>
          <w:shd w:val="clear" w:color="auto" w:fill="FFFFFF"/>
        </w:rPr>
        <w:t xml:space="preserve"> «</w:t>
      </w:r>
      <w:r w:rsidR="00606C75" w:rsidRPr="0040274B">
        <w:rPr>
          <w:rFonts w:ascii="PT Astra Serif" w:eastAsia="Calibri" w:hAnsi="PT Astra Serif"/>
          <w:sz w:val="26"/>
          <w:szCs w:val="26"/>
          <w:shd w:val="clear" w:color="auto" w:fill="FFFFFF"/>
        </w:rPr>
        <w:t>#</w:t>
      </w:r>
      <w:proofErr w:type="spellStart"/>
      <w:r w:rsidR="00606C75" w:rsidRPr="00606C75">
        <w:rPr>
          <w:rFonts w:ascii="PT Astra Serif" w:eastAsia="Calibri" w:hAnsi="PT Astra Serif"/>
          <w:sz w:val="26"/>
          <w:szCs w:val="26"/>
          <w:shd w:val="clear" w:color="auto" w:fill="FFFFFF"/>
        </w:rPr>
        <w:t>Июльбезпластика</w:t>
      </w:r>
      <w:proofErr w:type="spellEnd"/>
      <w:r w:rsidR="00606C75" w:rsidRPr="00606C75">
        <w:rPr>
          <w:rFonts w:ascii="PT Astra Serif" w:eastAsia="Calibri" w:hAnsi="PT Astra Serif"/>
          <w:sz w:val="26"/>
          <w:szCs w:val="26"/>
          <w:shd w:val="clear" w:color="auto" w:fill="FFFFFF"/>
        </w:rPr>
        <w:t>»;</w:t>
      </w:r>
    </w:p>
    <w:p w:rsidR="00606C75" w:rsidRPr="00606C75" w:rsidRDefault="0040274B" w:rsidP="0040274B">
      <w:pPr>
        <w:pStyle w:val="afa"/>
        <w:ind w:left="709"/>
        <w:jc w:val="both"/>
        <w:rPr>
          <w:rFonts w:ascii="PT Astra Serif" w:eastAsia="Calibri" w:hAnsi="PT Astra Serif"/>
          <w:sz w:val="26"/>
          <w:szCs w:val="26"/>
          <w:shd w:val="clear" w:color="auto" w:fill="FFFFFF"/>
        </w:rPr>
      </w:pPr>
      <w:r>
        <w:rPr>
          <w:rFonts w:ascii="PT Astra Serif" w:eastAsia="Calibri" w:hAnsi="PT Astra Serif"/>
          <w:sz w:val="26"/>
          <w:szCs w:val="26"/>
          <w:shd w:val="clear" w:color="auto" w:fill="FFFFFF"/>
        </w:rPr>
        <w:t xml:space="preserve">- </w:t>
      </w:r>
      <w:r w:rsidR="00606C75" w:rsidRPr="00606C75">
        <w:rPr>
          <w:rFonts w:ascii="PT Astra Serif" w:eastAsia="Calibri" w:hAnsi="PT Astra Serif"/>
          <w:sz w:val="26"/>
          <w:szCs w:val="26"/>
          <w:shd w:val="clear" w:color="auto" w:fill="FFFFFF"/>
        </w:rPr>
        <w:t>«Цветочный своп» - обмен домашними рас</w:t>
      </w:r>
      <w:r>
        <w:rPr>
          <w:rFonts w:ascii="PT Astra Serif" w:eastAsia="Calibri" w:hAnsi="PT Astra Serif"/>
          <w:sz w:val="26"/>
          <w:szCs w:val="26"/>
          <w:shd w:val="clear" w:color="auto" w:fill="FFFFFF"/>
        </w:rPr>
        <w:t>тениями.</w:t>
      </w:r>
    </w:p>
    <w:p w:rsidR="00606C75" w:rsidRDefault="00D20645" w:rsidP="00D20645">
      <w:pPr>
        <w:pStyle w:val="afa"/>
        <w:ind w:left="0" w:firstLine="709"/>
        <w:jc w:val="both"/>
        <w:rPr>
          <w:rFonts w:ascii="PT Astra Serif" w:eastAsia="Calibri" w:hAnsi="PT Astra Serif"/>
          <w:sz w:val="26"/>
          <w:szCs w:val="26"/>
          <w:shd w:val="clear" w:color="auto" w:fill="FFFFFF"/>
        </w:rPr>
      </w:pPr>
      <w:r>
        <w:rPr>
          <w:rFonts w:ascii="PT Astra Serif" w:eastAsia="Calibri" w:hAnsi="PT Astra Serif"/>
          <w:sz w:val="26"/>
          <w:szCs w:val="26"/>
          <w:shd w:val="clear" w:color="auto" w:fill="FFFFFF"/>
        </w:rPr>
        <w:t>Ежегодно организуется</w:t>
      </w:r>
      <w:r w:rsidR="00606C75" w:rsidRPr="00606C75">
        <w:rPr>
          <w:rFonts w:ascii="PT Astra Serif" w:eastAsia="Calibri" w:hAnsi="PT Astra Serif"/>
          <w:sz w:val="26"/>
          <w:szCs w:val="26"/>
          <w:shd w:val="clear" w:color="auto" w:fill="FFFFFF"/>
        </w:rPr>
        <w:t xml:space="preserve"> </w:t>
      </w:r>
      <w:r w:rsidR="00A36EC3">
        <w:rPr>
          <w:rFonts w:ascii="PT Astra Serif" w:eastAsia="Calibri" w:hAnsi="PT Astra Serif"/>
          <w:sz w:val="26"/>
          <w:szCs w:val="26"/>
          <w:shd w:val="clear" w:color="auto" w:fill="FFFFFF"/>
        </w:rPr>
        <w:t xml:space="preserve">общегородское </w:t>
      </w:r>
      <w:r w:rsidR="00606C75" w:rsidRPr="00606C75">
        <w:rPr>
          <w:rFonts w:ascii="PT Astra Serif" w:eastAsia="Calibri" w:hAnsi="PT Astra Serif"/>
          <w:sz w:val="26"/>
          <w:szCs w:val="26"/>
          <w:shd w:val="clear" w:color="auto" w:fill="FFFFFF"/>
        </w:rPr>
        <w:t>экологи</w:t>
      </w:r>
      <w:r>
        <w:rPr>
          <w:rFonts w:ascii="PT Astra Serif" w:eastAsia="Calibri" w:hAnsi="PT Astra Serif"/>
          <w:sz w:val="26"/>
          <w:szCs w:val="26"/>
          <w:shd w:val="clear" w:color="auto" w:fill="FFFFFF"/>
        </w:rPr>
        <w:t>ческое командное</w:t>
      </w:r>
      <w:r w:rsidR="0040274B">
        <w:rPr>
          <w:rFonts w:ascii="PT Astra Serif" w:eastAsia="Calibri" w:hAnsi="PT Astra Serif"/>
          <w:sz w:val="26"/>
          <w:szCs w:val="26"/>
          <w:shd w:val="clear" w:color="auto" w:fill="FFFFFF"/>
        </w:rPr>
        <w:t xml:space="preserve"> соревнование «Ч</w:t>
      </w:r>
      <w:r>
        <w:rPr>
          <w:rFonts w:ascii="PT Astra Serif" w:eastAsia="Calibri" w:hAnsi="PT Astra Serif"/>
          <w:sz w:val="26"/>
          <w:szCs w:val="26"/>
          <w:shd w:val="clear" w:color="auto" w:fill="FFFFFF"/>
        </w:rPr>
        <w:t>истый город».</w:t>
      </w:r>
    </w:p>
    <w:p w:rsidR="00D20645" w:rsidRPr="00606C75" w:rsidRDefault="00D20645" w:rsidP="00D20645">
      <w:pPr>
        <w:pStyle w:val="afa"/>
        <w:ind w:left="0" w:firstLine="709"/>
        <w:jc w:val="both"/>
        <w:rPr>
          <w:rFonts w:ascii="PT Astra Serif" w:eastAsia="Calibri" w:hAnsi="PT Astra Serif"/>
          <w:sz w:val="26"/>
          <w:szCs w:val="26"/>
          <w:shd w:val="clear" w:color="auto" w:fill="FFFFFF"/>
        </w:rPr>
      </w:pPr>
      <w:r>
        <w:rPr>
          <w:rFonts w:ascii="PT Astra Serif" w:eastAsia="Calibri" w:hAnsi="PT Astra Serif"/>
          <w:sz w:val="26"/>
          <w:szCs w:val="26"/>
          <w:shd w:val="clear" w:color="auto" w:fill="FFFFFF"/>
        </w:rPr>
        <w:t>В рамках Недели экологии готовятся выступления по данной тематике в средствах массовой информации.</w:t>
      </w:r>
    </w:p>
    <w:p w:rsidR="00606C75" w:rsidRPr="00606C75" w:rsidRDefault="00606C75" w:rsidP="00606C75">
      <w:pPr>
        <w:ind w:firstLine="708"/>
        <w:jc w:val="both"/>
        <w:rPr>
          <w:rFonts w:ascii="PT Astra Serif" w:eastAsia="Calibri" w:hAnsi="PT Astra Serif"/>
          <w:sz w:val="26"/>
          <w:szCs w:val="26"/>
          <w:shd w:val="clear" w:color="auto" w:fill="FFFFFF"/>
        </w:rPr>
      </w:pPr>
      <w:r w:rsidRPr="00606C75">
        <w:rPr>
          <w:rFonts w:ascii="PT Astra Serif" w:eastAsia="Calibri" w:hAnsi="PT Astra Serif"/>
          <w:sz w:val="26"/>
          <w:szCs w:val="26"/>
          <w:shd w:val="clear" w:color="auto" w:fill="FFFFFF"/>
        </w:rPr>
        <w:t xml:space="preserve">Дополнительно оборудовано 4 контейнерные площадки для раздельного сбора твердых коммунальных отходов, продолжается реализация пилотного проекта по организации раздельного (двухконтейнерного) накопления твердых коммунальных отходов на влажные органические и смешанные сухие отходы на 20 контейнерных площадках города.  </w:t>
      </w:r>
    </w:p>
    <w:p w:rsidR="00121DDC" w:rsidRPr="00002215" w:rsidRDefault="00121DDC" w:rsidP="00121DDC">
      <w:pPr>
        <w:widowControl w:val="0"/>
        <w:shd w:val="clear" w:color="auto" w:fill="FFFFFF"/>
        <w:autoSpaceDE w:val="0"/>
        <w:autoSpaceDN w:val="0"/>
        <w:adjustRightInd w:val="0"/>
        <w:ind w:left="10" w:right="10" w:firstLine="699"/>
        <w:jc w:val="both"/>
        <w:rPr>
          <w:rFonts w:ascii="PT Astra Serif" w:hAnsi="PT Astra Serif"/>
          <w:sz w:val="28"/>
          <w:szCs w:val="28"/>
          <w:highlight w:val="yellow"/>
          <w:lang w:eastAsia="ru-RU"/>
        </w:rPr>
      </w:pPr>
    </w:p>
    <w:p w:rsidR="00D2709B" w:rsidRPr="00606C75" w:rsidRDefault="00D2709B" w:rsidP="00D23FF2">
      <w:pPr>
        <w:suppressAutoHyphens/>
        <w:jc w:val="center"/>
        <w:rPr>
          <w:rFonts w:ascii="PT Astra Serif" w:hAnsi="PT Astra Serif"/>
          <w:b/>
          <w:bCs/>
          <w:sz w:val="26"/>
          <w:szCs w:val="26"/>
        </w:rPr>
      </w:pPr>
      <w:r w:rsidRPr="00606C75">
        <w:rPr>
          <w:rFonts w:ascii="PT Astra Serif" w:hAnsi="PT Astra Serif"/>
          <w:b/>
          <w:bCs/>
          <w:sz w:val="26"/>
          <w:szCs w:val="26"/>
        </w:rPr>
        <w:t>Потребительский рынок</w:t>
      </w:r>
    </w:p>
    <w:p w:rsidR="00D2709B" w:rsidRPr="00002215" w:rsidRDefault="00D2709B" w:rsidP="00D23FF2">
      <w:pPr>
        <w:suppressAutoHyphens/>
        <w:ind w:firstLine="567"/>
        <w:jc w:val="center"/>
        <w:rPr>
          <w:rFonts w:ascii="PT Astra Serif" w:hAnsi="PT Astra Serif"/>
          <w:b/>
          <w:bCs/>
          <w:sz w:val="26"/>
          <w:szCs w:val="26"/>
          <w:highlight w:val="yellow"/>
        </w:rPr>
      </w:pPr>
    </w:p>
    <w:p w:rsidR="00A55741" w:rsidRPr="00EE19FC" w:rsidRDefault="002826F2" w:rsidP="00A55741">
      <w:pPr>
        <w:suppressAutoHyphens/>
        <w:ind w:right="17" w:firstLine="709"/>
        <w:jc w:val="both"/>
        <w:rPr>
          <w:rFonts w:ascii="PT Astra Serif" w:hAnsi="PT Astra Serif"/>
          <w:color w:val="FF0000"/>
          <w:spacing w:val="-2"/>
          <w:sz w:val="26"/>
          <w:szCs w:val="26"/>
        </w:rPr>
      </w:pPr>
      <w:r w:rsidRPr="00EE19FC">
        <w:rPr>
          <w:rFonts w:ascii="PT Astra Serif" w:hAnsi="PT Astra Serif"/>
          <w:color w:val="000000"/>
          <w:spacing w:val="-2"/>
          <w:sz w:val="26"/>
          <w:szCs w:val="26"/>
        </w:rPr>
        <w:t>По состоянию на 01.10</w:t>
      </w:r>
      <w:r w:rsidR="00A55741" w:rsidRPr="00EE19FC">
        <w:rPr>
          <w:rFonts w:ascii="PT Astra Serif" w:hAnsi="PT Astra Serif"/>
          <w:color w:val="000000"/>
          <w:spacing w:val="-2"/>
          <w:sz w:val="26"/>
          <w:szCs w:val="26"/>
        </w:rPr>
        <w:t>.2021 на территории города Югорска осуществляют деятельность 196 магазинов, 8 торговых центров, 4 оптовых предприятия и 37 объектов мелкорозничной торговой сети. По сравнению с аналогичным периодом прошлого года колич</w:t>
      </w:r>
      <w:r w:rsidR="00EE19FC" w:rsidRPr="00EE19FC">
        <w:rPr>
          <w:rFonts w:ascii="PT Astra Serif" w:hAnsi="PT Astra Serif"/>
          <w:color w:val="000000"/>
          <w:spacing w:val="-2"/>
          <w:sz w:val="26"/>
          <w:szCs w:val="26"/>
        </w:rPr>
        <w:t>ество магазинов уменьшилось на 4 единицы. Увеличилось на 4 павильона</w:t>
      </w:r>
      <w:r w:rsidR="00A55741" w:rsidRPr="00EE19FC">
        <w:rPr>
          <w:rFonts w:ascii="PT Astra Serif" w:hAnsi="PT Astra Serif"/>
          <w:color w:val="000000"/>
          <w:spacing w:val="-2"/>
          <w:sz w:val="26"/>
          <w:szCs w:val="26"/>
        </w:rPr>
        <w:t xml:space="preserve"> количество объектов мелкорозничной торговой сети.</w:t>
      </w:r>
    </w:p>
    <w:p w:rsidR="00A55741" w:rsidRPr="00EE19FC" w:rsidRDefault="00A55741" w:rsidP="00A55741">
      <w:pPr>
        <w:suppressAutoHyphens/>
        <w:ind w:right="17" w:firstLine="709"/>
        <w:jc w:val="both"/>
        <w:rPr>
          <w:rFonts w:ascii="PT Astra Serif" w:hAnsi="PT Astra Serif"/>
          <w:sz w:val="26"/>
          <w:szCs w:val="26"/>
        </w:rPr>
      </w:pPr>
      <w:r w:rsidRPr="00EE19FC">
        <w:rPr>
          <w:rFonts w:ascii="PT Astra Serif" w:hAnsi="PT Astra Serif"/>
          <w:sz w:val="26"/>
          <w:szCs w:val="26"/>
        </w:rPr>
        <w:t>Общая торговая пл</w:t>
      </w:r>
      <w:r w:rsidR="00EE19FC" w:rsidRPr="00EE19FC">
        <w:rPr>
          <w:rFonts w:ascii="PT Astra Serif" w:hAnsi="PT Astra Serif"/>
          <w:sz w:val="26"/>
          <w:szCs w:val="26"/>
        </w:rPr>
        <w:t>ощадь магазинов составила 59 515,7</w:t>
      </w:r>
      <w:r w:rsidRPr="00EE19FC">
        <w:rPr>
          <w:rFonts w:ascii="PT Astra Serif" w:hAnsi="PT Astra Serif"/>
          <w:sz w:val="26"/>
          <w:szCs w:val="26"/>
        </w:rPr>
        <w:t xml:space="preserve"> м</w:t>
      </w:r>
      <w:proofErr w:type="gramStart"/>
      <w:r w:rsidRPr="00EE19FC">
        <w:rPr>
          <w:rFonts w:ascii="PT Astra Serif" w:hAnsi="PT Astra Serif"/>
          <w:sz w:val="26"/>
          <w:szCs w:val="26"/>
          <w:vertAlign w:val="superscript"/>
        </w:rPr>
        <w:t>2</w:t>
      </w:r>
      <w:proofErr w:type="gramEnd"/>
      <w:r w:rsidRPr="00EE19FC">
        <w:rPr>
          <w:rFonts w:ascii="PT Astra Serif" w:hAnsi="PT Astra Serif"/>
          <w:sz w:val="26"/>
          <w:szCs w:val="26"/>
        </w:rPr>
        <w:t>.</w:t>
      </w:r>
      <w:r w:rsidRPr="00EE19FC">
        <w:rPr>
          <w:rFonts w:ascii="PT Astra Serif" w:hAnsi="PT Astra Serif"/>
          <w:sz w:val="26"/>
          <w:szCs w:val="26"/>
          <w:vertAlign w:val="superscript"/>
        </w:rPr>
        <w:t xml:space="preserve">  </w:t>
      </w:r>
      <w:r w:rsidRPr="00EE19FC">
        <w:rPr>
          <w:rFonts w:ascii="PT Astra Serif" w:hAnsi="PT Astra Serif"/>
          <w:sz w:val="26"/>
          <w:szCs w:val="26"/>
        </w:rPr>
        <w:t>Уровень обеспеченности торговыми площадями на тысячу жителей в отчетном п</w:t>
      </w:r>
      <w:r w:rsidR="00EE19FC" w:rsidRPr="00EE19FC">
        <w:rPr>
          <w:rFonts w:ascii="PT Astra Serif" w:hAnsi="PT Astra Serif"/>
          <w:sz w:val="26"/>
          <w:szCs w:val="26"/>
        </w:rPr>
        <w:t>ериоде составил 1 541,9</w:t>
      </w:r>
      <w:r w:rsidRPr="00EE19FC">
        <w:rPr>
          <w:rFonts w:ascii="PT Astra Serif" w:hAnsi="PT Astra Serif"/>
          <w:sz w:val="26"/>
          <w:szCs w:val="26"/>
        </w:rPr>
        <w:t xml:space="preserve"> м</w:t>
      </w:r>
      <w:proofErr w:type="gramStart"/>
      <w:r w:rsidRPr="00EE19FC">
        <w:rPr>
          <w:rFonts w:ascii="PT Astra Serif" w:hAnsi="PT Astra Serif"/>
          <w:sz w:val="26"/>
          <w:szCs w:val="26"/>
          <w:vertAlign w:val="superscript"/>
        </w:rPr>
        <w:t>2</w:t>
      </w:r>
      <w:proofErr w:type="gramEnd"/>
      <w:r w:rsidRPr="00EE19FC">
        <w:rPr>
          <w:rFonts w:ascii="PT Astra Serif" w:hAnsi="PT Astra Serif"/>
          <w:sz w:val="26"/>
          <w:szCs w:val="26"/>
        </w:rPr>
        <w:t xml:space="preserve"> (норматив - 776 м</w:t>
      </w:r>
      <w:r w:rsidRPr="00EE19FC">
        <w:rPr>
          <w:rFonts w:ascii="PT Astra Serif" w:hAnsi="PT Astra Serif"/>
          <w:sz w:val="26"/>
          <w:szCs w:val="26"/>
          <w:vertAlign w:val="superscript"/>
        </w:rPr>
        <w:t>2</w:t>
      </w:r>
      <w:r w:rsidRPr="00EE19FC">
        <w:rPr>
          <w:rFonts w:ascii="PT Astra Serif" w:hAnsi="PT Astra Serif"/>
          <w:sz w:val="26"/>
          <w:szCs w:val="26"/>
        </w:rPr>
        <w:t>), что превышает норматив в 2,0 раза. Обеспеченность магазинами продовольственных товаров п</w:t>
      </w:r>
      <w:r w:rsidR="00EE19FC" w:rsidRPr="00EE19FC">
        <w:rPr>
          <w:rFonts w:ascii="PT Astra Serif" w:hAnsi="PT Astra Serif"/>
          <w:sz w:val="26"/>
          <w:szCs w:val="26"/>
        </w:rPr>
        <w:t>ревышает норматив в 1,6 раз – 43</w:t>
      </w:r>
      <w:r w:rsidRPr="00EE19FC">
        <w:rPr>
          <w:rFonts w:ascii="PT Astra Serif" w:hAnsi="PT Astra Serif"/>
          <w:sz w:val="26"/>
          <w:szCs w:val="26"/>
        </w:rPr>
        <w:t>8,5 м</w:t>
      </w:r>
      <w:proofErr w:type="gramStart"/>
      <w:r w:rsidRPr="00EE19FC">
        <w:rPr>
          <w:rFonts w:ascii="PT Astra Serif" w:hAnsi="PT Astra Serif"/>
          <w:sz w:val="26"/>
          <w:szCs w:val="26"/>
          <w:vertAlign w:val="superscript"/>
        </w:rPr>
        <w:t>2</w:t>
      </w:r>
      <w:proofErr w:type="gramEnd"/>
      <w:r w:rsidRPr="00EE19FC">
        <w:rPr>
          <w:rFonts w:ascii="PT Astra Serif" w:hAnsi="PT Astra Serif"/>
          <w:sz w:val="26"/>
          <w:szCs w:val="26"/>
        </w:rPr>
        <w:t xml:space="preserve"> на тысячу жителей (норматив - 266 м</w:t>
      </w:r>
      <w:r w:rsidRPr="00EE19FC">
        <w:rPr>
          <w:rFonts w:ascii="PT Astra Serif" w:hAnsi="PT Astra Serif"/>
          <w:sz w:val="26"/>
          <w:szCs w:val="26"/>
          <w:vertAlign w:val="superscript"/>
        </w:rPr>
        <w:t>2</w:t>
      </w:r>
      <w:r w:rsidRPr="00EE19FC">
        <w:rPr>
          <w:rFonts w:ascii="PT Astra Serif" w:hAnsi="PT Astra Serif"/>
          <w:sz w:val="26"/>
          <w:szCs w:val="26"/>
        </w:rPr>
        <w:t>), обеспеченность магазинами непродовольственных товаров превыш</w:t>
      </w:r>
      <w:r w:rsidR="00EE19FC" w:rsidRPr="00EE19FC">
        <w:rPr>
          <w:rFonts w:ascii="PT Astra Serif" w:hAnsi="PT Astra Serif"/>
          <w:sz w:val="26"/>
          <w:szCs w:val="26"/>
        </w:rPr>
        <w:t>ает норматив в 2,2 раза -  1 103,3</w:t>
      </w:r>
      <w:r w:rsidRPr="00EE19FC">
        <w:rPr>
          <w:rFonts w:ascii="PT Astra Serif" w:hAnsi="PT Astra Serif"/>
          <w:sz w:val="26"/>
          <w:szCs w:val="26"/>
        </w:rPr>
        <w:t xml:space="preserve"> м</w:t>
      </w:r>
      <w:r w:rsidRPr="00EE19FC">
        <w:rPr>
          <w:rFonts w:ascii="PT Astra Serif" w:hAnsi="PT Astra Serif"/>
          <w:sz w:val="26"/>
          <w:szCs w:val="26"/>
          <w:vertAlign w:val="superscript"/>
        </w:rPr>
        <w:t>2</w:t>
      </w:r>
      <w:r w:rsidRPr="00EE19FC">
        <w:rPr>
          <w:rFonts w:ascii="PT Astra Serif" w:hAnsi="PT Astra Serif"/>
          <w:sz w:val="26"/>
          <w:szCs w:val="26"/>
        </w:rPr>
        <w:t xml:space="preserve"> на тысячу жителей (норматив - 510 м</w:t>
      </w:r>
      <w:r w:rsidRPr="00EE19FC">
        <w:rPr>
          <w:rFonts w:ascii="PT Astra Serif" w:hAnsi="PT Astra Serif"/>
          <w:sz w:val="26"/>
          <w:szCs w:val="26"/>
          <w:vertAlign w:val="superscript"/>
        </w:rPr>
        <w:t>2</w:t>
      </w:r>
      <w:r w:rsidRPr="00EE19FC">
        <w:rPr>
          <w:rFonts w:ascii="PT Astra Serif" w:hAnsi="PT Astra Serif"/>
          <w:sz w:val="26"/>
          <w:szCs w:val="26"/>
        </w:rPr>
        <w:t>).</w:t>
      </w:r>
    </w:p>
    <w:p w:rsidR="00A55741" w:rsidRPr="008879AD" w:rsidRDefault="00A55741" w:rsidP="00A55741">
      <w:pPr>
        <w:suppressAutoHyphens/>
        <w:ind w:right="17" w:firstLine="709"/>
        <w:jc w:val="both"/>
        <w:rPr>
          <w:rFonts w:ascii="PT Astra Serif" w:hAnsi="PT Astra Serif"/>
          <w:sz w:val="26"/>
          <w:szCs w:val="26"/>
        </w:rPr>
      </w:pPr>
      <w:r w:rsidRPr="008879AD">
        <w:rPr>
          <w:rFonts w:ascii="PT Astra Serif" w:hAnsi="PT Astra Serif"/>
          <w:sz w:val="26"/>
          <w:szCs w:val="26"/>
        </w:rPr>
        <w:t>Доля торговых объектов современных форматов с торговой площадью более 300 м</w:t>
      </w:r>
      <w:proofErr w:type="gramStart"/>
      <w:r w:rsidRPr="008879AD">
        <w:rPr>
          <w:rFonts w:ascii="PT Astra Serif" w:hAnsi="PT Astra Serif"/>
          <w:sz w:val="26"/>
          <w:szCs w:val="26"/>
          <w:vertAlign w:val="superscript"/>
        </w:rPr>
        <w:t>2</w:t>
      </w:r>
      <w:proofErr w:type="gramEnd"/>
      <w:r w:rsidR="008879AD" w:rsidRPr="008879AD">
        <w:rPr>
          <w:rFonts w:ascii="PT Astra Serif" w:hAnsi="PT Astra Serif"/>
          <w:sz w:val="26"/>
          <w:szCs w:val="26"/>
        </w:rPr>
        <w:t xml:space="preserve"> увеличилась на 2,7% и составила 79,9</w:t>
      </w:r>
      <w:r w:rsidRPr="008879AD">
        <w:rPr>
          <w:rFonts w:ascii="PT Astra Serif" w:hAnsi="PT Astra Serif"/>
          <w:sz w:val="26"/>
          <w:szCs w:val="26"/>
        </w:rPr>
        <w:t>% (47 531,4 м</w:t>
      </w:r>
      <w:r w:rsidRPr="008879AD">
        <w:rPr>
          <w:rFonts w:ascii="PT Astra Serif" w:hAnsi="PT Astra Serif"/>
          <w:sz w:val="26"/>
          <w:szCs w:val="26"/>
          <w:vertAlign w:val="superscript"/>
        </w:rPr>
        <w:t>2</w:t>
      </w:r>
      <w:r w:rsidRPr="008879AD">
        <w:rPr>
          <w:rFonts w:ascii="PT Astra Serif" w:hAnsi="PT Astra Serif"/>
          <w:sz w:val="26"/>
          <w:szCs w:val="26"/>
        </w:rPr>
        <w:t xml:space="preserve">) от общей торговой площади по городу. </w:t>
      </w:r>
    </w:p>
    <w:p w:rsidR="00E73234" w:rsidRPr="00355D04" w:rsidRDefault="00A55741" w:rsidP="00E73234">
      <w:pPr>
        <w:ind w:firstLine="709"/>
        <w:jc w:val="both"/>
        <w:rPr>
          <w:rFonts w:ascii="PT Astra Serif" w:hAnsi="PT Astra Serif"/>
          <w:sz w:val="26"/>
          <w:szCs w:val="26"/>
        </w:rPr>
      </w:pPr>
      <w:r w:rsidRPr="00E73234">
        <w:rPr>
          <w:rFonts w:ascii="PT Astra Serif" w:hAnsi="PT Astra Serif"/>
          <w:sz w:val="26"/>
          <w:szCs w:val="26"/>
        </w:rPr>
        <w:lastRenderedPageBreak/>
        <w:t xml:space="preserve">В городе Югорске насчитывается порядка 100 торговых объектов, относящихся к федеральным торговым сетям. Их доля от общей </w:t>
      </w:r>
      <w:r w:rsidR="00172DA7" w:rsidRPr="00E73234">
        <w:rPr>
          <w:rFonts w:ascii="PT Astra Serif" w:hAnsi="PT Astra Serif"/>
          <w:sz w:val="26"/>
          <w:szCs w:val="26"/>
        </w:rPr>
        <w:t>торговой площади составляет 47,7</w:t>
      </w:r>
      <w:r w:rsidRPr="00E73234">
        <w:rPr>
          <w:rFonts w:ascii="PT Astra Serif" w:hAnsi="PT Astra Serif"/>
          <w:sz w:val="26"/>
          <w:szCs w:val="26"/>
        </w:rPr>
        <w:t>%. За отчетный период федеральными сетями открыт</w:t>
      </w:r>
      <w:r w:rsidR="00172DA7" w:rsidRPr="00E73234">
        <w:rPr>
          <w:rFonts w:ascii="PT Astra Serif" w:hAnsi="PT Astra Serif"/>
          <w:sz w:val="26"/>
          <w:szCs w:val="26"/>
        </w:rPr>
        <w:t>ы по</w:t>
      </w:r>
      <w:r w:rsidRPr="00E73234">
        <w:rPr>
          <w:rFonts w:ascii="PT Astra Serif" w:hAnsi="PT Astra Serif"/>
          <w:sz w:val="26"/>
          <w:szCs w:val="26"/>
        </w:rPr>
        <w:t xml:space="preserve"> 1 магазин</w:t>
      </w:r>
      <w:r w:rsidR="00172DA7" w:rsidRPr="00E73234">
        <w:rPr>
          <w:rFonts w:ascii="PT Astra Serif" w:hAnsi="PT Astra Serif"/>
          <w:sz w:val="26"/>
          <w:szCs w:val="26"/>
        </w:rPr>
        <w:t>у</w:t>
      </w:r>
      <w:r w:rsidRPr="00E73234">
        <w:rPr>
          <w:rFonts w:ascii="PT Astra Serif" w:hAnsi="PT Astra Serif"/>
          <w:sz w:val="26"/>
          <w:szCs w:val="26"/>
        </w:rPr>
        <w:t xml:space="preserve"> «Пятерочка», </w:t>
      </w:r>
      <w:r w:rsidR="00172DA7" w:rsidRPr="00E73234">
        <w:rPr>
          <w:rFonts w:ascii="PT Astra Serif" w:hAnsi="PT Astra Serif"/>
          <w:sz w:val="26"/>
          <w:szCs w:val="26"/>
        </w:rPr>
        <w:t>«Светофор», «Магнит косметик», пункт</w:t>
      </w:r>
      <w:r w:rsidRPr="00E73234">
        <w:rPr>
          <w:rFonts w:ascii="PT Astra Serif" w:hAnsi="PT Astra Serif"/>
          <w:sz w:val="26"/>
          <w:szCs w:val="26"/>
        </w:rPr>
        <w:t xml:space="preserve"> выдачи </w:t>
      </w:r>
      <w:proofErr w:type="gramStart"/>
      <w:r w:rsidRPr="00E73234">
        <w:rPr>
          <w:rFonts w:ascii="PT Astra Serif" w:hAnsi="PT Astra Serif"/>
          <w:sz w:val="26"/>
          <w:szCs w:val="26"/>
          <w:lang w:eastAsia="ru-RU"/>
        </w:rPr>
        <w:t>интернет-магазина</w:t>
      </w:r>
      <w:proofErr w:type="gramEnd"/>
      <w:r w:rsidRPr="00E73234">
        <w:rPr>
          <w:rFonts w:ascii="PT Astra Serif" w:hAnsi="PT Astra Serif"/>
          <w:sz w:val="26"/>
          <w:szCs w:val="26"/>
          <w:lang w:eastAsia="ru-RU"/>
        </w:rPr>
        <w:t xml:space="preserve"> «Wildberries» и 3 пункта выдачи интернет-магазина </w:t>
      </w:r>
      <w:r w:rsidR="00F23B2C">
        <w:rPr>
          <w:rFonts w:ascii="PT Astra Serif" w:hAnsi="PT Astra Serif"/>
          <w:sz w:val="26"/>
          <w:szCs w:val="26"/>
          <w:lang w:eastAsia="ru-RU"/>
        </w:rPr>
        <w:t>«OZON.ru»</w:t>
      </w:r>
      <w:r w:rsidRPr="00E73234">
        <w:rPr>
          <w:rFonts w:ascii="PT Astra Serif" w:hAnsi="PT Astra Serif"/>
          <w:sz w:val="26"/>
          <w:szCs w:val="26"/>
          <w:lang w:eastAsia="ru-RU"/>
        </w:rPr>
        <w:t>.</w:t>
      </w:r>
      <w:r w:rsidR="00E73234" w:rsidRPr="00E73234">
        <w:rPr>
          <w:rFonts w:ascii="PT Astra Serif" w:hAnsi="PT Astra Serif"/>
          <w:sz w:val="26"/>
          <w:szCs w:val="26"/>
          <w:lang w:eastAsia="ru-RU"/>
        </w:rPr>
        <w:t xml:space="preserve"> </w:t>
      </w:r>
    </w:p>
    <w:p w:rsidR="00A55741" w:rsidRPr="000F5A18" w:rsidRDefault="00A55741" w:rsidP="00A55741">
      <w:pPr>
        <w:suppressAutoHyphens/>
        <w:ind w:right="19" w:firstLine="709"/>
        <w:jc w:val="both"/>
        <w:rPr>
          <w:rFonts w:ascii="PT Astra Serif" w:hAnsi="PT Astra Serif"/>
          <w:sz w:val="26"/>
          <w:szCs w:val="26"/>
        </w:rPr>
      </w:pPr>
      <w:r w:rsidRPr="000F5A18">
        <w:rPr>
          <w:rFonts w:ascii="PT Astra Serif" w:hAnsi="PT Astra Serif"/>
          <w:sz w:val="26"/>
          <w:szCs w:val="26"/>
        </w:rPr>
        <w:t>Общественное п</w:t>
      </w:r>
      <w:r w:rsidR="000F5A18" w:rsidRPr="000F5A18">
        <w:rPr>
          <w:rFonts w:ascii="PT Astra Serif" w:hAnsi="PT Astra Serif"/>
          <w:sz w:val="26"/>
          <w:szCs w:val="26"/>
        </w:rPr>
        <w:t>итание в гор</w:t>
      </w:r>
      <w:r w:rsidR="00802192">
        <w:rPr>
          <w:rFonts w:ascii="PT Astra Serif" w:hAnsi="PT Astra Serif"/>
          <w:sz w:val="26"/>
          <w:szCs w:val="26"/>
        </w:rPr>
        <w:t>оде представляют 103 предприятия</w:t>
      </w:r>
      <w:r w:rsidR="000F5A18" w:rsidRPr="000F5A18">
        <w:rPr>
          <w:rFonts w:ascii="PT Astra Serif" w:hAnsi="PT Astra Serif"/>
          <w:sz w:val="26"/>
          <w:szCs w:val="26"/>
        </w:rPr>
        <w:t xml:space="preserve"> (на 01.10.2020 - 102 предприятия) на 4 417 посадочных мест (на 01.10.2021 -           4 658</w:t>
      </w:r>
      <w:r w:rsidRPr="000F5A18">
        <w:rPr>
          <w:rFonts w:ascii="PT Astra Serif" w:hAnsi="PT Astra Serif"/>
          <w:sz w:val="26"/>
          <w:szCs w:val="26"/>
        </w:rPr>
        <w:t xml:space="preserve"> мест). </w:t>
      </w:r>
    </w:p>
    <w:p w:rsidR="00A55741" w:rsidRPr="000F5A18" w:rsidRDefault="00A55741" w:rsidP="00A55741">
      <w:pPr>
        <w:suppressAutoHyphens/>
        <w:ind w:right="19" w:firstLine="709"/>
        <w:jc w:val="both"/>
        <w:rPr>
          <w:rFonts w:ascii="PT Astra Serif" w:hAnsi="PT Astra Serif"/>
          <w:sz w:val="26"/>
          <w:szCs w:val="26"/>
        </w:rPr>
      </w:pPr>
      <w:r w:rsidRPr="000F5A18">
        <w:rPr>
          <w:rFonts w:ascii="PT Astra Serif" w:hAnsi="PT Astra Serif"/>
          <w:sz w:val="26"/>
          <w:szCs w:val="26"/>
        </w:rPr>
        <w:t>Общедоступную сеть</w:t>
      </w:r>
      <w:r w:rsidR="000F5A18" w:rsidRPr="000F5A18">
        <w:rPr>
          <w:rFonts w:ascii="PT Astra Serif" w:hAnsi="PT Astra Serif"/>
          <w:sz w:val="26"/>
          <w:szCs w:val="26"/>
        </w:rPr>
        <w:t xml:space="preserve"> составляют 79</w:t>
      </w:r>
      <w:r w:rsidRPr="000F5A18">
        <w:rPr>
          <w:rFonts w:ascii="PT Astra Serif" w:hAnsi="PT Astra Serif"/>
          <w:sz w:val="26"/>
          <w:szCs w:val="26"/>
        </w:rPr>
        <w:t xml:space="preserve"> предприя</w:t>
      </w:r>
      <w:r w:rsidR="000F5A18" w:rsidRPr="000F5A18">
        <w:rPr>
          <w:rFonts w:ascii="PT Astra Serif" w:hAnsi="PT Astra Serif"/>
          <w:sz w:val="26"/>
          <w:szCs w:val="26"/>
        </w:rPr>
        <w:t>тий общественного питания (102,6</w:t>
      </w:r>
      <w:r w:rsidRPr="000F5A18">
        <w:rPr>
          <w:rFonts w:ascii="PT Astra Serif" w:hAnsi="PT Astra Serif"/>
          <w:sz w:val="26"/>
          <w:szCs w:val="26"/>
        </w:rPr>
        <w:t>%) с общим кол</w:t>
      </w:r>
      <w:r w:rsidR="000F5A18" w:rsidRPr="000F5A18">
        <w:rPr>
          <w:rFonts w:ascii="PT Astra Serif" w:hAnsi="PT Astra Serif"/>
          <w:sz w:val="26"/>
          <w:szCs w:val="26"/>
        </w:rPr>
        <w:t>ичеством посадочных мест - 2 573 (91,4</w:t>
      </w:r>
      <w:r w:rsidRPr="000F5A18">
        <w:rPr>
          <w:rFonts w:ascii="PT Astra Serif" w:hAnsi="PT Astra Serif"/>
          <w:sz w:val="26"/>
          <w:szCs w:val="26"/>
        </w:rPr>
        <w:t>%). Обеспеченность населения услугами общественного питания общедоступной сети остается высо</w:t>
      </w:r>
      <w:r w:rsidR="000F5A18" w:rsidRPr="000F5A18">
        <w:rPr>
          <w:rFonts w:ascii="PT Astra Serif" w:hAnsi="PT Astra Serif"/>
          <w:sz w:val="26"/>
          <w:szCs w:val="26"/>
        </w:rPr>
        <w:t>к</w:t>
      </w:r>
      <w:r w:rsidR="006701F3">
        <w:rPr>
          <w:rFonts w:ascii="PT Astra Serif" w:hAnsi="PT Astra Serif"/>
          <w:sz w:val="26"/>
          <w:szCs w:val="26"/>
        </w:rPr>
        <w:t>ой</w:t>
      </w:r>
      <w:r w:rsidR="000F5A18" w:rsidRPr="000F5A18">
        <w:rPr>
          <w:rFonts w:ascii="PT Astra Serif" w:hAnsi="PT Astra Serif"/>
          <w:sz w:val="26"/>
          <w:szCs w:val="26"/>
        </w:rPr>
        <w:t xml:space="preserve"> и превышает норматив на 66,6</w:t>
      </w:r>
      <w:r w:rsidRPr="000F5A18">
        <w:rPr>
          <w:rFonts w:ascii="PT Astra Serif" w:hAnsi="PT Astra Serif"/>
          <w:sz w:val="26"/>
          <w:szCs w:val="26"/>
        </w:rPr>
        <w:t xml:space="preserve">% (норматив - 1 544 посадочных мест).  На снижение </w:t>
      </w:r>
      <w:r w:rsidR="006701F3">
        <w:rPr>
          <w:rFonts w:ascii="PT Astra Serif" w:hAnsi="PT Astra Serif"/>
          <w:sz w:val="26"/>
          <w:szCs w:val="26"/>
        </w:rPr>
        <w:t xml:space="preserve">количества </w:t>
      </w:r>
      <w:r w:rsidRPr="000F5A18">
        <w:rPr>
          <w:rFonts w:ascii="PT Astra Serif" w:hAnsi="PT Astra Serif"/>
          <w:sz w:val="26"/>
          <w:szCs w:val="26"/>
        </w:rPr>
        <w:t xml:space="preserve">посадочных мест повлияло закрытие следующих объектов общественного питания: ресторанов «Малиновка» и «ARCOBALENO», баров «Чердак» и «BURGERS БАР 1», кафе </w:t>
      </w:r>
      <w:r w:rsidR="000F5A18" w:rsidRPr="000F5A18">
        <w:rPr>
          <w:rFonts w:ascii="PT Astra Serif" w:hAnsi="PT Astra Serif"/>
          <w:sz w:val="26"/>
          <w:szCs w:val="26"/>
        </w:rPr>
        <w:t xml:space="preserve">«Слобода», </w:t>
      </w:r>
      <w:r w:rsidRPr="000F5A18">
        <w:rPr>
          <w:rFonts w:ascii="PT Astra Serif" w:hAnsi="PT Astra Serif"/>
          <w:sz w:val="26"/>
          <w:szCs w:val="26"/>
        </w:rPr>
        <w:t>«Мансарда»</w:t>
      </w:r>
      <w:r w:rsidR="000F5A18" w:rsidRPr="000F5A18">
        <w:rPr>
          <w:rFonts w:ascii="PT Astra Serif" w:hAnsi="PT Astra Serif"/>
          <w:sz w:val="26"/>
          <w:szCs w:val="26"/>
        </w:rPr>
        <w:t xml:space="preserve"> и павильона «</w:t>
      </w:r>
      <w:proofErr w:type="spellStart"/>
      <w:r w:rsidR="000F5A18" w:rsidRPr="000F5A18">
        <w:rPr>
          <w:rFonts w:ascii="PT Astra Serif" w:hAnsi="PT Astra Serif"/>
          <w:sz w:val="26"/>
          <w:szCs w:val="26"/>
        </w:rPr>
        <w:t>Шаурма</w:t>
      </w:r>
      <w:proofErr w:type="spellEnd"/>
      <w:r w:rsidR="000F5A18" w:rsidRPr="000F5A18">
        <w:rPr>
          <w:rFonts w:ascii="PT Astra Serif" w:hAnsi="PT Astra Serif"/>
          <w:sz w:val="26"/>
          <w:szCs w:val="26"/>
        </w:rPr>
        <w:t xml:space="preserve"> № 1.</w:t>
      </w:r>
      <w:r w:rsidRPr="000F5A18">
        <w:rPr>
          <w:rFonts w:ascii="PT Astra Serif" w:hAnsi="PT Astra Serif"/>
          <w:sz w:val="26"/>
          <w:szCs w:val="26"/>
        </w:rPr>
        <w:t xml:space="preserve"> </w:t>
      </w:r>
    </w:p>
    <w:p w:rsidR="00A55741" w:rsidRPr="00A7720E" w:rsidRDefault="00A55741" w:rsidP="00A55741">
      <w:pPr>
        <w:suppressAutoHyphens/>
        <w:ind w:right="19" w:firstLine="709"/>
        <w:jc w:val="both"/>
        <w:rPr>
          <w:rFonts w:ascii="PT Astra Serif" w:hAnsi="PT Astra Serif"/>
          <w:sz w:val="26"/>
          <w:szCs w:val="26"/>
        </w:rPr>
      </w:pPr>
      <w:r w:rsidRPr="00A7720E">
        <w:rPr>
          <w:rFonts w:ascii="PT Astra Serif" w:hAnsi="PT Astra Serif"/>
          <w:sz w:val="26"/>
          <w:szCs w:val="26"/>
        </w:rPr>
        <w:t xml:space="preserve">Закрытую сеть на территории города Югорска представляет 22 предприятия общественного питания с общим количеством посадочных мест - 1 844 единицы, что соответствует показателям предыдущего года. </w:t>
      </w:r>
    </w:p>
    <w:p w:rsidR="00A55741" w:rsidRPr="00A7720E" w:rsidRDefault="00A55741" w:rsidP="00A55741">
      <w:pPr>
        <w:suppressAutoHyphens/>
        <w:ind w:right="17" w:firstLine="709"/>
        <w:jc w:val="both"/>
        <w:rPr>
          <w:rFonts w:ascii="PT Astra Serif" w:hAnsi="PT Astra Serif"/>
          <w:sz w:val="26"/>
          <w:szCs w:val="26"/>
        </w:rPr>
      </w:pPr>
      <w:r w:rsidRPr="00A7720E">
        <w:rPr>
          <w:rFonts w:ascii="PT Astra Serif" w:hAnsi="PT Astra Serif"/>
          <w:sz w:val="26"/>
          <w:szCs w:val="26"/>
        </w:rPr>
        <w:t>В городе осуществляют деятельность 2 предприятия по производству и доставке блюд (</w:t>
      </w:r>
      <w:r w:rsidR="00A7720E" w:rsidRPr="00A7720E">
        <w:rPr>
          <w:rFonts w:ascii="PT Astra Serif" w:hAnsi="PT Astra Serif"/>
          <w:sz w:val="26"/>
          <w:szCs w:val="26"/>
        </w:rPr>
        <w:t>прекратили</w:t>
      </w:r>
      <w:r w:rsidRPr="00A7720E">
        <w:rPr>
          <w:rFonts w:ascii="PT Astra Serif" w:hAnsi="PT Astra Serif"/>
          <w:sz w:val="26"/>
          <w:szCs w:val="26"/>
        </w:rPr>
        <w:t xml:space="preserve"> деятельность</w:t>
      </w:r>
      <w:r w:rsidR="00A7720E" w:rsidRPr="00A7720E">
        <w:rPr>
          <w:rFonts w:ascii="PT Astra Serif" w:hAnsi="PT Astra Serif"/>
          <w:sz w:val="26"/>
          <w:szCs w:val="26"/>
        </w:rPr>
        <w:t>:</w:t>
      </w:r>
      <w:r w:rsidRPr="00A7720E">
        <w:rPr>
          <w:rFonts w:ascii="PT Astra Serif" w:hAnsi="PT Astra Serif"/>
          <w:sz w:val="26"/>
          <w:szCs w:val="26"/>
        </w:rPr>
        <w:t xml:space="preserve"> доставка пиццы «</w:t>
      </w:r>
      <w:proofErr w:type="spellStart"/>
      <w:r w:rsidRPr="00A7720E">
        <w:rPr>
          <w:rFonts w:ascii="PT Astra Serif" w:hAnsi="PT Astra Serif"/>
          <w:sz w:val="26"/>
          <w:szCs w:val="26"/>
        </w:rPr>
        <w:t>Pizza-Land</w:t>
      </w:r>
      <w:proofErr w:type="spellEnd"/>
      <w:r w:rsidRPr="00A7720E">
        <w:rPr>
          <w:rFonts w:ascii="PT Astra Serif" w:hAnsi="PT Astra Serif"/>
          <w:sz w:val="26"/>
          <w:szCs w:val="26"/>
        </w:rPr>
        <w:t>»</w:t>
      </w:r>
      <w:r w:rsidR="00A7720E" w:rsidRPr="00A7720E">
        <w:rPr>
          <w:rFonts w:ascii="PT Astra Serif" w:hAnsi="PT Astra Serif"/>
          <w:sz w:val="26"/>
          <w:szCs w:val="26"/>
        </w:rPr>
        <w:t xml:space="preserve"> и «Суши Хаус»</w:t>
      </w:r>
      <w:r w:rsidRPr="00A7720E">
        <w:rPr>
          <w:rFonts w:ascii="PT Astra Serif" w:hAnsi="PT Astra Serif"/>
          <w:sz w:val="26"/>
          <w:szCs w:val="26"/>
        </w:rPr>
        <w:t>).</w:t>
      </w:r>
    </w:p>
    <w:p w:rsidR="00A55741" w:rsidRPr="00B45873" w:rsidRDefault="00A55741" w:rsidP="00A55741">
      <w:pPr>
        <w:suppressAutoHyphens/>
        <w:ind w:right="17" w:firstLine="709"/>
        <w:jc w:val="both"/>
        <w:rPr>
          <w:rFonts w:ascii="PT Astra Serif" w:hAnsi="PT Astra Serif"/>
          <w:sz w:val="26"/>
          <w:szCs w:val="26"/>
        </w:rPr>
      </w:pPr>
      <w:r w:rsidRPr="00B45873">
        <w:rPr>
          <w:rFonts w:ascii="PT Astra Serif" w:hAnsi="PT Astra Serif"/>
          <w:sz w:val="26"/>
          <w:szCs w:val="26"/>
        </w:rPr>
        <w:t>За отчетный период в городе Югорске открыла деятельность кондитерская «ДОЛЬЧЕ ВИТА» и запустилась сеть кофеен «</w:t>
      </w:r>
      <w:proofErr w:type="spellStart"/>
      <w:r w:rsidRPr="00B45873">
        <w:rPr>
          <w:rFonts w:ascii="PT Astra Serif" w:hAnsi="PT Astra Serif"/>
          <w:sz w:val="26"/>
          <w:szCs w:val="26"/>
        </w:rPr>
        <w:t>Хюгге</w:t>
      </w:r>
      <w:proofErr w:type="spellEnd"/>
      <w:r w:rsidRPr="00B45873">
        <w:rPr>
          <w:rFonts w:ascii="PT Astra Serif" w:hAnsi="PT Astra Serif"/>
          <w:sz w:val="26"/>
          <w:szCs w:val="26"/>
        </w:rPr>
        <w:t>» в количестве 5 объектов (</w:t>
      </w:r>
      <w:proofErr w:type="spellStart"/>
      <w:r w:rsidRPr="00B45873">
        <w:rPr>
          <w:rFonts w:ascii="PT Astra Serif" w:hAnsi="PT Astra Serif"/>
          <w:sz w:val="26"/>
          <w:szCs w:val="26"/>
        </w:rPr>
        <w:t>фудтрак</w:t>
      </w:r>
      <w:proofErr w:type="spellEnd"/>
      <w:r w:rsidRPr="00B45873">
        <w:rPr>
          <w:rFonts w:ascii="PT Astra Serif" w:hAnsi="PT Astra Serif"/>
          <w:sz w:val="26"/>
          <w:szCs w:val="26"/>
        </w:rPr>
        <w:t>, павильоны и островки в торговых центрах).</w:t>
      </w:r>
    </w:p>
    <w:p w:rsidR="00A55741" w:rsidRPr="005163E3" w:rsidRDefault="00A55741" w:rsidP="00A55741">
      <w:pPr>
        <w:suppressAutoHyphens/>
        <w:ind w:right="19" w:firstLine="709"/>
        <w:jc w:val="both"/>
        <w:rPr>
          <w:rFonts w:ascii="PT Astra Serif" w:hAnsi="PT Astra Serif"/>
          <w:color w:val="000000"/>
          <w:spacing w:val="-2"/>
          <w:sz w:val="26"/>
          <w:szCs w:val="26"/>
        </w:rPr>
      </w:pPr>
      <w:r w:rsidRPr="005163E3">
        <w:rPr>
          <w:rFonts w:ascii="PT Astra Serif" w:hAnsi="PT Astra Serif"/>
          <w:color w:val="000000"/>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w:t>
      </w:r>
      <w:r w:rsidR="005163E3" w:rsidRPr="005163E3">
        <w:rPr>
          <w:rFonts w:ascii="PT Astra Serif" w:hAnsi="PT Astra Serif"/>
          <w:color w:val="000000"/>
          <w:spacing w:val="-2"/>
          <w:sz w:val="26"/>
          <w:szCs w:val="26"/>
        </w:rPr>
        <w:t>, за отчетный период проведено 18</w:t>
      </w:r>
      <w:r w:rsidRPr="005163E3">
        <w:rPr>
          <w:rFonts w:ascii="PT Astra Serif" w:hAnsi="PT Astra Serif"/>
          <w:color w:val="000000"/>
          <w:spacing w:val="-2"/>
          <w:sz w:val="26"/>
          <w:szCs w:val="26"/>
        </w:rPr>
        <w:t xml:space="preserve"> выставок-продаж и ярмарок.</w:t>
      </w:r>
    </w:p>
    <w:p w:rsidR="00A55741" w:rsidRPr="005163E3" w:rsidRDefault="00A55741" w:rsidP="00A55741">
      <w:pPr>
        <w:suppressAutoHyphens/>
        <w:ind w:firstLine="709"/>
        <w:jc w:val="both"/>
        <w:rPr>
          <w:rFonts w:ascii="PT Astra Serif" w:hAnsi="PT Astra Serif"/>
          <w:color w:val="000000"/>
          <w:spacing w:val="-2"/>
          <w:sz w:val="26"/>
          <w:szCs w:val="26"/>
        </w:rPr>
      </w:pPr>
      <w:r w:rsidRPr="005163E3">
        <w:rPr>
          <w:rFonts w:ascii="PT Astra Serif" w:hAnsi="PT Astra Serif"/>
          <w:color w:val="000000"/>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A55741" w:rsidRPr="005163E3" w:rsidRDefault="001F30F5" w:rsidP="00A55741">
      <w:pPr>
        <w:suppressAutoHyphens/>
        <w:ind w:firstLine="709"/>
        <w:jc w:val="both"/>
        <w:rPr>
          <w:rFonts w:ascii="PT Astra Serif" w:hAnsi="PT Astra Serif"/>
          <w:color w:val="000000"/>
          <w:spacing w:val="-2"/>
          <w:sz w:val="26"/>
          <w:szCs w:val="26"/>
        </w:rPr>
      </w:pPr>
      <w:r>
        <w:rPr>
          <w:rFonts w:ascii="PT Astra Serif" w:hAnsi="PT Astra Serif"/>
          <w:color w:val="000000"/>
          <w:spacing w:val="-2"/>
          <w:sz w:val="26"/>
          <w:szCs w:val="26"/>
        </w:rPr>
        <w:t>Ограничительные м</w:t>
      </w:r>
      <w:r w:rsidR="00A55741" w:rsidRPr="005163E3">
        <w:rPr>
          <w:rFonts w:ascii="PT Astra Serif" w:hAnsi="PT Astra Serif"/>
          <w:color w:val="000000"/>
          <w:spacing w:val="-2"/>
          <w:sz w:val="26"/>
          <w:szCs w:val="26"/>
        </w:rPr>
        <w:t>еры</w:t>
      </w:r>
      <w:r>
        <w:rPr>
          <w:rFonts w:ascii="PT Astra Serif" w:hAnsi="PT Astra Serif"/>
          <w:color w:val="000000"/>
          <w:spacing w:val="-2"/>
          <w:sz w:val="26"/>
          <w:szCs w:val="26"/>
        </w:rPr>
        <w:t>, направленные на</w:t>
      </w:r>
      <w:r w:rsidR="00A55741" w:rsidRPr="005163E3">
        <w:rPr>
          <w:rFonts w:ascii="PT Astra Serif" w:hAnsi="PT Astra Serif"/>
          <w:color w:val="000000"/>
          <w:spacing w:val="-2"/>
          <w:sz w:val="26"/>
          <w:szCs w:val="26"/>
        </w:rPr>
        <w:t xml:space="preserve"> </w:t>
      </w:r>
      <w:r>
        <w:rPr>
          <w:rFonts w:ascii="PT Astra Serif" w:hAnsi="PT Astra Serif"/>
          <w:color w:val="000000"/>
          <w:spacing w:val="-2"/>
          <w:sz w:val="26"/>
          <w:szCs w:val="26"/>
        </w:rPr>
        <w:t xml:space="preserve">предотвращение завоза и </w:t>
      </w:r>
      <w:r w:rsidR="00A55741" w:rsidRPr="005163E3">
        <w:rPr>
          <w:rFonts w:ascii="PT Astra Serif" w:hAnsi="PT Astra Serif"/>
          <w:color w:val="000000"/>
          <w:spacing w:val="-2"/>
          <w:sz w:val="26"/>
          <w:szCs w:val="26"/>
        </w:rPr>
        <w:t xml:space="preserve"> распространени</w:t>
      </w:r>
      <w:r>
        <w:rPr>
          <w:rFonts w:ascii="PT Astra Serif" w:hAnsi="PT Astra Serif"/>
          <w:color w:val="000000"/>
          <w:spacing w:val="-2"/>
          <w:sz w:val="26"/>
          <w:szCs w:val="26"/>
        </w:rPr>
        <w:t>я</w:t>
      </w:r>
      <w:r w:rsidR="00A55741" w:rsidRPr="005163E3">
        <w:rPr>
          <w:rFonts w:ascii="PT Astra Serif" w:hAnsi="PT Astra Serif"/>
          <w:color w:val="000000"/>
          <w:spacing w:val="-2"/>
          <w:sz w:val="26"/>
          <w:szCs w:val="26"/>
        </w:rPr>
        <w:t xml:space="preserve"> </w:t>
      </w:r>
      <w:r>
        <w:rPr>
          <w:rFonts w:ascii="PT Astra Serif" w:hAnsi="PT Astra Serif"/>
          <w:color w:val="000000"/>
          <w:spacing w:val="-2"/>
          <w:sz w:val="26"/>
          <w:szCs w:val="26"/>
        </w:rPr>
        <w:t xml:space="preserve">новой </w:t>
      </w:r>
      <w:r w:rsidR="00A55741" w:rsidRPr="005163E3">
        <w:rPr>
          <w:rFonts w:ascii="PT Astra Serif" w:hAnsi="PT Astra Serif"/>
          <w:color w:val="000000"/>
          <w:spacing w:val="-2"/>
          <w:sz w:val="26"/>
          <w:szCs w:val="26"/>
        </w:rPr>
        <w:t xml:space="preserve">коронавирусной инфекции отразились и на потребительском рынке города. </w:t>
      </w:r>
      <w:r w:rsidR="00F23B2C">
        <w:rPr>
          <w:rFonts w:ascii="PT Astra Serif" w:hAnsi="PT Astra Serif"/>
          <w:color w:val="000000"/>
          <w:spacing w:val="-2"/>
          <w:sz w:val="26"/>
          <w:szCs w:val="26"/>
        </w:rPr>
        <w:t>Вынужденное</w:t>
      </w:r>
      <w:r w:rsidR="00A55741" w:rsidRPr="005163E3">
        <w:rPr>
          <w:rFonts w:ascii="PT Astra Serif" w:hAnsi="PT Astra Serif"/>
          <w:color w:val="000000"/>
          <w:spacing w:val="-2"/>
          <w:sz w:val="26"/>
          <w:szCs w:val="26"/>
        </w:rPr>
        <w:t xml:space="preserve"> приостановление деятельности предпринимателей, снижение объемов продаж повли</w:t>
      </w:r>
      <w:r w:rsidR="00E07902">
        <w:rPr>
          <w:rFonts w:ascii="PT Astra Serif" w:hAnsi="PT Astra Serif"/>
          <w:color w:val="000000"/>
          <w:spacing w:val="-2"/>
          <w:sz w:val="26"/>
          <w:szCs w:val="26"/>
        </w:rPr>
        <w:t>яли на развитие бизнеса в целом, н</w:t>
      </w:r>
      <w:r w:rsidR="00A55741" w:rsidRPr="005163E3">
        <w:rPr>
          <w:rFonts w:ascii="PT Astra Serif" w:hAnsi="PT Astra Serif"/>
          <w:color w:val="000000"/>
          <w:spacing w:val="-2"/>
          <w:sz w:val="26"/>
          <w:szCs w:val="26"/>
        </w:rPr>
        <w:t xml:space="preserve">есмотря на </w:t>
      </w:r>
      <w:r w:rsidR="00E07902">
        <w:rPr>
          <w:rFonts w:ascii="PT Astra Serif" w:hAnsi="PT Astra Serif"/>
          <w:color w:val="000000"/>
          <w:spacing w:val="-2"/>
          <w:sz w:val="26"/>
          <w:szCs w:val="26"/>
        </w:rPr>
        <w:t>это</w:t>
      </w:r>
      <w:r w:rsidR="00A55741" w:rsidRPr="005163E3">
        <w:rPr>
          <w:rFonts w:ascii="PT Astra Serif" w:hAnsi="PT Astra Serif"/>
          <w:color w:val="000000"/>
          <w:spacing w:val="-2"/>
          <w:sz w:val="26"/>
          <w:szCs w:val="26"/>
        </w:rPr>
        <w:t xml:space="preserve">, количество торговых объектов, </w:t>
      </w:r>
      <w:r w:rsidR="00E07902">
        <w:rPr>
          <w:rFonts w:ascii="PT Astra Serif" w:hAnsi="PT Astra Serif"/>
          <w:color w:val="000000"/>
          <w:spacing w:val="-2"/>
          <w:sz w:val="26"/>
          <w:szCs w:val="26"/>
        </w:rPr>
        <w:t>прекративших работу незначительно.</w:t>
      </w:r>
      <w:r w:rsidR="00A55741" w:rsidRPr="005163E3">
        <w:rPr>
          <w:rFonts w:ascii="PT Astra Serif" w:hAnsi="PT Astra Serif"/>
          <w:color w:val="000000"/>
          <w:spacing w:val="-2"/>
          <w:sz w:val="26"/>
          <w:szCs w:val="26"/>
        </w:rPr>
        <w:t xml:space="preserve"> </w:t>
      </w:r>
      <w:r w:rsidR="0042515B">
        <w:rPr>
          <w:rFonts w:ascii="PT Astra Serif" w:hAnsi="PT Astra Serif"/>
          <w:color w:val="000000"/>
          <w:spacing w:val="-2"/>
          <w:sz w:val="26"/>
          <w:szCs w:val="26"/>
        </w:rPr>
        <w:t xml:space="preserve">В отчетном периоде </w:t>
      </w:r>
      <w:r w:rsidR="00E07902">
        <w:rPr>
          <w:rFonts w:ascii="PT Astra Serif" w:hAnsi="PT Astra Serif"/>
          <w:color w:val="000000"/>
          <w:spacing w:val="-2"/>
          <w:sz w:val="26"/>
          <w:szCs w:val="26"/>
        </w:rPr>
        <w:t>предпринимателями</w:t>
      </w:r>
      <w:r w:rsidR="00A55741" w:rsidRPr="005163E3">
        <w:rPr>
          <w:rFonts w:ascii="PT Astra Serif" w:hAnsi="PT Astra Serif"/>
          <w:color w:val="000000"/>
          <w:spacing w:val="-2"/>
          <w:sz w:val="26"/>
          <w:szCs w:val="26"/>
        </w:rPr>
        <w:t xml:space="preserve"> перепрофилирован</w:t>
      </w:r>
      <w:r w:rsidR="00E07902">
        <w:rPr>
          <w:rFonts w:ascii="PT Astra Serif" w:hAnsi="PT Astra Serif"/>
          <w:color w:val="000000"/>
          <w:spacing w:val="-2"/>
          <w:sz w:val="26"/>
          <w:szCs w:val="26"/>
        </w:rPr>
        <w:t>ы направления деятельности</w:t>
      </w:r>
      <w:r w:rsidR="00A55741" w:rsidRPr="005163E3">
        <w:rPr>
          <w:rFonts w:ascii="PT Astra Serif" w:hAnsi="PT Astra Serif"/>
          <w:color w:val="000000"/>
          <w:spacing w:val="-2"/>
          <w:sz w:val="26"/>
          <w:szCs w:val="26"/>
        </w:rPr>
        <w:t xml:space="preserve"> </w:t>
      </w:r>
      <w:r w:rsidR="00E07902">
        <w:rPr>
          <w:rFonts w:ascii="PT Astra Serif" w:hAnsi="PT Astra Serif"/>
          <w:color w:val="000000"/>
          <w:spacing w:val="-2"/>
          <w:sz w:val="26"/>
          <w:szCs w:val="26"/>
        </w:rPr>
        <w:t>торговых</w:t>
      </w:r>
      <w:r w:rsidR="00A55741" w:rsidRPr="005163E3">
        <w:rPr>
          <w:rFonts w:ascii="PT Astra Serif" w:hAnsi="PT Astra Serif"/>
          <w:color w:val="000000"/>
          <w:spacing w:val="-2"/>
          <w:sz w:val="26"/>
          <w:szCs w:val="26"/>
        </w:rPr>
        <w:t xml:space="preserve"> объектов на </w:t>
      </w:r>
      <w:r w:rsidR="00E07902">
        <w:rPr>
          <w:rFonts w:ascii="PT Astra Serif" w:hAnsi="PT Astra Serif"/>
          <w:color w:val="000000"/>
          <w:spacing w:val="-2"/>
          <w:sz w:val="26"/>
          <w:szCs w:val="26"/>
        </w:rPr>
        <w:t>оказание услуг более</w:t>
      </w:r>
      <w:r w:rsidR="00A55741" w:rsidRPr="005163E3">
        <w:rPr>
          <w:rFonts w:ascii="PT Astra Serif" w:hAnsi="PT Astra Serif"/>
          <w:color w:val="000000"/>
          <w:spacing w:val="-2"/>
          <w:sz w:val="26"/>
          <w:szCs w:val="26"/>
        </w:rPr>
        <w:t xml:space="preserve"> востребованны</w:t>
      </w:r>
      <w:r w:rsidR="00E07902">
        <w:rPr>
          <w:rFonts w:ascii="PT Astra Serif" w:hAnsi="PT Astra Serif"/>
          <w:color w:val="000000"/>
          <w:spacing w:val="-2"/>
          <w:sz w:val="26"/>
          <w:szCs w:val="26"/>
        </w:rPr>
        <w:t>х населением</w:t>
      </w:r>
      <w:r w:rsidR="00A55741" w:rsidRPr="005163E3">
        <w:rPr>
          <w:rFonts w:ascii="PT Astra Serif" w:hAnsi="PT Astra Serif"/>
          <w:color w:val="000000"/>
          <w:spacing w:val="-2"/>
          <w:sz w:val="26"/>
          <w:szCs w:val="26"/>
        </w:rPr>
        <w:t>, что должно способствовать дальнейшему развитию потребительского рынка.</w:t>
      </w:r>
    </w:p>
    <w:p w:rsidR="00A55741" w:rsidRPr="00002215" w:rsidRDefault="00A55741" w:rsidP="00A55741">
      <w:pPr>
        <w:tabs>
          <w:tab w:val="left" w:pos="0"/>
        </w:tabs>
        <w:suppressAutoHyphens/>
        <w:ind w:firstLine="567"/>
        <w:contextualSpacing/>
        <w:jc w:val="both"/>
        <w:rPr>
          <w:rFonts w:ascii="PT Astra Serif" w:hAnsi="PT Astra Serif"/>
          <w:color w:val="FF0000"/>
          <w:sz w:val="26"/>
          <w:szCs w:val="26"/>
          <w:highlight w:val="yellow"/>
        </w:rPr>
      </w:pPr>
    </w:p>
    <w:p w:rsidR="007F0618" w:rsidRPr="00B04389" w:rsidRDefault="007F0618" w:rsidP="00D23FF2">
      <w:pPr>
        <w:pStyle w:val="2"/>
        <w:numPr>
          <w:ilvl w:val="1"/>
          <w:numId w:val="2"/>
        </w:numPr>
        <w:rPr>
          <w:rFonts w:ascii="PT Astra Serif" w:hAnsi="PT Astra Serif"/>
          <w:sz w:val="26"/>
          <w:szCs w:val="26"/>
        </w:rPr>
      </w:pPr>
      <w:r w:rsidRPr="00B04389">
        <w:rPr>
          <w:rFonts w:ascii="PT Astra Serif" w:hAnsi="PT Astra Serif"/>
          <w:sz w:val="26"/>
          <w:szCs w:val="26"/>
        </w:rPr>
        <w:t>Социальная сфера</w:t>
      </w:r>
    </w:p>
    <w:p w:rsidR="00C95564" w:rsidRPr="00B04389" w:rsidRDefault="00C95564" w:rsidP="00D23FF2">
      <w:pPr>
        <w:pStyle w:val="2"/>
        <w:keepNext w:val="0"/>
        <w:widowControl w:val="0"/>
        <w:numPr>
          <w:ilvl w:val="0"/>
          <w:numId w:val="0"/>
        </w:numPr>
        <w:rPr>
          <w:rFonts w:ascii="PT Astra Serif" w:hAnsi="PT Astra Serif"/>
          <w:sz w:val="26"/>
          <w:szCs w:val="26"/>
        </w:rPr>
      </w:pPr>
    </w:p>
    <w:p w:rsidR="00002735" w:rsidRPr="00B04389" w:rsidRDefault="00002735" w:rsidP="00D23FF2">
      <w:pPr>
        <w:pStyle w:val="2"/>
        <w:keepNext w:val="0"/>
        <w:widowControl w:val="0"/>
        <w:numPr>
          <w:ilvl w:val="0"/>
          <w:numId w:val="0"/>
        </w:numPr>
        <w:rPr>
          <w:rFonts w:ascii="PT Astra Serif" w:hAnsi="PT Astra Serif"/>
          <w:sz w:val="26"/>
          <w:szCs w:val="26"/>
        </w:rPr>
      </w:pPr>
      <w:r w:rsidRPr="00B04389">
        <w:rPr>
          <w:rFonts w:ascii="PT Astra Serif" w:hAnsi="PT Astra Serif"/>
          <w:sz w:val="26"/>
          <w:szCs w:val="26"/>
        </w:rPr>
        <w:t xml:space="preserve">Образование </w:t>
      </w:r>
    </w:p>
    <w:p w:rsidR="00F05ECC" w:rsidRPr="006F2247" w:rsidRDefault="00F05ECC" w:rsidP="00D23FF2">
      <w:pPr>
        <w:ind w:firstLine="709"/>
        <w:jc w:val="both"/>
        <w:rPr>
          <w:rFonts w:ascii="PT Astra Serif" w:hAnsi="PT Astra Serif"/>
          <w:sz w:val="26"/>
          <w:szCs w:val="26"/>
        </w:rPr>
      </w:pPr>
      <w:r w:rsidRPr="006F2247">
        <w:rPr>
          <w:rFonts w:ascii="PT Astra Serif" w:hAnsi="PT Astra Serif"/>
          <w:sz w:val="26"/>
          <w:szCs w:val="26"/>
        </w:rPr>
        <w:lastRenderedPageBreak/>
        <w:t xml:space="preserve">Муниципальная система образования включает в себя образовательные учреждения различных типов, организационно </w:t>
      </w:r>
      <w:r w:rsidR="004F7A7B" w:rsidRPr="006F2247">
        <w:rPr>
          <w:rFonts w:ascii="PT Astra Serif" w:hAnsi="PT Astra Serif"/>
          <w:sz w:val="26"/>
          <w:szCs w:val="26"/>
        </w:rPr>
        <w:t>-</w:t>
      </w:r>
      <w:r w:rsidRPr="006F2247">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6F2247" w:rsidRDefault="002701FD" w:rsidP="00D23FF2">
      <w:pPr>
        <w:ind w:firstLine="709"/>
        <w:jc w:val="both"/>
        <w:rPr>
          <w:rFonts w:ascii="PT Astra Serif" w:hAnsi="PT Astra Serif"/>
          <w:sz w:val="26"/>
          <w:szCs w:val="26"/>
        </w:rPr>
      </w:pPr>
      <w:r w:rsidRPr="006F2247">
        <w:rPr>
          <w:rFonts w:ascii="PT Astra Serif" w:hAnsi="PT Astra Serif"/>
          <w:sz w:val="26"/>
          <w:szCs w:val="26"/>
        </w:rPr>
        <w:t xml:space="preserve">В образовательную сеть </w:t>
      </w:r>
      <w:r w:rsidR="00F05ECC" w:rsidRPr="006F2247">
        <w:rPr>
          <w:rFonts w:ascii="PT Astra Serif" w:hAnsi="PT Astra Serif"/>
          <w:sz w:val="26"/>
          <w:szCs w:val="26"/>
        </w:rPr>
        <w:t xml:space="preserve">города Югорска </w:t>
      </w:r>
      <w:r w:rsidRPr="006F2247">
        <w:rPr>
          <w:rFonts w:ascii="PT Astra Serif" w:hAnsi="PT Astra Serif"/>
          <w:sz w:val="26"/>
          <w:szCs w:val="26"/>
        </w:rPr>
        <w:t xml:space="preserve">входят: </w:t>
      </w:r>
    </w:p>
    <w:p w:rsidR="00F05ECC" w:rsidRPr="006F2247" w:rsidRDefault="002701FD" w:rsidP="00D23FF2">
      <w:pPr>
        <w:ind w:firstLine="709"/>
        <w:jc w:val="both"/>
        <w:rPr>
          <w:rFonts w:ascii="PT Astra Serif" w:hAnsi="PT Astra Serif"/>
          <w:sz w:val="26"/>
          <w:szCs w:val="26"/>
        </w:rPr>
      </w:pPr>
      <w:r w:rsidRPr="006F2247">
        <w:rPr>
          <w:rFonts w:ascii="PT Astra Serif" w:hAnsi="PT Astra Serif"/>
          <w:sz w:val="26"/>
          <w:szCs w:val="26"/>
        </w:rPr>
        <w:t>о</w:t>
      </w:r>
      <w:r w:rsidR="00F05ECC" w:rsidRPr="006F2247">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6F2247" w:rsidRDefault="00F05ECC" w:rsidP="00D23FF2">
      <w:pPr>
        <w:ind w:firstLine="709"/>
        <w:jc w:val="both"/>
        <w:rPr>
          <w:rFonts w:ascii="PT Astra Serif" w:hAnsi="PT Astra Serif"/>
          <w:sz w:val="26"/>
          <w:szCs w:val="26"/>
        </w:rPr>
      </w:pPr>
      <w:r w:rsidRPr="006F2247">
        <w:rPr>
          <w:rFonts w:ascii="PT Astra Serif" w:hAnsi="PT Astra Serif"/>
          <w:sz w:val="26"/>
          <w:szCs w:val="26"/>
        </w:rPr>
        <w:t xml:space="preserve">дошкольное образование </w:t>
      </w:r>
      <w:r w:rsidR="004F7A7B" w:rsidRPr="006F2247">
        <w:rPr>
          <w:rFonts w:ascii="PT Astra Serif" w:hAnsi="PT Astra Serif"/>
          <w:sz w:val="26"/>
          <w:szCs w:val="26"/>
        </w:rPr>
        <w:t>-</w:t>
      </w:r>
      <w:r w:rsidRPr="006F2247">
        <w:rPr>
          <w:rFonts w:ascii="PT Astra Serif" w:hAnsi="PT Astra Serif"/>
          <w:sz w:val="26"/>
          <w:szCs w:val="26"/>
        </w:rPr>
        <w:t xml:space="preserve"> 5 учреждений, в том числе: 3 муниципальных учреждени</w:t>
      </w:r>
      <w:r w:rsidR="00A530BA" w:rsidRPr="006F2247">
        <w:rPr>
          <w:rFonts w:ascii="PT Astra Serif" w:hAnsi="PT Astra Serif"/>
          <w:sz w:val="26"/>
          <w:szCs w:val="26"/>
        </w:rPr>
        <w:t>я</w:t>
      </w:r>
      <w:r w:rsidRPr="006F2247">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6F2247">
        <w:rPr>
          <w:rFonts w:ascii="PT Astra Serif" w:hAnsi="PT Astra Serif"/>
          <w:sz w:val="26"/>
          <w:szCs w:val="26"/>
        </w:rPr>
        <w:t>;</w:t>
      </w:r>
    </w:p>
    <w:p w:rsidR="002701FD" w:rsidRPr="00E12E5E" w:rsidRDefault="00F05ECC" w:rsidP="00D23FF2">
      <w:pPr>
        <w:suppressAutoHyphens/>
        <w:ind w:firstLine="709"/>
        <w:jc w:val="both"/>
        <w:rPr>
          <w:rFonts w:ascii="PT Astra Serif" w:eastAsia="Calibri" w:hAnsi="PT Astra Serif"/>
          <w:sz w:val="26"/>
          <w:szCs w:val="26"/>
          <w:lang w:eastAsia="en-US"/>
        </w:rPr>
      </w:pPr>
      <w:r w:rsidRPr="006F2247">
        <w:rPr>
          <w:rFonts w:ascii="PT Astra Serif" w:hAnsi="PT Astra Serif"/>
          <w:sz w:val="26"/>
          <w:szCs w:val="26"/>
        </w:rPr>
        <w:t>дополнительное образование - 2 муниципальны</w:t>
      </w:r>
      <w:r w:rsidR="00DC159C">
        <w:rPr>
          <w:rFonts w:ascii="PT Astra Serif" w:hAnsi="PT Astra Serif"/>
          <w:sz w:val="26"/>
          <w:szCs w:val="26"/>
        </w:rPr>
        <w:t>е</w:t>
      </w:r>
      <w:r w:rsidRPr="006F2247">
        <w:rPr>
          <w:rFonts w:ascii="PT Astra Serif" w:hAnsi="PT Astra Serif"/>
          <w:sz w:val="26"/>
          <w:szCs w:val="26"/>
        </w:rPr>
        <w:t xml:space="preserve"> учреждения, в том числе: в ведомстве образования </w:t>
      </w:r>
      <w:r w:rsidR="004F7A7B" w:rsidRPr="006F2247">
        <w:rPr>
          <w:rFonts w:ascii="PT Astra Serif" w:hAnsi="PT Astra Serif"/>
          <w:sz w:val="26"/>
          <w:szCs w:val="26"/>
        </w:rPr>
        <w:t>-</w:t>
      </w:r>
      <w:r w:rsidRPr="006F2247">
        <w:rPr>
          <w:rFonts w:ascii="PT Astra Serif" w:hAnsi="PT Astra Serif"/>
          <w:sz w:val="26"/>
          <w:szCs w:val="26"/>
        </w:rPr>
        <w:t xml:space="preserve"> 1 учреждение, в ведомстве культуры - 1 учреждение.</w:t>
      </w:r>
      <w:r w:rsidR="00D639D9" w:rsidRPr="006F2247">
        <w:rPr>
          <w:rFonts w:ascii="PT Astra Serif" w:hAnsi="PT Astra Serif"/>
          <w:sz w:val="26"/>
          <w:szCs w:val="26"/>
        </w:rPr>
        <w:t xml:space="preserve"> </w:t>
      </w:r>
      <w:r w:rsidR="002701FD" w:rsidRPr="00E12E5E">
        <w:rPr>
          <w:rFonts w:ascii="PT Astra Serif" w:hAnsi="PT Astra Serif"/>
          <w:sz w:val="26"/>
          <w:szCs w:val="26"/>
        </w:rPr>
        <w:t>У</w:t>
      </w:r>
      <w:r w:rsidR="002701FD" w:rsidRPr="00E12E5E">
        <w:rPr>
          <w:rFonts w:ascii="PT Astra Serif" w:eastAsia="Calibri" w:hAnsi="PT Astra Serif"/>
          <w:sz w:val="26"/>
          <w:szCs w:val="26"/>
          <w:lang w:eastAsia="en-US"/>
        </w:rPr>
        <w:t xml:space="preserve">слуги дополнительного образования оказывают </w:t>
      </w:r>
      <w:r w:rsidR="00CA6B04" w:rsidRPr="00E12E5E">
        <w:rPr>
          <w:rFonts w:ascii="PT Astra Serif" w:eastAsia="Calibri" w:hAnsi="PT Astra Serif"/>
          <w:sz w:val="26"/>
          <w:szCs w:val="26"/>
          <w:lang w:eastAsia="en-US"/>
        </w:rPr>
        <w:t>4</w:t>
      </w:r>
      <w:r w:rsidR="002701FD" w:rsidRPr="00E12E5E">
        <w:rPr>
          <w:rFonts w:ascii="PT Astra Serif" w:eastAsia="Calibri" w:hAnsi="PT Astra Serif"/>
          <w:sz w:val="26"/>
          <w:szCs w:val="26"/>
          <w:lang w:eastAsia="en-US"/>
        </w:rPr>
        <w:t xml:space="preserve"> частных образовательных организаций и индивидуальных предпринимателей. </w:t>
      </w:r>
    </w:p>
    <w:p w:rsidR="001677EE" w:rsidRPr="00002215" w:rsidRDefault="001677EE" w:rsidP="00D23FF2">
      <w:pPr>
        <w:ind w:firstLine="709"/>
        <w:jc w:val="both"/>
        <w:rPr>
          <w:rFonts w:ascii="PT Astra Serif" w:hAnsi="PT Astra Serif"/>
          <w:sz w:val="26"/>
          <w:szCs w:val="26"/>
          <w:highlight w:val="yellow"/>
        </w:rPr>
      </w:pPr>
    </w:p>
    <w:p w:rsidR="00F05ECC" w:rsidRPr="00933CCE" w:rsidRDefault="00F05ECC" w:rsidP="00D23FF2">
      <w:pPr>
        <w:suppressAutoHyphens/>
        <w:ind w:firstLine="709"/>
        <w:jc w:val="both"/>
        <w:rPr>
          <w:rFonts w:ascii="PT Astra Serif" w:eastAsia="Calibri" w:hAnsi="PT Astra Serif"/>
          <w:b/>
          <w:sz w:val="26"/>
          <w:szCs w:val="26"/>
          <w:lang w:eastAsia="en-US"/>
        </w:rPr>
      </w:pPr>
      <w:r w:rsidRPr="00933CCE">
        <w:rPr>
          <w:rFonts w:ascii="PT Astra Serif" w:eastAsia="Calibri" w:hAnsi="PT Astra Serif"/>
          <w:b/>
          <w:sz w:val="26"/>
          <w:szCs w:val="26"/>
          <w:lang w:eastAsia="en-US"/>
        </w:rPr>
        <w:t>Дошкольное образование</w:t>
      </w:r>
    </w:p>
    <w:p w:rsidR="00D417C8" w:rsidRPr="00DC159C" w:rsidRDefault="00D417C8" w:rsidP="00D23FF2">
      <w:pPr>
        <w:ind w:firstLine="709"/>
        <w:jc w:val="both"/>
        <w:rPr>
          <w:rFonts w:ascii="PT Astra Serif" w:eastAsia="Calibri" w:hAnsi="PT Astra Serif"/>
          <w:sz w:val="26"/>
          <w:szCs w:val="26"/>
          <w:highlight w:val="yellow"/>
          <w:lang w:eastAsia="en-US"/>
        </w:rPr>
      </w:pPr>
    </w:p>
    <w:p w:rsidR="00D417C8" w:rsidRPr="00DC159C" w:rsidRDefault="00D417C8" w:rsidP="00D417C8">
      <w:pPr>
        <w:ind w:firstLine="709"/>
        <w:jc w:val="both"/>
        <w:rPr>
          <w:rFonts w:ascii="PT Astra Serif" w:eastAsia="Calibri" w:hAnsi="PT Astra Serif"/>
          <w:sz w:val="26"/>
          <w:szCs w:val="26"/>
          <w:lang w:eastAsia="en-US"/>
        </w:rPr>
      </w:pPr>
      <w:r w:rsidRPr="00DC159C">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E76662" w:rsidRPr="00DC159C" w:rsidRDefault="00E76662" w:rsidP="00D23FF2">
      <w:pPr>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Численность детей, посещающих образовательные учреждения, реализующих программы дошкольно</w:t>
      </w:r>
      <w:r w:rsidR="00D417C8" w:rsidRPr="00DC159C">
        <w:rPr>
          <w:rFonts w:ascii="PT Astra Serif" w:eastAsia="Calibri" w:hAnsi="PT Astra Serif"/>
          <w:sz w:val="26"/>
          <w:szCs w:val="26"/>
          <w:lang w:eastAsia="en-US"/>
        </w:rPr>
        <w:t>го образования, составляет 2 486</w:t>
      </w:r>
      <w:r w:rsidRPr="00DC159C">
        <w:rPr>
          <w:rFonts w:ascii="PT Astra Serif" w:eastAsia="Calibri" w:hAnsi="PT Astra Serif"/>
          <w:sz w:val="26"/>
          <w:szCs w:val="26"/>
          <w:lang w:eastAsia="en-US"/>
        </w:rPr>
        <w:t xml:space="preserve"> человек</w:t>
      </w:r>
      <w:r w:rsidR="003B083E" w:rsidRPr="00DC159C">
        <w:rPr>
          <w:rFonts w:ascii="PT Astra Serif" w:eastAsia="Calibri" w:hAnsi="PT Astra Serif"/>
          <w:sz w:val="26"/>
          <w:szCs w:val="26"/>
          <w:lang w:eastAsia="en-US"/>
        </w:rPr>
        <w:t xml:space="preserve"> </w:t>
      </w:r>
      <w:r w:rsidR="00A376F8" w:rsidRPr="00DC159C">
        <w:rPr>
          <w:rFonts w:ascii="PT Astra Serif" w:eastAsia="Calibri" w:hAnsi="PT Astra Serif"/>
          <w:sz w:val="26"/>
          <w:szCs w:val="26"/>
          <w:lang w:eastAsia="en-US"/>
        </w:rPr>
        <w:t>(93,1</w:t>
      </w:r>
      <w:r w:rsidR="003B083E" w:rsidRPr="00DC159C">
        <w:rPr>
          <w:rFonts w:ascii="PT Astra Serif" w:eastAsia="Calibri" w:hAnsi="PT Astra Serif"/>
          <w:sz w:val="26"/>
          <w:szCs w:val="26"/>
          <w:lang w:eastAsia="en-US"/>
        </w:rPr>
        <w:t>%)</w:t>
      </w:r>
      <w:r w:rsidR="009B7293" w:rsidRPr="00DC159C">
        <w:rPr>
          <w:rFonts w:ascii="PT Astra Serif" w:eastAsia="Calibri" w:hAnsi="PT Astra Serif"/>
          <w:sz w:val="26"/>
          <w:szCs w:val="26"/>
          <w:lang w:eastAsia="en-US"/>
        </w:rPr>
        <w:t>, в том числе 75</w:t>
      </w:r>
      <w:r w:rsidR="00B064F4" w:rsidRPr="00DC159C">
        <w:rPr>
          <w:rFonts w:ascii="PT Astra Serif" w:eastAsia="Calibri" w:hAnsi="PT Astra Serif"/>
          <w:sz w:val="26"/>
          <w:szCs w:val="26"/>
          <w:lang w:eastAsia="en-US"/>
        </w:rPr>
        <w:t xml:space="preserve"> воспитанник</w:t>
      </w:r>
      <w:r w:rsidR="00E07902">
        <w:rPr>
          <w:rFonts w:ascii="PT Astra Serif" w:eastAsia="Calibri" w:hAnsi="PT Astra Serif"/>
          <w:sz w:val="26"/>
          <w:szCs w:val="26"/>
          <w:lang w:eastAsia="en-US"/>
        </w:rPr>
        <w:t>ов</w:t>
      </w:r>
      <w:r w:rsidRPr="00DC159C">
        <w:rPr>
          <w:rFonts w:ascii="PT Astra Serif" w:eastAsia="Calibri" w:hAnsi="PT Astra Serif"/>
          <w:sz w:val="26"/>
          <w:szCs w:val="26"/>
          <w:lang w:eastAsia="en-US"/>
        </w:rPr>
        <w:t xml:space="preserve"> в частных детских учреждениях. Обеспеченность местами в дошкольных учреждениях города детей дошкольного </w:t>
      </w:r>
      <w:r w:rsidR="009B7293" w:rsidRPr="00DC159C">
        <w:rPr>
          <w:rFonts w:ascii="PT Astra Serif" w:eastAsia="Calibri" w:hAnsi="PT Astra Serif"/>
          <w:sz w:val="26"/>
          <w:szCs w:val="26"/>
          <w:lang w:eastAsia="en-US"/>
        </w:rPr>
        <w:t>возраста (1-6 лет) составляет 78,4 места на 100 детей (112</w:t>
      </w:r>
      <w:r w:rsidRPr="00DC159C">
        <w:rPr>
          <w:rFonts w:ascii="PT Astra Serif" w:eastAsia="Calibri" w:hAnsi="PT Astra Serif"/>
          <w:sz w:val="26"/>
          <w:szCs w:val="26"/>
          <w:lang w:eastAsia="en-US"/>
        </w:rPr>
        <w:t>% от норматива - 70 мест на 100 детей).</w:t>
      </w:r>
    </w:p>
    <w:p w:rsidR="00E76662" w:rsidRPr="00DC159C" w:rsidRDefault="00E76662" w:rsidP="00204FA6">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Двумя индивидуальными предпринимателями О.А.</w:t>
      </w:r>
      <w:r w:rsidR="00C213E4" w:rsidRPr="00DC159C">
        <w:rPr>
          <w:rFonts w:ascii="PT Astra Serif" w:eastAsia="Calibri" w:hAnsi="PT Astra Serif"/>
          <w:sz w:val="26"/>
          <w:szCs w:val="26"/>
          <w:lang w:eastAsia="ru-RU"/>
        </w:rPr>
        <w:t xml:space="preserve"> </w:t>
      </w:r>
      <w:proofErr w:type="spellStart"/>
      <w:r w:rsidRPr="00DC159C">
        <w:rPr>
          <w:rFonts w:ascii="PT Astra Serif" w:eastAsia="Calibri" w:hAnsi="PT Astra Serif"/>
          <w:sz w:val="26"/>
          <w:szCs w:val="26"/>
          <w:lang w:eastAsia="ru-RU"/>
        </w:rPr>
        <w:t>Сушенцевой</w:t>
      </w:r>
      <w:proofErr w:type="spellEnd"/>
      <w:r w:rsidRPr="00DC159C">
        <w:rPr>
          <w:rFonts w:ascii="PT Astra Serif" w:eastAsia="Calibri" w:hAnsi="PT Astra Serif"/>
          <w:sz w:val="26"/>
          <w:szCs w:val="26"/>
          <w:lang w:eastAsia="ru-RU"/>
        </w:rPr>
        <w:t xml:space="preserve"> и </w:t>
      </w:r>
      <w:r w:rsidR="00C213E4" w:rsidRPr="00DC159C">
        <w:rPr>
          <w:rFonts w:ascii="PT Astra Serif" w:eastAsia="Calibri" w:hAnsi="PT Astra Serif"/>
          <w:sz w:val="26"/>
          <w:szCs w:val="26"/>
          <w:lang w:eastAsia="ru-RU"/>
        </w:rPr>
        <w:t xml:space="preserve">    </w:t>
      </w:r>
      <w:r w:rsidR="00204FA6" w:rsidRPr="00DC159C">
        <w:rPr>
          <w:rFonts w:ascii="PT Astra Serif" w:eastAsia="Calibri" w:hAnsi="PT Astra Serif"/>
          <w:sz w:val="26"/>
          <w:szCs w:val="26"/>
          <w:lang w:eastAsia="ru-RU"/>
        </w:rPr>
        <w:t xml:space="preserve">            </w:t>
      </w:r>
      <w:r w:rsidRPr="00DC159C">
        <w:rPr>
          <w:rFonts w:ascii="PT Astra Serif" w:eastAsia="Calibri" w:hAnsi="PT Astra Serif"/>
          <w:sz w:val="26"/>
          <w:szCs w:val="26"/>
          <w:lang w:eastAsia="ru-RU"/>
        </w:rPr>
        <w:t xml:space="preserve">И.А. Третьяковой оказываются образовательные услуги и услуги </w:t>
      </w:r>
      <w:r w:rsidR="00B064F4" w:rsidRPr="00DC159C">
        <w:rPr>
          <w:rFonts w:ascii="PT Astra Serif" w:eastAsia="Calibri" w:hAnsi="PT Astra Serif"/>
          <w:sz w:val="26"/>
          <w:szCs w:val="26"/>
          <w:lang w:eastAsia="ru-RU"/>
        </w:rPr>
        <w:t xml:space="preserve">по присмотру и уходу 52 детям </w:t>
      </w:r>
      <w:r w:rsidR="0083235B" w:rsidRPr="00DC159C">
        <w:rPr>
          <w:rFonts w:ascii="PT Astra Serif" w:eastAsia="Calibri" w:hAnsi="PT Astra Serif"/>
          <w:sz w:val="26"/>
          <w:szCs w:val="26"/>
          <w:lang w:eastAsia="ru-RU"/>
        </w:rPr>
        <w:t xml:space="preserve">с 12-часовым пребыванием </w:t>
      </w:r>
      <w:r w:rsidRPr="00DC159C">
        <w:rPr>
          <w:rFonts w:ascii="PT Astra Serif" w:eastAsia="Calibri" w:hAnsi="PT Astra Serif"/>
          <w:sz w:val="26"/>
          <w:szCs w:val="26"/>
          <w:lang w:eastAsia="ru-RU"/>
        </w:rPr>
        <w:t>и 10 детям в группе кратковременного пребывания детей.</w:t>
      </w:r>
    </w:p>
    <w:p w:rsidR="00E76662" w:rsidRPr="00DC159C" w:rsidRDefault="00E07902" w:rsidP="00D23FF2">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w:t>
      </w:r>
      <w:r w:rsidR="00E76662" w:rsidRPr="00DC159C">
        <w:rPr>
          <w:rFonts w:ascii="PT Astra Serif" w:eastAsia="Calibri" w:hAnsi="PT Astra Serif"/>
          <w:sz w:val="26"/>
          <w:szCs w:val="26"/>
          <w:lang w:eastAsia="en-US"/>
        </w:rPr>
        <w:t>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0D0B44" w:rsidRPr="00DC159C" w:rsidRDefault="000D0B44" w:rsidP="000D0B44">
      <w:pPr>
        <w:suppressAutoHyphens/>
        <w:ind w:firstLine="709"/>
        <w:jc w:val="both"/>
        <w:rPr>
          <w:rFonts w:ascii="PT Astra Serif" w:hAnsi="PT Astra Serif"/>
          <w:sz w:val="26"/>
          <w:szCs w:val="26"/>
        </w:rPr>
      </w:pPr>
      <w:r w:rsidRPr="00DC159C">
        <w:rPr>
          <w:rFonts w:ascii="PT Astra Serif" w:hAnsi="PT Astra Serif"/>
          <w:sz w:val="26"/>
          <w:szCs w:val="26"/>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(далее - ФГОС </w:t>
      </w:r>
      <w:proofErr w:type="gramStart"/>
      <w:r w:rsidRPr="00DC159C">
        <w:rPr>
          <w:rFonts w:ascii="PT Astra Serif" w:hAnsi="PT Astra Serif"/>
          <w:sz w:val="26"/>
          <w:szCs w:val="26"/>
        </w:rPr>
        <w:t>ДО</w:t>
      </w:r>
      <w:proofErr w:type="gramEnd"/>
      <w:r w:rsidRPr="00DC159C">
        <w:rPr>
          <w:rFonts w:ascii="PT Astra Serif" w:hAnsi="PT Astra Serif"/>
          <w:sz w:val="26"/>
          <w:szCs w:val="26"/>
        </w:rPr>
        <w:t xml:space="preserve">).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 </w:t>
      </w:r>
    </w:p>
    <w:p w:rsidR="00E76662" w:rsidRPr="00DC159C" w:rsidRDefault="00E76662" w:rsidP="00D23FF2">
      <w:pPr>
        <w:ind w:firstLine="567"/>
        <w:jc w:val="both"/>
        <w:rPr>
          <w:rFonts w:ascii="PT Astra Serif" w:eastAsia="Calibri" w:hAnsi="PT Astra Serif"/>
          <w:sz w:val="26"/>
          <w:szCs w:val="26"/>
          <w:lang w:eastAsia="ru-RU"/>
        </w:rPr>
      </w:pPr>
      <w:proofErr w:type="gramStart"/>
      <w:r w:rsidRPr="00DC159C">
        <w:rPr>
          <w:rFonts w:ascii="PT Astra Serif" w:eastAsia="Calibri" w:hAnsi="PT Astra Serif"/>
          <w:bCs/>
          <w:sz w:val="26"/>
          <w:szCs w:val="26"/>
          <w:lang w:eastAsia="en-US"/>
        </w:rPr>
        <w:t xml:space="preserve">С целью реализации регионального проекта «Поддержка семей, имеющих детей» национального проекта «Образование» в </w:t>
      </w:r>
      <w:r w:rsidR="00C26895" w:rsidRPr="00DC159C">
        <w:rPr>
          <w:rFonts w:ascii="PT Astra Serif" w:eastAsia="Calibri" w:hAnsi="PT Astra Serif"/>
          <w:bCs/>
          <w:sz w:val="26"/>
          <w:szCs w:val="26"/>
          <w:lang w:eastAsia="en-US"/>
        </w:rPr>
        <w:t>течение отчетного периода</w:t>
      </w:r>
      <w:r w:rsidRPr="00DC159C">
        <w:rPr>
          <w:rFonts w:ascii="PT Astra Serif" w:eastAsia="Calibri" w:hAnsi="PT Astra Serif"/>
          <w:bCs/>
          <w:sz w:val="26"/>
          <w:szCs w:val="26"/>
          <w:lang w:eastAsia="en-US"/>
        </w:rPr>
        <w:t xml:space="preserve"> года </w:t>
      </w:r>
      <w:r w:rsidR="00947FF5" w:rsidRPr="00DC159C">
        <w:rPr>
          <w:rFonts w:ascii="PT Astra Serif" w:eastAsia="Calibri" w:hAnsi="PT Astra Serif"/>
          <w:sz w:val="26"/>
          <w:szCs w:val="26"/>
          <w:lang w:eastAsia="ru-RU"/>
        </w:rPr>
        <w:t>оказано 3 842</w:t>
      </w:r>
      <w:r w:rsidRPr="00DC159C">
        <w:rPr>
          <w:rFonts w:ascii="PT Astra Serif" w:eastAsia="Calibri" w:hAnsi="PT Astra Serif"/>
          <w:sz w:val="26"/>
          <w:szCs w:val="26"/>
          <w:lang w:eastAsia="ru-RU"/>
        </w:rPr>
        <w:t xml:space="preserve"> услуг</w:t>
      </w:r>
      <w:r w:rsidR="00947FF5" w:rsidRPr="00DC159C">
        <w:rPr>
          <w:rFonts w:ascii="PT Astra Serif" w:eastAsia="Calibri" w:hAnsi="PT Astra Serif"/>
          <w:sz w:val="26"/>
          <w:szCs w:val="26"/>
          <w:lang w:eastAsia="ru-RU"/>
        </w:rPr>
        <w:t>и</w:t>
      </w:r>
      <w:r w:rsidRPr="00DC159C">
        <w:rPr>
          <w:rFonts w:ascii="PT Astra Serif" w:eastAsia="Calibri" w:hAnsi="PT Astra Serif"/>
          <w:sz w:val="26"/>
          <w:szCs w:val="26"/>
          <w:lang w:eastAsia="ru-RU"/>
        </w:rPr>
        <w:t xml:space="preserve"> психолого-педагогической, методической и консультативной помощи родителям (законным представителям) в вопросах воспитания, а также </w:t>
      </w:r>
      <w:r w:rsidRPr="00DC159C">
        <w:rPr>
          <w:rFonts w:ascii="PT Astra Serif" w:eastAsia="Calibri" w:hAnsi="PT Astra Serif"/>
          <w:sz w:val="26"/>
          <w:szCs w:val="26"/>
          <w:lang w:eastAsia="ru-RU"/>
        </w:rPr>
        <w:lastRenderedPageBreak/>
        <w:t>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w:t>
      </w:r>
      <w:proofErr w:type="gramEnd"/>
      <w:r w:rsidRPr="00DC159C">
        <w:rPr>
          <w:rFonts w:ascii="PT Astra Serif" w:eastAsia="Calibri" w:hAnsi="PT Astra Serif"/>
          <w:sz w:val="26"/>
          <w:szCs w:val="26"/>
          <w:lang w:eastAsia="ru-RU"/>
        </w:rPr>
        <w:t xml:space="preserve"> образования. </w:t>
      </w:r>
    </w:p>
    <w:p w:rsidR="0021643C" w:rsidRPr="00DC159C" w:rsidRDefault="0021643C" w:rsidP="00D23FF2">
      <w:pPr>
        <w:widowControl w:val="0"/>
        <w:ind w:firstLine="709"/>
        <w:jc w:val="both"/>
        <w:rPr>
          <w:rFonts w:ascii="PT Astra Serif" w:eastAsia="Calibri" w:hAnsi="PT Astra Serif"/>
          <w:sz w:val="26"/>
          <w:szCs w:val="26"/>
          <w:highlight w:val="yellow"/>
          <w:lang w:eastAsia="ru-RU"/>
        </w:rPr>
      </w:pPr>
    </w:p>
    <w:p w:rsidR="00F05ECC" w:rsidRPr="00DC159C" w:rsidRDefault="00F05ECC" w:rsidP="00D23FF2">
      <w:pPr>
        <w:suppressAutoHyphens/>
        <w:ind w:firstLine="709"/>
        <w:jc w:val="both"/>
        <w:rPr>
          <w:rFonts w:ascii="PT Astra Serif" w:eastAsia="Calibri" w:hAnsi="PT Astra Serif"/>
          <w:b/>
          <w:sz w:val="26"/>
          <w:szCs w:val="26"/>
          <w:lang w:eastAsia="en-US"/>
        </w:rPr>
      </w:pPr>
      <w:r w:rsidRPr="00DC159C">
        <w:rPr>
          <w:rFonts w:ascii="PT Astra Serif" w:eastAsia="Calibri" w:hAnsi="PT Astra Serif"/>
          <w:b/>
          <w:sz w:val="26"/>
          <w:szCs w:val="26"/>
          <w:lang w:eastAsia="en-US"/>
        </w:rPr>
        <w:t>Общее образование</w:t>
      </w:r>
    </w:p>
    <w:p w:rsidR="00730557" w:rsidRPr="00DC159C" w:rsidRDefault="00730557" w:rsidP="00D23FF2">
      <w:pPr>
        <w:suppressAutoHyphen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730557" w:rsidRPr="00DC159C" w:rsidRDefault="00730557" w:rsidP="00D23FF2">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730557" w:rsidRPr="00DC159C" w:rsidRDefault="00730557" w:rsidP="00D23FF2">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Всего численность обучающихся в образовательных уч</w:t>
      </w:r>
      <w:r w:rsidR="007C3631" w:rsidRPr="00DC159C">
        <w:rPr>
          <w:rFonts w:ascii="PT Astra Serif" w:eastAsia="Calibri" w:hAnsi="PT Astra Serif"/>
          <w:sz w:val="26"/>
          <w:szCs w:val="26"/>
          <w:lang w:eastAsia="ru-RU"/>
        </w:rPr>
        <w:t>реждениях города составила 5 597</w:t>
      </w:r>
      <w:r w:rsidRPr="00DC159C">
        <w:rPr>
          <w:rFonts w:ascii="PT Astra Serif" w:eastAsia="Calibri" w:hAnsi="PT Astra Serif"/>
          <w:sz w:val="26"/>
          <w:szCs w:val="26"/>
          <w:lang w:eastAsia="ru-RU"/>
        </w:rPr>
        <w:t xml:space="preserve"> человек</w:t>
      </w:r>
      <w:r w:rsidR="007C3631" w:rsidRPr="00DC159C">
        <w:rPr>
          <w:rFonts w:ascii="PT Astra Serif" w:eastAsia="Calibri" w:hAnsi="PT Astra Serif"/>
          <w:sz w:val="26"/>
          <w:szCs w:val="26"/>
          <w:lang w:eastAsia="ru-RU"/>
        </w:rPr>
        <w:t xml:space="preserve"> (101,0</w:t>
      </w:r>
      <w:r w:rsidR="00E01465"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в том числе в </w:t>
      </w:r>
      <w:r w:rsidR="007C3631" w:rsidRPr="00DC159C">
        <w:rPr>
          <w:rFonts w:ascii="PT Astra Serif" w:eastAsia="Calibri" w:hAnsi="PT Astra Serif"/>
          <w:sz w:val="26"/>
          <w:szCs w:val="26"/>
          <w:lang w:eastAsia="ru-RU"/>
        </w:rPr>
        <w:t>негосударственном учреждении 100</w:t>
      </w:r>
      <w:r w:rsidRPr="00DC159C">
        <w:rPr>
          <w:rFonts w:ascii="PT Astra Serif" w:eastAsia="Calibri" w:hAnsi="PT Astra Serif"/>
          <w:sz w:val="26"/>
          <w:szCs w:val="26"/>
          <w:lang w:eastAsia="ru-RU"/>
        </w:rPr>
        <w:t xml:space="preserve"> человек</w:t>
      </w:r>
      <w:r w:rsidR="00825ED5" w:rsidRPr="00DC159C">
        <w:rPr>
          <w:rFonts w:ascii="PT Astra Serif" w:eastAsia="Calibri" w:hAnsi="PT Astra Serif"/>
          <w:sz w:val="26"/>
          <w:szCs w:val="26"/>
          <w:lang w:eastAsia="ru-RU"/>
        </w:rPr>
        <w:t xml:space="preserve"> (78,7</w:t>
      </w:r>
      <w:r w:rsidR="0068673A"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w:t>
      </w:r>
    </w:p>
    <w:p w:rsidR="00C26895" w:rsidRPr="00DC159C" w:rsidRDefault="00C26895" w:rsidP="00C26895">
      <w:pPr>
        <w:ind w:firstLine="709"/>
        <w:jc w:val="both"/>
        <w:rPr>
          <w:rFonts w:ascii="PT Astra Serif" w:hAnsi="PT Astra Serif"/>
          <w:color w:val="ED1C24"/>
          <w:sz w:val="26"/>
          <w:szCs w:val="26"/>
          <w:lang w:eastAsia="ru-RU"/>
        </w:rPr>
      </w:pPr>
      <w:r w:rsidRPr="00DC159C">
        <w:rPr>
          <w:rFonts w:ascii="PT Astra Serif" w:eastAsia="Calibri" w:hAnsi="PT Astra Serif"/>
          <w:sz w:val="26"/>
          <w:szCs w:val="26"/>
          <w:lang w:eastAsia="en-US"/>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w:t>
      </w:r>
      <w:r w:rsidR="00487A51" w:rsidRPr="00DC159C">
        <w:rPr>
          <w:rFonts w:ascii="PT Astra Serif" w:eastAsia="Calibri" w:hAnsi="PT Astra Serif"/>
          <w:sz w:val="26"/>
          <w:szCs w:val="26"/>
          <w:lang w:eastAsia="en-US"/>
        </w:rPr>
        <w:t>о профиля «Точка роста» (далее -</w:t>
      </w:r>
      <w:r w:rsidRPr="00DC159C">
        <w:rPr>
          <w:rFonts w:ascii="PT Astra Serif" w:eastAsia="Calibri" w:hAnsi="PT Astra Serif"/>
          <w:sz w:val="26"/>
          <w:szCs w:val="26"/>
          <w:lang w:eastAsia="en-US"/>
        </w:rPr>
        <w:t xml:space="preserve"> Центр) на базе МБОУ «Лицей им. Г.Ф. Атякшева». В Центре </w:t>
      </w:r>
      <w:r w:rsidRPr="00DC159C">
        <w:rPr>
          <w:rFonts w:ascii="PT Astra Serif" w:eastAsia="Calibri" w:hAnsi="PT Astra Serif" w:cs="PT Astra Serif"/>
          <w:sz w:val="26"/>
          <w:szCs w:val="26"/>
          <w:lang w:eastAsia="en-US"/>
        </w:rPr>
        <w:t xml:space="preserve">реализованы </w:t>
      </w:r>
      <w:r w:rsidRPr="00DC159C">
        <w:rPr>
          <w:rFonts w:ascii="PT Astra Serif" w:eastAsia="Calibri" w:hAnsi="PT Astra Serif" w:cs="PT Astra Serif"/>
          <w:color w:val="000000"/>
          <w:sz w:val="26"/>
          <w:szCs w:val="26"/>
          <w:lang w:eastAsia="en-US"/>
        </w:rPr>
        <w:t>общеобразовательные программы на уровне основного общего образования</w:t>
      </w:r>
      <w:r w:rsidRPr="00DC159C">
        <w:rPr>
          <w:rFonts w:ascii="PT Astra Serif" w:eastAsia="Calibri" w:hAnsi="PT Astra Serif"/>
          <w:sz w:val="26"/>
          <w:szCs w:val="26"/>
          <w:lang w:eastAsia="en-US" w:bidi="en-US"/>
        </w:rPr>
        <w:t xml:space="preserve"> </w:t>
      </w:r>
      <w:r w:rsidRPr="00DC159C">
        <w:rPr>
          <w:rFonts w:ascii="PT Astra Serif" w:eastAsia="Calibri" w:hAnsi="PT Astra Serif" w:cs="PT Astra Serif"/>
          <w:color w:val="000000"/>
          <w:sz w:val="26"/>
          <w:szCs w:val="26"/>
          <w:lang w:eastAsia="en-US"/>
        </w:rPr>
        <w:t>с обновленным содержанием по учебны</w:t>
      </w:r>
      <w:r w:rsidR="00BB2E71" w:rsidRPr="00DC159C">
        <w:rPr>
          <w:rFonts w:ascii="PT Astra Serif" w:eastAsia="Calibri" w:hAnsi="PT Astra Serif" w:cs="PT Astra Serif"/>
          <w:color w:val="000000"/>
          <w:sz w:val="26"/>
          <w:szCs w:val="26"/>
          <w:lang w:eastAsia="en-US"/>
        </w:rPr>
        <w:t>м предметам «Технология» (модули</w:t>
      </w:r>
      <w:r w:rsidRPr="00DC159C">
        <w:rPr>
          <w:rFonts w:ascii="PT Astra Serif" w:eastAsia="Calibri" w:hAnsi="PT Astra Serif" w:cs="PT Astra Serif"/>
          <w:color w:val="000000"/>
          <w:sz w:val="26"/>
          <w:szCs w:val="26"/>
          <w:lang w:eastAsia="en-US"/>
        </w:rPr>
        <w:t xml:space="preserve"> </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Промышленный дизайн</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 xml:space="preserve">, </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Робототехника</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 xml:space="preserve">, </w:t>
      </w:r>
      <w:r w:rsidR="00BB2E71" w:rsidRPr="00DC159C">
        <w:rPr>
          <w:rFonts w:ascii="PT Astra Serif" w:eastAsia="Calibri" w:hAnsi="PT Astra Serif" w:cs="PT Astra Serif"/>
          <w:color w:val="000000"/>
          <w:sz w:val="26"/>
          <w:szCs w:val="26"/>
          <w:lang w:eastAsia="en-US"/>
        </w:rPr>
        <w:t>«</w:t>
      </w:r>
      <w:proofErr w:type="spellStart"/>
      <w:r w:rsidRPr="00DC159C">
        <w:rPr>
          <w:rFonts w:ascii="PT Astra Serif" w:eastAsia="Calibri" w:hAnsi="PT Astra Serif" w:cs="PT Astra Serif"/>
          <w:color w:val="000000"/>
          <w:sz w:val="26"/>
          <w:szCs w:val="26"/>
          <w:lang w:eastAsia="en-US"/>
        </w:rPr>
        <w:t>Ситифермерство</w:t>
      </w:r>
      <w:proofErr w:type="spellEnd"/>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 xml:space="preserve">), «ОБЖ» (модуль </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Первая помощь</w:t>
      </w:r>
      <w:r w:rsidR="00BB2E71" w:rsidRPr="00DC159C">
        <w:rPr>
          <w:rFonts w:ascii="PT Astra Serif" w:eastAsia="Calibri" w:hAnsi="PT Astra Serif" w:cs="PT Astra Serif"/>
          <w:color w:val="000000"/>
          <w:sz w:val="26"/>
          <w:szCs w:val="26"/>
          <w:lang w:eastAsia="en-US"/>
        </w:rPr>
        <w:t>»</w:t>
      </w:r>
      <w:r w:rsidRPr="00DC159C">
        <w:rPr>
          <w:rFonts w:ascii="PT Astra Serif" w:eastAsia="Calibri" w:hAnsi="PT Astra Serif" w:cs="PT Astra Serif"/>
          <w:color w:val="000000"/>
          <w:sz w:val="26"/>
          <w:szCs w:val="26"/>
          <w:lang w:eastAsia="en-US"/>
        </w:rPr>
        <w:t>), «Информатика» (</w:t>
      </w:r>
      <w:r w:rsidR="00BB2E71" w:rsidRPr="00DC159C">
        <w:rPr>
          <w:rFonts w:ascii="PT Astra Serif" w:hAnsi="PT Astra Serif"/>
          <w:color w:val="000000"/>
          <w:kern w:val="24"/>
          <w:sz w:val="26"/>
          <w:szCs w:val="26"/>
          <w:lang w:eastAsia="ru-RU"/>
        </w:rPr>
        <w:t>м</w:t>
      </w:r>
      <w:r w:rsidRPr="00DC159C">
        <w:rPr>
          <w:rFonts w:ascii="PT Astra Serif" w:hAnsi="PT Astra Serif"/>
          <w:color w:val="000000"/>
          <w:kern w:val="24"/>
          <w:sz w:val="26"/>
          <w:szCs w:val="26"/>
          <w:lang w:eastAsia="ru-RU"/>
        </w:rPr>
        <w:t xml:space="preserve">одуль </w:t>
      </w:r>
      <w:r w:rsidR="00BB2E71" w:rsidRPr="00DC159C">
        <w:rPr>
          <w:rFonts w:ascii="PT Astra Serif" w:hAnsi="PT Astra Serif"/>
          <w:color w:val="000000"/>
          <w:kern w:val="24"/>
          <w:sz w:val="26"/>
          <w:szCs w:val="26"/>
          <w:lang w:eastAsia="ru-RU"/>
        </w:rPr>
        <w:t>«</w:t>
      </w:r>
      <w:r w:rsidRPr="00DC159C">
        <w:rPr>
          <w:rFonts w:ascii="PT Astra Serif" w:hAnsi="PT Astra Serif"/>
          <w:color w:val="000000"/>
          <w:kern w:val="24"/>
          <w:sz w:val="26"/>
          <w:szCs w:val="26"/>
          <w:lang w:val="en-US" w:eastAsia="ru-RU"/>
        </w:rPr>
        <w:t>Scratch</w:t>
      </w:r>
      <w:r w:rsidR="00BB2E71" w:rsidRPr="00DC159C">
        <w:rPr>
          <w:rFonts w:ascii="PT Astra Serif" w:hAnsi="PT Astra Serif"/>
          <w:color w:val="000000"/>
          <w:kern w:val="24"/>
          <w:sz w:val="26"/>
          <w:szCs w:val="26"/>
          <w:lang w:eastAsia="ru-RU"/>
        </w:rPr>
        <w:t>»</w:t>
      </w:r>
      <w:r w:rsidRPr="00DC159C">
        <w:rPr>
          <w:rFonts w:ascii="PT Astra Serif" w:hAnsi="PT Astra Serif"/>
          <w:sz w:val="26"/>
          <w:szCs w:val="26"/>
          <w:lang w:eastAsia="ru-RU"/>
        </w:rPr>
        <w:t xml:space="preserve">) с </w:t>
      </w:r>
      <w:r w:rsidRPr="00DC159C">
        <w:rPr>
          <w:rFonts w:ascii="PT Astra Serif" w:eastAsia="Calibri" w:hAnsi="PT Astra Serif" w:cs="PT Astra Serif"/>
          <w:color w:val="000000"/>
          <w:sz w:val="26"/>
          <w:szCs w:val="26"/>
          <w:lang w:eastAsia="en-US"/>
        </w:rPr>
        <w:t xml:space="preserve">охватом </w:t>
      </w:r>
      <w:r w:rsidR="00BB2E71" w:rsidRPr="00DC159C">
        <w:rPr>
          <w:rFonts w:ascii="PT Astra Serif" w:eastAsia="Calibri" w:hAnsi="PT Astra Serif" w:cs="PT Astra Serif"/>
          <w:color w:val="000000"/>
          <w:sz w:val="26"/>
          <w:szCs w:val="26"/>
          <w:lang w:eastAsia="en-US"/>
        </w:rPr>
        <w:t>учащихся 5-9 классов -</w:t>
      </w:r>
      <w:r w:rsidRPr="00DC159C">
        <w:rPr>
          <w:rFonts w:ascii="PT Astra Serif" w:eastAsia="Calibri" w:hAnsi="PT Astra Serif" w:cs="PT Astra Serif"/>
          <w:color w:val="000000"/>
          <w:sz w:val="26"/>
          <w:szCs w:val="26"/>
          <w:lang w:eastAsia="en-US"/>
        </w:rPr>
        <w:t xml:space="preserve"> 470 чел</w:t>
      </w:r>
      <w:r w:rsidR="00744D91" w:rsidRPr="00DC159C">
        <w:rPr>
          <w:rFonts w:ascii="PT Astra Serif" w:eastAsia="Calibri" w:hAnsi="PT Astra Serif" w:cs="PT Astra Serif"/>
          <w:color w:val="000000"/>
          <w:sz w:val="26"/>
          <w:szCs w:val="26"/>
          <w:lang w:eastAsia="en-US"/>
        </w:rPr>
        <w:t>о</w:t>
      </w:r>
      <w:r w:rsidR="00BB2E71" w:rsidRPr="00DC159C">
        <w:rPr>
          <w:rFonts w:ascii="PT Astra Serif" w:eastAsia="Calibri" w:hAnsi="PT Astra Serif" w:cs="PT Astra Serif"/>
          <w:color w:val="000000"/>
          <w:sz w:val="26"/>
          <w:szCs w:val="26"/>
          <w:lang w:eastAsia="en-US"/>
        </w:rPr>
        <w:t>век</w:t>
      </w:r>
      <w:r w:rsidRPr="00DC159C">
        <w:rPr>
          <w:rFonts w:ascii="PT Astra Serif" w:eastAsia="Calibri" w:hAnsi="PT Astra Serif" w:cs="PT Astra Serif"/>
          <w:color w:val="000000"/>
          <w:sz w:val="26"/>
          <w:szCs w:val="26"/>
          <w:lang w:eastAsia="en-US"/>
        </w:rPr>
        <w:t>, что составляет 100% от установленного планового значения.</w:t>
      </w:r>
    </w:p>
    <w:p w:rsidR="00C26895" w:rsidRPr="00DC159C" w:rsidRDefault="00C26895" w:rsidP="00C26895">
      <w:pPr>
        <w:ind w:firstLine="709"/>
        <w:jc w:val="both"/>
        <w:rPr>
          <w:rFonts w:ascii="PT Astra Serif" w:eastAsia="Calibri" w:hAnsi="PT Astra Serif"/>
          <w:sz w:val="26"/>
          <w:szCs w:val="26"/>
          <w:lang w:eastAsia="en-US" w:bidi="en-US"/>
        </w:rPr>
      </w:pPr>
      <w:r w:rsidRPr="00DC159C">
        <w:rPr>
          <w:rFonts w:ascii="PT Astra Serif" w:eastAsia="Calibri" w:hAnsi="PT Astra Serif" w:cs="PT Astra Serif"/>
          <w:color w:val="000000"/>
          <w:sz w:val="26"/>
          <w:szCs w:val="26"/>
          <w:lang w:eastAsia="en-US"/>
        </w:rPr>
        <w:t xml:space="preserve">Реализовано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DC159C">
        <w:rPr>
          <w:rFonts w:ascii="PT Astra Serif" w:eastAsia="Calibri" w:hAnsi="PT Astra Serif"/>
          <w:sz w:val="26"/>
          <w:szCs w:val="26"/>
          <w:lang w:eastAsia="en-US"/>
        </w:rPr>
        <w:t>1-11</w:t>
      </w:r>
      <w:r w:rsidR="00E07902">
        <w:rPr>
          <w:rFonts w:ascii="PT Astra Serif" w:eastAsia="Calibri" w:hAnsi="PT Astra Serif"/>
          <w:sz w:val="26"/>
          <w:szCs w:val="26"/>
          <w:lang w:eastAsia="en-US"/>
        </w:rPr>
        <w:t xml:space="preserve"> </w:t>
      </w:r>
      <w:r w:rsidRPr="00DC159C">
        <w:rPr>
          <w:rFonts w:ascii="PT Astra Serif" w:eastAsia="Calibri" w:hAnsi="PT Astra Serif"/>
          <w:sz w:val="26"/>
          <w:szCs w:val="26"/>
          <w:lang w:eastAsia="en-US"/>
        </w:rPr>
        <w:t>классов, охваченных программами внеурочной деятельности - 428 чел</w:t>
      </w:r>
      <w:r w:rsidR="00744D91" w:rsidRPr="00DC159C">
        <w:rPr>
          <w:rFonts w:ascii="PT Astra Serif" w:eastAsia="Calibri" w:hAnsi="PT Astra Serif"/>
          <w:sz w:val="26"/>
          <w:szCs w:val="26"/>
          <w:lang w:eastAsia="en-US"/>
        </w:rPr>
        <w:t>овек</w:t>
      </w:r>
      <w:r w:rsidRPr="00DC159C">
        <w:rPr>
          <w:rFonts w:ascii="PT Astra Serif" w:eastAsia="Calibri" w:hAnsi="PT Astra Serif" w:cs="PT Astra Serif"/>
          <w:color w:val="000000"/>
          <w:sz w:val="26"/>
          <w:szCs w:val="26"/>
          <w:lang w:eastAsia="en-US"/>
        </w:rPr>
        <w:t xml:space="preserve"> (100% от установленного планового значения),</w:t>
      </w:r>
      <w:r w:rsidRPr="00DC159C">
        <w:rPr>
          <w:rFonts w:ascii="PT Astra Serif" w:eastAsia="Calibri" w:hAnsi="PT Astra Serif"/>
          <w:sz w:val="26"/>
          <w:szCs w:val="26"/>
          <w:lang w:eastAsia="en-US"/>
        </w:rPr>
        <w:t xml:space="preserve"> дополнительными общеобразовательными программами - 470 чел</w:t>
      </w:r>
      <w:r w:rsidR="00744D91" w:rsidRPr="00DC159C">
        <w:rPr>
          <w:rFonts w:ascii="PT Astra Serif" w:eastAsia="Calibri" w:hAnsi="PT Astra Serif"/>
          <w:sz w:val="26"/>
          <w:szCs w:val="26"/>
          <w:lang w:eastAsia="en-US"/>
        </w:rPr>
        <w:t>овек</w:t>
      </w:r>
      <w:r w:rsidRPr="00DC159C">
        <w:rPr>
          <w:rFonts w:ascii="PT Astra Serif" w:eastAsia="Calibri" w:hAnsi="PT Astra Serif" w:cs="PT Astra Serif"/>
          <w:color w:val="000000"/>
          <w:sz w:val="26"/>
          <w:szCs w:val="26"/>
          <w:lang w:eastAsia="en-US"/>
        </w:rPr>
        <w:t xml:space="preserve"> (выше целевого показателя на 30%).</w:t>
      </w:r>
    </w:p>
    <w:p w:rsidR="00C26895" w:rsidRPr="00DC159C" w:rsidRDefault="00C26895" w:rsidP="00C26895">
      <w:pPr>
        <w:autoSpaceDE w:val="0"/>
        <w:autoSpaceDN w:val="0"/>
        <w:adjustRightInd w:val="0"/>
        <w:ind w:firstLine="709"/>
        <w:jc w:val="both"/>
        <w:rPr>
          <w:rFonts w:ascii="PT Astra Serif" w:eastAsia="Calibri" w:hAnsi="PT Astra Serif" w:cs="PT Astra Serif"/>
          <w:color w:val="000000"/>
          <w:sz w:val="26"/>
          <w:szCs w:val="26"/>
          <w:lang w:eastAsia="en-US"/>
        </w:rPr>
      </w:pPr>
      <w:r w:rsidRPr="00DC159C">
        <w:rPr>
          <w:rFonts w:ascii="PT Astra Serif" w:eastAsia="Calibri" w:hAnsi="PT Astra Serif" w:cs="PT Astra Serif"/>
          <w:color w:val="000000"/>
          <w:sz w:val="26"/>
          <w:szCs w:val="26"/>
          <w:lang w:eastAsia="en-US"/>
        </w:rPr>
        <w:t>Организовано и проведено 15 мероприятий социально-культурной направленности (целевой показатель не менее 5 мероприятий). Численность человек, ежемесячно вовлеченных в программу социально-культурных компетенций на обновленной материально-технической базе Центра, составила 289 человек (целевой охват не менее 100 человек).</w:t>
      </w:r>
    </w:p>
    <w:p w:rsidR="00C26895" w:rsidRPr="00DC159C" w:rsidRDefault="00C26895" w:rsidP="00C26895">
      <w:pPr>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В общеобразовательных учреждениях и МБУ </w:t>
      </w:r>
      <w:proofErr w:type="gramStart"/>
      <w:r w:rsidRPr="00DC159C">
        <w:rPr>
          <w:rFonts w:ascii="PT Astra Serif" w:eastAsia="Calibri" w:hAnsi="PT Astra Serif"/>
          <w:sz w:val="26"/>
          <w:szCs w:val="26"/>
          <w:lang w:eastAsia="en-US"/>
        </w:rPr>
        <w:t>ДО</w:t>
      </w:r>
      <w:proofErr w:type="gramEnd"/>
      <w:r w:rsidRPr="00DC159C">
        <w:rPr>
          <w:rFonts w:ascii="PT Astra Serif" w:eastAsia="Calibri" w:hAnsi="PT Astra Serif"/>
          <w:sz w:val="26"/>
          <w:szCs w:val="26"/>
          <w:lang w:eastAsia="en-US"/>
        </w:rPr>
        <w:t xml:space="preserve"> «</w:t>
      </w:r>
      <w:proofErr w:type="gramStart"/>
      <w:r w:rsidRPr="00DC159C">
        <w:rPr>
          <w:rFonts w:ascii="PT Astra Serif" w:eastAsia="Calibri" w:hAnsi="PT Astra Serif"/>
          <w:sz w:val="26"/>
          <w:szCs w:val="26"/>
          <w:lang w:eastAsia="en-US"/>
        </w:rPr>
        <w:t>Детско-юношеский</w:t>
      </w:r>
      <w:proofErr w:type="gramEnd"/>
      <w:r w:rsidRPr="00DC159C">
        <w:rPr>
          <w:rFonts w:ascii="PT Astra Serif" w:eastAsia="Calibri" w:hAnsi="PT Astra Serif"/>
          <w:sz w:val="26"/>
          <w:szCs w:val="26"/>
          <w:lang w:eastAsia="en-US"/>
        </w:rPr>
        <w:t xml:space="preserve"> центр «Прометей» внедрена методология (целевая модель) наставничества обучающихся, которой охвачены </w:t>
      </w:r>
      <w:r w:rsidR="001B1B03" w:rsidRPr="00DC159C">
        <w:rPr>
          <w:rFonts w:ascii="PT Astra Serif" w:eastAsia="Calibri" w:hAnsi="PT Astra Serif"/>
          <w:sz w:val="26"/>
          <w:szCs w:val="26"/>
          <w:lang w:eastAsia="en-US"/>
        </w:rPr>
        <w:t>18,5% (691 человек</w:t>
      </w:r>
      <w:r w:rsidRPr="00DC159C">
        <w:rPr>
          <w:rFonts w:ascii="PT Astra Serif" w:eastAsia="Calibri" w:hAnsi="PT Astra Serif"/>
          <w:sz w:val="26"/>
          <w:szCs w:val="26"/>
          <w:lang w:eastAsia="en-US"/>
        </w:rPr>
        <w:t>) обучающихся от общего числа учащихся в возрасте от 10 до 19 лет, что выше на 8,5% установленного планового значения.</w:t>
      </w:r>
      <w:r w:rsidR="00DC199F" w:rsidRPr="00DC159C">
        <w:rPr>
          <w:rFonts w:ascii="PT Astra Serif" w:eastAsia="Calibri" w:hAnsi="PT Astra Serif"/>
          <w:sz w:val="26"/>
          <w:szCs w:val="26"/>
          <w:lang w:eastAsia="en-US"/>
        </w:rPr>
        <w:t xml:space="preserve"> В качестве наставников выступили сотрудники 7-ми предприятий города.</w:t>
      </w:r>
    </w:p>
    <w:p w:rsidR="00B86AB3" w:rsidRPr="00DC159C" w:rsidRDefault="00C26895" w:rsidP="00C26895">
      <w:pPr>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Системой наставничества по модели «учитель - учитель» охвачены 100% (15 чел</w:t>
      </w:r>
      <w:r w:rsidR="001B1B03" w:rsidRPr="00DC159C">
        <w:rPr>
          <w:rFonts w:ascii="PT Astra Serif" w:eastAsia="Calibri" w:hAnsi="PT Astra Serif"/>
          <w:sz w:val="26"/>
          <w:szCs w:val="26"/>
          <w:lang w:eastAsia="en-US"/>
        </w:rPr>
        <w:t>овек</w:t>
      </w:r>
      <w:r w:rsidRPr="00DC159C">
        <w:rPr>
          <w:rFonts w:ascii="PT Astra Serif" w:eastAsia="Calibri" w:hAnsi="PT Astra Serif"/>
          <w:sz w:val="26"/>
          <w:szCs w:val="26"/>
          <w:lang w:eastAsia="en-US"/>
        </w:rPr>
        <w:t xml:space="preserve">) учителей – молодых специалистов (опыт работы до 3 лет). </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DC159C">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DC159C">
        <w:rPr>
          <w:rFonts w:ascii="PT Astra Serif" w:eastAsia="Calibri" w:hAnsi="PT Astra Serif"/>
          <w:sz w:val="26"/>
          <w:szCs w:val="26"/>
          <w:lang w:eastAsia="ru-RU"/>
        </w:rPr>
        <w:t>Газпром-классы</w:t>
      </w:r>
      <w:proofErr w:type="gramEnd"/>
      <w:r w:rsidRPr="00DC159C">
        <w:rPr>
          <w:rFonts w:ascii="PT Astra Serif" w:eastAsia="Calibri" w:hAnsi="PT Astra Serif"/>
          <w:sz w:val="26"/>
          <w:szCs w:val="26"/>
          <w:lang w:eastAsia="ru-RU"/>
        </w:rPr>
        <w:t xml:space="preserve">» инженерно-технического профиля, медицинские </w:t>
      </w:r>
      <w:r w:rsidRPr="00DC159C">
        <w:rPr>
          <w:rFonts w:ascii="PT Astra Serif" w:eastAsia="Calibri" w:hAnsi="PT Astra Serif"/>
          <w:sz w:val="26"/>
          <w:szCs w:val="26"/>
          <w:lang w:eastAsia="ru-RU"/>
        </w:rPr>
        <w:lastRenderedPageBreak/>
        <w:t>классы с углубленным изучением биологии и химии, кадетские классы, спортивные классы.</w:t>
      </w:r>
    </w:p>
    <w:p w:rsidR="006F2876" w:rsidRPr="00DC159C" w:rsidRDefault="006F2876" w:rsidP="006F2876">
      <w:pPr>
        <w:suppressAutoHyphens/>
        <w:autoSpaceDE w:val="0"/>
        <w:autoSpaceDN w:val="0"/>
        <w:adjustRightInd w:val="0"/>
        <w:ind w:firstLine="709"/>
        <w:jc w:val="both"/>
        <w:rPr>
          <w:rFonts w:ascii="PT Astra Serif" w:hAnsi="PT Astra Serif"/>
          <w:b/>
          <w:sz w:val="26"/>
          <w:szCs w:val="26"/>
        </w:rPr>
      </w:pPr>
      <w:r w:rsidRPr="00DC159C">
        <w:rPr>
          <w:rFonts w:ascii="PT Astra Serif" w:hAnsi="PT Astra Serif"/>
          <w:sz w:val="26"/>
          <w:szCs w:val="26"/>
        </w:rPr>
        <w:t xml:space="preserve">Результаты освоения образовательных программ стабильны на протяжении последних трех лет: </w:t>
      </w:r>
    </w:p>
    <w:p w:rsidR="006F2876" w:rsidRPr="00DC159C" w:rsidRDefault="006F2876" w:rsidP="006F2876">
      <w:pPr>
        <w:suppressAutoHyphens/>
        <w:autoSpaceDE w:val="0"/>
        <w:autoSpaceDN w:val="0"/>
        <w:adjustRightInd w:val="0"/>
        <w:ind w:firstLine="709"/>
        <w:jc w:val="both"/>
        <w:rPr>
          <w:rFonts w:ascii="PT Astra Serif" w:hAnsi="PT Astra Serif"/>
          <w:sz w:val="26"/>
          <w:szCs w:val="26"/>
        </w:rPr>
      </w:pPr>
      <w:r w:rsidRPr="00DC159C">
        <w:rPr>
          <w:rFonts w:ascii="PT Astra Serif" w:hAnsi="PT Astra Serif"/>
          <w:sz w:val="26"/>
          <w:szCs w:val="26"/>
        </w:rPr>
        <w:t>- 100</w:t>
      </w:r>
      <w:r w:rsidR="00E8277B" w:rsidRPr="00DC159C">
        <w:rPr>
          <w:rFonts w:ascii="PT Astra Serif" w:hAnsi="PT Astra Serif"/>
          <w:sz w:val="26"/>
          <w:szCs w:val="26"/>
        </w:rPr>
        <w:t>%</w:t>
      </w:r>
      <w:r w:rsidRPr="00DC159C">
        <w:rPr>
          <w:rFonts w:ascii="PT Astra Serif" w:hAnsi="PT Astra Serif"/>
          <w:sz w:val="26"/>
          <w:szCs w:val="26"/>
        </w:rPr>
        <w:t xml:space="preserve"> выпускников 11 классов получили аттестаты о среднем общем образовании;</w:t>
      </w:r>
    </w:p>
    <w:p w:rsidR="006F2876" w:rsidRPr="00DC159C" w:rsidRDefault="006F2876" w:rsidP="006F2876">
      <w:pPr>
        <w:suppressAutoHyphens/>
        <w:autoSpaceDE w:val="0"/>
        <w:autoSpaceDN w:val="0"/>
        <w:adjustRightInd w:val="0"/>
        <w:ind w:firstLine="709"/>
        <w:jc w:val="both"/>
        <w:rPr>
          <w:rFonts w:ascii="PT Astra Serif" w:eastAsia="SimSun" w:hAnsi="PT Astra Serif"/>
          <w:kern w:val="3"/>
          <w:sz w:val="26"/>
          <w:szCs w:val="26"/>
          <w:lang w:eastAsia="zh-CN" w:bidi="hi-IN"/>
        </w:rPr>
      </w:pPr>
      <w:r w:rsidRPr="00DC159C">
        <w:rPr>
          <w:rFonts w:ascii="PT Astra Serif" w:hAnsi="PT Astra Serif"/>
          <w:sz w:val="26"/>
          <w:szCs w:val="26"/>
        </w:rPr>
        <w:t xml:space="preserve">- </w:t>
      </w:r>
      <w:r w:rsidRPr="00DC159C">
        <w:rPr>
          <w:rFonts w:ascii="PT Astra Serif" w:eastAsia="SimSun" w:hAnsi="PT Astra Serif"/>
          <w:kern w:val="3"/>
          <w:sz w:val="26"/>
          <w:szCs w:val="26"/>
          <w:lang w:eastAsia="zh-CN" w:bidi="hi-IN"/>
        </w:rPr>
        <w:t>средний показатель общей успеваемости составляет 98</w:t>
      </w:r>
      <w:r w:rsidR="00E8277B" w:rsidRPr="00DC159C">
        <w:rPr>
          <w:rFonts w:ascii="PT Astra Serif" w:eastAsia="SimSun" w:hAnsi="PT Astra Serif"/>
          <w:kern w:val="3"/>
          <w:sz w:val="26"/>
          <w:szCs w:val="26"/>
          <w:lang w:eastAsia="zh-CN" w:bidi="hi-IN"/>
        </w:rPr>
        <w:t>%</w:t>
      </w:r>
      <w:r w:rsidR="00E50502" w:rsidRPr="00DC159C">
        <w:rPr>
          <w:rFonts w:ascii="PT Astra Serif" w:eastAsia="SimSun" w:hAnsi="PT Astra Serif"/>
          <w:kern w:val="3"/>
          <w:sz w:val="26"/>
          <w:szCs w:val="26"/>
          <w:lang w:eastAsia="zh-CN" w:bidi="hi-IN"/>
        </w:rPr>
        <w:t xml:space="preserve"> (2020-2021 учебный год -</w:t>
      </w:r>
      <w:r w:rsidRPr="00DC159C">
        <w:rPr>
          <w:rFonts w:ascii="PT Astra Serif" w:eastAsia="SimSun" w:hAnsi="PT Astra Serif"/>
          <w:kern w:val="3"/>
          <w:sz w:val="26"/>
          <w:szCs w:val="26"/>
          <w:lang w:eastAsia="zh-CN" w:bidi="hi-IN"/>
        </w:rPr>
        <w:t xml:space="preserve"> 98</w:t>
      </w:r>
      <w:r w:rsidR="00E8277B" w:rsidRPr="00DC159C">
        <w:rPr>
          <w:rFonts w:ascii="PT Astra Serif" w:eastAsia="SimSun" w:hAnsi="PT Astra Serif"/>
          <w:kern w:val="3"/>
          <w:sz w:val="26"/>
          <w:szCs w:val="26"/>
          <w:lang w:eastAsia="zh-CN" w:bidi="hi-IN"/>
        </w:rPr>
        <w:t>%</w:t>
      </w:r>
      <w:r w:rsidRPr="00DC159C">
        <w:rPr>
          <w:rFonts w:ascii="PT Astra Serif" w:eastAsia="SimSun" w:hAnsi="PT Astra Serif"/>
          <w:kern w:val="3"/>
          <w:sz w:val="26"/>
          <w:szCs w:val="26"/>
          <w:lang w:eastAsia="zh-CN" w:bidi="hi-IN"/>
        </w:rPr>
        <w:t>);</w:t>
      </w:r>
    </w:p>
    <w:p w:rsidR="006F2876" w:rsidRPr="00DC159C" w:rsidRDefault="006F2876" w:rsidP="006F2876">
      <w:pPr>
        <w:suppressAutoHyphens/>
        <w:autoSpaceDE w:val="0"/>
        <w:autoSpaceDN w:val="0"/>
        <w:adjustRightInd w:val="0"/>
        <w:ind w:firstLine="709"/>
        <w:jc w:val="both"/>
        <w:rPr>
          <w:rFonts w:ascii="PT Astra Serif" w:hAnsi="PT Astra Serif"/>
          <w:sz w:val="26"/>
          <w:szCs w:val="26"/>
          <w:lang w:eastAsia="ru-RU"/>
        </w:rPr>
      </w:pPr>
      <w:r w:rsidRPr="00DC159C">
        <w:rPr>
          <w:rFonts w:ascii="PT Astra Serif" w:eastAsia="SimSun" w:hAnsi="PT Astra Serif"/>
          <w:kern w:val="3"/>
          <w:sz w:val="26"/>
          <w:szCs w:val="26"/>
          <w:lang w:eastAsia="zh-CN" w:bidi="hi-IN"/>
        </w:rPr>
        <w:t>- средний показатель качественной успеваемости сохраняется на уровне предыдущего года и составляет 40</w:t>
      </w:r>
      <w:r w:rsidR="00E8277B" w:rsidRPr="00DC159C">
        <w:rPr>
          <w:rFonts w:ascii="PT Astra Serif" w:eastAsia="SimSun" w:hAnsi="PT Astra Serif"/>
          <w:kern w:val="3"/>
          <w:sz w:val="26"/>
          <w:szCs w:val="26"/>
          <w:lang w:eastAsia="zh-CN" w:bidi="hi-IN"/>
        </w:rPr>
        <w:t>%</w:t>
      </w:r>
      <w:r w:rsidRPr="00DC159C">
        <w:rPr>
          <w:rFonts w:ascii="PT Astra Serif" w:eastAsia="SimSun" w:hAnsi="PT Astra Serif"/>
          <w:kern w:val="3"/>
          <w:sz w:val="26"/>
          <w:szCs w:val="26"/>
          <w:lang w:eastAsia="zh-CN" w:bidi="hi-IN"/>
        </w:rPr>
        <w:t>;</w:t>
      </w:r>
    </w:p>
    <w:p w:rsidR="006F2876" w:rsidRPr="00DC159C" w:rsidRDefault="006F2876" w:rsidP="006F2876">
      <w:pPr>
        <w:suppressAutoHyphen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- 59 выпускников (24</w:t>
      </w:r>
      <w:r w:rsidR="00E8277B"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набрали высокий балл от 81 до 100 при сдаче единого го</w:t>
      </w:r>
      <w:r w:rsidR="00E8277B" w:rsidRPr="00DC159C">
        <w:rPr>
          <w:rFonts w:ascii="PT Astra Serif" w:eastAsia="Calibri" w:hAnsi="PT Astra Serif"/>
          <w:sz w:val="26"/>
          <w:szCs w:val="26"/>
          <w:lang w:eastAsia="en-US"/>
        </w:rPr>
        <w:t>сударственного экзамена (далее -</w:t>
      </w:r>
      <w:r w:rsidRPr="00DC159C">
        <w:rPr>
          <w:rFonts w:ascii="PT Astra Serif" w:eastAsia="Calibri" w:hAnsi="PT Astra Serif"/>
          <w:sz w:val="26"/>
          <w:szCs w:val="26"/>
          <w:lang w:eastAsia="en-US"/>
        </w:rPr>
        <w:t xml:space="preserve"> ЕГЭ) по различным предметам:  английский язык </w:t>
      </w:r>
      <w:r w:rsidR="00715BA0"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xml:space="preserve"> 46</w:t>
      </w:r>
      <w:r w:rsidR="00E8277B"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xml:space="preserve">, химия </w:t>
      </w:r>
      <w:r w:rsidR="00715BA0"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xml:space="preserve"> 35</w:t>
      </w:r>
      <w:r w:rsidR="00E8277B"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xml:space="preserve">, русский язык </w:t>
      </w:r>
      <w:r w:rsidR="00715BA0"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 xml:space="preserve"> 20</w:t>
      </w:r>
      <w:r w:rsidR="00E8277B" w:rsidRPr="00DC159C">
        <w:rPr>
          <w:rFonts w:ascii="PT Astra Serif" w:eastAsia="Calibri" w:hAnsi="PT Astra Serif"/>
          <w:sz w:val="26"/>
          <w:szCs w:val="26"/>
          <w:lang w:eastAsia="en-US"/>
        </w:rPr>
        <w:t>%</w:t>
      </w:r>
      <w:r w:rsidRPr="00DC159C">
        <w:rPr>
          <w:rFonts w:ascii="PT Astra Serif" w:eastAsia="Calibri" w:hAnsi="PT Astra Serif"/>
          <w:sz w:val="26"/>
          <w:szCs w:val="26"/>
          <w:lang w:eastAsia="en-US"/>
        </w:rPr>
        <w:t>;</w:t>
      </w:r>
    </w:p>
    <w:p w:rsidR="006F2876" w:rsidRPr="00DC159C" w:rsidRDefault="006F2876" w:rsidP="006F2876">
      <w:pPr>
        <w:suppressAutoHyphens/>
        <w:ind w:firstLine="709"/>
        <w:jc w:val="both"/>
        <w:rPr>
          <w:rFonts w:ascii="PT Astra Serif" w:hAnsi="PT Astra Serif"/>
          <w:iCs/>
          <w:color w:val="000000"/>
          <w:sz w:val="26"/>
          <w:szCs w:val="26"/>
        </w:rPr>
      </w:pPr>
      <w:r w:rsidRPr="00DC159C">
        <w:rPr>
          <w:rFonts w:ascii="PT Astra Serif" w:hAnsi="PT Astra Serif"/>
          <w:sz w:val="26"/>
          <w:szCs w:val="26"/>
          <w:lang w:eastAsia="ru-RU"/>
        </w:rPr>
        <w:t xml:space="preserve">- два выпускника получили на ЕГЭ 100 бальные результаты: </w:t>
      </w:r>
      <w:r w:rsidR="00715BA0" w:rsidRPr="00DC159C">
        <w:rPr>
          <w:rFonts w:ascii="PT Astra Serif" w:hAnsi="PT Astra Serif"/>
          <w:iCs/>
          <w:color w:val="000000"/>
          <w:sz w:val="26"/>
          <w:szCs w:val="26"/>
        </w:rPr>
        <w:t>1 -</w:t>
      </w:r>
      <w:r w:rsidRPr="00DC159C">
        <w:rPr>
          <w:rFonts w:ascii="PT Astra Serif" w:hAnsi="PT Astra Serif"/>
          <w:iCs/>
          <w:color w:val="000000"/>
          <w:sz w:val="26"/>
          <w:szCs w:val="26"/>
        </w:rPr>
        <w:t xml:space="preserve"> по физике (</w:t>
      </w:r>
      <w:r w:rsidR="005152CD" w:rsidRPr="00DC159C">
        <w:rPr>
          <w:rFonts w:ascii="PT Astra Serif" w:hAnsi="PT Astra Serif"/>
          <w:iCs/>
          <w:color w:val="000000"/>
          <w:sz w:val="26"/>
          <w:szCs w:val="26"/>
        </w:rPr>
        <w:t xml:space="preserve">МБОУ </w:t>
      </w:r>
      <w:r w:rsidRPr="00DC159C">
        <w:rPr>
          <w:rFonts w:ascii="PT Astra Serif" w:hAnsi="PT Astra Serif"/>
          <w:iCs/>
          <w:color w:val="000000"/>
          <w:sz w:val="26"/>
          <w:szCs w:val="26"/>
        </w:rPr>
        <w:t>«Гимназия»), 1 - по химии (</w:t>
      </w:r>
      <w:r w:rsidR="005152CD" w:rsidRPr="00DC159C">
        <w:rPr>
          <w:rFonts w:ascii="PT Astra Serif" w:hAnsi="PT Astra Serif"/>
          <w:iCs/>
          <w:color w:val="000000"/>
          <w:sz w:val="26"/>
          <w:szCs w:val="26"/>
        </w:rPr>
        <w:t xml:space="preserve">МБОУ </w:t>
      </w:r>
      <w:r w:rsidRPr="00DC159C">
        <w:rPr>
          <w:rFonts w:ascii="PT Astra Serif" w:hAnsi="PT Astra Serif"/>
          <w:iCs/>
          <w:color w:val="000000"/>
          <w:sz w:val="26"/>
          <w:szCs w:val="26"/>
        </w:rPr>
        <w:t xml:space="preserve">«Средняя общеобразовательная школа №2»); </w:t>
      </w:r>
    </w:p>
    <w:p w:rsidR="006F2876" w:rsidRPr="00DC159C" w:rsidRDefault="006F2876" w:rsidP="006F2876">
      <w:pPr>
        <w:suppressAutoHyphens/>
        <w:ind w:firstLine="709"/>
        <w:jc w:val="both"/>
        <w:rPr>
          <w:rFonts w:ascii="PT Astra Serif" w:hAnsi="PT Astra Serif"/>
          <w:sz w:val="26"/>
          <w:szCs w:val="26"/>
          <w:lang w:eastAsia="ru-RU"/>
        </w:rPr>
      </w:pPr>
      <w:r w:rsidRPr="00DC159C">
        <w:rPr>
          <w:rFonts w:ascii="PT Astra Serif" w:hAnsi="PT Astra Serif"/>
          <w:sz w:val="26"/>
          <w:szCs w:val="26"/>
          <w:lang w:eastAsia="ru-RU"/>
        </w:rPr>
        <w:t xml:space="preserve">- </w:t>
      </w:r>
      <w:r w:rsidRPr="00DC159C">
        <w:rPr>
          <w:rFonts w:ascii="PT Astra Serif" w:hAnsi="PT Astra Serif"/>
          <w:sz w:val="26"/>
          <w:szCs w:val="26"/>
        </w:rPr>
        <w:t xml:space="preserve">средний тестовый балл ЕГЭ по </w:t>
      </w:r>
      <w:r w:rsidRPr="00DC159C">
        <w:rPr>
          <w:rFonts w:ascii="PT Astra Serif" w:hAnsi="PT Astra Serif"/>
          <w:iCs/>
          <w:color w:val="000000"/>
          <w:sz w:val="26"/>
          <w:szCs w:val="26"/>
        </w:rPr>
        <w:t>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715BA0" w:rsidRPr="00DC159C">
        <w:rPr>
          <w:rFonts w:ascii="PT Astra Serif" w:hAnsi="PT Astra Serif"/>
          <w:iCs/>
          <w:color w:val="000000"/>
          <w:sz w:val="26"/>
          <w:szCs w:val="26"/>
        </w:rPr>
        <w:t xml:space="preserve"> </w:t>
      </w:r>
      <w:r w:rsidRPr="00DC159C">
        <w:rPr>
          <w:rFonts w:ascii="PT Astra Serif" w:hAnsi="PT Astra Serif"/>
          <w:iCs/>
          <w:color w:val="000000"/>
          <w:sz w:val="26"/>
          <w:szCs w:val="26"/>
        </w:rPr>
        <w:t>-</w:t>
      </w:r>
      <w:r w:rsidR="00715BA0" w:rsidRPr="00DC159C">
        <w:rPr>
          <w:rFonts w:ascii="PT Astra Serif" w:hAnsi="PT Astra Serif"/>
          <w:iCs/>
          <w:color w:val="000000"/>
          <w:sz w:val="26"/>
          <w:szCs w:val="26"/>
        </w:rPr>
        <w:t xml:space="preserve"> </w:t>
      </w:r>
      <w:r w:rsidRPr="00DC159C">
        <w:rPr>
          <w:rFonts w:ascii="PT Astra Serif" w:hAnsi="PT Astra Serif"/>
          <w:iCs/>
          <w:color w:val="000000"/>
          <w:sz w:val="26"/>
          <w:szCs w:val="26"/>
        </w:rPr>
        <w:t>Югре</w:t>
      </w:r>
      <w:r w:rsidRPr="00DC159C">
        <w:rPr>
          <w:rFonts w:ascii="PT Astra Serif" w:hAnsi="PT Astra Serif"/>
          <w:sz w:val="26"/>
          <w:szCs w:val="26"/>
          <w:lang w:eastAsia="ru-RU"/>
        </w:rPr>
        <w:t>;</w:t>
      </w:r>
    </w:p>
    <w:p w:rsidR="006F2876" w:rsidRPr="00DC159C" w:rsidRDefault="006F2876" w:rsidP="006F2876">
      <w:pPr>
        <w:suppressAutoHyphens/>
        <w:ind w:firstLine="709"/>
        <w:jc w:val="both"/>
        <w:rPr>
          <w:rFonts w:ascii="PT Astra Serif" w:hAnsi="PT Astra Serif"/>
          <w:sz w:val="26"/>
          <w:szCs w:val="26"/>
        </w:rPr>
      </w:pPr>
      <w:r w:rsidRPr="00DC159C">
        <w:rPr>
          <w:rFonts w:ascii="PT Astra Serif" w:hAnsi="PT Astra Serif"/>
          <w:sz w:val="26"/>
          <w:szCs w:val="26"/>
          <w:shd w:val="clear" w:color="auto" w:fill="FFFFFF"/>
        </w:rPr>
        <w:t>- 323</w:t>
      </w:r>
      <w:r w:rsidRPr="00DC159C">
        <w:rPr>
          <w:rFonts w:ascii="PT Astra Serif" w:hAnsi="PT Astra Serif"/>
          <w:sz w:val="26"/>
          <w:szCs w:val="26"/>
        </w:rPr>
        <w:t xml:space="preserve"> учащихся завершили учебный год с отличием; </w:t>
      </w:r>
    </w:p>
    <w:p w:rsidR="006F2876" w:rsidRPr="00DC159C" w:rsidRDefault="006F2876" w:rsidP="006F2876">
      <w:pPr>
        <w:suppressAutoHyphens/>
        <w:ind w:firstLine="709"/>
        <w:jc w:val="both"/>
        <w:rPr>
          <w:rFonts w:ascii="PT Astra Serif" w:hAnsi="PT Astra Serif"/>
          <w:sz w:val="26"/>
          <w:szCs w:val="26"/>
        </w:rPr>
      </w:pPr>
      <w:r w:rsidRPr="00DC159C">
        <w:rPr>
          <w:rFonts w:ascii="PT Astra Serif" w:hAnsi="PT Astra Serif"/>
          <w:sz w:val="26"/>
          <w:szCs w:val="26"/>
        </w:rPr>
        <w:t>- медалями «За особые успехи в обучении» и «За ос</w:t>
      </w:r>
      <w:r w:rsidR="00FC10CF" w:rsidRPr="00DC159C">
        <w:rPr>
          <w:rFonts w:ascii="PT Astra Serif" w:hAnsi="PT Astra Serif"/>
          <w:sz w:val="26"/>
          <w:szCs w:val="26"/>
        </w:rPr>
        <w:t>обые успехи в учении» награжден</w:t>
      </w:r>
      <w:r w:rsidRPr="00DC159C">
        <w:rPr>
          <w:rFonts w:ascii="PT Astra Serif" w:hAnsi="PT Astra Serif"/>
          <w:sz w:val="26"/>
          <w:szCs w:val="26"/>
        </w:rPr>
        <w:t xml:space="preserve"> 21 выпускник.</w:t>
      </w:r>
    </w:p>
    <w:p w:rsidR="00C26895" w:rsidRPr="00DC159C" w:rsidRDefault="00C26895" w:rsidP="00C26895">
      <w:pPr>
        <w:suppressAutoHyphen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DC159C">
        <w:rPr>
          <w:rFonts w:ascii="PT Astra Serif" w:eastAsia="Calibri" w:hAnsi="PT Astra Serif"/>
          <w:sz w:val="26"/>
          <w:szCs w:val="26"/>
          <w:lang w:eastAsia="ru-RU"/>
        </w:rPr>
        <w:t xml:space="preserve">По итогам участия в региональном этапе олимпиады учащийся МБОУ «Лицей им. Г.Ф. Атякшева» занял первое место по английскому языку, учащийся МБОУ «Средняя общеобразовательная школа №5» занял призовое место по математике, учащаяся МБОУ «Средняя общеобразовательная школа №6» заняла призовое место по биологии. </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интернет - соединение со скоростью соединения не менее 100 Мб/c в 100 % общеобразовательных учреждений;</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материально-техническое и программное переоснащение образовательных учреждений для внедрения целевой модели цифровой образовательной среды, доля оснащения школ оборудованием для внедрения целевой модели цифровой образовательной среды составляет 67</w:t>
      </w:r>
      <w:r w:rsidR="001B1B03"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xml:space="preserve">- внедрение в 100% общеобразовательных учреждений современных цифровых платформ и ресурсов, в том числе интегрированных в ГИС «Образование Югры»: «Российская электронная школа» - 56% учителей, </w:t>
      </w:r>
      <w:proofErr w:type="spellStart"/>
      <w:r w:rsidRPr="00DC159C">
        <w:rPr>
          <w:rFonts w:ascii="PT Astra Serif" w:eastAsia="Calibri" w:hAnsi="PT Astra Serif"/>
          <w:sz w:val="26"/>
          <w:szCs w:val="26"/>
          <w:lang w:eastAsia="ru-RU"/>
        </w:rPr>
        <w:t>Учи</w:t>
      </w:r>
      <w:proofErr w:type="gramStart"/>
      <w:r w:rsidRPr="00DC159C">
        <w:rPr>
          <w:rFonts w:ascii="PT Astra Serif" w:eastAsia="Calibri" w:hAnsi="PT Astra Serif"/>
          <w:sz w:val="26"/>
          <w:szCs w:val="26"/>
          <w:lang w:eastAsia="ru-RU"/>
        </w:rPr>
        <w:t>.р</w:t>
      </w:r>
      <w:proofErr w:type="gramEnd"/>
      <w:r w:rsidRPr="00DC159C">
        <w:rPr>
          <w:rFonts w:ascii="PT Astra Serif" w:eastAsia="Calibri" w:hAnsi="PT Astra Serif"/>
          <w:sz w:val="26"/>
          <w:szCs w:val="26"/>
          <w:lang w:eastAsia="ru-RU"/>
        </w:rPr>
        <w:t>у</w:t>
      </w:r>
      <w:proofErr w:type="spellEnd"/>
      <w:r w:rsidRPr="00DC159C">
        <w:rPr>
          <w:rFonts w:ascii="PT Astra Serif" w:eastAsia="Calibri" w:hAnsi="PT Astra Serif"/>
          <w:sz w:val="26"/>
          <w:szCs w:val="26"/>
          <w:lang w:eastAsia="ru-RU"/>
        </w:rPr>
        <w:t xml:space="preserve"> - 49% учителей</w:t>
      </w:r>
      <w:r w:rsidR="00A65425" w:rsidRPr="00DC159C">
        <w:rPr>
          <w:rFonts w:ascii="PT Astra Serif" w:eastAsia="Calibri" w:hAnsi="PT Astra Serif"/>
          <w:sz w:val="26"/>
          <w:szCs w:val="26"/>
          <w:lang w:eastAsia="ru-RU"/>
        </w:rPr>
        <w:t>, Videouroki.net – 42% учителей;</w:t>
      </w:r>
    </w:p>
    <w:p w:rsidR="00C26895" w:rsidRPr="00DC159C" w:rsidRDefault="00C26895" w:rsidP="00C26895">
      <w:pPr>
        <w:tabs>
          <w:tab w:val="left" w:pos="317"/>
        </w:tabs>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spellStart"/>
      <w:r w:rsidRPr="00DC159C">
        <w:rPr>
          <w:rFonts w:ascii="PT Astra Serif" w:eastAsia="Calibri" w:hAnsi="PT Astra Serif"/>
          <w:sz w:val="26"/>
          <w:szCs w:val="26"/>
          <w:lang w:eastAsia="ru-RU"/>
        </w:rPr>
        <w:t>Zoom</w:t>
      </w:r>
      <w:proofErr w:type="spellEnd"/>
      <w:r w:rsidRPr="00DC159C">
        <w:rPr>
          <w:rFonts w:ascii="PT Astra Serif" w:eastAsia="Calibri" w:hAnsi="PT Astra Serif"/>
          <w:sz w:val="26"/>
          <w:szCs w:val="26"/>
          <w:lang w:eastAsia="ru-RU"/>
        </w:rPr>
        <w:t xml:space="preserve"> (100% общеобразовательных учреждений), </w:t>
      </w:r>
      <w:proofErr w:type="spellStart"/>
      <w:r w:rsidRPr="00DC159C">
        <w:rPr>
          <w:rFonts w:ascii="PT Astra Serif" w:eastAsia="Calibri" w:hAnsi="PT Astra Serif"/>
          <w:sz w:val="26"/>
          <w:szCs w:val="26"/>
          <w:lang w:eastAsia="ru-RU"/>
        </w:rPr>
        <w:t>Skype</w:t>
      </w:r>
      <w:proofErr w:type="spellEnd"/>
      <w:r w:rsidRPr="00DC159C">
        <w:rPr>
          <w:rFonts w:ascii="PT Astra Serif" w:eastAsia="Calibri" w:hAnsi="PT Astra Serif"/>
          <w:sz w:val="26"/>
          <w:szCs w:val="26"/>
          <w:lang w:eastAsia="ru-RU"/>
        </w:rPr>
        <w:t xml:space="preserve"> (40% </w:t>
      </w:r>
      <w:r w:rsidR="00A65425" w:rsidRPr="00DC159C">
        <w:rPr>
          <w:rFonts w:ascii="PT Astra Serif" w:eastAsia="Calibri" w:hAnsi="PT Astra Serif"/>
          <w:sz w:val="26"/>
          <w:szCs w:val="26"/>
          <w:lang w:eastAsia="ru-RU"/>
        </w:rPr>
        <w:t>общеобразовательных учреждений);</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lastRenderedPageBreak/>
        <w:t>- повышение квалификации с использованием дистанционных технологий 62,5</w:t>
      </w:r>
      <w:r w:rsidR="00E510E7"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педагогических работников общего образования;</w:t>
      </w:r>
    </w:p>
    <w:p w:rsidR="00C26895" w:rsidRPr="00DC159C" w:rsidRDefault="00C26895" w:rsidP="00C26895">
      <w:pPr>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xml:space="preserve">- повышение квалификации по теме «Проектирование цифровой трансформации школы» </w:t>
      </w:r>
      <w:r w:rsidR="001B1B03" w:rsidRPr="00DC159C">
        <w:rPr>
          <w:rFonts w:ascii="PT Astra Serif" w:eastAsia="Calibri" w:hAnsi="PT Astra Serif"/>
          <w:sz w:val="26"/>
          <w:szCs w:val="26"/>
          <w:lang w:eastAsia="ru-RU"/>
        </w:rPr>
        <w:t xml:space="preserve">- </w:t>
      </w:r>
      <w:r w:rsidRPr="00DC159C">
        <w:rPr>
          <w:rFonts w:ascii="PT Astra Serif" w:eastAsia="Calibri" w:hAnsi="PT Astra Serif"/>
          <w:sz w:val="26"/>
          <w:szCs w:val="26"/>
          <w:lang w:eastAsia="ru-RU"/>
        </w:rPr>
        <w:t>100</w:t>
      </w:r>
      <w:r w:rsidR="001B1B03"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руководителей общеобразовательных учреждений и 22</w:t>
      </w:r>
      <w:r w:rsidR="001B1B03"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заместителей директоров по учебно-воспитательной работе. </w:t>
      </w:r>
    </w:p>
    <w:p w:rsidR="00C26895" w:rsidRPr="00DC159C" w:rsidRDefault="00C26895" w:rsidP="00C26895">
      <w:pPr>
        <w:suppressAutoHyphens/>
        <w:ind w:firstLine="709"/>
        <w:jc w:val="both"/>
        <w:rPr>
          <w:rFonts w:ascii="PT Astra Serif" w:hAnsi="PT Astra Serif"/>
          <w:sz w:val="26"/>
          <w:szCs w:val="26"/>
          <w:lang w:eastAsia="ru-RU"/>
        </w:rPr>
      </w:pPr>
      <w:r w:rsidRPr="00DC159C">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DC159C">
        <w:rPr>
          <w:rFonts w:ascii="PT Astra Serif" w:hAnsi="PT Astra Serif"/>
          <w:sz w:val="26"/>
          <w:szCs w:val="26"/>
          <w:lang w:eastAsia="ru-RU"/>
        </w:rPr>
        <w:t>Общее количество детей</w:t>
      </w:r>
      <w:r w:rsidR="00E510E7" w:rsidRPr="00DC159C">
        <w:rPr>
          <w:rFonts w:ascii="PT Astra Serif" w:hAnsi="PT Astra Serif"/>
          <w:sz w:val="26"/>
          <w:szCs w:val="26"/>
          <w:lang w:eastAsia="ru-RU"/>
        </w:rPr>
        <w:t xml:space="preserve"> на конец отчетного периода</w:t>
      </w:r>
      <w:r w:rsidRPr="00DC159C">
        <w:rPr>
          <w:rFonts w:ascii="PT Astra Serif" w:hAnsi="PT Astra Serif"/>
          <w:sz w:val="26"/>
          <w:szCs w:val="26"/>
          <w:lang w:eastAsia="ru-RU"/>
        </w:rPr>
        <w:t xml:space="preserve">  составило </w:t>
      </w:r>
      <w:r w:rsidR="00E510E7" w:rsidRPr="00DC159C">
        <w:rPr>
          <w:rFonts w:ascii="PT Astra Serif" w:hAnsi="PT Astra Serif"/>
          <w:bCs/>
          <w:sz w:val="26"/>
          <w:szCs w:val="26"/>
          <w:lang w:eastAsia="en-US"/>
        </w:rPr>
        <w:t>212</w:t>
      </w:r>
      <w:r w:rsidRPr="00DC159C">
        <w:rPr>
          <w:rFonts w:ascii="PT Astra Serif" w:hAnsi="PT Astra Serif"/>
          <w:sz w:val="26"/>
          <w:szCs w:val="26"/>
          <w:lang w:eastAsia="ru-RU"/>
        </w:rPr>
        <w:t xml:space="preserve"> человек, из них </w:t>
      </w:r>
      <w:r w:rsidR="00E510E7" w:rsidRPr="00DC159C">
        <w:rPr>
          <w:rFonts w:ascii="PT Astra Serif" w:hAnsi="PT Astra Serif"/>
          <w:bCs/>
          <w:sz w:val="26"/>
          <w:szCs w:val="26"/>
          <w:lang w:eastAsia="en-US"/>
        </w:rPr>
        <w:t>151</w:t>
      </w:r>
      <w:r w:rsidR="00E510E7" w:rsidRPr="00DC159C">
        <w:rPr>
          <w:rFonts w:ascii="PT Astra Serif" w:hAnsi="PT Astra Serif"/>
          <w:sz w:val="26"/>
          <w:szCs w:val="26"/>
          <w:lang w:eastAsia="ru-RU"/>
        </w:rPr>
        <w:t xml:space="preserve"> школьник</w:t>
      </w:r>
      <w:r w:rsidRPr="00DC159C">
        <w:rPr>
          <w:rFonts w:ascii="PT Astra Serif" w:hAnsi="PT Astra Serif"/>
          <w:sz w:val="26"/>
          <w:szCs w:val="26"/>
          <w:lang w:eastAsia="ru-RU"/>
        </w:rPr>
        <w:t xml:space="preserve"> и </w:t>
      </w:r>
      <w:r w:rsidRPr="00DC159C">
        <w:rPr>
          <w:rFonts w:ascii="PT Astra Serif" w:hAnsi="PT Astra Serif"/>
          <w:bCs/>
          <w:sz w:val="26"/>
          <w:szCs w:val="26"/>
          <w:lang w:eastAsia="en-US"/>
        </w:rPr>
        <w:t>61</w:t>
      </w:r>
      <w:r w:rsidRPr="00DC159C">
        <w:rPr>
          <w:rFonts w:ascii="PT Astra Serif" w:hAnsi="PT Astra Serif"/>
          <w:sz w:val="26"/>
          <w:szCs w:val="26"/>
          <w:lang w:eastAsia="ru-RU"/>
        </w:rPr>
        <w:t xml:space="preserve"> дошкольник; на дому обучаются </w:t>
      </w:r>
      <w:r w:rsidR="00E510E7" w:rsidRPr="00DC159C">
        <w:rPr>
          <w:rFonts w:ascii="PT Astra Serif" w:hAnsi="PT Astra Serif"/>
          <w:bCs/>
          <w:sz w:val="26"/>
          <w:szCs w:val="26"/>
          <w:lang w:eastAsia="en-US"/>
        </w:rPr>
        <w:t>164</w:t>
      </w:r>
      <w:r w:rsidRPr="00DC159C">
        <w:rPr>
          <w:rFonts w:ascii="PT Astra Serif" w:hAnsi="PT Astra Serif"/>
          <w:bCs/>
          <w:sz w:val="26"/>
          <w:szCs w:val="26"/>
          <w:lang w:eastAsia="en-US"/>
        </w:rPr>
        <w:t xml:space="preserve"> </w:t>
      </w:r>
      <w:r w:rsidRPr="00DC159C">
        <w:rPr>
          <w:rFonts w:ascii="PT Astra Serif" w:hAnsi="PT Astra Serif"/>
          <w:sz w:val="26"/>
          <w:szCs w:val="26"/>
          <w:lang w:eastAsia="ru-RU"/>
        </w:rPr>
        <w:t>человек</w:t>
      </w:r>
      <w:r w:rsidR="00E510E7" w:rsidRPr="00DC159C">
        <w:rPr>
          <w:rFonts w:ascii="PT Astra Serif" w:hAnsi="PT Astra Serif"/>
          <w:sz w:val="26"/>
          <w:szCs w:val="26"/>
          <w:lang w:eastAsia="ru-RU"/>
        </w:rPr>
        <w:t>а</w:t>
      </w:r>
      <w:r w:rsidRPr="00DC159C">
        <w:rPr>
          <w:rFonts w:ascii="PT Astra Serif" w:hAnsi="PT Astra Serif"/>
          <w:sz w:val="26"/>
          <w:szCs w:val="26"/>
          <w:lang w:eastAsia="ru-RU"/>
        </w:rPr>
        <w:t xml:space="preserve">. </w:t>
      </w:r>
      <w:r w:rsidRPr="00DC159C">
        <w:rPr>
          <w:rFonts w:ascii="PT Astra Serif" w:eastAsia="Calibri" w:hAnsi="PT Astra Serif"/>
          <w:sz w:val="26"/>
          <w:szCs w:val="26"/>
          <w:lang w:eastAsia="en-US"/>
        </w:rPr>
        <w:t xml:space="preserve">Организована деятельность </w:t>
      </w:r>
      <w:r w:rsidRPr="00DC159C">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C26895" w:rsidRPr="00DC159C" w:rsidRDefault="00C26895" w:rsidP="00C26895">
      <w:pPr>
        <w:suppressAutoHyphen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C26895" w:rsidRPr="00DC159C" w:rsidRDefault="00C26895" w:rsidP="00C26895">
      <w:pPr>
        <w:autoSpaceDE w:val="0"/>
        <w:autoSpaceDN w:val="0"/>
        <w:adjustRightInd w:val="0"/>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26895" w:rsidRPr="00DC159C" w:rsidRDefault="00C26895" w:rsidP="00C26895">
      <w:pPr>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Развитие ранней профориентации ребенка, внедрение индивидуальных учебных планов в соответствии с професс</w:t>
      </w:r>
      <w:r w:rsidR="00C63D3B" w:rsidRPr="00DC159C">
        <w:rPr>
          <w:rFonts w:ascii="PT Astra Serif" w:eastAsia="Calibri" w:hAnsi="PT Astra Serif"/>
          <w:sz w:val="26"/>
          <w:szCs w:val="26"/>
          <w:lang w:eastAsia="en-US"/>
        </w:rPr>
        <w:t>иональными предпочтениями -</w:t>
      </w:r>
      <w:r w:rsidRPr="00DC159C">
        <w:rPr>
          <w:rFonts w:ascii="PT Astra Serif" w:eastAsia="Calibri" w:hAnsi="PT Astra Serif"/>
          <w:sz w:val="26"/>
          <w:szCs w:val="26"/>
          <w:lang w:eastAsia="en-US"/>
        </w:rPr>
        <w:t xml:space="preserve"> одно из направлений проекта «Успех каждого ребенка». Ключевыми мероприятиями являются реализация проектов «Билет в будущее» и «ПроеКториЯ». </w:t>
      </w:r>
    </w:p>
    <w:p w:rsidR="00C26895" w:rsidRPr="00DC159C" w:rsidRDefault="00C26895" w:rsidP="00C26895">
      <w:pPr>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С целью ранней профориентации и знакомства с различными современными профессиями в открытых онлайн-уроках, проводимых в процессе реализации проекта «ПроеКТОриЯ», приняли участие 824 учащихся 1-11-х классов. </w:t>
      </w:r>
    </w:p>
    <w:p w:rsidR="00B16A24" w:rsidRPr="00DC159C" w:rsidRDefault="00B16A24" w:rsidP="00B16A24">
      <w:pPr>
        <w:spacing w:after="200"/>
        <w:ind w:firstLine="709"/>
        <w:contextualSpacing/>
        <w:jc w:val="both"/>
        <w:rPr>
          <w:rFonts w:ascii="PT Astra Serif" w:eastAsia="Calibri" w:hAnsi="PT Astra Serif"/>
          <w:sz w:val="26"/>
          <w:szCs w:val="26"/>
          <w:lang w:eastAsia="en-US"/>
        </w:rPr>
      </w:pPr>
      <w:r w:rsidRPr="00DC159C">
        <w:rPr>
          <w:rFonts w:ascii="PT Astra Serif" w:hAnsi="PT Astra Serif"/>
          <w:sz w:val="26"/>
          <w:szCs w:val="26"/>
          <w:lang w:eastAsia="en-US"/>
        </w:rPr>
        <w:t xml:space="preserve">В рамках акции «Твоя профессия – твое будущее» во всех </w:t>
      </w:r>
      <w:r w:rsidRPr="00DC159C">
        <w:rPr>
          <w:rFonts w:ascii="PT Astra Serif" w:eastAsia="Calibri" w:hAnsi="PT Astra Serif"/>
          <w:sz w:val="26"/>
          <w:szCs w:val="26"/>
          <w:lang w:eastAsia="en-US"/>
        </w:rPr>
        <w:t>образовательных учреждений города</w:t>
      </w:r>
      <w:r w:rsidRPr="00DC159C">
        <w:rPr>
          <w:rFonts w:ascii="PT Astra Serif" w:hAnsi="PT Astra Serif"/>
          <w:sz w:val="26"/>
          <w:szCs w:val="26"/>
          <w:lang w:eastAsia="en-US"/>
        </w:rPr>
        <w:t xml:space="preserve"> проведены мероприятия, направленные на раннюю профориентацию обучающихся, с приглашением представителей высших, средних учебных заведений</w:t>
      </w:r>
      <w:r w:rsidRPr="00DC159C">
        <w:rPr>
          <w:rFonts w:ascii="PT Astra Serif" w:eastAsia="Calibri" w:hAnsi="PT Astra Serif"/>
          <w:sz w:val="26"/>
          <w:szCs w:val="26"/>
          <w:lang w:eastAsia="en-US"/>
        </w:rPr>
        <w:t xml:space="preserve">. Проведено более 70 мероприятий. </w:t>
      </w:r>
    </w:p>
    <w:p w:rsidR="00C26895" w:rsidRPr="00DC159C" w:rsidRDefault="00C26895" w:rsidP="00C26895">
      <w:pPr>
        <w:spacing w:after="200"/>
        <w:ind w:firstLine="709"/>
        <w:contextualSpacing/>
        <w:jc w:val="both"/>
        <w:rPr>
          <w:rFonts w:ascii="PT Astra Serif" w:eastAsia="Calibri" w:hAnsi="PT Astra Serif"/>
          <w:sz w:val="26"/>
          <w:szCs w:val="26"/>
          <w:highlight w:val="yellow"/>
          <w:lang w:eastAsia="en-US"/>
        </w:rPr>
      </w:pPr>
    </w:p>
    <w:p w:rsidR="00F05ECC" w:rsidRPr="00DC159C" w:rsidRDefault="005E237D" w:rsidP="00D23FF2">
      <w:pPr>
        <w:suppressAutoHyphens/>
        <w:ind w:firstLine="709"/>
        <w:jc w:val="both"/>
        <w:rPr>
          <w:rFonts w:ascii="PT Astra Serif" w:eastAsia="Calibri" w:hAnsi="PT Astra Serif"/>
          <w:b/>
          <w:sz w:val="26"/>
          <w:szCs w:val="26"/>
          <w:lang w:eastAsia="en-US"/>
        </w:rPr>
      </w:pPr>
      <w:r w:rsidRPr="00DC159C">
        <w:rPr>
          <w:rFonts w:ascii="PT Astra Serif" w:eastAsia="Calibri" w:hAnsi="PT Astra Serif"/>
          <w:b/>
          <w:sz w:val="26"/>
          <w:szCs w:val="26"/>
          <w:lang w:eastAsia="en-US"/>
        </w:rPr>
        <w:t>Д</w:t>
      </w:r>
      <w:r w:rsidR="00F05ECC" w:rsidRPr="00DC159C">
        <w:rPr>
          <w:rFonts w:ascii="PT Astra Serif" w:eastAsia="Calibri" w:hAnsi="PT Astra Serif"/>
          <w:b/>
          <w:sz w:val="26"/>
          <w:szCs w:val="26"/>
          <w:lang w:eastAsia="en-US"/>
        </w:rPr>
        <w:t>ополнительное образование</w:t>
      </w:r>
    </w:p>
    <w:p w:rsidR="009E7661" w:rsidRPr="00DC159C" w:rsidRDefault="009E7661" w:rsidP="009E7661">
      <w:pPr>
        <w:suppressAutoHyphens/>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 xml:space="preserve">Одним из целевых показателей проекта «Успех каждого ребенка» является охват детей программами дополнительного образования. </w:t>
      </w:r>
      <w:r w:rsidR="00965DCA" w:rsidRPr="00DC159C">
        <w:rPr>
          <w:rFonts w:ascii="PT Astra Serif" w:eastAsia="Calibri" w:hAnsi="PT Astra Serif"/>
          <w:sz w:val="26"/>
          <w:szCs w:val="26"/>
          <w:lang w:eastAsia="ru-RU"/>
        </w:rPr>
        <w:t xml:space="preserve">На конец отчетного периода </w:t>
      </w:r>
      <w:r w:rsidRPr="00DC159C">
        <w:rPr>
          <w:rFonts w:ascii="PT Astra Serif" w:eastAsia="Calibri" w:hAnsi="PT Astra Serif"/>
          <w:sz w:val="26"/>
          <w:szCs w:val="26"/>
          <w:lang w:eastAsia="ru-RU"/>
        </w:rPr>
        <w:t>услугами дополнительного образования муни</w:t>
      </w:r>
      <w:r w:rsidR="00965DCA" w:rsidRPr="00DC159C">
        <w:rPr>
          <w:rFonts w:ascii="PT Astra Serif" w:eastAsia="Calibri" w:hAnsi="PT Astra Serif"/>
          <w:sz w:val="26"/>
          <w:szCs w:val="26"/>
          <w:lang w:eastAsia="ru-RU"/>
        </w:rPr>
        <w:t>ципальными учреждениями охвачен</w:t>
      </w:r>
      <w:r w:rsidRPr="00DC159C">
        <w:rPr>
          <w:rFonts w:ascii="PT Astra Serif" w:eastAsia="Calibri" w:hAnsi="PT Astra Serif"/>
          <w:sz w:val="26"/>
          <w:szCs w:val="26"/>
          <w:lang w:eastAsia="ru-RU"/>
        </w:rPr>
        <w:t xml:space="preserve"> </w:t>
      </w:r>
      <w:r w:rsidR="00965DCA" w:rsidRPr="00DC159C">
        <w:rPr>
          <w:rFonts w:ascii="PT Astra Serif" w:eastAsia="Calibri" w:hAnsi="PT Astra Serif"/>
          <w:sz w:val="26"/>
          <w:szCs w:val="26"/>
          <w:lang w:eastAsia="en-US"/>
        </w:rPr>
        <w:t>5 051</w:t>
      </w:r>
      <w:r w:rsidRPr="00DC159C">
        <w:rPr>
          <w:rFonts w:ascii="PT Astra Serif" w:eastAsia="Calibri" w:hAnsi="PT Astra Serif"/>
          <w:sz w:val="26"/>
          <w:szCs w:val="26"/>
          <w:lang w:eastAsia="en-US"/>
        </w:rPr>
        <w:t xml:space="preserve"> </w:t>
      </w:r>
      <w:r w:rsidR="00965DCA" w:rsidRPr="00DC159C">
        <w:rPr>
          <w:rFonts w:ascii="PT Astra Serif" w:eastAsia="Calibri" w:hAnsi="PT Astra Serif"/>
          <w:sz w:val="26"/>
          <w:szCs w:val="26"/>
          <w:lang w:eastAsia="ru-RU"/>
        </w:rPr>
        <w:t>ребенок</w:t>
      </w:r>
      <w:r w:rsidRPr="00DC159C">
        <w:rPr>
          <w:rFonts w:ascii="PT Astra Serif" w:eastAsia="Calibri" w:hAnsi="PT Astra Serif"/>
          <w:sz w:val="26"/>
          <w:szCs w:val="26"/>
          <w:lang w:eastAsia="ru-RU"/>
        </w:rPr>
        <w:t xml:space="preserve">, что составляет </w:t>
      </w:r>
      <w:r w:rsidR="00965DCA" w:rsidRPr="00DC159C">
        <w:rPr>
          <w:rFonts w:ascii="PT Astra Serif" w:eastAsia="Calibri" w:hAnsi="PT Astra Serif"/>
          <w:sz w:val="26"/>
          <w:szCs w:val="26"/>
          <w:lang w:eastAsia="en-US"/>
        </w:rPr>
        <w:t>69,3</w:t>
      </w:r>
      <w:r w:rsidR="00121ADF" w:rsidRPr="00DC159C">
        <w:rPr>
          <w:rFonts w:ascii="PT Astra Serif" w:eastAsia="Calibri" w:hAnsi="PT Astra Serif"/>
          <w:sz w:val="26"/>
          <w:szCs w:val="26"/>
          <w:lang w:eastAsia="en-US"/>
        </w:rPr>
        <w:t xml:space="preserve">% </w:t>
      </w:r>
      <w:r w:rsidRPr="00DC159C">
        <w:rPr>
          <w:rFonts w:ascii="PT Astra Serif" w:eastAsia="Calibri" w:hAnsi="PT Astra Serif"/>
          <w:sz w:val="26"/>
          <w:szCs w:val="26"/>
          <w:lang w:eastAsia="ru-RU"/>
        </w:rPr>
        <w:t>от общего количества детей в возрасте от 5 до 18 лет. Услугами дополнительного образования негосударственными</w:t>
      </w:r>
      <w:r w:rsidR="00965DCA" w:rsidRPr="00DC159C">
        <w:rPr>
          <w:rFonts w:ascii="PT Astra Serif" w:eastAsia="Calibri" w:hAnsi="PT Astra Serif"/>
          <w:sz w:val="26"/>
          <w:szCs w:val="26"/>
          <w:lang w:eastAsia="ru-RU"/>
        </w:rPr>
        <w:t xml:space="preserve"> поставщиками услуг охвачено 345 детей, что составляет 6,8</w:t>
      </w:r>
      <w:r w:rsidR="00121ADF" w:rsidRPr="00DC159C">
        <w:rPr>
          <w:rFonts w:ascii="PT Astra Serif" w:eastAsia="Calibri" w:hAnsi="PT Astra Serif"/>
          <w:sz w:val="26"/>
          <w:szCs w:val="26"/>
          <w:lang w:eastAsia="ru-RU"/>
        </w:rPr>
        <w:t>%</w:t>
      </w:r>
      <w:r w:rsidRPr="00DC159C">
        <w:rPr>
          <w:rFonts w:ascii="PT Astra Serif" w:eastAsia="Calibri" w:hAnsi="PT Astra Serif"/>
          <w:sz w:val="26"/>
          <w:szCs w:val="26"/>
          <w:lang w:eastAsia="ru-RU"/>
        </w:rPr>
        <w:t xml:space="preserve"> от охвата детей дополнительным образованием в муниципалитете. </w:t>
      </w:r>
    </w:p>
    <w:p w:rsidR="009E7661" w:rsidRPr="00DC159C" w:rsidRDefault="009E7661" w:rsidP="00606C75">
      <w:pPr>
        <w:numPr>
          <w:ilvl w:val="0"/>
          <w:numId w:val="5"/>
        </w:numPr>
        <w:spacing w:after="200"/>
        <w:ind w:left="0" w:firstLine="709"/>
        <w:contextualSpacing/>
        <w:jc w:val="both"/>
        <w:rPr>
          <w:rFonts w:ascii="PT Astra Serif" w:hAnsi="PT Astra Serif"/>
          <w:color w:val="000000"/>
          <w:sz w:val="26"/>
          <w:szCs w:val="26"/>
          <w:lang w:eastAsia="en-US"/>
        </w:rPr>
      </w:pPr>
      <w:r w:rsidRPr="00DC159C">
        <w:rPr>
          <w:rFonts w:ascii="PT Astra Serif" w:hAnsi="PT Astra Serif"/>
          <w:color w:val="000000"/>
          <w:sz w:val="26"/>
          <w:szCs w:val="26"/>
          <w:lang w:eastAsia="en-US"/>
        </w:rPr>
        <w:t xml:space="preserve">Для детей с ограниченными возможностями здоровья и детей-инвалидов реализованы 7 сертифицированных программ дополнительного образования, в том </w:t>
      </w:r>
      <w:r w:rsidRPr="00DC159C">
        <w:rPr>
          <w:rFonts w:ascii="PT Astra Serif" w:hAnsi="PT Astra Serif"/>
          <w:color w:val="000000"/>
          <w:sz w:val="26"/>
          <w:szCs w:val="26"/>
          <w:lang w:eastAsia="en-US"/>
        </w:rPr>
        <w:lastRenderedPageBreak/>
        <w:t xml:space="preserve">числе в МБУ ДО ДЮЦ «Прометей» - 2 сертифицированные адаптированные программы, в </w:t>
      </w:r>
      <w:r w:rsidR="00B51B40" w:rsidRPr="00DC159C">
        <w:rPr>
          <w:rFonts w:ascii="PT Astra Serif" w:hAnsi="PT Astra Serif"/>
          <w:color w:val="000000"/>
          <w:sz w:val="26"/>
          <w:szCs w:val="26"/>
          <w:lang w:eastAsia="en-US"/>
        </w:rPr>
        <w:t xml:space="preserve">МБУ </w:t>
      </w:r>
      <w:proofErr w:type="gramStart"/>
      <w:r w:rsidR="00B51B40" w:rsidRPr="00DC159C">
        <w:rPr>
          <w:rFonts w:ascii="PT Astra Serif" w:hAnsi="PT Astra Serif"/>
          <w:color w:val="000000"/>
          <w:sz w:val="26"/>
          <w:szCs w:val="26"/>
          <w:lang w:eastAsia="en-US"/>
        </w:rPr>
        <w:t>ДО</w:t>
      </w:r>
      <w:proofErr w:type="gramEnd"/>
      <w:r w:rsidR="00B51B40" w:rsidRPr="00DC159C">
        <w:rPr>
          <w:rFonts w:ascii="PT Astra Serif" w:hAnsi="PT Astra Serif"/>
          <w:color w:val="000000"/>
          <w:sz w:val="26"/>
          <w:szCs w:val="26"/>
          <w:lang w:eastAsia="en-US"/>
        </w:rPr>
        <w:t xml:space="preserve"> «</w:t>
      </w:r>
      <w:proofErr w:type="gramStart"/>
      <w:r w:rsidR="00B51B40" w:rsidRPr="00DC159C">
        <w:rPr>
          <w:rFonts w:ascii="PT Astra Serif" w:hAnsi="PT Astra Serif"/>
          <w:color w:val="000000"/>
          <w:sz w:val="26"/>
          <w:szCs w:val="26"/>
          <w:lang w:eastAsia="en-US"/>
        </w:rPr>
        <w:t>Детская</w:t>
      </w:r>
      <w:proofErr w:type="gramEnd"/>
      <w:r w:rsidR="00B51B40" w:rsidRPr="00DC159C">
        <w:rPr>
          <w:rFonts w:ascii="PT Astra Serif" w:hAnsi="PT Astra Serif"/>
          <w:color w:val="000000"/>
          <w:sz w:val="26"/>
          <w:szCs w:val="26"/>
          <w:lang w:eastAsia="en-US"/>
        </w:rPr>
        <w:t xml:space="preserve"> школа искусств города Югорска» </w:t>
      </w:r>
      <w:r w:rsidRPr="00DC159C">
        <w:rPr>
          <w:rFonts w:ascii="PT Astra Serif" w:hAnsi="PT Astra Serif"/>
          <w:color w:val="000000"/>
          <w:sz w:val="26"/>
          <w:szCs w:val="26"/>
          <w:lang w:eastAsia="en-US"/>
        </w:rPr>
        <w:t xml:space="preserve">- 1 программа, у частных поставщиков услуг - 4 программы. </w:t>
      </w:r>
    </w:p>
    <w:p w:rsidR="009E7661" w:rsidRPr="00DC159C" w:rsidRDefault="009E7661" w:rsidP="009E7661">
      <w:pPr>
        <w:suppressAutoHyphens/>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на постоянной основе занимались 425 детей; 1</w:t>
      </w:r>
      <w:r w:rsidR="002F52EF" w:rsidRPr="00DC159C">
        <w:rPr>
          <w:rFonts w:ascii="PT Astra Serif" w:eastAsia="Calibri" w:hAnsi="PT Astra Serif"/>
          <w:sz w:val="26"/>
          <w:szCs w:val="26"/>
          <w:lang w:eastAsia="ru-RU"/>
        </w:rPr>
        <w:t xml:space="preserve"> </w:t>
      </w:r>
      <w:r w:rsidRPr="00DC159C">
        <w:rPr>
          <w:rFonts w:ascii="PT Astra Serif" w:eastAsia="Calibri" w:hAnsi="PT Astra Serif"/>
          <w:sz w:val="26"/>
          <w:szCs w:val="26"/>
          <w:lang w:eastAsia="ru-RU"/>
        </w:rPr>
        <w:t>074 обучающихся (школьники и дошкольники) приняли участие в квестах, тематических занятиях, игровых программах и мероприятиях, проводимых «Кванториумом». Обучающиеся «Кванториума» стали финалистами третьего всероссийского хакатона по 3</w:t>
      </w:r>
      <w:r w:rsidRPr="00DC159C">
        <w:rPr>
          <w:rFonts w:ascii="PT Astra Serif" w:eastAsia="Calibri" w:hAnsi="PT Astra Serif"/>
          <w:sz w:val="26"/>
          <w:szCs w:val="26"/>
          <w:lang w:val="en-US" w:eastAsia="ru-RU"/>
        </w:rPr>
        <w:t>D</w:t>
      </w:r>
      <w:r w:rsidRPr="00DC159C">
        <w:rPr>
          <w:rFonts w:ascii="PT Astra Serif" w:eastAsia="Calibri" w:hAnsi="PT Astra Serif"/>
          <w:sz w:val="26"/>
          <w:szCs w:val="26"/>
          <w:lang w:eastAsia="ru-RU"/>
        </w:rPr>
        <w:t xml:space="preserve"> моделированию и программированию «</w:t>
      </w:r>
      <w:r w:rsidRPr="00DC159C">
        <w:rPr>
          <w:rFonts w:ascii="PT Astra Serif" w:eastAsia="Calibri" w:hAnsi="PT Astra Serif"/>
          <w:sz w:val="26"/>
          <w:szCs w:val="26"/>
          <w:lang w:val="en-US" w:eastAsia="ru-RU"/>
        </w:rPr>
        <w:t>VRAR</w:t>
      </w:r>
      <w:r w:rsidRPr="00DC159C">
        <w:rPr>
          <w:rFonts w:ascii="PT Astra Serif" w:eastAsia="Calibri" w:hAnsi="PT Astra Serif"/>
          <w:sz w:val="26"/>
          <w:szCs w:val="26"/>
          <w:lang w:eastAsia="ru-RU"/>
        </w:rPr>
        <w:t xml:space="preserve"> </w:t>
      </w:r>
      <w:r w:rsidRPr="00DC159C">
        <w:rPr>
          <w:rFonts w:ascii="PT Astra Serif" w:eastAsia="Calibri" w:hAnsi="PT Astra Serif"/>
          <w:sz w:val="26"/>
          <w:szCs w:val="26"/>
          <w:lang w:val="en-US" w:eastAsia="ru-RU"/>
        </w:rPr>
        <w:t>fest</w:t>
      </w:r>
      <w:r w:rsidRPr="00DC159C">
        <w:rPr>
          <w:rFonts w:ascii="PT Astra Serif" w:eastAsia="Calibri" w:hAnsi="PT Astra Serif"/>
          <w:sz w:val="26"/>
          <w:szCs w:val="26"/>
          <w:lang w:eastAsia="ru-RU"/>
        </w:rPr>
        <w:t>» и очного этапа регионального трека Всероссийского конкурса научно-технических проектов «Большие вызовы», победителями регионального конкурса рисунков и проектов «Инженер будущего», победителями</w:t>
      </w:r>
      <w:r w:rsidR="002F52EF" w:rsidRPr="00DC159C">
        <w:rPr>
          <w:rFonts w:ascii="PT Astra Serif" w:eastAsia="Calibri" w:hAnsi="PT Astra Serif"/>
          <w:sz w:val="26"/>
          <w:szCs w:val="26"/>
          <w:lang w:eastAsia="ru-RU"/>
        </w:rPr>
        <w:t xml:space="preserve"> (3 человека</w:t>
      </w:r>
      <w:r w:rsidRPr="00DC159C">
        <w:rPr>
          <w:rFonts w:ascii="PT Astra Serif" w:eastAsia="Calibri" w:hAnsi="PT Astra Serif"/>
          <w:sz w:val="26"/>
          <w:szCs w:val="26"/>
          <w:lang w:eastAsia="ru-RU"/>
        </w:rPr>
        <w:t>) и призерами</w:t>
      </w:r>
      <w:r w:rsidR="002F52EF" w:rsidRPr="00DC159C">
        <w:rPr>
          <w:rFonts w:ascii="PT Astra Serif" w:eastAsia="Calibri" w:hAnsi="PT Astra Serif"/>
          <w:sz w:val="26"/>
          <w:szCs w:val="26"/>
          <w:lang w:eastAsia="ru-RU"/>
        </w:rPr>
        <w:t xml:space="preserve"> (6 человек</w:t>
      </w:r>
      <w:r w:rsidRPr="00DC159C">
        <w:rPr>
          <w:rFonts w:ascii="PT Astra Serif" w:eastAsia="Calibri" w:hAnsi="PT Astra Serif"/>
          <w:sz w:val="26"/>
          <w:szCs w:val="26"/>
          <w:lang w:eastAsia="ru-RU"/>
        </w:rPr>
        <w:t>)</w:t>
      </w:r>
      <w:r w:rsidRPr="00DC159C">
        <w:rPr>
          <w:rFonts w:ascii="Calibri" w:eastAsia="Calibri" w:hAnsi="Calibri"/>
          <w:sz w:val="26"/>
          <w:szCs w:val="26"/>
          <w:lang w:eastAsia="en-US"/>
        </w:rPr>
        <w:t xml:space="preserve"> </w:t>
      </w:r>
      <w:r w:rsidRPr="00DC159C">
        <w:rPr>
          <w:rFonts w:ascii="PT Astra Serif" w:eastAsia="Calibri" w:hAnsi="PT Astra Serif"/>
          <w:sz w:val="26"/>
          <w:szCs w:val="26"/>
          <w:lang w:eastAsia="ru-RU"/>
        </w:rPr>
        <w:t xml:space="preserve">регионального фестиваля виртуальной и дополненной реальности «VR/AR </w:t>
      </w:r>
      <w:proofErr w:type="spellStart"/>
      <w:r w:rsidRPr="00DC159C">
        <w:rPr>
          <w:rFonts w:ascii="PT Astra Serif" w:eastAsia="Calibri" w:hAnsi="PT Astra Serif"/>
          <w:sz w:val="26"/>
          <w:szCs w:val="26"/>
          <w:lang w:eastAsia="ru-RU"/>
        </w:rPr>
        <w:t>Fest</w:t>
      </w:r>
      <w:proofErr w:type="spellEnd"/>
      <w:r w:rsidRPr="00DC159C">
        <w:rPr>
          <w:rFonts w:ascii="PT Astra Serif" w:eastAsia="Calibri" w:hAnsi="PT Astra Serif"/>
          <w:sz w:val="26"/>
          <w:szCs w:val="26"/>
          <w:lang w:eastAsia="ru-RU"/>
        </w:rPr>
        <w:t xml:space="preserve"> </w:t>
      </w:r>
      <w:proofErr w:type="spellStart"/>
      <w:r w:rsidRPr="00DC159C">
        <w:rPr>
          <w:rFonts w:ascii="PT Astra Serif" w:eastAsia="Calibri" w:hAnsi="PT Astra Serif"/>
          <w:sz w:val="26"/>
          <w:szCs w:val="26"/>
          <w:lang w:eastAsia="ru-RU"/>
        </w:rPr>
        <w:t>Ugra</w:t>
      </w:r>
      <w:proofErr w:type="spellEnd"/>
      <w:r w:rsidRPr="00DC159C">
        <w:rPr>
          <w:rFonts w:ascii="PT Astra Serif" w:eastAsia="Calibri" w:hAnsi="PT Astra Serif"/>
          <w:sz w:val="26"/>
          <w:szCs w:val="26"/>
          <w:lang w:eastAsia="ru-RU"/>
        </w:rPr>
        <w:t>».</w:t>
      </w:r>
    </w:p>
    <w:p w:rsidR="009E7661" w:rsidRPr="00DC159C" w:rsidRDefault="009E7661" w:rsidP="009E7661">
      <w:pPr>
        <w:autoSpaceDE w:val="0"/>
        <w:ind w:firstLine="709"/>
        <w:jc w:val="both"/>
        <w:rPr>
          <w:rFonts w:ascii="PT Astra Serif" w:eastAsia="Calibri" w:hAnsi="PT Astra Serif"/>
          <w:sz w:val="26"/>
          <w:szCs w:val="26"/>
          <w:lang w:eastAsia="ru-RU"/>
        </w:rPr>
      </w:pPr>
      <w:r w:rsidRPr="00DC159C">
        <w:rPr>
          <w:rFonts w:ascii="PT Astra Serif" w:eastAsia="Calibri" w:hAnsi="PT Astra Serif"/>
          <w:sz w:val="26"/>
          <w:szCs w:val="26"/>
          <w:lang w:eastAsia="ru-RU"/>
        </w:rPr>
        <w:t>С</w:t>
      </w:r>
      <w:r w:rsidRPr="00DC159C">
        <w:rPr>
          <w:rFonts w:ascii="PT Astra Serif" w:eastAsia="Calibri" w:hAnsi="PT Astra Serif"/>
          <w:color w:val="7030A0"/>
          <w:sz w:val="26"/>
          <w:szCs w:val="26"/>
          <w:lang w:eastAsia="ru-RU"/>
        </w:rPr>
        <w:t xml:space="preserve"> </w:t>
      </w:r>
      <w:r w:rsidRPr="00DC159C">
        <w:rPr>
          <w:rFonts w:ascii="PT Astra Serif" w:eastAsia="Calibri" w:hAnsi="PT Astra Serif"/>
          <w:sz w:val="26"/>
          <w:szCs w:val="26"/>
          <w:lang w:eastAsia="ru-RU"/>
        </w:rPr>
        <w:t>целью повышения качества и доступности дополнительного образования осуществляется персонифицированное финансирование дополнительно</w:t>
      </w:r>
      <w:r w:rsidR="008C1258" w:rsidRPr="00DC159C">
        <w:rPr>
          <w:rFonts w:ascii="PT Astra Serif" w:eastAsia="Calibri" w:hAnsi="PT Astra Serif"/>
          <w:sz w:val="26"/>
          <w:szCs w:val="26"/>
          <w:lang w:eastAsia="ru-RU"/>
        </w:rPr>
        <w:t>го образования и сертифицирована 151 образовательная</w:t>
      </w:r>
      <w:r w:rsidRPr="00DC159C">
        <w:rPr>
          <w:rFonts w:ascii="PT Astra Serif" w:eastAsia="Calibri" w:hAnsi="PT Astra Serif"/>
          <w:sz w:val="26"/>
          <w:szCs w:val="26"/>
          <w:lang w:eastAsia="ru-RU"/>
        </w:rPr>
        <w:t xml:space="preserve"> программ</w:t>
      </w:r>
      <w:r w:rsidR="008C1258" w:rsidRPr="00DC159C">
        <w:rPr>
          <w:rFonts w:ascii="PT Astra Serif" w:eastAsia="Calibri" w:hAnsi="PT Astra Serif"/>
          <w:sz w:val="26"/>
          <w:szCs w:val="26"/>
          <w:lang w:eastAsia="ru-RU"/>
        </w:rPr>
        <w:t>а</w:t>
      </w:r>
      <w:r w:rsidRPr="00DC159C">
        <w:rPr>
          <w:rFonts w:ascii="PT Astra Serif" w:eastAsia="Calibri" w:hAnsi="PT Astra Serif"/>
          <w:sz w:val="26"/>
          <w:szCs w:val="26"/>
          <w:lang w:eastAsia="ru-RU"/>
        </w:rPr>
        <w:t>, в том числе 21 программа у немуниципальных поставщиков услуг.</w:t>
      </w:r>
    </w:p>
    <w:p w:rsidR="009E7661" w:rsidRPr="00DC159C" w:rsidRDefault="009E7661" w:rsidP="009E7661">
      <w:pPr>
        <w:suppressAutoHyphen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en-US"/>
        </w:rPr>
        <w:t xml:space="preserve">Наряду с муниципальными учреждениями услуги дополнительного образования оказывают 4 частных образовательных организаций и индивидуальных предпринимателей. </w:t>
      </w:r>
    </w:p>
    <w:p w:rsidR="009E7661" w:rsidRPr="00DC159C" w:rsidRDefault="009E7661" w:rsidP="009E7661">
      <w:pPr>
        <w:tabs>
          <w:tab w:val="left" w:pos="851"/>
        </w:tabs>
        <w:ind w:firstLine="709"/>
        <w:jc w:val="both"/>
        <w:rPr>
          <w:rFonts w:ascii="PT Astra Serif" w:eastAsia="Calibri" w:hAnsi="PT Astra Serif"/>
          <w:sz w:val="26"/>
          <w:szCs w:val="26"/>
          <w:lang w:eastAsia="en-US"/>
        </w:rPr>
      </w:pPr>
      <w:r w:rsidRPr="00DC159C">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DC159C">
        <w:rPr>
          <w:rFonts w:ascii="PT Astra Serif" w:eastAsia="Calibri" w:hAnsi="PT Astra Serif"/>
          <w:sz w:val="26"/>
          <w:szCs w:val="26"/>
          <w:lang w:eastAsia="en-US"/>
        </w:rPr>
        <w:t>активно развивается движение «Юнармия».</w:t>
      </w:r>
      <w:r w:rsidRPr="00DC159C">
        <w:rPr>
          <w:rFonts w:ascii="PT Astra Serif" w:hAnsi="PT Astra Serif"/>
          <w:color w:val="000000"/>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w:t>
      </w:r>
      <w:r w:rsidR="00117EDC" w:rsidRPr="00DC159C">
        <w:rPr>
          <w:rFonts w:ascii="PT Astra Serif" w:hAnsi="PT Astra Serif"/>
          <w:color w:val="000000"/>
          <w:sz w:val="26"/>
          <w:szCs w:val="26"/>
          <w:lang w:eastAsia="en-US"/>
        </w:rPr>
        <w:t>»</w:t>
      </w:r>
      <w:r w:rsidRPr="00DC159C">
        <w:rPr>
          <w:rFonts w:ascii="PT Astra Serif" w:hAnsi="PT Astra Serif"/>
          <w:color w:val="000000"/>
          <w:sz w:val="26"/>
          <w:szCs w:val="26"/>
          <w:lang w:eastAsia="en-US"/>
        </w:rPr>
        <w:t xml:space="preserve"> составил 394 человека.</w:t>
      </w:r>
    </w:p>
    <w:p w:rsidR="009E7661" w:rsidRPr="00DC159C" w:rsidRDefault="009E7661" w:rsidP="009E7661">
      <w:pPr>
        <w:suppressAutoHyphens/>
        <w:ind w:firstLine="709"/>
        <w:jc w:val="both"/>
        <w:rPr>
          <w:rFonts w:ascii="PT Astra Serif" w:hAnsi="PT Astra Serif"/>
          <w:sz w:val="26"/>
          <w:szCs w:val="26"/>
        </w:rPr>
      </w:pPr>
      <w:r w:rsidRPr="00DC159C">
        <w:rPr>
          <w:rFonts w:ascii="PT Astra Serif" w:eastAsia="Calibri"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FE34BF" w:rsidRPr="00C86ED5" w:rsidRDefault="00FE34BF" w:rsidP="00D23FF2">
      <w:pPr>
        <w:widowControl w:val="0"/>
        <w:tabs>
          <w:tab w:val="left" w:pos="0"/>
        </w:tabs>
        <w:jc w:val="center"/>
        <w:rPr>
          <w:rFonts w:ascii="PT Astra Serif" w:hAnsi="PT Astra Serif"/>
          <w:b/>
          <w:sz w:val="26"/>
          <w:szCs w:val="26"/>
        </w:rPr>
      </w:pPr>
      <w:r w:rsidRPr="00C86ED5">
        <w:rPr>
          <w:rFonts w:ascii="PT Astra Serif" w:hAnsi="PT Astra Serif"/>
          <w:b/>
          <w:sz w:val="26"/>
          <w:szCs w:val="26"/>
        </w:rPr>
        <w:t>Физкультура и спорт</w:t>
      </w:r>
    </w:p>
    <w:p w:rsidR="00FE34BF" w:rsidRPr="00C86ED5" w:rsidRDefault="00FE34BF" w:rsidP="00D23FF2">
      <w:pPr>
        <w:widowControl w:val="0"/>
        <w:tabs>
          <w:tab w:val="left" w:pos="0"/>
        </w:tabs>
        <w:jc w:val="center"/>
        <w:rPr>
          <w:rFonts w:ascii="PT Astra Serif" w:hAnsi="PT Astra Serif"/>
          <w:b/>
          <w:sz w:val="26"/>
          <w:szCs w:val="26"/>
        </w:rPr>
      </w:pPr>
    </w:p>
    <w:p w:rsidR="00422513" w:rsidRPr="00C86ED5" w:rsidRDefault="00422513" w:rsidP="00CA08B6">
      <w:pPr>
        <w:widowControl w:val="0"/>
        <w:ind w:firstLine="709"/>
        <w:jc w:val="both"/>
        <w:rPr>
          <w:rFonts w:ascii="PT Astra Serif" w:hAnsi="PT Astra Serif"/>
          <w:kern w:val="2"/>
          <w:sz w:val="26"/>
          <w:szCs w:val="26"/>
        </w:rPr>
      </w:pPr>
      <w:r w:rsidRPr="00C86ED5">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D94733" w:rsidRPr="00C86ED5" w:rsidRDefault="00D94733" w:rsidP="00D94733">
      <w:pPr>
        <w:pStyle w:val="afc"/>
        <w:ind w:firstLine="567"/>
        <w:jc w:val="both"/>
        <w:rPr>
          <w:rFonts w:ascii="PT Astra Serif" w:hAnsi="PT Astra Serif"/>
          <w:sz w:val="26"/>
          <w:szCs w:val="26"/>
        </w:rPr>
      </w:pPr>
      <w:r w:rsidRPr="00C86ED5">
        <w:rPr>
          <w:rFonts w:ascii="PT Astra Serif" w:hAnsi="PT Astra Serif"/>
          <w:sz w:val="26"/>
          <w:szCs w:val="26"/>
        </w:rPr>
        <w:t xml:space="preserve">В рамках реализации национального проекта «Демография» реализуется </w:t>
      </w:r>
      <w:r w:rsidR="006E3BD4">
        <w:rPr>
          <w:rFonts w:ascii="PT Astra Serif" w:hAnsi="PT Astra Serif"/>
          <w:sz w:val="26"/>
          <w:szCs w:val="26"/>
        </w:rPr>
        <w:t>региональный</w:t>
      </w:r>
      <w:r w:rsidRPr="00C86ED5">
        <w:rPr>
          <w:rFonts w:ascii="PT Astra Serif" w:hAnsi="PT Astra Serif"/>
          <w:sz w:val="26"/>
          <w:szCs w:val="26"/>
        </w:rPr>
        <w:t xml:space="preserve">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D94733" w:rsidRPr="00CB07AC" w:rsidRDefault="00686A22" w:rsidP="00D94733">
      <w:pPr>
        <w:widowControl w:val="0"/>
        <w:suppressAutoHyphens/>
        <w:ind w:firstLine="567"/>
        <w:jc w:val="both"/>
        <w:rPr>
          <w:rFonts w:ascii="PT Astra Serif" w:eastAsia="Arial" w:hAnsi="PT Astra Serif"/>
          <w:sz w:val="26"/>
          <w:szCs w:val="26"/>
        </w:rPr>
      </w:pPr>
      <w:proofErr w:type="gramStart"/>
      <w:r>
        <w:rPr>
          <w:rFonts w:ascii="PT Astra Serif" w:eastAsia="Arial" w:hAnsi="PT Astra Serif"/>
          <w:sz w:val="26"/>
          <w:szCs w:val="26"/>
        </w:rPr>
        <w:t>В</w:t>
      </w:r>
      <w:r w:rsidR="00D94733" w:rsidRPr="00CB07AC">
        <w:rPr>
          <w:rFonts w:ascii="PT Astra Serif" w:eastAsia="Arial" w:hAnsi="PT Astra Serif"/>
          <w:sz w:val="26"/>
          <w:szCs w:val="26"/>
        </w:rPr>
        <w:t xml:space="preserve"> </w:t>
      </w:r>
      <w:r w:rsidR="006E3BD4">
        <w:rPr>
          <w:rFonts w:ascii="PT Astra Serif" w:eastAsia="Arial" w:hAnsi="PT Astra Serif"/>
          <w:sz w:val="26"/>
          <w:szCs w:val="26"/>
        </w:rPr>
        <w:t>текущем году</w:t>
      </w:r>
      <w:r w:rsidR="00D94733" w:rsidRPr="00CB07AC">
        <w:rPr>
          <w:rFonts w:ascii="PT Astra Serif" w:eastAsia="Arial" w:hAnsi="PT Astra Serif"/>
          <w:sz w:val="26"/>
          <w:szCs w:val="26"/>
        </w:rPr>
        <w:t xml:space="preserve"> построен</w:t>
      </w:r>
      <w:r w:rsidR="006E3BD4">
        <w:rPr>
          <w:rFonts w:ascii="PT Astra Serif" w:eastAsia="Arial" w:hAnsi="PT Astra Serif"/>
          <w:sz w:val="26"/>
          <w:szCs w:val="26"/>
        </w:rPr>
        <w:t>о 2</w:t>
      </w:r>
      <w:r w:rsidR="00D94733" w:rsidRPr="00CB07AC">
        <w:rPr>
          <w:rFonts w:ascii="PT Astra Serif" w:eastAsia="Arial" w:hAnsi="PT Astra Serif"/>
          <w:sz w:val="26"/>
          <w:szCs w:val="26"/>
        </w:rPr>
        <w:t xml:space="preserve">  турниковы</w:t>
      </w:r>
      <w:r w:rsidR="006E3BD4">
        <w:rPr>
          <w:rFonts w:ascii="PT Astra Serif" w:eastAsia="Arial" w:hAnsi="PT Astra Serif"/>
          <w:sz w:val="26"/>
          <w:szCs w:val="26"/>
        </w:rPr>
        <w:t>х</w:t>
      </w:r>
      <w:r w:rsidR="00D94733" w:rsidRPr="00CB07AC">
        <w:rPr>
          <w:rFonts w:ascii="PT Astra Serif" w:eastAsia="Arial" w:hAnsi="PT Astra Serif"/>
          <w:sz w:val="26"/>
          <w:szCs w:val="26"/>
        </w:rPr>
        <w:t xml:space="preserve"> комплекс</w:t>
      </w:r>
      <w:r w:rsidR="006E3BD4">
        <w:rPr>
          <w:rFonts w:ascii="PT Astra Serif" w:eastAsia="Arial" w:hAnsi="PT Astra Serif"/>
          <w:sz w:val="26"/>
          <w:szCs w:val="26"/>
        </w:rPr>
        <w:t>а</w:t>
      </w:r>
      <w:r w:rsidR="006E3BD4" w:rsidRPr="006E3BD4">
        <w:rPr>
          <w:rFonts w:ascii="PT Astra Serif" w:eastAsia="Arial" w:hAnsi="PT Astra Serif"/>
          <w:sz w:val="26"/>
          <w:szCs w:val="26"/>
        </w:rPr>
        <w:t xml:space="preserve"> </w:t>
      </w:r>
      <w:r w:rsidR="006E3BD4" w:rsidRPr="00CB07AC">
        <w:rPr>
          <w:rFonts w:ascii="PT Astra Serif" w:eastAsia="Arial" w:hAnsi="PT Astra Serif"/>
          <w:sz w:val="26"/>
          <w:szCs w:val="26"/>
        </w:rPr>
        <w:t>и уличные тренажеры</w:t>
      </w:r>
      <w:r w:rsidR="006E3BD4">
        <w:rPr>
          <w:rFonts w:ascii="PT Astra Serif" w:eastAsia="Arial" w:hAnsi="PT Astra Serif"/>
          <w:sz w:val="26"/>
          <w:szCs w:val="26"/>
        </w:rPr>
        <w:t xml:space="preserve"> (ул.</w:t>
      </w:r>
      <w:r w:rsidR="00D94733" w:rsidRPr="00CB07AC">
        <w:rPr>
          <w:rFonts w:ascii="PT Astra Serif" w:eastAsia="Arial" w:hAnsi="PT Astra Serif"/>
          <w:sz w:val="26"/>
          <w:szCs w:val="26"/>
        </w:rPr>
        <w:t xml:space="preserve"> Магистральная</w:t>
      </w:r>
      <w:r w:rsidR="006E3BD4">
        <w:rPr>
          <w:rFonts w:ascii="PT Astra Serif" w:eastAsia="Arial" w:hAnsi="PT Astra Serif"/>
          <w:sz w:val="26"/>
          <w:szCs w:val="26"/>
        </w:rPr>
        <w:t>, 19А и в</w:t>
      </w:r>
      <w:r w:rsidR="00D94733" w:rsidRPr="00CB07AC">
        <w:rPr>
          <w:rFonts w:ascii="PT Astra Serif" w:eastAsia="Arial" w:hAnsi="PT Astra Serif"/>
          <w:sz w:val="26"/>
          <w:szCs w:val="26"/>
        </w:rPr>
        <w:t xml:space="preserve"> микрорайоне «Снегири»</w:t>
      </w:r>
      <w:r w:rsidR="006E3BD4">
        <w:rPr>
          <w:rFonts w:ascii="PT Astra Serif" w:eastAsia="Arial" w:hAnsi="PT Astra Serif"/>
          <w:sz w:val="26"/>
          <w:szCs w:val="26"/>
        </w:rPr>
        <w:t>), з</w:t>
      </w:r>
      <w:r w:rsidR="00D94733" w:rsidRPr="00CB07AC">
        <w:rPr>
          <w:rFonts w:ascii="PT Astra Serif" w:eastAsia="Arial" w:hAnsi="PT Astra Serif"/>
          <w:sz w:val="26"/>
          <w:szCs w:val="26"/>
        </w:rPr>
        <w:t>авершено строительства велодорожки в парковой зоне по улице Менделеева.</w:t>
      </w:r>
      <w:proofErr w:type="gramEnd"/>
    </w:p>
    <w:p w:rsidR="00D94733" w:rsidRPr="00CB07AC" w:rsidRDefault="00802006" w:rsidP="00D94733">
      <w:pPr>
        <w:widowControl w:val="0"/>
        <w:suppressAutoHyphens/>
        <w:ind w:firstLine="567"/>
        <w:jc w:val="both"/>
        <w:rPr>
          <w:rFonts w:ascii="PT Astra Serif" w:eastAsia="Arial" w:hAnsi="PT Astra Serif"/>
          <w:sz w:val="26"/>
          <w:szCs w:val="26"/>
        </w:rPr>
      </w:pPr>
      <w:r w:rsidRPr="004A5E19">
        <w:rPr>
          <w:rFonts w:ascii="PT Astra Serif" w:eastAsia="Arial" w:hAnsi="PT Astra Serif"/>
          <w:sz w:val="26"/>
          <w:szCs w:val="26"/>
        </w:rPr>
        <w:t>Благодаря вводу новых спортивных объектов, единовременная пропускная</w:t>
      </w:r>
      <w:r w:rsidR="00D94733" w:rsidRPr="00CB07AC">
        <w:rPr>
          <w:rFonts w:ascii="PT Astra Serif" w:eastAsia="Arial" w:hAnsi="PT Astra Serif"/>
          <w:sz w:val="26"/>
          <w:szCs w:val="26"/>
        </w:rPr>
        <w:t xml:space="preserve"> способность спортивных сооружений </w:t>
      </w:r>
      <w:r w:rsidRPr="004A5E19">
        <w:rPr>
          <w:rFonts w:ascii="PT Astra Serif" w:eastAsia="Arial" w:hAnsi="PT Astra Serif"/>
          <w:sz w:val="26"/>
          <w:szCs w:val="26"/>
        </w:rPr>
        <w:t xml:space="preserve">увеличилась </w:t>
      </w:r>
      <w:r w:rsidR="00D94733" w:rsidRPr="00CB07AC">
        <w:rPr>
          <w:rFonts w:ascii="PT Astra Serif" w:eastAsia="Arial" w:hAnsi="PT Astra Serif"/>
          <w:sz w:val="26"/>
          <w:szCs w:val="26"/>
        </w:rPr>
        <w:t xml:space="preserve">на </w:t>
      </w:r>
      <w:r w:rsidRPr="004A5E19">
        <w:rPr>
          <w:rFonts w:ascii="PT Astra Serif" w:eastAsia="Arial" w:hAnsi="PT Astra Serif"/>
          <w:sz w:val="26"/>
          <w:szCs w:val="26"/>
        </w:rPr>
        <w:t>51 человек</w:t>
      </w:r>
      <w:r w:rsidR="00D94733" w:rsidRPr="00CB07AC">
        <w:rPr>
          <w:rFonts w:ascii="PT Astra Serif" w:eastAsia="Arial" w:hAnsi="PT Astra Serif"/>
          <w:sz w:val="26"/>
          <w:szCs w:val="26"/>
        </w:rPr>
        <w:t xml:space="preserve"> </w:t>
      </w:r>
      <w:r w:rsidRPr="004A5E19">
        <w:rPr>
          <w:rFonts w:ascii="PT Astra Serif" w:eastAsia="Arial" w:hAnsi="PT Astra Serif"/>
          <w:sz w:val="26"/>
          <w:szCs w:val="26"/>
        </w:rPr>
        <w:t>и</w:t>
      </w:r>
      <w:r w:rsidR="004A5E19" w:rsidRPr="004A5E19">
        <w:rPr>
          <w:rFonts w:ascii="PT Astra Serif" w:eastAsia="Arial" w:hAnsi="PT Astra Serif"/>
          <w:sz w:val="26"/>
          <w:szCs w:val="26"/>
        </w:rPr>
        <w:t>,</w:t>
      </w:r>
      <w:r w:rsidRPr="004A5E19">
        <w:rPr>
          <w:rFonts w:ascii="PT Astra Serif" w:eastAsia="Arial" w:hAnsi="PT Astra Serif"/>
          <w:sz w:val="26"/>
          <w:szCs w:val="26"/>
        </w:rPr>
        <w:t xml:space="preserve"> в итоге</w:t>
      </w:r>
      <w:r w:rsidR="004A5E19" w:rsidRPr="004A5E19">
        <w:rPr>
          <w:rFonts w:ascii="PT Astra Serif" w:eastAsia="Arial" w:hAnsi="PT Astra Serif"/>
          <w:sz w:val="26"/>
          <w:szCs w:val="26"/>
        </w:rPr>
        <w:t>,</w:t>
      </w:r>
      <w:r w:rsidRPr="004A5E19">
        <w:rPr>
          <w:rFonts w:ascii="PT Astra Serif" w:eastAsia="Arial" w:hAnsi="PT Astra Serif"/>
          <w:sz w:val="26"/>
          <w:szCs w:val="26"/>
        </w:rPr>
        <w:t xml:space="preserve"> составила</w:t>
      </w:r>
      <w:r w:rsidR="00D94733" w:rsidRPr="00CB07AC">
        <w:rPr>
          <w:rFonts w:ascii="PT Astra Serif" w:eastAsia="Arial" w:hAnsi="PT Astra Serif"/>
          <w:sz w:val="26"/>
          <w:szCs w:val="26"/>
        </w:rPr>
        <w:t xml:space="preserve"> 3</w:t>
      </w:r>
      <w:r w:rsidR="0048380E" w:rsidRPr="004A5E19">
        <w:rPr>
          <w:rFonts w:ascii="PT Astra Serif" w:eastAsia="Arial" w:hAnsi="PT Astra Serif"/>
          <w:sz w:val="26"/>
          <w:szCs w:val="26"/>
        </w:rPr>
        <w:t xml:space="preserve"> </w:t>
      </w:r>
      <w:r w:rsidR="00D94733" w:rsidRPr="00CB07AC">
        <w:rPr>
          <w:rFonts w:ascii="PT Astra Serif" w:eastAsia="Arial" w:hAnsi="PT Astra Serif"/>
          <w:sz w:val="26"/>
          <w:szCs w:val="26"/>
        </w:rPr>
        <w:t>354 человека или 71,3% от норматива</w:t>
      </w:r>
      <w:r w:rsidR="004A5E19" w:rsidRPr="004A5E19">
        <w:rPr>
          <w:rFonts w:ascii="PT Astra Serif" w:eastAsia="Arial" w:hAnsi="PT Astra Serif"/>
          <w:sz w:val="26"/>
          <w:szCs w:val="26"/>
        </w:rPr>
        <w:t>,</w:t>
      </w:r>
      <w:r w:rsidR="00D94733" w:rsidRPr="00CB07AC">
        <w:rPr>
          <w:rFonts w:ascii="PT Astra Serif" w:eastAsia="Arial" w:hAnsi="PT Astra Serif"/>
          <w:sz w:val="26"/>
          <w:szCs w:val="26"/>
        </w:rPr>
        <w:t xml:space="preserve"> установленного в Российской Федерации. </w:t>
      </w:r>
    </w:p>
    <w:p w:rsidR="00D94733" w:rsidRDefault="00D94733" w:rsidP="00D94733">
      <w:pPr>
        <w:widowControl w:val="0"/>
        <w:ind w:firstLine="709"/>
        <w:jc w:val="both"/>
        <w:rPr>
          <w:rFonts w:ascii="PT Astra Serif" w:hAnsi="PT Astra Serif"/>
          <w:kern w:val="2"/>
          <w:sz w:val="26"/>
          <w:szCs w:val="26"/>
        </w:rPr>
      </w:pPr>
      <w:r w:rsidRPr="004A5E19">
        <w:rPr>
          <w:rFonts w:ascii="PT Astra Serif" w:hAnsi="PT Astra Serif"/>
          <w:kern w:val="2"/>
          <w:sz w:val="26"/>
          <w:szCs w:val="26"/>
        </w:rPr>
        <w:lastRenderedPageBreak/>
        <w:t xml:space="preserve">По состоянию на 01.10.2021 количество спортивных сооружений </w:t>
      </w:r>
      <w:r w:rsidR="006E3BD4">
        <w:rPr>
          <w:rFonts w:ascii="PT Astra Serif" w:hAnsi="PT Astra Serif"/>
          <w:kern w:val="2"/>
          <w:sz w:val="26"/>
          <w:szCs w:val="26"/>
        </w:rPr>
        <w:t>достигло</w:t>
      </w:r>
      <w:r w:rsidRPr="004A5E19">
        <w:rPr>
          <w:rFonts w:ascii="PT Astra Serif" w:hAnsi="PT Astra Serif"/>
          <w:kern w:val="2"/>
          <w:sz w:val="26"/>
          <w:szCs w:val="26"/>
        </w:rPr>
        <w:t xml:space="preserve"> </w:t>
      </w:r>
      <w:r w:rsidR="00AE6A7A" w:rsidRPr="004A5E19">
        <w:rPr>
          <w:rFonts w:ascii="PT Astra Serif" w:hAnsi="PT Astra Serif"/>
          <w:kern w:val="2"/>
          <w:sz w:val="26"/>
          <w:szCs w:val="26"/>
        </w:rPr>
        <w:t>114</w:t>
      </w:r>
      <w:r w:rsidRPr="004A5E19">
        <w:rPr>
          <w:rFonts w:ascii="PT Astra Serif" w:hAnsi="PT Astra Serif"/>
          <w:kern w:val="2"/>
          <w:sz w:val="26"/>
          <w:szCs w:val="26"/>
        </w:rPr>
        <w:t xml:space="preserve"> единиц (01.10</w:t>
      </w:r>
      <w:r w:rsidR="00517BD1" w:rsidRPr="004A5E19">
        <w:rPr>
          <w:rFonts w:ascii="PT Astra Serif" w:hAnsi="PT Astra Serif"/>
          <w:kern w:val="2"/>
          <w:sz w:val="26"/>
          <w:szCs w:val="26"/>
        </w:rPr>
        <w:t>.2020 - 110</w:t>
      </w:r>
      <w:r w:rsidRPr="004A5E19">
        <w:rPr>
          <w:rFonts w:ascii="PT Astra Serif" w:hAnsi="PT Astra Serif"/>
          <w:kern w:val="2"/>
          <w:sz w:val="26"/>
          <w:szCs w:val="26"/>
        </w:rPr>
        <w:t xml:space="preserve"> единиц), на</w:t>
      </w:r>
      <w:r w:rsidRPr="00C86ED5">
        <w:rPr>
          <w:rFonts w:ascii="PT Astra Serif" w:hAnsi="PT Astra Serif"/>
          <w:kern w:val="2"/>
          <w:sz w:val="26"/>
          <w:szCs w:val="26"/>
        </w:rPr>
        <w:t xml:space="preserve"> базе которых развивается 44 вида спорта.</w:t>
      </w:r>
    </w:p>
    <w:p w:rsidR="00422513" w:rsidRPr="00C86ED5" w:rsidRDefault="00422513" w:rsidP="00CA08B6">
      <w:pPr>
        <w:widowControl w:val="0"/>
        <w:ind w:firstLine="709"/>
        <w:jc w:val="both"/>
        <w:rPr>
          <w:rFonts w:ascii="PT Astra Serif" w:hAnsi="PT Astra Serif"/>
          <w:kern w:val="2"/>
          <w:sz w:val="26"/>
          <w:szCs w:val="26"/>
        </w:rPr>
      </w:pPr>
      <w:r w:rsidRPr="00C86ED5">
        <w:rPr>
          <w:rFonts w:ascii="PT Astra Serif" w:hAnsi="PT Astra Serif"/>
          <w:kern w:val="2"/>
          <w:sz w:val="26"/>
          <w:szCs w:val="26"/>
        </w:rPr>
        <w:t xml:space="preserve">Количество систематически занимающихся физической культурой и спортом </w:t>
      </w:r>
      <w:r w:rsidR="008A123A" w:rsidRPr="00C86ED5">
        <w:rPr>
          <w:rFonts w:ascii="PT Astra Serif" w:hAnsi="PT Astra Serif"/>
          <w:kern w:val="2"/>
          <w:sz w:val="26"/>
          <w:szCs w:val="26"/>
        </w:rPr>
        <w:t>–</w:t>
      </w:r>
      <w:r w:rsidR="00DF3724" w:rsidRPr="00C86ED5">
        <w:rPr>
          <w:rFonts w:ascii="PT Astra Serif" w:hAnsi="PT Astra Serif"/>
          <w:kern w:val="2"/>
          <w:sz w:val="26"/>
          <w:szCs w:val="26"/>
        </w:rPr>
        <w:t xml:space="preserve"> </w:t>
      </w:r>
      <w:r w:rsidR="00CA08B6" w:rsidRPr="00C86ED5">
        <w:rPr>
          <w:rFonts w:ascii="PT Astra Serif" w:hAnsi="PT Astra Serif"/>
          <w:kern w:val="2"/>
          <w:sz w:val="26"/>
          <w:szCs w:val="26"/>
        </w:rPr>
        <w:t>1</w:t>
      </w:r>
      <w:r w:rsidRPr="00C86ED5">
        <w:rPr>
          <w:rFonts w:ascii="PT Astra Serif" w:hAnsi="PT Astra Serif"/>
          <w:kern w:val="2"/>
          <w:sz w:val="26"/>
          <w:szCs w:val="26"/>
        </w:rPr>
        <w:t>9</w:t>
      </w:r>
      <w:r w:rsidR="00C86ED5">
        <w:rPr>
          <w:rFonts w:ascii="PT Astra Serif" w:hAnsi="PT Astra Serif"/>
          <w:kern w:val="2"/>
          <w:sz w:val="26"/>
          <w:szCs w:val="26"/>
        </w:rPr>
        <w:t xml:space="preserve"> </w:t>
      </w:r>
      <w:r w:rsidRPr="00C86ED5">
        <w:rPr>
          <w:rFonts w:ascii="PT Astra Serif" w:hAnsi="PT Astra Serif"/>
          <w:kern w:val="2"/>
          <w:sz w:val="26"/>
          <w:szCs w:val="26"/>
        </w:rPr>
        <w:t>246 человек</w:t>
      </w:r>
      <w:r w:rsidR="00D04374" w:rsidRPr="00C86ED5">
        <w:rPr>
          <w:rFonts w:ascii="PT Astra Serif" w:hAnsi="PT Astra Serif"/>
          <w:kern w:val="2"/>
          <w:sz w:val="26"/>
          <w:szCs w:val="26"/>
        </w:rPr>
        <w:t xml:space="preserve">, что </w:t>
      </w:r>
      <w:r w:rsidRPr="00C86ED5">
        <w:rPr>
          <w:rFonts w:ascii="PT Astra Serif" w:hAnsi="PT Astra Serif"/>
          <w:kern w:val="2"/>
          <w:sz w:val="26"/>
          <w:szCs w:val="26"/>
        </w:rPr>
        <w:t xml:space="preserve">составляет 51% от общей численности населения муниципального образования.  </w:t>
      </w:r>
    </w:p>
    <w:p w:rsidR="00422513" w:rsidRPr="00C86ED5" w:rsidRDefault="00422513" w:rsidP="00CA08B6">
      <w:pPr>
        <w:ind w:firstLine="709"/>
        <w:jc w:val="both"/>
        <w:rPr>
          <w:rFonts w:ascii="PT Astra Serif" w:eastAsia="Calibri" w:hAnsi="PT Astra Serif"/>
          <w:sz w:val="26"/>
          <w:szCs w:val="26"/>
          <w:lang w:eastAsia="en-US"/>
        </w:rPr>
      </w:pPr>
      <w:r w:rsidRPr="00C86ED5">
        <w:rPr>
          <w:rFonts w:ascii="PT Astra Serif" w:eastAsia="Calibri" w:hAnsi="PT Astra Serif"/>
          <w:sz w:val="26"/>
          <w:szCs w:val="26"/>
          <w:lang w:eastAsia="en-US"/>
        </w:rPr>
        <w:t xml:space="preserve">В течение </w:t>
      </w:r>
      <w:r w:rsidR="00F31259" w:rsidRPr="00C86ED5">
        <w:rPr>
          <w:rFonts w:ascii="PT Astra Serif" w:eastAsia="Calibri" w:hAnsi="PT Astra Serif"/>
          <w:sz w:val="26"/>
          <w:szCs w:val="26"/>
          <w:lang w:eastAsia="en-US"/>
        </w:rPr>
        <w:t>отчетного пер</w:t>
      </w:r>
      <w:r w:rsidR="00C86ED5">
        <w:rPr>
          <w:rFonts w:ascii="PT Astra Serif" w:eastAsia="Calibri" w:hAnsi="PT Astra Serif"/>
          <w:sz w:val="26"/>
          <w:szCs w:val="26"/>
          <w:lang w:eastAsia="en-US"/>
        </w:rPr>
        <w:t>иода организовано и проведено 90</w:t>
      </w:r>
      <w:r w:rsidRPr="00C86ED5">
        <w:rPr>
          <w:rFonts w:ascii="PT Astra Serif" w:eastAsia="Calibri" w:hAnsi="PT Astra Serif"/>
          <w:sz w:val="26"/>
          <w:szCs w:val="26"/>
          <w:lang w:eastAsia="en-US"/>
        </w:rPr>
        <w:t xml:space="preserve"> спортивно-массовых мероприяти</w:t>
      </w:r>
      <w:r w:rsidR="0060538F" w:rsidRPr="00C86ED5">
        <w:rPr>
          <w:rFonts w:ascii="PT Astra Serif" w:eastAsia="Calibri" w:hAnsi="PT Astra Serif"/>
          <w:sz w:val="26"/>
          <w:szCs w:val="26"/>
          <w:lang w:eastAsia="en-US"/>
        </w:rPr>
        <w:t>й</w:t>
      </w:r>
      <w:r w:rsidRPr="00C86ED5">
        <w:rPr>
          <w:rFonts w:ascii="PT Astra Serif" w:eastAsia="Calibri" w:hAnsi="PT Astra Serif"/>
          <w:sz w:val="26"/>
          <w:szCs w:val="26"/>
          <w:lang w:eastAsia="en-US"/>
        </w:rPr>
        <w:t>, в к</w:t>
      </w:r>
      <w:r w:rsidR="00DF3724" w:rsidRPr="00C86ED5">
        <w:rPr>
          <w:rFonts w:ascii="PT Astra Serif" w:eastAsia="Calibri" w:hAnsi="PT Astra Serif"/>
          <w:sz w:val="26"/>
          <w:szCs w:val="26"/>
          <w:lang w:eastAsia="en-US"/>
        </w:rPr>
        <w:t>оторых принял</w:t>
      </w:r>
      <w:r w:rsidR="0060538F" w:rsidRPr="00C86ED5">
        <w:rPr>
          <w:rFonts w:ascii="PT Astra Serif" w:eastAsia="Calibri" w:hAnsi="PT Astra Serif"/>
          <w:sz w:val="26"/>
          <w:szCs w:val="26"/>
          <w:lang w:eastAsia="en-US"/>
        </w:rPr>
        <w:t>и</w:t>
      </w:r>
      <w:r w:rsidR="00C86ED5">
        <w:rPr>
          <w:rFonts w:ascii="PT Astra Serif" w:eastAsia="Calibri" w:hAnsi="PT Astra Serif"/>
          <w:sz w:val="26"/>
          <w:szCs w:val="26"/>
          <w:lang w:eastAsia="en-US"/>
        </w:rPr>
        <w:t xml:space="preserve"> участие 6 436</w:t>
      </w:r>
      <w:r w:rsidR="00BA14F8" w:rsidRPr="00C86ED5">
        <w:rPr>
          <w:rFonts w:ascii="PT Astra Serif" w:eastAsia="Calibri" w:hAnsi="PT Astra Serif"/>
          <w:sz w:val="26"/>
          <w:szCs w:val="26"/>
          <w:lang w:eastAsia="en-US"/>
        </w:rPr>
        <w:t xml:space="preserve"> </w:t>
      </w:r>
      <w:r w:rsidR="00DF3724" w:rsidRPr="00C86ED5">
        <w:rPr>
          <w:rFonts w:ascii="PT Astra Serif" w:eastAsia="Calibri" w:hAnsi="PT Astra Serif"/>
          <w:sz w:val="26"/>
          <w:szCs w:val="26"/>
          <w:lang w:eastAsia="en-US"/>
        </w:rPr>
        <w:t>человек</w:t>
      </w:r>
      <w:r w:rsidRPr="00C86ED5">
        <w:rPr>
          <w:rFonts w:ascii="PT Astra Serif" w:eastAsia="Calibri" w:hAnsi="PT Astra Serif"/>
          <w:sz w:val="26"/>
          <w:szCs w:val="26"/>
          <w:lang w:eastAsia="en-US"/>
        </w:rPr>
        <w:t>,</w:t>
      </w:r>
      <w:r w:rsidR="00DF3724" w:rsidRPr="00C86ED5">
        <w:rPr>
          <w:rFonts w:ascii="PT Astra Serif" w:eastAsia="Calibri" w:hAnsi="PT Astra Serif"/>
          <w:sz w:val="26"/>
          <w:szCs w:val="26"/>
          <w:lang w:eastAsia="en-US"/>
        </w:rPr>
        <w:t xml:space="preserve"> из них спортсмены МБУ СШОР</w:t>
      </w:r>
      <w:r w:rsidR="001937FF" w:rsidRPr="00C86ED5">
        <w:rPr>
          <w:rFonts w:ascii="PT Astra Serif" w:eastAsia="Calibri" w:hAnsi="PT Astra Serif"/>
          <w:sz w:val="26"/>
          <w:szCs w:val="26"/>
          <w:lang w:eastAsia="en-US"/>
        </w:rPr>
        <w:t xml:space="preserve"> «</w:t>
      </w:r>
      <w:r w:rsidR="00DF3724" w:rsidRPr="00C86ED5">
        <w:rPr>
          <w:rFonts w:ascii="PT Astra Serif" w:eastAsia="Calibri" w:hAnsi="PT Astra Serif"/>
          <w:sz w:val="26"/>
          <w:szCs w:val="26"/>
          <w:lang w:eastAsia="en-US"/>
        </w:rPr>
        <w:t>Центр Югорского спорта»</w:t>
      </w:r>
      <w:r w:rsidR="00C86ED5">
        <w:rPr>
          <w:rFonts w:ascii="PT Astra Serif" w:eastAsia="Calibri" w:hAnsi="PT Astra Serif"/>
          <w:sz w:val="26"/>
          <w:szCs w:val="26"/>
          <w:lang w:eastAsia="en-US"/>
        </w:rPr>
        <w:t xml:space="preserve"> - 1 273</w:t>
      </w:r>
      <w:r w:rsidR="00F31259" w:rsidRPr="00C86ED5">
        <w:rPr>
          <w:rFonts w:ascii="PT Astra Serif" w:eastAsia="Calibri" w:hAnsi="PT Astra Serif"/>
          <w:sz w:val="26"/>
          <w:szCs w:val="26"/>
          <w:lang w:eastAsia="en-US"/>
        </w:rPr>
        <w:t xml:space="preserve"> </w:t>
      </w:r>
      <w:r w:rsidRPr="00C86ED5">
        <w:rPr>
          <w:rFonts w:ascii="PT Astra Serif" w:eastAsia="Calibri" w:hAnsi="PT Astra Serif"/>
          <w:sz w:val="26"/>
          <w:szCs w:val="26"/>
          <w:lang w:eastAsia="en-US"/>
        </w:rPr>
        <w:t>чел</w:t>
      </w:r>
      <w:r w:rsidR="00DF3724" w:rsidRPr="00C86ED5">
        <w:rPr>
          <w:rFonts w:ascii="PT Astra Serif" w:eastAsia="Calibri" w:hAnsi="PT Astra Serif"/>
          <w:sz w:val="26"/>
          <w:szCs w:val="26"/>
          <w:lang w:eastAsia="en-US"/>
        </w:rPr>
        <w:t>овек</w:t>
      </w:r>
      <w:r w:rsidR="00C86ED5">
        <w:rPr>
          <w:rFonts w:ascii="PT Astra Serif" w:eastAsia="Calibri" w:hAnsi="PT Astra Serif"/>
          <w:sz w:val="26"/>
          <w:szCs w:val="26"/>
          <w:lang w:eastAsia="en-US"/>
        </w:rPr>
        <w:t>а</w:t>
      </w:r>
      <w:r w:rsidRPr="00C86ED5">
        <w:rPr>
          <w:rFonts w:ascii="PT Astra Serif" w:eastAsia="Calibri" w:hAnsi="PT Astra Serif"/>
          <w:sz w:val="26"/>
          <w:szCs w:val="26"/>
          <w:lang w:eastAsia="en-US"/>
        </w:rPr>
        <w:t xml:space="preserve">. </w:t>
      </w:r>
    </w:p>
    <w:p w:rsidR="00422513" w:rsidRPr="00C86ED5" w:rsidRDefault="001937FF" w:rsidP="00CA08B6">
      <w:pPr>
        <w:widowControl w:val="0"/>
        <w:ind w:firstLine="709"/>
        <w:jc w:val="both"/>
        <w:rPr>
          <w:rFonts w:ascii="PT Astra Serif" w:hAnsi="PT Astra Serif"/>
          <w:sz w:val="26"/>
          <w:szCs w:val="26"/>
        </w:rPr>
      </w:pPr>
      <w:r w:rsidRPr="00C86ED5">
        <w:rPr>
          <w:rFonts w:ascii="PT Astra Serif" w:hAnsi="PT Astra Serif"/>
          <w:sz w:val="26"/>
          <w:szCs w:val="26"/>
        </w:rPr>
        <w:t xml:space="preserve">Из общего количества мероприятий можно отметить наиболее значимые: </w:t>
      </w:r>
      <w:r w:rsidR="00422513" w:rsidRPr="00C86ED5">
        <w:rPr>
          <w:rFonts w:ascii="PT Astra Serif" w:hAnsi="PT Astra Serif"/>
          <w:sz w:val="26"/>
          <w:szCs w:val="26"/>
        </w:rPr>
        <w:t xml:space="preserve">Открытая Всероссийская массовая лыжная гонка </w:t>
      </w:r>
      <w:r w:rsidR="007A6444" w:rsidRPr="00C86ED5">
        <w:rPr>
          <w:rFonts w:ascii="PT Astra Serif" w:hAnsi="PT Astra Serif"/>
          <w:sz w:val="26"/>
          <w:szCs w:val="26"/>
        </w:rPr>
        <w:t>«</w:t>
      </w:r>
      <w:r w:rsidR="00422513" w:rsidRPr="00C86ED5">
        <w:rPr>
          <w:rFonts w:ascii="PT Astra Serif" w:hAnsi="PT Astra Serif"/>
          <w:sz w:val="26"/>
          <w:szCs w:val="26"/>
        </w:rPr>
        <w:t>Лыжня Р</w:t>
      </w:r>
      <w:r w:rsidRPr="00C86ED5">
        <w:rPr>
          <w:rFonts w:ascii="PT Astra Serif" w:hAnsi="PT Astra Serif"/>
          <w:sz w:val="26"/>
          <w:szCs w:val="26"/>
        </w:rPr>
        <w:t>оссии 2021</w:t>
      </w:r>
      <w:r w:rsidR="007A6444" w:rsidRPr="00C86ED5">
        <w:rPr>
          <w:rFonts w:ascii="PT Astra Serif" w:hAnsi="PT Astra Serif"/>
          <w:sz w:val="26"/>
          <w:szCs w:val="26"/>
        </w:rPr>
        <w:t>»</w:t>
      </w:r>
      <w:r w:rsidRPr="00C86ED5">
        <w:rPr>
          <w:rFonts w:ascii="PT Astra Serif" w:hAnsi="PT Astra Serif"/>
          <w:sz w:val="26"/>
          <w:szCs w:val="26"/>
        </w:rPr>
        <w:t>,</w:t>
      </w:r>
      <w:r w:rsidR="00422513" w:rsidRPr="00C86ED5">
        <w:rPr>
          <w:rFonts w:ascii="PT Astra Serif" w:hAnsi="PT Astra Serif"/>
          <w:sz w:val="26"/>
          <w:szCs w:val="26"/>
        </w:rPr>
        <w:t xml:space="preserve"> финал 4 Куб</w:t>
      </w:r>
      <w:r w:rsidRPr="00C86ED5">
        <w:rPr>
          <w:rFonts w:ascii="PT Astra Serif" w:hAnsi="PT Astra Serif"/>
          <w:sz w:val="26"/>
          <w:szCs w:val="26"/>
        </w:rPr>
        <w:t>ка России по мотогонкам на льду,</w:t>
      </w:r>
      <w:r w:rsidR="00422513" w:rsidRPr="00C86ED5">
        <w:rPr>
          <w:rFonts w:ascii="PT Astra Serif" w:hAnsi="PT Astra Serif"/>
          <w:sz w:val="26"/>
          <w:szCs w:val="26"/>
        </w:rPr>
        <w:t xml:space="preserve"> Первенство Ур</w:t>
      </w:r>
      <w:r w:rsidR="00F31259" w:rsidRPr="00C86ED5">
        <w:rPr>
          <w:rFonts w:ascii="PT Astra Serif" w:hAnsi="PT Astra Serif"/>
          <w:sz w:val="26"/>
          <w:szCs w:val="26"/>
        </w:rPr>
        <w:t>ФО по художественной гимнастике, Губернаторские состязания среди воспитанников образовательных учреждений, фестиваль по рукопашному бою, межрегиональный турнир тхэквондо, фестиваль «Первые шаги»</w:t>
      </w:r>
      <w:r w:rsidR="00976E64">
        <w:rPr>
          <w:rFonts w:ascii="PT Astra Serif" w:hAnsi="PT Astra Serif"/>
          <w:sz w:val="26"/>
          <w:szCs w:val="26"/>
        </w:rPr>
        <w:t>, Всероссийский день бега «Кросс Нации»</w:t>
      </w:r>
      <w:r w:rsidR="00F31259" w:rsidRPr="00C86ED5">
        <w:rPr>
          <w:rFonts w:ascii="PT Astra Serif" w:hAnsi="PT Astra Serif"/>
          <w:sz w:val="26"/>
          <w:szCs w:val="26"/>
        </w:rPr>
        <w:t xml:space="preserve"> и другие.   </w:t>
      </w:r>
    </w:p>
    <w:p w:rsidR="0057274E" w:rsidRPr="00C86ED5" w:rsidRDefault="00422513" w:rsidP="00CA08B6">
      <w:pPr>
        <w:ind w:firstLine="709"/>
        <w:jc w:val="both"/>
        <w:rPr>
          <w:rFonts w:ascii="PT Astra Serif" w:eastAsia="Calibri" w:hAnsi="PT Astra Serif"/>
          <w:sz w:val="26"/>
          <w:szCs w:val="26"/>
          <w:shd w:val="clear" w:color="auto" w:fill="FFFFFF"/>
          <w:lang w:eastAsia="en-US"/>
        </w:rPr>
      </w:pPr>
      <w:r w:rsidRPr="00C86ED5">
        <w:rPr>
          <w:rFonts w:ascii="PT Astra Serif" w:eastAsia="Calibri" w:hAnsi="PT Astra Serif"/>
          <w:color w:val="FF0000"/>
          <w:sz w:val="26"/>
          <w:szCs w:val="26"/>
          <w:shd w:val="clear" w:color="auto" w:fill="FFFFFF"/>
          <w:lang w:eastAsia="en-US"/>
        </w:rPr>
        <w:t xml:space="preserve"> </w:t>
      </w:r>
      <w:r w:rsidRPr="00C86ED5">
        <w:rPr>
          <w:rFonts w:ascii="PT Astra Serif" w:eastAsia="Calibri" w:hAnsi="PT Astra Serif"/>
          <w:sz w:val="26"/>
          <w:szCs w:val="26"/>
          <w:lang w:eastAsia="en-US"/>
        </w:rPr>
        <w:t>За пре</w:t>
      </w:r>
      <w:r w:rsidR="001F2A1A" w:rsidRPr="00C86ED5">
        <w:rPr>
          <w:rFonts w:ascii="PT Astra Serif" w:eastAsia="Calibri" w:hAnsi="PT Astra Serif"/>
          <w:sz w:val="26"/>
          <w:szCs w:val="26"/>
          <w:lang w:eastAsia="en-US"/>
        </w:rPr>
        <w:t>д</w:t>
      </w:r>
      <w:r w:rsidR="00A43764">
        <w:rPr>
          <w:rFonts w:ascii="PT Astra Serif" w:eastAsia="Calibri" w:hAnsi="PT Astra Serif"/>
          <w:sz w:val="26"/>
          <w:szCs w:val="26"/>
          <w:lang w:eastAsia="en-US"/>
        </w:rPr>
        <w:t>елы города было организовано 139</w:t>
      </w:r>
      <w:r w:rsidRPr="00C86ED5">
        <w:rPr>
          <w:rFonts w:ascii="PT Astra Serif" w:eastAsia="Calibri" w:hAnsi="PT Astra Serif"/>
          <w:sz w:val="26"/>
          <w:szCs w:val="26"/>
          <w:lang w:eastAsia="en-US"/>
        </w:rPr>
        <w:t xml:space="preserve"> выездов, в которых принял</w:t>
      </w:r>
      <w:r w:rsidR="000A22B2" w:rsidRPr="00C86ED5">
        <w:rPr>
          <w:rFonts w:ascii="PT Astra Serif" w:eastAsia="Calibri" w:hAnsi="PT Astra Serif"/>
          <w:sz w:val="26"/>
          <w:szCs w:val="26"/>
          <w:lang w:eastAsia="en-US"/>
        </w:rPr>
        <w:t>и</w:t>
      </w:r>
      <w:r w:rsidRPr="00C86ED5">
        <w:rPr>
          <w:rFonts w:ascii="PT Astra Serif" w:eastAsia="Calibri" w:hAnsi="PT Astra Serif"/>
          <w:sz w:val="26"/>
          <w:szCs w:val="26"/>
          <w:lang w:eastAsia="en-US"/>
        </w:rPr>
        <w:t xml:space="preserve"> участие</w:t>
      </w:r>
      <w:r w:rsidR="00A43764">
        <w:rPr>
          <w:rFonts w:ascii="PT Astra Serif" w:eastAsia="Calibri" w:hAnsi="PT Astra Serif"/>
          <w:sz w:val="26"/>
          <w:szCs w:val="26"/>
          <w:lang w:eastAsia="en-US"/>
        </w:rPr>
        <w:t xml:space="preserve"> 1 274 спортсмена, из них 1 206</w:t>
      </w:r>
      <w:r w:rsidR="001937FF" w:rsidRPr="00C86ED5">
        <w:rPr>
          <w:rFonts w:ascii="PT Astra Serif" w:eastAsia="Calibri" w:hAnsi="PT Astra Serif"/>
          <w:sz w:val="26"/>
          <w:szCs w:val="26"/>
          <w:lang w:eastAsia="en-US"/>
        </w:rPr>
        <w:t xml:space="preserve"> человек - спортсмены МБУ СШОР «Центр Югорского спорта»</w:t>
      </w:r>
      <w:r w:rsidR="0057274E" w:rsidRPr="00C86ED5">
        <w:rPr>
          <w:rFonts w:ascii="PT Astra Serif" w:eastAsia="Calibri" w:hAnsi="PT Astra Serif"/>
          <w:sz w:val="26"/>
          <w:szCs w:val="26"/>
          <w:shd w:val="clear" w:color="auto" w:fill="FFFFFF"/>
          <w:lang w:eastAsia="en-US"/>
        </w:rPr>
        <w:t xml:space="preserve">. </w:t>
      </w:r>
    </w:p>
    <w:p w:rsidR="00422513" w:rsidRPr="00C86ED5" w:rsidRDefault="00422513" w:rsidP="00CA08B6">
      <w:pPr>
        <w:ind w:firstLine="709"/>
        <w:jc w:val="both"/>
        <w:rPr>
          <w:rFonts w:ascii="PT Astra Serif" w:hAnsi="PT Astra Serif"/>
          <w:sz w:val="26"/>
          <w:szCs w:val="26"/>
          <w:lang w:eastAsia="ru-RU"/>
        </w:rPr>
      </w:pPr>
      <w:r w:rsidRPr="00C86ED5">
        <w:rPr>
          <w:rFonts w:ascii="PT Astra Serif" w:hAnsi="PT Astra Serif"/>
          <w:sz w:val="26"/>
          <w:szCs w:val="26"/>
          <w:lang w:eastAsia="ru-RU"/>
        </w:rPr>
        <w:t>В рамках Всероссийского физкультурно-спортивного комплекса «Готов к труду и о</w:t>
      </w:r>
      <w:r w:rsidR="0057274E" w:rsidRPr="00C86ED5">
        <w:rPr>
          <w:rFonts w:ascii="PT Astra Serif" w:hAnsi="PT Astra Serif"/>
          <w:sz w:val="26"/>
          <w:szCs w:val="26"/>
          <w:lang w:eastAsia="ru-RU"/>
        </w:rPr>
        <w:t>б</w:t>
      </w:r>
      <w:r w:rsidR="002A5709">
        <w:rPr>
          <w:rFonts w:ascii="PT Astra Serif" w:hAnsi="PT Astra Serif"/>
          <w:sz w:val="26"/>
          <w:szCs w:val="26"/>
          <w:lang w:eastAsia="ru-RU"/>
        </w:rPr>
        <w:t>ороне» («ГТО») было проведено 11</w:t>
      </w:r>
      <w:r w:rsidRPr="00C86ED5">
        <w:rPr>
          <w:rFonts w:ascii="PT Astra Serif" w:hAnsi="PT Astra Serif"/>
          <w:sz w:val="26"/>
          <w:szCs w:val="26"/>
          <w:lang w:eastAsia="ru-RU"/>
        </w:rPr>
        <w:t xml:space="preserve"> мероприяти</w:t>
      </w:r>
      <w:r w:rsidR="002E4E4B" w:rsidRPr="00C86ED5">
        <w:rPr>
          <w:rFonts w:ascii="PT Astra Serif" w:hAnsi="PT Astra Serif"/>
          <w:sz w:val="26"/>
          <w:szCs w:val="26"/>
          <w:lang w:eastAsia="ru-RU"/>
        </w:rPr>
        <w:t>й</w:t>
      </w:r>
      <w:r w:rsidRPr="00C86ED5">
        <w:rPr>
          <w:rFonts w:ascii="PT Astra Serif" w:hAnsi="PT Astra Serif"/>
          <w:sz w:val="26"/>
          <w:szCs w:val="26"/>
          <w:lang w:eastAsia="ru-RU"/>
        </w:rPr>
        <w:t xml:space="preserve"> в городе Югорске</w:t>
      </w:r>
      <w:r w:rsidR="0057274E" w:rsidRPr="00C86ED5">
        <w:rPr>
          <w:rFonts w:ascii="PT Astra Serif" w:hAnsi="PT Astra Serif"/>
          <w:sz w:val="26"/>
          <w:szCs w:val="26"/>
          <w:lang w:eastAsia="ru-RU"/>
        </w:rPr>
        <w:t xml:space="preserve">. </w:t>
      </w:r>
    </w:p>
    <w:p w:rsidR="00422513" w:rsidRPr="00C86ED5" w:rsidRDefault="00422513" w:rsidP="00CA08B6">
      <w:pPr>
        <w:widowControl w:val="0"/>
        <w:tabs>
          <w:tab w:val="left" w:pos="709"/>
        </w:tabs>
        <w:autoSpaceDE w:val="0"/>
        <w:ind w:firstLine="709"/>
        <w:jc w:val="both"/>
        <w:rPr>
          <w:rFonts w:ascii="PT Astra Serif" w:hAnsi="PT Astra Serif"/>
          <w:sz w:val="26"/>
          <w:szCs w:val="26"/>
          <w:lang w:eastAsia="ru-RU"/>
        </w:rPr>
      </w:pPr>
      <w:r w:rsidRPr="00C86ED5">
        <w:rPr>
          <w:rFonts w:ascii="PT Astra Serif" w:hAnsi="PT Astra Serif"/>
          <w:sz w:val="26"/>
          <w:szCs w:val="26"/>
          <w:lang w:eastAsia="ru-RU"/>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422513" w:rsidRPr="00C86ED5" w:rsidRDefault="00422513" w:rsidP="00430D38">
      <w:pPr>
        <w:ind w:firstLine="709"/>
        <w:jc w:val="both"/>
        <w:rPr>
          <w:rFonts w:ascii="PT Astra Serif" w:hAnsi="PT Astra Serif"/>
          <w:sz w:val="26"/>
          <w:szCs w:val="26"/>
        </w:rPr>
      </w:pPr>
      <w:r w:rsidRPr="00C86ED5">
        <w:rPr>
          <w:rFonts w:ascii="PT Astra Serif" w:hAnsi="PT Astra Serif"/>
          <w:sz w:val="26"/>
          <w:szCs w:val="26"/>
        </w:rPr>
        <w:t xml:space="preserve">В городе Югорске систематически занимаются физической культурой и спортом 599 человек с ограниченными физическими возможностями (35,5% от общего количества инвалидов города). </w:t>
      </w:r>
    </w:p>
    <w:p w:rsidR="00422513" w:rsidRPr="00C86ED5" w:rsidRDefault="00422513" w:rsidP="00CA08B6">
      <w:pPr>
        <w:autoSpaceDE w:val="0"/>
        <w:autoSpaceDN w:val="0"/>
        <w:adjustRightInd w:val="0"/>
        <w:ind w:firstLine="709"/>
        <w:jc w:val="both"/>
        <w:rPr>
          <w:rFonts w:ascii="PT Astra Serif" w:eastAsia="Calibri" w:hAnsi="PT Astra Serif"/>
          <w:sz w:val="26"/>
          <w:szCs w:val="26"/>
          <w:lang w:eastAsia="en-US"/>
        </w:rPr>
      </w:pPr>
      <w:r w:rsidRPr="00C86ED5">
        <w:rPr>
          <w:rFonts w:ascii="PT Astra Serif" w:eastAsia="Calibri" w:hAnsi="PT Astra Serif"/>
          <w:sz w:val="26"/>
          <w:szCs w:val="26"/>
          <w:lang w:eastAsia="en-US"/>
        </w:rPr>
        <w:t>По состоянию на отчетную дату в городе Югорске официально зарегистрирован</w:t>
      </w:r>
      <w:r w:rsidR="000A22B2" w:rsidRPr="00C86ED5">
        <w:rPr>
          <w:rFonts w:ascii="PT Astra Serif" w:eastAsia="Calibri" w:hAnsi="PT Astra Serif"/>
          <w:sz w:val="26"/>
          <w:szCs w:val="26"/>
          <w:lang w:eastAsia="en-US"/>
        </w:rPr>
        <w:t>ы</w:t>
      </w:r>
      <w:r w:rsidR="00CB07AC">
        <w:rPr>
          <w:rFonts w:ascii="PT Astra Serif" w:eastAsia="Calibri" w:hAnsi="PT Astra Serif"/>
          <w:sz w:val="26"/>
          <w:szCs w:val="26"/>
          <w:lang w:eastAsia="en-US"/>
        </w:rPr>
        <w:t xml:space="preserve"> 15</w:t>
      </w:r>
      <w:r w:rsidRPr="00C86ED5">
        <w:rPr>
          <w:rFonts w:ascii="PT Astra Serif" w:eastAsia="Calibri" w:hAnsi="PT Astra Serif"/>
          <w:sz w:val="26"/>
          <w:szCs w:val="26"/>
          <w:lang w:eastAsia="en-US"/>
        </w:rPr>
        <w:t xml:space="preserve"> социально ориентированных некоммерческих организаций</w:t>
      </w:r>
      <w:r w:rsidR="00CB07AC">
        <w:rPr>
          <w:rFonts w:ascii="PT Astra Serif" w:eastAsia="Calibri" w:hAnsi="PT Astra Serif"/>
          <w:sz w:val="26"/>
          <w:szCs w:val="26"/>
          <w:lang w:eastAsia="en-US"/>
        </w:rPr>
        <w:t xml:space="preserve"> и 3</w:t>
      </w:r>
      <w:r w:rsidR="00286D43" w:rsidRPr="00C86ED5">
        <w:rPr>
          <w:rFonts w:ascii="PT Astra Serif" w:eastAsia="Calibri" w:hAnsi="PT Astra Serif"/>
          <w:sz w:val="26"/>
          <w:szCs w:val="26"/>
          <w:lang w:eastAsia="en-US"/>
        </w:rPr>
        <w:t xml:space="preserve"> индивидуальных предпринимателя</w:t>
      </w:r>
      <w:r w:rsidRPr="00C86ED5">
        <w:rPr>
          <w:rFonts w:ascii="PT Astra Serif" w:eastAsia="Calibri" w:hAnsi="PT Astra Serif"/>
          <w:sz w:val="26"/>
          <w:szCs w:val="26"/>
          <w:lang w:eastAsia="en-US"/>
        </w:rPr>
        <w:t>, которые оказывают услуги в сфе</w:t>
      </w:r>
      <w:r w:rsidR="008651B8" w:rsidRPr="00C86ED5">
        <w:rPr>
          <w:rFonts w:ascii="PT Astra Serif" w:eastAsia="Calibri" w:hAnsi="PT Astra Serif"/>
          <w:sz w:val="26"/>
          <w:szCs w:val="26"/>
          <w:lang w:eastAsia="en-US"/>
        </w:rPr>
        <w:t>ре физической культуры и спорта.</w:t>
      </w:r>
      <w:r w:rsidRPr="00C86ED5">
        <w:rPr>
          <w:rFonts w:ascii="PT Astra Serif" w:eastAsia="Calibri" w:hAnsi="PT Astra Serif"/>
          <w:sz w:val="26"/>
          <w:szCs w:val="26"/>
          <w:lang w:eastAsia="en-US"/>
        </w:rPr>
        <w:t xml:space="preserve"> </w:t>
      </w:r>
    </w:p>
    <w:p w:rsidR="00136F99" w:rsidRPr="00C86ED5" w:rsidRDefault="00422513" w:rsidP="00CB1554">
      <w:pPr>
        <w:ind w:firstLine="709"/>
        <w:contextualSpacing/>
        <w:jc w:val="both"/>
        <w:rPr>
          <w:rFonts w:ascii="PT Astra Serif" w:hAnsi="PT Astra Serif"/>
          <w:sz w:val="26"/>
          <w:szCs w:val="26"/>
        </w:rPr>
      </w:pPr>
      <w:r w:rsidRPr="00C86ED5">
        <w:rPr>
          <w:rFonts w:ascii="PT Astra Serif" w:hAnsi="PT Astra Serif"/>
          <w:sz w:val="26"/>
          <w:szCs w:val="26"/>
          <w:lang w:eastAsia="ru-RU"/>
        </w:rPr>
        <w:t xml:space="preserve">Заключено соглашение </w:t>
      </w:r>
      <w:r w:rsidR="008651B8" w:rsidRPr="00C86ED5">
        <w:rPr>
          <w:rFonts w:ascii="PT Astra Serif" w:hAnsi="PT Astra Serif"/>
          <w:sz w:val="26"/>
          <w:szCs w:val="26"/>
          <w:lang w:eastAsia="ru-RU"/>
        </w:rPr>
        <w:t xml:space="preserve">с АНО «Спортивно-технический центр» </w:t>
      </w:r>
      <w:r w:rsidRPr="00C86ED5">
        <w:rPr>
          <w:rFonts w:ascii="PT Astra Serif" w:hAnsi="PT Astra Serif"/>
          <w:sz w:val="26"/>
          <w:szCs w:val="26"/>
          <w:lang w:eastAsia="ru-RU"/>
        </w:rPr>
        <w:t>о предоставлении субсидии на сумму 500</w:t>
      </w:r>
      <w:r w:rsidR="008651B8" w:rsidRPr="00C86ED5">
        <w:rPr>
          <w:rFonts w:ascii="PT Astra Serif" w:hAnsi="PT Astra Serif"/>
          <w:sz w:val="26"/>
          <w:szCs w:val="26"/>
          <w:lang w:eastAsia="ru-RU"/>
        </w:rPr>
        <w:t>,0 тыс. рублей</w:t>
      </w:r>
      <w:r w:rsidRPr="00C86ED5">
        <w:rPr>
          <w:rFonts w:ascii="PT Astra Serif" w:hAnsi="PT Astra Serif"/>
          <w:sz w:val="26"/>
          <w:szCs w:val="26"/>
          <w:lang w:eastAsia="ru-RU"/>
        </w:rPr>
        <w:t xml:space="preserve"> на оказание услуги «Спортивная подготовка по неолимпийским видам спорта (мотоциклетный</w:t>
      </w:r>
      <w:r w:rsidR="00E51401" w:rsidRPr="00C86ED5">
        <w:rPr>
          <w:rFonts w:ascii="PT Astra Serif" w:hAnsi="PT Astra Serif"/>
          <w:sz w:val="26"/>
          <w:szCs w:val="26"/>
          <w:lang w:eastAsia="ru-RU"/>
        </w:rPr>
        <w:t xml:space="preserve"> спорт)».</w:t>
      </w:r>
      <w:r w:rsidRPr="00C86ED5">
        <w:rPr>
          <w:rFonts w:ascii="PT Astra Serif" w:hAnsi="PT Astra Serif"/>
          <w:sz w:val="26"/>
          <w:szCs w:val="26"/>
          <w:lang w:eastAsia="ru-RU"/>
        </w:rPr>
        <w:t xml:space="preserve"> </w:t>
      </w:r>
    </w:p>
    <w:p w:rsidR="00136F99" w:rsidRPr="00C86ED5" w:rsidRDefault="00136F99" w:rsidP="00136F99">
      <w:pPr>
        <w:pStyle w:val="afc"/>
        <w:ind w:firstLine="567"/>
        <w:jc w:val="both"/>
        <w:rPr>
          <w:rFonts w:ascii="PT Astra Serif" w:hAnsi="PT Astra Serif"/>
          <w:sz w:val="26"/>
          <w:szCs w:val="26"/>
        </w:rPr>
      </w:pPr>
      <w:r w:rsidRPr="00C86ED5">
        <w:rPr>
          <w:rFonts w:ascii="PT Astra Serif" w:hAnsi="PT Astra Serif"/>
          <w:sz w:val="26"/>
          <w:szCs w:val="26"/>
        </w:rPr>
        <w:t xml:space="preserve">По результатам </w:t>
      </w:r>
      <w:r w:rsidR="00992214" w:rsidRPr="00C86ED5">
        <w:rPr>
          <w:rFonts w:ascii="PT Astra Serif" w:hAnsi="PT Astra Serif"/>
          <w:sz w:val="26"/>
          <w:szCs w:val="26"/>
        </w:rPr>
        <w:t xml:space="preserve">городского </w:t>
      </w:r>
      <w:r w:rsidRPr="00C86ED5">
        <w:rPr>
          <w:rFonts w:ascii="PT Astra Serif" w:hAnsi="PT Astra Serif"/>
          <w:sz w:val="26"/>
          <w:szCs w:val="26"/>
        </w:rPr>
        <w:t xml:space="preserve">конкурса субсидия </w:t>
      </w:r>
      <w:r w:rsidR="00CB1554" w:rsidRPr="00C86ED5">
        <w:rPr>
          <w:rFonts w:ascii="PT Astra Serif" w:hAnsi="PT Astra Serif"/>
          <w:sz w:val="26"/>
          <w:szCs w:val="26"/>
        </w:rPr>
        <w:t xml:space="preserve">из </w:t>
      </w:r>
      <w:r w:rsidR="00992214" w:rsidRPr="00C86ED5">
        <w:rPr>
          <w:rFonts w:ascii="PT Astra Serif" w:hAnsi="PT Astra Serif"/>
          <w:sz w:val="26"/>
          <w:szCs w:val="26"/>
        </w:rPr>
        <w:t>местного</w:t>
      </w:r>
      <w:r w:rsidR="00CB1554" w:rsidRPr="00C86ED5">
        <w:rPr>
          <w:rFonts w:ascii="PT Astra Serif" w:hAnsi="PT Astra Serif"/>
          <w:sz w:val="26"/>
          <w:szCs w:val="26"/>
        </w:rPr>
        <w:t xml:space="preserve"> бюджета </w:t>
      </w:r>
      <w:r w:rsidRPr="00C86ED5">
        <w:rPr>
          <w:rFonts w:ascii="PT Astra Serif" w:hAnsi="PT Astra Serif"/>
          <w:sz w:val="26"/>
          <w:szCs w:val="26"/>
        </w:rPr>
        <w:t>в размере 35,0 тыс. рублей предоставлена региональной спортивной общественной организации «Федерация страйкбола» Ханты</w:t>
      </w:r>
      <w:r w:rsidR="00CB1554" w:rsidRPr="00C86ED5">
        <w:rPr>
          <w:rFonts w:ascii="PT Astra Serif" w:hAnsi="PT Astra Serif"/>
          <w:sz w:val="26"/>
          <w:szCs w:val="26"/>
        </w:rPr>
        <w:t>-</w:t>
      </w:r>
      <w:r w:rsidRPr="00C86ED5">
        <w:rPr>
          <w:rFonts w:ascii="PT Astra Serif" w:hAnsi="PT Astra Serif"/>
          <w:sz w:val="26"/>
          <w:szCs w:val="26"/>
        </w:rPr>
        <w:t>Мансийского автономного округа - Югры на организацию и проведение Региональных соревнований по страйкболу «Тактическое троеборье».</w:t>
      </w:r>
    </w:p>
    <w:p w:rsidR="00136F99" w:rsidRPr="00002215" w:rsidRDefault="00136F99" w:rsidP="00136F99">
      <w:pPr>
        <w:pStyle w:val="afa"/>
        <w:ind w:left="0" w:firstLine="567"/>
        <w:jc w:val="both"/>
        <w:rPr>
          <w:rFonts w:ascii="PT Astra Serif" w:hAnsi="PT Astra Serif"/>
          <w:highlight w:val="yellow"/>
        </w:rPr>
      </w:pPr>
    </w:p>
    <w:p w:rsidR="00136F99" w:rsidRPr="00002215" w:rsidRDefault="00136F99" w:rsidP="00136F99">
      <w:pPr>
        <w:jc w:val="center"/>
        <w:rPr>
          <w:rFonts w:ascii="PT Astra Serif" w:hAnsi="PT Astra Serif"/>
          <w:szCs w:val="24"/>
          <w:highlight w:val="yellow"/>
          <w:lang w:eastAsia="ru-RU"/>
        </w:rPr>
      </w:pPr>
    </w:p>
    <w:p w:rsidR="00FE34BF" w:rsidRPr="009141FC" w:rsidRDefault="00FE34BF" w:rsidP="00B66CB5">
      <w:pPr>
        <w:widowControl w:val="0"/>
        <w:jc w:val="center"/>
        <w:rPr>
          <w:rFonts w:ascii="PT Astra Serif" w:hAnsi="PT Astra Serif"/>
          <w:b/>
          <w:sz w:val="26"/>
          <w:szCs w:val="26"/>
        </w:rPr>
      </w:pPr>
      <w:r w:rsidRPr="009141FC">
        <w:rPr>
          <w:rFonts w:ascii="PT Astra Serif" w:hAnsi="PT Astra Serif"/>
          <w:b/>
          <w:sz w:val="26"/>
          <w:szCs w:val="26"/>
        </w:rPr>
        <w:t>Работа с детьми и молодежью</w:t>
      </w:r>
    </w:p>
    <w:p w:rsidR="002B6C59" w:rsidRPr="009141FC" w:rsidRDefault="002B6C59" w:rsidP="00CA08B6">
      <w:pPr>
        <w:widowControl w:val="0"/>
        <w:ind w:firstLine="709"/>
        <w:jc w:val="center"/>
        <w:rPr>
          <w:rFonts w:ascii="PT Astra Serif" w:hAnsi="PT Astra Serif"/>
          <w:b/>
          <w:sz w:val="26"/>
          <w:szCs w:val="26"/>
        </w:rPr>
      </w:pPr>
    </w:p>
    <w:p w:rsidR="0095715C" w:rsidRPr="009141FC" w:rsidRDefault="0095715C" w:rsidP="00CA08B6">
      <w:pPr>
        <w:ind w:firstLine="709"/>
        <w:jc w:val="both"/>
        <w:rPr>
          <w:rFonts w:ascii="PT Astra Serif" w:hAnsi="PT Astra Serif"/>
          <w:sz w:val="26"/>
          <w:szCs w:val="26"/>
          <w:lang w:eastAsia="en-US"/>
        </w:rPr>
      </w:pPr>
      <w:r w:rsidRPr="009141FC">
        <w:rPr>
          <w:rFonts w:ascii="PT Astra Serif" w:hAnsi="PT Astra Serif"/>
          <w:sz w:val="26"/>
          <w:szCs w:val="26"/>
          <w:lang w:eastAsia="en-US"/>
        </w:rPr>
        <w:t>На территории города Югорска общественную деятельность осуществляют 42 мол</w:t>
      </w:r>
      <w:r w:rsidR="00962AC7" w:rsidRPr="009141FC">
        <w:rPr>
          <w:rFonts w:ascii="PT Astra Serif" w:hAnsi="PT Astra Serif"/>
          <w:sz w:val="26"/>
          <w:szCs w:val="26"/>
          <w:lang w:eastAsia="en-US"/>
        </w:rPr>
        <w:t>одежных общественных объединения</w:t>
      </w:r>
      <w:r w:rsidRPr="009141FC">
        <w:rPr>
          <w:rFonts w:ascii="PT Astra Serif" w:hAnsi="PT Astra Serif"/>
          <w:sz w:val="26"/>
          <w:szCs w:val="26"/>
          <w:lang w:eastAsia="en-US"/>
        </w:rPr>
        <w:t xml:space="preserve"> и некоммерческих организаци</w:t>
      </w:r>
      <w:r w:rsidR="0034507F" w:rsidRPr="009141FC">
        <w:rPr>
          <w:rFonts w:ascii="PT Astra Serif" w:hAnsi="PT Astra Serif"/>
          <w:sz w:val="26"/>
          <w:szCs w:val="26"/>
          <w:lang w:eastAsia="en-US"/>
        </w:rPr>
        <w:t>й</w:t>
      </w:r>
      <w:r w:rsidR="007E5270" w:rsidRPr="009141FC">
        <w:rPr>
          <w:rFonts w:ascii="PT Astra Serif" w:hAnsi="PT Astra Serif"/>
          <w:sz w:val="26"/>
          <w:szCs w:val="26"/>
          <w:lang w:eastAsia="en-US"/>
        </w:rPr>
        <w:t xml:space="preserve">. </w:t>
      </w:r>
      <w:r w:rsidRPr="009141FC">
        <w:rPr>
          <w:rFonts w:ascii="PT Astra Serif" w:hAnsi="PT Astra Serif"/>
          <w:sz w:val="26"/>
          <w:szCs w:val="26"/>
          <w:lang w:eastAsia="en-US"/>
        </w:rPr>
        <w:lastRenderedPageBreak/>
        <w:t>Количество молодых людей, принимающих активное участие в работе молодежных организаций - 1 800 человек.</w:t>
      </w:r>
    </w:p>
    <w:p w:rsidR="007C4803" w:rsidRPr="009141FC" w:rsidRDefault="00DE1A47" w:rsidP="007C4803">
      <w:pPr>
        <w:ind w:firstLine="567"/>
        <w:contextualSpacing/>
        <w:jc w:val="both"/>
        <w:rPr>
          <w:rFonts w:ascii="PT Astra Serif" w:eastAsia="Arial" w:hAnsi="PT Astra Serif"/>
          <w:sz w:val="26"/>
          <w:szCs w:val="26"/>
        </w:rPr>
      </w:pPr>
      <w:proofErr w:type="gramStart"/>
      <w:r w:rsidRPr="009141FC">
        <w:rPr>
          <w:rFonts w:ascii="PT Astra Serif" w:eastAsia="Arial" w:hAnsi="PT Astra Serif"/>
          <w:sz w:val="26"/>
          <w:szCs w:val="26"/>
        </w:rPr>
        <w:t xml:space="preserve">В течение </w:t>
      </w:r>
      <w:r w:rsidR="007C4803" w:rsidRPr="009141FC">
        <w:rPr>
          <w:rFonts w:ascii="PT Astra Serif" w:eastAsia="Arial" w:hAnsi="PT Astra Serif"/>
          <w:sz w:val="26"/>
          <w:szCs w:val="26"/>
        </w:rPr>
        <w:t>отч</w:t>
      </w:r>
      <w:r w:rsidR="009141FC" w:rsidRPr="009141FC">
        <w:rPr>
          <w:rFonts w:ascii="PT Astra Serif" w:eastAsia="Arial" w:hAnsi="PT Astra Serif"/>
          <w:sz w:val="26"/>
          <w:szCs w:val="26"/>
        </w:rPr>
        <w:t>етного периода было проведено 42</w:t>
      </w:r>
      <w:r w:rsidRPr="009141FC">
        <w:rPr>
          <w:rFonts w:ascii="PT Astra Serif" w:eastAsia="Arial" w:hAnsi="PT Astra Serif"/>
          <w:sz w:val="26"/>
          <w:szCs w:val="26"/>
        </w:rPr>
        <w:t xml:space="preserve"> крупных мероприяти</w:t>
      </w:r>
      <w:r w:rsidR="009141FC" w:rsidRPr="009141FC">
        <w:rPr>
          <w:rFonts w:ascii="PT Astra Serif" w:eastAsia="Arial" w:hAnsi="PT Astra Serif"/>
          <w:sz w:val="26"/>
          <w:szCs w:val="26"/>
        </w:rPr>
        <w:t>я</w:t>
      </w:r>
      <w:r w:rsidRPr="009141FC">
        <w:rPr>
          <w:rFonts w:ascii="PT Astra Serif" w:eastAsia="Arial" w:hAnsi="PT Astra Serif"/>
          <w:sz w:val="26"/>
          <w:szCs w:val="26"/>
        </w:rPr>
        <w:t xml:space="preserve">, в том числе: </w:t>
      </w:r>
      <w:r w:rsidRPr="009141FC">
        <w:rPr>
          <w:rFonts w:ascii="PT Astra Serif" w:hAnsi="PT Astra Serif"/>
          <w:sz w:val="26"/>
          <w:szCs w:val="26"/>
        </w:rPr>
        <w:t>всероссийская патриотическая акция «Снежный десант»</w:t>
      </w:r>
      <w:r w:rsidRPr="009141FC">
        <w:rPr>
          <w:rFonts w:ascii="PT Astra Serif" w:eastAsia="Arial" w:hAnsi="PT Astra Serif"/>
          <w:sz w:val="26"/>
          <w:szCs w:val="26"/>
        </w:rPr>
        <w:t>, в</w:t>
      </w:r>
      <w:r w:rsidR="0071252F" w:rsidRPr="009141FC">
        <w:rPr>
          <w:rFonts w:ascii="PT Astra Serif" w:hAnsi="PT Astra Serif"/>
          <w:sz w:val="26"/>
          <w:szCs w:val="26"/>
        </w:rPr>
        <w:t>сероссийская акция</w:t>
      </w:r>
      <w:r w:rsidRPr="009141FC">
        <w:rPr>
          <w:rFonts w:ascii="PT Astra Serif" w:hAnsi="PT Astra Serif"/>
          <w:sz w:val="26"/>
          <w:szCs w:val="26"/>
        </w:rPr>
        <w:t xml:space="preserve"> памяти «Блокадный хлеб», поздравления ветеранов </w:t>
      </w:r>
      <w:r w:rsidR="0071252F" w:rsidRPr="009141FC">
        <w:rPr>
          <w:rFonts w:ascii="PT Astra Serif" w:hAnsi="PT Astra Serif"/>
          <w:sz w:val="26"/>
          <w:szCs w:val="26"/>
        </w:rPr>
        <w:t xml:space="preserve">Великой Отечественной войны </w:t>
      </w:r>
      <w:r w:rsidRPr="009141FC">
        <w:rPr>
          <w:rFonts w:ascii="PT Astra Serif" w:hAnsi="PT Astra Serif"/>
          <w:sz w:val="26"/>
          <w:szCs w:val="26"/>
        </w:rPr>
        <w:t>1941-1945</w:t>
      </w:r>
      <w:r w:rsidR="0071252F" w:rsidRPr="009141FC">
        <w:rPr>
          <w:rFonts w:ascii="PT Astra Serif" w:hAnsi="PT Astra Serif"/>
          <w:sz w:val="26"/>
          <w:szCs w:val="26"/>
        </w:rPr>
        <w:t xml:space="preserve"> </w:t>
      </w:r>
      <w:r w:rsidRPr="009141FC">
        <w:rPr>
          <w:rFonts w:ascii="PT Astra Serif" w:hAnsi="PT Astra Serif"/>
          <w:sz w:val="26"/>
          <w:szCs w:val="26"/>
        </w:rPr>
        <w:t xml:space="preserve">годов, </w:t>
      </w:r>
      <w:r w:rsidRPr="009141FC">
        <w:rPr>
          <w:rFonts w:ascii="PT Astra Serif" w:eastAsia="Arial" w:hAnsi="PT Astra Serif"/>
          <w:sz w:val="26"/>
          <w:szCs w:val="26"/>
        </w:rPr>
        <w:t>муниципальные этапы окружных конкурсов «Семья - основа государства» и «Семья года Югры»</w:t>
      </w:r>
      <w:r w:rsidR="007C4803" w:rsidRPr="009141FC">
        <w:rPr>
          <w:rFonts w:ascii="PT Astra Serif" w:eastAsia="Arial" w:hAnsi="PT Astra Serif"/>
          <w:sz w:val="26"/>
          <w:szCs w:val="26"/>
        </w:rPr>
        <w:t xml:space="preserve">, </w:t>
      </w:r>
      <w:r w:rsidR="007C4803" w:rsidRPr="009141FC">
        <w:rPr>
          <w:rFonts w:ascii="PT Astra Serif" w:hAnsi="PT Astra Serif"/>
          <w:sz w:val="26"/>
          <w:szCs w:val="26"/>
        </w:rPr>
        <w:t xml:space="preserve">участие молодежи города Югорска в форумных кампаниях - «Грант Президента»,   «Всероссийский  субботник», «День молодежи», </w:t>
      </w:r>
      <w:r w:rsidR="009141FC" w:rsidRPr="00335C73">
        <w:rPr>
          <w:rFonts w:ascii="PT Astra Serif" w:hAnsi="PT Astra Serif"/>
          <w:sz w:val="26"/>
          <w:szCs w:val="26"/>
        </w:rPr>
        <w:t>легкоатлетические забеги «Бегущие сандалии» и «Бегущий фонарик</w:t>
      </w:r>
      <w:proofErr w:type="gramEnd"/>
      <w:r w:rsidR="009141FC" w:rsidRPr="00335C73">
        <w:rPr>
          <w:rFonts w:ascii="PT Astra Serif" w:hAnsi="PT Astra Serif"/>
          <w:sz w:val="26"/>
          <w:szCs w:val="26"/>
        </w:rPr>
        <w:t xml:space="preserve">», </w:t>
      </w:r>
      <w:r w:rsidR="007C4803" w:rsidRPr="009141FC">
        <w:rPr>
          <w:rFonts w:ascii="PT Astra Serif" w:hAnsi="PT Astra Serif"/>
          <w:sz w:val="26"/>
          <w:szCs w:val="26"/>
        </w:rPr>
        <w:t>участие в федеральном проекте Российского союза молодежи по вовлечению молодежи в социальное развитие территорий малых городов и поселений Российской Федерации «Пространство развития» и другие.</w:t>
      </w:r>
    </w:p>
    <w:p w:rsidR="00E471C4" w:rsidRPr="004635C4" w:rsidRDefault="00E471C4" w:rsidP="00E471C4">
      <w:pPr>
        <w:widowControl w:val="0"/>
        <w:ind w:firstLine="567"/>
        <w:jc w:val="both"/>
        <w:rPr>
          <w:rFonts w:ascii="PT Astra Serif" w:eastAsia="Calibri" w:hAnsi="PT Astra Serif"/>
          <w:sz w:val="26"/>
          <w:szCs w:val="26"/>
        </w:rPr>
      </w:pPr>
      <w:r w:rsidRPr="004635C4">
        <w:rPr>
          <w:rFonts w:ascii="PT Astra Serif" w:eastAsia="Calibri" w:hAnsi="PT Astra Serif"/>
          <w:sz w:val="26"/>
          <w:szCs w:val="26"/>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3246D3" w:rsidRPr="00335C73" w:rsidRDefault="00E471C4" w:rsidP="003246D3">
      <w:pPr>
        <w:ind w:firstLine="567"/>
        <w:jc w:val="both"/>
        <w:rPr>
          <w:rFonts w:ascii="PT Astra Serif" w:hAnsi="PT Astra Serif"/>
          <w:sz w:val="26"/>
          <w:szCs w:val="26"/>
        </w:rPr>
      </w:pPr>
      <w:r w:rsidRPr="004635C4">
        <w:rPr>
          <w:rFonts w:ascii="PT Astra Serif" w:hAnsi="PT Astra Serif"/>
          <w:sz w:val="26"/>
          <w:szCs w:val="26"/>
        </w:rPr>
        <w:t>Всего на временную работу в отчетно</w:t>
      </w:r>
      <w:r w:rsidR="001F407D" w:rsidRPr="004635C4">
        <w:rPr>
          <w:rFonts w:ascii="PT Astra Serif" w:hAnsi="PT Astra Serif"/>
          <w:sz w:val="26"/>
          <w:szCs w:val="26"/>
        </w:rPr>
        <w:t>м периоде было трудоустроено 325</w:t>
      </w:r>
      <w:r w:rsidR="003246D3" w:rsidRPr="004635C4">
        <w:rPr>
          <w:rFonts w:ascii="PT Astra Serif" w:hAnsi="PT Astra Serif"/>
          <w:sz w:val="26"/>
          <w:szCs w:val="26"/>
        </w:rPr>
        <w:t xml:space="preserve"> человек, </w:t>
      </w:r>
      <w:r w:rsidR="003246D3" w:rsidRPr="00335C73">
        <w:rPr>
          <w:rFonts w:ascii="PT Astra Serif" w:hAnsi="PT Astra Serif"/>
          <w:sz w:val="26"/>
          <w:szCs w:val="26"/>
        </w:rPr>
        <w:t>в том числе:</w:t>
      </w:r>
    </w:p>
    <w:p w:rsidR="003246D3" w:rsidRPr="00335C73" w:rsidRDefault="003246D3" w:rsidP="003246D3">
      <w:pPr>
        <w:ind w:firstLine="567"/>
        <w:jc w:val="both"/>
        <w:rPr>
          <w:rFonts w:ascii="PT Astra Serif" w:hAnsi="PT Astra Serif"/>
          <w:sz w:val="26"/>
          <w:szCs w:val="26"/>
        </w:rPr>
      </w:pPr>
      <w:r w:rsidRPr="00335C73">
        <w:rPr>
          <w:rFonts w:ascii="PT Astra Serif" w:hAnsi="PT Astra Serif"/>
          <w:sz w:val="26"/>
          <w:szCs w:val="26"/>
        </w:rPr>
        <w:t>- 7 человек с ограниченными возможностями здоровья (оборудованы рабочие места);</w:t>
      </w:r>
    </w:p>
    <w:p w:rsidR="003246D3" w:rsidRPr="00335C73" w:rsidRDefault="003246D3" w:rsidP="003246D3">
      <w:pPr>
        <w:ind w:firstLine="567"/>
        <w:jc w:val="both"/>
        <w:rPr>
          <w:rFonts w:ascii="PT Astra Serif" w:hAnsi="PT Astra Serif"/>
          <w:sz w:val="26"/>
          <w:szCs w:val="26"/>
        </w:rPr>
      </w:pPr>
      <w:r w:rsidRPr="00335C73">
        <w:rPr>
          <w:rFonts w:ascii="PT Astra Serif" w:hAnsi="PT Astra Serif"/>
          <w:sz w:val="26"/>
          <w:szCs w:val="26"/>
        </w:rPr>
        <w:t xml:space="preserve">- 274  </w:t>
      </w:r>
      <w:r w:rsidR="004635C4" w:rsidRPr="00335C73">
        <w:rPr>
          <w:rFonts w:ascii="PT Astra Serif" w:hAnsi="PT Astra Serif"/>
          <w:sz w:val="26"/>
          <w:szCs w:val="26"/>
        </w:rPr>
        <w:t xml:space="preserve">человека из числа </w:t>
      </w:r>
      <w:r w:rsidRPr="00335C73">
        <w:rPr>
          <w:rFonts w:ascii="PT Astra Serif" w:hAnsi="PT Astra Serif"/>
          <w:sz w:val="26"/>
          <w:szCs w:val="26"/>
        </w:rPr>
        <w:t xml:space="preserve">несовершеннолетних </w:t>
      </w:r>
      <w:r w:rsidR="00A67368" w:rsidRPr="00335C73">
        <w:rPr>
          <w:rFonts w:ascii="PT Astra Serif" w:hAnsi="PT Astra Serif"/>
          <w:sz w:val="26"/>
          <w:szCs w:val="26"/>
        </w:rPr>
        <w:t>граждан (в возрасте от 14 до 18 лет)</w:t>
      </w:r>
      <w:r w:rsidR="004635C4" w:rsidRPr="00335C73">
        <w:rPr>
          <w:rFonts w:ascii="PT Astra Serif" w:hAnsi="PT Astra Serif"/>
          <w:sz w:val="26"/>
          <w:szCs w:val="26"/>
        </w:rPr>
        <w:t xml:space="preserve"> в рамках временной трудозанятости</w:t>
      </w:r>
      <w:r w:rsidR="00A67368" w:rsidRPr="00335C73">
        <w:rPr>
          <w:rFonts w:ascii="PT Astra Serif" w:hAnsi="PT Astra Serif"/>
          <w:sz w:val="26"/>
          <w:szCs w:val="26"/>
        </w:rPr>
        <w:t xml:space="preserve"> в свободное от учебы время</w:t>
      </w:r>
      <w:r w:rsidRPr="00335C73">
        <w:rPr>
          <w:rFonts w:ascii="PT Astra Serif" w:hAnsi="PT Astra Serif"/>
          <w:sz w:val="26"/>
          <w:szCs w:val="26"/>
        </w:rPr>
        <w:t>;</w:t>
      </w:r>
    </w:p>
    <w:p w:rsidR="003246D3" w:rsidRPr="00335C73" w:rsidRDefault="003246D3" w:rsidP="003246D3">
      <w:pPr>
        <w:ind w:firstLine="567"/>
        <w:jc w:val="both"/>
        <w:rPr>
          <w:rFonts w:ascii="PT Astra Serif" w:hAnsi="PT Astra Serif"/>
          <w:sz w:val="26"/>
          <w:szCs w:val="26"/>
        </w:rPr>
      </w:pPr>
      <w:r w:rsidRPr="00335C73">
        <w:rPr>
          <w:rFonts w:ascii="PT Astra Serif" w:hAnsi="PT Astra Serif"/>
          <w:sz w:val="26"/>
          <w:szCs w:val="26"/>
        </w:rPr>
        <w:t>- 1 выпускник</w:t>
      </w:r>
      <w:r w:rsidR="00B84E86" w:rsidRPr="00335C73">
        <w:rPr>
          <w:rFonts w:ascii="PT Astra Serif" w:hAnsi="PT Astra Serif"/>
          <w:sz w:val="26"/>
          <w:szCs w:val="26"/>
        </w:rPr>
        <w:t xml:space="preserve"> учебного заведения</w:t>
      </w:r>
      <w:r w:rsidRPr="00335C73">
        <w:rPr>
          <w:rFonts w:ascii="PT Astra Serif" w:hAnsi="PT Astra Serif"/>
          <w:sz w:val="26"/>
          <w:szCs w:val="26"/>
        </w:rPr>
        <w:t>;</w:t>
      </w:r>
    </w:p>
    <w:p w:rsidR="003246D3" w:rsidRPr="00335C73" w:rsidRDefault="003246D3" w:rsidP="003246D3">
      <w:pPr>
        <w:ind w:firstLine="567"/>
        <w:jc w:val="both"/>
        <w:rPr>
          <w:rFonts w:ascii="PT Astra Serif" w:hAnsi="PT Astra Serif"/>
          <w:sz w:val="26"/>
          <w:szCs w:val="26"/>
        </w:rPr>
      </w:pPr>
      <w:r w:rsidRPr="00335C73">
        <w:rPr>
          <w:rFonts w:ascii="PT Astra Serif" w:hAnsi="PT Astra Serif"/>
          <w:sz w:val="26"/>
          <w:szCs w:val="26"/>
        </w:rPr>
        <w:t xml:space="preserve">- 43 человека </w:t>
      </w:r>
      <w:r w:rsidR="004635C4" w:rsidRPr="00335C73">
        <w:rPr>
          <w:rFonts w:ascii="PT Astra Serif" w:hAnsi="PT Astra Serif"/>
          <w:sz w:val="26"/>
          <w:szCs w:val="26"/>
        </w:rPr>
        <w:t xml:space="preserve">на общественные работы. </w:t>
      </w:r>
    </w:p>
    <w:p w:rsidR="00E471C4" w:rsidRPr="00A75595" w:rsidRDefault="006E3BD4" w:rsidP="00A75595">
      <w:pPr>
        <w:ind w:firstLine="567"/>
        <w:jc w:val="both"/>
        <w:rPr>
          <w:rFonts w:ascii="PT Astra Serif" w:hAnsi="PT Astra Serif"/>
          <w:sz w:val="26"/>
          <w:szCs w:val="26"/>
        </w:rPr>
      </w:pPr>
      <w:r>
        <w:rPr>
          <w:rFonts w:ascii="PT Astra Serif" w:hAnsi="PT Astra Serif"/>
          <w:sz w:val="26"/>
          <w:szCs w:val="26"/>
        </w:rPr>
        <w:t>Услугами м</w:t>
      </w:r>
      <w:r w:rsidR="00E471C4" w:rsidRPr="00A75595">
        <w:rPr>
          <w:rFonts w:ascii="PT Astra Serif" w:hAnsi="PT Astra Serif"/>
          <w:sz w:val="26"/>
          <w:szCs w:val="26"/>
        </w:rPr>
        <w:t xml:space="preserve">ультимедийного агентства МАУ «МЦ «Гелиос» </w:t>
      </w:r>
      <w:r>
        <w:rPr>
          <w:rFonts w:ascii="PT Astra Serif" w:hAnsi="PT Astra Serif"/>
          <w:sz w:val="26"/>
          <w:szCs w:val="26"/>
        </w:rPr>
        <w:t>воспользовались</w:t>
      </w:r>
      <w:r w:rsidR="00A75595" w:rsidRPr="00A75595">
        <w:rPr>
          <w:rFonts w:ascii="PT Astra Serif" w:hAnsi="PT Astra Serif"/>
          <w:sz w:val="26"/>
          <w:szCs w:val="26"/>
        </w:rPr>
        <w:t xml:space="preserve"> 1271 человек</w:t>
      </w:r>
      <w:r w:rsidR="00E471C4" w:rsidRPr="00A75595">
        <w:rPr>
          <w:rFonts w:ascii="PT Astra Serif" w:hAnsi="PT Astra Serif"/>
          <w:sz w:val="26"/>
          <w:szCs w:val="26"/>
        </w:rPr>
        <w:t>.</w:t>
      </w:r>
    </w:p>
    <w:p w:rsidR="00E471C4" w:rsidRPr="00335C73" w:rsidRDefault="00E471C4" w:rsidP="00CA08B6">
      <w:pPr>
        <w:widowControl w:val="0"/>
        <w:suppressAutoHyphens/>
        <w:ind w:firstLine="709"/>
        <w:jc w:val="both"/>
        <w:rPr>
          <w:rFonts w:ascii="PT Astra Serif" w:hAnsi="PT Astra Serif"/>
          <w:sz w:val="26"/>
          <w:szCs w:val="26"/>
        </w:rPr>
      </w:pPr>
    </w:p>
    <w:p w:rsidR="00FE34BF" w:rsidRPr="0027419E" w:rsidRDefault="00FE34BF" w:rsidP="002C7C39">
      <w:pPr>
        <w:widowControl w:val="0"/>
        <w:suppressAutoHyphens/>
        <w:jc w:val="center"/>
        <w:rPr>
          <w:rFonts w:ascii="PT Astra Serif" w:hAnsi="PT Astra Serif"/>
          <w:b/>
          <w:sz w:val="26"/>
          <w:szCs w:val="26"/>
        </w:rPr>
      </w:pPr>
      <w:r w:rsidRPr="0027419E">
        <w:rPr>
          <w:rFonts w:ascii="PT Astra Serif" w:hAnsi="PT Astra Serif"/>
          <w:b/>
          <w:sz w:val="26"/>
          <w:szCs w:val="26"/>
        </w:rPr>
        <w:t>Организация отдыха детей</w:t>
      </w:r>
    </w:p>
    <w:p w:rsidR="0039681F" w:rsidRPr="0027419E" w:rsidRDefault="0039681F" w:rsidP="00D23FF2">
      <w:pPr>
        <w:widowControl w:val="0"/>
        <w:suppressAutoHyphens/>
        <w:ind w:firstLine="567"/>
        <w:jc w:val="center"/>
        <w:rPr>
          <w:rFonts w:ascii="PT Astra Serif" w:hAnsi="PT Astra Serif"/>
          <w:b/>
          <w:sz w:val="26"/>
          <w:szCs w:val="26"/>
        </w:rPr>
      </w:pPr>
    </w:p>
    <w:p w:rsidR="00364B09" w:rsidRPr="0027419E" w:rsidRDefault="004B16A7" w:rsidP="00B66CB5">
      <w:pPr>
        <w:pStyle w:val="afa"/>
        <w:ind w:left="0" w:firstLine="709"/>
        <w:jc w:val="both"/>
        <w:rPr>
          <w:rFonts w:ascii="PT Astra Serif" w:eastAsia="Andale Sans UI" w:hAnsi="PT Astra Serif"/>
          <w:color w:val="000000"/>
          <w:sz w:val="26"/>
          <w:szCs w:val="26"/>
          <w:lang w:eastAsia="en-US"/>
        </w:rPr>
      </w:pPr>
      <w:bookmarkStart w:id="1" w:name="_Hlk60919944"/>
      <w:r w:rsidRPr="0027419E">
        <w:rPr>
          <w:rFonts w:ascii="PT Astra Serif" w:eastAsia="Andale Sans UI" w:hAnsi="PT Astra Serif"/>
          <w:kern w:val="1"/>
          <w:sz w:val="26"/>
          <w:szCs w:val="26"/>
          <w:lang w:eastAsia="en-US"/>
        </w:rPr>
        <w:t xml:space="preserve">В </w:t>
      </w:r>
      <w:r w:rsidR="001B6204" w:rsidRPr="0027419E">
        <w:rPr>
          <w:rFonts w:ascii="PT Astra Serif" w:eastAsia="Andale Sans UI" w:hAnsi="PT Astra Serif"/>
          <w:kern w:val="1"/>
          <w:sz w:val="26"/>
          <w:szCs w:val="26"/>
          <w:lang w:eastAsia="en-US"/>
        </w:rPr>
        <w:t xml:space="preserve">весенний период </w:t>
      </w:r>
      <w:r w:rsidRPr="0027419E">
        <w:rPr>
          <w:rFonts w:ascii="PT Astra Serif" w:eastAsia="Andale Sans UI" w:hAnsi="PT Astra Serif"/>
          <w:kern w:val="1"/>
          <w:sz w:val="26"/>
          <w:szCs w:val="26"/>
          <w:lang w:eastAsia="en-US"/>
        </w:rPr>
        <w:t xml:space="preserve">была организована работа лагерей с дневным пребыванием детей </w:t>
      </w:r>
      <w:r w:rsidRPr="0027419E">
        <w:rPr>
          <w:rFonts w:ascii="PT Astra Serif" w:eastAsia="Andale Sans UI" w:hAnsi="PT Astra Serif"/>
          <w:color w:val="000000"/>
          <w:kern w:val="1"/>
          <w:sz w:val="26"/>
          <w:szCs w:val="26"/>
          <w:lang w:eastAsia="en-US"/>
        </w:rPr>
        <w:t xml:space="preserve">в заочном формате с использованием дистанционных технологий, организацией профильной направленности онлайн смены, реализацией </w:t>
      </w:r>
      <w:r w:rsidR="001B6204" w:rsidRPr="0027419E">
        <w:rPr>
          <w:rFonts w:ascii="PT Astra Serif" w:eastAsia="Andale Sans UI" w:hAnsi="PT Astra Serif"/>
          <w:color w:val="000000"/>
          <w:kern w:val="1"/>
          <w:sz w:val="26"/>
          <w:szCs w:val="26"/>
          <w:lang w:eastAsia="en-US"/>
        </w:rPr>
        <w:t>с</w:t>
      </w:r>
      <w:r w:rsidRPr="0027419E">
        <w:rPr>
          <w:rFonts w:ascii="PT Astra Serif" w:eastAsia="Andale Sans UI" w:hAnsi="PT Astra Serif"/>
          <w:color w:val="000000"/>
          <w:kern w:val="1"/>
          <w:sz w:val="26"/>
          <w:szCs w:val="26"/>
          <w:lang w:eastAsia="en-US"/>
        </w:rPr>
        <w:t>ертифицированной краткосрочной общеразвивающей программы дополнительного образования, включающей онлайн</w:t>
      </w:r>
      <w:r w:rsidR="001B6204" w:rsidRPr="0027419E">
        <w:rPr>
          <w:rFonts w:ascii="PT Astra Serif" w:eastAsia="Andale Sans UI" w:hAnsi="PT Astra Serif"/>
          <w:color w:val="000000"/>
          <w:kern w:val="1"/>
          <w:sz w:val="26"/>
          <w:szCs w:val="26"/>
          <w:lang w:eastAsia="en-US"/>
        </w:rPr>
        <w:t>-</w:t>
      </w:r>
      <w:r w:rsidRPr="0027419E">
        <w:rPr>
          <w:rFonts w:ascii="PT Astra Serif" w:eastAsia="Andale Sans UI" w:hAnsi="PT Astra Serif"/>
          <w:color w:val="000000"/>
          <w:kern w:val="1"/>
          <w:sz w:val="26"/>
          <w:szCs w:val="26"/>
          <w:lang w:eastAsia="en-US"/>
        </w:rPr>
        <w:t>активности и мастер</w:t>
      </w:r>
      <w:r w:rsidR="001B6204" w:rsidRPr="0027419E">
        <w:rPr>
          <w:rFonts w:ascii="PT Astra Serif" w:eastAsia="Andale Sans UI" w:hAnsi="PT Astra Serif"/>
          <w:color w:val="000000"/>
          <w:kern w:val="1"/>
          <w:sz w:val="26"/>
          <w:szCs w:val="26"/>
          <w:lang w:eastAsia="en-US"/>
        </w:rPr>
        <w:t>-</w:t>
      </w:r>
      <w:r w:rsidRPr="0027419E">
        <w:rPr>
          <w:rFonts w:ascii="PT Astra Serif" w:eastAsia="Andale Sans UI" w:hAnsi="PT Astra Serif"/>
          <w:color w:val="000000"/>
          <w:kern w:val="1"/>
          <w:sz w:val="26"/>
          <w:szCs w:val="26"/>
          <w:lang w:eastAsia="en-US"/>
        </w:rPr>
        <w:t xml:space="preserve">классы, направленные на развитие </w:t>
      </w:r>
      <w:r w:rsidR="00364B09" w:rsidRPr="0027419E">
        <w:rPr>
          <w:rFonts w:ascii="PT Astra Serif" w:eastAsia="Andale Sans UI" w:hAnsi="PT Astra Serif"/>
          <w:color w:val="000000"/>
          <w:sz w:val="26"/>
          <w:szCs w:val="26"/>
          <w:lang w:eastAsia="en-US"/>
        </w:rPr>
        <w:t>творческих, художественных и физических способностей несовершеннолетних.</w:t>
      </w:r>
    </w:p>
    <w:p w:rsidR="004B16A7" w:rsidRPr="0027419E"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27419E">
        <w:rPr>
          <w:rFonts w:ascii="PT Astra Serif" w:eastAsia="Andale Sans UI" w:hAnsi="PT Astra Serif"/>
          <w:color w:val="000000"/>
          <w:kern w:val="1"/>
          <w:sz w:val="26"/>
          <w:szCs w:val="26"/>
          <w:lang w:eastAsia="en-US"/>
        </w:rPr>
        <w:t>Охват детей составил 300 человек, из них:</w:t>
      </w:r>
    </w:p>
    <w:p w:rsidR="004B16A7" w:rsidRPr="0027419E"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27419E">
        <w:rPr>
          <w:rFonts w:ascii="PT Astra Serif" w:eastAsia="Andale Sans UI" w:hAnsi="PT Astra Serif"/>
          <w:color w:val="000000"/>
          <w:kern w:val="1"/>
          <w:sz w:val="26"/>
          <w:szCs w:val="26"/>
          <w:lang w:eastAsia="en-US"/>
        </w:rPr>
        <w:t xml:space="preserve">- 35 человек на базе </w:t>
      </w:r>
      <w:r w:rsidR="006E4DB6" w:rsidRPr="0027419E">
        <w:rPr>
          <w:rFonts w:ascii="PT Astra Serif" w:eastAsia="Andale Sans UI" w:hAnsi="PT Astra Serif"/>
          <w:color w:val="000000"/>
          <w:kern w:val="1"/>
          <w:sz w:val="26"/>
          <w:szCs w:val="26"/>
          <w:lang w:eastAsia="en-US"/>
        </w:rPr>
        <w:t xml:space="preserve">МАУ </w:t>
      </w:r>
      <w:r w:rsidRPr="0027419E">
        <w:rPr>
          <w:rFonts w:ascii="PT Astra Serif" w:eastAsia="Andale Sans UI" w:hAnsi="PT Astra Serif"/>
          <w:color w:val="000000"/>
          <w:kern w:val="1"/>
          <w:sz w:val="26"/>
          <w:szCs w:val="26"/>
          <w:lang w:eastAsia="en-US"/>
        </w:rPr>
        <w:t>«Молодежный центр «Гелиос»</w:t>
      </w:r>
      <w:r w:rsidR="00B2300C" w:rsidRPr="0027419E">
        <w:rPr>
          <w:rFonts w:ascii="PT Astra Serif" w:eastAsia="Andale Sans UI" w:hAnsi="PT Astra Serif"/>
          <w:color w:val="000000"/>
          <w:kern w:val="1"/>
          <w:sz w:val="26"/>
          <w:szCs w:val="26"/>
          <w:lang w:eastAsia="en-US"/>
        </w:rPr>
        <w:t>,</w:t>
      </w:r>
    </w:p>
    <w:p w:rsidR="004B16A7" w:rsidRPr="0027419E"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27419E">
        <w:rPr>
          <w:rFonts w:ascii="PT Astra Serif" w:eastAsia="Andale Sans UI" w:hAnsi="PT Astra Serif"/>
          <w:color w:val="000000"/>
          <w:kern w:val="1"/>
          <w:sz w:val="26"/>
          <w:szCs w:val="26"/>
          <w:lang w:eastAsia="en-US"/>
        </w:rPr>
        <w:t>- 265 человек на базе общеобразовательных учреждений.</w:t>
      </w:r>
    </w:p>
    <w:p w:rsidR="001B6204" w:rsidRPr="0027419E"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27419E">
        <w:rPr>
          <w:rFonts w:ascii="PT Astra Serif" w:eastAsia="Andale Sans UI" w:hAnsi="PT Astra Serif"/>
          <w:kern w:val="1"/>
          <w:sz w:val="26"/>
          <w:szCs w:val="26"/>
          <w:lang w:eastAsia="en-US"/>
        </w:rPr>
        <w:t xml:space="preserve">В течение первой смены летнего периода </w:t>
      </w:r>
      <w:r w:rsidR="007B21A7">
        <w:rPr>
          <w:rFonts w:ascii="PT Astra Serif" w:eastAsia="Andale Sans UI" w:hAnsi="PT Astra Serif"/>
          <w:kern w:val="1"/>
          <w:sz w:val="26"/>
          <w:szCs w:val="26"/>
          <w:lang w:eastAsia="en-US"/>
        </w:rPr>
        <w:t>был организован отдых для 878</w:t>
      </w:r>
      <w:r w:rsidRPr="0027419E">
        <w:rPr>
          <w:rFonts w:ascii="PT Astra Serif" w:eastAsia="Andale Sans UI" w:hAnsi="PT Astra Serif"/>
          <w:kern w:val="1"/>
          <w:sz w:val="26"/>
          <w:szCs w:val="26"/>
          <w:lang w:eastAsia="en-US"/>
        </w:rPr>
        <w:t xml:space="preserve"> детей в лагерях с дневным пребыванием на базе учреждений физической культуры, спорта, образования, культуры и молодежной политики, а именно:</w:t>
      </w:r>
    </w:p>
    <w:p w:rsidR="001B6204" w:rsidRPr="0027419E" w:rsidRDefault="007B21A7" w:rsidP="001B6204">
      <w:pPr>
        <w:widowControl w:val="0"/>
        <w:suppressAutoHyphens/>
        <w:ind w:firstLine="567"/>
        <w:contextualSpacing/>
        <w:jc w:val="both"/>
        <w:rPr>
          <w:rFonts w:ascii="PT Astra Serif" w:eastAsia="Andale Sans UI" w:hAnsi="PT Astra Serif"/>
          <w:kern w:val="1"/>
          <w:sz w:val="26"/>
          <w:szCs w:val="26"/>
          <w:lang w:eastAsia="en-US"/>
        </w:rPr>
      </w:pPr>
      <w:r>
        <w:rPr>
          <w:rFonts w:ascii="PT Astra Serif" w:eastAsia="Andale Sans UI" w:hAnsi="PT Astra Serif"/>
          <w:kern w:val="1"/>
          <w:sz w:val="26"/>
          <w:szCs w:val="26"/>
          <w:lang w:eastAsia="en-US"/>
        </w:rPr>
        <w:t>- 528 человек</w:t>
      </w:r>
      <w:r w:rsidR="001B6204" w:rsidRPr="0027419E">
        <w:rPr>
          <w:rFonts w:ascii="PT Astra Serif" w:eastAsia="Andale Sans UI" w:hAnsi="PT Astra Serif"/>
          <w:kern w:val="1"/>
          <w:sz w:val="26"/>
          <w:szCs w:val="26"/>
          <w:lang w:eastAsia="en-US"/>
        </w:rPr>
        <w:t xml:space="preserve"> </w:t>
      </w:r>
      <w:r w:rsidR="005A7CAE" w:rsidRPr="0027419E">
        <w:rPr>
          <w:rFonts w:ascii="PT Astra Serif" w:eastAsia="Andale Sans UI" w:hAnsi="PT Astra Serif"/>
          <w:kern w:val="1"/>
          <w:sz w:val="26"/>
          <w:szCs w:val="26"/>
          <w:lang w:eastAsia="en-US"/>
        </w:rPr>
        <w:t xml:space="preserve">- </w:t>
      </w:r>
      <w:r w:rsidR="001B6204" w:rsidRPr="0027419E">
        <w:rPr>
          <w:rFonts w:ascii="PT Astra Serif" w:eastAsia="Andale Sans UI" w:hAnsi="PT Astra Serif"/>
          <w:kern w:val="1"/>
          <w:sz w:val="26"/>
          <w:szCs w:val="26"/>
          <w:lang w:eastAsia="en-US"/>
        </w:rPr>
        <w:t>на базе образовательных учреждений;</w:t>
      </w:r>
    </w:p>
    <w:p w:rsidR="001B6204" w:rsidRPr="0027419E" w:rsidRDefault="007B21A7" w:rsidP="001B6204">
      <w:pPr>
        <w:widowControl w:val="0"/>
        <w:suppressAutoHyphens/>
        <w:ind w:firstLine="567"/>
        <w:contextualSpacing/>
        <w:jc w:val="both"/>
        <w:rPr>
          <w:rFonts w:ascii="PT Astra Serif" w:eastAsia="Andale Sans UI" w:hAnsi="PT Astra Serif"/>
          <w:kern w:val="1"/>
          <w:sz w:val="26"/>
          <w:szCs w:val="26"/>
          <w:lang w:eastAsia="en-US"/>
        </w:rPr>
      </w:pPr>
      <w:r>
        <w:rPr>
          <w:rFonts w:ascii="PT Astra Serif" w:eastAsia="Andale Sans UI" w:hAnsi="PT Astra Serif"/>
          <w:kern w:val="1"/>
          <w:sz w:val="26"/>
          <w:szCs w:val="26"/>
          <w:lang w:eastAsia="en-US"/>
        </w:rPr>
        <w:t xml:space="preserve"> - 125</w:t>
      </w:r>
      <w:r w:rsidR="001B6204" w:rsidRPr="0027419E">
        <w:rPr>
          <w:rFonts w:ascii="PT Astra Serif" w:eastAsia="Andale Sans UI" w:hAnsi="PT Astra Serif"/>
          <w:kern w:val="1"/>
          <w:sz w:val="26"/>
          <w:szCs w:val="26"/>
          <w:lang w:eastAsia="en-US"/>
        </w:rPr>
        <w:t xml:space="preserve"> человек </w:t>
      </w:r>
      <w:r w:rsidR="005A7CAE" w:rsidRPr="0027419E">
        <w:rPr>
          <w:rFonts w:ascii="PT Astra Serif" w:eastAsia="Andale Sans UI" w:hAnsi="PT Astra Serif"/>
          <w:kern w:val="1"/>
          <w:sz w:val="26"/>
          <w:szCs w:val="26"/>
          <w:lang w:eastAsia="en-US"/>
        </w:rPr>
        <w:t xml:space="preserve">- </w:t>
      </w:r>
      <w:r w:rsidR="001B6204" w:rsidRPr="0027419E">
        <w:rPr>
          <w:rFonts w:ascii="PT Astra Serif" w:eastAsia="Andale Sans UI" w:hAnsi="PT Astra Serif"/>
          <w:kern w:val="1"/>
          <w:sz w:val="26"/>
          <w:szCs w:val="26"/>
          <w:lang w:eastAsia="en-US"/>
        </w:rPr>
        <w:t>на базе учреждения физической культуры и спорта;</w:t>
      </w:r>
    </w:p>
    <w:p w:rsidR="001B6204" w:rsidRPr="0027419E" w:rsidRDefault="007B21A7" w:rsidP="001B6204">
      <w:pPr>
        <w:widowControl w:val="0"/>
        <w:suppressAutoHyphens/>
        <w:ind w:firstLine="567"/>
        <w:contextualSpacing/>
        <w:jc w:val="both"/>
        <w:rPr>
          <w:rFonts w:ascii="PT Astra Serif" w:eastAsia="Andale Sans UI" w:hAnsi="PT Astra Serif"/>
          <w:kern w:val="1"/>
          <w:sz w:val="26"/>
          <w:szCs w:val="26"/>
          <w:lang w:eastAsia="en-US"/>
        </w:rPr>
      </w:pPr>
      <w:r>
        <w:rPr>
          <w:rFonts w:ascii="PT Astra Serif" w:eastAsia="Andale Sans UI" w:hAnsi="PT Astra Serif"/>
          <w:kern w:val="1"/>
          <w:sz w:val="26"/>
          <w:szCs w:val="26"/>
          <w:lang w:eastAsia="en-US"/>
        </w:rPr>
        <w:t>- 125</w:t>
      </w:r>
      <w:r w:rsidR="001B6204" w:rsidRPr="0027419E">
        <w:rPr>
          <w:rFonts w:ascii="PT Astra Serif" w:eastAsia="Andale Sans UI" w:hAnsi="PT Astra Serif"/>
          <w:kern w:val="1"/>
          <w:sz w:val="26"/>
          <w:szCs w:val="26"/>
          <w:lang w:eastAsia="en-US"/>
        </w:rPr>
        <w:t xml:space="preserve"> человек </w:t>
      </w:r>
      <w:r w:rsidR="005A7CAE" w:rsidRPr="0027419E">
        <w:rPr>
          <w:rFonts w:ascii="PT Astra Serif" w:eastAsia="Andale Sans UI" w:hAnsi="PT Astra Serif"/>
          <w:kern w:val="1"/>
          <w:sz w:val="26"/>
          <w:szCs w:val="26"/>
          <w:lang w:eastAsia="en-US"/>
        </w:rPr>
        <w:t xml:space="preserve">- </w:t>
      </w:r>
      <w:r w:rsidR="001B6204" w:rsidRPr="0027419E">
        <w:rPr>
          <w:rFonts w:ascii="PT Astra Serif" w:eastAsia="Andale Sans UI" w:hAnsi="PT Astra Serif"/>
          <w:kern w:val="1"/>
          <w:sz w:val="26"/>
          <w:szCs w:val="26"/>
          <w:lang w:eastAsia="en-US"/>
        </w:rPr>
        <w:t>на базе учреждения культуры;</w:t>
      </w:r>
    </w:p>
    <w:p w:rsidR="00E40525" w:rsidRDefault="007B21A7" w:rsidP="001B6204">
      <w:pPr>
        <w:widowControl w:val="0"/>
        <w:suppressAutoHyphens/>
        <w:ind w:firstLine="567"/>
        <w:contextualSpacing/>
        <w:jc w:val="both"/>
        <w:rPr>
          <w:rFonts w:ascii="PT Astra Serif" w:eastAsia="Andale Sans UI" w:hAnsi="PT Astra Serif"/>
          <w:kern w:val="1"/>
          <w:sz w:val="26"/>
          <w:szCs w:val="26"/>
          <w:lang w:eastAsia="en-US"/>
        </w:rPr>
      </w:pPr>
      <w:r>
        <w:rPr>
          <w:rFonts w:ascii="PT Astra Serif" w:eastAsia="Andale Sans UI" w:hAnsi="PT Astra Serif"/>
          <w:kern w:val="1"/>
          <w:sz w:val="26"/>
          <w:szCs w:val="26"/>
          <w:lang w:eastAsia="en-US"/>
        </w:rPr>
        <w:t xml:space="preserve"> - 60</w:t>
      </w:r>
      <w:r w:rsidR="00E40525">
        <w:rPr>
          <w:rFonts w:ascii="PT Astra Serif" w:eastAsia="Andale Sans UI" w:hAnsi="PT Astra Serif"/>
          <w:kern w:val="1"/>
          <w:sz w:val="26"/>
          <w:szCs w:val="26"/>
          <w:lang w:eastAsia="en-US"/>
        </w:rPr>
        <w:t xml:space="preserve"> человек</w:t>
      </w:r>
      <w:r w:rsidR="001B6204" w:rsidRPr="0027419E">
        <w:rPr>
          <w:rFonts w:ascii="PT Astra Serif" w:eastAsia="Andale Sans UI" w:hAnsi="PT Astra Serif"/>
          <w:kern w:val="1"/>
          <w:sz w:val="26"/>
          <w:szCs w:val="26"/>
          <w:lang w:eastAsia="en-US"/>
        </w:rPr>
        <w:t xml:space="preserve"> </w:t>
      </w:r>
      <w:r>
        <w:rPr>
          <w:rFonts w:ascii="PT Astra Serif" w:eastAsia="Andale Sans UI" w:hAnsi="PT Astra Serif"/>
          <w:kern w:val="1"/>
          <w:sz w:val="26"/>
          <w:szCs w:val="26"/>
          <w:lang w:eastAsia="en-US"/>
        </w:rPr>
        <w:t>- на базе учреждения молодежной политики (лагерь</w:t>
      </w:r>
      <w:r w:rsidR="001B6204" w:rsidRPr="0027419E">
        <w:rPr>
          <w:rFonts w:ascii="PT Astra Serif" w:eastAsia="Andale Sans UI" w:hAnsi="PT Astra Serif"/>
          <w:kern w:val="1"/>
          <w:sz w:val="26"/>
          <w:szCs w:val="26"/>
          <w:lang w:eastAsia="en-US"/>
        </w:rPr>
        <w:t xml:space="preserve"> труда и отдыха</w:t>
      </w:r>
      <w:r>
        <w:rPr>
          <w:rFonts w:ascii="PT Astra Serif" w:eastAsia="Andale Sans UI" w:hAnsi="PT Astra Serif"/>
          <w:kern w:val="1"/>
          <w:sz w:val="26"/>
          <w:szCs w:val="26"/>
          <w:lang w:eastAsia="en-US"/>
        </w:rPr>
        <w:t>)</w:t>
      </w:r>
      <w:r w:rsidR="00E40525">
        <w:rPr>
          <w:rFonts w:ascii="PT Astra Serif" w:eastAsia="Andale Sans UI" w:hAnsi="PT Astra Serif"/>
          <w:kern w:val="1"/>
          <w:sz w:val="26"/>
          <w:szCs w:val="26"/>
          <w:lang w:eastAsia="en-US"/>
        </w:rPr>
        <w:t>;</w:t>
      </w:r>
    </w:p>
    <w:p w:rsidR="001B6204" w:rsidRPr="0027419E" w:rsidRDefault="00E40525" w:rsidP="001B6204">
      <w:pPr>
        <w:widowControl w:val="0"/>
        <w:suppressAutoHyphens/>
        <w:ind w:firstLine="567"/>
        <w:contextualSpacing/>
        <w:jc w:val="both"/>
        <w:rPr>
          <w:rFonts w:ascii="PT Astra Serif" w:eastAsia="Andale Sans UI" w:hAnsi="PT Astra Serif"/>
          <w:kern w:val="1"/>
          <w:sz w:val="26"/>
          <w:szCs w:val="26"/>
          <w:lang w:eastAsia="en-US"/>
        </w:rPr>
      </w:pPr>
      <w:r>
        <w:rPr>
          <w:rFonts w:ascii="PT Astra Serif" w:eastAsia="Andale Sans UI" w:hAnsi="PT Astra Serif"/>
          <w:kern w:val="1"/>
          <w:sz w:val="26"/>
          <w:szCs w:val="26"/>
          <w:lang w:eastAsia="en-US"/>
        </w:rPr>
        <w:t xml:space="preserve">- </w:t>
      </w:r>
      <w:r w:rsidR="001B6204" w:rsidRPr="0027419E">
        <w:rPr>
          <w:rFonts w:ascii="PT Astra Serif" w:eastAsia="Andale Sans UI" w:hAnsi="PT Astra Serif"/>
          <w:kern w:val="1"/>
          <w:sz w:val="26"/>
          <w:szCs w:val="26"/>
          <w:lang w:eastAsia="en-US"/>
        </w:rPr>
        <w:t xml:space="preserve">40 </w:t>
      </w:r>
      <w:r>
        <w:rPr>
          <w:rFonts w:ascii="PT Astra Serif" w:eastAsia="Andale Sans UI" w:hAnsi="PT Astra Serif"/>
          <w:kern w:val="1"/>
          <w:sz w:val="26"/>
          <w:szCs w:val="26"/>
          <w:lang w:eastAsia="en-US"/>
        </w:rPr>
        <w:t xml:space="preserve">человек </w:t>
      </w:r>
      <w:r w:rsidR="00F05771">
        <w:rPr>
          <w:rFonts w:ascii="PT Astra Serif" w:eastAsia="Andale Sans UI" w:hAnsi="PT Astra Serif"/>
          <w:kern w:val="1"/>
          <w:sz w:val="26"/>
          <w:szCs w:val="26"/>
          <w:lang w:eastAsia="en-US"/>
        </w:rPr>
        <w:t>–</w:t>
      </w:r>
      <w:r w:rsidR="001B6204" w:rsidRPr="0027419E">
        <w:rPr>
          <w:rFonts w:ascii="PT Astra Serif" w:eastAsia="Andale Sans UI" w:hAnsi="PT Astra Serif"/>
          <w:kern w:val="1"/>
          <w:sz w:val="26"/>
          <w:szCs w:val="26"/>
          <w:lang w:eastAsia="en-US"/>
        </w:rPr>
        <w:t xml:space="preserve"> </w:t>
      </w:r>
      <w:r w:rsidR="00F05771">
        <w:rPr>
          <w:rFonts w:ascii="PT Astra Serif" w:eastAsia="Andale Sans UI" w:hAnsi="PT Astra Serif"/>
          <w:kern w:val="1"/>
          <w:sz w:val="26"/>
          <w:szCs w:val="26"/>
          <w:lang w:eastAsia="en-US"/>
        </w:rPr>
        <w:t xml:space="preserve">на базе негосударственных учреждений. </w:t>
      </w:r>
      <w:r w:rsidR="001B6204" w:rsidRPr="0027419E">
        <w:rPr>
          <w:rFonts w:ascii="PT Astra Serif" w:eastAsia="Andale Sans UI" w:hAnsi="PT Astra Serif"/>
          <w:kern w:val="1"/>
          <w:sz w:val="26"/>
          <w:szCs w:val="26"/>
          <w:lang w:eastAsia="en-US"/>
        </w:rPr>
        <w:t xml:space="preserve"> </w:t>
      </w:r>
    </w:p>
    <w:p w:rsidR="001B6204" w:rsidRPr="0027419E"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27419E">
        <w:rPr>
          <w:rFonts w:ascii="PT Astra Serif" w:eastAsia="Andale Sans UI" w:hAnsi="PT Astra Serif"/>
          <w:kern w:val="1"/>
          <w:sz w:val="26"/>
          <w:szCs w:val="26"/>
          <w:lang w:eastAsia="en-US"/>
        </w:rPr>
        <w:t>В оздоровительные лагеря за пр</w:t>
      </w:r>
      <w:r w:rsidR="00E40525">
        <w:rPr>
          <w:rFonts w:ascii="PT Astra Serif" w:eastAsia="Andale Sans UI" w:hAnsi="PT Astra Serif"/>
          <w:kern w:val="1"/>
          <w:sz w:val="26"/>
          <w:szCs w:val="26"/>
          <w:lang w:eastAsia="en-US"/>
        </w:rPr>
        <w:t>еделы города Югорска выехало 205</w:t>
      </w:r>
      <w:r w:rsidRPr="0027419E">
        <w:rPr>
          <w:rFonts w:ascii="PT Astra Serif" w:eastAsia="Andale Sans UI" w:hAnsi="PT Astra Serif"/>
          <w:kern w:val="1"/>
          <w:sz w:val="26"/>
          <w:szCs w:val="26"/>
          <w:lang w:eastAsia="en-US"/>
        </w:rPr>
        <w:t xml:space="preserve"> детей, и</w:t>
      </w:r>
      <w:r w:rsidR="00E40525">
        <w:rPr>
          <w:rFonts w:ascii="PT Astra Serif" w:eastAsia="Andale Sans UI" w:hAnsi="PT Astra Serif"/>
          <w:kern w:val="1"/>
          <w:sz w:val="26"/>
          <w:szCs w:val="26"/>
          <w:lang w:eastAsia="en-US"/>
        </w:rPr>
        <w:t xml:space="preserve">з </w:t>
      </w:r>
      <w:r w:rsidR="00E40525">
        <w:rPr>
          <w:rFonts w:ascii="PT Astra Serif" w:eastAsia="Andale Sans UI" w:hAnsi="PT Astra Serif"/>
          <w:kern w:val="1"/>
          <w:sz w:val="26"/>
          <w:szCs w:val="26"/>
          <w:lang w:eastAsia="en-US"/>
        </w:rPr>
        <w:lastRenderedPageBreak/>
        <w:t>них 134 человека</w:t>
      </w:r>
      <w:r w:rsidRPr="0027419E">
        <w:rPr>
          <w:rFonts w:ascii="PT Astra Serif" w:eastAsia="Andale Sans UI" w:hAnsi="PT Astra Serif"/>
          <w:kern w:val="1"/>
          <w:sz w:val="26"/>
          <w:szCs w:val="26"/>
          <w:lang w:eastAsia="en-US"/>
        </w:rPr>
        <w:t xml:space="preserve"> от</w:t>
      </w:r>
      <w:r w:rsidR="00E40525">
        <w:rPr>
          <w:rFonts w:ascii="PT Astra Serif" w:eastAsia="Andale Sans UI" w:hAnsi="PT Astra Serif"/>
          <w:kern w:val="1"/>
          <w:sz w:val="26"/>
          <w:szCs w:val="26"/>
          <w:lang w:eastAsia="en-US"/>
        </w:rPr>
        <w:t>дохнули в Краснодарском крае, 71 человек</w:t>
      </w:r>
      <w:r w:rsidRPr="0027419E">
        <w:rPr>
          <w:rFonts w:ascii="PT Astra Serif" w:eastAsia="Andale Sans UI" w:hAnsi="PT Astra Serif"/>
          <w:kern w:val="1"/>
          <w:sz w:val="26"/>
          <w:szCs w:val="26"/>
          <w:lang w:eastAsia="en-US"/>
        </w:rPr>
        <w:t xml:space="preserve"> – в республике Крым. </w:t>
      </w:r>
    </w:p>
    <w:bookmarkEnd w:id="1"/>
    <w:p w:rsidR="00AB45FE" w:rsidRPr="00002215" w:rsidRDefault="00AB45FE" w:rsidP="00D23FF2">
      <w:pPr>
        <w:jc w:val="center"/>
        <w:rPr>
          <w:rFonts w:ascii="PT Astra Serif" w:eastAsia="Calibri" w:hAnsi="PT Astra Serif"/>
          <w:b/>
          <w:sz w:val="26"/>
          <w:szCs w:val="26"/>
          <w:highlight w:val="yellow"/>
        </w:rPr>
      </w:pPr>
    </w:p>
    <w:p w:rsidR="004C12D8" w:rsidRPr="00FC1963" w:rsidRDefault="004C12D8" w:rsidP="00D23FF2">
      <w:pPr>
        <w:jc w:val="center"/>
        <w:rPr>
          <w:rFonts w:ascii="PT Astra Serif" w:eastAsia="Calibri" w:hAnsi="PT Astra Serif"/>
          <w:b/>
          <w:sz w:val="26"/>
          <w:szCs w:val="26"/>
        </w:rPr>
      </w:pPr>
      <w:r w:rsidRPr="00FC1963">
        <w:rPr>
          <w:rFonts w:ascii="PT Astra Serif" w:eastAsia="Calibri" w:hAnsi="PT Astra Serif"/>
          <w:b/>
          <w:sz w:val="26"/>
          <w:szCs w:val="26"/>
        </w:rPr>
        <w:t>Культура</w:t>
      </w:r>
    </w:p>
    <w:p w:rsidR="00483217" w:rsidRPr="00FC1963" w:rsidRDefault="00483217" w:rsidP="00D23FF2">
      <w:pPr>
        <w:jc w:val="center"/>
        <w:rPr>
          <w:rFonts w:ascii="PT Astra Serif" w:eastAsia="Calibri" w:hAnsi="PT Astra Serif"/>
          <w:b/>
          <w:sz w:val="26"/>
          <w:szCs w:val="26"/>
        </w:rPr>
      </w:pPr>
    </w:p>
    <w:p w:rsidR="00F07E11" w:rsidRPr="00FC1963" w:rsidRDefault="00F07E11" w:rsidP="00812BB0">
      <w:pPr>
        <w:ind w:firstLine="709"/>
        <w:jc w:val="both"/>
        <w:rPr>
          <w:rFonts w:ascii="PT Astra Serif" w:hAnsi="PT Astra Serif"/>
          <w:sz w:val="26"/>
          <w:szCs w:val="26"/>
        </w:rPr>
      </w:pPr>
      <w:r w:rsidRPr="00FC1963">
        <w:rPr>
          <w:rFonts w:ascii="PT Astra Serif" w:hAnsi="PT Astra Serif"/>
          <w:sz w:val="26"/>
          <w:szCs w:val="26"/>
        </w:rPr>
        <w:t>Основным направлением развития сферы культуры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28348C" w:rsidRDefault="00F07E11" w:rsidP="00812BB0">
      <w:pPr>
        <w:ind w:firstLine="709"/>
        <w:jc w:val="both"/>
        <w:rPr>
          <w:rFonts w:ascii="PT Astra Serif" w:hAnsi="PT Astra Serif"/>
          <w:kern w:val="2"/>
          <w:sz w:val="26"/>
          <w:szCs w:val="26"/>
        </w:rPr>
      </w:pPr>
      <w:r w:rsidRPr="0028348C">
        <w:rPr>
          <w:rFonts w:ascii="PT Astra Serif" w:hAnsi="PT Astra Serif"/>
          <w:kern w:val="2"/>
          <w:sz w:val="26"/>
          <w:szCs w:val="26"/>
        </w:rPr>
        <w:t>Сеть учреждений в сфере культуры</w:t>
      </w:r>
      <w:r w:rsidR="006E3BD4">
        <w:rPr>
          <w:rFonts w:ascii="PT Astra Serif" w:hAnsi="PT Astra Serif"/>
          <w:kern w:val="2"/>
          <w:sz w:val="26"/>
          <w:szCs w:val="26"/>
        </w:rPr>
        <w:t xml:space="preserve"> представляют 4 муниципальных и</w:t>
      </w:r>
      <w:r w:rsidR="0034198F" w:rsidRPr="0028348C">
        <w:rPr>
          <w:rFonts w:ascii="PT Astra Serif" w:hAnsi="PT Astra Serif"/>
          <w:kern w:val="2"/>
          <w:sz w:val="26"/>
          <w:szCs w:val="26"/>
        </w:rPr>
        <w:t xml:space="preserve"> </w:t>
      </w:r>
      <w:r w:rsidRPr="0028348C">
        <w:rPr>
          <w:rFonts w:ascii="PT Astra Serif" w:hAnsi="PT Astra Serif"/>
          <w:kern w:val="2"/>
          <w:sz w:val="26"/>
          <w:szCs w:val="26"/>
        </w:rPr>
        <w:t>1 ведомственное учреждение.</w:t>
      </w:r>
    </w:p>
    <w:p w:rsidR="00F07E11" w:rsidRPr="0028348C" w:rsidRDefault="0032448E" w:rsidP="00812BB0">
      <w:pPr>
        <w:ind w:firstLine="709"/>
        <w:jc w:val="both"/>
        <w:rPr>
          <w:rFonts w:ascii="PT Astra Serif" w:hAnsi="PT Astra Serif"/>
          <w:kern w:val="2"/>
          <w:sz w:val="26"/>
          <w:szCs w:val="26"/>
        </w:rPr>
      </w:pPr>
      <w:r w:rsidRPr="0028348C">
        <w:rPr>
          <w:rFonts w:ascii="PT Astra Serif" w:hAnsi="PT Astra Serif"/>
          <w:kern w:val="2"/>
          <w:sz w:val="26"/>
          <w:szCs w:val="26"/>
        </w:rPr>
        <w:t xml:space="preserve">В течение </w:t>
      </w:r>
      <w:r w:rsidR="0028348C" w:rsidRPr="0028348C">
        <w:rPr>
          <w:rFonts w:ascii="PT Astra Serif" w:hAnsi="PT Astra Serif"/>
          <w:kern w:val="2"/>
          <w:sz w:val="26"/>
          <w:szCs w:val="26"/>
        </w:rPr>
        <w:t>отчетного периода</w:t>
      </w:r>
      <w:r w:rsidR="00F07E11" w:rsidRPr="0028348C">
        <w:rPr>
          <w:rFonts w:ascii="PT Astra Serif" w:hAnsi="PT Astra Serif"/>
          <w:kern w:val="2"/>
          <w:sz w:val="26"/>
          <w:szCs w:val="26"/>
        </w:rPr>
        <w:t xml:space="preserve"> 2021 года во исполнение </w:t>
      </w:r>
      <w:r w:rsidR="00AD18DF" w:rsidRPr="0028348C">
        <w:rPr>
          <w:rFonts w:ascii="PT Astra Serif" w:hAnsi="PT Astra Serif"/>
          <w:kern w:val="2"/>
          <w:sz w:val="26"/>
          <w:szCs w:val="26"/>
        </w:rPr>
        <w:t>п</w:t>
      </w:r>
      <w:r w:rsidR="00F07E11" w:rsidRPr="0028348C">
        <w:rPr>
          <w:rFonts w:ascii="PT Astra Serif" w:hAnsi="PT Astra Serif"/>
          <w:kern w:val="2"/>
          <w:sz w:val="26"/>
          <w:szCs w:val="26"/>
        </w:rPr>
        <w:t xml:space="preserve">остановлений, решений Роспотребнадзора, </w:t>
      </w:r>
      <w:r w:rsidR="006E3BD4">
        <w:rPr>
          <w:rFonts w:ascii="PT Astra Serif" w:hAnsi="PT Astra Serif"/>
          <w:kern w:val="2"/>
          <w:sz w:val="26"/>
          <w:szCs w:val="26"/>
        </w:rPr>
        <w:t>р</w:t>
      </w:r>
      <w:r w:rsidR="00F07E11" w:rsidRPr="0028348C">
        <w:rPr>
          <w:rFonts w:ascii="PT Astra Serif" w:hAnsi="PT Astra Serif"/>
          <w:kern w:val="2"/>
          <w:sz w:val="26"/>
          <w:szCs w:val="26"/>
        </w:rPr>
        <w:t>егионального и муниципального оперативных штабов по предупреждению завоза и распространения коронавирусной инфекции, учреждения куль</w:t>
      </w:r>
      <w:r w:rsidR="00AD18DF" w:rsidRPr="0028348C">
        <w:rPr>
          <w:rFonts w:ascii="PT Astra Serif" w:hAnsi="PT Astra Serif"/>
          <w:kern w:val="2"/>
          <w:sz w:val="26"/>
          <w:szCs w:val="26"/>
        </w:rPr>
        <w:t>туры города Югорска осуществляли</w:t>
      </w:r>
      <w:r w:rsidR="00F07E11" w:rsidRPr="0028348C">
        <w:rPr>
          <w:rFonts w:ascii="PT Astra Serif" w:hAnsi="PT Astra Serif"/>
          <w:kern w:val="2"/>
          <w:sz w:val="26"/>
          <w:szCs w:val="26"/>
        </w:rPr>
        <w:t xml:space="preserve"> свою </w:t>
      </w:r>
      <w:proofErr w:type="gramStart"/>
      <w:r w:rsidR="00F07E11" w:rsidRPr="0028348C">
        <w:rPr>
          <w:rFonts w:ascii="PT Astra Serif" w:hAnsi="PT Astra Serif"/>
          <w:kern w:val="2"/>
          <w:sz w:val="26"/>
          <w:szCs w:val="26"/>
        </w:rPr>
        <w:t>деятельность</w:t>
      </w:r>
      <w:proofErr w:type="gramEnd"/>
      <w:r w:rsidR="00F07E11" w:rsidRPr="0028348C">
        <w:rPr>
          <w:rFonts w:ascii="PT Astra Serif" w:hAnsi="PT Astra Serif"/>
          <w:kern w:val="2"/>
          <w:sz w:val="26"/>
          <w:szCs w:val="26"/>
        </w:rPr>
        <w:t xml:space="preserve"> как в режиме дистанционного  предоставления услуг, так и в штатном режиме с соблюдением методических рекомендаций,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новой коронавирусной ин</w:t>
      </w:r>
      <w:r w:rsidRPr="0028348C">
        <w:rPr>
          <w:rFonts w:ascii="PT Astra Serif" w:hAnsi="PT Astra Serif"/>
          <w:kern w:val="2"/>
          <w:sz w:val="26"/>
          <w:szCs w:val="26"/>
        </w:rPr>
        <w:t>фекции (C</w:t>
      </w:r>
      <w:r w:rsidRPr="0028348C">
        <w:rPr>
          <w:rFonts w:ascii="PT Astra Serif" w:hAnsi="PT Astra Serif"/>
          <w:kern w:val="2"/>
          <w:sz w:val="26"/>
          <w:szCs w:val="26"/>
          <w:lang w:val="en-US"/>
        </w:rPr>
        <w:t>O</w:t>
      </w:r>
      <w:r w:rsidR="00F07E11" w:rsidRPr="0028348C">
        <w:rPr>
          <w:rFonts w:ascii="PT Astra Serif" w:hAnsi="PT Astra Serif"/>
          <w:kern w:val="2"/>
          <w:sz w:val="26"/>
          <w:szCs w:val="26"/>
        </w:rPr>
        <w:t>VID-19).</w:t>
      </w:r>
    </w:p>
    <w:p w:rsidR="000E0492" w:rsidRPr="00002215" w:rsidRDefault="000E0492" w:rsidP="00812BB0">
      <w:pPr>
        <w:ind w:firstLine="709"/>
        <w:jc w:val="both"/>
        <w:rPr>
          <w:rFonts w:ascii="PT Astra Serif" w:hAnsi="PT Astra Serif"/>
          <w:kern w:val="2"/>
          <w:sz w:val="26"/>
          <w:szCs w:val="26"/>
          <w:highlight w:val="yellow"/>
        </w:rPr>
      </w:pPr>
    </w:p>
    <w:p w:rsidR="004C12D8" w:rsidRPr="001C3D47" w:rsidRDefault="004C12D8" w:rsidP="00812BB0">
      <w:pPr>
        <w:widowControl w:val="0"/>
        <w:suppressAutoHyphens/>
        <w:ind w:firstLine="709"/>
        <w:rPr>
          <w:rFonts w:ascii="PT Astra Serif" w:eastAsia="Andale Sans UI" w:hAnsi="PT Astra Serif"/>
          <w:b/>
          <w:kern w:val="2"/>
          <w:sz w:val="26"/>
          <w:szCs w:val="26"/>
          <w:lang w:eastAsia="en-US"/>
        </w:rPr>
      </w:pPr>
      <w:r w:rsidRPr="001C3D47">
        <w:rPr>
          <w:rFonts w:ascii="PT Astra Serif" w:eastAsia="Andale Sans UI" w:hAnsi="PT Astra Serif"/>
          <w:b/>
          <w:kern w:val="2"/>
          <w:sz w:val="26"/>
          <w:szCs w:val="26"/>
        </w:rPr>
        <w:t>Культурно-досуговая деятельность</w:t>
      </w:r>
    </w:p>
    <w:p w:rsidR="004C2725" w:rsidRPr="006B1F60" w:rsidRDefault="004C2725" w:rsidP="00812BB0">
      <w:pPr>
        <w:widowControl w:val="0"/>
        <w:suppressAutoHyphens/>
        <w:snapToGrid w:val="0"/>
        <w:ind w:firstLine="709"/>
        <w:jc w:val="both"/>
        <w:rPr>
          <w:rFonts w:ascii="PT Astra Serif" w:eastAsia="Arial Unicode MS" w:hAnsi="PT Astra Serif"/>
          <w:kern w:val="2"/>
          <w:sz w:val="26"/>
          <w:szCs w:val="26"/>
        </w:rPr>
      </w:pPr>
      <w:r w:rsidRPr="006B1F60">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4C2725" w:rsidRPr="00046DC4" w:rsidRDefault="004A16DD" w:rsidP="00812BB0">
      <w:pPr>
        <w:widowControl w:val="0"/>
        <w:suppressAutoHyphens/>
        <w:snapToGrid w:val="0"/>
        <w:ind w:firstLine="709"/>
        <w:jc w:val="both"/>
        <w:rPr>
          <w:rFonts w:ascii="PT Astra Serif" w:eastAsia="Lucida Sans Unicode" w:hAnsi="PT Astra Serif"/>
          <w:bCs/>
          <w:sz w:val="26"/>
          <w:szCs w:val="26"/>
          <w:lang w:bidi="en-US"/>
        </w:rPr>
      </w:pPr>
      <w:r w:rsidRPr="00046DC4">
        <w:rPr>
          <w:rFonts w:ascii="PT Astra Serif" w:eastAsia="Arial Unicode MS" w:hAnsi="PT Astra Serif"/>
          <w:kern w:val="2"/>
          <w:sz w:val="26"/>
          <w:szCs w:val="26"/>
          <w:lang w:bidi="en-US"/>
        </w:rPr>
        <w:t xml:space="preserve">По итогам </w:t>
      </w:r>
      <w:r w:rsidR="006B1F60" w:rsidRPr="00046DC4">
        <w:rPr>
          <w:rFonts w:ascii="PT Astra Serif" w:eastAsia="Arial Unicode MS" w:hAnsi="PT Astra Serif"/>
          <w:kern w:val="2"/>
          <w:sz w:val="26"/>
          <w:szCs w:val="26"/>
          <w:lang w:bidi="en-US"/>
        </w:rPr>
        <w:t>9 месяцев</w:t>
      </w:r>
      <w:r w:rsidR="004C2725" w:rsidRPr="00046DC4">
        <w:rPr>
          <w:rFonts w:ascii="PT Astra Serif" w:eastAsia="Arial Unicode MS" w:hAnsi="PT Astra Serif"/>
          <w:kern w:val="2"/>
          <w:sz w:val="26"/>
          <w:szCs w:val="26"/>
          <w:lang w:bidi="en-US"/>
        </w:rPr>
        <w:t xml:space="preserve"> 2021 года в МАУ «Центр культуры «Югра-презент» </w:t>
      </w:r>
      <w:r w:rsidR="004C2725" w:rsidRPr="00046DC4">
        <w:rPr>
          <w:rFonts w:ascii="PT Astra Serif" w:eastAsia="Lucida Sans Unicode" w:hAnsi="PT Astra Serif"/>
          <w:bCs/>
          <w:sz w:val="26"/>
          <w:szCs w:val="26"/>
          <w:lang w:bidi="en-US"/>
        </w:rPr>
        <w:t>функционировали 56 клубных фор</w:t>
      </w:r>
      <w:r w:rsidR="006B1F60" w:rsidRPr="00046DC4">
        <w:rPr>
          <w:rFonts w:ascii="PT Astra Serif" w:eastAsia="Lucida Sans Unicode" w:hAnsi="PT Astra Serif"/>
          <w:bCs/>
          <w:sz w:val="26"/>
          <w:szCs w:val="26"/>
          <w:lang w:bidi="en-US"/>
        </w:rPr>
        <w:t>мирований, из них для детей - 30</w:t>
      </w:r>
      <w:r w:rsidR="004C2725" w:rsidRPr="00046DC4">
        <w:rPr>
          <w:rFonts w:ascii="PT Astra Serif" w:eastAsia="Lucida Sans Unicode" w:hAnsi="PT Astra Serif"/>
          <w:bCs/>
          <w:sz w:val="26"/>
          <w:szCs w:val="26"/>
          <w:lang w:bidi="en-US"/>
        </w:rPr>
        <w:t xml:space="preserve"> формирование, в которых занималис</w:t>
      </w:r>
      <w:r w:rsidR="006B1F60" w:rsidRPr="00046DC4">
        <w:rPr>
          <w:rFonts w:ascii="PT Astra Serif" w:eastAsia="Lucida Sans Unicode" w:hAnsi="PT Astra Serif"/>
          <w:bCs/>
          <w:sz w:val="26"/>
          <w:szCs w:val="26"/>
          <w:lang w:bidi="en-US"/>
        </w:rPr>
        <w:t xml:space="preserve">ь 1282 человека, в том числе </w:t>
      </w:r>
      <w:r w:rsidR="004C2725" w:rsidRPr="00046DC4">
        <w:rPr>
          <w:rFonts w:ascii="PT Astra Serif" w:eastAsia="Lucida Sans Unicode" w:hAnsi="PT Astra Serif"/>
          <w:bCs/>
          <w:sz w:val="26"/>
          <w:szCs w:val="26"/>
          <w:lang w:bidi="en-US"/>
        </w:rPr>
        <w:t>детей</w:t>
      </w:r>
      <w:r w:rsidR="006B1F60" w:rsidRPr="00046DC4">
        <w:rPr>
          <w:rFonts w:ascii="PT Astra Serif" w:eastAsia="Lucida Sans Unicode" w:hAnsi="PT Astra Serif"/>
          <w:bCs/>
          <w:sz w:val="26"/>
          <w:szCs w:val="26"/>
          <w:lang w:bidi="en-US"/>
        </w:rPr>
        <w:t xml:space="preserve"> - 691 человек</w:t>
      </w:r>
      <w:r w:rsidR="004C2725" w:rsidRPr="00046DC4">
        <w:rPr>
          <w:rFonts w:ascii="PT Astra Serif" w:eastAsia="Lucida Sans Unicode" w:hAnsi="PT Astra Serif"/>
          <w:bCs/>
          <w:sz w:val="26"/>
          <w:szCs w:val="26"/>
          <w:lang w:bidi="en-US"/>
        </w:rPr>
        <w:t>. Тринадцать коллективов имеют звание «народный самодеятельный коллектив»</w:t>
      </w:r>
      <w:r w:rsidR="00210889" w:rsidRPr="00046DC4">
        <w:rPr>
          <w:rFonts w:ascii="PT Astra Serif" w:eastAsia="Lucida Sans Unicode" w:hAnsi="PT Astra Serif"/>
          <w:bCs/>
          <w:sz w:val="26"/>
          <w:szCs w:val="26"/>
          <w:lang w:bidi="en-US"/>
        </w:rPr>
        <w:t xml:space="preserve">, </w:t>
      </w:r>
      <w:r w:rsidR="004C2725" w:rsidRPr="00046DC4">
        <w:rPr>
          <w:rFonts w:ascii="PT Astra Serif" w:eastAsia="Lucida Sans Unicode" w:hAnsi="PT Astra Serif"/>
          <w:bCs/>
          <w:sz w:val="26"/>
          <w:szCs w:val="26"/>
          <w:lang w:bidi="en-US"/>
        </w:rPr>
        <w:t xml:space="preserve">«образцовый художественный коллектив», «почетный коллектив народного творчества». </w:t>
      </w:r>
    </w:p>
    <w:p w:rsidR="004C2725" w:rsidRPr="000B31C4" w:rsidRDefault="004A16DD" w:rsidP="00812BB0">
      <w:pPr>
        <w:snapToGrid w:val="0"/>
        <w:ind w:firstLine="709"/>
        <w:jc w:val="both"/>
        <w:rPr>
          <w:rFonts w:ascii="PT Astra Serif" w:eastAsia="Arial Unicode MS" w:hAnsi="PT Astra Serif"/>
          <w:kern w:val="2"/>
          <w:sz w:val="26"/>
          <w:szCs w:val="26"/>
        </w:rPr>
      </w:pPr>
      <w:r w:rsidRPr="000B31C4">
        <w:rPr>
          <w:rFonts w:ascii="PT Astra Serif" w:eastAsia="Arial Unicode MS" w:hAnsi="PT Astra Serif"/>
          <w:kern w:val="2"/>
          <w:sz w:val="26"/>
          <w:szCs w:val="26"/>
        </w:rPr>
        <w:t>П</w:t>
      </w:r>
      <w:r w:rsidR="004C2725" w:rsidRPr="000B31C4">
        <w:rPr>
          <w:rFonts w:ascii="PT Astra Serif" w:eastAsia="Arial Unicode MS" w:hAnsi="PT Astra Serif"/>
          <w:kern w:val="2"/>
          <w:sz w:val="26"/>
          <w:szCs w:val="26"/>
        </w:rPr>
        <w:t>роведено в офлайн</w:t>
      </w:r>
      <w:r w:rsidR="00CF40F3" w:rsidRPr="000B31C4">
        <w:rPr>
          <w:rFonts w:ascii="PT Astra Serif" w:eastAsia="Arial Unicode MS" w:hAnsi="PT Astra Serif"/>
          <w:kern w:val="2"/>
          <w:sz w:val="26"/>
          <w:szCs w:val="26"/>
        </w:rPr>
        <w:t>-</w:t>
      </w:r>
      <w:r w:rsidR="00211C8F" w:rsidRPr="000B31C4">
        <w:rPr>
          <w:rFonts w:ascii="PT Astra Serif" w:eastAsia="Arial Unicode MS" w:hAnsi="PT Astra Serif"/>
          <w:kern w:val="2"/>
          <w:sz w:val="26"/>
          <w:szCs w:val="26"/>
        </w:rPr>
        <w:t>режиме 330</w:t>
      </w:r>
      <w:r w:rsidR="004C2725" w:rsidRPr="000B31C4">
        <w:rPr>
          <w:rFonts w:ascii="PT Astra Serif" w:eastAsia="Arial Unicode MS" w:hAnsi="PT Astra Serif"/>
          <w:kern w:val="2"/>
          <w:sz w:val="26"/>
          <w:szCs w:val="26"/>
        </w:rPr>
        <w:t xml:space="preserve"> культурно-массовых мероприяти</w:t>
      </w:r>
      <w:r w:rsidR="0024165E" w:rsidRPr="000B31C4">
        <w:rPr>
          <w:rFonts w:ascii="PT Astra Serif" w:eastAsia="Arial Unicode MS" w:hAnsi="PT Astra Serif"/>
          <w:kern w:val="2"/>
          <w:sz w:val="26"/>
          <w:szCs w:val="26"/>
        </w:rPr>
        <w:t>й</w:t>
      </w:r>
      <w:r w:rsidR="004C2725" w:rsidRPr="000B31C4">
        <w:rPr>
          <w:rFonts w:ascii="PT Astra Serif" w:eastAsia="Arial Unicode MS" w:hAnsi="PT Astra Serif"/>
          <w:kern w:val="2"/>
          <w:sz w:val="26"/>
          <w:szCs w:val="26"/>
        </w:rPr>
        <w:t xml:space="preserve"> (без учета киносеансов) для разновозрастной аудит</w:t>
      </w:r>
      <w:r w:rsidR="00211C8F" w:rsidRPr="000B31C4">
        <w:rPr>
          <w:rFonts w:ascii="PT Astra Serif" w:eastAsia="Arial Unicode MS" w:hAnsi="PT Astra Serif"/>
          <w:kern w:val="2"/>
          <w:sz w:val="26"/>
          <w:szCs w:val="26"/>
        </w:rPr>
        <w:t>ории 59 651</w:t>
      </w:r>
      <w:r w:rsidR="004C2725" w:rsidRPr="000B31C4">
        <w:rPr>
          <w:rFonts w:ascii="PT Astra Serif" w:eastAsia="Arial Unicode MS" w:hAnsi="PT Astra Serif"/>
          <w:kern w:val="2"/>
          <w:sz w:val="26"/>
          <w:szCs w:val="26"/>
        </w:rPr>
        <w:t xml:space="preserve"> человек, в </w:t>
      </w:r>
      <w:r w:rsidR="002C4AF3" w:rsidRPr="000B31C4">
        <w:rPr>
          <w:rFonts w:ascii="PT Astra Serif" w:eastAsia="Arial Unicode MS" w:hAnsi="PT Astra Serif"/>
          <w:kern w:val="2"/>
          <w:sz w:val="26"/>
          <w:szCs w:val="26"/>
        </w:rPr>
        <w:t>т</w:t>
      </w:r>
      <w:r w:rsidR="00211C8F" w:rsidRPr="000B31C4">
        <w:rPr>
          <w:rFonts w:ascii="PT Astra Serif" w:eastAsia="Arial Unicode MS" w:hAnsi="PT Astra Serif"/>
          <w:kern w:val="2"/>
          <w:sz w:val="26"/>
          <w:szCs w:val="26"/>
        </w:rPr>
        <w:t>ом числе для детей проведено 116 мероприятий для 12 619</w:t>
      </w:r>
      <w:r w:rsidR="004C2725" w:rsidRPr="000B31C4">
        <w:rPr>
          <w:rFonts w:ascii="PT Astra Serif" w:eastAsia="Arial Unicode MS" w:hAnsi="PT Astra Serif"/>
          <w:kern w:val="2"/>
          <w:sz w:val="26"/>
          <w:szCs w:val="26"/>
        </w:rPr>
        <w:t xml:space="preserve"> посетителей. Удаленно ч</w:t>
      </w:r>
      <w:r w:rsidR="00211C8F" w:rsidRPr="000B31C4">
        <w:rPr>
          <w:rFonts w:ascii="PT Astra Serif" w:eastAsia="Arial Unicode MS" w:hAnsi="PT Astra Serif"/>
          <w:kern w:val="2"/>
          <w:sz w:val="26"/>
          <w:szCs w:val="26"/>
        </w:rPr>
        <w:t>ерез сеть интернет проведено 479 мероприятий</w:t>
      </w:r>
      <w:r w:rsidR="004C2725" w:rsidRPr="000B31C4">
        <w:rPr>
          <w:rFonts w:ascii="PT Astra Serif" w:eastAsia="Arial Unicode MS" w:hAnsi="PT Astra Serif"/>
          <w:kern w:val="2"/>
          <w:sz w:val="26"/>
          <w:szCs w:val="26"/>
        </w:rPr>
        <w:t xml:space="preserve">, в том числе для детей проведено </w:t>
      </w:r>
      <w:r w:rsidR="00211C8F" w:rsidRPr="000B31C4">
        <w:rPr>
          <w:rFonts w:ascii="PT Astra Serif" w:eastAsia="Arial Unicode MS" w:hAnsi="PT Astra Serif"/>
          <w:kern w:val="2"/>
          <w:sz w:val="26"/>
          <w:szCs w:val="26"/>
        </w:rPr>
        <w:t>150 мероприятий</w:t>
      </w:r>
      <w:r w:rsidR="004C2725" w:rsidRPr="000B31C4">
        <w:rPr>
          <w:rFonts w:ascii="PT Astra Serif" w:eastAsia="Arial Unicode MS" w:hAnsi="PT Astra Serif"/>
          <w:kern w:val="2"/>
          <w:sz w:val="26"/>
          <w:szCs w:val="26"/>
        </w:rPr>
        <w:t>. Количество посетителей удаленно через сеть интернет по итогам отч</w:t>
      </w:r>
      <w:r w:rsidRPr="000B31C4">
        <w:rPr>
          <w:rFonts w:ascii="PT Astra Serif" w:eastAsia="Arial Unicode MS" w:hAnsi="PT Astra Serif"/>
          <w:kern w:val="2"/>
          <w:sz w:val="26"/>
          <w:szCs w:val="26"/>
        </w:rPr>
        <w:t>етного периода со</w:t>
      </w:r>
      <w:r w:rsidR="00211C8F" w:rsidRPr="000B31C4">
        <w:rPr>
          <w:rFonts w:ascii="PT Astra Serif" w:eastAsia="Arial Unicode MS" w:hAnsi="PT Astra Serif"/>
          <w:kern w:val="2"/>
          <w:sz w:val="26"/>
          <w:szCs w:val="26"/>
        </w:rPr>
        <w:t>ставило 264 388 человек</w:t>
      </w:r>
      <w:r w:rsidR="004C2725" w:rsidRPr="000B31C4">
        <w:rPr>
          <w:rFonts w:ascii="PT Astra Serif" w:eastAsia="Arial Unicode MS" w:hAnsi="PT Astra Serif"/>
          <w:kern w:val="2"/>
          <w:sz w:val="26"/>
          <w:szCs w:val="26"/>
        </w:rPr>
        <w:t>.</w:t>
      </w:r>
    </w:p>
    <w:p w:rsidR="004C2725" w:rsidRPr="002D2967" w:rsidRDefault="004C2725" w:rsidP="00812BB0">
      <w:pPr>
        <w:snapToGrid w:val="0"/>
        <w:ind w:firstLine="709"/>
        <w:jc w:val="both"/>
        <w:rPr>
          <w:rFonts w:ascii="PT Astra Serif" w:eastAsia="Arial Unicode MS" w:hAnsi="PT Astra Serif"/>
          <w:kern w:val="2"/>
          <w:sz w:val="26"/>
          <w:szCs w:val="26"/>
        </w:rPr>
      </w:pPr>
      <w:r w:rsidRPr="002D2967">
        <w:rPr>
          <w:rFonts w:ascii="PT Astra Serif" w:eastAsia="Arial Unicode MS" w:hAnsi="PT Astra Serif"/>
          <w:kern w:val="2"/>
          <w:sz w:val="26"/>
          <w:szCs w:val="26"/>
        </w:rPr>
        <w:t xml:space="preserve">Для дистанционного проведения массовых мероприятий и популяризации видов деятельности </w:t>
      </w:r>
      <w:r w:rsidR="00E86B3A" w:rsidRPr="00046DC4">
        <w:rPr>
          <w:rFonts w:ascii="PT Astra Serif" w:eastAsia="Arial Unicode MS" w:hAnsi="PT Astra Serif"/>
          <w:kern w:val="2"/>
          <w:sz w:val="26"/>
          <w:szCs w:val="26"/>
          <w:lang w:bidi="en-US"/>
        </w:rPr>
        <w:t xml:space="preserve">МАУ «Центр культуры «Югра-презент» </w:t>
      </w:r>
      <w:r w:rsidRPr="002D2967">
        <w:rPr>
          <w:rFonts w:ascii="PT Astra Serif" w:eastAsia="Arial Unicode MS" w:hAnsi="PT Astra Serif"/>
          <w:kern w:val="2"/>
          <w:sz w:val="26"/>
          <w:szCs w:val="26"/>
        </w:rPr>
        <w:t>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 посетителями, а также привлечь новых пользователей.</w:t>
      </w:r>
    </w:p>
    <w:p w:rsidR="004C2725" w:rsidRPr="007F6C25" w:rsidRDefault="004C2725" w:rsidP="00812BB0">
      <w:pPr>
        <w:widowControl w:val="0"/>
        <w:suppressAutoHyphens/>
        <w:snapToGrid w:val="0"/>
        <w:ind w:firstLine="709"/>
        <w:jc w:val="both"/>
        <w:rPr>
          <w:rFonts w:ascii="PT Astra Serif" w:eastAsia="Lucida Sans Unicode" w:hAnsi="PT Astra Serif"/>
          <w:bCs/>
          <w:color w:val="000000"/>
          <w:sz w:val="26"/>
          <w:szCs w:val="26"/>
          <w:lang w:bidi="en-US"/>
        </w:rPr>
      </w:pPr>
      <w:r w:rsidRPr="00EE0340">
        <w:rPr>
          <w:rFonts w:ascii="PT Astra Serif" w:hAnsi="PT Astra Serif"/>
          <w:bCs/>
          <w:color w:val="000000"/>
          <w:sz w:val="26"/>
          <w:szCs w:val="26"/>
        </w:rPr>
        <w:t>Всего в отчетном периоде клубные ф</w:t>
      </w:r>
      <w:r w:rsidR="00EE0340" w:rsidRPr="00EE0340">
        <w:rPr>
          <w:rFonts w:ascii="PT Astra Serif" w:hAnsi="PT Astra Serif"/>
          <w:bCs/>
          <w:color w:val="000000"/>
          <w:sz w:val="26"/>
          <w:szCs w:val="26"/>
        </w:rPr>
        <w:t>ормирования приняли участие в 47</w:t>
      </w:r>
      <w:r w:rsidRPr="00EE0340">
        <w:rPr>
          <w:rFonts w:ascii="PT Astra Serif" w:hAnsi="PT Astra Serif"/>
          <w:bCs/>
          <w:color w:val="000000"/>
          <w:sz w:val="26"/>
          <w:szCs w:val="26"/>
        </w:rPr>
        <w:t xml:space="preserve"> фестивалях и конкурсах различного у</w:t>
      </w:r>
      <w:r w:rsidR="00EA66B5" w:rsidRPr="00EE0340">
        <w:rPr>
          <w:rFonts w:ascii="PT Astra Serif" w:hAnsi="PT Astra Serif"/>
          <w:bCs/>
          <w:color w:val="000000"/>
          <w:sz w:val="26"/>
          <w:szCs w:val="26"/>
        </w:rPr>
        <w:t>ровня</w:t>
      </w:r>
      <w:r w:rsidR="00B72900" w:rsidRPr="00EE0340">
        <w:rPr>
          <w:rFonts w:ascii="PT Astra Serif" w:hAnsi="PT Astra Serif"/>
          <w:bCs/>
          <w:color w:val="000000"/>
          <w:sz w:val="26"/>
          <w:szCs w:val="26"/>
        </w:rPr>
        <w:t xml:space="preserve"> </w:t>
      </w:r>
      <w:r w:rsidR="00FA3F6A" w:rsidRPr="00FA3F6A">
        <w:rPr>
          <w:rFonts w:ascii="PT Astra Serif" w:hAnsi="PT Astra Serif"/>
          <w:bCs/>
          <w:color w:val="000000"/>
          <w:sz w:val="26"/>
          <w:szCs w:val="26"/>
        </w:rPr>
        <w:t>(146,9</w:t>
      </w:r>
      <w:r w:rsidR="00B72900" w:rsidRPr="00FA3F6A">
        <w:rPr>
          <w:rFonts w:ascii="PT Astra Serif" w:hAnsi="PT Astra Serif"/>
          <w:bCs/>
          <w:color w:val="000000"/>
          <w:sz w:val="26"/>
          <w:szCs w:val="26"/>
        </w:rPr>
        <w:t>%)</w:t>
      </w:r>
      <w:r w:rsidR="00EA66B5" w:rsidRPr="00FA3F6A">
        <w:rPr>
          <w:rFonts w:ascii="PT Astra Serif" w:hAnsi="PT Astra Serif"/>
          <w:bCs/>
          <w:color w:val="000000"/>
          <w:sz w:val="26"/>
          <w:szCs w:val="26"/>
        </w:rPr>
        <w:t xml:space="preserve">, в том числе международного уровня - </w:t>
      </w:r>
      <w:r w:rsidR="00EE0340" w:rsidRPr="00FA3F6A">
        <w:rPr>
          <w:rFonts w:ascii="PT Astra Serif" w:hAnsi="PT Astra Serif"/>
          <w:bCs/>
          <w:color w:val="000000"/>
          <w:sz w:val="26"/>
          <w:szCs w:val="26"/>
        </w:rPr>
        <w:t>10</w:t>
      </w:r>
      <w:r w:rsidR="00D875CF" w:rsidRPr="00FA3F6A">
        <w:rPr>
          <w:rFonts w:ascii="PT Astra Serif" w:hAnsi="PT Astra Serif"/>
          <w:bCs/>
          <w:color w:val="000000"/>
          <w:sz w:val="26"/>
          <w:szCs w:val="26"/>
        </w:rPr>
        <w:t xml:space="preserve">, всероссийского </w:t>
      </w:r>
      <w:r w:rsidR="00EE0340" w:rsidRPr="00FA3F6A">
        <w:rPr>
          <w:rFonts w:ascii="PT Astra Serif" w:hAnsi="PT Astra Serif"/>
          <w:bCs/>
          <w:color w:val="000000"/>
          <w:sz w:val="26"/>
          <w:szCs w:val="26"/>
        </w:rPr>
        <w:t>уровня - 8</w:t>
      </w:r>
      <w:r w:rsidR="00D875CF" w:rsidRPr="00FA3F6A">
        <w:rPr>
          <w:rFonts w:ascii="PT Astra Serif" w:hAnsi="PT Astra Serif"/>
          <w:bCs/>
          <w:color w:val="000000"/>
          <w:sz w:val="26"/>
          <w:szCs w:val="26"/>
        </w:rPr>
        <w:t>, окружного уровня</w:t>
      </w:r>
      <w:r w:rsidR="00DA237C">
        <w:rPr>
          <w:rFonts w:ascii="PT Astra Serif" w:hAnsi="PT Astra Serif"/>
          <w:bCs/>
          <w:color w:val="000000"/>
          <w:sz w:val="26"/>
          <w:szCs w:val="26"/>
        </w:rPr>
        <w:t xml:space="preserve"> - 9, регионального уровня -</w:t>
      </w:r>
      <w:r w:rsidR="00D875CF" w:rsidRPr="00EE0340">
        <w:rPr>
          <w:rFonts w:ascii="PT Astra Serif" w:hAnsi="PT Astra Serif"/>
          <w:bCs/>
          <w:color w:val="000000"/>
          <w:sz w:val="26"/>
          <w:szCs w:val="26"/>
        </w:rPr>
        <w:t xml:space="preserve"> 5</w:t>
      </w:r>
      <w:r w:rsidR="00EA66B5" w:rsidRPr="00EE0340">
        <w:rPr>
          <w:rFonts w:ascii="PT Astra Serif" w:hAnsi="PT Astra Serif"/>
          <w:bCs/>
          <w:color w:val="000000"/>
          <w:sz w:val="26"/>
          <w:szCs w:val="26"/>
        </w:rPr>
        <w:t>, муниципально</w:t>
      </w:r>
      <w:r w:rsidR="00D875CF" w:rsidRPr="00EE0340">
        <w:rPr>
          <w:rFonts w:ascii="PT Astra Serif" w:hAnsi="PT Astra Serif"/>
          <w:bCs/>
          <w:color w:val="000000"/>
          <w:sz w:val="26"/>
          <w:szCs w:val="26"/>
        </w:rPr>
        <w:t>г</w:t>
      </w:r>
      <w:r w:rsidR="00DA237C">
        <w:rPr>
          <w:rFonts w:ascii="PT Astra Serif" w:hAnsi="PT Astra Serif"/>
          <w:bCs/>
          <w:color w:val="000000"/>
          <w:sz w:val="26"/>
          <w:szCs w:val="26"/>
        </w:rPr>
        <w:t>о, межмуниципального уровня -</w:t>
      </w:r>
      <w:r w:rsidR="00EE0340" w:rsidRPr="00EE0340">
        <w:rPr>
          <w:rFonts w:ascii="PT Astra Serif" w:hAnsi="PT Astra Serif"/>
          <w:bCs/>
          <w:color w:val="000000"/>
          <w:sz w:val="26"/>
          <w:szCs w:val="26"/>
        </w:rPr>
        <w:t xml:space="preserve"> 12</w:t>
      </w:r>
      <w:r w:rsidR="00EA66B5" w:rsidRPr="00EE0340">
        <w:rPr>
          <w:rFonts w:ascii="PT Astra Serif" w:hAnsi="PT Astra Serif"/>
          <w:bCs/>
          <w:color w:val="000000"/>
          <w:sz w:val="26"/>
          <w:szCs w:val="26"/>
        </w:rPr>
        <w:t>, межрегионального</w:t>
      </w:r>
      <w:r w:rsidR="00DA237C">
        <w:rPr>
          <w:rFonts w:ascii="PT Astra Serif" w:hAnsi="PT Astra Serif"/>
          <w:bCs/>
          <w:color w:val="000000"/>
          <w:sz w:val="26"/>
          <w:szCs w:val="26"/>
        </w:rPr>
        <w:t xml:space="preserve"> -</w:t>
      </w:r>
      <w:r w:rsidR="00EE0340" w:rsidRPr="00EE0340">
        <w:rPr>
          <w:rFonts w:ascii="PT Astra Serif" w:hAnsi="PT Astra Serif"/>
          <w:bCs/>
          <w:color w:val="000000"/>
          <w:sz w:val="26"/>
          <w:szCs w:val="26"/>
        </w:rPr>
        <w:t xml:space="preserve"> 3</w:t>
      </w:r>
      <w:r w:rsidR="00D875CF" w:rsidRPr="00EE0340">
        <w:rPr>
          <w:rFonts w:ascii="PT Astra Serif" w:hAnsi="PT Astra Serif"/>
          <w:bCs/>
          <w:color w:val="000000"/>
          <w:sz w:val="26"/>
          <w:szCs w:val="26"/>
        </w:rPr>
        <w:t xml:space="preserve">. </w:t>
      </w:r>
      <w:r w:rsidR="007F6C25" w:rsidRPr="007F6C25">
        <w:rPr>
          <w:rFonts w:ascii="PT Astra Serif" w:hAnsi="PT Astra Serif"/>
          <w:bCs/>
          <w:color w:val="000000"/>
          <w:sz w:val="26"/>
          <w:szCs w:val="26"/>
        </w:rPr>
        <w:t>Всего приняли участие 861</w:t>
      </w:r>
      <w:r w:rsidRPr="007F6C25">
        <w:rPr>
          <w:rFonts w:ascii="PT Astra Serif" w:hAnsi="PT Astra Serif"/>
          <w:bCs/>
          <w:color w:val="000000"/>
          <w:sz w:val="26"/>
          <w:szCs w:val="26"/>
        </w:rPr>
        <w:t xml:space="preserve"> человек. Количество лауреатов, дипломантов и обладателей специальных номинаций соста</w:t>
      </w:r>
      <w:r w:rsidR="007F6C25" w:rsidRPr="007F6C25">
        <w:rPr>
          <w:rFonts w:ascii="PT Astra Serif" w:hAnsi="PT Astra Serif"/>
          <w:bCs/>
          <w:color w:val="000000"/>
          <w:sz w:val="26"/>
          <w:szCs w:val="26"/>
        </w:rPr>
        <w:t>вило 71</w:t>
      </w:r>
      <w:r w:rsidR="00D875CF" w:rsidRPr="007F6C25">
        <w:rPr>
          <w:rFonts w:ascii="PT Astra Serif" w:hAnsi="PT Astra Serif"/>
          <w:bCs/>
          <w:color w:val="000000"/>
          <w:sz w:val="26"/>
          <w:szCs w:val="26"/>
        </w:rPr>
        <w:t xml:space="preserve"> диплом</w:t>
      </w:r>
      <w:r w:rsidR="007F6C25" w:rsidRPr="007F6C25">
        <w:rPr>
          <w:rFonts w:ascii="PT Astra Serif" w:hAnsi="PT Astra Serif"/>
          <w:bCs/>
          <w:color w:val="000000"/>
          <w:sz w:val="26"/>
          <w:szCs w:val="26"/>
        </w:rPr>
        <w:t>/473</w:t>
      </w:r>
      <w:r w:rsidRPr="007F6C25">
        <w:rPr>
          <w:rFonts w:ascii="PT Astra Serif" w:hAnsi="PT Astra Serif"/>
          <w:bCs/>
          <w:color w:val="000000"/>
          <w:sz w:val="26"/>
          <w:szCs w:val="26"/>
        </w:rPr>
        <w:t xml:space="preserve"> человек</w:t>
      </w:r>
      <w:r w:rsidR="007F6C25" w:rsidRPr="007F6C25">
        <w:rPr>
          <w:rFonts w:ascii="PT Astra Serif" w:hAnsi="PT Astra Serif"/>
          <w:bCs/>
          <w:color w:val="000000"/>
          <w:sz w:val="26"/>
          <w:szCs w:val="26"/>
        </w:rPr>
        <w:t>а</w:t>
      </w:r>
      <w:r w:rsidRPr="007F6C25">
        <w:rPr>
          <w:rFonts w:ascii="PT Astra Serif" w:hAnsi="PT Astra Serif"/>
          <w:bCs/>
          <w:color w:val="000000"/>
          <w:sz w:val="26"/>
          <w:szCs w:val="26"/>
        </w:rPr>
        <w:t>.</w:t>
      </w:r>
    </w:p>
    <w:p w:rsidR="004C2725" w:rsidRDefault="00583F7B" w:rsidP="00812BB0">
      <w:pPr>
        <w:snapToGrid w:val="0"/>
        <w:ind w:firstLine="709"/>
        <w:jc w:val="both"/>
        <w:rPr>
          <w:rFonts w:ascii="PT Astra Serif" w:eastAsia="Arial Unicode MS" w:hAnsi="PT Astra Serif"/>
          <w:bCs/>
          <w:kern w:val="2"/>
          <w:sz w:val="26"/>
          <w:szCs w:val="26"/>
        </w:rPr>
      </w:pPr>
      <w:r w:rsidRPr="0004051C">
        <w:rPr>
          <w:rFonts w:ascii="PT Astra Serif" w:eastAsia="Arial Unicode MS" w:hAnsi="PT Astra Serif"/>
          <w:bCs/>
          <w:kern w:val="2"/>
          <w:sz w:val="26"/>
          <w:szCs w:val="26"/>
        </w:rPr>
        <w:lastRenderedPageBreak/>
        <w:t>В отчетном периоде</w:t>
      </w:r>
      <w:r w:rsidR="004C2725" w:rsidRPr="0004051C">
        <w:rPr>
          <w:rFonts w:ascii="PT Astra Serif" w:eastAsia="Arial Unicode MS" w:hAnsi="PT Astra Serif"/>
          <w:bCs/>
          <w:kern w:val="2"/>
          <w:sz w:val="26"/>
          <w:szCs w:val="26"/>
        </w:rPr>
        <w:t xml:space="preserve"> 185 жителей города посетили 1 гастрольную программу с участием приглашенных артистов.</w:t>
      </w:r>
    </w:p>
    <w:p w:rsidR="00E86B3A" w:rsidRDefault="00BC061B" w:rsidP="00C513ED">
      <w:pPr>
        <w:widowControl w:val="0"/>
        <w:suppressAutoHyphens/>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МАУ</w:t>
      </w:r>
      <w:r w:rsidR="00C513ED" w:rsidRPr="00C513ED">
        <w:rPr>
          <w:rFonts w:ascii="PT Astra Serif" w:eastAsia="Arial Unicode MS" w:hAnsi="PT Astra Serif"/>
          <w:bCs/>
          <w:kern w:val="2"/>
          <w:sz w:val="26"/>
          <w:szCs w:val="26"/>
        </w:rPr>
        <w:t xml:space="preserve"> «Центр культуры «Югра-презент» продолжилось международное сотрудничество с соотечественниками из Италии и с организациями некоммерческих форм, планирование совместной работы в 2021-2022 году, масштабирование городских проектов посредством международного сотрудничества. </w:t>
      </w:r>
    </w:p>
    <w:p w:rsidR="00C513ED" w:rsidRPr="00C513ED" w:rsidRDefault="00E86B3A" w:rsidP="00C513ED">
      <w:pPr>
        <w:widowControl w:val="0"/>
        <w:suppressAutoHyphens/>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О</w:t>
      </w:r>
      <w:r w:rsidR="00C513ED" w:rsidRPr="00C513ED">
        <w:rPr>
          <w:rFonts w:ascii="PT Astra Serif" w:eastAsia="Arial Unicode MS" w:hAnsi="PT Astra Serif"/>
          <w:bCs/>
          <w:kern w:val="2"/>
          <w:sz w:val="26"/>
          <w:szCs w:val="26"/>
        </w:rPr>
        <w:t>рганизована работа нового любительского объединения - культурного медиасообщества «Комьюнити клуб». Идеей для создания медиасообщества стала трансформация пресс-центра фестиваля «Театра</w:t>
      </w:r>
      <w:r w:rsidR="004E543E">
        <w:rPr>
          <w:rFonts w:ascii="PT Astra Serif" w:eastAsia="Arial Unicode MS" w:hAnsi="PT Astra Serif"/>
          <w:bCs/>
          <w:kern w:val="2"/>
          <w:sz w:val="26"/>
          <w:szCs w:val="26"/>
        </w:rPr>
        <w:t>льная весна» в Комьюнити центр -</w:t>
      </w:r>
      <w:r w:rsidR="00C513ED" w:rsidRPr="00C513ED">
        <w:rPr>
          <w:rFonts w:ascii="PT Astra Serif" w:eastAsia="Arial Unicode MS" w:hAnsi="PT Astra Serif"/>
          <w:bCs/>
          <w:kern w:val="2"/>
          <w:sz w:val="26"/>
          <w:szCs w:val="26"/>
        </w:rPr>
        <w:t xml:space="preserve"> предпрофессиональную информационную платформу для учащихся образовательных учреждений города, которые получили возможность освещать фестивальные события, принимать участие в мастер-классах с профессиональными журналистами в рамках фестиваля. Основной целью  медиасообщества «Комьюнити клуб» является создание условий для развития нового информационного пространства в сфере культуры, развития творческого потенциала жителей города. Медиасообщество объединяет креативных представителей культуры, которые занимаются продвижением проектов учреждения, организацией молодежного досуга, поддержкой молодежных инициатив в сфере культуры.</w:t>
      </w:r>
    </w:p>
    <w:p w:rsidR="00C513ED" w:rsidRPr="00C513ED" w:rsidRDefault="00C513ED" w:rsidP="00C513ED">
      <w:pPr>
        <w:widowControl w:val="0"/>
        <w:suppressAutoHyphens/>
        <w:ind w:firstLine="567"/>
        <w:jc w:val="both"/>
        <w:rPr>
          <w:rFonts w:ascii="PT Astra Serif" w:eastAsia="Arial Unicode MS" w:hAnsi="PT Astra Serif"/>
          <w:bCs/>
          <w:kern w:val="2"/>
          <w:sz w:val="26"/>
          <w:szCs w:val="26"/>
        </w:rPr>
      </w:pPr>
      <w:r w:rsidRPr="00C513ED">
        <w:rPr>
          <w:rFonts w:ascii="PT Astra Serif" w:eastAsia="Arial Unicode MS" w:hAnsi="PT Astra Serif"/>
          <w:bCs/>
          <w:kern w:val="2"/>
          <w:sz w:val="26"/>
          <w:szCs w:val="26"/>
        </w:rPr>
        <w:t xml:space="preserve">С 1 сентября 2021 года заработала новая федеральная программа социальной поддержки молодежи от 14 до 22 лет «Пушкинская карта», благодаря которой молодые люди в возрасте от 14 до 22 лет смогут за счет государства посещать культурные мероприятия в учреждениях культуры. </w:t>
      </w:r>
      <w:r w:rsidR="00E97C64">
        <w:rPr>
          <w:rFonts w:ascii="PT Astra Serif" w:eastAsia="Arial Unicode MS" w:hAnsi="PT Astra Serif"/>
          <w:bCs/>
          <w:kern w:val="2"/>
          <w:sz w:val="26"/>
          <w:szCs w:val="26"/>
        </w:rPr>
        <w:t xml:space="preserve">В целях </w:t>
      </w:r>
      <w:r w:rsidRPr="00C513ED">
        <w:rPr>
          <w:rFonts w:ascii="PT Astra Serif" w:eastAsia="Arial Unicode MS" w:hAnsi="PT Astra Serif"/>
          <w:bCs/>
          <w:kern w:val="2"/>
          <w:sz w:val="26"/>
          <w:szCs w:val="26"/>
        </w:rPr>
        <w:t>информационной</w:t>
      </w:r>
      <w:r w:rsidR="00E97C64">
        <w:rPr>
          <w:rFonts w:ascii="PT Astra Serif" w:eastAsia="Arial Unicode MS" w:hAnsi="PT Astra Serif"/>
          <w:bCs/>
          <w:kern w:val="2"/>
          <w:sz w:val="26"/>
          <w:szCs w:val="26"/>
        </w:rPr>
        <w:t xml:space="preserve"> открытости проекта</w:t>
      </w:r>
      <w:r w:rsidRPr="00C513ED">
        <w:rPr>
          <w:rFonts w:ascii="PT Astra Serif" w:eastAsia="Arial Unicode MS" w:hAnsi="PT Astra Serif"/>
          <w:bCs/>
          <w:kern w:val="2"/>
          <w:sz w:val="26"/>
          <w:szCs w:val="26"/>
        </w:rPr>
        <w:t xml:space="preserve"> МАУ «Центр культуры «Югра-презент» проведены встречи со студентами в БУ «Югорский политехнический колледж», информационно-просветительская онлайн-встреча с преподавателями о</w:t>
      </w:r>
      <w:r w:rsidR="004E543E">
        <w:rPr>
          <w:rFonts w:ascii="PT Astra Serif" w:eastAsia="Arial Unicode MS" w:hAnsi="PT Astra Serif"/>
          <w:bCs/>
          <w:kern w:val="2"/>
          <w:sz w:val="26"/>
          <w:szCs w:val="26"/>
        </w:rPr>
        <w:t>бщеобразовательных учреждений города</w:t>
      </w:r>
      <w:r w:rsidRPr="00C513ED">
        <w:rPr>
          <w:rFonts w:ascii="PT Astra Serif" w:eastAsia="Arial Unicode MS" w:hAnsi="PT Astra Serif"/>
          <w:bCs/>
          <w:kern w:val="2"/>
          <w:sz w:val="26"/>
          <w:szCs w:val="26"/>
        </w:rPr>
        <w:t xml:space="preserve"> Югорска. На сайте учреждения и социальных сетях размещается актуальная информация, создан раздел «Пушкинская карта» https://www.ugra-prezent.ru/polezno-znat/pushkinskaya-karta, размещены баннеры с гиперссылкой, доступна онлайн покупка билетов на мероприятия по пушкинской карте.</w:t>
      </w:r>
    </w:p>
    <w:p w:rsidR="004C2725" w:rsidRPr="00AF3E43" w:rsidRDefault="004C2725" w:rsidP="00812BB0">
      <w:pPr>
        <w:ind w:firstLine="709"/>
        <w:jc w:val="both"/>
        <w:rPr>
          <w:rFonts w:ascii="PT Astra Serif" w:hAnsi="PT Astra Serif"/>
          <w:sz w:val="26"/>
          <w:szCs w:val="26"/>
          <w:lang w:eastAsia="ru-RU"/>
        </w:rPr>
      </w:pPr>
      <w:proofErr w:type="gramStart"/>
      <w:r w:rsidRPr="00AF3E43">
        <w:rPr>
          <w:rFonts w:ascii="PT Astra Serif" w:hAnsi="PT Astra Serif"/>
          <w:sz w:val="26"/>
          <w:szCs w:val="26"/>
        </w:rPr>
        <w:t>Региональная общественная организация «Творческое объединение «Мастерская праздника» Ханты-</w:t>
      </w:r>
      <w:r w:rsidR="00583F7B" w:rsidRPr="00AF3E43">
        <w:rPr>
          <w:rFonts w:ascii="PT Astra Serif" w:hAnsi="PT Astra Serif"/>
          <w:sz w:val="26"/>
          <w:szCs w:val="26"/>
        </w:rPr>
        <w:t>Мансийского автономного округа -</w:t>
      </w:r>
      <w:r w:rsidRPr="00AF3E43">
        <w:rPr>
          <w:rFonts w:ascii="PT Astra Serif" w:hAnsi="PT Astra Serif"/>
          <w:sz w:val="26"/>
          <w:szCs w:val="26"/>
        </w:rPr>
        <w:t xml:space="preserve"> Югры при сотрудничестве с муниципальным автономным учреждением «Центр культуры «Югра-презент» </w:t>
      </w:r>
      <w:r w:rsidR="000448D3" w:rsidRPr="00AF3E43">
        <w:rPr>
          <w:rFonts w:ascii="PT Astra Serif" w:hAnsi="PT Astra Serif"/>
          <w:sz w:val="26"/>
          <w:szCs w:val="26"/>
        </w:rPr>
        <w:t xml:space="preserve">по итогам конкурса </w:t>
      </w:r>
      <w:r w:rsidRPr="00AF3E43">
        <w:rPr>
          <w:rFonts w:ascii="PT Astra Serif" w:eastAsia="Calibri" w:hAnsi="PT Astra Serif"/>
          <w:sz w:val="26"/>
          <w:szCs w:val="26"/>
          <w:lang w:eastAsia="ru-RU"/>
        </w:rPr>
        <w:t xml:space="preserve">получила субсидию Департамента культуры </w:t>
      </w:r>
      <w:r w:rsidRPr="00AF3E43">
        <w:rPr>
          <w:rFonts w:ascii="PT Astra Serif" w:hAnsi="PT Astra Serif"/>
          <w:sz w:val="26"/>
          <w:szCs w:val="26"/>
          <w:lang w:eastAsia="ru-RU"/>
        </w:rPr>
        <w:t>Ханты</w:t>
      </w:r>
      <w:r w:rsidR="00103D5A" w:rsidRPr="00AF3E43">
        <w:rPr>
          <w:rFonts w:ascii="PT Astra Serif" w:hAnsi="PT Astra Serif"/>
          <w:sz w:val="26"/>
          <w:szCs w:val="26"/>
          <w:lang w:eastAsia="ru-RU"/>
        </w:rPr>
        <w:t xml:space="preserve"> </w:t>
      </w:r>
      <w:r w:rsidRPr="00AF3E43">
        <w:rPr>
          <w:rFonts w:ascii="PT Astra Serif" w:hAnsi="PT Astra Serif"/>
          <w:sz w:val="26"/>
          <w:szCs w:val="26"/>
          <w:lang w:eastAsia="ru-RU"/>
        </w:rPr>
        <w:t>-</w:t>
      </w:r>
      <w:r w:rsidR="00103D5A" w:rsidRPr="00AF3E43">
        <w:rPr>
          <w:rFonts w:ascii="PT Astra Serif" w:hAnsi="PT Astra Serif"/>
          <w:sz w:val="26"/>
          <w:szCs w:val="26"/>
          <w:lang w:eastAsia="ru-RU"/>
        </w:rPr>
        <w:t xml:space="preserve"> </w:t>
      </w:r>
      <w:r w:rsidR="00D5018B" w:rsidRPr="00AF3E43">
        <w:rPr>
          <w:rFonts w:ascii="PT Astra Serif" w:hAnsi="PT Astra Serif"/>
          <w:sz w:val="26"/>
          <w:szCs w:val="26"/>
          <w:lang w:eastAsia="ru-RU"/>
        </w:rPr>
        <w:t>Мансийского автономного округа -</w:t>
      </w:r>
      <w:r w:rsidRPr="00AF3E43">
        <w:rPr>
          <w:rFonts w:ascii="PT Astra Serif" w:hAnsi="PT Astra Serif"/>
          <w:sz w:val="26"/>
          <w:szCs w:val="26"/>
          <w:lang w:eastAsia="ru-RU"/>
        </w:rPr>
        <w:t xml:space="preserve"> Югры в размере 2 790,0 тыс. рублей на реализацию проекта «</w:t>
      </w:r>
      <w:r w:rsidRPr="00AF3E43">
        <w:rPr>
          <w:rFonts w:ascii="PT Astra Serif" w:hAnsi="PT Astra Serif"/>
          <w:sz w:val="26"/>
          <w:szCs w:val="26"/>
          <w:lang w:val="en-US" w:eastAsia="ru-RU"/>
        </w:rPr>
        <w:t>XX</w:t>
      </w:r>
      <w:r w:rsidRPr="00AF3E43">
        <w:rPr>
          <w:rFonts w:ascii="PT Astra Serif" w:hAnsi="PT Astra Serif"/>
          <w:sz w:val="26"/>
          <w:szCs w:val="26"/>
          <w:lang w:eastAsia="ru-RU"/>
        </w:rPr>
        <w:t xml:space="preserve"> фестиваль-конкурс любительских театральных коллективов Ханты</w:t>
      </w:r>
      <w:r w:rsidR="00103D5A" w:rsidRPr="00AF3E43">
        <w:rPr>
          <w:rFonts w:ascii="PT Astra Serif" w:hAnsi="PT Astra Serif"/>
          <w:sz w:val="26"/>
          <w:szCs w:val="26"/>
          <w:lang w:eastAsia="ru-RU"/>
        </w:rPr>
        <w:t xml:space="preserve"> </w:t>
      </w:r>
      <w:r w:rsidRPr="00AF3E43">
        <w:rPr>
          <w:rFonts w:ascii="PT Astra Serif" w:hAnsi="PT Astra Serif"/>
          <w:sz w:val="26"/>
          <w:szCs w:val="26"/>
          <w:lang w:eastAsia="ru-RU"/>
        </w:rPr>
        <w:t>-</w:t>
      </w:r>
      <w:r w:rsidR="00103D5A" w:rsidRPr="00AF3E43">
        <w:rPr>
          <w:rFonts w:ascii="PT Astra Serif" w:hAnsi="PT Astra Serif"/>
          <w:sz w:val="26"/>
          <w:szCs w:val="26"/>
          <w:lang w:eastAsia="ru-RU"/>
        </w:rPr>
        <w:t xml:space="preserve"> </w:t>
      </w:r>
      <w:r w:rsidRPr="00AF3E43">
        <w:rPr>
          <w:rFonts w:ascii="PT Astra Serif" w:hAnsi="PT Astra Serif"/>
          <w:sz w:val="26"/>
          <w:szCs w:val="26"/>
          <w:lang w:eastAsia="ru-RU"/>
        </w:rPr>
        <w:t>Мансийского автономного окр</w:t>
      </w:r>
      <w:r w:rsidR="00B2780B">
        <w:rPr>
          <w:rFonts w:ascii="PT Astra Serif" w:hAnsi="PT Astra Serif"/>
          <w:sz w:val="26"/>
          <w:szCs w:val="26"/>
          <w:lang w:eastAsia="ru-RU"/>
        </w:rPr>
        <w:t>уга -</w:t>
      </w:r>
      <w:r w:rsidR="002C1BF1" w:rsidRPr="00AF3E43">
        <w:rPr>
          <w:rFonts w:ascii="PT Astra Serif" w:hAnsi="PT Astra Serif"/>
          <w:sz w:val="26"/>
          <w:szCs w:val="26"/>
          <w:lang w:eastAsia="ru-RU"/>
        </w:rPr>
        <w:t xml:space="preserve"> Югры «Театральная весна», который </w:t>
      </w:r>
      <w:r w:rsidR="007E3BB0" w:rsidRPr="00AF3E43">
        <w:rPr>
          <w:rFonts w:ascii="PT Astra Serif" w:hAnsi="PT Astra Serif"/>
          <w:sz w:val="26"/>
          <w:szCs w:val="26"/>
          <w:lang w:eastAsia="ru-RU"/>
        </w:rPr>
        <w:t>состоялся</w:t>
      </w:r>
      <w:r w:rsidRPr="00AF3E43">
        <w:rPr>
          <w:rFonts w:ascii="PT Astra Serif" w:hAnsi="PT Astra Serif"/>
          <w:sz w:val="26"/>
          <w:szCs w:val="26"/>
          <w:lang w:eastAsia="ru-RU"/>
        </w:rPr>
        <w:t xml:space="preserve"> в период с 22 по</w:t>
      </w:r>
      <w:proofErr w:type="gramEnd"/>
      <w:r w:rsidRPr="00AF3E43">
        <w:rPr>
          <w:rFonts w:ascii="PT Astra Serif" w:hAnsi="PT Astra Serif"/>
          <w:sz w:val="26"/>
          <w:szCs w:val="26"/>
          <w:lang w:eastAsia="ru-RU"/>
        </w:rPr>
        <w:t xml:space="preserve"> 25 апреля</w:t>
      </w:r>
      <w:r w:rsidR="002C1BF1" w:rsidRPr="00AF3E43">
        <w:rPr>
          <w:rFonts w:ascii="PT Astra Serif" w:hAnsi="PT Astra Serif"/>
          <w:sz w:val="26"/>
          <w:szCs w:val="26"/>
          <w:lang w:eastAsia="ru-RU"/>
        </w:rPr>
        <w:t>.</w:t>
      </w:r>
      <w:r w:rsidRPr="00AF3E43">
        <w:rPr>
          <w:rFonts w:ascii="PT Astra Serif" w:hAnsi="PT Astra Serif"/>
          <w:sz w:val="26"/>
          <w:szCs w:val="26"/>
          <w:lang w:eastAsia="ru-RU"/>
        </w:rPr>
        <w:t xml:space="preserve"> </w:t>
      </w:r>
    </w:p>
    <w:p w:rsidR="001A26D2" w:rsidRPr="00002215" w:rsidRDefault="001A26D2" w:rsidP="001A26D2">
      <w:pPr>
        <w:ind w:firstLine="680"/>
        <w:jc w:val="both"/>
        <w:rPr>
          <w:rFonts w:ascii="PT Astra Serif" w:eastAsia="Lucida Sans Unicode" w:hAnsi="PT Astra Serif"/>
          <w:b/>
          <w:sz w:val="26"/>
          <w:szCs w:val="26"/>
          <w:highlight w:val="yellow"/>
          <w:lang w:bidi="en-US"/>
        </w:rPr>
      </w:pPr>
    </w:p>
    <w:p w:rsidR="001A26D2" w:rsidRPr="004672C2" w:rsidRDefault="001A26D2" w:rsidP="001A26D2">
      <w:pPr>
        <w:ind w:firstLine="680"/>
        <w:jc w:val="both"/>
        <w:rPr>
          <w:rFonts w:ascii="PT Astra Serif" w:eastAsia="Lucida Sans Unicode" w:hAnsi="PT Astra Serif"/>
          <w:b/>
          <w:sz w:val="26"/>
          <w:szCs w:val="26"/>
          <w:lang w:bidi="en-US"/>
        </w:rPr>
      </w:pPr>
      <w:r w:rsidRPr="004672C2">
        <w:rPr>
          <w:rFonts w:ascii="PT Astra Serif" w:eastAsia="Lucida Sans Unicode" w:hAnsi="PT Astra Serif"/>
          <w:b/>
          <w:sz w:val="26"/>
          <w:szCs w:val="26"/>
          <w:lang w:bidi="en-US"/>
        </w:rPr>
        <w:t>Кинопрокат</w:t>
      </w:r>
    </w:p>
    <w:p w:rsidR="001A26D2" w:rsidRPr="004672C2" w:rsidRDefault="001A26D2" w:rsidP="001A26D2">
      <w:pPr>
        <w:ind w:firstLine="680"/>
        <w:jc w:val="both"/>
        <w:rPr>
          <w:rFonts w:ascii="PT Astra Serif" w:eastAsia="Lucida Sans Unicode" w:hAnsi="PT Astra Serif"/>
          <w:sz w:val="26"/>
          <w:szCs w:val="26"/>
          <w:lang w:bidi="en-US"/>
        </w:rPr>
      </w:pPr>
      <w:r w:rsidRPr="004672C2">
        <w:rPr>
          <w:rFonts w:ascii="PT Astra Serif" w:eastAsia="Lucida Sans Unicode" w:hAnsi="PT Astra Serif"/>
          <w:sz w:val="26"/>
          <w:szCs w:val="26"/>
          <w:lang w:bidi="en-US"/>
        </w:rPr>
        <w:t>В отчетном периоде кинопрокатная деятельность МАУ «Центр культуры «Югра-презент» осуществлялась на</w:t>
      </w:r>
      <w:r w:rsidR="004672C2" w:rsidRPr="004672C2">
        <w:rPr>
          <w:rFonts w:ascii="PT Astra Serif" w:eastAsia="Lucida Sans Unicode" w:hAnsi="PT Astra Serif"/>
          <w:sz w:val="26"/>
          <w:szCs w:val="26"/>
          <w:lang w:bidi="en-US"/>
        </w:rPr>
        <w:t xml:space="preserve"> бесплатной основе, организован 71 киносеанс – социальный показ, в том числе для детей 44</w:t>
      </w:r>
      <w:r w:rsidRPr="004672C2">
        <w:rPr>
          <w:rFonts w:ascii="PT Astra Serif" w:eastAsia="Lucida Sans Unicode" w:hAnsi="PT Astra Serif"/>
          <w:sz w:val="26"/>
          <w:szCs w:val="26"/>
          <w:lang w:bidi="en-US"/>
        </w:rPr>
        <w:t xml:space="preserve">, которые посетили  </w:t>
      </w:r>
      <w:r w:rsidR="004672C2" w:rsidRPr="004672C2">
        <w:rPr>
          <w:rFonts w:ascii="PT Astra Serif" w:eastAsia="Lucida Sans Unicode" w:hAnsi="PT Astra Serif"/>
          <w:sz w:val="26"/>
          <w:szCs w:val="26"/>
          <w:lang w:bidi="en-US"/>
        </w:rPr>
        <w:t>1 500 человек, из них 967</w:t>
      </w:r>
      <w:r w:rsidRPr="004672C2">
        <w:rPr>
          <w:rFonts w:ascii="PT Astra Serif" w:eastAsia="Lucida Sans Unicode" w:hAnsi="PT Astra Serif"/>
          <w:sz w:val="26"/>
          <w:szCs w:val="26"/>
          <w:lang w:bidi="en-US"/>
        </w:rPr>
        <w:t xml:space="preserve"> детей.</w:t>
      </w:r>
    </w:p>
    <w:p w:rsidR="001A26D2" w:rsidRPr="00002215" w:rsidRDefault="001A26D2" w:rsidP="00812BB0">
      <w:pPr>
        <w:widowControl w:val="0"/>
        <w:suppressAutoHyphens/>
        <w:snapToGrid w:val="0"/>
        <w:ind w:firstLine="709"/>
        <w:jc w:val="both"/>
        <w:rPr>
          <w:rFonts w:ascii="PT Astra Serif" w:eastAsia="Arial Unicode MS" w:hAnsi="PT Astra Serif"/>
          <w:kern w:val="2"/>
          <w:sz w:val="26"/>
          <w:szCs w:val="26"/>
          <w:highlight w:val="yellow"/>
        </w:rPr>
      </w:pPr>
    </w:p>
    <w:p w:rsidR="005D4EF0" w:rsidRPr="00EB58DC" w:rsidRDefault="005D4EF0" w:rsidP="00BB7605">
      <w:pPr>
        <w:tabs>
          <w:tab w:val="left" w:pos="1080"/>
        </w:tabs>
        <w:autoSpaceDE w:val="0"/>
        <w:ind w:firstLine="709"/>
        <w:rPr>
          <w:rFonts w:ascii="PT Astra Serif" w:eastAsia="Andale Sans UI" w:hAnsi="PT Astra Serif"/>
          <w:b/>
          <w:kern w:val="2"/>
          <w:sz w:val="26"/>
          <w:szCs w:val="26"/>
        </w:rPr>
      </w:pPr>
      <w:r w:rsidRPr="00EB58DC">
        <w:rPr>
          <w:rFonts w:ascii="PT Astra Serif" w:eastAsia="Andale Sans UI" w:hAnsi="PT Astra Serif"/>
          <w:b/>
          <w:kern w:val="2"/>
          <w:sz w:val="26"/>
          <w:szCs w:val="26"/>
        </w:rPr>
        <w:t>Музейное дело</w:t>
      </w:r>
    </w:p>
    <w:p w:rsidR="005D4EF0" w:rsidRPr="00EB58DC" w:rsidRDefault="005D4EF0" w:rsidP="00BB7605">
      <w:pPr>
        <w:widowControl w:val="0"/>
        <w:tabs>
          <w:tab w:val="left" w:pos="1080"/>
        </w:tabs>
        <w:suppressAutoHyphens/>
        <w:ind w:firstLine="709"/>
        <w:jc w:val="both"/>
        <w:rPr>
          <w:rFonts w:ascii="PT Astra Serif" w:hAnsi="PT Astra Serif"/>
          <w:kern w:val="2"/>
          <w:sz w:val="26"/>
          <w:szCs w:val="26"/>
        </w:rPr>
      </w:pPr>
      <w:r w:rsidRPr="00EB58DC">
        <w:rPr>
          <w:rFonts w:ascii="PT Astra Serif" w:hAnsi="PT Astra Serif"/>
          <w:kern w:val="2"/>
          <w:sz w:val="26"/>
          <w:szCs w:val="26"/>
        </w:rPr>
        <w:lastRenderedPageBreak/>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5D4EF0" w:rsidRPr="004505F8" w:rsidRDefault="005D4EF0" w:rsidP="00BB7605">
      <w:pPr>
        <w:widowControl w:val="0"/>
        <w:tabs>
          <w:tab w:val="left" w:pos="1080"/>
        </w:tabs>
        <w:suppressAutoHyphens/>
        <w:ind w:firstLine="709"/>
        <w:jc w:val="both"/>
        <w:rPr>
          <w:rFonts w:ascii="PT Astra Serif" w:hAnsi="PT Astra Serif"/>
          <w:kern w:val="2"/>
          <w:sz w:val="26"/>
          <w:szCs w:val="26"/>
        </w:rPr>
      </w:pPr>
      <w:r w:rsidRPr="004505F8">
        <w:rPr>
          <w:rFonts w:ascii="PT Astra Serif" w:hAnsi="PT Astra Serif"/>
          <w:sz w:val="26"/>
          <w:szCs w:val="26"/>
        </w:rPr>
        <w:t>Объем м</w:t>
      </w:r>
      <w:r w:rsidR="00EB58DC" w:rsidRPr="004505F8">
        <w:rPr>
          <w:rFonts w:ascii="PT Astra Serif" w:hAnsi="PT Astra Serif"/>
          <w:sz w:val="26"/>
          <w:szCs w:val="26"/>
        </w:rPr>
        <w:t>узейных фондов составляет 35 819</w:t>
      </w:r>
      <w:r w:rsidRPr="004505F8">
        <w:rPr>
          <w:rFonts w:ascii="PT Astra Serif" w:hAnsi="PT Astra Serif"/>
          <w:sz w:val="26"/>
          <w:szCs w:val="26"/>
        </w:rPr>
        <w:t xml:space="preserve"> единиц хранения</w:t>
      </w:r>
      <w:r w:rsidR="004505F8" w:rsidRPr="004505F8">
        <w:rPr>
          <w:rFonts w:ascii="PT Astra Serif" w:hAnsi="PT Astra Serif"/>
          <w:sz w:val="26"/>
          <w:szCs w:val="26"/>
        </w:rPr>
        <w:t xml:space="preserve"> (100,7</w:t>
      </w:r>
      <w:r w:rsidR="009053B5" w:rsidRPr="004505F8">
        <w:rPr>
          <w:rFonts w:ascii="PT Astra Serif" w:hAnsi="PT Astra Serif"/>
          <w:sz w:val="26"/>
          <w:szCs w:val="26"/>
        </w:rPr>
        <w:t>%)</w:t>
      </w:r>
      <w:r w:rsidR="004505F8" w:rsidRPr="004505F8">
        <w:rPr>
          <w:rFonts w:ascii="PT Astra Serif" w:hAnsi="PT Astra Serif"/>
          <w:sz w:val="26"/>
          <w:szCs w:val="26"/>
        </w:rPr>
        <w:t>, из них: 25 440 единиц основного фонда, 10 379</w:t>
      </w:r>
      <w:r w:rsidRPr="004505F8">
        <w:rPr>
          <w:rFonts w:ascii="PT Astra Serif" w:hAnsi="PT Astra Serif"/>
          <w:sz w:val="26"/>
          <w:szCs w:val="26"/>
        </w:rPr>
        <w:t xml:space="preserve"> единиц научно-вспомогательного фонда.</w:t>
      </w:r>
    </w:p>
    <w:p w:rsidR="005D4EF0" w:rsidRPr="00B05E14" w:rsidRDefault="005D4EF0" w:rsidP="00BB7605">
      <w:pPr>
        <w:numPr>
          <w:ilvl w:val="0"/>
          <w:numId w:val="2"/>
        </w:numPr>
        <w:spacing w:after="200"/>
        <w:ind w:firstLine="709"/>
        <w:contextualSpacing/>
        <w:jc w:val="both"/>
        <w:rPr>
          <w:rFonts w:ascii="PT Astra Serif" w:hAnsi="PT Astra Serif"/>
          <w:sz w:val="26"/>
          <w:szCs w:val="26"/>
        </w:rPr>
      </w:pPr>
      <w:r w:rsidRPr="00B05E14">
        <w:rPr>
          <w:rFonts w:ascii="PT Astra Serif" w:hAnsi="PT Astra Serif"/>
          <w:sz w:val="26"/>
          <w:szCs w:val="26"/>
        </w:rPr>
        <w:t>Текущий учет музейных предметов и музейных коллекций осуществляется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D4EF0" w:rsidRDefault="005D4EF0" w:rsidP="00BB7605">
      <w:pPr>
        <w:tabs>
          <w:tab w:val="left" w:pos="1080"/>
        </w:tabs>
        <w:ind w:firstLine="709"/>
        <w:jc w:val="both"/>
        <w:rPr>
          <w:rFonts w:ascii="PT Astra Serif" w:hAnsi="PT Astra Serif"/>
          <w:sz w:val="26"/>
          <w:szCs w:val="26"/>
        </w:rPr>
      </w:pPr>
      <w:r w:rsidRPr="00335C73">
        <w:rPr>
          <w:rFonts w:ascii="PT Astra Serif" w:hAnsi="PT Astra Serif"/>
          <w:sz w:val="26"/>
          <w:szCs w:val="26"/>
        </w:rPr>
        <w:t xml:space="preserve">Электронная база инвентаризированного фонда на конец отчетного периода составляет </w:t>
      </w:r>
      <w:r w:rsidR="00C326C8" w:rsidRPr="00335C73">
        <w:rPr>
          <w:rFonts w:ascii="PT Astra Serif" w:hAnsi="PT Astra Serif"/>
          <w:sz w:val="26"/>
          <w:szCs w:val="26"/>
        </w:rPr>
        <w:t>19 779</w:t>
      </w:r>
      <w:r w:rsidRPr="00006201">
        <w:rPr>
          <w:rFonts w:ascii="PT Astra Serif" w:hAnsi="PT Astra Serif"/>
          <w:sz w:val="26"/>
          <w:szCs w:val="26"/>
        </w:rPr>
        <w:t xml:space="preserve"> единиц хран</w:t>
      </w:r>
      <w:r w:rsidR="00423B7D" w:rsidRPr="00006201">
        <w:rPr>
          <w:rFonts w:ascii="PT Astra Serif" w:hAnsi="PT Astra Serif"/>
          <w:sz w:val="26"/>
          <w:szCs w:val="26"/>
        </w:rPr>
        <w:t>ения музейных предметов</w:t>
      </w:r>
      <w:r w:rsidR="00C326C8" w:rsidRPr="00006201">
        <w:rPr>
          <w:rFonts w:ascii="PT Astra Serif" w:hAnsi="PT Astra Serif"/>
          <w:sz w:val="26"/>
          <w:szCs w:val="26"/>
        </w:rPr>
        <w:t xml:space="preserve"> или 77,7</w:t>
      </w:r>
      <w:r w:rsidRPr="00006201">
        <w:rPr>
          <w:rFonts w:ascii="PT Astra Serif" w:hAnsi="PT Astra Serif"/>
          <w:sz w:val="26"/>
          <w:szCs w:val="26"/>
        </w:rPr>
        <w:t>% от числа музейных</w:t>
      </w:r>
      <w:r w:rsidR="00C326C8" w:rsidRPr="00006201">
        <w:rPr>
          <w:rFonts w:ascii="PT Astra Serif" w:hAnsi="PT Astra Serif"/>
          <w:sz w:val="26"/>
          <w:szCs w:val="26"/>
        </w:rPr>
        <w:t xml:space="preserve"> предметов основного фонда, 55,2</w:t>
      </w:r>
      <w:r w:rsidRPr="00006201">
        <w:rPr>
          <w:rFonts w:ascii="PT Astra Serif" w:hAnsi="PT Astra Serif"/>
          <w:sz w:val="26"/>
          <w:szCs w:val="26"/>
        </w:rPr>
        <w:t>% от совокупного музейного фонда.</w:t>
      </w:r>
    </w:p>
    <w:p w:rsidR="00711AA0" w:rsidRPr="00711AA0" w:rsidRDefault="00711AA0" w:rsidP="00711AA0">
      <w:pPr>
        <w:tabs>
          <w:tab w:val="left" w:pos="1080"/>
        </w:tabs>
        <w:ind w:firstLine="560"/>
        <w:jc w:val="both"/>
        <w:rPr>
          <w:rFonts w:ascii="PT Astra Serif" w:hAnsi="PT Astra Serif"/>
          <w:sz w:val="26"/>
          <w:szCs w:val="26"/>
        </w:rPr>
      </w:pPr>
      <w:r w:rsidRPr="00711AA0">
        <w:rPr>
          <w:rFonts w:ascii="PT Astra Serif" w:hAnsi="PT Astra Serif"/>
          <w:sz w:val="26"/>
          <w:szCs w:val="26"/>
        </w:rPr>
        <w:t>Продолжено участие в формировании региональной информационной системы музейных электронных ресу</w:t>
      </w:r>
      <w:r w:rsidR="008344B4">
        <w:rPr>
          <w:rFonts w:ascii="PT Astra Serif" w:hAnsi="PT Astra Serif"/>
          <w:sz w:val="26"/>
          <w:szCs w:val="26"/>
        </w:rPr>
        <w:t xml:space="preserve">рсов (Региональный каталог </w:t>
      </w:r>
      <w:r w:rsidRPr="00711AA0">
        <w:rPr>
          <w:rFonts w:ascii="PT Astra Serif" w:hAnsi="PT Astra Serif"/>
          <w:sz w:val="26"/>
          <w:szCs w:val="26"/>
        </w:rPr>
        <w:t xml:space="preserve">музейных предметов и музейных коллекций на портале «Музеи Югры» www.hmao-museums.ru). </w:t>
      </w:r>
    </w:p>
    <w:p w:rsidR="008344B4" w:rsidRPr="008344B4" w:rsidRDefault="008344B4" w:rsidP="008344B4">
      <w:pPr>
        <w:tabs>
          <w:tab w:val="left" w:pos="1080"/>
        </w:tabs>
        <w:ind w:firstLine="560"/>
        <w:jc w:val="both"/>
        <w:rPr>
          <w:rFonts w:ascii="PT Astra Serif" w:hAnsi="PT Astra Serif"/>
          <w:sz w:val="26"/>
          <w:szCs w:val="26"/>
        </w:rPr>
      </w:pPr>
      <w:r w:rsidRPr="008344B4">
        <w:rPr>
          <w:rFonts w:ascii="PT Astra Serif" w:hAnsi="PT Astra Serif"/>
          <w:sz w:val="26"/>
          <w:szCs w:val="26"/>
        </w:rPr>
        <w:t>Количество предметов основного фонда, представленных</w:t>
      </w:r>
      <w:r w:rsidR="00DD62A8">
        <w:rPr>
          <w:rFonts w:ascii="PT Astra Serif" w:hAnsi="PT Astra Serif"/>
          <w:sz w:val="26"/>
          <w:szCs w:val="26"/>
        </w:rPr>
        <w:t>,</w:t>
      </w:r>
      <w:r w:rsidRPr="008344B4">
        <w:rPr>
          <w:rFonts w:ascii="PT Astra Serif" w:hAnsi="PT Astra Serif"/>
          <w:sz w:val="26"/>
          <w:szCs w:val="26"/>
        </w:rPr>
        <w:t xml:space="preserve"> в каталоге составляет 17 193  единиц</w:t>
      </w:r>
      <w:r w:rsidR="00DD62A8">
        <w:rPr>
          <w:rFonts w:ascii="PT Astra Serif" w:hAnsi="PT Astra Serif"/>
          <w:sz w:val="26"/>
          <w:szCs w:val="26"/>
        </w:rPr>
        <w:t>ы</w:t>
      </w:r>
      <w:r w:rsidRPr="008344B4">
        <w:rPr>
          <w:rFonts w:ascii="PT Astra Serif" w:hAnsi="PT Astra Serif"/>
          <w:sz w:val="26"/>
          <w:szCs w:val="26"/>
        </w:rPr>
        <w:t xml:space="preserve"> хранения, 48% от совокупного музейного фонда, 67,6% от основного музейного фонда</w:t>
      </w:r>
      <w:r>
        <w:rPr>
          <w:rFonts w:ascii="PT Astra Serif" w:hAnsi="PT Astra Serif"/>
          <w:sz w:val="26"/>
          <w:szCs w:val="26"/>
        </w:rPr>
        <w:t>.</w:t>
      </w:r>
    </w:p>
    <w:p w:rsidR="0039428E" w:rsidRPr="001B55C8" w:rsidRDefault="005D4EF0" w:rsidP="00BB7605">
      <w:pPr>
        <w:tabs>
          <w:tab w:val="left" w:pos="1080"/>
        </w:tabs>
        <w:ind w:firstLine="709"/>
        <w:jc w:val="both"/>
        <w:rPr>
          <w:rFonts w:ascii="PT Astra Serif" w:hAnsi="PT Astra Serif"/>
          <w:sz w:val="26"/>
          <w:szCs w:val="26"/>
        </w:rPr>
      </w:pPr>
      <w:r w:rsidRPr="001B55C8">
        <w:rPr>
          <w:rFonts w:ascii="PT Astra Serif" w:hAnsi="PT Astra Serif"/>
          <w:sz w:val="26"/>
          <w:szCs w:val="26"/>
        </w:rPr>
        <w:t xml:space="preserve">Всего посетителей в стационарных условиях за отчетный период </w:t>
      </w:r>
      <w:r w:rsidR="009053B5" w:rsidRPr="001B55C8">
        <w:rPr>
          <w:rFonts w:ascii="PT Astra Serif" w:hAnsi="PT Astra Serif"/>
          <w:sz w:val="26"/>
          <w:szCs w:val="26"/>
        </w:rPr>
        <w:t>–</w:t>
      </w:r>
      <w:r w:rsidR="0039428E" w:rsidRPr="001B55C8">
        <w:rPr>
          <w:rFonts w:ascii="PT Astra Serif" w:hAnsi="PT Astra Serif"/>
          <w:sz w:val="26"/>
          <w:szCs w:val="26"/>
        </w:rPr>
        <w:t xml:space="preserve"> </w:t>
      </w:r>
      <w:r w:rsidR="00B45FD9" w:rsidRPr="001B55C8">
        <w:rPr>
          <w:rFonts w:ascii="PT Astra Serif" w:hAnsi="PT Astra Serif"/>
          <w:sz w:val="26"/>
          <w:szCs w:val="26"/>
        </w:rPr>
        <w:t xml:space="preserve">21 037 человек, в том числе 11 746 - дети, подростки и молодёжь </w:t>
      </w:r>
      <w:r w:rsidRPr="001B55C8">
        <w:rPr>
          <w:rFonts w:ascii="PT Astra Serif" w:hAnsi="PT Astra Serif"/>
          <w:sz w:val="26"/>
          <w:szCs w:val="26"/>
        </w:rPr>
        <w:t>(</w:t>
      </w:r>
      <w:r w:rsidR="00BF6325" w:rsidRPr="001B55C8">
        <w:rPr>
          <w:rFonts w:ascii="PT Astra Serif" w:hAnsi="PT Astra Serif"/>
          <w:sz w:val="26"/>
          <w:szCs w:val="26"/>
        </w:rPr>
        <w:t>организован</w:t>
      </w:r>
      <w:r w:rsidR="009466DD" w:rsidRPr="001B55C8">
        <w:rPr>
          <w:rFonts w:ascii="PT Astra Serif" w:hAnsi="PT Astra Serif"/>
          <w:sz w:val="26"/>
          <w:szCs w:val="26"/>
        </w:rPr>
        <w:t>н</w:t>
      </w:r>
      <w:r w:rsidR="00BF6325" w:rsidRPr="001B55C8">
        <w:rPr>
          <w:rFonts w:ascii="PT Astra Serif" w:hAnsi="PT Astra Serif"/>
          <w:sz w:val="26"/>
          <w:szCs w:val="26"/>
        </w:rPr>
        <w:t>о музей посетил</w:t>
      </w:r>
      <w:r w:rsidR="009466DD" w:rsidRPr="001B55C8">
        <w:rPr>
          <w:rFonts w:ascii="PT Astra Serif" w:hAnsi="PT Astra Serif"/>
          <w:sz w:val="26"/>
          <w:szCs w:val="26"/>
        </w:rPr>
        <w:t>и</w:t>
      </w:r>
      <w:r w:rsidR="001B55C8" w:rsidRPr="001B55C8">
        <w:rPr>
          <w:rFonts w:ascii="PT Astra Serif" w:hAnsi="PT Astra Serif"/>
          <w:sz w:val="26"/>
          <w:szCs w:val="26"/>
        </w:rPr>
        <w:t xml:space="preserve"> 6 675</w:t>
      </w:r>
      <w:r w:rsidRPr="001B55C8">
        <w:rPr>
          <w:rFonts w:ascii="PT Astra Serif" w:hAnsi="PT Astra Serif"/>
          <w:sz w:val="26"/>
          <w:szCs w:val="26"/>
        </w:rPr>
        <w:t xml:space="preserve"> человек, индивидуально </w:t>
      </w:r>
      <w:r w:rsidR="001B55C8" w:rsidRPr="001B55C8">
        <w:rPr>
          <w:rFonts w:ascii="PT Astra Serif" w:hAnsi="PT Astra Serif"/>
          <w:sz w:val="26"/>
          <w:szCs w:val="26"/>
        </w:rPr>
        <w:t>-</w:t>
      </w:r>
      <w:r w:rsidR="0039428E" w:rsidRPr="001B55C8">
        <w:rPr>
          <w:rFonts w:ascii="PT Astra Serif" w:hAnsi="PT Astra Serif"/>
          <w:sz w:val="26"/>
          <w:szCs w:val="26"/>
        </w:rPr>
        <w:t xml:space="preserve"> </w:t>
      </w:r>
      <w:r w:rsidR="001B55C8" w:rsidRPr="001B55C8">
        <w:rPr>
          <w:rFonts w:ascii="PT Astra Serif" w:hAnsi="PT Astra Serif"/>
          <w:sz w:val="26"/>
          <w:szCs w:val="26"/>
        </w:rPr>
        <w:t>14 362</w:t>
      </w:r>
      <w:r w:rsidRPr="001B55C8">
        <w:rPr>
          <w:rFonts w:ascii="PT Astra Serif" w:hAnsi="PT Astra Serif"/>
          <w:sz w:val="26"/>
          <w:szCs w:val="26"/>
        </w:rPr>
        <w:t xml:space="preserve"> человека). Число посетителей вне стационара (временные выставки, культурно-просветительские и массовые мероприятия) </w:t>
      </w:r>
      <w:r w:rsidR="001B55C8" w:rsidRPr="001B55C8">
        <w:rPr>
          <w:rFonts w:ascii="PT Astra Serif" w:hAnsi="PT Astra Serif"/>
          <w:sz w:val="26"/>
          <w:szCs w:val="26"/>
        </w:rPr>
        <w:t>- 3 975</w:t>
      </w:r>
      <w:r w:rsidR="0039428E" w:rsidRPr="001B55C8">
        <w:rPr>
          <w:rFonts w:ascii="PT Astra Serif" w:hAnsi="PT Astra Serif"/>
          <w:sz w:val="26"/>
          <w:szCs w:val="26"/>
        </w:rPr>
        <w:t xml:space="preserve"> человек, в том числе</w:t>
      </w:r>
      <w:r w:rsidR="001B55C8" w:rsidRPr="001B55C8">
        <w:rPr>
          <w:rFonts w:ascii="PT Astra Serif" w:hAnsi="PT Astra Serif"/>
          <w:sz w:val="26"/>
          <w:szCs w:val="26"/>
        </w:rPr>
        <w:t xml:space="preserve"> 1 864 -</w:t>
      </w:r>
      <w:r w:rsidRPr="001B55C8">
        <w:rPr>
          <w:rFonts w:ascii="PT Astra Serif" w:hAnsi="PT Astra Serif"/>
          <w:sz w:val="26"/>
          <w:szCs w:val="26"/>
        </w:rPr>
        <w:t xml:space="preserve"> дети, подростки и молодёжь</w:t>
      </w:r>
      <w:r w:rsidR="0039428E" w:rsidRPr="001B55C8">
        <w:rPr>
          <w:rFonts w:ascii="PT Astra Serif" w:hAnsi="PT Astra Serif"/>
          <w:sz w:val="26"/>
          <w:szCs w:val="26"/>
        </w:rPr>
        <w:t xml:space="preserve">. </w:t>
      </w:r>
    </w:p>
    <w:p w:rsidR="005D4EF0" w:rsidRPr="00C66F79" w:rsidRDefault="005D4EF0" w:rsidP="00BB7605">
      <w:pPr>
        <w:tabs>
          <w:tab w:val="left" w:pos="1080"/>
        </w:tabs>
        <w:ind w:firstLine="709"/>
        <w:jc w:val="both"/>
        <w:rPr>
          <w:rFonts w:ascii="PT Astra Serif" w:eastAsia="Andale Sans UI" w:hAnsi="PT Astra Serif"/>
          <w:kern w:val="2"/>
          <w:sz w:val="26"/>
          <w:szCs w:val="26"/>
        </w:rPr>
      </w:pPr>
      <w:r w:rsidRPr="00C66F79">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w:t>
      </w:r>
      <w:r w:rsidR="009466DD" w:rsidRPr="00C66F79">
        <w:rPr>
          <w:rFonts w:ascii="PT Astra Serif" w:eastAsia="Andale Sans UI" w:hAnsi="PT Astra Serif"/>
          <w:kern w:val="2"/>
          <w:sz w:val="26"/>
          <w:szCs w:val="26"/>
        </w:rPr>
        <w:t xml:space="preserve"> </w:t>
      </w:r>
      <w:r w:rsidRPr="00C66F79">
        <w:rPr>
          <w:rFonts w:ascii="PT Astra Serif" w:eastAsia="Andale Sans UI" w:hAnsi="PT Astra Serif"/>
          <w:kern w:val="2"/>
          <w:sz w:val="26"/>
          <w:szCs w:val="26"/>
        </w:rPr>
        <w:t>пауль»</w:t>
      </w:r>
      <w:r w:rsidR="0039428E" w:rsidRPr="00C66F79">
        <w:rPr>
          <w:rFonts w:ascii="PT Astra Serif" w:eastAsia="Andale Sans UI" w:hAnsi="PT Astra Serif"/>
          <w:kern w:val="2"/>
          <w:sz w:val="26"/>
          <w:szCs w:val="26"/>
        </w:rPr>
        <w:t>,</w:t>
      </w:r>
      <w:r w:rsidRPr="00C66F79">
        <w:rPr>
          <w:rFonts w:ascii="PT Astra Serif" w:eastAsia="Andale Sans UI" w:hAnsi="PT Astra Serif"/>
          <w:kern w:val="2"/>
          <w:sz w:val="26"/>
          <w:szCs w:val="26"/>
        </w:rPr>
        <w:t xml:space="preserve"> для более полного и всестороннего экспонирования материалов музея</w:t>
      </w:r>
      <w:r w:rsidR="0039428E" w:rsidRPr="00C66F79">
        <w:rPr>
          <w:rFonts w:ascii="PT Astra Serif" w:eastAsia="Andale Sans UI" w:hAnsi="PT Astra Serif"/>
          <w:kern w:val="2"/>
          <w:sz w:val="26"/>
          <w:szCs w:val="26"/>
        </w:rPr>
        <w:t>,</w:t>
      </w:r>
      <w:r w:rsidRPr="00C66F79">
        <w:rPr>
          <w:rFonts w:ascii="PT Astra Serif" w:eastAsia="Andale Sans UI" w:hAnsi="PT Astra Serif"/>
          <w:kern w:val="2"/>
          <w:sz w:val="26"/>
          <w:szCs w:val="26"/>
        </w:rPr>
        <w:t xml:space="preserve"> организуются временные тематические выставки. Всего в отчетн</w:t>
      </w:r>
      <w:r w:rsidR="00C66F79" w:rsidRPr="00C66F79">
        <w:rPr>
          <w:rFonts w:ascii="PT Astra Serif" w:eastAsia="Andale Sans UI" w:hAnsi="PT Astra Serif"/>
          <w:kern w:val="2"/>
          <w:sz w:val="26"/>
          <w:szCs w:val="26"/>
        </w:rPr>
        <w:t>ом периоде экспонировалось 42</w:t>
      </w:r>
      <w:r w:rsidR="00BD632B" w:rsidRPr="00C66F79">
        <w:rPr>
          <w:rFonts w:ascii="PT Astra Serif" w:eastAsia="Andale Sans UI" w:hAnsi="PT Astra Serif"/>
          <w:kern w:val="2"/>
          <w:sz w:val="26"/>
          <w:szCs w:val="26"/>
        </w:rPr>
        <w:t xml:space="preserve"> выставки</w:t>
      </w:r>
      <w:r w:rsidR="00734BB4">
        <w:rPr>
          <w:rFonts w:ascii="PT Astra Serif" w:eastAsia="Andale Sans UI" w:hAnsi="PT Astra Serif"/>
          <w:kern w:val="2"/>
          <w:sz w:val="26"/>
          <w:szCs w:val="26"/>
        </w:rPr>
        <w:t>, из них в музее - 27 выставок, 10</w:t>
      </w:r>
      <w:r w:rsidR="0039428E" w:rsidRPr="00C66F79">
        <w:rPr>
          <w:rFonts w:ascii="PT Astra Serif" w:eastAsia="Andale Sans UI" w:hAnsi="PT Astra Serif"/>
          <w:kern w:val="2"/>
          <w:sz w:val="26"/>
          <w:szCs w:val="26"/>
        </w:rPr>
        <w:t xml:space="preserve"> выставок</w:t>
      </w:r>
      <w:r w:rsidRPr="00C66F79">
        <w:rPr>
          <w:rFonts w:ascii="PT Astra Serif" w:eastAsia="Andale Sans UI" w:hAnsi="PT Astra Serif"/>
          <w:kern w:val="2"/>
          <w:sz w:val="26"/>
          <w:szCs w:val="26"/>
        </w:rPr>
        <w:t xml:space="preserve"> вне музея</w:t>
      </w:r>
      <w:r w:rsidR="00BD632B" w:rsidRPr="00C66F79">
        <w:rPr>
          <w:rFonts w:ascii="PT Astra Serif" w:eastAsia="Andale Sans UI" w:hAnsi="PT Astra Serif"/>
          <w:kern w:val="2"/>
          <w:sz w:val="26"/>
          <w:szCs w:val="26"/>
        </w:rPr>
        <w:t xml:space="preserve"> и 5 виртуальных выставок</w:t>
      </w:r>
      <w:r w:rsidRPr="00C66F79">
        <w:rPr>
          <w:rFonts w:ascii="PT Astra Serif" w:eastAsia="Andale Sans UI" w:hAnsi="PT Astra Serif"/>
          <w:kern w:val="2"/>
          <w:sz w:val="26"/>
          <w:szCs w:val="26"/>
        </w:rPr>
        <w:t xml:space="preserve">, </w:t>
      </w:r>
      <w:r w:rsidR="0039428E" w:rsidRPr="00C66F79">
        <w:rPr>
          <w:rFonts w:ascii="PT Astra Serif" w:eastAsia="Andale Sans UI" w:hAnsi="PT Astra Serif"/>
          <w:kern w:val="2"/>
          <w:sz w:val="26"/>
          <w:szCs w:val="26"/>
        </w:rPr>
        <w:t xml:space="preserve">которые посетили </w:t>
      </w:r>
      <w:r w:rsidR="00734BB4">
        <w:rPr>
          <w:rFonts w:ascii="PT Astra Serif" w:eastAsia="Andale Sans UI" w:hAnsi="PT Astra Serif"/>
          <w:kern w:val="2"/>
          <w:sz w:val="26"/>
          <w:szCs w:val="26"/>
        </w:rPr>
        <w:t>14 362</w:t>
      </w:r>
      <w:r w:rsidRPr="00C66F79">
        <w:rPr>
          <w:rFonts w:ascii="PT Astra Serif" w:eastAsia="Andale Sans UI" w:hAnsi="PT Astra Serif"/>
          <w:kern w:val="2"/>
          <w:sz w:val="26"/>
          <w:szCs w:val="26"/>
        </w:rPr>
        <w:t xml:space="preserve"> человек</w:t>
      </w:r>
      <w:r w:rsidR="00734BB4">
        <w:rPr>
          <w:rFonts w:ascii="PT Astra Serif" w:eastAsia="Andale Sans UI" w:hAnsi="PT Astra Serif"/>
          <w:kern w:val="2"/>
          <w:sz w:val="26"/>
          <w:szCs w:val="26"/>
        </w:rPr>
        <w:t>а, в том числе 5 942 – дети, подростки и молодежь</w:t>
      </w:r>
      <w:r w:rsidRPr="00C66F79">
        <w:rPr>
          <w:rFonts w:ascii="PT Astra Serif" w:eastAsia="Andale Sans UI" w:hAnsi="PT Astra Serif"/>
          <w:kern w:val="2"/>
          <w:sz w:val="26"/>
          <w:szCs w:val="26"/>
        </w:rPr>
        <w:t>.</w:t>
      </w:r>
    </w:p>
    <w:p w:rsidR="005D4EF0" w:rsidRPr="00C86567" w:rsidRDefault="005D4EF0" w:rsidP="00BB7605">
      <w:pPr>
        <w:ind w:firstLine="709"/>
        <w:contextualSpacing/>
        <w:jc w:val="both"/>
        <w:rPr>
          <w:rFonts w:ascii="PT Astra Serif" w:hAnsi="PT Astra Serif"/>
          <w:sz w:val="26"/>
          <w:szCs w:val="26"/>
        </w:rPr>
      </w:pPr>
      <w:r w:rsidRPr="00C86567">
        <w:rPr>
          <w:rFonts w:ascii="PT Astra Serif" w:hAnsi="PT Astra Serif"/>
          <w:sz w:val="26"/>
          <w:szCs w:val="26"/>
        </w:rPr>
        <w:t>Общее количество организованных мероприятий (экскурсии</w:t>
      </w:r>
      <w:r w:rsidR="000E6E52" w:rsidRPr="00C86567">
        <w:rPr>
          <w:rFonts w:ascii="PT Astra Serif" w:hAnsi="PT Astra Serif"/>
          <w:sz w:val="26"/>
          <w:szCs w:val="26"/>
        </w:rPr>
        <w:t xml:space="preserve">, </w:t>
      </w:r>
      <w:r w:rsidRPr="00C86567">
        <w:rPr>
          <w:rFonts w:ascii="PT Astra Serif" w:hAnsi="PT Astra Serif"/>
          <w:sz w:val="26"/>
          <w:szCs w:val="26"/>
        </w:rPr>
        <w:t>культурно-просветительские мероприятия</w:t>
      </w:r>
      <w:r w:rsidR="000E6E52" w:rsidRPr="00C86567">
        <w:rPr>
          <w:rFonts w:ascii="PT Astra Serif" w:hAnsi="PT Astra Serif"/>
          <w:sz w:val="26"/>
          <w:szCs w:val="26"/>
        </w:rPr>
        <w:t>, л</w:t>
      </w:r>
      <w:r w:rsidRPr="00C86567">
        <w:rPr>
          <w:rFonts w:ascii="PT Astra Serif" w:hAnsi="PT Astra Serif"/>
          <w:sz w:val="26"/>
          <w:szCs w:val="26"/>
        </w:rPr>
        <w:t xml:space="preserve">юбительские объединения) составило </w:t>
      </w:r>
      <w:r w:rsidR="00C86567" w:rsidRPr="00C86567">
        <w:rPr>
          <w:rFonts w:ascii="PT Astra Serif" w:hAnsi="PT Astra Serif"/>
          <w:sz w:val="26"/>
          <w:szCs w:val="26"/>
        </w:rPr>
        <w:t xml:space="preserve">230 </w:t>
      </w:r>
      <w:r w:rsidRPr="00C86567">
        <w:rPr>
          <w:rFonts w:ascii="PT Astra Serif" w:hAnsi="PT Astra Serif"/>
          <w:sz w:val="26"/>
          <w:szCs w:val="26"/>
        </w:rPr>
        <w:t>ед</w:t>
      </w:r>
      <w:r w:rsidR="00C86567" w:rsidRPr="00C86567">
        <w:rPr>
          <w:rFonts w:ascii="PT Astra Serif" w:hAnsi="PT Astra Serif"/>
          <w:sz w:val="26"/>
          <w:szCs w:val="26"/>
        </w:rPr>
        <w:t>иниц</w:t>
      </w:r>
      <w:r w:rsidR="000E6E52" w:rsidRPr="00C86567">
        <w:rPr>
          <w:rFonts w:ascii="PT Astra Serif" w:hAnsi="PT Astra Serif"/>
          <w:sz w:val="26"/>
          <w:szCs w:val="26"/>
        </w:rPr>
        <w:t>, в которых принял</w:t>
      </w:r>
      <w:r w:rsidR="002B1A51" w:rsidRPr="00C86567">
        <w:rPr>
          <w:rFonts w:ascii="PT Astra Serif" w:hAnsi="PT Astra Serif"/>
          <w:sz w:val="26"/>
          <w:szCs w:val="26"/>
        </w:rPr>
        <w:t>и</w:t>
      </w:r>
      <w:r w:rsidR="008C74D6" w:rsidRPr="00C86567">
        <w:rPr>
          <w:rFonts w:ascii="PT Astra Serif" w:hAnsi="PT Astra Serif"/>
          <w:sz w:val="26"/>
          <w:szCs w:val="26"/>
        </w:rPr>
        <w:t xml:space="preserve"> участие </w:t>
      </w:r>
      <w:r w:rsidR="00C86567" w:rsidRPr="00C86567">
        <w:rPr>
          <w:rFonts w:ascii="PT Astra Serif" w:hAnsi="PT Astra Serif"/>
          <w:sz w:val="26"/>
          <w:szCs w:val="26"/>
        </w:rPr>
        <w:t>7 370</w:t>
      </w:r>
      <w:r w:rsidRPr="00C86567">
        <w:rPr>
          <w:rFonts w:ascii="PT Astra Serif" w:hAnsi="PT Astra Serif"/>
          <w:sz w:val="26"/>
          <w:szCs w:val="26"/>
        </w:rPr>
        <w:t xml:space="preserve"> человек.</w:t>
      </w:r>
    </w:p>
    <w:p w:rsidR="005D4EF0" w:rsidRPr="00562228" w:rsidRDefault="005D4EF0" w:rsidP="00BB7605">
      <w:pPr>
        <w:tabs>
          <w:tab w:val="left" w:pos="1080"/>
        </w:tabs>
        <w:ind w:firstLine="709"/>
        <w:jc w:val="both"/>
        <w:rPr>
          <w:rFonts w:ascii="PT Astra Serif" w:eastAsia="Andale Sans UI" w:hAnsi="PT Astra Serif"/>
          <w:kern w:val="2"/>
          <w:sz w:val="26"/>
          <w:szCs w:val="26"/>
        </w:rPr>
      </w:pPr>
      <w:proofErr w:type="gramStart"/>
      <w:r w:rsidRPr="00562228">
        <w:rPr>
          <w:rFonts w:ascii="PT Astra Serif" w:eastAsia="Andale Sans UI" w:hAnsi="PT Astra Serif"/>
          <w:kern w:val="2"/>
          <w:sz w:val="26"/>
          <w:szCs w:val="26"/>
        </w:rPr>
        <w:t xml:space="preserve">Общее количество виртуальных посетителей публикаций музея на различных тематических Интернет-порталах по итогам деятельности за </w:t>
      </w:r>
      <w:r w:rsidR="00592592" w:rsidRPr="00562228">
        <w:rPr>
          <w:rFonts w:ascii="PT Astra Serif" w:eastAsia="Andale Sans UI" w:hAnsi="PT Astra Serif"/>
          <w:kern w:val="2"/>
          <w:sz w:val="26"/>
          <w:szCs w:val="26"/>
        </w:rPr>
        <w:t xml:space="preserve">отчетный период </w:t>
      </w:r>
      <w:r w:rsidR="007B662C" w:rsidRPr="00562228">
        <w:rPr>
          <w:rFonts w:ascii="PT Astra Serif" w:eastAsia="Andale Sans UI" w:hAnsi="PT Astra Serif"/>
          <w:kern w:val="2"/>
          <w:sz w:val="26"/>
          <w:szCs w:val="26"/>
        </w:rPr>
        <w:t>составило 93 182</w:t>
      </w:r>
      <w:r w:rsidR="000E6E52" w:rsidRPr="00562228">
        <w:rPr>
          <w:rFonts w:ascii="PT Astra Serif" w:eastAsia="Andale Sans UI" w:hAnsi="PT Astra Serif"/>
          <w:kern w:val="2"/>
          <w:sz w:val="26"/>
          <w:szCs w:val="26"/>
        </w:rPr>
        <w:t xml:space="preserve"> просмотра</w:t>
      </w:r>
      <w:r w:rsidRPr="00562228">
        <w:rPr>
          <w:rFonts w:ascii="PT Astra Serif" w:eastAsia="Andale Sans UI" w:hAnsi="PT Astra Serif"/>
          <w:kern w:val="2"/>
          <w:sz w:val="26"/>
          <w:szCs w:val="26"/>
        </w:rPr>
        <w:t>.</w:t>
      </w:r>
      <w:proofErr w:type="gramEnd"/>
    </w:p>
    <w:p w:rsidR="005D4EF0" w:rsidRDefault="005D4EF0" w:rsidP="00BB7605">
      <w:pPr>
        <w:widowControl w:val="0"/>
        <w:suppressAutoHyphens/>
        <w:ind w:firstLine="709"/>
        <w:jc w:val="both"/>
        <w:rPr>
          <w:rFonts w:ascii="PT Astra Serif" w:eastAsia="Andale Sans UI" w:hAnsi="PT Astra Serif"/>
          <w:kern w:val="2"/>
          <w:sz w:val="26"/>
          <w:szCs w:val="26"/>
          <w:lang w:eastAsia="en-US"/>
        </w:rPr>
      </w:pPr>
      <w:r w:rsidRPr="00623EE3">
        <w:rPr>
          <w:rFonts w:ascii="PT Astra Serif" w:eastAsia="Andale Sans UI" w:hAnsi="PT Astra Serif"/>
          <w:iCs/>
          <w:kern w:val="2"/>
          <w:sz w:val="26"/>
          <w:szCs w:val="26"/>
          <w:lang w:eastAsia="en-US"/>
        </w:rPr>
        <w:t>В э</w:t>
      </w:r>
      <w:r w:rsidRPr="00623EE3">
        <w:rPr>
          <w:rFonts w:ascii="PT Astra Serif" w:hAnsi="PT Astra Serif"/>
          <w:kern w:val="2"/>
          <w:sz w:val="26"/>
          <w:szCs w:val="26"/>
          <w:lang w:eastAsia="en-US"/>
        </w:rPr>
        <w:t xml:space="preserve">кспозиции под открытым небом «Суеват пауль» </w:t>
      </w:r>
      <w:r w:rsidR="00623EE3" w:rsidRPr="00623EE3">
        <w:rPr>
          <w:rFonts w:ascii="PT Astra Serif" w:eastAsia="Andale Sans UI" w:hAnsi="PT Astra Serif"/>
          <w:iCs/>
          <w:kern w:val="2"/>
          <w:sz w:val="26"/>
          <w:szCs w:val="26"/>
          <w:lang w:eastAsia="en-US"/>
        </w:rPr>
        <w:t>проведена</w:t>
      </w:r>
      <w:r w:rsidRPr="00623EE3">
        <w:rPr>
          <w:rFonts w:ascii="PT Astra Serif" w:eastAsia="Andale Sans UI" w:hAnsi="PT Astra Serif"/>
          <w:iCs/>
          <w:kern w:val="2"/>
          <w:sz w:val="26"/>
          <w:szCs w:val="26"/>
          <w:lang w:eastAsia="en-US"/>
        </w:rPr>
        <w:t xml:space="preserve"> </w:t>
      </w:r>
      <w:r w:rsidR="00623EE3" w:rsidRPr="00623EE3">
        <w:rPr>
          <w:rFonts w:ascii="PT Astra Serif" w:hAnsi="PT Astra Serif"/>
          <w:kern w:val="2"/>
          <w:sz w:val="26"/>
          <w:szCs w:val="26"/>
          <w:lang w:eastAsia="en-US"/>
        </w:rPr>
        <w:t>21 экскурсия</w:t>
      </w:r>
      <w:r w:rsidRPr="00623EE3">
        <w:rPr>
          <w:rFonts w:ascii="PT Astra Serif" w:hAnsi="PT Astra Serif"/>
          <w:kern w:val="2"/>
          <w:sz w:val="26"/>
          <w:szCs w:val="26"/>
          <w:lang w:eastAsia="en-US"/>
        </w:rPr>
        <w:t xml:space="preserve"> </w:t>
      </w:r>
      <w:r w:rsidRPr="00623EE3">
        <w:rPr>
          <w:rFonts w:ascii="PT Astra Serif" w:eastAsia="Andale Sans UI" w:hAnsi="PT Astra Serif"/>
          <w:kern w:val="2"/>
          <w:sz w:val="26"/>
          <w:szCs w:val="26"/>
          <w:lang w:eastAsia="en-US"/>
        </w:rPr>
        <w:t>с к</w:t>
      </w:r>
      <w:r w:rsidR="00623EE3" w:rsidRPr="00623EE3">
        <w:rPr>
          <w:rFonts w:ascii="PT Astra Serif" w:eastAsia="Andale Sans UI" w:hAnsi="PT Astra Serif"/>
          <w:kern w:val="2"/>
          <w:sz w:val="26"/>
          <w:szCs w:val="26"/>
          <w:lang w:eastAsia="en-US"/>
        </w:rPr>
        <w:t>оличеством участников 175</w:t>
      </w:r>
      <w:r w:rsidRPr="00623EE3">
        <w:rPr>
          <w:rFonts w:ascii="PT Astra Serif" w:eastAsia="Andale Sans UI" w:hAnsi="PT Astra Serif"/>
          <w:kern w:val="2"/>
          <w:sz w:val="26"/>
          <w:szCs w:val="26"/>
          <w:lang w:eastAsia="en-US"/>
        </w:rPr>
        <w:t xml:space="preserve"> человек. Индивидуально </w:t>
      </w:r>
      <w:r w:rsidR="00623EE3" w:rsidRPr="00623EE3">
        <w:rPr>
          <w:rFonts w:ascii="PT Astra Serif" w:eastAsia="Andale Sans UI" w:hAnsi="PT Astra Serif"/>
          <w:kern w:val="2"/>
          <w:sz w:val="26"/>
          <w:szCs w:val="26"/>
          <w:lang w:eastAsia="en-US"/>
        </w:rPr>
        <w:t xml:space="preserve">и организованно </w:t>
      </w:r>
      <w:r w:rsidRPr="00623EE3">
        <w:rPr>
          <w:rFonts w:ascii="PT Astra Serif" w:eastAsia="Andale Sans UI" w:hAnsi="PT Astra Serif"/>
          <w:kern w:val="2"/>
          <w:sz w:val="26"/>
          <w:szCs w:val="26"/>
          <w:lang w:eastAsia="en-US"/>
        </w:rPr>
        <w:t>музей посетил</w:t>
      </w:r>
      <w:r w:rsidR="00E54A93" w:rsidRPr="00623EE3">
        <w:rPr>
          <w:rFonts w:ascii="PT Astra Serif" w:eastAsia="Andale Sans UI" w:hAnsi="PT Astra Serif"/>
          <w:kern w:val="2"/>
          <w:sz w:val="26"/>
          <w:szCs w:val="26"/>
          <w:lang w:eastAsia="en-US"/>
        </w:rPr>
        <w:t>и</w:t>
      </w:r>
      <w:r w:rsidRPr="00623EE3">
        <w:rPr>
          <w:rFonts w:ascii="PT Astra Serif" w:eastAsia="Andale Sans UI" w:hAnsi="PT Astra Serif"/>
          <w:kern w:val="2"/>
          <w:sz w:val="26"/>
          <w:szCs w:val="26"/>
          <w:lang w:eastAsia="en-US"/>
        </w:rPr>
        <w:t xml:space="preserve"> </w:t>
      </w:r>
      <w:r w:rsidR="00623EE3" w:rsidRPr="00623EE3">
        <w:rPr>
          <w:rFonts w:ascii="PT Astra Serif" w:eastAsia="Andale Sans UI" w:hAnsi="PT Astra Serif"/>
          <w:kern w:val="2"/>
          <w:sz w:val="26"/>
          <w:szCs w:val="26"/>
          <w:lang w:eastAsia="en-US"/>
        </w:rPr>
        <w:t>9 781</w:t>
      </w:r>
      <w:r w:rsidR="00A84169" w:rsidRPr="00623EE3">
        <w:rPr>
          <w:rFonts w:ascii="PT Astra Serif" w:eastAsia="Andale Sans UI" w:hAnsi="PT Astra Serif"/>
          <w:kern w:val="2"/>
          <w:sz w:val="26"/>
          <w:szCs w:val="26"/>
          <w:lang w:eastAsia="en-US"/>
        </w:rPr>
        <w:t xml:space="preserve"> человек, </w:t>
      </w:r>
      <w:r w:rsidR="00623EE3" w:rsidRPr="00623EE3">
        <w:rPr>
          <w:rFonts w:ascii="PT Astra Serif" w:eastAsia="Andale Sans UI" w:hAnsi="PT Astra Serif"/>
          <w:kern w:val="2"/>
          <w:sz w:val="26"/>
          <w:szCs w:val="26"/>
          <w:lang w:eastAsia="en-US"/>
        </w:rPr>
        <w:t>в том числе 3 960</w:t>
      </w:r>
      <w:r w:rsidR="00494AAD" w:rsidRPr="00623EE3">
        <w:rPr>
          <w:rFonts w:ascii="PT Astra Serif" w:eastAsia="Andale Sans UI" w:hAnsi="PT Astra Serif"/>
          <w:kern w:val="2"/>
          <w:sz w:val="26"/>
          <w:szCs w:val="26"/>
          <w:lang w:eastAsia="en-US"/>
        </w:rPr>
        <w:t xml:space="preserve"> -</w:t>
      </w:r>
      <w:r w:rsidRPr="00623EE3">
        <w:rPr>
          <w:rFonts w:ascii="PT Astra Serif" w:eastAsia="Andale Sans UI" w:hAnsi="PT Astra Serif"/>
          <w:kern w:val="2"/>
          <w:sz w:val="26"/>
          <w:szCs w:val="26"/>
          <w:lang w:eastAsia="en-US"/>
        </w:rPr>
        <w:t xml:space="preserve"> дети и подростки. </w:t>
      </w:r>
      <w:r w:rsidR="00592592" w:rsidRPr="00623EE3">
        <w:rPr>
          <w:rFonts w:ascii="PT Astra Serif" w:eastAsia="Andale Sans UI" w:hAnsi="PT Astra Serif"/>
          <w:kern w:val="2"/>
          <w:sz w:val="26"/>
          <w:szCs w:val="26"/>
          <w:lang w:eastAsia="en-US"/>
        </w:rPr>
        <w:t xml:space="preserve"> </w:t>
      </w:r>
    </w:p>
    <w:p w:rsidR="00167A57" w:rsidRPr="00167A57" w:rsidRDefault="00167A57" w:rsidP="00167A57">
      <w:pPr>
        <w:widowControl w:val="0"/>
        <w:shd w:val="clear" w:color="auto" w:fill="FFFFFF"/>
        <w:suppressAutoHyphens/>
        <w:ind w:firstLine="737"/>
        <w:jc w:val="both"/>
        <w:rPr>
          <w:rFonts w:ascii="PT Astra Serif" w:hAnsi="PT Astra Serif"/>
          <w:color w:val="000000"/>
          <w:sz w:val="26"/>
          <w:szCs w:val="26"/>
          <w:shd w:val="clear" w:color="auto" w:fill="FFFFFF"/>
        </w:rPr>
      </w:pPr>
      <w:r w:rsidRPr="00C21D08">
        <w:rPr>
          <w:rFonts w:ascii="PT Astra Serif" w:hAnsi="PT Astra Serif"/>
          <w:color w:val="000000"/>
          <w:sz w:val="26"/>
          <w:szCs w:val="26"/>
          <w:shd w:val="clear" w:color="auto" w:fill="FFFFFF"/>
        </w:rPr>
        <w:t>МБУ «</w:t>
      </w:r>
      <w:r w:rsidRPr="00167A57">
        <w:rPr>
          <w:rFonts w:ascii="PT Astra Serif" w:hAnsi="PT Astra Serif"/>
          <w:color w:val="000000"/>
          <w:sz w:val="26"/>
          <w:szCs w:val="26"/>
          <w:shd w:val="clear" w:color="auto" w:fill="FFFFFF"/>
        </w:rPr>
        <w:t>Музей истории и этнографии</w:t>
      </w:r>
      <w:r w:rsidRPr="00C21D08">
        <w:rPr>
          <w:rFonts w:ascii="PT Astra Serif" w:hAnsi="PT Astra Serif"/>
          <w:color w:val="000000"/>
          <w:sz w:val="26"/>
          <w:szCs w:val="26"/>
          <w:shd w:val="clear" w:color="auto" w:fill="FFFFFF"/>
        </w:rPr>
        <w:t>»</w:t>
      </w:r>
      <w:r w:rsidRPr="00167A57">
        <w:rPr>
          <w:rFonts w:ascii="PT Astra Serif" w:hAnsi="PT Astra Serif"/>
          <w:color w:val="000000"/>
          <w:sz w:val="26"/>
          <w:szCs w:val="26"/>
          <w:shd w:val="clear" w:color="auto" w:fill="FFFFFF"/>
        </w:rPr>
        <w:t xml:space="preserve"> стал участником всероссийского проекта «Пушки</w:t>
      </w:r>
      <w:r w:rsidR="00DD62A8">
        <w:rPr>
          <w:rFonts w:ascii="PT Astra Serif" w:hAnsi="PT Astra Serif"/>
          <w:color w:val="000000"/>
          <w:sz w:val="26"/>
          <w:szCs w:val="26"/>
          <w:shd w:val="clear" w:color="auto" w:fill="FFFFFF"/>
        </w:rPr>
        <w:t>н</w:t>
      </w:r>
      <w:r w:rsidRPr="00167A57">
        <w:rPr>
          <w:rFonts w:ascii="PT Astra Serif" w:hAnsi="PT Astra Serif"/>
          <w:color w:val="000000"/>
          <w:sz w:val="26"/>
          <w:szCs w:val="26"/>
          <w:shd w:val="clear" w:color="auto" w:fill="FFFFFF"/>
        </w:rPr>
        <w:t xml:space="preserve">ская карта». </w:t>
      </w:r>
      <w:r w:rsidRPr="00C21D08">
        <w:rPr>
          <w:rFonts w:ascii="PT Astra Serif" w:hAnsi="PT Astra Serif"/>
          <w:color w:val="000000"/>
          <w:sz w:val="26"/>
          <w:szCs w:val="26"/>
          <w:shd w:val="clear" w:color="auto" w:fill="FFFFFF"/>
        </w:rPr>
        <w:t xml:space="preserve">На официальном сайте учреждения </w:t>
      </w:r>
      <w:r w:rsidRPr="00167A57">
        <w:rPr>
          <w:rFonts w:ascii="PT Astra Serif" w:hAnsi="PT Astra Serif"/>
          <w:color w:val="000000"/>
          <w:sz w:val="26"/>
          <w:szCs w:val="26"/>
          <w:shd w:val="clear" w:color="auto" w:fill="FFFFFF"/>
        </w:rPr>
        <w:t>создан раздел, в котором публикуется актуальная информация и новости проекта, а также ссылки на покупку билетов на мероприятия, доступны</w:t>
      </w:r>
      <w:r w:rsidR="00CE7E5B">
        <w:rPr>
          <w:rFonts w:ascii="PT Astra Serif" w:hAnsi="PT Astra Serif"/>
          <w:color w:val="000000"/>
          <w:sz w:val="26"/>
          <w:szCs w:val="26"/>
          <w:shd w:val="clear" w:color="auto" w:fill="FFFFFF"/>
        </w:rPr>
        <w:t>е</w:t>
      </w:r>
      <w:r w:rsidRPr="00167A57">
        <w:rPr>
          <w:rFonts w:ascii="PT Astra Serif" w:hAnsi="PT Astra Serif"/>
          <w:color w:val="000000"/>
          <w:sz w:val="26"/>
          <w:szCs w:val="26"/>
          <w:shd w:val="clear" w:color="auto" w:fill="FFFFFF"/>
        </w:rPr>
        <w:t xml:space="preserve"> к посещению по данной программе. </w:t>
      </w:r>
    </w:p>
    <w:p w:rsidR="00C21D08" w:rsidRPr="00C21D08" w:rsidRDefault="00101F30" w:rsidP="00C21D08">
      <w:pPr>
        <w:ind w:firstLine="709"/>
        <w:contextualSpacing/>
        <w:jc w:val="both"/>
        <w:rPr>
          <w:rFonts w:ascii="PT Astra Serif" w:eastAsia="Calibri" w:hAnsi="PT Astra Serif"/>
          <w:sz w:val="26"/>
          <w:szCs w:val="26"/>
        </w:rPr>
      </w:pPr>
      <w:r w:rsidRPr="00C21D08">
        <w:rPr>
          <w:rFonts w:ascii="PT Astra Serif" w:eastAsia="Calibri" w:hAnsi="PT Astra Serif"/>
          <w:sz w:val="26"/>
          <w:szCs w:val="26"/>
        </w:rPr>
        <w:lastRenderedPageBreak/>
        <w:t>В</w:t>
      </w:r>
      <w:r w:rsidR="005D4EF0" w:rsidRPr="00C21D08">
        <w:rPr>
          <w:rFonts w:ascii="PT Astra Serif" w:eastAsia="Calibri" w:hAnsi="PT Astra Serif"/>
          <w:sz w:val="26"/>
          <w:szCs w:val="26"/>
        </w:rPr>
        <w:t xml:space="preserve"> рамках реализации проекта «Актуальный музей. Новые формы коммуникаций с посетителями»</w:t>
      </w:r>
      <w:r w:rsidR="00B418E1" w:rsidRPr="00C21D08">
        <w:rPr>
          <w:rFonts w:ascii="PT Astra Serif" w:eastAsia="Calibri" w:hAnsi="PT Astra Serif"/>
          <w:sz w:val="26"/>
          <w:szCs w:val="26"/>
        </w:rPr>
        <w:t>, получившего финансовую поддержку фонда Владимира Потанина,</w:t>
      </w:r>
      <w:r w:rsidR="005D4EF0" w:rsidRPr="00C21D08">
        <w:rPr>
          <w:rFonts w:ascii="PT Astra Serif" w:eastAsia="Calibri" w:hAnsi="PT Astra Serif"/>
          <w:sz w:val="26"/>
          <w:szCs w:val="26"/>
        </w:rPr>
        <w:t xml:space="preserve"> МБУ «Музей истории и этнографии» заключил договор с компанией «</w:t>
      </w:r>
      <w:proofErr w:type="spellStart"/>
      <w:r w:rsidR="005D4EF0" w:rsidRPr="00C21D08">
        <w:rPr>
          <w:rFonts w:ascii="PT Astra Serif" w:eastAsia="Calibri" w:hAnsi="PT Astra Serif"/>
          <w:sz w:val="26"/>
          <w:szCs w:val="26"/>
        </w:rPr>
        <w:t>Vinchi</w:t>
      </w:r>
      <w:proofErr w:type="spellEnd"/>
      <w:r w:rsidR="005D4EF0" w:rsidRPr="00C21D08">
        <w:rPr>
          <w:rFonts w:ascii="PT Astra Serif" w:eastAsia="Calibri" w:hAnsi="PT Astra Serif"/>
          <w:sz w:val="26"/>
          <w:szCs w:val="26"/>
        </w:rPr>
        <w:t xml:space="preserve"> </w:t>
      </w:r>
      <w:proofErr w:type="spellStart"/>
      <w:r w:rsidR="005D4EF0" w:rsidRPr="00C21D08">
        <w:rPr>
          <w:rFonts w:ascii="PT Astra Serif" w:eastAsia="Calibri" w:hAnsi="PT Astra Serif"/>
          <w:sz w:val="26"/>
          <w:szCs w:val="26"/>
        </w:rPr>
        <w:t>Interactive</w:t>
      </w:r>
      <w:proofErr w:type="spellEnd"/>
      <w:r w:rsidR="005D4EF0" w:rsidRPr="00C21D08">
        <w:rPr>
          <w:rFonts w:ascii="PT Astra Serif" w:eastAsia="Calibri" w:hAnsi="PT Astra Serif"/>
          <w:sz w:val="26"/>
          <w:szCs w:val="26"/>
        </w:rPr>
        <w:t xml:space="preserve">» на создание мобильного приложения «Суеват под рукой», благодаря которому улучшится доступ пользователей к музейному знанию, а также актуализируется туристский потенциал территории.  </w:t>
      </w:r>
      <w:r w:rsidR="00C21D08" w:rsidRPr="00C21D08">
        <w:rPr>
          <w:rFonts w:ascii="PT Astra Serif" w:eastAsia="Calibri" w:hAnsi="PT Astra Serif"/>
          <w:sz w:val="26"/>
          <w:szCs w:val="26"/>
        </w:rPr>
        <w:t xml:space="preserve">Создано мобильное приложение «Суеват под рукой», которое посвящено музею под открытым небом «Суеват пауль». </w:t>
      </w:r>
      <w:proofErr w:type="gramStart"/>
      <w:r w:rsidR="00C21D08" w:rsidRPr="00C21D08">
        <w:rPr>
          <w:rFonts w:ascii="PT Astra Serif" w:eastAsia="Calibri" w:hAnsi="PT Astra Serif"/>
          <w:sz w:val="26"/>
          <w:szCs w:val="26"/>
        </w:rPr>
        <w:t>Приложение позволяет пользователям увидеть экспонаты музея, узнать информацию об объектах с помощью QR-кодов и пройти викторину, основываясь на полученной информации</w:t>
      </w:r>
      <w:r w:rsidR="006A4DA3">
        <w:rPr>
          <w:rFonts w:ascii="PT Astra Serif" w:eastAsia="Calibri" w:hAnsi="PT Astra Serif"/>
          <w:sz w:val="26"/>
          <w:szCs w:val="26"/>
        </w:rPr>
        <w:t>,</w:t>
      </w:r>
      <w:r w:rsidR="00C21D08" w:rsidRPr="00C21D08">
        <w:rPr>
          <w:rFonts w:ascii="PT Astra Serif" w:eastAsia="Calibri" w:hAnsi="PT Astra Serif"/>
          <w:sz w:val="26"/>
          <w:szCs w:val="26"/>
        </w:rPr>
        <w:t xml:space="preserve"> просмотр текстовой информации об экспонате и изображений, прослушивание аудиозаписей и управление ими, возможность перехода к необходимому видео-контенту на </w:t>
      </w:r>
      <w:proofErr w:type="spellStart"/>
      <w:r w:rsidR="00C21D08" w:rsidRPr="00C21D08">
        <w:rPr>
          <w:rFonts w:ascii="PT Astra Serif" w:eastAsia="Calibri" w:hAnsi="PT Astra Serif"/>
          <w:sz w:val="26"/>
          <w:szCs w:val="26"/>
        </w:rPr>
        <w:t>YouTube</w:t>
      </w:r>
      <w:proofErr w:type="spellEnd"/>
      <w:r w:rsidR="00C21D08" w:rsidRPr="00C21D08">
        <w:rPr>
          <w:rFonts w:ascii="PT Astra Serif" w:eastAsia="Calibri" w:hAnsi="PT Astra Serif"/>
          <w:sz w:val="26"/>
          <w:szCs w:val="26"/>
        </w:rPr>
        <w:t xml:space="preserve">-канале музея </w:t>
      </w:r>
      <w:proofErr w:type="spellStart"/>
      <w:r w:rsidR="00C21D08" w:rsidRPr="00C21D08">
        <w:rPr>
          <w:rFonts w:ascii="PT Astra Serif" w:eastAsia="Calibri" w:hAnsi="PT Astra Serif"/>
          <w:sz w:val="26"/>
          <w:szCs w:val="26"/>
        </w:rPr>
        <w:t>Югорска</w:t>
      </w:r>
      <w:proofErr w:type="spellEnd"/>
      <w:r w:rsidR="00C21D08" w:rsidRPr="00C21D08">
        <w:rPr>
          <w:rFonts w:ascii="PT Astra Serif" w:eastAsia="Calibri" w:hAnsi="PT Astra Serif"/>
          <w:sz w:val="26"/>
          <w:szCs w:val="26"/>
        </w:rPr>
        <w:t xml:space="preserve"> (краткие </w:t>
      </w:r>
      <w:proofErr w:type="spellStart"/>
      <w:r w:rsidR="00C21D08" w:rsidRPr="00C21D08">
        <w:rPr>
          <w:rFonts w:ascii="PT Astra Serif" w:eastAsia="Calibri" w:hAnsi="PT Astra Serif"/>
          <w:sz w:val="26"/>
          <w:szCs w:val="26"/>
        </w:rPr>
        <w:t>видеоэкскурсии</w:t>
      </w:r>
      <w:proofErr w:type="spellEnd"/>
      <w:r w:rsidR="00C21D08" w:rsidRPr="00C21D08">
        <w:rPr>
          <w:rFonts w:ascii="PT Astra Serif" w:eastAsia="Calibri" w:hAnsi="PT Astra Serif"/>
          <w:sz w:val="26"/>
          <w:szCs w:val="26"/>
        </w:rPr>
        <w:t>), переход на официальный сайт музея и страницы в социальных сетях.</w:t>
      </w:r>
      <w:proofErr w:type="gramEnd"/>
    </w:p>
    <w:p w:rsidR="00B418E1" w:rsidRPr="00002215" w:rsidRDefault="00B418E1" w:rsidP="00B418E1">
      <w:pPr>
        <w:ind w:firstLine="709"/>
        <w:contextualSpacing/>
        <w:jc w:val="both"/>
        <w:rPr>
          <w:rFonts w:ascii="PT Astra Serif" w:hAnsi="PT Astra Serif"/>
          <w:sz w:val="26"/>
          <w:szCs w:val="26"/>
          <w:highlight w:val="yellow"/>
        </w:rPr>
      </w:pPr>
      <w:r w:rsidRPr="0054050B">
        <w:rPr>
          <w:rFonts w:ascii="PT Astra Serif" w:hAnsi="PT Astra Serif"/>
          <w:sz w:val="26"/>
          <w:szCs w:val="26"/>
        </w:rPr>
        <w:t xml:space="preserve">Одна из новых форм коммуникаций с посетителями – </w:t>
      </w:r>
      <w:proofErr w:type="gramStart"/>
      <w:r w:rsidRPr="0054050B">
        <w:rPr>
          <w:rFonts w:ascii="PT Astra Serif" w:hAnsi="PT Astra Serif"/>
          <w:sz w:val="26"/>
          <w:szCs w:val="26"/>
        </w:rPr>
        <w:t>интернет-публикации</w:t>
      </w:r>
      <w:proofErr w:type="gramEnd"/>
      <w:r w:rsidRPr="0054050B">
        <w:rPr>
          <w:rFonts w:ascii="PT Astra Serif" w:hAnsi="PT Astra Serif"/>
          <w:sz w:val="26"/>
          <w:szCs w:val="26"/>
        </w:rPr>
        <w:t xml:space="preserve"> «Экспонат дня», в рамках которых каждый месяц на всех интернет-площадках Музея истории и этнографии публикуются сведения об уникальных и интересных предметах, представленных в постоянной экспозиции и временных выставках.</w:t>
      </w:r>
      <w:r w:rsidR="00516E9C">
        <w:rPr>
          <w:rFonts w:ascii="PT Astra Serif" w:hAnsi="PT Astra Serif"/>
          <w:sz w:val="26"/>
          <w:szCs w:val="26"/>
        </w:rPr>
        <w:t xml:space="preserve"> </w:t>
      </w:r>
      <w:r w:rsidR="00EA1E28" w:rsidRPr="00516E9C">
        <w:rPr>
          <w:rFonts w:ascii="PT Astra Serif" w:hAnsi="PT Astra Serif"/>
          <w:sz w:val="26"/>
          <w:szCs w:val="26"/>
        </w:rPr>
        <w:t xml:space="preserve">Дважды в месяц </w:t>
      </w:r>
      <w:r w:rsidR="00EA1E28">
        <w:rPr>
          <w:rFonts w:ascii="PT Astra Serif" w:hAnsi="PT Astra Serif"/>
          <w:sz w:val="26"/>
          <w:szCs w:val="26"/>
        </w:rPr>
        <w:t>осуществляется</w:t>
      </w:r>
      <w:r w:rsidR="00EA1E28" w:rsidRPr="00516E9C">
        <w:rPr>
          <w:rFonts w:ascii="PT Astra Serif" w:hAnsi="PT Astra Serif"/>
          <w:sz w:val="26"/>
          <w:szCs w:val="26"/>
        </w:rPr>
        <w:t xml:space="preserve"> </w:t>
      </w:r>
      <w:r w:rsidR="00516E9C" w:rsidRPr="00516E9C">
        <w:rPr>
          <w:rFonts w:ascii="PT Astra Serif" w:hAnsi="PT Astra Serif"/>
          <w:sz w:val="26"/>
          <w:szCs w:val="26"/>
        </w:rPr>
        <w:t>показ цикла телепрограмм «Экспонат»</w:t>
      </w:r>
      <w:r w:rsidRPr="00516E9C">
        <w:rPr>
          <w:rFonts w:ascii="PT Astra Serif" w:hAnsi="PT Astra Serif"/>
          <w:sz w:val="26"/>
          <w:szCs w:val="26"/>
        </w:rPr>
        <w:t xml:space="preserve"> </w:t>
      </w:r>
      <w:r w:rsidR="00F53C7B" w:rsidRPr="00516E9C">
        <w:rPr>
          <w:rFonts w:ascii="PT Astra Serif" w:hAnsi="PT Astra Serif"/>
          <w:sz w:val="26"/>
          <w:szCs w:val="26"/>
        </w:rPr>
        <w:t>с главным хранителем музея</w:t>
      </w:r>
      <w:r w:rsidR="00EA1E28">
        <w:rPr>
          <w:rFonts w:ascii="PT Astra Serif" w:hAnsi="PT Astra Serif"/>
          <w:sz w:val="26"/>
          <w:szCs w:val="26"/>
        </w:rPr>
        <w:t>.</w:t>
      </w:r>
    </w:p>
    <w:p w:rsidR="00D53D23" w:rsidRPr="00002215" w:rsidRDefault="00D53D23" w:rsidP="00BB7605">
      <w:pPr>
        <w:tabs>
          <w:tab w:val="left" w:pos="1080"/>
        </w:tabs>
        <w:autoSpaceDE w:val="0"/>
        <w:ind w:firstLine="709"/>
        <w:rPr>
          <w:rFonts w:ascii="PT Astra Serif" w:eastAsia="Andale Sans UI" w:hAnsi="PT Astra Serif"/>
          <w:b/>
          <w:kern w:val="2"/>
          <w:sz w:val="26"/>
          <w:szCs w:val="26"/>
          <w:highlight w:val="yellow"/>
        </w:rPr>
      </w:pPr>
    </w:p>
    <w:p w:rsidR="00374445" w:rsidRPr="00FF3FDD" w:rsidRDefault="00374445" w:rsidP="00BB7605">
      <w:pPr>
        <w:widowControl w:val="0"/>
        <w:suppressAutoHyphens/>
        <w:ind w:firstLine="709"/>
        <w:rPr>
          <w:rFonts w:ascii="PT Astra Serif" w:eastAsia="Calibri" w:hAnsi="PT Astra Serif"/>
          <w:sz w:val="26"/>
          <w:szCs w:val="26"/>
          <w:lang w:eastAsia="en-US"/>
        </w:rPr>
      </w:pPr>
      <w:r w:rsidRPr="00FF3FDD">
        <w:rPr>
          <w:rFonts w:ascii="PT Astra Serif" w:eastAsia="Andale Sans UI" w:hAnsi="PT Astra Serif"/>
          <w:b/>
          <w:kern w:val="2"/>
          <w:sz w:val="26"/>
          <w:szCs w:val="26"/>
        </w:rPr>
        <w:t>Библиотечное дело</w:t>
      </w:r>
    </w:p>
    <w:p w:rsidR="00374445" w:rsidRPr="00FF3FDD" w:rsidRDefault="00374445" w:rsidP="00BB7605">
      <w:pPr>
        <w:ind w:firstLine="709"/>
        <w:jc w:val="both"/>
        <w:rPr>
          <w:rFonts w:ascii="PT Astra Serif" w:hAnsi="PT Astra Serif"/>
          <w:sz w:val="26"/>
          <w:szCs w:val="26"/>
        </w:rPr>
      </w:pPr>
      <w:r w:rsidRPr="00FF3FDD">
        <w:rPr>
          <w:rFonts w:ascii="PT Astra Serif" w:eastAsia="Arial" w:hAnsi="PT Astra Serif"/>
          <w:kern w:val="2"/>
          <w:sz w:val="26"/>
          <w:szCs w:val="26"/>
        </w:rPr>
        <w:t>В состав М</w:t>
      </w:r>
      <w:r w:rsidR="00D5672F" w:rsidRPr="00FF3FDD">
        <w:rPr>
          <w:rFonts w:ascii="PT Astra Serif" w:eastAsia="Arial" w:hAnsi="PT Astra Serif"/>
          <w:kern w:val="2"/>
          <w:sz w:val="26"/>
          <w:szCs w:val="26"/>
        </w:rPr>
        <w:t xml:space="preserve">униципального бюджетного учреждения </w:t>
      </w:r>
      <w:r w:rsidRPr="00FF3FDD">
        <w:rPr>
          <w:rFonts w:ascii="PT Astra Serif" w:hAnsi="PT Astra Serif"/>
          <w:sz w:val="26"/>
          <w:szCs w:val="26"/>
        </w:rPr>
        <w:t xml:space="preserve">«Централизованная библиотечная система города Югорска» (далее - </w:t>
      </w:r>
      <w:r w:rsidRPr="00FF3FDD">
        <w:rPr>
          <w:rFonts w:ascii="PT Astra Serif" w:eastAsia="Arial" w:hAnsi="PT Astra Serif"/>
          <w:sz w:val="26"/>
          <w:szCs w:val="26"/>
        </w:rPr>
        <w:t xml:space="preserve">МБУ «ЦБС г. Югорска») </w:t>
      </w:r>
      <w:r w:rsidRPr="00FF3FDD">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374445" w:rsidRPr="00971327" w:rsidRDefault="00374445" w:rsidP="00BB7605">
      <w:pPr>
        <w:widowControl w:val="0"/>
        <w:suppressAutoHyphens/>
        <w:ind w:firstLine="709"/>
        <w:contextualSpacing/>
        <w:jc w:val="both"/>
        <w:rPr>
          <w:rFonts w:ascii="PT Astra Serif" w:hAnsi="PT Astra Serif"/>
          <w:sz w:val="26"/>
          <w:szCs w:val="26"/>
        </w:rPr>
      </w:pPr>
      <w:r w:rsidRPr="00971327">
        <w:rPr>
          <w:rFonts w:ascii="PT Astra Serif" w:eastAsia="Arial" w:hAnsi="PT Astra Serif"/>
          <w:sz w:val="26"/>
          <w:szCs w:val="26"/>
        </w:rPr>
        <w:t xml:space="preserve">Количество читателей МБУ «ЦБС г. Югорска» по итогам </w:t>
      </w:r>
      <w:r w:rsidR="00AC6215" w:rsidRPr="00971327">
        <w:rPr>
          <w:rFonts w:ascii="PT Astra Serif" w:eastAsia="Arial" w:hAnsi="PT Astra Serif"/>
          <w:sz w:val="26"/>
          <w:szCs w:val="26"/>
        </w:rPr>
        <w:t xml:space="preserve">отчетного </w:t>
      </w:r>
      <w:r w:rsidR="008155DF" w:rsidRPr="00971327">
        <w:rPr>
          <w:rFonts w:ascii="PT Astra Serif" w:eastAsia="Arial" w:hAnsi="PT Astra Serif"/>
          <w:sz w:val="26"/>
          <w:szCs w:val="26"/>
        </w:rPr>
        <w:t xml:space="preserve">периода </w:t>
      </w:r>
      <w:r w:rsidR="00AC6215" w:rsidRPr="00971327">
        <w:rPr>
          <w:rFonts w:ascii="PT Astra Serif" w:eastAsia="Arial" w:hAnsi="PT Astra Serif"/>
          <w:sz w:val="26"/>
          <w:szCs w:val="26"/>
        </w:rPr>
        <w:t>составило</w:t>
      </w:r>
      <w:r w:rsidR="00FF3FDD" w:rsidRPr="00971327">
        <w:rPr>
          <w:rFonts w:ascii="PT Astra Serif" w:hAnsi="PT Astra Serif"/>
          <w:sz w:val="26"/>
          <w:szCs w:val="26"/>
        </w:rPr>
        <w:t xml:space="preserve"> 11 999 человек (152,0</w:t>
      </w:r>
      <w:r w:rsidR="008C6927" w:rsidRPr="00971327">
        <w:rPr>
          <w:rFonts w:ascii="PT Astra Serif" w:hAnsi="PT Astra Serif"/>
          <w:sz w:val="26"/>
          <w:szCs w:val="26"/>
        </w:rPr>
        <w:t>%)</w:t>
      </w:r>
      <w:r w:rsidR="00633311" w:rsidRPr="00971327">
        <w:rPr>
          <w:rFonts w:ascii="PT Astra Serif" w:hAnsi="PT Astra Serif"/>
          <w:sz w:val="26"/>
          <w:szCs w:val="26"/>
        </w:rPr>
        <w:t xml:space="preserve">, в </w:t>
      </w:r>
      <w:r w:rsidR="00FF3FDD" w:rsidRPr="00971327">
        <w:rPr>
          <w:rFonts w:ascii="PT Astra Serif" w:hAnsi="PT Astra Serif"/>
          <w:sz w:val="26"/>
          <w:szCs w:val="26"/>
        </w:rPr>
        <w:t>том числе 4</w:t>
      </w:r>
      <w:r w:rsidR="00367137">
        <w:rPr>
          <w:rFonts w:ascii="PT Astra Serif" w:hAnsi="PT Astra Serif"/>
          <w:sz w:val="26"/>
          <w:szCs w:val="26"/>
        </w:rPr>
        <w:t> </w:t>
      </w:r>
      <w:r w:rsidR="00FF3FDD" w:rsidRPr="00971327">
        <w:rPr>
          <w:rFonts w:ascii="PT Astra Serif" w:hAnsi="PT Astra Serif"/>
          <w:sz w:val="26"/>
          <w:szCs w:val="26"/>
        </w:rPr>
        <w:t>671</w:t>
      </w:r>
      <w:r w:rsidR="00367137">
        <w:rPr>
          <w:rFonts w:ascii="PT Astra Serif" w:hAnsi="PT Astra Serif"/>
          <w:sz w:val="26"/>
          <w:szCs w:val="26"/>
        </w:rPr>
        <w:t xml:space="preserve"> </w:t>
      </w:r>
      <w:r w:rsidR="00FF3FDD" w:rsidRPr="00971327">
        <w:rPr>
          <w:rFonts w:ascii="PT Astra Serif" w:hAnsi="PT Astra Serif"/>
          <w:sz w:val="26"/>
          <w:szCs w:val="26"/>
        </w:rPr>
        <w:t>ребенок</w:t>
      </w:r>
      <w:r w:rsidRPr="00971327">
        <w:rPr>
          <w:rFonts w:ascii="PT Astra Serif" w:hAnsi="PT Astra Serif"/>
          <w:sz w:val="26"/>
          <w:szCs w:val="26"/>
        </w:rPr>
        <w:t xml:space="preserve"> в возрасте до 14 лет. За отчетный период библиотеки посетил</w:t>
      </w:r>
      <w:r w:rsidR="00F13F96" w:rsidRPr="00971327">
        <w:rPr>
          <w:rFonts w:ascii="PT Astra Serif" w:hAnsi="PT Astra Serif"/>
          <w:sz w:val="26"/>
          <w:szCs w:val="26"/>
        </w:rPr>
        <w:t>и</w:t>
      </w:r>
      <w:r w:rsidR="00FF3FDD" w:rsidRPr="00971327">
        <w:rPr>
          <w:rFonts w:ascii="PT Astra Serif" w:hAnsi="PT Astra Serif"/>
          <w:sz w:val="26"/>
          <w:szCs w:val="26"/>
        </w:rPr>
        <w:t xml:space="preserve"> 64 884</w:t>
      </w:r>
      <w:r w:rsidRPr="00971327">
        <w:rPr>
          <w:rFonts w:ascii="PT Astra Serif" w:hAnsi="PT Astra Serif"/>
          <w:sz w:val="26"/>
          <w:szCs w:val="26"/>
        </w:rPr>
        <w:t xml:space="preserve"> человек</w:t>
      </w:r>
      <w:r w:rsidR="00FF3FDD" w:rsidRPr="00971327">
        <w:rPr>
          <w:rFonts w:ascii="PT Astra Serif" w:hAnsi="PT Astra Serif"/>
          <w:sz w:val="26"/>
          <w:szCs w:val="26"/>
        </w:rPr>
        <w:t>а</w:t>
      </w:r>
      <w:r w:rsidR="00633311" w:rsidRPr="00971327">
        <w:rPr>
          <w:rFonts w:ascii="PT Astra Serif" w:hAnsi="PT Astra Serif"/>
          <w:sz w:val="26"/>
          <w:szCs w:val="26"/>
        </w:rPr>
        <w:t xml:space="preserve"> (</w:t>
      </w:r>
      <w:r w:rsidR="00971327" w:rsidRPr="00971327">
        <w:rPr>
          <w:rFonts w:ascii="PT Astra Serif" w:hAnsi="PT Astra Serif"/>
          <w:sz w:val="26"/>
          <w:szCs w:val="26"/>
        </w:rPr>
        <w:t>рост в 2,3 раза</w:t>
      </w:r>
      <w:r w:rsidR="008C6927" w:rsidRPr="00971327">
        <w:rPr>
          <w:rFonts w:ascii="PT Astra Serif" w:hAnsi="PT Astra Serif"/>
          <w:sz w:val="26"/>
          <w:szCs w:val="26"/>
        </w:rPr>
        <w:t>)</w:t>
      </w:r>
      <w:r w:rsidR="00971327" w:rsidRPr="00971327">
        <w:rPr>
          <w:rFonts w:ascii="PT Astra Serif" w:hAnsi="PT Astra Serif"/>
          <w:sz w:val="26"/>
          <w:szCs w:val="26"/>
        </w:rPr>
        <w:t>, в том числе 22 184 ребенка</w:t>
      </w:r>
      <w:r w:rsidRPr="00971327">
        <w:rPr>
          <w:rFonts w:ascii="PT Astra Serif" w:hAnsi="PT Astra Serif"/>
          <w:sz w:val="26"/>
          <w:szCs w:val="26"/>
        </w:rPr>
        <w:t xml:space="preserve"> в возрасте до 14 лет. </w:t>
      </w:r>
    </w:p>
    <w:p w:rsidR="00374445" w:rsidRPr="0087463A" w:rsidRDefault="00374445" w:rsidP="00BB7605">
      <w:pPr>
        <w:suppressLineNumbers/>
        <w:snapToGrid w:val="0"/>
        <w:ind w:firstLine="709"/>
        <w:jc w:val="both"/>
        <w:rPr>
          <w:rFonts w:ascii="PT Astra Serif" w:eastAsia="Arial" w:hAnsi="PT Astra Serif"/>
          <w:sz w:val="26"/>
          <w:szCs w:val="26"/>
        </w:rPr>
      </w:pPr>
      <w:r w:rsidRPr="0087463A">
        <w:rPr>
          <w:rFonts w:ascii="PT Astra Serif" w:eastAsia="Arial" w:hAnsi="PT Astra Serif"/>
          <w:sz w:val="26"/>
          <w:szCs w:val="26"/>
        </w:rPr>
        <w:t>На конец отчетного периода биб</w:t>
      </w:r>
      <w:r w:rsidR="00CD79E8" w:rsidRPr="0087463A">
        <w:rPr>
          <w:rFonts w:ascii="PT Astra Serif" w:eastAsia="Arial" w:hAnsi="PT Astra Serif"/>
          <w:sz w:val="26"/>
          <w:szCs w:val="26"/>
        </w:rPr>
        <w:t>лиотечный фонд составил 161 051</w:t>
      </w:r>
      <w:r w:rsidRPr="0087463A">
        <w:rPr>
          <w:rFonts w:ascii="PT Astra Serif" w:eastAsia="Arial" w:hAnsi="PT Astra Serif"/>
          <w:sz w:val="26"/>
          <w:szCs w:val="26"/>
        </w:rPr>
        <w:t xml:space="preserve"> экземпляр</w:t>
      </w:r>
      <w:r w:rsidR="00CD79E8" w:rsidRPr="0087463A">
        <w:rPr>
          <w:rFonts w:ascii="PT Astra Serif" w:eastAsia="Arial" w:hAnsi="PT Astra Serif"/>
          <w:sz w:val="26"/>
          <w:szCs w:val="26"/>
        </w:rPr>
        <w:t>, поступление новых книг 3 5</w:t>
      </w:r>
      <w:r w:rsidR="00E20163" w:rsidRPr="0087463A">
        <w:rPr>
          <w:rFonts w:ascii="PT Astra Serif" w:eastAsia="Arial" w:hAnsi="PT Astra Serif"/>
          <w:sz w:val="26"/>
          <w:szCs w:val="26"/>
        </w:rPr>
        <w:t>06</w:t>
      </w:r>
      <w:r w:rsidRPr="0087463A">
        <w:rPr>
          <w:rFonts w:ascii="PT Astra Serif" w:eastAsia="Arial" w:hAnsi="PT Astra Serif"/>
          <w:sz w:val="26"/>
          <w:szCs w:val="26"/>
        </w:rPr>
        <w:t xml:space="preserve"> экземпляров.</w:t>
      </w:r>
    </w:p>
    <w:p w:rsidR="00374445" w:rsidRPr="00DE7843" w:rsidRDefault="008004CB" w:rsidP="00BB7605">
      <w:pPr>
        <w:suppressLineNumbers/>
        <w:snapToGrid w:val="0"/>
        <w:ind w:firstLine="709"/>
        <w:jc w:val="both"/>
        <w:rPr>
          <w:rFonts w:ascii="PT Astra Serif" w:eastAsia="Arial" w:hAnsi="PT Astra Serif"/>
          <w:kern w:val="2"/>
          <w:sz w:val="26"/>
          <w:szCs w:val="26"/>
        </w:rPr>
      </w:pPr>
      <w:r>
        <w:rPr>
          <w:rFonts w:ascii="PT Astra Serif" w:eastAsia="Arial" w:hAnsi="PT Astra Serif"/>
          <w:kern w:val="2"/>
          <w:sz w:val="26"/>
          <w:szCs w:val="26"/>
        </w:rPr>
        <w:t>Всего</w:t>
      </w:r>
      <w:r w:rsidR="00CB5B1F" w:rsidRPr="005775AD">
        <w:rPr>
          <w:rFonts w:ascii="PT Astra Serif" w:eastAsia="Arial" w:hAnsi="PT Astra Serif"/>
          <w:kern w:val="2"/>
          <w:sz w:val="26"/>
          <w:szCs w:val="26"/>
        </w:rPr>
        <w:t xml:space="preserve"> </w:t>
      </w:r>
      <w:r w:rsidR="00374445" w:rsidRPr="005775AD">
        <w:rPr>
          <w:rFonts w:ascii="PT Astra Serif" w:eastAsia="Arial" w:hAnsi="PT Astra Serif"/>
          <w:kern w:val="2"/>
          <w:sz w:val="26"/>
          <w:szCs w:val="26"/>
        </w:rPr>
        <w:t>экс</w:t>
      </w:r>
      <w:r w:rsidR="00E604A2" w:rsidRPr="005775AD">
        <w:rPr>
          <w:rFonts w:ascii="PT Astra Serif" w:eastAsia="Arial" w:hAnsi="PT Astra Serif"/>
          <w:kern w:val="2"/>
          <w:sz w:val="26"/>
          <w:szCs w:val="26"/>
        </w:rPr>
        <w:t>понировалось 102</w:t>
      </w:r>
      <w:r w:rsidR="005C7089" w:rsidRPr="005775AD">
        <w:rPr>
          <w:rFonts w:ascii="PT Astra Serif" w:eastAsia="Arial" w:hAnsi="PT Astra Serif"/>
          <w:kern w:val="2"/>
          <w:sz w:val="26"/>
          <w:szCs w:val="26"/>
        </w:rPr>
        <w:t xml:space="preserve"> книжных выставки</w:t>
      </w:r>
      <w:r w:rsidR="005F68A7" w:rsidRPr="005775AD">
        <w:rPr>
          <w:rFonts w:ascii="PT Astra Serif" w:eastAsia="Arial" w:hAnsi="PT Astra Serif"/>
          <w:kern w:val="2"/>
          <w:sz w:val="26"/>
          <w:szCs w:val="26"/>
        </w:rPr>
        <w:t xml:space="preserve"> (</w:t>
      </w:r>
      <w:r w:rsidR="005775AD" w:rsidRPr="005775AD">
        <w:rPr>
          <w:rFonts w:ascii="PT Astra Serif" w:eastAsia="Arial" w:hAnsi="PT Astra Serif"/>
          <w:kern w:val="2"/>
          <w:sz w:val="26"/>
          <w:szCs w:val="26"/>
        </w:rPr>
        <w:t>117,2</w:t>
      </w:r>
      <w:r w:rsidR="001D390F" w:rsidRPr="005775AD">
        <w:rPr>
          <w:rFonts w:ascii="PT Astra Serif" w:eastAsia="Arial" w:hAnsi="PT Astra Serif"/>
          <w:kern w:val="2"/>
          <w:sz w:val="26"/>
          <w:szCs w:val="26"/>
        </w:rPr>
        <w:t>%)</w:t>
      </w:r>
      <w:r w:rsidR="00367137">
        <w:rPr>
          <w:rFonts w:ascii="PT Astra Serif" w:eastAsia="Arial" w:hAnsi="PT Astra Serif"/>
          <w:kern w:val="2"/>
          <w:sz w:val="26"/>
          <w:szCs w:val="26"/>
        </w:rPr>
        <w:t>,</w:t>
      </w:r>
      <w:r w:rsidR="005775AD" w:rsidRPr="005775AD">
        <w:rPr>
          <w:rFonts w:ascii="PT Astra Serif" w:eastAsia="Arial" w:hAnsi="PT Astra Serif"/>
          <w:kern w:val="2"/>
          <w:sz w:val="26"/>
          <w:szCs w:val="26"/>
        </w:rPr>
        <w:t xml:space="preserve"> из них в формате онлайн 38</w:t>
      </w:r>
      <w:r w:rsidR="00374445" w:rsidRPr="005775AD">
        <w:rPr>
          <w:rFonts w:ascii="PT Astra Serif" w:eastAsia="Arial" w:hAnsi="PT Astra Serif"/>
          <w:kern w:val="2"/>
          <w:sz w:val="26"/>
          <w:szCs w:val="26"/>
        </w:rPr>
        <w:t xml:space="preserve"> выставок. </w:t>
      </w:r>
      <w:r>
        <w:rPr>
          <w:rFonts w:ascii="PT Astra Serif" w:eastAsia="Arial" w:hAnsi="PT Astra Serif"/>
          <w:kern w:val="2"/>
          <w:sz w:val="26"/>
          <w:szCs w:val="26"/>
        </w:rPr>
        <w:t>В</w:t>
      </w:r>
      <w:r w:rsidR="00DE7843" w:rsidRPr="00DE7843">
        <w:rPr>
          <w:rFonts w:ascii="PT Astra Serif" w:eastAsia="Arial" w:hAnsi="PT Astra Serif"/>
          <w:kern w:val="2"/>
          <w:sz w:val="26"/>
          <w:szCs w:val="26"/>
        </w:rPr>
        <w:t xml:space="preserve"> формате офлайн </w:t>
      </w:r>
      <w:r>
        <w:rPr>
          <w:rFonts w:ascii="PT Astra Serif" w:eastAsia="Arial" w:hAnsi="PT Astra Serif"/>
          <w:kern w:val="2"/>
          <w:sz w:val="26"/>
          <w:szCs w:val="26"/>
        </w:rPr>
        <w:t xml:space="preserve">проведено </w:t>
      </w:r>
      <w:r w:rsidR="00DE7843" w:rsidRPr="00DE7843">
        <w:rPr>
          <w:rFonts w:ascii="PT Astra Serif" w:eastAsia="Arial" w:hAnsi="PT Astra Serif"/>
          <w:kern w:val="2"/>
          <w:sz w:val="26"/>
          <w:szCs w:val="26"/>
        </w:rPr>
        <w:t>231</w:t>
      </w:r>
      <w:r w:rsidR="00CB5B1F" w:rsidRPr="00DE7843">
        <w:rPr>
          <w:rFonts w:ascii="PT Astra Serif" w:eastAsia="Arial" w:hAnsi="PT Astra Serif"/>
          <w:kern w:val="2"/>
          <w:sz w:val="26"/>
          <w:szCs w:val="26"/>
        </w:rPr>
        <w:t xml:space="preserve"> мероприятие</w:t>
      </w:r>
      <w:r w:rsidR="00374445" w:rsidRPr="00DE7843">
        <w:rPr>
          <w:rFonts w:ascii="PT Astra Serif" w:eastAsia="Arial" w:hAnsi="PT Astra Serif"/>
          <w:kern w:val="2"/>
          <w:sz w:val="26"/>
          <w:szCs w:val="26"/>
        </w:rPr>
        <w:t>, в которых принял</w:t>
      </w:r>
      <w:r w:rsidR="00F13F96" w:rsidRPr="00DE7843">
        <w:rPr>
          <w:rFonts w:ascii="PT Astra Serif" w:eastAsia="Arial" w:hAnsi="PT Astra Serif"/>
          <w:kern w:val="2"/>
          <w:sz w:val="26"/>
          <w:szCs w:val="26"/>
        </w:rPr>
        <w:t>и</w:t>
      </w:r>
      <w:r w:rsidR="00374445" w:rsidRPr="00DE7843">
        <w:rPr>
          <w:rFonts w:ascii="PT Astra Serif" w:eastAsia="Arial" w:hAnsi="PT Astra Serif"/>
          <w:kern w:val="2"/>
          <w:sz w:val="26"/>
          <w:szCs w:val="26"/>
        </w:rPr>
        <w:t xml:space="preserve"> участие </w:t>
      </w:r>
      <w:r w:rsidR="00DE7843" w:rsidRPr="00DE7843">
        <w:rPr>
          <w:rFonts w:ascii="PT Astra Serif" w:eastAsia="Arial" w:hAnsi="PT Astra Serif"/>
          <w:kern w:val="2"/>
          <w:sz w:val="26"/>
          <w:szCs w:val="26"/>
        </w:rPr>
        <w:t>9 713</w:t>
      </w:r>
      <w:r w:rsidR="00374445" w:rsidRPr="00DE7843">
        <w:rPr>
          <w:rFonts w:ascii="PT Astra Serif" w:eastAsia="Arial" w:hAnsi="PT Astra Serif"/>
          <w:kern w:val="2"/>
          <w:sz w:val="26"/>
          <w:szCs w:val="26"/>
        </w:rPr>
        <w:t xml:space="preserve"> читателей и волонтеров библиотек города, а также представителей общественных организаций и медийных персон, в формате онлайн </w:t>
      </w:r>
      <w:r w:rsidR="00DE7843" w:rsidRPr="00DE7843">
        <w:rPr>
          <w:rFonts w:ascii="PT Astra Serif" w:eastAsia="Arial" w:hAnsi="PT Astra Serif"/>
          <w:kern w:val="2"/>
          <w:sz w:val="26"/>
          <w:szCs w:val="26"/>
        </w:rPr>
        <w:t>- 125</w:t>
      </w:r>
      <w:r w:rsidR="00374445" w:rsidRPr="00DE7843">
        <w:rPr>
          <w:rFonts w:ascii="PT Astra Serif" w:eastAsia="Arial" w:hAnsi="PT Astra Serif"/>
          <w:kern w:val="2"/>
          <w:sz w:val="26"/>
          <w:szCs w:val="26"/>
        </w:rPr>
        <w:t xml:space="preserve"> мероприятий, количество вирту</w:t>
      </w:r>
      <w:r w:rsidR="00DE7843" w:rsidRPr="00DE7843">
        <w:rPr>
          <w:rFonts w:ascii="PT Astra Serif" w:eastAsia="Arial" w:hAnsi="PT Astra Serif"/>
          <w:kern w:val="2"/>
          <w:sz w:val="26"/>
          <w:szCs w:val="26"/>
        </w:rPr>
        <w:t>альных зрителей составило 95 205</w:t>
      </w:r>
      <w:r w:rsidR="00374445" w:rsidRPr="00DE7843">
        <w:rPr>
          <w:rFonts w:ascii="PT Astra Serif" w:eastAsia="Arial" w:hAnsi="PT Astra Serif"/>
          <w:kern w:val="2"/>
          <w:sz w:val="26"/>
          <w:szCs w:val="26"/>
        </w:rPr>
        <w:t xml:space="preserve"> просмотров. </w:t>
      </w:r>
    </w:p>
    <w:p w:rsidR="004138D0" w:rsidRPr="00491DAE" w:rsidRDefault="004138D0" w:rsidP="004138D0">
      <w:pPr>
        <w:widowControl w:val="0"/>
        <w:suppressAutoHyphens/>
        <w:ind w:firstLine="567"/>
        <w:jc w:val="both"/>
        <w:rPr>
          <w:rFonts w:ascii="PT Astra Serif" w:eastAsia="Arial Unicode MS" w:hAnsi="PT Astra Serif"/>
          <w:bCs/>
          <w:kern w:val="2"/>
          <w:sz w:val="26"/>
          <w:szCs w:val="26"/>
        </w:rPr>
      </w:pPr>
      <w:r w:rsidRPr="00491DAE">
        <w:rPr>
          <w:rFonts w:ascii="PT Astra Serif" w:eastAsia="Arial Unicode MS" w:hAnsi="PT Astra Serif"/>
          <w:bCs/>
          <w:kern w:val="2"/>
          <w:sz w:val="26"/>
          <w:szCs w:val="26"/>
        </w:rPr>
        <w:t>По итогам окружного конкурса «Самый читающий муниципалитет Югры» в номинации «Самый читающий городской округ Югры» город Югорск стал лидером второй год подряд.</w:t>
      </w:r>
    </w:p>
    <w:p w:rsidR="004138D0" w:rsidRPr="0011332D" w:rsidRDefault="004138D0" w:rsidP="004138D0">
      <w:pPr>
        <w:widowControl w:val="0"/>
        <w:suppressAutoHyphens/>
        <w:ind w:firstLine="567"/>
        <w:jc w:val="both"/>
        <w:rPr>
          <w:rFonts w:ascii="PT Astra Serif" w:eastAsia="Arial Unicode MS" w:hAnsi="PT Astra Serif"/>
          <w:bCs/>
          <w:kern w:val="2"/>
          <w:sz w:val="26"/>
          <w:szCs w:val="26"/>
        </w:rPr>
      </w:pPr>
      <w:r w:rsidRPr="0011332D">
        <w:rPr>
          <w:rFonts w:ascii="PT Astra Serif" w:eastAsia="Arial Unicode MS" w:hAnsi="PT Astra Serif"/>
          <w:bCs/>
          <w:kern w:val="2"/>
          <w:sz w:val="26"/>
          <w:szCs w:val="26"/>
        </w:rPr>
        <w:t>Центральная городская библиотека им. А.И. Харизовой МБУ «Централизованная библиотечная система города Югорска» вошла в состав награжденных грамотой Министерства культуры Российской Федерации «За эффективное внедрение новых технологий».</w:t>
      </w:r>
    </w:p>
    <w:p w:rsidR="004C473A" w:rsidRDefault="00D625F5" w:rsidP="00D625F5">
      <w:pPr>
        <w:ind w:firstLine="567"/>
        <w:jc w:val="both"/>
        <w:rPr>
          <w:rFonts w:ascii="PT Astra Serif" w:eastAsia="Arial Unicode MS" w:hAnsi="PT Astra Serif"/>
          <w:bCs/>
          <w:kern w:val="2"/>
          <w:sz w:val="26"/>
          <w:szCs w:val="26"/>
        </w:rPr>
      </w:pPr>
      <w:r w:rsidRPr="00D625F5">
        <w:rPr>
          <w:rFonts w:ascii="PT Astra Serif" w:eastAsia="Arial Unicode MS" w:hAnsi="PT Astra Serif"/>
          <w:bCs/>
          <w:kern w:val="2"/>
          <w:sz w:val="26"/>
          <w:szCs w:val="26"/>
        </w:rPr>
        <w:t>В числе первых участников «Пушкинской карты» стали  библиотеки Югорска. С октября  будут проходить интеллектуальные игры и мастер-классы для молодежи.</w:t>
      </w:r>
    </w:p>
    <w:p w:rsidR="00293496" w:rsidRDefault="00D625F5" w:rsidP="00D625F5">
      <w:pPr>
        <w:ind w:firstLine="567"/>
        <w:jc w:val="both"/>
        <w:rPr>
          <w:rFonts w:ascii="PT Astra Serif" w:eastAsia="Arial Unicode MS" w:hAnsi="PT Astra Serif"/>
          <w:bCs/>
          <w:kern w:val="2"/>
          <w:sz w:val="26"/>
          <w:szCs w:val="26"/>
        </w:rPr>
      </w:pPr>
      <w:r w:rsidRPr="00D625F5">
        <w:rPr>
          <w:rFonts w:ascii="PT Astra Serif" w:eastAsia="Arial Unicode MS" w:hAnsi="PT Astra Serif"/>
          <w:bCs/>
          <w:kern w:val="2"/>
          <w:sz w:val="26"/>
          <w:szCs w:val="26"/>
        </w:rPr>
        <w:lastRenderedPageBreak/>
        <w:t xml:space="preserve"> </w:t>
      </w:r>
      <w:r w:rsidR="00293496">
        <w:rPr>
          <w:rFonts w:ascii="PT Astra Serif" w:eastAsia="Arial Unicode MS" w:hAnsi="PT Astra Serif"/>
          <w:bCs/>
          <w:kern w:val="2"/>
          <w:sz w:val="26"/>
          <w:szCs w:val="26"/>
        </w:rPr>
        <w:t>Открыта новая локация</w:t>
      </w:r>
      <w:r w:rsidRPr="00D625F5">
        <w:rPr>
          <w:rFonts w:ascii="PT Astra Serif" w:eastAsia="Arial Unicode MS" w:hAnsi="PT Astra Serif"/>
          <w:bCs/>
          <w:kern w:val="2"/>
          <w:sz w:val="26"/>
          <w:szCs w:val="26"/>
        </w:rPr>
        <w:t xml:space="preserve"> в центральной городской детской библиотеке - лабо</w:t>
      </w:r>
      <w:r w:rsidR="00F308F8">
        <w:rPr>
          <w:rFonts w:ascii="PT Astra Serif" w:eastAsia="Arial Unicode MS" w:hAnsi="PT Astra Serif"/>
          <w:bCs/>
          <w:kern w:val="2"/>
          <w:sz w:val="26"/>
          <w:szCs w:val="26"/>
        </w:rPr>
        <w:t xml:space="preserve">ратория «Коммуникаций и чтения», в которой </w:t>
      </w:r>
      <w:r w:rsidRPr="00D625F5">
        <w:rPr>
          <w:rFonts w:ascii="PT Astra Serif" w:eastAsia="Arial Unicode MS" w:hAnsi="PT Astra Serif"/>
          <w:bCs/>
          <w:kern w:val="2"/>
          <w:sz w:val="26"/>
          <w:szCs w:val="26"/>
        </w:rPr>
        <w:t xml:space="preserve">проводятся уроки компьютерной грамотности, занятия в клубе испанского и английского языка, полезные </w:t>
      </w:r>
      <w:proofErr w:type="spellStart"/>
      <w:r w:rsidRPr="00D625F5">
        <w:rPr>
          <w:rFonts w:ascii="PT Astra Serif" w:eastAsia="Arial Unicode MS" w:hAnsi="PT Astra Serif"/>
          <w:bCs/>
          <w:kern w:val="2"/>
          <w:sz w:val="26"/>
          <w:szCs w:val="26"/>
        </w:rPr>
        <w:t>эколекции</w:t>
      </w:r>
      <w:proofErr w:type="spellEnd"/>
      <w:r w:rsidRPr="00D625F5">
        <w:rPr>
          <w:rFonts w:ascii="PT Astra Serif" w:eastAsia="Arial Unicode MS" w:hAnsi="PT Astra Serif"/>
          <w:bCs/>
          <w:kern w:val="2"/>
          <w:sz w:val="26"/>
          <w:szCs w:val="26"/>
        </w:rPr>
        <w:t xml:space="preserve">. </w:t>
      </w:r>
    </w:p>
    <w:p w:rsidR="00E366FC" w:rsidRDefault="00D625F5" w:rsidP="00D625F5">
      <w:pPr>
        <w:ind w:firstLine="567"/>
        <w:jc w:val="both"/>
        <w:rPr>
          <w:rFonts w:ascii="PT Astra Serif" w:eastAsia="Arial Unicode MS" w:hAnsi="PT Astra Serif"/>
          <w:bCs/>
          <w:kern w:val="2"/>
          <w:sz w:val="26"/>
          <w:szCs w:val="26"/>
        </w:rPr>
      </w:pPr>
      <w:r w:rsidRPr="00D625F5">
        <w:rPr>
          <w:rFonts w:ascii="PT Astra Serif" w:eastAsia="Arial Unicode MS" w:hAnsi="PT Astra Serif"/>
          <w:bCs/>
          <w:kern w:val="2"/>
          <w:sz w:val="26"/>
          <w:szCs w:val="26"/>
        </w:rPr>
        <w:t xml:space="preserve">Презентация проекта </w:t>
      </w:r>
      <w:r w:rsidR="00E366FC" w:rsidRPr="00D625F5">
        <w:rPr>
          <w:rFonts w:ascii="PT Astra Serif" w:eastAsia="Arial Unicode MS" w:hAnsi="PT Astra Serif"/>
          <w:bCs/>
          <w:kern w:val="2"/>
          <w:sz w:val="26"/>
          <w:szCs w:val="26"/>
        </w:rPr>
        <w:t xml:space="preserve">«Медиастудия «Про-Читай Югорск» </w:t>
      </w:r>
      <w:r w:rsidR="00E366FC">
        <w:rPr>
          <w:rFonts w:ascii="PT Astra Serif" w:eastAsia="Arial Unicode MS" w:hAnsi="PT Astra Serif"/>
          <w:bCs/>
          <w:kern w:val="2"/>
          <w:sz w:val="26"/>
          <w:szCs w:val="26"/>
        </w:rPr>
        <w:t>отмечена</w:t>
      </w:r>
      <w:r w:rsidRPr="00D625F5">
        <w:rPr>
          <w:rFonts w:ascii="PT Astra Serif" w:eastAsia="Arial Unicode MS" w:hAnsi="PT Astra Serif"/>
          <w:bCs/>
          <w:kern w:val="2"/>
          <w:sz w:val="26"/>
          <w:szCs w:val="26"/>
        </w:rPr>
        <w:t xml:space="preserve"> дипломом 1 степени </w:t>
      </w:r>
      <w:r w:rsidR="00E366FC" w:rsidRPr="00D625F5">
        <w:rPr>
          <w:rFonts w:ascii="PT Astra Serif" w:eastAsia="Arial Unicode MS" w:hAnsi="PT Astra Serif"/>
          <w:bCs/>
          <w:kern w:val="2"/>
          <w:sz w:val="26"/>
          <w:szCs w:val="26"/>
        </w:rPr>
        <w:t>в XIX Форуме публичных библиотек России «Библиокараван-2021»</w:t>
      </w:r>
      <w:r w:rsidR="00E366FC">
        <w:rPr>
          <w:rFonts w:ascii="PT Astra Serif" w:eastAsia="Arial Unicode MS" w:hAnsi="PT Astra Serif"/>
          <w:bCs/>
          <w:kern w:val="2"/>
          <w:sz w:val="26"/>
          <w:szCs w:val="26"/>
        </w:rPr>
        <w:t xml:space="preserve"> </w:t>
      </w:r>
      <w:r w:rsidR="00A13547">
        <w:rPr>
          <w:rFonts w:ascii="PT Astra Serif" w:eastAsia="Arial Unicode MS" w:hAnsi="PT Astra Serif"/>
          <w:bCs/>
          <w:kern w:val="2"/>
          <w:sz w:val="26"/>
          <w:szCs w:val="26"/>
        </w:rPr>
        <w:t xml:space="preserve">       </w:t>
      </w:r>
      <w:r w:rsidR="00E366FC">
        <w:rPr>
          <w:rFonts w:ascii="PT Astra Serif" w:eastAsia="Arial Unicode MS" w:hAnsi="PT Astra Serif"/>
          <w:bCs/>
          <w:kern w:val="2"/>
          <w:sz w:val="26"/>
          <w:szCs w:val="26"/>
        </w:rPr>
        <w:t xml:space="preserve">(г. Челябинск). </w:t>
      </w:r>
    </w:p>
    <w:p w:rsidR="00D625F5" w:rsidRPr="00D625F5" w:rsidRDefault="00A13547" w:rsidP="00D625F5">
      <w:pPr>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МБУ «ЦБС г. Югорска»</w:t>
      </w:r>
      <w:r w:rsidR="00D625F5" w:rsidRPr="00D625F5">
        <w:rPr>
          <w:rFonts w:ascii="PT Astra Serif" w:eastAsia="Arial Unicode MS" w:hAnsi="PT Astra Serif"/>
          <w:bCs/>
          <w:kern w:val="2"/>
          <w:sz w:val="26"/>
          <w:szCs w:val="26"/>
        </w:rPr>
        <w:t xml:space="preserve"> присоединилось к Всероссийской акции </w:t>
      </w:r>
      <w:r w:rsidR="00594AAC">
        <w:rPr>
          <w:rFonts w:ascii="PT Astra Serif" w:eastAsia="Arial Unicode MS" w:hAnsi="PT Astra Serif"/>
          <w:bCs/>
          <w:kern w:val="2"/>
          <w:sz w:val="26"/>
          <w:szCs w:val="26"/>
        </w:rPr>
        <w:t>«</w:t>
      </w:r>
      <w:r w:rsidR="00D625F5" w:rsidRPr="00D625F5">
        <w:rPr>
          <w:rFonts w:ascii="PT Astra Serif" w:eastAsia="Arial Unicode MS" w:hAnsi="PT Astra Serif"/>
          <w:bCs/>
          <w:kern w:val="2"/>
          <w:sz w:val="26"/>
          <w:szCs w:val="26"/>
        </w:rPr>
        <w:t>#</w:t>
      </w:r>
      <w:proofErr w:type="spellStart"/>
      <w:r w:rsidR="00D625F5" w:rsidRPr="00D625F5">
        <w:rPr>
          <w:rFonts w:ascii="PT Astra Serif" w:eastAsia="Arial Unicode MS" w:hAnsi="PT Astra Serif"/>
          <w:bCs/>
          <w:kern w:val="2"/>
          <w:sz w:val="26"/>
          <w:szCs w:val="26"/>
        </w:rPr>
        <w:t>КультурнаяСуббота</w:t>
      </w:r>
      <w:proofErr w:type="spellEnd"/>
      <w:r w:rsidR="00594AAC">
        <w:rPr>
          <w:rFonts w:ascii="PT Astra Serif" w:eastAsia="Arial Unicode MS" w:hAnsi="PT Astra Serif"/>
          <w:bCs/>
          <w:kern w:val="2"/>
          <w:sz w:val="26"/>
          <w:szCs w:val="26"/>
        </w:rPr>
        <w:t>»</w:t>
      </w:r>
      <w:r w:rsidR="00D625F5" w:rsidRPr="00D625F5">
        <w:rPr>
          <w:rFonts w:ascii="PT Astra Serif" w:eastAsia="Arial Unicode MS" w:hAnsi="PT Astra Serif"/>
          <w:bCs/>
          <w:kern w:val="2"/>
          <w:sz w:val="26"/>
          <w:szCs w:val="26"/>
        </w:rPr>
        <w:t xml:space="preserve">. Для пожилых людей в этот день состоялся второй этап ежегодного </w:t>
      </w:r>
      <w:proofErr w:type="gramStart"/>
      <w:r w:rsidR="00D625F5" w:rsidRPr="00D625F5">
        <w:rPr>
          <w:rFonts w:ascii="PT Astra Serif" w:eastAsia="Arial Unicode MS" w:hAnsi="PT Astra Serif"/>
          <w:bCs/>
          <w:kern w:val="2"/>
          <w:sz w:val="26"/>
          <w:szCs w:val="26"/>
        </w:rPr>
        <w:t>фестиваля художественной самодеятельности граждан старшего поколения города</w:t>
      </w:r>
      <w:proofErr w:type="gramEnd"/>
      <w:r w:rsidR="00D625F5" w:rsidRPr="00D625F5">
        <w:rPr>
          <w:rFonts w:ascii="PT Astra Serif" w:eastAsia="Arial Unicode MS" w:hAnsi="PT Astra Serif"/>
          <w:bCs/>
          <w:kern w:val="2"/>
          <w:sz w:val="26"/>
          <w:szCs w:val="26"/>
        </w:rPr>
        <w:t xml:space="preserve"> Югорска «Серебряные нити: Президентская библиотека». </w:t>
      </w:r>
      <w:proofErr w:type="spellStart"/>
      <w:r w:rsidR="00D625F5" w:rsidRPr="00D625F5">
        <w:rPr>
          <w:rFonts w:ascii="PT Astra Serif" w:eastAsia="Arial Unicode MS" w:hAnsi="PT Astra Serif"/>
          <w:bCs/>
          <w:kern w:val="2"/>
          <w:sz w:val="26"/>
          <w:szCs w:val="26"/>
        </w:rPr>
        <w:t>Книговорот</w:t>
      </w:r>
      <w:proofErr w:type="spellEnd"/>
      <w:r w:rsidR="00D625F5" w:rsidRPr="00D625F5">
        <w:rPr>
          <w:rFonts w:ascii="PT Astra Serif" w:eastAsia="Arial Unicode MS" w:hAnsi="PT Astra Serif"/>
          <w:bCs/>
          <w:kern w:val="2"/>
          <w:sz w:val="26"/>
          <w:szCs w:val="26"/>
        </w:rPr>
        <w:t xml:space="preserve"> и настольные игры проходили в течение дня в модельной библиотеке. Всего в акции принял</w:t>
      </w:r>
      <w:r>
        <w:rPr>
          <w:rFonts w:ascii="PT Astra Serif" w:eastAsia="Arial Unicode MS" w:hAnsi="PT Astra Serif"/>
          <w:bCs/>
          <w:kern w:val="2"/>
          <w:sz w:val="26"/>
          <w:szCs w:val="26"/>
        </w:rPr>
        <w:t>и</w:t>
      </w:r>
      <w:r w:rsidR="00D625F5" w:rsidRPr="00D625F5">
        <w:rPr>
          <w:rFonts w:ascii="PT Astra Serif" w:eastAsia="Arial Unicode MS" w:hAnsi="PT Astra Serif"/>
          <w:bCs/>
          <w:kern w:val="2"/>
          <w:sz w:val="26"/>
          <w:szCs w:val="26"/>
        </w:rPr>
        <w:t xml:space="preserve"> участие 115 человек.</w:t>
      </w:r>
    </w:p>
    <w:p w:rsidR="00D625F5" w:rsidRPr="00D625F5" w:rsidRDefault="00D625F5" w:rsidP="00D625F5">
      <w:pPr>
        <w:ind w:firstLine="567"/>
        <w:jc w:val="both"/>
        <w:rPr>
          <w:rFonts w:ascii="PT Astra Serif" w:eastAsia="Arial Unicode MS" w:hAnsi="PT Astra Serif"/>
          <w:bCs/>
          <w:kern w:val="2"/>
          <w:sz w:val="26"/>
          <w:szCs w:val="26"/>
        </w:rPr>
      </w:pPr>
      <w:r w:rsidRPr="00D625F5">
        <w:rPr>
          <w:rFonts w:ascii="PT Astra Serif" w:eastAsia="Arial Unicode MS" w:hAnsi="PT Astra Serif"/>
          <w:bCs/>
          <w:kern w:val="2"/>
          <w:sz w:val="26"/>
          <w:szCs w:val="26"/>
        </w:rPr>
        <w:t>В августе любитель</w:t>
      </w:r>
      <w:r w:rsidR="00832EF3">
        <w:rPr>
          <w:rFonts w:ascii="PT Astra Serif" w:eastAsia="Arial Unicode MS" w:hAnsi="PT Astra Serif"/>
          <w:bCs/>
          <w:kern w:val="2"/>
          <w:sz w:val="26"/>
          <w:szCs w:val="26"/>
        </w:rPr>
        <w:t>ское объединение «</w:t>
      </w:r>
      <w:proofErr w:type="spellStart"/>
      <w:r w:rsidR="00832EF3">
        <w:rPr>
          <w:rFonts w:ascii="PT Astra Serif" w:eastAsia="Arial Unicode MS" w:hAnsi="PT Astra Serif"/>
          <w:bCs/>
          <w:kern w:val="2"/>
          <w:sz w:val="26"/>
          <w:szCs w:val="26"/>
        </w:rPr>
        <w:t>ЧиДуДей</w:t>
      </w:r>
      <w:proofErr w:type="spellEnd"/>
      <w:r w:rsidR="00832EF3">
        <w:rPr>
          <w:rFonts w:ascii="PT Astra Serif" w:eastAsia="Arial Unicode MS" w:hAnsi="PT Astra Serif"/>
          <w:bCs/>
          <w:kern w:val="2"/>
          <w:sz w:val="26"/>
          <w:szCs w:val="26"/>
        </w:rPr>
        <w:t>» стало дипломантом</w:t>
      </w:r>
      <w:r w:rsidRPr="00D625F5">
        <w:rPr>
          <w:rFonts w:ascii="PT Astra Serif" w:eastAsia="Arial Unicode MS" w:hAnsi="PT Astra Serif"/>
          <w:bCs/>
          <w:kern w:val="2"/>
          <w:sz w:val="26"/>
          <w:szCs w:val="26"/>
        </w:rPr>
        <w:t xml:space="preserve"> III степени окружного театрального фестиваля малых форм для детей и юношества «Скворечник» в номинации «Кукольный театр» за кукольный спектакль «Жемчужные сказки Югры». </w:t>
      </w:r>
    </w:p>
    <w:p w:rsidR="00B7166D" w:rsidRPr="005A0635" w:rsidRDefault="00B7166D" w:rsidP="00B7166D">
      <w:pPr>
        <w:ind w:firstLine="567"/>
        <w:jc w:val="both"/>
        <w:rPr>
          <w:rFonts w:ascii="PT Astra Serif" w:hAnsi="PT Astra Serif"/>
          <w:sz w:val="26"/>
          <w:szCs w:val="26"/>
          <w:lang w:eastAsia="ru-RU"/>
        </w:rPr>
      </w:pPr>
      <w:r w:rsidRPr="005A0635">
        <w:rPr>
          <w:rFonts w:ascii="PT Astra Serif" w:hAnsi="PT Astra Serif"/>
          <w:sz w:val="26"/>
          <w:szCs w:val="26"/>
          <w:lang w:eastAsia="ru-RU"/>
        </w:rPr>
        <w:t xml:space="preserve">С 2021 году в центральной городской детской библиотеке реализуется новый проект «Союзмультфильму-85!». В рамках проекта проводятся различные мастер-классы, участники </w:t>
      </w:r>
      <w:proofErr w:type="spellStart"/>
      <w:r w:rsidRPr="005A0635">
        <w:rPr>
          <w:rFonts w:ascii="PT Astra Serif" w:hAnsi="PT Astra Serif"/>
          <w:sz w:val="26"/>
          <w:szCs w:val="26"/>
          <w:lang w:eastAsia="ru-RU"/>
        </w:rPr>
        <w:t>мультлаборатории</w:t>
      </w:r>
      <w:proofErr w:type="spellEnd"/>
      <w:r w:rsidRPr="005A0635">
        <w:rPr>
          <w:rFonts w:ascii="PT Astra Serif" w:hAnsi="PT Astra Serif"/>
          <w:sz w:val="26"/>
          <w:szCs w:val="26"/>
          <w:lang w:eastAsia="ru-RU"/>
        </w:rPr>
        <w:t xml:space="preserve"> работают над созданием мультфильмов. </w:t>
      </w:r>
    </w:p>
    <w:p w:rsidR="008E409E" w:rsidRPr="008E409E" w:rsidRDefault="00EC0B1E" w:rsidP="008E409E">
      <w:pPr>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МБУ «ЦБС г</w:t>
      </w:r>
      <w:r w:rsidR="00E12E5E">
        <w:rPr>
          <w:rFonts w:ascii="PT Astra Serif" w:eastAsia="Arial Unicode MS" w:hAnsi="PT Astra Serif"/>
          <w:bCs/>
          <w:kern w:val="2"/>
          <w:sz w:val="26"/>
          <w:szCs w:val="26"/>
        </w:rPr>
        <w:t xml:space="preserve">. </w:t>
      </w:r>
      <w:r w:rsidR="008E409E" w:rsidRPr="008E409E">
        <w:rPr>
          <w:rFonts w:ascii="PT Astra Serif" w:eastAsia="Arial Unicode MS" w:hAnsi="PT Astra Serif"/>
          <w:bCs/>
          <w:kern w:val="2"/>
          <w:sz w:val="26"/>
          <w:szCs w:val="26"/>
        </w:rPr>
        <w:t>Югорска» тесно сотрудничают с местной общественной организацией литературно-творческое объединение г.</w:t>
      </w:r>
      <w:r w:rsidR="00FF2F38">
        <w:rPr>
          <w:rFonts w:ascii="PT Astra Serif" w:eastAsia="Arial Unicode MS" w:hAnsi="PT Astra Serif"/>
          <w:bCs/>
          <w:kern w:val="2"/>
          <w:sz w:val="26"/>
          <w:szCs w:val="26"/>
        </w:rPr>
        <w:t xml:space="preserve"> </w:t>
      </w:r>
      <w:r w:rsidR="008E409E" w:rsidRPr="008E409E">
        <w:rPr>
          <w:rFonts w:ascii="PT Astra Serif" w:eastAsia="Arial Unicode MS" w:hAnsi="PT Astra Serif"/>
          <w:bCs/>
          <w:kern w:val="2"/>
          <w:sz w:val="26"/>
          <w:szCs w:val="26"/>
        </w:rPr>
        <w:t xml:space="preserve">Югорска «Элегия». Результатом активного сотрудничества в реализации социально-значимых проектов стала победа в окружном конкурсе «Лучший негосударственный поставщик услуг в социальной сфере Ханты-Мансийского </w:t>
      </w:r>
      <w:r w:rsidR="008004CB">
        <w:rPr>
          <w:rFonts w:ascii="PT Astra Serif" w:eastAsia="Arial Unicode MS" w:hAnsi="PT Astra Serif"/>
          <w:bCs/>
          <w:kern w:val="2"/>
          <w:sz w:val="26"/>
          <w:szCs w:val="26"/>
        </w:rPr>
        <w:t>автономного округа -</w:t>
      </w:r>
      <w:r w:rsidR="008E409E" w:rsidRPr="008E409E">
        <w:rPr>
          <w:rFonts w:ascii="PT Astra Serif" w:eastAsia="Arial Unicode MS" w:hAnsi="PT Astra Serif"/>
          <w:bCs/>
          <w:kern w:val="2"/>
          <w:sz w:val="26"/>
          <w:szCs w:val="26"/>
        </w:rPr>
        <w:t xml:space="preserve"> Югры» в номинации «Лучший негосударственный поставщик услуг в сфере культуры Ханты-Мансийского автономного округа – Югры». </w:t>
      </w:r>
    </w:p>
    <w:p w:rsidR="00B7166D" w:rsidRDefault="00F61D74" w:rsidP="004138D0">
      <w:pPr>
        <w:ind w:firstLine="567"/>
        <w:jc w:val="both"/>
        <w:rPr>
          <w:rFonts w:ascii="PT Astra Serif" w:hAnsi="PT Astra Serif"/>
          <w:sz w:val="26"/>
          <w:szCs w:val="26"/>
        </w:rPr>
      </w:pPr>
      <w:proofErr w:type="gramStart"/>
      <w:r w:rsidRPr="00A85F9D">
        <w:rPr>
          <w:rFonts w:ascii="PT Astra Serif" w:eastAsia="Calibri" w:hAnsi="PT Astra Serif"/>
          <w:sz w:val="26"/>
          <w:szCs w:val="26"/>
        </w:rPr>
        <w:t xml:space="preserve">Местная общественная организация литературно-творческое объединение города Югорска «Элегия» при сотрудничестве с </w:t>
      </w:r>
      <w:r w:rsidR="00EA1E28">
        <w:rPr>
          <w:rFonts w:ascii="PT Astra Serif" w:eastAsia="Arial Unicode MS" w:hAnsi="PT Astra Serif"/>
          <w:bCs/>
          <w:kern w:val="2"/>
          <w:sz w:val="26"/>
          <w:szCs w:val="26"/>
        </w:rPr>
        <w:t xml:space="preserve">МБУ «ЦБС г. </w:t>
      </w:r>
      <w:r w:rsidR="00EA1E28" w:rsidRPr="008E409E">
        <w:rPr>
          <w:rFonts w:ascii="PT Astra Serif" w:eastAsia="Arial Unicode MS" w:hAnsi="PT Astra Serif"/>
          <w:bCs/>
          <w:kern w:val="2"/>
          <w:sz w:val="26"/>
          <w:szCs w:val="26"/>
        </w:rPr>
        <w:t xml:space="preserve">Югорска» </w:t>
      </w:r>
      <w:r w:rsidRPr="00A85F9D">
        <w:rPr>
          <w:rFonts w:ascii="PT Astra Serif" w:eastAsia="Calibri" w:hAnsi="PT Astra Serif"/>
          <w:sz w:val="26"/>
          <w:szCs w:val="26"/>
        </w:rPr>
        <w:t xml:space="preserve">стала победителем </w:t>
      </w:r>
      <w:r w:rsidR="00EA1E28" w:rsidRPr="008E409E">
        <w:rPr>
          <w:rFonts w:ascii="PT Astra Serif" w:eastAsia="Arial Unicode MS" w:hAnsi="PT Astra Serif"/>
          <w:bCs/>
          <w:kern w:val="2"/>
          <w:sz w:val="26"/>
          <w:szCs w:val="26"/>
        </w:rPr>
        <w:t xml:space="preserve">в окружном конкурсе «Лучший негосударственный поставщик услуг в социальной сфере Ханты-Мансийского </w:t>
      </w:r>
      <w:r w:rsidR="00EA1E28">
        <w:rPr>
          <w:rFonts w:ascii="PT Astra Serif" w:eastAsia="Arial Unicode MS" w:hAnsi="PT Astra Serif"/>
          <w:bCs/>
          <w:kern w:val="2"/>
          <w:sz w:val="26"/>
          <w:szCs w:val="26"/>
        </w:rPr>
        <w:t>автономного округа -</w:t>
      </w:r>
      <w:r w:rsidR="00EA1E28" w:rsidRPr="008E409E">
        <w:rPr>
          <w:rFonts w:ascii="PT Astra Serif" w:eastAsia="Arial Unicode MS" w:hAnsi="PT Astra Serif"/>
          <w:bCs/>
          <w:kern w:val="2"/>
          <w:sz w:val="26"/>
          <w:szCs w:val="26"/>
        </w:rPr>
        <w:t xml:space="preserve"> Югры» в номинации «Лучший негосударственный поставщик услуг в сфере культуры Ханты-Мансийского автономного округа – Югры»</w:t>
      </w:r>
      <w:r w:rsidR="00EA1E28">
        <w:rPr>
          <w:rFonts w:ascii="PT Astra Serif" w:eastAsia="Arial Unicode MS" w:hAnsi="PT Astra Serif"/>
          <w:bCs/>
          <w:kern w:val="2"/>
          <w:sz w:val="26"/>
          <w:szCs w:val="26"/>
        </w:rPr>
        <w:t xml:space="preserve">, а также победителем </w:t>
      </w:r>
      <w:r w:rsidRPr="00A85F9D">
        <w:rPr>
          <w:rFonts w:ascii="PT Astra Serif" w:eastAsia="Calibri" w:hAnsi="PT Astra Serif"/>
          <w:sz w:val="26"/>
          <w:szCs w:val="26"/>
        </w:rPr>
        <w:t>в конкурсе на Грант Губернатора Ханты-Мансийского автономного округа – Югры информационно-просветительского проекта «ЮЛА».</w:t>
      </w:r>
      <w:proofErr w:type="gramEnd"/>
      <w:r w:rsidRPr="00A85F9D">
        <w:rPr>
          <w:rFonts w:ascii="PT Astra Serif" w:eastAsia="Calibri" w:hAnsi="PT Astra Serif"/>
          <w:sz w:val="26"/>
          <w:szCs w:val="26"/>
        </w:rPr>
        <w:t xml:space="preserve"> </w:t>
      </w:r>
      <w:r w:rsidR="004138D0" w:rsidRPr="00A85F9D">
        <w:rPr>
          <w:rFonts w:ascii="PT Astra Serif" w:hAnsi="PT Astra Serif"/>
          <w:sz w:val="26"/>
          <w:szCs w:val="26"/>
        </w:rPr>
        <w:t xml:space="preserve">В рамках реализации проекта </w:t>
      </w:r>
      <w:r w:rsidR="00EA1E28" w:rsidRPr="00A85F9D">
        <w:rPr>
          <w:rFonts w:ascii="PT Astra Serif" w:eastAsia="Calibri" w:hAnsi="PT Astra Serif"/>
          <w:sz w:val="26"/>
          <w:szCs w:val="26"/>
        </w:rPr>
        <w:t>«ЮЛА»</w:t>
      </w:r>
      <w:r w:rsidR="00EA1E28">
        <w:rPr>
          <w:rFonts w:ascii="PT Astra Serif" w:eastAsia="Calibri" w:hAnsi="PT Astra Serif"/>
          <w:sz w:val="26"/>
          <w:szCs w:val="26"/>
        </w:rPr>
        <w:t xml:space="preserve"> проведено </w:t>
      </w:r>
      <w:r w:rsidR="00EA1E28" w:rsidRPr="00DF7500">
        <w:rPr>
          <w:rFonts w:ascii="PT Astra Serif" w:eastAsia="Calibri" w:hAnsi="PT Astra Serif"/>
          <w:sz w:val="26"/>
          <w:szCs w:val="26"/>
        </w:rPr>
        <w:t>15 об</w:t>
      </w:r>
      <w:r w:rsidR="00EA1E28">
        <w:rPr>
          <w:rFonts w:ascii="PT Astra Serif" w:eastAsia="Calibri" w:hAnsi="PT Astra Serif"/>
          <w:sz w:val="26"/>
          <w:szCs w:val="26"/>
        </w:rPr>
        <w:t xml:space="preserve">учающих занятий </w:t>
      </w:r>
      <w:r w:rsidR="00EA1E28">
        <w:rPr>
          <w:rFonts w:ascii="PT Astra Serif" w:hAnsi="PT Astra Serif"/>
          <w:sz w:val="26"/>
          <w:szCs w:val="26"/>
        </w:rPr>
        <w:t>для детей по освоению</w:t>
      </w:r>
      <w:r w:rsidR="004138D0" w:rsidRPr="00A85F9D">
        <w:rPr>
          <w:rFonts w:ascii="PT Astra Serif" w:hAnsi="PT Astra Serif"/>
          <w:sz w:val="26"/>
          <w:szCs w:val="26"/>
        </w:rPr>
        <w:t xml:space="preserve"> базовы</w:t>
      </w:r>
      <w:r w:rsidR="00EA1E28">
        <w:rPr>
          <w:rFonts w:ascii="PT Astra Serif" w:hAnsi="PT Astra Serif"/>
          <w:sz w:val="26"/>
          <w:szCs w:val="26"/>
        </w:rPr>
        <w:t>х</w:t>
      </w:r>
      <w:r w:rsidR="004138D0" w:rsidRPr="00A85F9D">
        <w:rPr>
          <w:rFonts w:ascii="PT Astra Serif" w:hAnsi="PT Astra Serif"/>
          <w:sz w:val="26"/>
          <w:szCs w:val="26"/>
        </w:rPr>
        <w:t xml:space="preserve"> прием</w:t>
      </w:r>
      <w:r w:rsidR="00EA1E28">
        <w:rPr>
          <w:rFonts w:ascii="PT Astra Serif" w:hAnsi="PT Astra Serif"/>
          <w:sz w:val="26"/>
          <w:szCs w:val="26"/>
        </w:rPr>
        <w:t>ов</w:t>
      </w:r>
      <w:r w:rsidR="004138D0" w:rsidRPr="00A85F9D">
        <w:rPr>
          <w:rFonts w:ascii="PT Astra Serif" w:hAnsi="PT Astra Serif"/>
          <w:sz w:val="26"/>
          <w:szCs w:val="26"/>
        </w:rPr>
        <w:t xml:space="preserve"> создания собственного художественного произведения</w:t>
      </w:r>
      <w:r w:rsidR="00B7166D">
        <w:rPr>
          <w:rFonts w:ascii="PT Astra Serif" w:hAnsi="PT Astra Serif"/>
          <w:sz w:val="26"/>
          <w:szCs w:val="26"/>
        </w:rPr>
        <w:t xml:space="preserve">. </w:t>
      </w:r>
    </w:p>
    <w:p w:rsidR="00B7166D" w:rsidRDefault="00B7166D" w:rsidP="00B7166D">
      <w:pPr>
        <w:ind w:firstLine="567"/>
        <w:jc w:val="both"/>
        <w:rPr>
          <w:rFonts w:ascii="PT Astra Serif" w:eastAsia="Calibri" w:hAnsi="PT Astra Serif"/>
          <w:sz w:val="26"/>
          <w:szCs w:val="26"/>
        </w:rPr>
      </w:pPr>
      <w:r w:rsidRPr="005A0635">
        <w:rPr>
          <w:rFonts w:ascii="PT Astra Serif" w:eastAsia="Calibri" w:hAnsi="PT Astra Serif"/>
          <w:sz w:val="26"/>
          <w:szCs w:val="26"/>
        </w:rPr>
        <w:t xml:space="preserve">Продолжается реализация проекта «Медиастудия «Про-Читай Югорск», разработанного местной общественной организацией литературно-творческое объединение города Югорска «Элегия» совместно с библиотеками Югорска. </w:t>
      </w:r>
      <w:r w:rsidRPr="009D7FEB">
        <w:rPr>
          <w:rFonts w:ascii="PT Astra Serif" w:eastAsia="Calibri" w:hAnsi="PT Astra Serif"/>
          <w:sz w:val="26"/>
          <w:szCs w:val="26"/>
        </w:rPr>
        <w:t xml:space="preserve">В рамках проекта  </w:t>
      </w:r>
      <w:proofErr w:type="spellStart"/>
      <w:r w:rsidRPr="009D7FEB">
        <w:rPr>
          <w:rFonts w:ascii="PT Astra Serif" w:eastAsia="Calibri" w:hAnsi="PT Astra Serif"/>
          <w:sz w:val="26"/>
          <w:szCs w:val="26"/>
        </w:rPr>
        <w:t>медиаволонтеры</w:t>
      </w:r>
      <w:proofErr w:type="spellEnd"/>
      <w:r w:rsidRPr="009D7FEB">
        <w:rPr>
          <w:rFonts w:ascii="PT Astra Serif" w:eastAsia="Calibri" w:hAnsi="PT Astra Serif"/>
          <w:sz w:val="26"/>
          <w:szCs w:val="26"/>
        </w:rPr>
        <w:t xml:space="preserve"> и </w:t>
      </w:r>
      <w:proofErr w:type="spellStart"/>
      <w:r w:rsidRPr="009D7FEB">
        <w:rPr>
          <w:rFonts w:ascii="PT Astra Serif" w:eastAsia="Calibri" w:hAnsi="PT Astra Serif"/>
          <w:sz w:val="26"/>
          <w:szCs w:val="26"/>
        </w:rPr>
        <w:t>юнкоры</w:t>
      </w:r>
      <w:proofErr w:type="spellEnd"/>
      <w:r w:rsidRPr="009D7FEB">
        <w:rPr>
          <w:rFonts w:ascii="PT Astra Serif" w:eastAsia="Calibri" w:hAnsi="PT Astra Serif"/>
          <w:sz w:val="26"/>
          <w:szCs w:val="26"/>
        </w:rPr>
        <w:t xml:space="preserve"> </w:t>
      </w:r>
      <w:proofErr w:type="spellStart"/>
      <w:r w:rsidRPr="009D7FEB">
        <w:rPr>
          <w:rFonts w:ascii="PT Astra Serif" w:eastAsia="Calibri" w:hAnsi="PT Astra Serif"/>
          <w:sz w:val="26"/>
          <w:szCs w:val="26"/>
        </w:rPr>
        <w:t>тв</w:t>
      </w:r>
      <w:proofErr w:type="spellEnd"/>
      <w:r w:rsidRPr="009D7FEB">
        <w:rPr>
          <w:rFonts w:ascii="PT Astra Serif" w:eastAsia="Calibri" w:hAnsi="PT Astra Serif"/>
          <w:sz w:val="26"/>
          <w:szCs w:val="26"/>
        </w:rPr>
        <w:t>-лаборатории  снимают видеоролики, посвященные книге и чтению, записывают интервью с известными людьми города, которые рассказывают о значении литературы в их жизни.</w:t>
      </w:r>
      <w:r>
        <w:rPr>
          <w:rFonts w:ascii="PT Astra Serif" w:eastAsia="Calibri" w:hAnsi="PT Astra Serif"/>
          <w:sz w:val="26"/>
          <w:szCs w:val="26"/>
        </w:rPr>
        <w:t xml:space="preserve"> </w:t>
      </w:r>
      <w:r w:rsidRPr="009D7FEB">
        <w:rPr>
          <w:rFonts w:ascii="PT Astra Serif" w:eastAsia="Calibri" w:hAnsi="PT Astra Serif"/>
          <w:sz w:val="26"/>
          <w:szCs w:val="26"/>
        </w:rPr>
        <w:t xml:space="preserve">С начала года организовано 26 </w:t>
      </w:r>
      <w:proofErr w:type="spellStart"/>
      <w:r w:rsidRPr="009D7FEB">
        <w:rPr>
          <w:rFonts w:ascii="PT Astra Serif" w:eastAsia="Calibri" w:hAnsi="PT Astra Serif"/>
          <w:sz w:val="26"/>
          <w:szCs w:val="26"/>
        </w:rPr>
        <w:t>киноРингов</w:t>
      </w:r>
      <w:proofErr w:type="spellEnd"/>
      <w:r w:rsidRPr="009D7FEB">
        <w:rPr>
          <w:rFonts w:ascii="PT Astra Serif" w:eastAsia="Calibri" w:hAnsi="PT Astra Serif"/>
          <w:sz w:val="26"/>
          <w:szCs w:val="26"/>
        </w:rPr>
        <w:t xml:space="preserve"> в форме интеллектуальных состязаний,  в которых приняло участие 488 человек</w:t>
      </w:r>
      <w:r>
        <w:rPr>
          <w:rFonts w:ascii="PT Astra Serif" w:eastAsia="Calibri" w:hAnsi="PT Astra Serif"/>
          <w:sz w:val="26"/>
          <w:szCs w:val="26"/>
        </w:rPr>
        <w:t>.</w:t>
      </w:r>
    </w:p>
    <w:p w:rsidR="004138D0" w:rsidRPr="005A0635" w:rsidRDefault="004138D0" w:rsidP="004138D0">
      <w:pPr>
        <w:ind w:firstLine="567"/>
        <w:jc w:val="both"/>
        <w:rPr>
          <w:rFonts w:ascii="PT Astra Serif" w:hAnsi="PT Astra Serif"/>
          <w:sz w:val="26"/>
          <w:szCs w:val="26"/>
        </w:rPr>
      </w:pPr>
      <w:r w:rsidRPr="005A0635">
        <w:rPr>
          <w:rFonts w:ascii="PT Astra Serif" w:hAnsi="PT Astra Serif"/>
          <w:sz w:val="26"/>
          <w:szCs w:val="26"/>
        </w:rPr>
        <w:t>На базе библиотечно</w:t>
      </w:r>
      <w:r w:rsidR="00D84A30" w:rsidRPr="005A0635">
        <w:rPr>
          <w:rFonts w:ascii="PT Astra Serif" w:hAnsi="PT Astra Serif"/>
          <w:sz w:val="26"/>
          <w:szCs w:val="26"/>
        </w:rPr>
        <w:t xml:space="preserve">-информационного центра </w:t>
      </w:r>
      <w:r w:rsidR="00D84A30" w:rsidRPr="005A0635">
        <w:rPr>
          <w:rFonts w:ascii="PT Astra Serif" w:eastAsia="Arial" w:hAnsi="PT Astra Serif"/>
          <w:sz w:val="26"/>
          <w:szCs w:val="26"/>
        </w:rPr>
        <w:t>МБУ «ЦБС г. Югорска»</w:t>
      </w:r>
      <w:r w:rsidR="00D84A30" w:rsidRPr="005A0635">
        <w:rPr>
          <w:rFonts w:ascii="PT Astra Serif" w:hAnsi="PT Astra Serif"/>
          <w:sz w:val="26"/>
          <w:szCs w:val="26"/>
        </w:rPr>
        <w:t xml:space="preserve"> создан </w:t>
      </w:r>
      <w:r w:rsidRPr="005A0635">
        <w:rPr>
          <w:rFonts w:ascii="PT Astra Serif" w:hAnsi="PT Astra Serif"/>
          <w:sz w:val="26"/>
          <w:szCs w:val="26"/>
        </w:rPr>
        <w:t>Информационный центр для НКО и СОНКО в сфере культуры</w:t>
      </w:r>
      <w:r w:rsidR="00D84A30" w:rsidRPr="005A0635">
        <w:rPr>
          <w:rFonts w:ascii="PT Astra Serif" w:hAnsi="PT Astra Serif"/>
          <w:sz w:val="26"/>
          <w:szCs w:val="26"/>
        </w:rPr>
        <w:t xml:space="preserve">. </w:t>
      </w:r>
      <w:r w:rsidRPr="005A0635">
        <w:rPr>
          <w:rFonts w:ascii="PT Astra Serif" w:hAnsi="PT Astra Serif"/>
          <w:sz w:val="26"/>
          <w:szCs w:val="26"/>
        </w:rPr>
        <w:t xml:space="preserve"> Представителям благотворительного фонда «Югорск без наркотиков» оказана </w:t>
      </w:r>
      <w:r w:rsidRPr="005A0635">
        <w:rPr>
          <w:rFonts w:ascii="PT Astra Serif" w:hAnsi="PT Astra Serif"/>
          <w:sz w:val="26"/>
          <w:szCs w:val="26"/>
        </w:rPr>
        <w:lastRenderedPageBreak/>
        <w:t>консультационная помощь в разраб</w:t>
      </w:r>
      <w:r w:rsidR="00385C7E" w:rsidRPr="005A0635">
        <w:rPr>
          <w:rFonts w:ascii="PT Astra Serif" w:hAnsi="PT Astra Serif"/>
          <w:sz w:val="26"/>
          <w:szCs w:val="26"/>
        </w:rPr>
        <w:t>отке проекта «Загрузи здоровье», который получил Грант Президента Российской Федерации.</w:t>
      </w:r>
    </w:p>
    <w:p w:rsidR="00374445" w:rsidRPr="00002215" w:rsidRDefault="00374445" w:rsidP="00D23FF2">
      <w:pPr>
        <w:ind w:firstLine="567"/>
        <w:jc w:val="both"/>
        <w:rPr>
          <w:rFonts w:ascii="PT Astra Serif" w:eastAsia="Calibri" w:hAnsi="PT Astra Serif"/>
          <w:sz w:val="26"/>
          <w:szCs w:val="26"/>
          <w:highlight w:val="yellow"/>
        </w:rPr>
      </w:pPr>
    </w:p>
    <w:p w:rsidR="004C12D8" w:rsidRPr="00C76AC7" w:rsidRDefault="004C12D8" w:rsidP="00D23FF2">
      <w:pPr>
        <w:ind w:firstLine="709"/>
        <w:rPr>
          <w:rFonts w:ascii="PT Astra Serif" w:hAnsi="PT Astra Serif"/>
          <w:b/>
          <w:sz w:val="26"/>
          <w:szCs w:val="26"/>
        </w:rPr>
      </w:pPr>
      <w:r w:rsidRPr="00C76AC7">
        <w:rPr>
          <w:rFonts w:ascii="PT Astra Serif" w:hAnsi="PT Astra Serif"/>
          <w:b/>
          <w:sz w:val="26"/>
          <w:szCs w:val="26"/>
        </w:rPr>
        <w:t>Дополнительное образование детей</w:t>
      </w:r>
    </w:p>
    <w:p w:rsidR="003109B0" w:rsidRPr="00C76AC7" w:rsidRDefault="003109B0" w:rsidP="00D23FF2">
      <w:pPr>
        <w:ind w:firstLine="709"/>
        <w:jc w:val="both"/>
        <w:rPr>
          <w:rFonts w:ascii="PT Astra Serif" w:hAnsi="PT Astra Serif"/>
          <w:sz w:val="26"/>
          <w:szCs w:val="26"/>
        </w:rPr>
      </w:pPr>
      <w:r w:rsidRPr="00C76AC7">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C76AC7">
        <w:rPr>
          <w:rFonts w:ascii="PT Astra Serif" w:hAnsi="PT Astra Serif"/>
          <w:sz w:val="26"/>
          <w:szCs w:val="26"/>
        </w:rPr>
        <w:t>музыкальное</w:t>
      </w:r>
      <w:proofErr w:type="gramEnd"/>
      <w:r w:rsidRPr="00C76AC7">
        <w:rPr>
          <w:rFonts w:ascii="PT Astra Serif" w:hAnsi="PT Astra Serif"/>
          <w:sz w:val="26"/>
          <w:szCs w:val="26"/>
        </w:rPr>
        <w:t xml:space="preserve"> и художественное отделения.</w:t>
      </w:r>
    </w:p>
    <w:p w:rsidR="003109B0" w:rsidRPr="00C76AC7" w:rsidRDefault="003109B0" w:rsidP="00D23FF2">
      <w:pPr>
        <w:shd w:val="clear" w:color="auto" w:fill="FFFFFF"/>
        <w:ind w:firstLine="709"/>
        <w:jc w:val="both"/>
        <w:rPr>
          <w:rFonts w:ascii="PT Astra Serif" w:hAnsi="PT Astra Serif"/>
          <w:sz w:val="26"/>
          <w:szCs w:val="26"/>
          <w:lang w:eastAsia="ru-RU"/>
        </w:rPr>
      </w:pPr>
      <w:r w:rsidRPr="00C76AC7">
        <w:rPr>
          <w:rFonts w:ascii="PT Astra Serif" w:hAnsi="PT Astra Serif"/>
          <w:sz w:val="26"/>
          <w:szCs w:val="26"/>
          <w:lang w:eastAsia="ru-RU"/>
        </w:rPr>
        <w:t>Количество педагогических работников составляет 58 человек</w:t>
      </w:r>
      <w:r w:rsidR="00C76AC7" w:rsidRPr="00C76AC7">
        <w:rPr>
          <w:rFonts w:ascii="PT Astra Serif" w:hAnsi="PT Astra Serif"/>
          <w:sz w:val="26"/>
          <w:szCs w:val="26"/>
          <w:lang w:eastAsia="ru-RU"/>
        </w:rPr>
        <w:t xml:space="preserve"> (87,9</w:t>
      </w:r>
      <w:r w:rsidR="001D390F" w:rsidRPr="00C76AC7">
        <w:rPr>
          <w:rFonts w:ascii="PT Astra Serif" w:hAnsi="PT Astra Serif"/>
          <w:sz w:val="26"/>
          <w:szCs w:val="26"/>
          <w:lang w:eastAsia="ru-RU"/>
        </w:rPr>
        <w:t>%)</w:t>
      </w:r>
      <w:r w:rsidRPr="00C76AC7">
        <w:rPr>
          <w:rFonts w:ascii="PT Astra Serif" w:hAnsi="PT Astra Serif"/>
          <w:sz w:val="26"/>
          <w:szCs w:val="26"/>
          <w:lang w:eastAsia="ru-RU"/>
        </w:rPr>
        <w:t xml:space="preserve">; количество учащихся </w:t>
      </w:r>
      <w:r w:rsidR="0060055D" w:rsidRPr="00C76AC7">
        <w:rPr>
          <w:rFonts w:ascii="PT Astra Serif" w:hAnsi="PT Astra Serif"/>
          <w:sz w:val="26"/>
          <w:szCs w:val="26"/>
          <w:lang w:eastAsia="ru-RU"/>
        </w:rPr>
        <w:t>-</w:t>
      </w:r>
      <w:r w:rsidRPr="00C76AC7">
        <w:rPr>
          <w:rFonts w:ascii="PT Astra Serif" w:hAnsi="PT Astra Serif"/>
          <w:sz w:val="26"/>
          <w:szCs w:val="26"/>
          <w:lang w:eastAsia="ru-RU"/>
        </w:rPr>
        <w:t xml:space="preserve"> 1</w:t>
      </w:r>
      <w:r w:rsidR="00F65492" w:rsidRPr="00C76AC7">
        <w:rPr>
          <w:rFonts w:ascii="PT Astra Serif" w:hAnsi="PT Astra Serif"/>
          <w:sz w:val="26"/>
          <w:szCs w:val="26"/>
          <w:lang w:eastAsia="ru-RU"/>
        </w:rPr>
        <w:t xml:space="preserve"> </w:t>
      </w:r>
      <w:r w:rsidR="00C76AC7" w:rsidRPr="00C76AC7">
        <w:rPr>
          <w:rFonts w:ascii="PT Astra Serif" w:hAnsi="PT Astra Serif"/>
          <w:sz w:val="26"/>
          <w:szCs w:val="26"/>
          <w:lang w:eastAsia="ru-RU"/>
        </w:rPr>
        <w:t>033</w:t>
      </w:r>
      <w:r w:rsidR="00F65492" w:rsidRPr="00C76AC7">
        <w:rPr>
          <w:rFonts w:ascii="PT Astra Serif" w:hAnsi="PT Astra Serif"/>
          <w:sz w:val="26"/>
          <w:szCs w:val="26"/>
          <w:lang w:eastAsia="ru-RU"/>
        </w:rPr>
        <w:t xml:space="preserve"> че</w:t>
      </w:r>
      <w:r w:rsidR="00C76AC7" w:rsidRPr="00C76AC7">
        <w:rPr>
          <w:rFonts w:ascii="PT Astra Serif" w:hAnsi="PT Astra Serif"/>
          <w:sz w:val="26"/>
          <w:szCs w:val="26"/>
          <w:lang w:eastAsia="ru-RU"/>
        </w:rPr>
        <w:t>ловек (107,3</w:t>
      </w:r>
      <w:r w:rsidR="00F65492" w:rsidRPr="00C76AC7">
        <w:rPr>
          <w:rFonts w:ascii="PT Astra Serif" w:hAnsi="PT Astra Serif"/>
          <w:sz w:val="26"/>
          <w:szCs w:val="26"/>
          <w:lang w:eastAsia="ru-RU"/>
        </w:rPr>
        <w:t>%)</w:t>
      </w:r>
      <w:r w:rsidRPr="00C76AC7">
        <w:rPr>
          <w:rFonts w:ascii="PT Astra Serif" w:hAnsi="PT Astra Serif"/>
          <w:sz w:val="26"/>
          <w:szCs w:val="26"/>
          <w:lang w:eastAsia="ru-RU"/>
        </w:rPr>
        <w:t>.</w:t>
      </w:r>
    </w:p>
    <w:p w:rsidR="00F65492" w:rsidRPr="00CD042B" w:rsidRDefault="00F65492" w:rsidP="00D23FF2">
      <w:pPr>
        <w:ind w:firstLine="709"/>
        <w:jc w:val="both"/>
        <w:rPr>
          <w:rFonts w:ascii="PT Astra Serif" w:eastAsia="Calibri" w:hAnsi="PT Astra Serif"/>
          <w:sz w:val="26"/>
          <w:szCs w:val="26"/>
        </w:rPr>
      </w:pPr>
      <w:r w:rsidRPr="00CD042B">
        <w:rPr>
          <w:rFonts w:ascii="PT Astra Serif" w:hAnsi="PT Astra Serif"/>
          <w:sz w:val="26"/>
          <w:szCs w:val="26"/>
          <w:lang w:eastAsia="ru-RU"/>
        </w:rPr>
        <w:t xml:space="preserve">В течение отчетного периода в конкурсах всех уровней приняли участие </w:t>
      </w:r>
      <w:r w:rsidR="00CD042B" w:rsidRPr="00CD042B">
        <w:rPr>
          <w:rFonts w:ascii="PT Astra Serif" w:hAnsi="PT Astra Serif"/>
          <w:sz w:val="26"/>
          <w:szCs w:val="26"/>
          <w:lang w:eastAsia="ru-RU"/>
        </w:rPr>
        <w:t>528</w:t>
      </w:r>
      <w:r w:rsidRPr="00CD042B">
        <w:rPr>
          <w:rFonts w:ascii="PT Astra Serif" w:hAnsi="PT Astra Serif"/>
          <w:sz w:val="26"/>
          <w:szCs w:val="26"/>
          <w:lang w:eastAsia="ru-RU"/>
        </w:rPr>
        <w:t xml:space="preserve"> учащ</w:t>
      </w:r>
      <w:r w:rsidR="007E4937" w:rsidRPr="00CD042B">
        <w:rPr>
          <w:rFonts w:ascii="PT Astra Serif" w:hAnsi="PT Astra Serif"/>
          <w:sz w:val="26"/>
          <w:szCs w:val="26"/>
          <w:lang w:eastAsia="ru-RU"/>
        </w:rPr>
        <w:t>и</w:t>
      </w:r>
      <w:r w:rsidR="00CD042B" w:rsidRPr="00CD042B">
        <w:rPr>
          <w:rFonts w:ascii="PT Astra Serif" w:hAnsi="PT Astra Serif"/>
          <w:sz w:val="26"/>
          <w:szCs w:val="26"/>
          <w:lang w:eastAsia="ru-RU"/>
        </w:rPr>
        <w:t>хся музыкального отделения и 230</w:t>
      </w:r>
      <w:r w:rsidRPr="00CD042B">
        <w:rPr>
          <w:rFonts w:ascii="PT Astra Serif" w:hAnsi="PT Astra Serif"/>
          <w:sz w:val="26"/>
          <w:szCs w:val="26"/>
          <w:lang w:eastAsia="ru-RU"/>
        </w:rPr>
        <w:t xml:space="preserve"> учащихся художественного отделения. </w:t>
      </w:r>
    </w:p>
    <w:p w:rsidR="003109B0" w:rsidRPr="000A7B28" w:rsidRDefault="003109B0" w:rsidP="003B554A">
      <w:pPr>
        <w:ind w:firstLine="709"/>
        <w:jc w:val="both"/>
        <w:rPr>
          <w:rFonts w:ascii="PT Astra Serif" w:hAnsi="PT Astra Serif"/>
          <w:sz w:val="26"/>
          <w:szCs w:val="26"/>
        </w:rPr>
      </w:pPr>
      <w:r w:rsidRPr="000A7B28">
        <w:rPr>
          <w:rFonts w:ascii="PT Astra Serif" w:hAnsi="PT Astra Serif"/>
          <w:sz w:val="26"/>
          <w:szCs w:val="26"/>
        </w:rPr>
        <w:t xml:space="preserve">В МБУ </w:t>
      </w:r>
      <w:proofErr w:type="gramStart"/>
      <w:r w:rsidRPr="000A7B28">
        <w:rPr>
          <w:rFonts w:ascii="PT Astra Serif" w:hAnsi="PT Astra Serif"/>
          <w:sz w:val="26"/>
          <w:szCs w:val="26"/>
        </w:rPr>
        <w:t>ДО</w:t>
      </w:r>
      <w:proofErr w:type="gramEnd"/>
      <w:r w:rsidRPr="000A7B28">
        <w:rPr>
          <w:rFonts w:ascii="PT Astra Serif" w:hAnsi="PT Astra Serif"/>
          <w:sz w:val="26"/>
          <w:szCs w:val="26"/>
        </w:rPr>
        <w:t xml:space="preserve"> «</w:t>
      </w:r>
      <w:proofErr w:type="gramStart"/>
      <w:r w:rsidRPr="000A7B28">
        <w:rPr>
          <w:rFonts w:ascii="PT Astra Serif" w:hAnsi="PT Astra Serif"/>
          <w:sz w:val="26"/>
          <w:szCs w:val="26"/>
        </w:rPr>
        <w:t>Детская</w:t>
      </w:r>
      <w:proofErr w:type="gramEnd"/>
      <w:r w:rsidRPr="000A7B28">
        <w:rPr>
          <w:rFonts w:ascii="PT Astra Serif" w:hAnsi="PT Astra Serif"/>
          <w:sz w:val="26"/>
          <w:szCs w:val="26"/>
        </w:rPr>
        <w:t xml:space="preserve"> школа искусств»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7E4937" w:rsidRPr="000A7B28" w:rsidRDefault="007E4937" w:rsidP="007E4937">
      <w:pPr>
        <w:shd w:val="clear" w:color="auto" w:fill="FFFFFF"/>
        <w:ind w:right="-2" w:firstLine="709"/>
        <w:jc w:val="both"/>
        <w:rPr>
          <w:rFonts w:ascii="PT Astra Serif" w:hAnsi="PT Astra Serif"/>
          <w:sz w:val="26"/>
          <w:szCs w:val="26"/>
          <w:lang w:eastAsia="ru-RU"/>
        </w:rPr>
      </w:pPr>
      <w:proofErr w:type="gramStart"/>
      <w:r w:rsidRPr="000A7B28">
        <w:rPr>
          <w:rFonts w:ascii="PT Astra Serif" w:hAnsi="PT Astra Serif"/>
          <w:sz w:val="26"/>
          <w:szCs w:val="26"/>
          <w:lang w:eastAsia="ru-RU"/>
        </w:rPr>
        <w:t>С целью реализации регионального проекта «Культурная среда» национального проекта «Культура» создаются условия для раннего выявления одаренных детей, развития одаренных детей, детских творческих коллективов через участие в конкурной деятельности различных уровней, просветительской деятельности в городе путем реализации портфеля проектов «Искусство для всех», организации познавательной и продуктивной деятельности средствами искусства всех целевых групп проектного взаимодействия.</w:t>
      </w:r>
      <w:proofErr w:type="gramEnd"/>
    </w:p>
    <w:p w:rsidR="00707033" w:rsidRPr="00002215" w:rsidRDefault="00B7166D" w:rsidP="007E4937">
      <w:pPr>
        <w:shd w:val="clear" w:color="auto" w:fill="FFFFFF"/>
        <w:ind w:right="-2" w:firstLine="709"/>
        <w:jc w:val="both"/>
        <w:rPr>
          <w:rFonts w:ascii="PT Astra Serif" w:hAnsi="PT Astra Serif"/>
          <w:sz w:val="26"/>
          <w:szCs w:val="26"/>
          <w:highlight w:val="yellow"/>
          <w:lang w:eastAsia="ru-RU"/>
        </w:rPr>
      </w:pPr>
      <w:r>
        <w:rPr>
          <w:rFonts w:ascii="PT Astra Serif" w:hAnsi="PT Astra Serif"/>
          <w:sz w:val="26"/>
          <w:szCs w:val="26"/>
          <w:lang w:eastAsia="ru-RU"/>
        </w:rPr>
        <w:t>В сентябре текущего года</w:t>
      </w:r>
      <w:r w:rsidR="00C67F76" w:rsidRPr="00707033">
        <w:rPr>
          <w:rFonts w:ascii="PT Astra Serif" w:hAnsi="PT Astra Serif"/>
          <w:sz w:val="26"/>
          <w:szCs w:val="26"/>
          <w:lang w:eastAsia="ru-RU"/>
        </w:rPr>
        <w:t xml:space="preserve"> </w:t>
      </w:r>
      <w:r w:rsidR="00707033" w:rsidRPr="00707033">
        <w:rPr>
          <w:rFonts w:ascii="PT Astra Serif" w:hAnsi="PT Astra Serif"/>
          <w:sz w:val="26"/>
          <w:szCs w:val="26"/>
          <w:lang w:eastAsia="ru-RU"/>
        </w:rPr>
        <w:t>состоялась торжественная презентация музыкальных инструментов, нового оборудования и учебных материалов, приобретенных благодаря региональному н</w:t>
      </w:r>
      <w:r w:rsidR="00707033">
        <w:rPr>
          <w:rFonts w:ascii="PT Astra Serif" w:hAnsi="PT Astra Serif"/>
          <w:sz w:val="26"/>
          <w:szCs w:val="26"/>
          <w:lang w:eastAsia="ru-RU"/>
        </w:rPr>
        <w:t>ациональному проекту «Культура».</w:t>
      </w:r>
      <w:r w:rsidR="00707033" w:rsidRPr="00707033">
        <w:rPr>
          <w:rFonts w:ascii="PT Astra Serif" w:hAnsi="PT Astra Serif"/>
          <w:sz w:val="26"/>
          <w:szCs w:val="26"/>
          <w:lang w:eastAsia="ru-RU"/>
        </w:rPr>
        <w:t xml:space="preserve"> </w:t>
      </w:r>
      <w:r w:rsidR="00B22439">
        <w:rPr>
          <w:rFonts w:ascii="PT Astra Serif" w:hAnsi="PT Astra Serif"/>
          <w:sz w:val="26"/>
          <w:szCs w:val="26"/>
          <w:lang w:eastAsia="ru-RU"/>
        </w:rPr>
        <w:t>Всего в рамках проекта</w:t>
      </w:r>
      <w:r w:rsidR="00C67F76" w:rsidRPr="00707033">
        <w:rPr>
          <w:rFonts w:ascii="PT Astra Serif" w:hAnsi="PT Astra Serif"/>
          <w:sz w:val="26"/>
          <w:szCs w:val="26"/>
          <w:lang w:eastAsia="ru-RU"/>
        </w:rPr>
        <w:t xml:space="preserve"> поступили 857 единиц музыкальных инструментов, оборудования и учебных материалов</w:t>
      </w:r>
      <w:r w:rsidR="00C67F76">
        <w:rPr>
          <w:rFonts w:ascii="PT Astra Serif" w:hAnsi="PT Astra Serif"/>
          <w:sz w:val="26"/>
          <w:szCs w:val="26"/>
          <w:lang w:eastAsia="ru-RU"/>
        </w:rPr>
        <w:t xml:space="preserve">. </w:t>
      </w:r>
      <w:r w:rsidR="00707033" w:rsidRPr="00707033">
        <w:rPr>
          <w:rFonts w:ascii="PT Astra Serif" w:hAnsi="PT Astra Serif"/>
          <w:sz w:val="26"/>
          <w:szCs w:val="26"/>
          <w:lang w:eastAsia="ru-RU"/>
        </w:rPr>
        <w:t>Общий объем бюджетных ассигнований составил 18 804,8 тыс. рублей, в том числе: средства местн</w:t>
      </w:r>
      <w:r w:rsidR="009206DA">
        <w:rPr>
          <w:rFonts w:ascii="PT Astra Serif" w:hAnsi="PT Astra Serif"/>
          <w:sz w:val="26"/>
          <w:szCs w:val="26"/>
          <w:lang w:eastAsia="ru-RU"/>
        </w:rPr>
        <w:t>ого бюджета - 376,1 тыс. рублей, средства окружного бюджета -</w:t>
      </w:r>
      <w:r w:rsidR="00B22439">
        <w:rPr>
          <w:rFonts w:ascii="PT Astra Serif" w:hAnsi="PT Astra Serif"/>
          <w:sz w:val="26"/>
          <w:szCs w:val="26"/>
          <w:lang w:eastAsia="ru-RU"/>
        </w:rPr>
        <w:t xml:space="preserve"> 11 241,5 тыс. рублей,</w:t>
      </w:r>
      <w:r w:rsidR="009206DA">
        <w:rPr>
          <w:rFonts w:ascii="PT Astra Serif" w:hAnsi="PT Astra Serif"/>
          <w:sz w:val="26"/>
          <w:szCs w:val="26"/>
          <w:lang w:eastAsia="ru-RU"/>
        </w:rPr>
        <w:t xml:space="preserve"> средства федерального бюджета -</w:t>
      </w:r>
      <w:r w:rsidR="00707033" w:rsidRPr="00707033">
        <w:rPr>
          <w:rFonts w:ascii="PT Astra Serif" w:hAnsi="PT Astra Serif"/>
          <w:sz w:val="26"/>
          <w:szCs w:val="26"/>
          <w:lang w:eastAsia="ru-RU"/>
        </w:rPr>
        <w:t xml:space="preserve"> 7 187,2 тыс. рублей. </w:t>
      </w:r>
    </w:p>
    <w:p w:rsidR="003109B0" w:rsidRPr="00002215" w:rsidRDefault="003109B0" w:rsidP="00D23FF2">
      <w:pPr>
        <w:ind w:firstLine="709"/>
        <w:rPr>
          <w:rFonts w:ascii="PT Astra Serif" w:hAnsi="PT Astra Serif"/>
          <w:b/>
          <w:sz w:val="26"/>
          <w:szCs w:val="26"/>
          <w:highlight w:val="yellow"/>
        </w:rPr>
      </w:pPr>
    </w:p>
    <w:p w:rsidR="00A91A8D" w:rsidRPr="00BC4E40" w:rsidRDefault="00A91A8D" w:rsidP="00D23FF2">
      <w:pPr>
        <w:shd w:val="clear" w:color="auto" w:fill="FFFFFF"/>
        <w:ind w:right="-2"/>
        <w:jc w:val="center"/>
        <w:rPr>
          <w:rFonts w:ascii="PT Astra Serif" w:hAnsi="PT Astra Serif"/>
          <w:b/>
          <w:sz w:val="26"/>
          <w:szCs w:val="26"/>
          <w:lang w:eastAsia="ru-RU"/>
        </w:rPr>
      </w:pPr>
      <w:r w:rsidRPr="00BC4E40">
        <w:rPr>
          <w:rFonts w:ascii="PT Astra Serif" w:hAnsi="PT Astra Serif"/>
          <w:b/>
          <w:sz w:val="26"/>
          <w:szCs w:val="26"/>
          <w:lang w:eastAsia="ru-RU"/>
        </w:rPr>
        <w:t>Здравоохранение</w:t>
      </w:r>
    </w:p>
    <w:p w:rsidR="005217AE" w:rsidRPr="00BC4E40" w:rsidRDefault="005217AE" w:rsidP="00D23FF2">
      <w:pPr>
        <w:shd w:val="clear" w:color="auto" w:fill="FFFFFF"/>
        <w:ind w:right="-2" w:firstLine="709"/>
        <w:jc w:val="center"/>
        <w:rPr>
          <w:rFonts w:ascii="PT Astra Serif" w:hAnsi="PT Astra Serif"/>
          <w:b/>
          <w:sz w:val="26"/>
          <w:szCs w:val="26"/>
        </w:rPr>
      </w:pPr>
    </w:p>
    <w:p w:rsidR="005217AE" w:rsidRPr="00B762DA" w:rsidRDefault="005217AE" w:rsidP="00D23FF2">
      <w:pPr>
        <w:ind w:firstLine="709"/>
        <w:jc w:val="both"/>
        <w:rPr>
          <w:rFonts w:ascii="PT Astra Serif" w:hAnsi="PT Astra Serif"/>
          <w:sz w:val="26"/>
          <w:szCs w:val="26"/>
          <w:lang w:eastAsia="ru-RU"/>
        </w:rPr>
      </w:pPr>
      <w:r w:rsidRPr="00BC4E40">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BC4E40">
        <w:rPr>
          <w:rFonts w:ascii="PT Astra Serif" w:eastAsia="Times New Roman CYR" w:hAnsi="PT Astra Serif" w:cs="Times New Roman CYR"/>
          <w:sz w:val="26"/>
          <w:szCs w:val="26"/>
          <w:lang w:eastAsia="ru-RU"/>
        </w:rPr>
        <w:t xml:space="preserve"> </w:t>
      </w:r>
      <w:r w:rsidRPr="00BC4E40">
        <w:rPr>
          <w:rFonts w:ascii="PT Astra Serif" w:eastAsia="Times New Roman CYR" w:hAnsi="PT Astra Serif" w:cs="Times New Roman CYR"/>
          <w:sz w:val="26"/>
          <w:szCs w:val="26"/>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w:t>
      </w:r>
      <w:r w:rsidRPr="00B762DA">
        <w:rPr>
          <w:rFonts w:ascii="PT Astra Serif" w:eastAsia="Times New Roman CYR" w:hAnsi="PT Astra Serif" w:cs="Times New Roman CYR"/>
          <w:sz w:val="26"/>
          <w:szCs w:val="26"/>
          <w:lang w:eastAsia="ru-RU"/>
        </w:rPr>
        <w:t>О</w:t>
      </w:r>
      <w:r w:rsidRPr="00B762DA">
        <w:rPr>
          <w:rFonts w:ascii="PT Astra Serif" w:hAnsi="PT Astra Serif"/>
          <w:sz w:val="26"/>
          <w:szCs w:val="26"/>
          <w:lang w:eastAsia="ru-RU"/>
        </w:rPr>
        <w:t>существляют дея</w:t>
      </w:r>
      <w:r w:rsidR="007D0B47" w:rsidRPr="00B762DA">
        <w:rPr>
          <w:rFonts w:ascii="PT Astra Serif" w:hAnsi="PT Astra Serif"/>
          <w:sz w:val="26"/>
          <w:szCs w:val="26"/>
          <w:lang w:eastAsia="ru-RU"/>
        </w:rPr>
        <w:t>т</w:t>
      </w:r>
      <w:r w:rsidR="006801BC" w:rsidRPr="00B762DA">
        <w:rPr>
          <w:rFonts w:ascii="PT Astra Serif" w:hAnsi="PT Astra Serif"/>
          <w:sz w:val="26"/>
          <w:szCs w:val="26"/>
          <w:lang w:eastAsia="ru-RU"/>
        </w:rPr>
        <w:t>ельность 14 юридических лиц и 12</w:t>
      </w:r>
      <w:r w:rsidRPr="00B762DA">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BC4E40" w:rsidRDefault="007C67EB" w:rsidP="00D23FF2">
      <w:pPr>
        <w:suppressAutoHyphens/>
        <w:ind w:firstLine="709"/>
        <w:jc w:val="both"/>
        <w:rPr>
          <w:rFonts w:ascii="PT Astra Serif" w:eastAsia="Times New Roman CYR" w:hAnsi="PT Astra Serif" w:cs="Times New Roman CYR"/>
          <w:sz w:val="26"/>
          <w:szCs w:val="26"/>
        </w:rPr>
      </w:pPr>
      <w:r w:rsidRPr="00BC4E40">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BC4E40">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8C6D45" w:rsidRDefault="008F7A79" w:rsidP="00D23FF2">
      <w:pPr>
        <w:suppressAutoHyphens/>
        <w:ind w:firstLine="709"/>
        <w:jc w:val="both"/>
        <w:rPr>
          <w:rFonts w:ascii="PT Astra Serif" w:eastAsia="Times New Roman CYR" w:hAnsi="PT Astra Serif" w:cs="Times New Roman CYR"/>
          <w:sz w:val="26"/>
          <w:szCs w:val="26"/>
        </w:rPr>
      </w:pPr>
      <w:r w:rsidRPr="008C6D45">
        <w:rPr>
          <w:rFonts w:ascii="PT Astra Serif" w:eastAsia="Times New Roman CYR" w:hAnsi="PT Astra Serif" w:cs="Times New Roman CYR"/>
          <w:sz w:val="26"/>
          <w:szCs w:val="26"/>
        </w:rPr>
        <w:t>Обеспеченность больничными ко</w:t>
      </w:r>
      <w:r w:rsidR="00BC4E40" w:rsidRPr="008C6D45">
        <w:rPr>
          <w:rFonts w:ascii="PT Astra Serif" w:eastAsia="Times New Roman CYR" w:hAnsi="PT Astra Serif" w:cs="Times New Roman CYR"/>
          <w:sz w:val="26"/>
          <w:szCs w:val="26"/>
        </w:rPr>
        <w:t>йками (стационар) составила 56,3</w:t>
      </w:r>
      <w:r w:rsidRPr="008C6D45">
        <w:rPr>
          <w:rFonts w:ascii="PT Astra Serif" w:eastAsia="Times New Roman CYR" w:hAnsi="PT Astra Serif" w:cs="Times New Roman CYR"/>
          <w:sz w:val="26"/>
          <w:szCs w:val="26"/>
        </w:rPr>
        <w:t xml:space="preserve"> коек на</w:t>
      </w:r>
      <w:r w:rsidR="006E5BE9" w:rsidRPr="008C6D45">
        <w:rPr>
          <w:rFonts w:ascii="PT Astra Serif" w:eastAsia="Times New Roman CYR" w:hAnsi="PT Astra Serif" w:cs="Times New Roman CYR"/>
          <w:sz w:val="26"/>
          <w:szCs w:val="26"/>
        </w:rPr>
        <w:t xml:space="preserve"> 10 тыс. населения (</w:t>
      </w:r>
      <w:r w:rsidR="00BC4E40" w:rsidRPr="008C6D45">
        <w:rPr>
          <w:rFonts w:ascii="PT Astra Serif" w:eastAsia="Times New Roman CYR" w:hAnsi="PT Astra Serif" w:cs="Times New Roman CYR"/>
          <w:sz w:val="26"/>
          <w:szCs w:val="26"/>
        </w:rPr>
        <w:t>за 9 месяцев 2020 года - 57,4</w:t>
      </w:r>
      <w:r w:rsidRPr="008C6D45">
        <w:rPr>
          <w:rFonts w:ascii="PT Astra Serif" w:eastAsia="Times New Roman CYR" w:hAnsi="PT Astra Serif" w:cs="Times New Roman CYR"/>
          <w:sz w:val="26"/>
          <w:szCs w:val="26"/>
        </w:rPr>
        <w:t xml:space="preserve"> коек на 10 тыс. населения). </w:t>
      </w:r>
    </w:p>
    <w:p w:rsidR="008F7A79" w:rsidRPr="008C6D45" w:rsidRDefault="008F7A79" w:rsidP="00D23FF2">
      <w:pPr>
        <w:suppressAutoHyphens/>
        <w:ind w:firstLine="709"/>
        <w:jc w:val="both"/>
        <w:rPr>
          <w:rFonts w:ascii="PT Astra Serif" w:eastAsia="Times New Roman CYR" w:hAnsi="PT Astra Serif" w:cs="Times New Roman CYR"/>
          <w:sz w:val="26"/>
          <w:szCs w:val="26"/>
        </w:rPr>
      </w:pPr>
      <w:r w:rsidRPr="008C6D45">
        <w:rPr>
          <w:rFonts w:ascii="PT Astra Serif" w:eastAsia="Times New Roman CYR" w:hAnsi="PT Astra Serif" w:cs="Times New Roman CYR"/>
          <w:sz w:val="26"/>
          <w:szCs w:val="26"/>
        </w:rPr>
        <w:lastRenderedPageBreak/>
        <w:t>Плановая мощность поликлиники (число посещений в смену) - 841 посещение. Число враче</w:t>
      </w:r>
      <w:r w:rsidR="00BC4E40" w:rsidRPr="008C6D45">
        <w:rPr>
          <w:rFonts w:ascii="PT Astra Serif" w:eastAsia="Times New Roman CYR" w:hAnsi="PT Astra Serif" w:cs="Times New Roman CYR"/>
          <w:sz w:val="26"/>
          <w:szCs w:val="26"/>
        </w:rPr>
        <w:t xml:space="preserve">бных посещений на 1 жителя – 5,9 (за 9 месяцев </w:t>
      </w:r>
      <w:r w:rsidRPr="008C6D45">
        <w:rPr>
          <w:rFonts w:ascii="PT Astra Serif" w:eastAsia="Times New Roman CYR" w:hAnsi="PT Astra Serif" w:cs="Times New Roman CYR"/>
          <w:sz w:val="26"/>
          <w:szCs w:val="26"/>
        </w:rPr>
        <w:t xml:space="preserve">2020 года </w:t>
      </w:r>
      <w:r w:rsidR="00314DEC" w:rsidRPr="008C6D45">
        <w:rPr>
          <w:rFonts w:ascii="PT Astra Serif" w:eastAsia="Times New Roman CYR" w:hAnsi="PT Astra Serif" w:cs="Times New Roman CYR"/>
          <w:sz w:val="26"/>
          <w:szCs w:val="26"/>
        </w:rPr>
        <w:t>-</w:t>
      </w:r>
      <w:r w:rsidR="006E5BE9" w:rsidRPr="008C6D45">
        <w:rPr>
          <w:rFonts w:ascii="PT Astra Serif" w:eastAsia="Times New Roman CYR" w:hAnsi="PT Astra Serif" w:cs="Times New Roman CYR"/>
          <w:sz w:val="26"/>
          <w:szCs w:val="26"/>
          <w:shd w:val="clear" w:color="auto" w:fill="FFFFFF"/>
        </w:rPr>
        <w:t xml:space="preserve"> </w:t>
      </w:r>
      <w:r w:rsidR="00314DEC" w:rsidRPr="008C6D45">
        <w:rPr>
          <w:rFonts w:ascii="PT Astra Serif" w:eastAsia="Times New Roman CYR" w:hAnsi="PT Astra Serif" w:cs="Times New Roman CYR"/>
          <w:sz w:val="26"/>
          <w:szCs w:val="26"/>
          <w:shd w:val="clear" w:color="auto" w:fill="FFFFFF"/>
        </w:rPr>
        <w:t>4,3</w:t>
      </w:r>
      <w:r w:rsidRPr="008C6D45">
        <w:rPr>
          <w:rFonts w:ascii="PT Astra Serif" w:eastAsia="Times New Roman CYR" w:hAnsi="PT Astra Serif" w:cs="Times New Roman CYR"/>
          <w:sz w:val="26"/>
          <w:szCs w:val="26"/>
        </w:rPr>
        <w:t xml:space="preserve">). </w:t>
      </w:r>
    </w:p>
    <w:p w:rsidR="008F7A79" w:rsidRPr="00A76020" w:rsidRDefault="008C6D45" w:rsidP="00D23FF2">
      <w:pPr>
        <w:suppressAutoHyphens/>
        <w:ind w:firstLine="709"/>
        <w:jc w:val="both"/>
        <w:rPr>
          <w:rFonts w:ascii="PT Astra Serif" w:eastAsia="Times New Roman CYR" w:hAnsi="PT Astra Serif" w:cs="Times New Roman CYR"/>
          <w:sz w:val="26"/>
          <w:szCs w:val="26"/>
        </w:rPr>
      </w:pPr>
      <w:r w:rsidRPr="00A76020">
        <w:rPr>
          <w:rFonts w:ascii="PT Astra Serif" w:eastAsia="Times New Roman CYR" w:hAnsi="PT Astra Serif" w:cs="Times New Roman CYR"/>
          <w:sz w:val="26"/>
          <w:szCs w:val="26"/>
        </w:rPr>
        <w:t>Численность врачей составила 163</w:t>
      </w:r>
      <w:r w:rsidR="006E5BE9" w:rsidRPr="00A76020">
        <w:rPr>
          <w:rFonts w:ascii="PT Astra Serif" w:eastAsia="Times New Roman CYR" w:hAnsi="PT Astra Serif" w:cs="Times New Roman CYR"/>
          <w:sz w:val="26"/>
          <w:szCs w:val="26"/>
        </w:rPr>
        <w:t xml:space="preserve"> человек</w:t>
      </w:r>
      <w:r w:rsidRPr="00A76020">
        <w:rPr>
          <w:rFonts w:ascii="PT Astra Serif" w:eastAsia="Times New Roman CYR" w:hAnsi="PT Astra Serif" w:cs="Times New Roman CYR"/>
          <w:sz w:val="26"/>
          <w:szCs w:val="26"/>
        </w:rPr>
        <w:t>а</w:t>
      </w:r>
      <w:r w:rsidR="00A76020" w:rsidRPr="00A76020">
        <w:rPr>
          <w:rFonts w:ascii="PT Astra Serif" w:eastAsia="Times New Roman CYR" w:hAnsi="PT Astra Serif" w:cs="Times New Roman CYR"/>
          <w:sz w:val="26"/>
          <w:szCs w:val="26"/>
        </w:rPr>
        <w:t xml:space="preserve"> (за 9 месяцев 2020 года - 159</w:t>
      </w:r>
      <w:r w:rsidR="008F7A79" w:rsidRPr="00A76020">
        <w:rPr>
          <w:rFonts w:ascii="PT Astra Serif" w:eastAsia="Times New Roman CYR" w:hAnsi="PT Astra Serif" w:cs="Times New Roman CYR"/>
          <w:sz w:val="26"/>
          <w:szCs w:val="26"/>
        </w:rPr>
        <w:t xml:space="preserve"> человек). Обеспеченность врач</w:t>
      </w:r>
      <w:r w:rsidR="006E5BE9" w:rsidRPr="00A76020">
        <w:rPr>
          <w:rFonts w:ascii="PT Astra Serif" w:eastAsia="Times New Roman CYR" w:hAnsi="PT Astra Serif" w:cs="Times New Roman CYR"/>
          <w:sz w:val="26"/>
          <w:szCs w:val="26"/>
        </w:rPr>
        <w:t>ебн</w:t>
      </w:r>
      <w:r w:rsidR="00A76020" w:rsidRPr="00A76020">
        <w:rPr>
          <w:rFonts w:ascii="PT Astra Serif" w:eastAsia="Times New Roman CYR" w:hAnsi="PT Astra Serif" w:cs="Times New Roman CYR"/>
          <w:sz w:val="26"/>
          <w:szCs w:val="26"/>
        </w:rPr>
        <w:t>ым персоналом – 42,3</w:t>
      </w:r>
      <w:r w:rsidR="008F7A79" w:rsidRPr="00A76020">
        <w:rPr>
          <w:rFonts w:ascii="PT Astra Serif" w:eastAsia="Times New Roman CYR" w:hAnsi="PT Astra Serif" w:cs="Times New Roman CYR"/>
          <w:sz w:val="26"/>
          <w:szCs w:val="26"/>
        </w:rPr>
        <w:t xml:space="preserve"> на 10 </w:t>
      </w:r>
      <w:r w:rsidR="004F6962" w:rsidRPr="00A76020">
        <w:rPr>
          <w:rFonts w:ascii="PT Astra Serif" w:eastAsia="Times New Roman CYR" w:hAnsi="PT Astra Serif" w:cs="Times New Roman CYR"/>
          <w:sz w:val="26"/>
          <w:szCs w:val="26"/>
        </w:rPr>
        <w:t xml:space="preserve">тыс. </w:t>
      </w:r>
      <w:r w:rsidR="006E5BE9" w:rsidRPr="00A76020">
        <w:rPr>
          <w:rFonts w:ascii="PT Astra Serif" w:eastAsia="Times New Roman CYR" w:hAnsi="PT Astra Serif" w:cs="Times New Roman CYR"/>
          <w:sz w:val="26"/>
          <w:szCs w:val="26"/>
        </w:rPr>
        <w:t>населения (</w:t>
      </w:r>
      <w:r w:rsidR="00A76020" w:rsidRPr="00A76020">
        <w:rPr>
          <w:rFonts w:ascii="PT Astra Serif" w:eastAsia="Times New Roman CYR" w:hAnsi="PT Astra Serif" w:cs="Times New Roman CYR"/>
          <w:sz w:val="26"/>
          <w:szCs w:val="26"/>
        </w:rPr>
        <w:t>за 9 месяцев 2020 года – 42,1</w:t>
      </w:r>
      <w:r w:rsidR="008F7A79" w:rsidRPr="00A76020">
        <w:rPr>
          <w:rFonts w:ascii="PT Astra Serif" w:eastAsia="Times New Roman CYR" w:hAnsi="PT Astra Serif" w:cs="Times New Roman CYR"/>
          <w:sz w:val="26"/>
          <w:szCs w:val="26"/>
        </w:rPr>
        <w:t>).</w:t>
      </w:r>
    </w:p>
    <w:p w:rsidR="008F7A79" w:rsidRPr="003D5508" w:rsidRDefault="008F7A79" w:rsidP="00D23FF2">
      <w:pPr>
        <w:suppressAutoHyphens/>
        <w:ind w:firstLine="709"/>
        <w:jc w:val="both"/>
        <w:rPr>
          <w:rFonts w:ascii="PT Astra Serif" w:eastAsia="Times New Roman CYR" w:hAnsi="PT Astra Serif" w:cs="Times New Roman CYR"/>
          <w:sz w:val="26"/>
          <w:szCs w:val="26"/>
        </w:rPr>
      </w:pPr>
      <w:r w:rsidRPr="003D5508">
        <w:rPr>
          <w:rFonts w:ascii="PT Astra Serif" w:eastAsia="Times New Roman CYR" w:hAnsi="PT Astra Serif" w:cs="Times New Roman CYR"/>
          <w:sz w:val="26"/>
          <w:szCs w:val="26"/>
        </w:rPr>
        <w:t>Численность среднего меди</w:t>
      </w:r>
      <w:r w:rsidR="00485508" w:rsidRPr="003D5508">
        <w:rPr>
          <w:rFonts w:ascii="PT Astra Serif" w:eastAsia="Times New Roman CYR" w:hAnsi="PT Astra Serif" w:cs="Times New Roman CYR"/>
          <w:sz w:val="26"/>
          <w:szCs w:val="26"/>
        </w:rPr>
        <w:t>цинского персонала составила 412</w:t>
      </w:r>
      <w:r w:rsidR="006E5BE9" w:rsidRPr="003D5508">
        <w:rPr>
          <w:rFonts w:ascii="PT Astra Serif" w:eastAsia="Times New Roman CYR" w:hAnsi="PT Astra Serif" w:cs="Times New Roman CYR"/>
          <w:sz w:val="26"/>
          <w:szCs w:val="26"/>
        </w:rPr>
        <w:t xml:space="preserve"> человек (</w:t>
      </w:r>
      <w:r w:rsidR="00485508" w:rsidRPr="003D5508">
        <w:rPr>
          <w:rFonts w:ascii="PT Astra Serif" w:eastAsia="Times New Roman CYR" w:hAnsi="PT Astra Serif" w:cs="Times New Roman CYR"/>
          <w:sz w:val="26"/>
          <w:szCs w:val="26"/>
        </w:rPr>
        <w:t>за 9 месяцев</w:t>
      </w:r>
      <w:r w:rsidR="003D5508" w:rsidRPr="003D5508">
        <w:rPr>
          <w:rFonts w:ascii="PT Astra Serif" w:eastAsia="Times New Roman CYR" w:hAnsi="PT Astra Serif" w:cs="Times New Roman CYR"/>
          <w:sz w:val="26"/>
          <w:szCs w:val="26"/>
        </w:rPr>
        <w:t xml:space="preserve"> 2020 года - 417</w:t>
      </w:r>
      <w:r w:rsidRPr="003D5508">
        <w:rPr>
          <w:rFonts w:ascii="PT Astra Serif" w:eastAsia="Times New Roman CYR" w:hAnsi="PT Astra Serif" w:cs="Times New Roman CYR"/>
          <w:sz w:val="26"/>
          <w:szCs w:val="26"/>
        </w:rPr>
        <w:t xml:space="preserve"> человек). Обеспеченность средни</w:t>
      </w:r>
      <w:r w:rsidR="003D5508" w:rsidRPr="003D5508">
        <w:rPr>
          <w:rFonts w:ascii="PT Astra Serif" w:eastAsia="Times New Roman CYR" w:hAnsi="PT Astra Serif" w:cs="Times New Roman CYR"/>
          <w:sz w:val="26"/>
          <w:szCs w:val="26"/>
        </w:rPr>
        <w:t>м медицинским персоналом – 106,9</w:t>
      </w:r>
      <w:r w:rsidRPr="003D5508">
        <w:rPr>
          <w:rFonts w:ascii="PT Astra Serif" w:eastAsia="Times New Roman CYR" w:hAnsi="PT Astra Serif" w:cs="Times New Roman CYR"/>
          <w:sz w:val="26"/>
          <w:szCs w:val="26"/>
        </w:rPr>
        <w:t xml:space="preserve"> на 10 </w:t>
      </w:r>
      <w:r w:rsidR="00201A31" w:rsidRPr="003D5508">
        <w:rPr>
          <w:rFonts w:ascii="PT Astra Serif" w:eastAsia="Times New Roman CYR" w:hAnsi="PT Astra Serif" w:cs="Times New Roman CYR"/>
          <w:sz w:val="26"/>
          <w:szCs w:val="26"/>
        </w:rPr>
        <w:t xml:space="preserve">тыс. </w:t>
      </w:r>
      <w:r w:rsidRPr="003D5508">
        <w:rPr>
          <w:rFonts w:ascii="PT Astra Serif" w:eastAsia="Times New Roman CYR" w:hAnsi="PT Astra Serif" w:cs="Times New Roman CYR"/>
          <w:sz w:val="26"/>
          <w:szCs w:val="26"/>
        </w:rPr>
        <w:t>населен</w:t>
      </w:r>
      <w:r w:rsidR="006E5BE9" w:rsidRPr="003D5508">
        <w:rPr>
          <w:rFonts w:ascii="PT Astra Serif" w:eastAsia="Times New Roman CYR" w:hAnsi="PT Astra Serif" w:cs="Times New Roman CYR"/>
          <w:sz w:val="26"/>
          <w:szCs w:val="26"/>
        </w:rPr>
        <w:t>ия (</w:t>
      </w:r>
      <w:r w:rsidR="003D5508" w:rsidRPr="003D5508">
        <w:rPr>
          <w:rFonts w:ascii="PT Astra Serif" w:eastAsia="Times New Roman CYR" w:hAnsi="PT Astra Serif" w:cs="Times New Roman CYR"/>
          <w:sz w:val="26"/>
          <w:szCs w:val="26"/>
        </w:rPr>
        <w:t>за 9 месяцев 2020 года – 110,4</w:t>
      </w:r>
      <w:r w:rsidRPr="003D5508">
        <w:rPr>
          <w:rFonts w:ascii="PT Astra Serif" w:eastAsia="Times New Roman CYR" w:hAnsi="PT Astra Serif" w:cs="Times New Roman CYR"/>
          <w:sz w:val="26"/>
          <w:szCs w:val="26"/>
        </w:rPr>
        <w:t>).</w:t>
      </w:r>
    </w:p>
    <w:p w:rsidR="008F7A79" w:rsidRPr="00682F9C" w:rsidRDefault="008F7A79" w:rsidP="00D23FF2">
      <w:pPr>
        <w:suppressAutoHyphens/>
        <w:ind w:firstLine="709"/>
        <w:jc w:val="both"/>
        <w:rPr>
          <w:rFonts w:ascii="PT Astra Serif" w:eastAsia="Times New Roman CYR" w:hAnsi="PT Astra Serif" w:cs="Times New Roman CYR"/>
          <w:sz w:val="26"/>
          <w:szCs w:val="26"/>
        </w:rPr>
      </w:pPr>
      <w:r w:rsidRPr="00682F9C">
        <w:rPr>
          <w:rFonts w:ascii="PT Astra Serif" w:eastAsia="Times New Roman CYR" w:hAnsi="PT Astra Serif" w:cs="Times New Roman CYR"/>
          <w:sz w:val="26"/>
          <w:szCs w:val="26"/>
        </w:rPr>
        <w:t xml:space="preserve">Укомплектованность штатных должностей физическими лицами составила: </w:t>
      </w:r>
    </w:p>
    <w:p w:rsidR="008F7A79" w:rsidRPr="00682F9C" w:rsidRDefault="00682F9C" w:rsidP="00D23FF2">
      <w:pPr>
        <w:suppressAutoHyphens/>
        <w:ind w:firstLine="709"/>
        <w:jc w:val="both"/>
        <w:rPr>
          <w:rFonts w:ascii="PT Astra Serif" w:eastAsia="Times New Roman CYR" w:hAnsi="PT Astra Serif" w:cs="Times New Roman CYR"/>
          <w:sz w:val="26"/>
          <w:szCs w:val="26"/>
        </w:rPr>
      </w:pPr>
      <w:r w:rsidRPr="00682F9C">
        <w:rPr>
          <w:rFonts w:ascii="PT Astra Serif" w:eastAsia="Times New Roman CYR" w:hAnsi="PT Astra Serif" w:cs="Times New Roman CYR"/>
          <w:sz w:val="26"/>
          <w:szCs w:val="26"/>
        </w:rPr>
        <w:t>- врачами - 71,2</w:t>
      </w:r>
      <w:r w:rsidR="008D08C2" w:rsidRPr="00682F9C">
        <w:rPr>
          <w:rFonts w:ascii="PT Astra Serif" w:eastAsia="Times New Roman CYR" w:hAnsi="PT Astra Serif" w:cs="Times New Roman CYR"/>
          <w:sz w:val="26"/>
          <w:szCs w:val="26"/>
        </w:rPr>
        <w:t>% (</w:t>
      </w:r>
      <w:r w:rsidRPr="00682F9C">
        <w:rPr>
          <w:rFonts w:ascii="PT Astra Serif" w:eastAsia="Times New Roman CYR" w:hAnsi="PT Astra Serif" w:cs="Times New Roman CYR"/>
          <w:sz w:val="26"/>
          <w:szCs w:val="26"/>
        </w:rPr>
        <w:t>за 9 месяцев 2020 года - 69,5</w:t>
      </w:r>
      <w:r w:rsidR="008F7A79" w:rsidRPr="00682F9C">
        <w:rPr>
          <w:rFonts w:ascii="PT Astra Serif" w:eastAsia="Times New Roman CYR" w:hAnsi="PT Astra Serif" w:cs="Times New Roman CYR"/>
          <w:sz w:val="26"/>
          <w:szCs w:val="26"/>
        </w:rPr>
        <w:t>%);</w:t>
      </w:r>
    </w:p>
    <w:p w:rsidR="008F7A79" w:rsidRPr="00682F9C" w:rsidRDefault="008F7A79" w:rsidP="00D23FF2">
      <w:pPr>
        <w:suppressAutoHyphens/>
        <w:ind w:firstLine="709"/>
        <w:jc w:val="both"/>
        <w:rPr>
          <w:rFonts w:ascii="PT Astra Serif" w:eastAsia="Times New Roman CYR" w:hAnsi="PT Astra Serif" w:cs="Times New Roman CYR"/>
          <w:sz w:val="26"/>
          <w:szCs w:val="26"/>
        </w:rPr>
      </w:pPr>
      <w:r w:rsidRPr="00682F9C">
        <w:rPr>
          <w:rFonts w:ascii="PT Astra Serif" w:eastAsia="Times New Roman CYR" w:hAnsi="PT Astra Serif" w:cs="Times New Roman CYR"/>
          <w:sz w:val="26"/>
          <w:szCs w:val="26"/>
        </w:rPr>
        <w:t>- специалистами со средним медицинским образованием, с учетом совм</w:t>
      </w:r>
      <w:r w:rsidR="00682F9C" w:rsidRPr="00682F9C">
        <w:rPr>
          <w:rFonts w:ascii="PT Astra Serif" w:eastAsia="Times New Roman CYR" w:hAnsi="PT Astra Serif" w:cs="Times New Roman CYR"/>
          <w:sz w:val="26"/>
          <w:szCs w:val="26"/>
        </w:rPr>
        <w:t>естительства - 85,1</w:t>
      </w:r>
      <w:r w:rsidR="008D08C2" w:rsidRPr="00682F9C">
        <w:rPr>
          <w:rFonts w:ascii="PT Astra Serif" w:eastAsia="Times New Roman CYR" w:hAnsi="PT Astra Serif" w:cs="Times New Roman CYR"/>
          <w:sz w:val="26"/>
          <w:szCs w:val="26"/>
        </w:rPr>
        <w:t>% (</w:t>
      </w:r>
      <w:r w:rsidR="00682F9C" w:rsidRPr="00682F9C">
        <w:rPr>
          <w:rFonts w:ascii="PT Astra Serif" w:eastAsia="Times New Roman CYR" w:hAnsi="PT Astra Serif" w:cs="Times New Roman CYR"/>
          <w:sz w:val="26"/>
          <w:szCs w:val="26"/>
        </w:rPr>
        <w:t>за 9 месяцев</w:t>
      </w:r>
      <w:r w:rsidR="008D08C2" w:rsidRPr="00682F9C">
        <w:rPr>
          <w:rFonts w:ascii="PT Astra Serif" w:eastAsia="Times New Roman CYR" w:hAnsi="PT Astra Serif" w:cs="Times New Roman CYR"/>
          <w:sz w:val="26"/>
          <w:szCs w:val="26"/>
        </w:rPr>
        <w:t xml:space="preserve"> 2020 года </w:t>
      </w:r>
      <w:r w:rsidR="00682F9C" w:rsidRPr="00682F9C">
        <w:rPr>
          <w:rFonts w:ascii="PT Astra Serif" w:eastAsia="Times New Roman CYR" w:hAnsi="PT Astra Serif" w:cs="Times New Roman CYR"/>
          <w:sz w:val="26"/>
          <w:szCs w:val="26"/>
        </w:rPr>
        <w:t>- 86,9</w:t>
      </w:r>
      <w:r w:rsidRPr="00682F9C">
        <w:rPr>
          <w:rFonts w:ascii="PT Astra Serif" w:eastAsia="Times New Roman CYR" w:hAnsi="PT Astra Serif" w:cs="Times New Roman CYR"/>
          <w:sz w:val="26"/>
          <w:szCs w:val="26"/>
        </w:rPr>
        <w:t>%).</w:t>
      </w:r>
    </w:p>
    <w:p w:rsidR="008F7A79" w:rsidRPr="00651E04" w:rsidRDefault="008F7A79" w:rsidP="00D23FF2">
      <w:pPr>
        <w:ind w:firstLine="709"/>
        <w:jc w:val="both"/>
        <w:rPr>
          <w:rFonts w:ascii="PT Astra Serif" w:eastAsia="Calibri" w:hAnsi="PT Astra Serif"/>
          <w:sz w:val="26"/>
          <w:szCs w:val="26"/>
          <w:lang w:eastAsia="en-US"/>
        </w:rPr>
      </w:pPr>
      <w:r w:rsidRPr="00651E04">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w:t>
      </w:r>
      <w:r w:rsidR="005F4D79" w:rsidRPr="00651E04">
        <w:rPr>
          <w:rFonts w:ascii="PT Astra Serif" w:eastAsia="Times New Roman CYR" w:hAnsi="PT Astra Serif" w:cs="Times New Roman CYR"/>
          <w:sz w:val="26"/>
          <w:szCs w:val="26"/>
        </w:rPr>
        <w:t>Д</w:t>
      </w:r>
      <w:r w:rsidRPr="00651E04">
        <w:rPr>
          <w:rFonts w:ascii="PT Astra Serif" w:eastAsia="Times New Roman CYR" w:hAnsi="PT Astra Serif" w:cs="Times New Roman CYR"/>
          <w:sz w:val="26"/>
          <w:szCs w:val="26"/>
        </w:rPr>
        <w:t>ействует офис врачей общей практики по улице Толстого, д. 18, что существенно улучшило доступность первичной медико-санитарной помощи населению</w:t>
      </w:r>
      <w:r w:rsidR="005F4D79" w:rsidRPr="00651E04">
        <w:rPr>
          <w:rFonts w:ascii="PT Astra Serif" w:eastAsia="Times New Roman CYR" w:hAnsi="PT Astra Serif" w:cs="Times New Roman CYR"/>
          <w:sz w:val="26"/>
          <w:szCs w:val="26"/>
        </w:rPr>
        <w:t xml:space="preserve">. </w:t>
      </w:r>
      <w:r w:rsidRPr="00651E04">
        <w:rPr>
          <w:rFonts w:ascii="PT Astra Serif" w:eastAsia="Calibri" w:hAnsi="PT Astra Serif"/>
          <w:color w:val="000000"/>
          <w:sz w:val="26"/>
          <w:szCs w:val="26"/>
          <w:lang w:eastAsia="en-US"/>
        </w:rPr>
        <w:t xml:space="preserve">В перспективе планируется создание кабинета врача общей практике в микрорайоне «Авалон» или расширение площадей филиала по адресу ул. Толстого, </w:t>
      </w:r>
      <w:r w:rsidR="00761C86" w:rsidRPr="00651E04">
        <w:rPr>
          <w:rFonts w:ascii="PT Astra Serif" w:eastAsia="Calibri" w:hAnsi="PT Astra Serif"/>
          <w:color w:val="000000"/>
          <w:sz w:val="26"/>
          <w:szCs w:val="26"/>
          <w:lang w:eastAsia="en-US"/>
        </w:rPr>
        <w:t xml:space="preserve">дом </w:t>
      </w:r>
      <w:r w:rsidRPr="00651E04">
        <w:rPr>
          <w:rFonts w:ascii="PT Astra Serif" w:eastAsia="Calibri" w:hAnsi="PT Astra Serif"/>
          <w:color w:val="000000"/>
          <w:sz w:val="26"/>
          <w:szCs w:val="26"/>
          <w:lang w:eastAsia="en-US"/>
        </w:rPr>
        <w:t>18.</w:t>
      </w:r>
    </w:p>
    <w:p w:rsidR="008C6A4F" w:rsidRPr="008C6A4F" w:rsidRDefault="008C6A4F" w:rsidP="008C6A4F">
      <w:pPr>
        <w:suppressAutoHyphens/>
        <w:ind w:firstLine="539"/>
        <w:jc w:val="both"/>
        <w:rPr>
          <w:rFonts w:ascii="PT Astra Serif" w:eastAsia="Calibri" w:hAnsi="PT Astra Serif"/>
          <w:sz w:val="26"/>
          <w:szCs w:val="22"/>
        </w:rPr>
      </w:pPr>
      <w:r w:rsidRPr="008C6A4F">
        <w:rPr>
          <w:rFonts w:ascii="PT Astra Serif" w:eastAsia="Calibri" w:hAnsi="PT Astra Serif"/>
          <w:sz w:val="26"/>
          <w:szCs w:val="22"/>
        </w:rPr>
        <w:t xml:space="preserve">На период пандемии новой коронавирусной инфекции </w:t>
      </w:r>
      <w:r w:rsidRPr="008C6A4F">
        <w:rPr>
          <w:rFonts w:ascii="PT Astra Serif" w:hAnsi="PT Astra Serif"/>
          <w:color w:val="000000"/>
          <w:sz w:val="26"/>
          <w:szCs w:val="24"/>
          <w:lang w:val="en-US"/>
        </w:rPr>
        <w:t>COVID</w:t>
      </w:r>
      <w:r w:rsidRPr="008C6A4F">
        <w:rPr>
          <w:rFonts w:ascii="PT Astra Serif" w:hAnsi="PT Astra Serif"/>
          <w:color w:val="000000"/>
          <w:sz w:val="26"/>
          <w:szCs w:val="24"/>
        </w:rPr>
        <w:t>-19 открыт ковидный госпиталь на 104 койки, полностью оснащенный необходимым медицинским оборудованием и лекарственными препаратами в соответствии с Рекомендациями</w:t>
      </w:r>
      <w:r>
        <w:rPr>
          <w:rFonts w:ascii="PT Astra Serif" w:hAnsi="PT Astra Serif"/>
          <w:color w:val="000000"/>
          <w:sz w:val="26"/>
          <w:szCs w:val="24"/>
        </w:rPr>
        <w:t xml:space="preserve"> Министерства здравоохранения Российской Федерации</w:t>
      </w:r>
      <w:r w:rsidRPr="008C6A4F">
        <w:rPr>
          <w:rFonts w:ascii="PT Astra Serif" w:hAnsi="PT Astra Serif"/>
          <w:color w:val="000000"/>
          <w:sz w:val="26"/>
          <w:szCs w:val="24"/>
        </w:rPr>
        <w:t>.</w:t>
      </w:r>
    </w:p>
    <w:p w:rsidR="00AA3F1F" w:rsidRPr="00F00E7D" w:rsidRDefault="008F7A79" w:rsidP="00AA3F1F">
      <w:pPr>
        <w:suppressAutoHyphens/>
        <w:ind w:firstLine="539"/>
        <w:jc w:val="both"/>
        <w:rPr>
          <w:rFonts w:ascii="PT Astra Serif" w:eastAsia="Calibri" w:hAnsi="PT Astra Serif"/>
          <w:sz w:val="26"/>
          <w:szCs w:val="22"/>
        </w:rPr>
      </w:pPr>
      <w:r w:rsidRPr="00F00E7D">
        <w:rPr>
          <w:rFonts w:ascii="PT Astra Serif" w:eastAsia="Calibri" w:hAnsi="PT Astra Serif"/>
          <w:sz w:val="26"/>
          <w:szCs w:val="26"/>
        </w:rPr>
        <w:t xml:space="preserve">Общая </w:t>
      </w:r>
      <w:r w:rsidR="00F00E7D" w:rsidRPr="00F00E7D">
        <w:rPr>
          <w:rFonts w:ascii="PT Astra Serif" w:eastAsia="Calibri" w:hAnsi="PT Astra Serif"/>
          <w:sz w:val="26"/>
          <w:szCs w:val="26"/>
        </w:rPr>
        <w:t xml:space="preserve">и первичная </w:t>
      </w:r>
      <w:r w:rsidRPr="00F00E7D">
        <w:rPr>
          <w:rFonts w:ascii="PT Astra Serif" w:eastAsia="Calibri" w:hAnsi="PT Astra Serif"/>
          <w:sz w:val="26"/>
          <w:szCs w:val="26"/>
        </w:rPr>
        <w:t xml:space="preserve">заболеваемость населения города Югорска в сравнении с аналогичным периодом прошлого года </w:t>
      </w:r>
      <w:r w:rsidR="00F00E7D" w:rsidRPr="00F00E7D">
        <w:rPr>
          <w:rFonts w:ascii="PT Astra Serif" w:eastAsia="Calibri" w:hAnsi="PT Astra Serif"/>
          <w:sz w:val="26"/>
          <w:szCs w:val="26"/>
        </w:rPr>
        <w:t>увеличилась на 1</w:t>
      </w:r>
      <w:r w:rsidR="00AA3F1F" w:rsidRPr="00F00E7D">
        <w:rPr>
          <w:rFonts w:ascii="PT Astra Serif" w:eastAsia="Calibri" w:hAnsi="PT Astra Serif"/>
          <w:sz w:val="26"/>
          <w:szCs w:val="26"/>
        </w:rPr>
        <w:t>,3</w:t>
      </w:r>
      <w:r w:rsidRPr="00F00E7D">
        <w:rPr>
          <w:rFonts w:ascii="PT Astra Serif" w:eastAsia="Calibri" w:hAnsi="PT Astra Serif"/>
          <w:sz w:val="26"/>
          <w:szCs w:val="26"/>
        </w:rPr>
        <w:t>%</w:t>
      </w:r>
      <w:r w:rsidR="00F00E7D" w:rsidRPr="00F00E7D">
        <w:rPr>
          <w:rFonts w:ascii="PT Astra Serif" w:eastAsia="Calibri" w:hAnsi="PT Astra Serif"/>
          <w:sz w:val="26"/>
          <w:szCs w:val="26"/>
        </w:rPr>
        <w:t xml:space="preserve"> и 0,6% соответственно, за счет п</w:t>
      </w:r>
      <w:r w:rsidR="00F00E7D" w:rsidRPr="00F00E7D">
        <w:rPr>
          <w:rFonts w:ascii="PT Astra Serif" w:eastAsia="Calibri" w:hAnsi="PT Astra Serif"/>
          <w:sz w:val="26"/>
          <w:szCs w:val="22"/>
        </w:rPr>
        <w:t>овышения</w:t>
      </w:r>
      <w:r w:rsidR="00AA3F1F" w:rsidRPr="00F00E7D">
        <w:rPr>
          <w:rFonts w:ascii="PT Astra Serif" w:eastAsia="Calibri" w:hAnsi="PT Astra Serif"/>
          <w:sz w:val="26"/>
          <w:szCs w:val="22"/>
        </w:rPr>
        <w:t xml:space="preserve"> среди </w:t>
      </w:r>
      <w:r w:rsidR="00F00E7D" w:rsidRPr="00F00E7D">
        <w:rPr>
          <w:rFonts w:ascii="PT Astra Serif" w:eastAsia="Calibri" w:hAnsi="PT Astra Serif"/>
          <w:sz w:val="26"/>
          <w:szCs w:val="22"/>
        </w:rPr>
        <w:t>взрослого</w:t>
      </w:r>
      <w:r w:rsidR="00AA3F1F" w:rsidRPr="00F00E7D">
        <w:rPr>
          <w:rFonts w:ascii="PT Astra Serif" w:eastAsia="Calibri" w:hAnsi="PT Astra Serif"/>
          <w:sz w:val="26"/>
          <w:szCs w:val="22"/>
        </w:rPr>
        <w:t xml:space="preserve"> населения.</w:t>
      </w:r>
    </w:p>
    <w:p w:rsidR="005217AE" w:rsidRPr="00002215" w:rsidRDefault="005217AE" w:rsidP="005217AE">
      <w:pPr>
        <w:suppressAutoHyphens/>
        <w:ind w:firstLine="708"/>
        <w:jc w:val="center"/>
        <w:rPr>
          <w:rFonts w:ascii="PT Astra Serif" w:hAnsi="PT Astra Serif"/>
          <w:highlight w:val="yellow"/>
        </w:rPr>
      </w:pPr>
    </w:p>
    <w:p w:rsidR="005217AE" w:rsidRPr="00CB5AD5" w:rsidRDefault="005217AE" w:rsidP="005217AE">
      <w:pPr>
        <w:suppressAutoHyphens/>
        <w:ind w:firstLine="708"/>
        <w:jc w:val="center"/>
        <w:rPr>
          <w:rFonts w:ascii="PT Astra Serif" w:hAnsi="PT Astra Serif"/>
          <w:sz w:val="26"/>
          <w:szCs w:val="26"/>
        </w:rPr>
      </w:pPr>
      <w:r w:rsidRPr="00CB5AD5">
        <w:rPr>
          <w:rFonts w:ascii="PT Astra Serif" w:hAnsi="PT Astra Serif"/>
          <w:sz w:val="26"/>
          <w:szCs w:val="26"/>
        </w:rPr>
        <w:t xml:space="preserve">Заболеваемость (случаев на 1000 населения): </w:t>
      </w:r>
    </w:p>
    <w:tbl>
      <w:tblPr>
        <w:tblStyle w:val="af6"/>
        <w:tblW w:w="9464" w:type="dxa"/>
        <w:tblLayout w:type="fixed"/>
        <w:tblLook w:val="04A0" w:firstRow="1" w:lastRow="0" w:firstColumn="1" w:lastColumn="0" w:noHBand="0" w:noVBand="1"/>
      </w:tblPr>
      <w:tblGrid>
        <w:gridCol w:w="1668"/>
        <w:gridCol w:w="1275"/>
        <w:gridCol w:w="1276"/>
        <w:gridCol w:w="1418"/>
        <w:gridCol w:w="1275"/>
        <w:gridCol w:w="1134"/>
        <w:gridCol w:w="1418"/>
      </w:tblGrid>
      <w:tr w:rsidR="005217AE" w:rsidRPr="00CC67E8" w:rsidTr="006334A9">
        <w:tc>
          <w:tcPr>
            <w:tcW w:w="1668" w:type="dxa"/>
          </w:tcPr>
          <w:p w:rsidR="005217AE" w:rsidRPr="00CC67E8" w:rsidRDefault="005217AE" w:rsidP="007B2EC7">
            <w:pPr>
              <w:suppressAutoHyphens/>
              <w:spacing w:line="276" w:lineRule="auto"/>
              <w:jc w:val="center"/>
              <w:rPr>
                <w:rFonts w:ascii="PT Astra Serif" w:hAnsi="PT Astra Serif"/>
              </w:rPr>
            </w:pPr>
            <w:r w:rsidRPr="00CC67E8">
              <w:rPr>
                <w:rFonts w:ascii="PT Astra Serif" w:hAnsi="PT Astra Serif"/>
              </w:rPr>
              <w:t>Категории</w:t>
            </w:r>
          </w:p>
        </w:tc>
        <w:tc>
          <w:tcPr>
            <w:tcW w:w="3969" w:type="dxa"/>
            <w:gridSpan w:val="3"/>
          </w:tcPr>
          <w:p w:rsidR="005217AE" w:rsidRPr="00CC67E8" w:rsidRDefault="005217AE" w:rsidP="007B2EC7">
            <w:pPr>
              <w:suppressAutoHyphens/>
              <w:spacing w:line="276" w:lineRule="auto"/>
              <w:jc w:val="center"/>
              <w:rPr>
                <w:rFonts w:ascii="PT Astra Serif" w:hAnsi="PT Astra Serif"/>
              </w:rPr>
            </w:pPr>
            <w:r w:rsidRPr="00CC67E8">
              <w:rPr>
                <w:rFonts w:ascii="PT Astra Serif" w:hAnsi="PT Astra Serif"/>
              </w:rPr>
              <w:t>Первичная заболеваемость</w:t>
            </w:r>
          </w:p>
        </w:tc>
        <w:tc>
          <w:tcPr>
            <w:tcW w:w="3827" w:type="dxa"/>
            <w:gridSpan w:val="3"/>
          </w:tcPr>
          <w:p w:rsidR="005217AE" w:rsidRPr="00CC67E8" w:rsidRDefault="005217AE" w:rsidP="007B2EC7">
            <w:pPr>
              <w:suppressAutoHyphens/>
              <w:spacing w:line="276" w:lineRule="auto"/>
              <w:jc w:val="center"/>
              <w:rPr>
                <w:rFonts w:ascii="PT Astra Serif" w:hAnsi="PT Astra Serif"/>
              </w:rPr>
            </w:pPr>
            <w:r w:rsidRPr="00CC67E8">
              <w:rPr>
                <w:rFonts w:ascii="PT Astra Serif" w:hAnsi="PT Astra Serif"/>
              </w:rPr>
              <w:t>Общая заболеваемость</w:t>
            </w:r>
          </w:p>
        </w:tc>
      </w:tr>
      <w:tr w:rsidR="00B230E4" w:rsidRPr="00CC67E8" w:rsidTr="006334A9">
        <w:tc>
          <w:tcPr>
            <w:tcW w:w="1668" w:type="dxa"/>
          </w:tcPr>
          <w:p w:rsidR="00B230E4" w:rsidRPr="00CC67E8" w:rsidRDefault="00B230E4" w:rsidP="007B2EC7">
            <w:pPr>
              <w:suppressAutoHyphens/>
              <w:jc w:val="center"/>
              <w:rPr>
                <w:rFonts w:ascii="PT Astra Serif" w:hAnsi="PT Astra Serif"/>
              </w:rPr>
            </w:pPr>
          </w:p>
        </w:tc>
        <w:tc>
          <w:tcPr>
            <w:tcW w:w="1275" w:type="dxa"/>
          </w:tcPr>
          <w:p w:rsidR="00B230E4" w:rsidRPr="00CC67E8" w:rsidRDefault="00CC67E8" w:rsidP="007B2EC7">
            <w:pPr>
              <w:suppressAutoHyphens/>
              <w:spacing w:line="276" w:lineRule="auto"/>
              <w:jc w:val="center"/>
              <w:rPr>
                <w:rFonts w:ascii="PT Astra Serif" w:hAnsi="PT Astra Serif"/>
              </w:rPr>
            </w:pPr>
            <w:r>
              <w:rPr>
                <w:rFonts w:ascii="PT Astra Serif" w:hAnsi="PT Astra Serif"/>
              </w:rPr>
              <w:t>9 месяцев</w:t>
            </w:r>
            <w:r w:rsidR="00B230E4" w:rsidRPr="00CC67E8">
              <w:rPr>
                <w:rFonts w:ascii="PT Astra Serif" w:hAnsi="PT Astra Serif"/>
              </w:rPr>
              <w:t xml:space="preserve"> </w:t>
            </w:r>
          </w:p>
          <w:p w:rsidR="00B230E4" w:rsidRPr="00CC67E8" w:rsidRDefault="00B230E4" w:rsidP="007B2EC7">
            <w:pPr>
              <w:suppressAutoHyphens/>
              <w:spacing w:line="276" w:lineRule="auto"/>
              <w:jc w:val="center"/>
              <w:rPr>
                <w:rFonts w:ascii="PT Astra Serif" w:hAnsi="PT Astra Serif"/>
              </w:rPr>
            </w:pPr>
            <w:r w:rsidRPr="00CC67E8">
              <w:rPr>
                <w:rFonts w:ascii="PT Astra Serif" w:hAnsi="PT Astra Serif"/>
              </w:rPr>
              <w:t>2020 года</w:t>
            </w:r>
          </w:p>
        </w:tc>
        <w:tc>
          <w:tcPr>
            <w:tcW w:w="1276" w:type="dxa"/>
          </w:tcPr>
          <w:p w:rsidR="00B230E4" w:rsidRPr="00CC67E8" w:rsidRDefault="00CC67E8" w:rsidP="007B2EC7">
            <w:pPr>
              <w:suppressAutoHyphens/>
              <w:spacing w:line="276" w:lineRule="auto"/>
              <w:jc w:val="center"/>
              <w:rPr>
                <w:rFonts w:ascii="PT Astra Serif" w:hAnsi="PT Astra Serif"/>
              </w:rPr>
            </w:pPr>
            <w:r>
              <w:rPr>
                <w:rFonts w:ascii="PT Astra Serif" w:hAnsi="PT Astra Serif"/>
              </w:rPr>
              <w:t>9 месяцев</w:t>
            </w:r>
          </w:p>
          <w:p w:rsidR="00B230E4" w:rsidRPr="00CC67E8" w:rsidRDefault="00B230E4" w:rsidP="007B2EC7">
            <w:pPr>
              <w:suppressAutoHyphens/>
              <w:spacing w:line="276" w:lineRule="auto"/>
              <w:jc w:val="center"/>
              <w:rPr>
                <w:rFonts w:ascii="PT Astra Serif" w:hAnsi="PT Astra Serif"/>
              </w:rPr>
            </w:pPr>
            <w:r w:rsidRPr="00CC67E8">
              <w:rPr>
                <w:rFonts w:ascii="PT Astra Serif" w:hAnsi="PT Astra Serif"/>
              </w:rPr>
              <w:t>2021 года</w:t>
            </w:r>
          </w:p>
        </w:tc>
        <w:tc>
          <w:tcPr>
            <w:tcW w:w="1418" w:type="dxa"/>
          </w:tcPr>
          <w:p w:rsidR="00B230E4" w:rsidRPr="00CC67E8" w:rsidRDefault="00B230E4" w:rsidP="007B2EC7">
            <w:pPr>
              <w:suppressAutoHyphens/>
              <w:spacing w:line="276" w:lineRule="auto"/>
              <w:jc w:val="center"/>
              <w:rPr>
                <w:rFonts w:ascii="PT Astra Serif" w:hAnsi="PT Astra Serif"/>
              </w:rPr>
            </w:pPr>
            <w:r w:rsidRPr="00CC67E8">
              <w:rPr>
                <w:rFonts w:ascii="PT Astra Serif" w:hAnsi="PT Astra Serif"/>
              </w:rPr>
              <w:t>Рост</w:t>
            </w:r>
            <w:proofErr w:type="gramStart"/>
            <w:r w:rsidRPr="00CC67E8">
              <w:rPr>
                <w:rFonts w:ascii="PT Astra Serif" w:hAnsi="PT Astra Serif"/>
              </w:rPr>
              <w:t xml:space="preserve"> (+) /</w:t>
            </w:r>
            <w:proofErr w:type="gramEnd"/>
          </w:p>
          <w:p w:rsidR="00B230E4" w:rsidRPr="00CC67E8" w:rsidRDefault="00AA2181" w:rsidP="007B2EC7">
            <w:pPr>
              <w:suppressAutoHyphens/>
              <w:spacing w:line="276" w:lineRule="auto"/>
              <w:jc w:val="center"/>
              <w:rPr>
                <w:rFonts w:ascii="PT Astra Serif" w:hAnsi="PT Astra Serif"/>
              </w:rPr>
            </w:pPr>
            <w:r w:rsidRPr="00CC67E8">
              <w:rPr>
                <w:rFonts w:ascii="PT Astra Serif" w:hAnsi="PT Astra Serif"/>
              </w:rPr>
              <w:t>с</w:t>
            </w:r>
            <w:r w:rsidR="00B230E4" w:rsidRPr="00CC67E8">
              <w:rPr>
                <w:rFonts w:ascii="PT Astra Serif" w:hAnsi="PT Astra Serif"/>
              </w:rPr>
              <w:t>нижение</w:t>
            </w:r>
            <w:proofErr w:type="gramStart"/>
            <w:r w:rsidR="00B230E4" w:rsidRPr="00CC67E8">
              <w:rPr>
                <w:rFonts w:ascii="PT Astra Serif" w:hAnsi="PT Astra Serif"/>
              </w:rPr>
              <w:t xml:space="preserve"> (-)</w:t>
            </w:r>
            <w:r w:rsidR="00761C86" w:rsidRPr="00CC67E8">
              <w:rPr>
                <w:rFonts w:ascii="PT Astra Serif" w:hAnsi="PT Astra Serif"/>
              </w:rPr>
              <w:t>,</w:t>
            </w:r>
            <w:r w:rsidR="00B230E4" w:rsidRPr="00CC67E8">
              <w:rPr>
                <w:rFonts w:ascii="PT Astra Serif" w:hAnsi="PT Astra Serif"/>
              </w:rPr>
              <w:t xml:space="preserve">   (%)</w:t>
            </w:r>
            <w:proofErr w:type="gramEnd"/>
          </w:p>
        </w:tc>
        <w:tc>
          <w:tcPr>
            <w:tcW w:w="1275" w:type="dxa"/>
          </w:tcPr>
          <w:p w:rsidR="00B230E4" w:rsidRPr="00CC67E8" w:rsidRDefault="00CC67E8" w:rsidP="00E14B58">
            <w:pPr>
              <w:suppressAutoHyphens/>
              <w:spacing w:line="276" w:lineRule="auto"/>
              <w:jc w:val="center"/>
              <w:rPr>
                <w:rFonts w:ascii="PT Astra Serif" w:hAnsi="PT Astra Serif"/>
              </w:rPr>
            </w:pPr>
            <w:r>
              <w:rPr>
                <w:rFonts w:ascii="PT Astra Serif" w:hAnsi="PT Astra Serif"/>
              </w:rPr>
              <w:t>9 месяцев</w:t>
            </w:r>
            <w:r w:rsidR="00B230E4" w:rsidRPr="00CC67E8">
              <w:rPr>
                <w:rFonts w:ascii="PT Astra Serif" w:hAnsi="PT Astra Serif"/>
              </w:rPr>
              <w:t xml:space="preserve"> </w:t>
            </w:r>
          </w:p>
          <w:p w:rsidR="00B230E4" w:rsidRPr="00CC67E8" w:rsidRDefault="00B230E4" w:rsidP="00E14B58">
            <w:pPr>
              <w:suppressAutoHyphens/>
              <w:spacing w:line="276" w:lineRule="auto"/>
              <w:jc w:val="center"/>
              <w:rPr>
                <w:rFonts w:ascii="PT Astra Serif" w:hAnsi="PT Astra Serif"/>
              </w:rPr>
            </w:pPr>
            <w:r w:rsidRPr="00CC67E8">
              <w:rPr>
                <w:rFonts w:ascii="PT Astra Serif" w:hAnsi="PT Astra Serif"/>
              </w:rPr>
              <w:t>2020 года</w:t>
            </w:r>
          </w:p>
        </w:tc>
        <w:tc>
          <w:tcPr>
            <w:tcW w:w="1134" w:type="dxa"/>
          </w:tcPr>
          <w:p w:rsidR="00B230E4" w:rsidRPr="00CC67E8" w:rsidRDefault="00CC67E8" w:rsidP="00E14B58">
            <w:pPr>
              <w:suppressAutoHyphens/>
              <w:spacing w:line="276" w:lineRule="auto"/>
              <w:jc w:val="center"/>
              <w:rPr>
                <w:rFonts w:ascii="PT Astra Serif" w:hAnsi="PT Astra Serif"/>
              </w:rPr>
            </w:pPr>
            <w:r>
              <w:rPr>
                <w:rFonts w:ascii="PT Astra Serif" w:hAnsi="PT Astra Serif"/>
              </w:rPr>
              <w:t>9 месяцев</w:t>
            </w:r>
          </w:p>
          <w:p w:rsidR="00B230E4" w:rsidRPr="00CC67E8" w:rsidRDefault="00B230E4" w:rsidP="00E14B58">
            <w:pPr>
              <w:suppressAutoHyphens/>
              <w:spacing w:line="276" w:lineRule="auto"/>
              <w:jc w:val="center"/>
              <w:rPr>
                <w:rFonts w:ascii="PT Astra Serif" w:hAnsi="PT Astra Serif"/>
              </w:rPr>
            </w:pPr>
            <w:r w:rsidRPr="00CC67E8">
              <w:rPr>
                <w:rFonts w:ascii="PT Astra Serif" w:hAnsi="PT Astra Serif"/>
              </w:rPr>
              <w:t>2021 года</w:t>
            </w:r>
          </w:p>
        </w:tc>
        <w:tc>
          <w:tcPr>
            <w:tcW w:w="1418" w:type="dxa"/>
          </w:tcPr>
          <w:p w:rsidR="00B230E4" w:rsidRPr="00CC67E8" w:rsidRDefault="00B230E4" w:rsidP="007B2EC7">
            <w:pPr>
              <w:suppressAutoHyphens/>
              <w:spacing w:line="276" w:lineRule="auto"/>
              <w:jc w:val="center"/>
              <w:rPr>
                <w:rFonts w:ascii="PT Astra Serif" w:hAnsi="PT Astra Serif"/>
              </w:rPr>
            </w:pPr>
            <w:r w:rsidRPr="00CC67E8">
              <w:rPr>
                <w:rFonts w:ascii="PT Astra Serif" w:hAnsi="PT Astra Serif"/>
              </w:rPr>
              <w:t>Рост</w:t>
            </w:r>
            <w:proofErr w:type="gramStart"/>
            <w:r w:rsidRPr="00CC67E8">
              <w:rPr>
                <w:rFonts w:ascii="PT Astra Serif" w:hAnsi="PT Astra Serif"/>
              </w:rPr>
              <w:t xml:space="preserve"> (+) /</w:t>
            </w:r>
            <w:proofErr w:type="gramEnd"/>
          </w:p>
          <w:p w:rsidR="00B230E4" w:rsidRPr="00CC67E8" w:rsidRDefault="00B230E4" w:rsidP="00761C86">
            <w:pPr>
              <w:suppressAutoHyphens/>
              <w:spacing w:line="276" w:lineRule="auto"/>
              <w:ind w:right="-94"/>
              <w:jc w:val="center"/>
              <w:rPr>
                <w:rFonts w:ascii="PT Astra Serif" w:hAnsi="PT Astra Serif"/>
              </w:rPr>
            </w:pPr>
            <w:r w:rsidRPr="00CC67E8">
              <w:rPr>
                <w:rFonts w:ascii="PT Astra Serif" w:hAnsi="PT Astra Serif"/>
              </w:rPr>
              <w:t>снижение</w:t>
            </w:r>
            <w:proofErr w:type="gramStart"/>
            <w:r w:rsidRPr="00CC67E8">
              <w:rPr>
                <w:rFonts w:ascii="PT Astra Serif" w:hAnsi="PT Astra Serif"/>
              </w:rPr>
              <w:t xml:space="preserve"> (-)</w:t>
            </w:r>
            <w:r w:rsidR="00761C86" w:rsidRPr="00CC67E8">
              <w:rPr>
                <w:rFonts w:ascii="PT Astra Serif" w:hAnsi="PT Astra Serif"/>
              </w:rPr>
              <w:t>,</w:t>
            </w:r>
            <w:r w:rsidRPr="00CC67E8">
              <w:rPr>
                <w:rFonts w:ascii="PT Astra Serif" w:hAnsi="PT Astra Serif"/>
              </w:rPr>
              <w:t xml:space="preserve"> (%)</w:t>
            </w:r>
            <w:proofErr w:type="gramEnd"/>
          </w:p>
        </w:tc>
      </w:tr>
      <w:tr w:rsidR="0083348F" w:rsidRPr="00CC67E8" w:rsidTr="006334A9">
        <w:tc>
          <w:tcPr>
            <w:tcW w:w="1668" w:type="dxa"/>
          </w:tcPr>
          <w:p w:rsidR="0083348F" w:rsidRPr="00CC67E8" w:rsidRDefault="0083348F" w:rsidP="008A699F">
            <w:pPr>
              <w:suppressAutoHyphens/>
              <w:spacing w:line="276" w:lineRule="auto"/>
              <w:rPr>
                <w:rFonts w:ascii="PT Astra Serif" w:hAnsi="PT Astra Serif"/>
              </w:rPr>
            </w:pPr>
            <w:r w:rsidRPr="00CC67E8">
              <w:rPr>
                <w:rFonts w:ascii="PT Astra Serif" w:hAnsi="PT Astra Serif"/>
              </w:rPr>
              <w:t>дети 0 - 14</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1516,9</w:t>
            </w:r>
          </w:p>
        </w:tc>
        <w:tc>
          <w:tcPr>
            <w:tcW w:w="1276"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1250,2</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-17,8</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1978,5</w:t>
            </w:r>
          </w:p>
        </w:tc>
        <w:tc>
          <w:tcPr>
            <w:tcW w:w="1134"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1670,8</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-15,6</w:t>
            </w:r>
          </w:p>
        </w:tc>
      </w:tr>
      <w:tr w:rsidR="0083348F" w:rsidRPr="00CC67E8" w:rsidTr="006334A9">
        <w:tc>
          <w:tcPr>
            <w:tcW w:w="1668" w:type="dxa"/>
          </w:tcPr>
          <w:p w:rsidR="0083348F" w:rsidRPr="00CC67E8" w:rsidRDefault="0083348F" w:rsidP="008A699F">
            <w:pPr>
              <w:suppressAutoHyphens/>
              <w:spacing w:line="276" w:lineRule="auto"/>
              <w:rPr>
                <w:rFonts w:ascii="PT Astra Serif" w:hAnsi="PT Astra Serif"/>
              </w:rPr>
            </w:pPr>
            <w:r w:rsidRPr="00CC67E8">
              <w:rPr>
                <w:rFonts w:ascii="PT Astra Serif" w:hAnsi="PT Astra Serif"/>
              </w:rPr>
              <w:t>подростки 15-17</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1049,2</w:t>
            </w:r>
          </w:p>
        </w:tc>
        <w:tc>
          <w:tcPr>
            <w:tcW w:w="1276"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1032,3</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-1,6</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1878,4</w:t>
            </w:r>
          </w:p>
        </w:tc>
        <w:tc>
          <w:tcPr>
            <w:tcW w:w="1134"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1826,9</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-2,7</w:t>
            </w:r>
          </w:p>
        </w:tc>
      </w:tr>
      <w:tr w:rsidR="0083348F" w:rsidRPr="00CC67E8" w:rsidTr="006334A9">
        <w:tc>
          <w:tcPr>
            <w:tcW w:w="1668" w:type="dxa"/>
          </w:tcPr>
          <w:p w:rsidR="0083348F" w:rsidRPr="00CC67E8" w:rsidRDefault="0083348F" w:rsidP="008A699F">
            <w:pPr>
              <w:suppressAutoHyphens/>
              <w:spacing w:line="276" w:lineRule="auto"/>
              <w:rPr>
                <w:rFonts w:ascii="PT Astra Serif" w:hAnsi="PT Astra Serif"/>
              </w:rPr>
            </w:pPr>
            <w:r w:rsidRPr="00CC67E8">
              <w:rPr>
                <w:rFonts w:ascii="PT Astra Serif" w:hAnsi="PT Astra Serif"/>
              </w:rPr>
              <w:t>взрослые</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410,7</w:t>
            </w:r>
          </w:p>
        </w:tc>
        <w:tc>
          <w:tcPr>
            <w:tcW w:w="1276"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489,2</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+19,1</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1308,5</w:t>
            </w:r>
          </w:p>
        </w:tc>
        <w:tc>
          <w:tcPr>
            <w:tcW w:w="1134"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1426,7</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+9,0</w:t>
            </w:r>
          </w:p>
        </w:tc>
      </w:tr>
      <w:tr w:rsidR="0083348F" w:rsidRPr="00002215" w:rsidTr="006334A9">
        <w:tc>
          <w:tcPr>
            <w:tcW w:w="1668" w:type="dxa"/>
          </w:tcPr>
          <w:p w:rsidR="0083348F" w:rsidRPr="00CC67E8" w:rsidRDefault="0083348F" w:rsidP="008A699F">
            <w:pPr>
              <w:suppressAutoHyphens/>
              <w:spacing w:line="276" w:lineRule="auto"/>
              <w:rPr>
                <w:rFonts w:ascii="PT Astra Serif" w:hAnsi="PT Astra Serif"/>
              </w:rPr>
            </w:pPr>
            <w:r w:rsidRPr="00CC67E8">
              <w:rPr>
                <w:rFonts w:ascii="PT Astra Serif" w:hAnsi="PT Astra Serif"/>
              </w:rPr>
              <w:t>всего</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676,8</w:t>
            </w:r>
          </w:p>
        </w:tc>
        <w:tc>
          <w:tcPr>
            <w:tcW w:w="1276"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674,7</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+0,6</w:t>
            </w:r>
          </w:p>
        </w:tc>
        <w:tc>
          <w:tcPr>
            <w:tcW w:w="1275"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1476,6</w:t>
            </w:r>
          </w:p>
        </w:tc>
        <w:tc>
          <w:tcPr>
            <w:tcW w:w="1134"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1495,1</w:t>
            </w:r>
          </w:p>
        </w:tc>
        <w:tc>
          <w:tcPr>
            <w:tcW w:w="1418" w:type="dxa"/>
            <w:shd w:val="clear" w:color="auto" w:fill="auto"/>
          </w:tcPr>
          <w:p w:rsidR="0083348F" w:rsidRPr="0083348F" w:rsidRDefault="0083348F" w:rsidP="00516E9C">
            <w:pPr>
              <w:suppressAutoHyphens/>
              <w:jc w:val="center"/>
              <w:rPr>
                <w:rFonts w:ascii="PT Astra Serif" w:hAnsi="PT Astra Serif"/>
              </w:rPr>
            </w:pPr>
            <w:r w:rsidRPr="0083348F">
              <w:rPr>
                <w:rFonts w:ascii="PT Astra Serif" w:hAnsi="PT Astra Serif"/>
              </w:rPr>
              <w:t>+1,3</w:t>
            </w:r>
          </w:p>
        </w:tc>
      </w:tr>
    </w:tbl>
    <w:p w:rsidR="005217AE" w:rsidRPr="00002215" w:rsidRDefault="005217AE" w:rsidP="005217AE">
      <w:pPr>
        <w:suppressAutoHyphens/>
        <w:ind w:firstLine="851"/>
        <w:jc w:val="both"/>
        <w:rPr>
          <w:rFonts w:ascii="PT Astra Serif" w:hAnsi="PT Astra Serif"/>
          <w:sz w:val="24"/>
          <w:szCs w:val="24"/>
          <w:highlight w:val="yellow"/>
        </w:rPr>
      </w:pPr>
    </w:p>
    <w:p w:rsidR="003718B7" w:rsidRPr="003718B7" w:rsidRDefault="003718B7" w:rsidP="003718B7">
      <w:pPr>
        <w:suppressAutoHyphens/>
        <w:ind w:firstLine="539"/>
        <w:jc w:val="both"/>
        <w:rPr>
          <w:rFonts w:ascii="PT Astra Serif" w:hAnsi="PT Astra Serif"/>
          <w:color w:val="000000"/>
          <w:sz w:val="26"/>
          <w:szCs w:val="24"/>
        </w:rPr>
      </w:pPr>
      <w:r w:rsidRPr="003718B7">
        <w:rPr>
          <w:rFonts w:ascii="PT Astra Serif" w:hAnsi="PT Astra Serif"/>
          <w:color w:val="000000"/>
          <w:sz w:val="26"/>
          <w:szCs w:val="24"/>
        </w:rPr>
        <w:t xml:space="preserve">Рост показателей общей и первичной заболеваемости среди взрослого населения связан с введением в практику здравоохранения целевых показателей в части диспансеризации, профилактических осмотров и диспансерного наблюдения, в связи с чем, каждый случай обращения формирует показатели первичной и общей заболеваемости. Рост первичной заболеваемости обусловлен так же ростом заболеваемости острыми респираторными заболеваниями, болезнями органов дыхания, а также заболеваемостью </w:t>
      </w:r>
      <w:r w:rsidRPr="003718B7">
        <w:rPr>
          <w:rFonts w:ascii="PT Astra Serif" w:hAnsi="PT Astra Serif"/>
          <w:color w:val="000000"/>
          <w:sz w:val="26"/>
          <w:szCs w:val="24"/>
          <w:lang w:val="en-US"/>
        </w:rPr>
        <w:t>COVID</w:t>
      </w:r>
      <w:r w:rsidRPr="003718B7">
        <w:rPr>
          <w:rFonts w:ascii="PT Astra Serif" w:hAnsi="PT Astra Serif"/>
          <w:color w:val="000000"/>
          <w:sz w:val="26"/>
          <w:szCs w:val="24"/>
        </w:rPr>
        <w:t xml:space="preserve">-19.  </w:t>
      </w:r>
    </w:p>
    <w:p w:rsidR="00AE653D" w:rsidRPr="00AE653D" w:rsidRDefault="00F12D49" w:rsidP="00F12D49">
      <w:pPr>
        <w:suppressAutoHyphens/>
        <w:ind w:firstLine="539"/>
        <w:jc w:val="both"/>
        <w:rPr>
          <w:rFonts w:ascii="PT Astra Serif" w:hAnsi="PT Astra Serif"/>
          <w:color w:val="000000"/>
          <w:sz w:val="26"/>
          <w:szCs w:val="24"/>
        </w:rPr>
      </w:pPr>
      <w:r w:rsidRPr="00AE653D">
        <w:rPr>
          <w:rFonts w:ascii="PT Astra Serif" w:hAnsi="PT Astra Serif"/>
          <w:color w:val="000000"/>
          <w:sz w:val="26"/>
          <w:szCs w:val="24"/>
        </w:rPr>
        <w:t xml:space="preserve">С июня 2021 года, в связи ростом заболеваемости </w:t>
      </w:r>
      <w:r w:rsidRPr="00AE653D">
        <w:rPr>
          <w:rFonts w:ascii="PT Astra Serif" w:hAnsi="PT Astra Serif"/>
          <w:color w:val="000000"/>
          <w:sz w:val="26"/>
          <w:szCs w:val="24"/>
          <w:lang w:val="en-US"/>
        </w:rPr>
        <w:t>COVID</w:t>
      </w:r>
      <w:r w:rsidRPr="00AE653D">
        <w:rPr>
          <w:rFonts w:ascii="PT Astra Serif" w:hAnsi="PT Astra Serif"/>
          <w:color w:val="000000"/>
          <w:sz w:val="26"/>
          <w:szCs w:val="24"/>
        </w:rPr>
        <w:t xml:space="preserve">-19, на период пандемии, созданы 6 бригад неотложной помощи при поликлинике для выезда на дом к пациентам с подозрением на </w:t>
      </w:r>
      <w:r w:rsidRPr="00AE653D">
        <w:rPr>
          <w:rFonts w:ascii="PT Astra Serif" w:hAnsi="PT Astra Serif"/>
          <w:color w:val="000000"/>
          <w:sz w:val="26"/>
          <w:szCs w:val="24"/>
          <w:lang w:val="en-US"/>
        </w:rPr>
        <w:t>COVID</w:t>
      </w:r>
      <w:r w:rsidRPr="00AE653D">
        <w:rPr>
          <w:rFonts w:ascii="PT Astra Serif" w:hAnsi="PT Astra Serif"/>
          <w:color w:val="000000"/>
          <w:sz w:val="26"/>
          <w:szCs w:val="24"/>
        </w:rPr>
        <w:t xml:space="preserve">-19. </w:t>
      </w:r>
    </w:p>
    <w:p w:rsidR="00F12D49" w:rsidRPr="000A2F6B" w:rsidRDefault="00F12D49" w:rsidP="00F12D49">
      <w:pPr>
        <w:suppressAutoHyphens/>
        <w:ind w:firstLine="539"/>
        <w:jc w:val="both"/>
        <w:rPr>
          <w:rFonts w:ascii="PT Astra Serif" w:hAnsi="PT Astra Serif"/>
          <w:color w:val="000000"/>
          <w:sz w:val="26"/>
          <w:szCs w:val="24"/>
        </w:rPr>
      </w:pPr>
      <w:r w:rsidRPr="000A2F6B">
        <w:rPr>
          <w:rFonts w:ascii="PT Astra Serif" w:hAnsi="PT Astra Serif"/>
          <w:color w:val="000000"/>
          <w:sz w:val="26"/>
          <w:szCs w:val="24"/>
        </w:rPr>
        <w:t xml:space="preserve">Проводится обширная работа по вакцинации населения от </w:t>
      </w:r>
      <w:r w:rsidRPr="000A2F6B">
        <w:rPr>
          <w:rFonts w:ascii="PT Astra Serif" w:hAnsi="PT Astra Serif"/>
          <w:color w:val="000000"/>
          <w:sz w:val="26"/>
          <w:szCs w:val="24"/>
          <w:lang w:val="en-US"/>
        </w:rPr>
        <w:t>COVID</w:t>
      </w:r>
      <w:r w:rsidRPr="000A2F6B">
        <w:rPr>
          <w:rFonts w:ascii="PT Astra Serif" w:hAnsi="PT Astra Serif"/>
          <w:color w:val="000000"/>
          <w:sz w:val="26"/>
          <w:szCs w:val="24"/>
        </w:rPr>
        <w:t>-19,</w:t>
      </w:r>
      <w:r w:rsidR="000A2F6B" w:rsidRPr="000A2F6B">
        <w:rPr>
          <w:rFonts w:ascii="PT Astra Serif" w:hAnsi="PT Astra Serif"/>
          <w:color w:val="000000"/>
          <w:sz w:val="26"/>
          <w:szCs w:val="24"/>
        </w:rPr>
        <w:t xml:space="preserve"> с начала 2021 года привито 69,0</w:t>
      </w:r>
      <w:r w:rsidRPr="000A2F6B">
        <w:rPr>
          <w:rFonts w:ascii="PT Astra Serif" w:hAnsi="PT Astra Serif"/>
          <w:color w:val="000000"/>
          <w:sz w:val="26"/>
          <w:szCs w:val="24"/>
        </w:rPr>
        <w:t xml:space="preserve"> % взрослого населения.</w:t>
      </w:r>
    </w:p>
    <w:p w:rsidR="00A8648F" w:rsidRPr="00466A41" w:rsidRDefault="00A8648F" w:rsidP="00EF2E91">
      <w:pPr>
        <w:suppressAutoHyphens/>
        <w:ind w:firstLine="709"/>
        <w:jc w:val="both"/>
        <w:rPr>
          <w:rFonts w:ascii="PT Astra Serif" w:eastAsia="Calibri" w:hAnsi="PT Astra Serif"/>
          <w:sz w:val="26"/>
          <w:szCs w:val="26"/>
        </w:rPr>
      </w:pPr>
      <w:r w:rsidRPr="00466A41">
        <w:rPr>
          <w:rFonts w:ascii="PT Astra Serif" w:eastAsia="Calibri" w:hAnsi="PT Astra Serif"/>
          <w:sz w:val="26"/>
          <w:szCs w:val="26"/>
        </w:rPr>
        <w:lastRenderedPageBreak/>
        <w:t xml:space="preserve">В 2021 году БУ «Югорская городская больница» по-прежнему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FA200B" w:rsidRPr="00466A41" w:rsidRDefault="005217AE" w:rsidP="00FA200B">
      <w:pPr>
        <w:suppressAutoHyphens/>
        <w:ind w:firstLine="567"/>
        <w:jc w:val="both"/>
        <w:rPr>
          <w:rFonts w:ascii="PT Astra Serif" w:hAnsi="PT Astra Serif"/>
          <w:sz w:val="26"/>
          <w:szCs w:val="26"/>
        </w:rPr>
      </w:pPr>
      <w:r w:rsidRPr="00466A41">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w:t>
      </w:r>
      <w:r w:rsidR="00FA200B" w:rsidRPr="00466A41">
        <w:rPr>
          <w:rFonts w:ascii="PT Astra Serif" w:hAnsi="PT Astra Serif"/>
          <w:sz w:val="26"/>
          <w:szCs w:val="22"/>
        </w:rPr>
        <w:t>Мощность стационарного отделения составляет 280 коек, амбулаторно-поликлинического отделения - 600 посещений в смену. Численность врачей, оказывающих медицинскую помощь пациентам учреждения</w:t>
      </w:r>
      <w:r w:rsidR="00A441FD" w:rsidRPr="00466A41">
        <w:rPr>
          <w:rFonts w:ascii="PT Astra Serif" w:hAnsi="PT Astra Serif"/>
          <w:sz w:val="26"/>
          <w:szCs w:val="22"/>
        </w:rPr>
        <w:t>,</w:t>
      </w:r>
      <w:r w:rsidR="00FA200B" w:rsidRPr="00466A41">
        <w:rPr>
          <w:rFonts w:ascii="PT Astra Serif" w:hAnsi="PT Astra Serif"/>
          <w:sz w:val="26"/>
          <w:szCs w:val="22"/>
        </w:rPr>
        <w:t xml:space="preserve"> составляет 42 человека, среднего медицинского персонала - 83 человека. </w:t>
      </w:r>
      <w:r w:rsidRPr="00466A41">
        <w:rPr>
          <w:rFonts w:ascii="PT Astra Serif" w:hAnsi="PT Astra Serif"/>
          <w:sz w:val="26"/>
          <w:szCs w:val="26"/>
        </w:rPr>
        <w:t xml:space="preserve">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466A41">
        <w:rPr>
          <w:rFonts w:ascii="PT Astra Serif" w:hAnsi="PT Astra Serif"/>
          <w:sz w:val="26"/>
          <w:szCs w:val="26"/>
        </w:rPr>
        <w:t>физи</w:t>
      </w:r>
      <w:proofErr w:type="gramStart"/>
      <w:r w:rsidRPr="00466A41">
        <w:rPr>
          <w:rFonts w:ascii="PT Astra Serif" w:hAnsi="PT Astra Serif"/>
          <w:sz w:val="26"/>
          <w:szCs w:val="26"/>
        </w:rPr>
        <w:t>о</w:t>
      </w:r>
      <w:proofErr w:type="spellEnd"/>
      <w:r w:rsidRPr="00466A41">
        <w:rPr>
          <w:rFonts w:ascii="PT Astra Serif" w:hAnsi="PT Astra Serif"/>
          <w:sz w:val="26"/>
          <w:szCs w:val="26"/>
        </w:rPr>
        <w:t>-</w:t>
      </w:r>
      <w:proofErr w:type="gramEnd"/>
      <w:r w:rsidRPr="00466A41">
        <w:rPr>
          <w:rFonts w:ascii="PT Astra Serif" w:hAnsi="PT Astra Serif"/>
          <w:sz w:val="26"/>
          <w:szCs w:val="26"/>
        </w:rPr>
        <w:t xml:space="preserve">, водо-грязелечения и лечебной физкультуры.  </w:t>
      </w:r>
    </w:p>
    <w:p w:rsidR="00FA200B" w:rsidRPr="00466A41" w:rsidRDefault="005217AE" w:rsidP="00FA200B">
      <w:pPr>
        <w:suppressAutoHyphens/>
        <w:ind w:firstLine="709"/>
        <w:jc w:val="both"/>
        <w:rPr>
          <w:rFonts w:ascii="PT Astra Serif" w:hAnsi="PT Astra Serif"/>
          <w:sz w:val="26"/>
          <w:szCs w:val="22"/>
        </w:rPr>
      </w:pPr>
      <w:r w:rsidRPr="00466A41">
        <w:rPr>
          <w:rFonts w:ascii="PT Astra Serif" w:hAnsi="PT Astra Serif"/>
          <w:sz w:val="26"/>
          <w:szCs w:val="26"/>
        </w:rPr>
        <w:t xml:space="preserve">В городе Югорске осуществляет свою деятельность Югорский филиал </w:t>
      </w:r>
      <w:r w:rsidR="008C292B">
        <w:rPr>
          <w:rFonts w:ascii="PT Astra Serif" w:hAnsi="PT Astra Serif"/>
          <w:sz w:val="26"/>
          <w:szCs w:val="26"/>
        </w:rPr>
        <w:t xml:space="preserve">       </w:t>
      </w:r>
      <w:r w:rsidRPr="00466A41">
        <w:rPr>
          <w:rFonts w:ascii="PT Astra Serif" w:hAnsi="PT Astra Serif"/>
          <w:sz w:val="26"/>
          <w:szCs w:val="26"/>
        </w:rPr>
        <w:t xml:space="preserve">КУ Ханты-Мансийского автономного округа - Югры «Советский </w:t>
      </w:r>
      <w:proofErr w:type="spellStart"/>
      <w:proofErr w:type="gramStart"/>
      <w:r w:rsidRPr="00466A41">
        <w:rPr>
          <w:rFonts w:ascii="PT Astra Serif" w:hAnsi="PT Astra Serif"/>
          <w:sz w:val="26"/>
          <w:szCs w:val="26"/>
        </w:rPr>
        <w:t>психо</w:t>
      </w:r>
      <w:proofErr w:type="spellEnd"/>
      <w:r w:rsidRPr="00466A41">
        <w:rPr>
          <w:rFonts w:ascii="PT Astra Serif" w:hAnsi="PT Astra Serif"/>
          <w:sz w:val="26"/>
          <w:szCs w:val="26"/>
        </w:rPr>
        <w:t>-неврологический</w:t>
      </w:r>
      <w:proofErr w:type="gramEnd"/>
      <w:r w:rsidRPr="00466A41">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466A41">
        <w:rPr>
          <w:rFonts w:ascii="PT Astra Serif" w:hAnsi="PT Astra Serif"/>
          <w:sz w:val="26"/>
          <w:szCs w:val="22"/>
        </w:rPr>
        <w:t xml:space="preserve">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 Учреждение оснащено современной медицинской аппаратурой, имеется химико-токсикологическая лаборатория.</w:t>
      </w:r>
    </w:p>
    <w:p w:rsidR="00FA200B" w:rsidRPr="00002215" w:rsidRDefault="00FA200B" w:rsidP="00FA200B">
      <w:pPr>
        <w:suppressAutoHyphens/>
        <w:ind w:firstLine="567"/>
        <w:jc w:val="both"/>
        <w:rPr>
          <w:rFonts w:ascii="PT Astra Serif" w:hAnsi="PT Astra Serif"/>
          <w:sz w:val="26"/>
          <w:szCs w:val="22"/>
          <w:highlight w:val="yellow"/>
        </w:rPr>
      </w:pPr>
    </w:p>
    <w:p w:rsidR="001D35A7" w:rsidRPr="002F0A26" w:rsidRDefault="001D35A7" w:rsidP="001D35A7">
      <w:pPr>
        <w:pStyle w:val="4"/>
        <w:ind w:firstLine="0"/>
        <w:rPr>
          <w:rFonts w:ascii="PT Astra Serif" w:hAnsi="PT Astra Serif"/>
          <w:sz w:val="26"/>
          <w:szCs w:val="26"/>
        </w:rPr>
      </w:pPr>
      <w:r w:rsidRPr="002F0A26">
        <w:rPr>
          <w:rFonts w:ascii="PT Astra Serif" w:hAnsi="PT Astra Serif"/>
          <w:sz w:val="26"/>
          <w:szCs w:val="26"/>
        </w:rPr>
        <w:t>Уровень жизни населения</w:t>
      </w:r>
    </w:p>
    <w:p w:rsidR="004D4BE7" w:rsidRPr="00002215" w:rsidRDefault="004D4BE7" w:rsidP="004D4BE7">
      <w:pPr>
        <w:numPr>
          <w:ilvl w:val="0"/>
          <w:numId w:val="2"/>
        </w:numPr>
        <w:ind w:firstLine="567"/>
        <w:jc w:val="both"/>
        <w:rPr>
          <w:rFonts w:ascii="PT Astra Serif" w:hAnsi="PT Astra Serif"/>
          <w:sz w:val="26"/>
          <w:szCs w:val="26"/>
          <w:highlight w:val="yellow"/>
        </w:rPr>
      </w:pP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Основным</w:t>
      </w:r>
      <w:r w:rsidR="0030761E">
        <w:rPr>
          <w:rFonts w:ascii="PT Astra Serif" w:hAnsi="PT Astra Serif"/>
          <w:sz w:val="26"/>
          <w:szCs w:val="26"/>
        </w:rPr>
        <w:t>и</w:t>
      </w:r>
      <w:r>
        <w:rPr>
          <w:rFonts w:ascii="PT Astra Serif" w:hAnsi="PT Astra Serif"/>
          <w:sz w:val="26"/>
          <w:szCs w:val="26"/>
        </w:rPr>
        <w:t xml:space="preserve"> источник</w:t>
      </w:r>
      <w:r w:rsidR="0030761E">
        <w:rPr>
          <w:rFonts w:ascii="PT Astra Serif" w:hAnsi="PT Astra Serif"/>
          <w:sz w:val="26"/>
          <w:szCs w:val="26"/>
        </w:rPr>
        <w:t>ами</w:t>
      </w:r>
      <w:r>
        <w:rPr>
          <w:rFonts w:ascii="PT Astra Serif" w:hAnsi="PT Astra Serif"/>
          <w:sz w:val="26"/>
          <w:szCs w:val="26"/>
        </w:rPr>
        <w:t xml:space="preserve">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2F0A26" w:rsidRDefault="002F0A26" w:rsidP="002F0A26">
      <w:pPr>
        <w:numPr>
          <w:ilvl w:val="0"/>
          <w:numId w:val="2"/>
        </w:numPr>
        <w:spacing w:line="252" w:lineRule="auto"/>
        <w:ind w:firstLine="709"/>
        <w:jc w:val="both"/>
        <w:rPr>
          <w:rFonts w:ascii="PT Astra Serif" w:hAnsi="PT Astra Serif"/>
          <w:sz w:val="26"/>
          <w:szCs w:val="26"/>
        </w:rPr>
      </w:pPr>
      <w:r>
        <w:rPr>
          <w:rFonts w:ascii="PT Astra Serif" w:hAnsi="PT Astra Serif"/>
          <w:sz w:val="26"/>
          <w:szCs w:val="26"/>
        </w:rPr>
        <w:t>В структуре денежных доходов определяющую роль составляет фонд оплат</w:t>
      </w:r>
      <w:r w:rsidR="006A3DCC">
        <w:rPr>
          <w:rFonts w:ascii="PT Astra Serif" w:hAnsi="PT Astra Serif"/>
          <w:sz w:val="26"/>
          <w:szCs w:val="26"/>
        </w:rPr>
        <w:t>ы труда, удельный вес которого -</w:t>
      </w:r>
      <w:r>
        <w:rPr>
          <w:rFonts w:ascii="PT Astra Serif" w:hAnsi="PT Astra Serif"/>
          <w:sz w:val="26"/>
          <w:szCs w:val="26"/>
        </w:rPr>
        <w:t xml:space="preserve"> 56,5%, социальные вып</w:t>
      </w:r>
      <w:r w:rsidR="006A3DCC">
        <w:rPr>
          <w:rFonts w:ascii="PT Astra Serif" w:hAnsi="PT Astra Serif"/>
          <w:sz w:val="26"/>
          <w:szCs w:val="26"/>
        </w:rPr>
        <w:t>латы, в том числе и работникам -</w:t>
      </w:r>
      <w:r>
        <w:rPr>
          <w:rFonts w:ascii="PT Astra Serif" w:hAnsi="PT Astra Serif"/>
          <w:sz w:val="26"/>
          <w:szCs w:val="26"/>
        </w:rPr>
        <w:t xml:space="preserve"> </w:t>
      </w:r>
      <w:r w:rsidR="006A3DCC">
        <w:rPr>
          <w:rFonts w:ascii="PT Astra Serif" w:hAnsi="PT Astra Serif"/>
          <w:sz w:val="26"/>
          <w:szCs w:val="26"/>
        </w:rPr>
        <w:t>23,7%, доходы от собственности -</w:t>
      </w:r>
      <w:r>
        <w:rPr>
          <w:rFonts w:ascii="PT Astra Serif" w:hAnsi="PT Astra Serif"/>
          <w:sz w:val="26"/>
          <w:szCs w:val="26"/>
        </w:rPr>
        <w:t xml:space="preserve"> 5,8%, доходы от пр</w:t>
      </w:r>
      <w:r w:rsidR="006A3DCC">
        <w:rPr>
          <w:rFonts w:ascii="PT Astra Serif" w:hAnsi="PT Astra Serif"/>
          <w:sz w:val="26"/>
          <w:szCs w:val="26"/>
        </w:rPr>
        <w:t>едпринимательской деятельности - 7,9%, прочие доходы -</w:t>
      </w:r>
      <w:r>
        <w:rPr>
          <w:rFonts w:ascii="PT Astra Serif" w:hAnsi="PT Astra Serif"/>
          <w:sz w:val="26"/>
          <w:szCs w:val="26"/>
        </w:rPr>
        <w:t xml:space="preserve"> 6,1%. </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Денежные доходы населения увеличились на 2,6% к аналогичному периоду прошлого года и составили 52</w:t>
      </w:r>
      <w:r w:rsidR="00A80AB5">
        <w:rPr>
          <w:rFonts w:ascii="PT Astra Serif" w:hAnsi="PT Astra Serif"/>
          <w:sz w:val="26"/>
          <w:szCs w:val="26"/>
        </w:rPr>
        <w:t> 880,5 рубля. Оценка 2021 года -</w:t>
      </w:r>
      <w:r>
        <w:rPr>
          <w:rFonts w:ascii="PT Astra Serif" w:hAnsi="PT Astra Serif"/>
          <w:sz w:val="26"/>
          <w:szCs w:val="26"/>
        </w:rPr>
        <w:t xml:space="preserve"> 53218,9 рубля (102,5%).</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Реальные денежные доходы населения составили 51 440,2 рубля (99,8%) с учетом индекса потребительских цен по Ханты - Мансийскому автономному округу</w:t>
      </w:r>
      <w:r w:rsidR="00A80AB5">
        <w:rPr>
          <w:rFonts w:ascii="PT Astra Serif" w:hAnsi="PT Astra Serif"/>
          <w:sz w:val="26"/>
          <w:szCs w:val="26"/>
        </w:rPr>
        <w:t xml:space="preserve"> </w:t>
      </w:r>
      <w:r>
        <w:rPr>
          <w:rFonts w:ascii="PT Astra Serif" w:hAnsi="PT Astra Serif"/>
          <w:sz w:val="26"/>
          <w:szCs w:val="26"/>
        </w:rPr>
        <w:t>-</w:t>
      </w:r>
      <w:r w:rsidR="00A80AB5">
        <w:rPr>
          <w:rFonts w:ascii="PT Astra Serif" w:hAnsi="PT Astra Serif"/>
          <w:sz w:val="26"/>
          <w:szCs w:val="26"/>
        </w:rPr>
        <w:t xml:space="preserve"> </w:t>
      </w:r>
      <w:r>
        <w:rPr>
          <w:rFonts w:ascii="PT Astra Serif" w:hAnsi="PT Astra Serif"/>
          <w:sz w:val="26"/>
          <w:szCs w:val="26"/>
        </w:rPr>
        <w:t xml:space="preserve">Югре в размере 102,8%. </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на уровне 105 051,4 рублей (102,0%). </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 xml:space="preserve">Несмотря на меры, принимаемые Правительством Российской Федерации, Правительством автономного округа, органами местного самоуправления города </w:t>
      </w:r>
      <w:r>
        <w:rPr>
          <w:rFonts w:ascii="PT Astra Serif" w:hAnsi="PT Astra Serif"/>
          <w:sz w:val="26"/>
          <w:szCs w:val="26"/>
        </w:rPr>
        <w:lastRenderedPageBreak/>
        <w:t>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55 764,3 рубля.</w:t>
      </w:r>
    </w:p>
    <w:p w:rsidR="002F0A26" w:rsidRDefault="002F0A26" w:rsidP="002F0A26">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6,6% и составил 24 117,1  рубля или 1,8 величины прожиточного минимума пенсионера. </w:t>
      </w:r>
    </w:p>
    <w:p w:rsidR="002F0A26" w:rsidRDefault="002F0A26" w:rsidP="002F0A26">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01.10.2021 в организациях города Югорска отсутствует задолженность по заработной плате.</w:t>
      </w:r>
    </w:p>
    <w:p w:rsidR="002F0A26" w:rsidRDefault="002F0A26" w:rsidP="002F0A26">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2F0A26" w:rsidRDefault="002F0A26" w:rsidP="002F0A26">
      <w:pPr>
        <w:pStyle w:val="afa"/>
        <w:numPr>
          <w:ilvl w:val="0"/>
          <w:numId w:val="2"/>
        </w:numPr>
        <w:ind w:firstLine="709"/>
        <w:jc w:val="both"/>
        <w:rPr>
          <w:rFonts w:ascii="PT Astra Serif" w:hAnsi="PT Astra Serif"/>
          <w:sz w:val="26"/>
          <w:szCs w:val="26"/>
        </w:rPr>
      </w:pPr>
      <w:r>
        <w:rPr>
          <w:rFonts w:ascii="PT Astra Serif" w:hAnsi="PT Astra Serif"/>
          <w:sz w:val="26"/>
          <w:szCs w:val="26"/>
        </w:rPr>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p>
    <w:p w:rsidR="00424B6A" w:rsidRPr="00002215" w:rsidRDefault="00424B6A" w:rsidP="00181385">
      <w:pPr>
        <w:pStyle w:val="340"/>
        <w:numPr>
          <w:ilvl w:val="0"/>
          <w:numId w:val="2"/>
        </w:numPr>
        <w:spacing w:after="0"/>
        <w:ind w:firstLine="709"/>
        <w:jc w:val="both"/>
        <w:rPr>
          <w:rFonts w:ascii="PT Astra Serif" w:hAnsi="PT Astra Serif"/>
          <w:sz w:val="26"/>
          <w:szCs w:val="26"/>
          <w:highlight w:val="yellow"/>
        </w:rPr>
      </w:pPr>
    </w:p>
    <w:p w:rsidR="00C51635" w:rsidRPr="00F0404A" w:rsidRDefault="00C51635" w:rsidP="00181385">
      <w:pPr>
        <w:pStyle w:val="110"/>
        <w:numPr>
          <w:ilvl w:val="0"/>
          <w:numId w:val="2"/>
        </w:numPr>
        <w:suppressAutoHyphens w:val="0"/>
        <w:spacing w:before="28" w:after="28"/>
        <w:jc w:val="center"/>
        <w:rPr>
          <w:rFonts w:ascii="PT Astra Serif" w:hAnsi="PT Astra Serif"/>
          <w:b/>
          <w:bCs/>
          <w:color w:val="000000"/>
          <w:sz w:val="26"/>
          <w:szCs w:val="26"/>
        </w:rPr>
      </w:pPr>
      <w:r w:rsidRPr="00F0404A">
        <w:rPr>
          <w:rFonts w:ascii="PT Astra Serif" w:hAnsi="PT Astra Serif"/>
          <w:b/>
          <w:sz w:val="26"/>
          <w:szCs w:val="26"/>
        </w:rPr>
        <w:t>Бюджетная система</w:t>
      </w:r>
    </w:p>
    <w:p w:rsidR="00C51635" w:rsidRPr="00F0404A" w:rsidRDefault="00C51635" w:rsidP="00181385">
      <w:pPr>
        <w:numPr>
          <w:ilvl w:val="0"/>
          <w:numId w:val="2"/>
        </w:numPr>
        <w:ind w:firstLine="709"/>
        <w:jc w:val="both"/>
        <w:rPr>
          <w:rFonts w:ascii="PT Astra Serif" w:hAnsi="PT Astra Serif"/>
          <w:bCs/>
          <w:iCs/>
          <w:sz w:val="26"/>
          <w:szCs w:val="26"/>
        </w:rPr>
      </w:pPr>
    </w:p>
    <w:p w:rsidR="00537855" w:rsidRPr="00F0404A" w:rsidRDefault="00292458" w:rsidP="00181385">
      <w:pPr>
        <w:ind w:firstLine="709"/>
        <w:jc w:val="both"/>
        <w:rPr>
          <w:rFonts w:ascii="PT Astra Serif" w:hAnsi="PT Astra Serif"/>
          <w:sz w:val="26"/>
          <w:szCs w:val="26"/>
        </w:rPr>
      </w:pPr>
      <w:r w:rsidRPr="00F0404A">
        <w:rPr>
          <w:rFonts w:ascii="PT Astra Serif" w:hAnsi="PT Astra Serif"/>
          <w:sz w:val="26"/>
          <w:szCs w:val="26"/>
        </w:rPr>
        <w:t xml:space="preserve">За </w:t>
      </w:r>
      <w:r w:rsidR="003D2A46">
        <w:rPr>
          <w:rFonts w:ascii="PT Astra Serif" w:hAnsi="PT Astra Serif"/>
          <w:sz w:val="26"/>
          <w:szCs w:val="26"/>
        </w:rPr>
        <w:t>9 месяцев</w:t>
      </w:r>
      <w:r w:rsidR="00537855" w:rsidRPr="00F0404A">
        <w:rPr>
          <w:rFonts w:ascii="PT Astra Serif" w:hAnsi="PT Astra Serif"/>
          <w:sz w:val="26"/>
          <w:szCs w:val="26"/>
        </w:rPr>
        <w:t xml:space="preserve"> 2021 года бюджет города исполнен с профицитом в размере </w:t>
      </w:r>
      <w:r w:rsidR="00181385" w:rsidRPr="00F0404A">
        <w:rPr>
          <w:rFonts w:ascii="PT Astra Serif" w:hAnsi="PT Astra Serif"/>
          <w:sz w:val="26"/>
          <w:szCs w:val="26"/>
        </w:rPr>
        <w:t xml:space="preserve">  </w:t>
      </w:r>
      <w:r w:rsidR="00F0404A" w:rsidRPr="00F0404A">
        <w:rPr>
          <w:rFonts w:ascii="PT Astra Serif" w:hAnsi="PT Astra Serif"/>
          <w:sz w:val="26"/>
          <w:szCs w:val="26"/>
        </w:rPr>
        <w:t>70,6</w:t>
      </w:r>
      <w:r w:rsidR="00537855" w:rsidRPr="00F0404A">
        <w:rPr>
          <w:rFonts w:ascii="PT Astra Serif" w:hAnsi="PT Astra Serif"/>
          <w:sz w:val="26"/>
          <w:szCs w:val="26"/>
        </w:rPr>
        <w:t xml:space="preserve"> млн. рублей, при этом доходы бюджета муниципаль</w:t>
      </w:r>
      <w:r w:rsidRPr="00F0404A">
        <w:rPr>
          <w:rFonts w:ascii="PT Astra Serif" w:hAnsi="PT Astra Serif"/>
          <w:sz w:val="26"/>
          <w:szCs w:val="26"/>
        </w:rPr>
        <w:t>но</w:t>
      </w:r>
      <w:r w:rsidR="00F0404A" w:rsidRPr="00F0404A">
        <w:rPr>
          <w:rFonts w:ascii="PT Astra Serif" w:hAnsi="PT Astra Serif"/>
          <w:sz w:val="26"/>
          <w:szCs w:val="26"/>
        </w:rPr>
        <w:t>го образования составили 2 532,9</w:t>
      </w:r>
      <w:r w:rsidR="00537855" w:rsidRPr="00F0404A">
        <w:rPr>
          <w:rFonts w:ascii="PT Astra Serif" w:hAnsi="PT Astra Serif"/>
          <w:sz w:val="26"/>
          <w:szCs w:val="26"/>
        </w:rPr>
        <w:t xml:space="preserve"> млн. рублей (</w:t>
      </w:r>
      <w:r w:rsidR="00F0404A" w:rsidRPr="00F0404A">
        <w:rPr>
          <w:rFonts w:ascii="PT Astra Serif" w:hAnsi="PT Astra Serif"/>
          <w:sz w:val="26"/>
          <w:szCs w:val="26"/>
        </w:rPr>
        <w:t>86,1%), расходы – 2 462,3 млн. рублей (87,5</w:t>
      </w:r>
      <w:r w:rsidR="00537855" w:rsidRPr="00F0404A">
        <w:rPr>
          <w:rFonts w:ascii="PT Astra Serif" w:hAnsi="PT Astra Serif"/>
          <w:sz w:val="26"/>
          <w:szCs w:val="26"/>
        </w:rPr>
        <w:t>%)</w:t>
      </w:r>
      <w:r w:rsidRPr="00F0404A">
        <w:rPr>
          <w:rFonts w:ascii="PT Astra Serif" w:hAnsi="PT Astra Serif"/>
          <w:sz w:val="26"/>
          <w:szCs w:val="26"/>
        </w:rPr>
        <w:t xml:space="preserve">. </w:t>
      </w:r>
    </w:p>
    <w:p w:rsidR="00883CE7" w:rsidRPr="00002215" w:rsidRDefault="00883CE7" w:rsidP="00877F95">
      <w:pPr>
        <w:spacing w:line="276" w:lineRule="auto"/>
        <w:jc w:val="center"/>
        <w:rPr>
          <w:rFonts w:ascii="PT Astra Serif" w:hAnsi="PT Astra Serif"/>
          <w:b/>
          <w:bCs/>
          <w:iCs/>
          <w:sz w:val="26"/>
          <w:szCs w:val="26"/>
          <w:highlight w:val="yellow"/>
          <w:lang w:eastAsia="ru-RU"/>
        </w:rPr>
      </w:pPr>
    </w:p>
    <w:p w:rsidR="00877F95" w:rsidRPr="00663CD4" w:rsidRDefault="00877F95" w:rsidP="00877F95">
      <w:pPr>
        <w:spacing w:line="276" w:lineRule="auto"/>
        <w:jc w:val="center"/>
        <w:rPr>
          <w:rFonts w:ascii="PT Astra Serif" w:hAnsi="PT Astra Serif"/>
          <w:b/>
          <w:bCs/>
          <w:iCs/>
          <w:sz w:val="26"/>
          <w:szCs w:val="26"/>
          <w:lang w:eastAsia="ru-RU"/>
        </w:rPr>
      </w:pPr>
      <w:r w:rsidRPr="00663CD4">
        <w:rPr>
          <w:rFonts w:ascii="PT Astra Serif" w:hAnsi="PT Astra Serif"/>
          <w:b/>
          <w:bCs/>
          <w:iCs/>
          <w:sz w:val="26"/>
          <w:szCs w:val="26"/>
          <w:lang w:eastAsia="ru-RU"/>
        </w:rPr>
        <w:t>Исполнение доходной части бюджета в разрезе видов доходов</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516"/>
        <w:gridCol w:w="1418"/>
        <w:gridCol w:w="1701"/>
        <w:gridCol w:w="1417"/>
        <w:gridCol w:w="1461"/>
      </w:tblGrid>
      <w:tr w:rsidR="00CD5517" w:rsidRPr="00663CD4" w:rsidTr="009F2C8D">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663CD4" w:rsidRDefault="00CD5517" w:rsidP="00CD5517">
            <w:pPr>
              <w:jc w:val="center"/>
              <w:rPr>
                <w:rFonts w:ascii="PT Astra Serif" w:hAnsi="PT Astra Serif"/>
                <w:lang w:eastAsia="ru-RU"/>
              </w:rPr>
            </w:pPr>
            <w:r w:rsidRPr="00663CD4">
              <w:rPr>
                <w:rFonts w:ascii="PT Astra Serif" w:hAnsi="PT Astra Serif"/>
                <w:lang w:eastAsia="ru-RU"/>
              </w:rPr>
              <w:t>Наименование доходов</w:t>
            </w:r>
          </w:p>
        </w:tc>
        <w:tc>
          <w:tcPr>
            <w:tcW w:w="2934" w:type="dxa"/>
            <w:gridSpan w:val="2"/>
            <w:tcBorders>
              <w:top w:val="single" w:sz="4" w:space="0" w:color="auto"/>
              <w:left w:val="single" w:sz="4" w:space="0" w:color="auto"/>
              <w:bottom w:val="single" w:sz="4" w:space="0" w:color="auto"/>
              <w:right w:val="single" w:sz="4" w:space="0" w:color="auto"/>
            </w:tcBorders>
          </w:tcPr>
          <w:p w:rsidR="00CD5517" w:rsidRPr="00663CD4" w:rsidRDefault="00CD5517" w:rsidP="00CD5517">
            <w:pPr>
              <w:jc w:val="center"/>
              <w:rPr>
                <w:rFonts w:ascii="PT Astra Serif" w:hAnsi="PT Astra Serif"/>
                <w:lang w:eastAsia="ru-RU"/>
              </w:rPr>
            </w:pPr>
            <w:r w:rsidRPr="00663CD4">
              <w:rPr>
                <w:rFonts w:ascii="PT Astra Serif" w:hAnsi="PT Astra Serif"/>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663CD4" w:rsidRDefault="00CD5517" w:rsidP="00CD5517">
            <w:pPr>
              <w:jc w:val="center"/>
              <w:rPr>
                <w:rFonts w:ascii="PT Astra Serif" w:hAnsi="PT Astra Serif"/>
                <w:lang w:eastAsia="ru-RU"/>
              </w:rPr>
            </w:pPr>
            <w:r w:rsidRPr="00663CD4">
              <w:rPr>
                <w:rFonts w:ascii="PT Astra Serif" w:hAnsi="PT Astra Serif"/>
                <w:lang w:eastAsia="ru-RU"/>
              </w:rPr>
              <w:t>Темп роста (снижения), %</w:t>
            </w:r>
          </w:p>
        </w:tc>
        <w:tc>
          <w:tcPr>
            <w:tcW w:w="2878" w:type="dxa"/>
            <w:gridSpan w:val="2"/>
            <w:tcBorders>
              <w:top w:val="single" w:sz="4" w:space="0" w:color="auto"/>
              <w:left w:val="single" w:sz="4" w:space="0" w:color="auto"/>
              <w:bottom w:val="single" w:sz="4" w:space="0" w:color="auto"/>
              <w:right w:val="single" w:sz="4" w:space="0" w:color="auto"/>
            </w:tcBorders>
          </w:tcPr>
          <w:p w:rsidR="00CD5517" w:rsidRPr="00663CD4" w:rsidRDefault="00CD5517" w:rsidP="00CD5517">
            <w:pPr>
              <w:jc w:val="center"/>
              <w:rPr>
                <w:rFonts w:ascii="PT Astra Serif" w:hAnsi="PT Astra Serif"/>
                <w:lang w:eastAsia="ru-RU"/>
              </w:rPr>
            </w:pPr>
            <w:r w:rsidRPr="00663CD4">
              <w:rPr>
                <w:rFonts w:ascii="PT Astra Serif" w:hAnsi="PT Astra Serif"/>
                <w:lang w:eastAsia="ru-RU"/>
              </w:rPr>
              <w:t>Структура, %</w:t>
            </w:r>
          </w:p>
        </w:tc>
      </w:tr>
      <w:tr w:rsidR="00A03264" w:rsidRPr="00663CD4" w:rsidTr="009F2C8D">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A03264" w:rsidRPr="00663CD4" w:rsidRDefault="00A03264" w:rsidP="00CD5517">
            <w:pPr>
              <w:rPr>
                <w:rFonts w:ascii="PT Astra Serif" w:hAnsi="PT Astra Serif"/>
                <w:lang w:eastAsia="ru-RU"/>
              </w:rPr>
            </w:pPr>
          </w:p>
        </w:tc>
        <w:tc>
          <w:tcPr>
            <w:tcW w:w="1516" w:type="dxa"/>
            <w:tcBorders>
              <w:top w:val="single" w:sz="4" w:space="0" w:color="auto"/>
              <w:left w:val="single" w:sz="4" w:space="0" w:color="auto"/>
              <w:bottom w:val="single" w:sz="4" w:space="0" w:color="auto"/>
              <w:right w:val="single" w:sz="4" w:space="0" w:color="auto"/>
            </w:tcBorders>
          </w:tcPr>
          <w:p w:rsidR="00A03264" w:rsidRPr="00663CD4" w:rsidRDefault="00663CD4" w:rsidP="00CB7269">
            <w:pPr>
              <w:jc w:val="center"/>
              <w:rPr>
                <w:rFonts w:ascii="PT Astra Serif" w:hAnsi="PT Astra Serif"/>
                <w:lang w:eastAsia="ru-RU"/>
              </w:rPr>
            </w:pPr>
            <w:r>
              <w:rPr>
                <w:rFonts w:ascii="PT Astra Serif" w:hAnsi="PT Astra Serif"/>
                <w:lang w:eastAsia="ru-RU"/>
              </w:rPr>
              <w:t xml:space="preserve">на </w:t>
            </w:r>
            <w:r w:rsidR="00CD48EB">
              <w:rPr>
                <w:rFonts w:ascii="PT Astra Serif" w:hAnsi="PT Astra Serif"/>
                <w:lang w:eastAsia="ru-RU"/>
              </w:rPr>
              <w:t>01.10</w:t>
            </w:r>
            <w:r w:rsidR="00A03264" w:rsidRPr="00663CD4">
              <w:rPr>
                <w:rFonts w:ascii="PT Astra Serif" w:hAnsi="PT Astra Serif"/>
                <w:lang w:eastAsia="ru-RU"/>
              </w:rPr>
              <w:t>.2020</w:t>
            </w:r>
          </w:p>
        </w:tc>
        <w:tc>
          <w:tcPr>
            <w:tcW w:w="1418" w:type="dxa"/>
            <w:tcBorders>
              <w:top w:val="single" w:sz="4" w:space="0" w:color="auto"/>
              <w:left w:val="single" w:sz="4" w:space="0" w:color="auto"/>
              <w:bottom w:val="single" w:sz="4" w:space="0" w:color="auto"/>
              <w:right w:val="single" w:sz="4" w:space="0" w:color="auto"/>
            </w:tcBorders>
          </w:tcPr>
          <w:p w:rsidR="00A03264" w:rsidRPr="00663CD4" w:rsidRDefault="00663CD4" w:rsidP="00CB7269">
            <w:pPr>
              <w:jc w:val="center"/>
              <w:rPr>
                <w:rFonts w:ascii="PT Astra Serif" w:hAnsi="PT Astra Serif"/>
                <w:lang w:eastAsia="ru-RU"/>
              </w:rPr>
            </w:pPr>
            <w:r>
              <w:rPr>
                <w:rFonts w:ascii="PT Astra Serif" w:hAnsi="PT Astra Serif"/>
                <w:lang w:eastAsia="ru-RU"/>
              </w:rPr>
              <w:t>на 01.10</w:t>
            </w:r>
            <w:r w:rsidR="00A03264" w:rsidRPr="00663CD4">
              <w:rPr>
                <w:rFonts w:ascii="PT Astra Serif" w:hAnsi="PT Astra Serif"/>
                <w:lang w:eastAsia="ru-RU"/>
              </w:rPr>
              <w:t>.2021</w:t>
            </w:r>
          </w:p>
        </w:tc>
        <w:tc>
          <w:tcPr>
            <w:tcW w:w="1701" w:type="dxa"/>
            <w:vMerge/>
            <w:tcBorders>
              <w:top w:val="single" w:sz="4" w:space="0" w:color="auto"/>
              <w:left w:val="single" w:sz="4" w:space="0" w:color="auto"/>
              <w:bottom w:val="single" w:sz="4" w:space="0" w:color="auto"/>
              <w:right w:val="single" w:sz="4" w:space="0" w:color="auto"/>
            </w:tcBorders>
            <w:vAlign w:val="center"/>
          </w:tcPr>
          <w:p w:rsidR="00A03264" w:rsidRPr="00663CD4" w:rsidRDefault="00A03264" w:rsidP="00CD5517">
            <w:pPr>
              <w:rPr>
                <w:rFonts w:ascii="PT Astra Serif" w:hAnsi="PT Astra Serif"/>
                <w:lang w:eastAsia="ru-RU"/>
              </w:rPr>
            </w:pPr>
          </w:p>
        </w:tc>
        <w:tc>
          <w:tcPr>
            <w:tcW w:w="1417" w:type="dxa"/>
            <w:tcBorders>
              <w:top w:val="single" w:sz="4" w:space="0" w:color="auto"/>
              <w:left w:val="single" w:sz="4" w:space="0" w:color="auto"/>
              <w:bottom w:val="single" w:sz="4" w:space="0" w:color="auto"/>
              <w:right w:val="single" w:sz="4" w:space="0" w:color="auto"/>
            </w:tcBorders>
          </w:tcPr>
          <w:p w:rsidR="00A03264" w:rsidRPr="00663CD4" w:rsidRDefault="00663CD4" w:rsidP="00CB7269">
            <w:pPr>
              <w:jc w:val="center"/>
              <w:rPr>
                <w:rFonts w:ascii="PT Astra Serif" w:hAnsi="PT Astra Serif"/>
                <w:lang w:eastAsia="ru-RU"/>
              </w:rPr>
            </w:pPr>
            <w:r>
              <w:rPr>
                <w:rFonts w:ascii="PT Astra Serif" w:hAnsi="PT Astra Serif"/>
                <w:lang w:eastAsia="ru-RU"/>
              </w:rPr>
              <w:t>на 01.10</w:t>
            </w:r>
            <w:r w:rsidR="00A03264" w:rsidRPr="00663CD4">
              <w:rPr>
                <w:rFonts w:ascii="PT Astra Serif" w:hAnsi="PT Astra Serif"/>
                <w:lang w:eastAsia="ru-RU"/>
              </w:rPr>
              <w:t>.2020</w:t>
            </w:r>
          </w:p>
        </w:tc>
        <w:tc>
          <w:tcPr>
            <w:tcW w:w="1461" w:type="dxa"/>
            <w:tcBorders>
              <w:top w:val="single" w:sz="4" w:space="0" w:color="auto"/>
              <w:left w:val="single" w:sz="4" w:space="0" w:color="auto"/>
              <w:bottom w:val="single" w:sz="4" w:space="0" w:color="auto"/>
              <w:right w:val="single" w:sz="4" w:space="0" w:color="auto"/>
            </w:tcBorders>
          </w:tcPr>
          <w:p w:rsidR="00A03264" w:rsidRPr="00663CD4" w:rsidRDefault="00663CD4" w:rsidP="00CB7269">
            <w:pPr>
              <w:jc w:val="center"/>
              <w:rPr>
                <w:rFonts w:ascii="PT Astra Serif" w:hAnsi="PT Astra Serif"/>
                <w:lang w:eastAsia="ru-RU"/>
              </w:rPr>
            </w:pPr>
            <w:r>
              <w:rPr>
                <w:rFonts w:ascii="PT Astra Serif" w:hAnsi="PT Astra Serif"/>
                <w:lang w:eastAsia="ru-RU"/>
              </w:rPr>
              <w:t>на 01.10</w:t>
            </w:r>
            <w:r w:rsidR="00A03264" w:rsidRPr="00663CD4">
              <w:rPr>
                <w:rFonts w:ascii="PT Astra Serif" w:hAnsi="PT Astra Serif"/>
                <w:lang w:eastAsia="ru-RU"/>
              </w:rPr>
              <w:t>.2021</w:t>
            </w:r>
          </w:p>
        </w:tc>
      </w:tr>
      <w:tr w:rsidR="00CD48EB" w:rsidRPr="00663CD4" w:rsidTr="009F2C8D">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D48EB" w:rsidRPr="00663CD4" w:rsidRDefault="00CD48EB" w:rsidP="0079020D">
            <w:pPr>
              <w:rPr>
                <w:rFonts w:ascii="PT Astra Serif" w:hAnsi="PT Astra Serif"/>
                <w:lang w:eastAsia="ru-RU"/>
              </w:rPr>
            </w:pPr>
            <w:r w:rsidRPr="00663CD4">
              <w:rPr>
                <w:rFonts w:ascii="PT Astra Serif" w:hAnsi="PT Astra Serif"/>
                <w:lang w:eastAsia="ru-RU"/>
              </w:rPr>
              <w:t>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1 013,3</w:t>
            </w:r>
          </w:p>
        </w:tc>
        <w:tc>
          <w:tcPr>
            <w:tcW w:w="1418"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1 038,4</w:t>
            </w:r>
          </w:p>
        </w:tc>
        <w:tc>
          <w:tcPr>
            <w:tcW w:w="170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102,5</w:t>
            </w:r>
          </w:p>
        </w:tc>
        <w:tc>
          <w:tcPr>
            <w:tcW w:w="1417"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34,4</w:t>
            </w:r>
          </w:p>
        </w:tc>
        <w:tc>
          <w:tcPr>
            <w:tcW w:w="146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41,0</w:t>
            </w:r>
          </w:p>
        </w:tc>
      </w:tr>
      <w:tr w:rsidR="00CD48EB" w:rsidRPr="00663CD4"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D48EB" w:rsidRPr="00663CD4" w:rsidRDefault="00CD48EB" w:rsidP="0079020D">
            <w:pPr>
              <w:rPr>
                <w:rFonts w:ascii="PT Astra Serif" w:hAnsi="PT Astra Serif"/>
                <w:lang w:eastAsia="ru-RU"/>
              </w:rPr>
            </w:pPr>
            <w:r w:rsidRPr="00663CD4">
              <w:rPr>
                <w:rFonts w:ascii="PT Astra Serif" w:hAnsi="PT Astra Serif"/>
                <w:lang w:eastAsia="ru-RU"/>
              </w:rPr>
              <w:t>Неналоговые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95,6</w:t>
            </w:r>
          </w:p>
        </w:tc>
        <w:tc>
          <w:tcPr>
            <w:tcW w:w="1418"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93,2</w:t>
            </w:r>
          </w:p>
        </w:tc>
        <w:tc>
          <w:tcPr>
            <w:tcW w:w="170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97,5</w:t>
            </w:r>
          </w:p>
        </w:tc>
        <w:tc>
          <w:tcPr>
            <w:tcW w:w="1417"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3,3</w:t>
            </w:r>
          </w:p>
        </w:tc>
        <w:tc>
          <w:tcPr>
            <w:tcW w:w="146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3,7</w:t>
            </w:r>
          </w:p>
        </w:tc>
      </w:tr>
      <w:tr w:rsidR="00CD48EB" w:rsidRPr="00663CD4" w:rsidTr="009F2C8D">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D48EB" w:rsidRPr="00663CD4" w:rsidRDefault="00CD48EB" w:rsidP="0079020D">
            <w:pPr>
              <w:rPr>
                <w:rFonts w:ascii="PT Astra Serif" w:hAnsi="PT Astra Serif"/>
                <w:lang w:eastAsia="ru-RU"/>
              </w:rPr>
            </w:pPr>
            <w:r w:rsidRPr="00663CD4">
              <w:rPr>
                <w:rFonts w:ascii="PT Astra Serif" w:hAnsi="PT Astra Serif"/>
                <w:lang w:eastAsia="ru-RU"/>
              </w:rPr>
              <w:t>Безвозмездные перечисления</w:t>
            </w:r>
          </w:p>
        </w:tc>
        <w:tc>
          <w:tcPr>
            <w:tcW w:w="1516"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1 834,0</w:t>
            </w:r>
          </w:p>
        </w:tc>
        <w:tc>
          <w:tcPr>
            <w:tcW w:w="1418"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1 401,3</w:t>
            </w:r>
          </w:p>
        </w:tc>
        <w:tc>
          <w:tcPr>
            <w:tcW w:w="170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76,4</w:t>
            </w:r>
          </w:p>
        </w:tc>
        <w:tc>
          <w:tcPr>
            <w:tcW w:w="1417"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62,3</w:t>
            </w:r>
          </w:p>
        </w:tc>
        <w:tc>
          <w:tcPr>
            <w:tcW w:w="146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rPr>
            </w:pPr>
            <w:r w:rsidRPr="00D208E7">
              <w:rPr>
                <w:rFonts w:ascii="PT Astra Serif" w:hAnsi="PT Astra Serif"/>
              </w:rPr>
              <w:t>55,3</w:t>
            </w:r>
          </w:p>
        </w:tc>
      </w:tr>
      <w:tr w:rsidR="00CD48EB" w:rsidRPr="00002215"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CD48EB" w:rsidRPr="00663CD4" w:rsidRDefault="00CD48EB" w:rsidP="0079020D">
            <w:pPr>
              <w:jc w:val="center"/>
              <w:rPr>
                <w:rFonts w:ascii="PT Astra Serif" w:hAnsi="PT Astra Serif"/>
                <w:b/>
                <w:bCs/>
                <w:lang w:eastAsia="ru-RU"/>
              </w:rPr>
            </w:pPr>
            <w:r w:rsidRPr="00663CD4">
              <w:rPr>
                <w:rFonts w:ascii="PT Astra Serif" w:hAnsi="PT Astra Serif"/>
                <w:b/>
                <w:bCs/>
                <w:lang w:eastAsia="ru-RU"/>
              </w:rPr>
              <w:t>Всего доходов</w:t>
            </w:r>
          </w:p>
        </w:tc>
        <w:tc>
          <w:tcPr>
            <w:tcW w:w="1516"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b/>
                <w:bCs/>
              </w:rPr>
            </w:pPr>
            <w:r w:rsidRPr="00D208E7">
              <w:rPr>
                <w:rFonts w:ascii="PT Astra Serif" w:hAnsi="PT Astra Serif"/>
                <w:b/>
                <w:bCs/>
              </w:rPr>
              <w:t>2 942,9</w:t>
            </w:r>
          </w:p>
        </w:tc>
        <w:tc>
          <w:tcPr>
            <w:tcW w:w="1418"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b/>
                <w:bCs/>
              </w:rPr>
            </w:pPr>
            <w:r w:rsidRPr="00D208E7">
              <w:rPr>
                <w:rFonts w:ascii="PT Astra Serif" w:hAnsi="PT Astra Serif"/>
                <w:b/>
                <w:bCs/>
              </w:rPr>
              <w:t>2 532,9</w:t>
            </w:r>
          </w:p>
        </w:tc>
        <w:tc>
          <w:tcPr>
            <w:tcW w:w="170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b/>
              </w:rPr>
            </w:pPr>
            <w:r w:rsidRPr="00D208E7">
              <w:rPr>
                <w:rFonts w:ascii="PT Astra Serif" w:hAnsi="PT Astra Serif"/>
                <w:b/>
              </w:rPr>
              <w:t>86,1</w:t>
            </w:r>
          </w:p>
        </w:tc>
        <w:tc>
          <w:tcPr>
            <w:tcW w:w="1417"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b/>
              </w:rPr>
            </w:pPr>
            <w:r w:rsidRPr="00D208E7">
              <w:rPr>
                <w:rFonts w:ascii="PT Astra Serif" w:hAnsi="PT Astra Serif"/>
                <w:b/>
              </w:rPr>
              <w:t>100,0</w:t>
            </w:r>
          </w:p>
        </w:tc>
        <w:tc>
          <w:tcPr>
            <w:tcW w:w="1461" w:type="dxa"/>
            <w:tcBorders>
              <w:top w:val="single" w:sz="4" w:space="0" w:color="auto"/>
              <w:left w:val="single" w:sz="4" w:space="0" w:color="auto"/>
              <w:bottom w:val="single" w:sz="4" w:space="0" w:color="auto"/>
              <w:right w:val="single" w:sz="4" w:space="0" w:color="auto"/>
            </w:tcBorders>
            <w:vAlign w:val="bottom"/>
          </w:tcPr>
          <w:p w:rsidR="00CD48EB" w:rsidRPr="00D208E7" w:rsidRDefault="00CD48EB" w:rsidP="00FB2A5D">
            <w:pPr>
              <w:jc w:val="center"/>
              <w:rPr>
                <w:rFonts w:ascii="PT Astra Serif" w:hAnsi="PT Astra Serif"/>
                <w:b/>
              </w:rPr>
            </w:pPr>
            <w:r w:rsidRPr="00D208E7">
              <w:rPr>
                <w:rFonts w:ascii="PT Astra Serif" w:hAnsi="PT Astra Serif"/>
                <w:b/>
              </w:rPr>
              <w:t>100,0</w:t>
            </w:r>
          </w:p>
        </w:tc>
      </w:tr>
    </w:tbl>
    <w:p w:rsidR="00CD5517" w:rsidRPr="00002215" w:rsidRDefault="00CD5517" w:rsidP="00877F95">
      <w:pPr>
        <w:spacing w:line="276" w:lineRule="auto"/>
        <w:jc w:val="center"/>
        <w:rPr>
          <w:rFonts w:ascii="PT Astra Serif" w:hAnsi="PT Astra Serif"/>
          <w:b/>
          <w:bCs/>
          <w:iCs/>
          <w:highlight w:val="yellow"/>
          <w:lang w:eastAsia="ru-RU"/>
        </w:rPr>
      </w:pPr>
    </w:p>
    <w:p w:rsidR="00473C6E" w:rsidRPr="007F4292" w:rsidRDefault="00473C6E" w:rsidP="00473C6E">
      <w:pPr>
        <w:spacing w:line="276" w:lineRule="auto"/>
        <w:jc w:val="center"/>
        <w:rPr>
          <w:rFonts w:ascii="PT Astra Serif" w:hAnsi="PT Astra Serif"/>
          <w:b/>
          <w:sz w:val="26"/>
          <w:szCs w:val="26"/>
          <w:lang w:eastAsia="ru-RU"/>
        </w:rPr>
      </w:pPr>
      <w:r w:rsidRPr="007F4292">
        <w:rPr>
          <w:rFonts w:ascii="PT Astra Serif" w:hAnsi="PT Astra Serif"/>
          <w:b/>
          <w:sz w:val="26"/>
          <w:szCs w:val="26"/>
          <w:lang w:eastAsia="ru-RU"/>
        </w:rPr>
        <w:t>Структура собственных доходов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7"/>
        <w:gridCol w:w="1276"/>
        <w:gridCol w:w="1418"/>
        <w:gridCol w:w="1417"/>
        <w:gridCol w:w="1418"/>
      </w:tblGrid>
      <w:tr w:rsidR="00A03264" w:rsidRPr="007F4292" w:rsidTr="009F2C8D">
        <w:trPr>
          <w:trHeight w:val="158"/>
        </w:trPr>
        <w:tc>
          <w:tcPr>
            <w:tcW w:w="2836" w:type="dxa"/>
            <w:vMerge w:val="restart"/>
            <w:hideMark/>
          </w:tcPr>
          <w:p w:rsidR="00A03264" w:rsidRPr="007F4292" w:rsidRDefault="00A03264" w:rsidP="00B7496E">
            <w:pPr>
              <w:jc w:val="center"/>
              <w:rPr>
                <w:rFonts w:ascii="PT Astra Serif" w:hAnsi="PT Astra Serif"/>
                <w:bCs/>
                <w:lang w:eastAsia="ru-RU"/>
              </w:rPr>
            </w:pPr>
            <w:r w:rsidRPr="007F4292">
              <w:rPr>
                <w:rFonts w:ascii="PT Astra Serif" w:hAnsi="PT Astra Serif"/>
                <w:bCs/>
                <w:lang w:eastAsia="ru-RU"/>
              </w:rPr>
              <w:t>Наименование доходов</w:t>
            </w:r>
          </w:p>
        </w:tc>
        <w:tc>
          <w:tcPr>
            <w:tcW w:w="2693" w:type="dxa"/>
            <w:gridSpan w:val="2"/>
            <w:hideMark/>
          </w:tcPr>
          <w:p w:rsidR="00A03264" w:rsidRPr="007F4292" w:rsidRDefault="007F4292" w:rsidP="00A03264">
            <w:pPr>
              <w:jc w:val="center"/>
              <w:rPr>
                <w:rFonts w:ascii="PT Astra Serif" w:hAnsi="PT Astra Serif"/>
              </w:rPr>
            </w:pPr>
            <w:r>
              <w:rPr>
                <w:rFonts w:ascii="PT Astra Serif" w:hAnsi="PT Astra Serif"/>
                <w:lang w:eastAsia="ru-RU"/>
              </w:rPr>
              <w:t>на 01.10</w:t>
            </w:r>
            <w:r w:rsidR="005C50E1" w:rsidRPr="007F4292">
              <w:rPr>
                <w:rFonts w:ascii="PT Astra Serif" w:hAnsi="PT Astra Serif"/>
                <w:lang w:eastAsia="ru-RU"/>
              </w:rPr>
              <w:t>.2020</w:t>
            </w:r>
          </w:p>
        </w:tc>
        <w:tc>
          <w:tcPr>
            <w:tcW w:w="2835" w:type="dxa"/>
            <w:gridSpan w:val="2"/>
            <w:hideMark/>
          </w:tcPr>
          <w:p w:rsidR="00A03264" w:rsidRPr="007F4292" w:rsidRDefault="007F4292" w:rsidP="00A03264">
            <w:pPr>
              <w:jc w:val="center"/>
              <w:rPr>
                <w:rFonts w:ascii="PT Astra Serif" w:hAnsi="PT Astra Serif"/>
              </w:rPr>
            </w:pPr>
            <w:r>
              <w:rPr>
                <w:rFonts w:ascii="PT Astra Serif" w:hAnsi="PT Astra Serif"/>
                <w:lang w:eastAsia="ru-RU"/>
              </w:rPr>
              <w:t>на 01.10</w:t>
            </w:r>
            <w:r w:rsidR="005C50E1" w:rsidRPr="007F4292">
              <w:rPr>
                <w:rFonts w:ascii="PT Astra Serif" w:hAnsi="PT Astra Serif"/>
                <w:lang w:eastAsia="ru-RU"/>
              </w:rPr>
              <w:t>.2021</w:t>
            </w:r>
          </w:p>
        </w:tc>
        <w:tc>
          <w:tcPr>
            <w:tcW w:w="1418" w:type="dxa"/>
            <w:vMerge w:val="restart"/>
            <w:hideMark/>
          </w:tcPr>
          <w:p w:rsidR="00A03264" w:rsidRPr="007F4292" w:rsidRDefault="00A03264" w:rsidP="00B7496E">
            <w:pPr>
              <w:jc w:val="center"/>
              <w:rPr>
                <w:rFonts w:ascii="PT Astra Serif" w:hAnsi="PT Astra Serif"/>
                <w:lang w:eastAsia="ru-RU"/>
              </w:rPr>
            </w:pPr>
            <w:r w:rsidRPr="007F4292">
              <w:rPr>
                <w:rFonts w:ascii="PT Astra Serif" w:hAnsi="PT Astra Serif"/>
                <w:bCs/>
                <w:lang w:eastAsia="ru-RU"/>
              </w:rPr>
              <w:t>Темпы изменения, %</w:t>
            </w:r>
            <w:r w:rsidRPr="007F4292">
              <w:rPr>
                <w:rFonts w:ascii="PT Astra Serif" w:hAnsi="PT Astra Serif"/>
                <w:lang w:eastAsia="ru-RU"/>
              </w:rPr>
              <w:t> </w:t>
            </w:r>
          </w:p>
          <w:p w:rsidR="00A03264" w:rsidRPr="007F4292" w:rsidRDefault="00A03264" w:rsidP="00B7496E">
            <w:pPr>
              <w:rPr>
                <w:rFonts w:ascii="PT Astra Serif" w:hAnsi="PT Astra Serif"/>
                <w:bCs/>
                <w:lang w:eastAsia="ru-RU"/>
              </w:rPr>
            </w:pPr>
            <w:r w:rsidRPr="007F4292">
              <w:rPr>
                <w:rFonts w:ascii="PT Astra Serif" w:hAnsi="PT Astra Serif"/>
                <w:lang w:eastAsia="ru-RU"/>
              </w:rPr>
              <w:t> </w:t>
            </w:r>
          </w:p>
        </w:tc>
      </w:tr>
      <w:tr w:rsidR="00B7496E" w:rsidRPr="007F4292" w:rsidTr="009F2C8D">
        <w:trPr>
          <w:trHeight w:val="559"/>
        </w:trPr>
        <w:tc>
          <w:tcPr>
            <w:tcW w:w="2836" w:type="dxa"/>
            <w:vMerge/>
            <w:tcBorders>
              <w:bottom w:val="single" w:sz="4" w:space="0" w:color="auto"/>
            </w:tcBorders>
            <w:vAlign w:val="center"/>
            <w:hideMark/>
          </w:tcPr>
          <w:p w:rsidR="00B7496E" w:rsidRPr="007F4292" w:rsidRDefault="00B7496E" w:rsidP="00B7496E">
            <w:pPr>
              <w:rPr>
                <w:rFonts w:ascii="PT Astra Serif" w:hAnsi="PT Astra Serif"/>
                <w:b/>
                <w:bCs/>
                <w:lang w:eastAsia="ru-RU"/>
              </w:rPr>
            </w:pPr>
          </w:p>
        </w:tc>
        <w:tc>
          <w:tcPr>
            <w:tcW w:w="1417" w:type="dxa"/>
            <w:tcBorders>
              <w:bottom w:val="single" w:sz="4" w:space="0" w:color="auto"/>
            </w:tcBorders>
            <w:hideMark/>
          </w:tcPr>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 xml:space="preserve">Сумма, </w:t>
            </w:r>
          </w:p>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 xml:space="preserve">млн. рублей </w:t>
            </w:r>
          </w:p>
        </w:tc>
        <w:tc>
          <w:tcPr>
            <w:tcW w:w="1276" w:type="dxa"/>
            <w:tcBorders>
              <w:bottom w:val="single" w:sz="4" w:space="0" w:color="auto"/>
            </w:tcBorders>
            <w:hideMark/>
          </w:tcPr>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Удельный вес, %</w:t>
            </w:r>
          </w:p>
        </w:tc>
        <w:tc>
          <w:tcPr>
            <w:tcW w:w="1418" w:type="dxa"/>
            <w:tcBorders>
              <w:bottom w:val="single" w:sz="4" w:space="0" w:color="auto"/>
            </w:tcBorders>
            <w:hideMark/>
          </w:tcPr>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Сумма,</w:t>
            </w:r>
          </w:p>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 xml:space="preserve"> млн. рублей </w:t>
            </w:r>
          </w:p>
        </w:tc>
        <w:tc>
          <w:tcPr>
            <w:tcW w:w="1417" w:type="dxa"/>
            <w:tcBorders>
              <w:bottom w:val="single" w:sz="4" w:space="0" w:color="auto"/>
            </w:tcBorders>
            <w:hideMark/>
          </w:tcPr>
          <w:p w:rsidR="00B7496E" w:rsidRPr="007F4292" w:rsidRDefault="00B7496E" w:rsidP="00B7496E">
            <w:pPr>
              <w:jc w:val="center"/>
              <w:rPr>
                <w:rFonts w:ascii="PT Astra Serif" w:hAnsi="PT Astra Serif"/>
                <w:bCs/>
                <w:lang w:eastAsia="ru-RU"/>
              </w:rPr>
            </w:pPr>
            <w:r w:rsidRPr="007F4292">
              <w:rPr>
                <w:rFonts w:ascii="PT Astra Serif" w:hAnsi="PT Astra Serif"/>
                <w:bCs/>
                <w:lang w:eastAsia="ru-RU"/>
              </w:rPr>
              <w:t>Удельный вес, %</w:t>
            </w:r>
          </w:p>
        </w:tc>
        <w:tc>
          <w:tcPr>
            <w:tcW w:w="1418" w:type="dxa"/>
            <w:vMerge/>
            <w:tcBorders>
              <w:bottom w:val="single" w:sz="4" w:space="0" w:color="auto"/>
            </w:tcBorders>
            <w:hideMark/>
          </w:tcPr>
          <w:p w:rsidR="00B7496E" w:rsidRPr="007F4292" w:rsidRDefault="00B7496E" w:rsidP="00B7496E">
            <w:pPr>
              <w:rPr>
                <w:rFonts w:ascii="PT Astra Serif" w:hAnsi="PT Astra Serif"/>
                <w:lang w:eastAsia="ru-RU"/>
              </w:rPr>
            </w:pPr>
          </w:p>
        </w:tc>
      </w:tr>
      <w:tr w:rsidR="007F4292" w:rsidRPr="007F4292" w:rsidTr="009F2C8D">
        <w:trPr>
          <w:trHeight w:val="212"/>
        </w:trPr>
        <w:tc>
          <w:tcPr>
            <w:tcW w:w="2836" w:type="dxa"/>
            <w:vAlign w:val="bottom"/>
            <w:hideMark/>
          </w:tcPr>
          <w:p w:rsidR="007F4292" w:rsidRPr="007F4292" w:rsidRDefault="007F4292" w:rsidP="005B1A60">
            <w:pPr>
              <w:rPr>
                <w:rFonts w:ascii="PT Astra Serif" w:hAnsi="PT Astra Serif"/>
                <w:b/>
                <w:lang w:eastAsia="ru-RU"/>
              </w:rPr>
            </w:pPr>
            <w:r w:rsidRPr="007F4292">
              <w:rPr>
                <w:rFonts w:ascii="PT Astra Serif" w:hAnsi="PT Astra Serif"/>
                <w:b/>
                <w:lang w:eastAsia="ru-RU"/>
              </w:rPr>
              <w:t>Всего:</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1 108,9</w:t>
            </w:r>
          </w:p>
        </w:tc>
        <w:tc>
          <w:tcPr>
            <w:tcW w:w="1276"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100,0</w:t>
            </w:r>
          </w:p>
        </w:tc>
        <w:tc>
          <w:tcPr>
            <w:tcW w:w="1418"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1 131,6</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100,0</w:t>
            </w:r>
          </w:p>
        </w:tc>
        <w:tc>
          <w:tcPr>
            <w:tcW w:w="1418"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102,0</w:t>
            </w:r>
          </w:p>
        </w:tc>
      </w:tr>
      <w:tr w:rsidR="007F4292" w:rsidRPr="007F4292" w:rsidTr="009F2C8D">
        <w:trPr>
          <w:trHeight w:val="216"/>
        </w:trPr>
        <w:tc>
          <w:tcPr>
            <w:tcW w:w="2836" w:type="dxa"/>
            <w:vAlign w:val="bottom"/>
            <w:hideMark/>
          </w:tcPr>
          <w:p w:rsidR="007F4292" w:rsidRPr="007F4292" w:rsidRDefault="007F4292" w:rsidP="005B1A60">
            <w:pPr>
              <w:rPr>
                <w:rFonts w:ascii="PT Astra Serif" w:hAnsi="PT Astra Serif"/>
                <w:lang w:eastAsia="ru-RU"/>
              </w:rPr>
            </w:pPr>
            <w:r w:rsidRPr="007F4292">
              <w:rPr>
                <w:rFonts w:ascii="PT Astra Serif" w:hAnsi="PT Astra Serif"/>
                <w:lang w:eastAsia="ru-RU"/>
              </w:rPr>
              <w:t>в том числе:</w:t>
            </w:r>
          </w:p>
        </w:tc>
        <w:tc>
          <w:tcPr>
            <w:tcW w:w="1417" w:type="dxa"/>
            <w:vAlign w:val="center"/>
          </w:tcPr>
          <w:p w:rsidR="007F4292" w:rsidRPr="008C1305" w:rsidRDefault="007F4292" w:rsidP="00FB2A5D">
            <w:pPr>
              <w:jc w:val="center"/>
              <w:rPr>
                <w:rFonts w:ascii="PT Astra Serif" w:hAnsi="PT Astra Serif"/>
              </w:rPr>
            </w:pPr>
          </w:p>
        </w:tc>
        <w:tc>
          <w:tcPr>
            <w:tcW w:w="1276" w:type="dxa"/>
            <w:vAlign w:val="center"/>
          </w:tcPr>
          <w:p w:rsidR="007F4292" w:rsidRPr="008C1305" w:rsidRDefault="007F4292" w:rsidP="00FB2A5D">
            <w:pPr>
              <w:jc w:val="center"/>
              <w:rPr>
                <w:rFonts w:ascii="PT Astra Serif" w:hAnsi="PT Astra Serif"/>
              </w:rPr>
            </w:pPr>
          </w:p>
        </w:tc>
        <w:tc>
          <w:tcPr>
            <w:tcW w:w="1418" w:type="dxa"/>
            <w:vAlign w:val="center"/>
          </w:tcPr>
          <w:p w:rsidR="007F4292" w:rsidRPr="008C1305" w:rsidRDefault="007F4292" w:rsidP="00FB2A5D">
            <w:pPr>
              <w:jc w:val="center"/>
              <w:rPr>
                <w:rFonts w:ascii="PT Astra Serif" w:hAnsi="PT Astra Serif"/>
              </w:rPr>
            </w:pPr>
          </w:p>
        </w:tc>
        <w:tc>
          <w:tcPr>
            <w:tcW w:w="1417" w:type="dxa"/>
            <w:vAlign w:val="center"/>
          </w:tcPr>
          <w:p w:rsidR="007F4292" w:rsidRPr="008C1305" w:rsidRDefault="007F4292" w:rsidP="00FB2A5D">
            <w:pPr>
              <w:jc w:val="center"/>
              <w:rPr>
                <w:rFonts w:ascii="PT Astra Serif" w:hAnsi="PT Astra Serif"/>
              </w:rPr>
            </w:pPr>
          </w:p>
        </w:tc>
        <w:tc>
          <w:tcPr>
            <w:tcW w:w="1418" w:type="dxa"/>
            <w:vAlign w:val="center"/>
          </w:tcPr>
          <w:p w:rsidR="007F4292" w:rsidRPr="008C1305" w:rsidRDefault="007F4292" w:rsidP="00FB2A5D">
            <w:pPr>
              <w:jc w:val="center"/>
              <w:rPr>
                <w:rFonts w:ascii="PT Astra Serif" w:hAnsi="PT Astra Serif"/>
              </w:rPr>
            </w:pPr>
          </w:p>
        </w:tc>
      </w:tr>
      <w:tr w:rsidR="007F4292" w:rsidRPr="007F4292" w:rsidTr="009F2C8D">
        <w:trPr>
          <w:trHeight w:val="220"/>
        </w:trPr>
        <w:tc>
          <w:tcPr>
            <w:tcW w:w="2836" w:type="dxa"/>
            <w:vAlign w:val="bottom"/>
            <w:hideMark/>
          </w:tcPr>
          <w:p w:rsidR="007F4292" w:rsidRPr="007F4292" w:rsidRDefault="007F4292" w:rsidP="005B1A60">
            <w:pPr>
              <w:rPr>
                <w:rFonts w:ascii="PT Astra Serif" w:hAnsi="PT Astra Serif"/>
                <w:b/>
                <w:lang w:eastAsia="ru-RU"/>
              </w:rPr>
            </w:pPr>
            <w:r w:rsidRPr="007F4292">
              <w:rPr>
                <w:rFonts w:ascii="PT Astra Serif" w:hAnsi="PT Astra Serif"/>
                <w:b/>
                <w:lang w:eastAsia="ru-RU"/>
              </w:rPr>
              <w:t>Налоговые доходы:</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1 013,3</w:t>
            </w:r>
          </w:p>
        </w:tc>
        <w:tc>
          <w:tcPr>
            <w:tcW w:w="1276"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91,4</w:t>
            </w:r>
          </w:p>
        </w:tc>
        <w:tc>
          <w:tcPr>
            <w:tcW w:w="1418"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1 038,4</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91,8</w:t>
            </w:r>
          </w:p>
        </w:tc>
        <w:tc>
          <w:tcPr>
            <w:tcW w:w="1418"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102,5</w:t>
            </w:r>
          </w:p>
        </w:tc>
      </w:tr>
      <w:tr w:rsidR="007F4292" w:rsidRPr="007F4292" w:rsidTr="00AA229D">
        <w:trPr>
          <w:trHeight w:val="540"/>
        </w:trPr>
        <w:tc>
          <w:tcPr>
            <w:tcW w:w="2836" w:type="dxa"/>
            <w:hideMark/>
          </w:tcPr>
          <w:p w:rsidR="007F4292" w:rsidRPr="007F4292" w:rsidRDefault="007F4292" w:rsidP="005B1A60">
            <w:pPr>
              <w:ind w:left="191"/>
              <w:rPr>
                <w:rFonts w:ascii="PT Astra Serif" w:hAnsi="PT Astra Serif"/>
                <w:lang w:eastAsia="ru-RU"/>
              </w:rPr>
            </w:pPr>
            <w:r w:rsidRPr="007F4292">
              <w:rPr>
                <w:rFonts w:ascii="PT Astra Serif" w:hAnsi="PT Astra Serif"/>
                <w:lang w:eastAsia="ru-RU"/>
              </w:rPr>
              <w:t>- налог на доходы физических лиц</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884,0</w:t>
            </w:r>
          </w:p>
        </w:tc>
        <w:tc>
          <w:tcPr>
            <w:tcW w:w="1276" w:type="dxa"/>
            <w:vAlign w:val="center"/>
          </w:tcPr>
          <w:p w:rsidR="007F4292" w:rsidRPr="008C1305" w:rsidRDefault="007F4292" w:rsidP="00FB2A5D">
            <w:pPr>
              <w:jc w:val="center"/>
              <w:rPr>
                <w:rFonts w:ascii="PT Astra Serif" w:hAnsi="PT Astra Serif"/>
              </w:rPr>
            </w:pPr>
            <w:r w:rsidRPr="008C1305">
              <w:rPr>
                <w:rFonts w:ascii="PT Astra Serif" w:hAnsi="PT Astra Serif"/>
              </w:rPr>
              <w:t>79,7</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892,1</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78,8</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100,9</w:t>
            </w:r>
          </w:p>
        </w:tc>
      </w:tr>
      <w:tr w:rsidR="007F4292" w:rsidRPr="007F4292" w:rsidTr="00AA229D">
        <w:trPr>
          <w:trHeight w:val="613"/>
        </w:trPr>
        <w:tc>
          <w:tcPr>
            <w:tcW w:w="2836" w:type="dxa"/>
            <w:hideMark/>
          </w:tcPr>
          <w:p w:rsidR="007F4292" w:rsidRPr="007F4292" w:rsidRDefault="007F4292" w:rsidP="005B1A60">
            <w:pPr>
              <w:ind w:left="191"/>
              <w:rPr>
                <w:rFonts w:ascii="PT Astra Serif" w:hAnsi="PT Astra Serif"/>
                <w:lang w:eastAsia="ru-RU"/>
              </w:rPr>
            </w:pPr>
            <w:r w:rsidRPr="007F4292">
              <w:rPr>
                <w:rFonts w:ascii="PT Astra Serif" w:hAnsi="PT Astra Serif"/>
                <w:lang w:eastAsia="ru-RU"/>
              </w:rPr>
              <w:t>- налоги на товары (работы, услуги), реализуемые на территории РФ</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17,3</w:t>
            </w:r>
          </w:p>
        </w:tc>
        <w:tc>
          <w:tcPr>
            <w:tcW w:w="1276" w:type="dxa"/>
            <w:vAlign w:val="center"/>
          </w:tcPr>
          <w:p w:rsidR="007F4292" w:rsidRPr="008C1305" w:rsidRDefault="007F4292" w:rsidP="00FB2A5D">
            <w:pPr>
              <w:jc w:val="center"/>
              <w:rPr>
                <w:rFonts w:ascii="PT Astra Serif" w:hAnsi="PT Astra Serif"/>
              </w:rPr>
            </w:pPr>
            <w:r w:rsidRPr="008C1305">
              <w:rPr>
                <w:rFonts w:ascii="PT Astra Serif" w:hAnsi="PT Astra Serif"/>
              </w:rPr>
              <w:t>1,6</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21,2</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1,9</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122,5</w:t>
            </w:r>
          </w:p>
        </w:tc>
      </w:tr>
      <w:tr w:rsidR="007F4292" w:rsidRPr="007F4292" w:rsidTr="009F2C8D">
        <w:trPr>
          <w:trHeight w:val="479"/>
        </w:trPr>
        <w:tc>
          <w:tcPr>
            <w:tcW w:w="2836" w:type="dxa"/>
            <w:vAlign w:val="bottom"/>
            <w:hideMark/>
          </w:tcPr>
          <w:p w:rsidR="007F4292" w:rsidRPr="007F4292" w:rsidRDefault="007F4292" w:rsidP="005B1A60">
            <w:pPr>
              <w:ind w:left="191"/>
              <w:rPr>
                <w:rFonts w:ascii="PT Astra Serif" w:hAnsi="PT Astra Serif"/>
                <w:lang w:eastAsia="ru-RU"/>
              </w:rPr>
            </w:pPr>
            <w:r w:rsidRPr="007F4292">
              <w:rPr>
                <w:rFonts w:ascii="PT Astra Serif" w:hAnsi="PT Astra Serif"/>
                <w:lang w:eastAsia="ru-RU"/>
              </w:rPr>
              <w:t>- налоги на совокупный доход</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77,6</w:t>
            </w:r>
          </w:p>
        </w:tc>
        <w:tc>
          <w:tcPr>
            <w:tcW w:w="1276" w:type="dxa"/>
            <w:vAlign w:val="center"/>
          </w:tcPr>
          <w:p w:rsidR="007F4292" w:rsidRPr="008C1305" w:rsidRDefault="007F4292" w:rsidP="00FB2A5D">
            <w:pPr>
              <w:jc w:val="center"/>
              <w:rPr>
                <w:rFonts w:ascii="PT Astra Serif" w:hAnsi="PT Astra Serif"/>
              </w:rPr>
            </w:pPr>
            <w:r w:rsidRPr="008C1305">
              <w:rPr>
                <w:rFonts w:ascii="PT Astra Serif" w:hAnsi="PT Astra Serif"/>
              </w:rPr>
              <w:t>7,0</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87,8</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7,8</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113,1</w:t>
            </w:r>
          </w:p>
        </w:tc>
      </w:tr>
      <w:tr w:rsidR="007F4292" w:rsidRPr="007F4292" w:rsidTr="009F2C8D">
        <w:trPr>
          <w:trHeight w:val="290"/>
        </w:trPr>
        <w:tc>
          <w:tcPr>
            <w:tcW w:w="2836" w:type="dxa"/>
            <w:vAlign w:val="bottom"/>
            <w:hideMark/>
          </w:tcPr>
          <w:p w:rsidR="007F4292" w:rsidRPr="007F4292" w:rsidRDefault="007F4292" w:rsidP="005B1A60">
            <w:pPr>
              <w:ind w:left="191"/>
              <w:rPr>
                <w:rFonts w:ascii="PT Astra Serif" w:hAnsi="PT Astra Serif"/>
                <w:lang w:eastAsia="ru-RU"/>
              </w:rPr>
            </w:pPr>
            <w:r w:rsidRPr="007F4292">
              <w:rPr>
                <w:rFonts w:ascii="PT Astra Serif" w:hAnsi="PT Astra Serif"/>
                <w:lang w:eastAsia="ru-RU"/>
              </w:rPr>
              <w:t>- налоги на имущество</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30,6</w:t>
            </w:r>
          </w:p>
        </w:tc>
        <w:tc>
          <w:tcPr>
            <w:tcW w:w="1276" w:type="dxa"/>
            <w:vAlign w:val="center"/>
          </w:tcPr>
          <w:p w:rsidR="007F4292" w:rsidRPr="008C1305" w:rsidRDefault="007F4292" w:rsidP="00FB2A5D">
            <w:pPr>
              <w:jc w:val="center"/>
              <w:rPr>
                <w:rFonts w:ascii="PT Astra Serif" w:hAnsi="PT Astra Serif"/>
              </w:rPr>
            </w:pPr>
            <w:r w:rsidRPr="008C1305">
              <w:rPr>
                <w:rFonts w:ascii="PT Astra Serif" w:hAnsi="PT Astra Serif"/>
              </w:rPr>
              <w:t>2,8</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33,1</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2,9</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108,2</w:t>
            </w:r>
          </w:p>
        </w:tc>
      </w:tr>
      <w:tr w:rsidR="007F4292" w:rsidRPr="007F4292" w:rsidTr="009F2C8D">
        <w:trPr>
          <w:trHeight w:val="253"/>
        </w:trPr>
        <w:tc>
          <w:tcPr>
            <w:tcW w:w="2836" w:type="dxa"/>
            <w:vAlign w:val="bottom"/>
            <w:hideMark/>
          </w:tcPr>
          <w:p w:rsidR="007F4292" w:rsidRPr="007F4292" w:rsidRDefault="007F4292" w:rsidP="005B1A60">
            <w:pPr>
              <w:ind w:left="191"/>
              <w:rPr>
                <w:rFonts w:ascii="PT Astra Serif" w:hAnsi="PT Astra Serif"/>
                <w:lang w:eastAsia="ru-RU"/>
              </w:rPr>
            </w:pPr>
            <w:r w:rsidRPr="007F4292">
              <w:rPr>
                <w:rFonts w:ascii="PT Astra Serif" w:hAnsi="PT Astra Serif"/>
                <w:lang w:eastAsia="ru-RU"/>
              </w:rPr>
              <w:t>- прочие налоговые доходы</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3,8</w:t>
            </w:r>
          </w:p>
        </w:tc>
        <w:tc>
          <w:tcPr>
            <w:tcW w:w="1276" w:type="dxa"/>
            <w:vAlign w:val="center"/>
          </w:tcPr>
          <w:p w:rsidR="007F4292" w:rsidRPr="008C1305" w:rsidRDefault="007F4292" w:rsidP="00FB2A5D">
            <w:pPr>
              <w:jc w:val="center"/>
              <w:rPr>
                <w:rFonts w:ascii="PT Astra Serif" w:hAnsi="PT Astra Serif"/>
              </w:rPr>
            </w:pPr>
            <w:r w:rsidRPr="008C1305">
              <w:rPr>
                <w:rFonts w:ascii="PT Astra Serif" w:hAnsi="PT Astra Serif"/>
              </w:rPr>
              <w:t>0,3</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4,2</w:t>
            </w:r>
          </w:p>
        </w:tc>
        <w:tc>
          <w:tcPr>
            <w:tcW w:w="1417" w:type="dxa"/>
            <w:vAlign w:val="center"/>
          </w:tcPr>
          <w:p w:rsidR="007F4292" w:rsidRPr="008C1305" w:rsidRDefault="007F4292" w:rsidP="00FB2A5D">
            <w:pPr>
              <w:jc w:val="center"/>
              <w:rPr>
                <w:rFonts w:ascii="PT Astra Serif" w:hAnsi="PT Astra Serif"/>
              </w:rPr>
            </w:pPr>
            <w:r w:rsidRPr="008C1305">
              <w:rPr>
                <w:rFonts w:ascii="PT Astra Serif" w:hAnsi="PT Astra Serif"/>
              </w:rPr>
              <w:t>0,4</w:t>
            </w:r>
          </w:p>
        </w:tc>
        <w:tc>
          <w:tcPr>
            <w:tcW w:w="1418" w:type="dxa"/>
            <w:vAlign w:val="center"/>
          </w:tcPr>
          <w:p w:rsidR="007F4292" w:rsidRPr="008C1305" w:rsidRDefault="007F4292" w:rsidP="00FB2A5D">
            <w:pPr>
              <w:jc w:val="center"/>
              <w:rPr>
                <w:rFonts w:ascii="PT Astra Serif" w:hAnsi="PT Astra Serif"/>
              </w:rPr>
            </w:pPr>
            <w:r w:rsidRPr="008C1305">
              <w:rPr>
                <w:rFonts w:ascii="PT Astra Serif" w:hAnsi="PT Astra Serif"/>
              </w:rPr>
              <w:t>110,5</w:t>
            </w:r>
          </w:p>
        </w:tc>
      </w:tr>
      <w:tr w:rsidR="007F4292" w:rsidRPr="00002215" w:rsidTr="009F2C8D">
        <w:trPr>
          <w:trHeight w:val="156"/>
        </w:trPr>
        <w:tc>
          <w:tcPr>
            <w:tcW w:w="2836" w:type="dxa"/>
            <w:vAlign w:val="bottom"/>
            <w:hideMark/>
          </w:tcPr>
          <w:p w:rsidR="007F4292" w:rsidRPr="007F4292" w:rsidRDefault="007F4292" w:rsidP="005B1A60">
            <w:pPr>
              <w:rPr>
                <w:rFonts w:ascii="PT Astra Serif" w:hAnsi="PT Astra Serif"/>
                <w:b/>
                <w:lang w:eastAsia="ru-RU"/>
              </w:rPr>
            </w:pPr>
            <w:r w:rsidRPr="007F4292">
              <w:rPr>
                <w:rFonts w:ascii="PT Astra Serif" w:hAnsi="PT Astra Serif"/>
                <w:b/>
                <w:lang w:eastAsia="ru-RU"/>
              </w:rPr>
              <w:lastRenderedPageBreak/>
              <w:t>Неналоговые доходы</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95,6</w:t>
            </w:r>
          </w:p>
        </w:tc>
        <w:tc>
          <w:tcPr>
            <w:tcW w:w="1276"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8,6</w:t>
            </w:r>
          </w:p>
        </w:tc>
        <w:tc>
          <w:tcPr>
            <w:tcW w:w="1418"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93,2</w:t>
            </w:r>
          </w:p>
        </w:tc>
        <w:tc>
          <w:tcPr>
            <w:tcW w:w="1417" w:type="dxa"/>
            <w:vAlign w:val="center"/>
          </w:tcPr>
          <w:p w:rsidR="007F4292" w:rsidRPr="008C1305" w:rsidRDefault="007F4292" w:rsidP="00FB2A5D">
            <w:pPr>
              <w:jc w:val="center"/>
              <w:rPr>
                <w:rFonts w:ascii="PT Astra Serif" w:hAnsi="PT Astra Serif"/>
                <w:b/>
                <w:bCs/>
              </w:rPr>
            </w:pPr>
            <w:r w:rsidRPr="008C1305">
              <w:rPr>
                <w:rFonts w:ascii="PT Astra Serif" w:hAnsi="PT Astra Serif"/>
                <w:b/>
                <w:bCs/>
              </w:rPr>
              <w:t>8,2</w:t>
            </w:r>
          </w:p>
        </w:tc>
        <w:tc>
          <w:tcPr>
            <w:tcW w:w="1418" w:type="dxa"/>
            <w:vAlign w:val="center"/>
          </w:tcPr>
          <w:p w:rsidR="007F4292" w:rsidRPr="00034711" w:rsidRDefault="007F4292" w:rsidP="00FB2A5D">
            <w:pPr>
              <w:jc w:val="center"/>
              <w:rPr>
                <w:rFonts w:ascii="PT Astra Serif" w:hAnsi="PT Astra Serif"/>
                <w:b/>
                <w:bCs/>
              </w:rPr>
            </w:pPr>
            <w:r w:rsidRPr="008C1305">
              <w:rPr>
                <w:rFonts w:ascii="PT Astra Serif" w:hAnsi="PT Astra Serif"/>
                <w:b/>
                <w:bCs/>
              </w:rPr>
              <w:t>97,5</w:t>
            </w:r>
          </w:p>
        </w:tc>
      </w:tr>
    </w:tbl>
    <w:p w:rsidR="00877F95" w:rsidRPr="00002215" w:rsidRDefault="00877F95" w:rsidP="00244259">
      <w:pPr>
        <w:ind w:firstLine="709"/>
        <w:jc w:val="both"/>
        <w:rPr>
          <w:rFonts w:ascii="PT Astra Serif" w:hAnsi="PT Astra Serif"/>
          <w:sz w:val="24"/>
          <w:szCs w:val="24"/>
          <w:highlight w:val="yellow"/>
        </w:rPr>
      </w:pPr>
    </w:p>
    <w:p w:rsidR="00B25E6E" w:rsidRPr="008E6541" w:rsidRDefault="00B25E6E" w:rsidP="00910C89">
      <w:pPr>
        <w:jc w:val="center"/>
        <w:rPr>
          <w:rFonts w:ascii="PT Astra Serif" w:hAnsi="PT Astra Serif"/>
          <w:b/>
          <w:sz w:val="26"/>
          <w:szCs w:val="26"/>
          <w:lang w:eastAsia="ru-RU"/>
        </w:rPr>
      </w:pPr>
      <w:r w:rsidRPr="008E6541">
        <w:rPr>
          <w:rFonts w:ascii="PT Astra Serif" w:hAnsi="PT Astra Serif"/>
          <w:b/>
          <w:sz w:val="26"/>
          <w:szCs w:val="26"/>
          <w:lang w:eastAsia="ru-RU"/>
        </w:rPr>
        <w:t>Расходы бюджета в разрезе функциональной классификации расходов</w:t>
      </w:r>
    </w:p>
    <w:tbl>
      <w:tblPr>
        <w:tblW w:w="9923" w:type="dxa"/>
        <w:tblInd w:w="-176" w:type="dxa"/>
        <w:tblLayout w:type="fixed"/>
        <w:tblLook w:val="04A0" w:firstRow="1" w:lastRow="0" w:firstColumn="1" w:lastColumn="0" w:noHBand="0" w:noVBand="1"/>
      </w:tblPr>
      <w:tblGrid>
        <w:gridCol w:w="2269"/>
        <w:gridCol w:w="1276"/>
        <w:gridCol w:w="1417"/>
        <w:gridCol w:w="1276"/>
        <w:gridCol w:w="3685"/>
      </w:tblGrid>
      <w:tr w:rsidR="0011036A" w:rsidRPr="00002215" w:rsidTr="0011036A">
        <w:trPr>
          <w:trHeight w:val="204"/>
          <w:tblHeader/>
        </w:trPr>
        <w:tc>
          <w:tcPr>
            <w:tcW w:w="2269" w:type="dxa"/>
            <w:vMerge w:val="restart"/>
            <w:tcBorders>
              <w:top w:val="single" w:sz="4" w:space="0" w:color="auto"/>
              <w:left w:val="single" w:sz="4" w:space="0" w:color="auto"/>
              <w:right w:val="single" w:sz="4" w:space="0" w:color="auto"/>
            </w:tcBorders>
          </w:tcPr>
          <w:p w:rsidR="0011036A" w:rsidRPr="0011036A" w:rsidRDefault="0011036A" w:rsidP="0011036A">
            <w:pPr>
              <w:jc w:val="center"/>
              <w:rPr>
                <w:rFonts w:ascii="PT Astra Serif" w:hAnsi="PT Astra Serif"/>
                <w:bCs/>
                <w:lang w:eastAsia="ru-RU"/>
              </w:rPr>
            </w:pPr>
            <w:r w:rsidRPr="0011036A">
              <w:rPr>
                <w:rFonts w:ascii="PT Astra Serif" w:hAnsi="PT Astra Serif"/>
                <w:bCs/>
                <w:lang w:eastAsia="ru-RU"/>
              </w:rPr>
              <w:t>Наименование раздела</w:t>
            </w:r>
          </w:p>
        </w:tc>
        <w:tc>
          <w:tcPr>
            <w:tcW w:w="2693" w:type="dxa"/>
            <w:gridSpan w:val="2"/>
            <w:tcBorders>
              <w:top w:val="single" w:sz="4" w:space="0" w:color="auto"/>
              <w:left w:val="nil"/>
              <w:bottom w:val="single" w:sz="4" w:space="0" w:color="auto"/>
              <w:right w:val="single" w:sz="4" w:space="0" w:color="auto"/>
            </w:tcBorders>
          </w:tcPr>
          <w:p w:rsidR="0011036A" w:rsidRPr="0011036A" w:rsidRDefault="0011036A" w:rsidP="0011036A">
            <w:pPr>
              <w:jc w:val="center"/>
              <w:rPr>
                <w:rFonts w:ascii="PT Astra Serif" w:hAnsi="PT Astra Serif"/>
                <w:lang w:eastAsia="ru-RU"/>
              </w:rPr>
            </w:pPr>
            <w:r w:rsidRPr="0011036A">
              <w:rPr>
                <w:rFonts w:ascii="PT Astra Serif" w:hAnsi="PT Astra Serif"/>
                <w:lang w:eastAsia="ru-RU"/>
              </w:rPr>
              <w:t>Исполнено, млн. рублей</w:t>
            </w:r>
          </w:p>
        </w:tc>
        <w:tc>
          <w:tcPr>
            <w:tcW w:w="1276" w:type="dxa"/>
            <w:vMerge w:val="restart"/>
            <w:tcBorders>
              <w:top w:val="single" w:sz="4" w:space="0" w:color="auto"/>
              <w:left w:val="nil"/>
              <w:right w:val="single" w:sz="4" w:space="0" w:color="auto"/>
            </w:tcBorders>
          </w:tcPr>
          <w:p w:rsidR="0011036A" w:rsidRPr="0011036A" w:rsidRDefault="0011036A" w:rsidP="0011036A">
            <w:pPr>
              <w:jc w:val="center"/>
              <w:rPr>
                <w:rFonts w:ascii="PT Astra Serif" w:hAnsi="PT Astra Serif"/>
                <w:bCs/>
                <w:lang w:eastAsia="ru-RU"/>
              </w:rPr>
            </w:pPr>
            <w:r w:rsidRPr="0011036A">
              <w:rPr>
                <w:rFonts w:ascii="PT Astra Serif" w:hAnsi="PT Astra Serif"/>
                <w:bCs/>
                <w:lang w:eastAsia="ru-RU"/>
              </w:rPr>
              <w:t>Темп роста (снижения)%</w:t>
            </w:r>
          </w:p>
        </w:tc>
        <w:tc>
          <w:tcPr>
            <w:tcW w:w="3685" w:type="dxa"/>
            <w:vMerge w:val="restart"/>
            <w:tcBorders>
              <w:top w:val="single" w:sz="4" w:space="0" w:color="auto"/>
              <w:left w:val="nil"/>
              <w:right w:val="single" w:sz="4" w:space="0" w:color="auto"/>
            </w:tcBorders>
          </w:tcPr>
          <w:p w:rsidR="0011036A" w:rsidRPr="0011036A" w:rsidRDefault="0011036A" w:rsidP="0011036A">
            <w:pPr>
              <w:jc w:val="center"/>
              <w:rPr>
                <w:rFonts w:ascii="PT Astra Serif" w:hAnsi="PT Astra Serif"/>
                <w:bCs/>
                <w:lang w:eastAsia="ru-RU"/>
              </w:rPr>
            </w:pPr>
            <w:r w:rsidRPr="0011036A">
              <w:rPr>
                <w:rFonts w:ascii="PT Astra Serif" w:hAnsi="PT Astra Serif"/>
                <w:bCs/>
                <w:lang w:eastAsia="ru-RU"/>
              </w:rPr>
              <w:t>Причины отклонения</w:t>
            </w:r>
          </w:p>
        </w:tc>
      </w:tr>
      <w:tr w:rsidR="0011036A" w:rsidRPr="00002215" w:rsidTr="0011036A">
        <w:trPr>
          <w:trHeight w:val="563"/>
          <w:tblHeader/>
        </w:trPr>
        <w:tc>
          <w:tcPr>
            <w:tcW w:w="2269" w:type="dxa"/>
            <w:vMerge/>
            <w:tcBorders>
              <w:left w:val="single" w:sz="4" w:space="0" w:color="auto"/>
              <w:bottom w:val="single" w:sz="4" w:space="0" w:color="auto"/>
              <w:right w:val="single" w:sz="4" w:space="0" w:color="auto"/>
            </w:tcBorders>
            <w:hideMark/>
          </w:tcPr>
          <w:p w:rsidR="0011036A" w:rsidRPr="0011036A" w:rsidRDefault="0011036A" w:rsidP="0011036A">
            <w:pPr>
              <w:jc w:val="center"/>
              <w:rPr>
                <w:rFonts w:ascii="PT Astra Serif" w:hAnsi="PT Astra Serif"/>
                <w:bCs/>
                <w:lang w:eastAsia="ru-RU"/>
              </w:rPr>
            </w:pPr>
          </w:p>
        </w:tc>
        <w:tc>
          <w:tcPr>
            <w:tcW w:w="1276" w:type="dxa"/>
            <w:tcBorders>
              <w:top w:val="single" w:sz="4" w:space="0" w:color="auto"/>
              <w:left w:val="nil"/>
              <w:bottom w:val="single" w:sz="4" w:space="0" w:color="auto"/>
              <w:right w:val="single" w:sz="4" w:space="0" w:color="auto"/>
            </w:tcBorders>
            <w:hideMark/>
          </w:tcPr>
          <w:p w:rsidR="0011036A" w:rsidRPr="0011036A" w:rsidRDefault="0011036A" w:rsidP="0011036A">
            <w:pPr>
              <w:jc w:val="center"/>
              <w:rPr>
                <w:rFonts w:ascii="PT Astra Serif" w:hAnsi="PT Astra Serif"/>
                <w:bCs/>
                <w:sz w:val="18"/>
                <w:szCs w:val="18"/>
                <w:lang w:eastAsia="ru-RU"/>
              </w:rPr>
            </w:pPr>
            <w:r w:rsidRPr="0011036A">
              <w:rPr>
                <w:rFonts w:ascii="PT Astra Serif" w:hAnsi="PT Astra Serif"/>
                <w:sz w:val="18"/>
                <w:szCs w:val="18"/>
                <w:lang w:eastAsia="ru-RU"/>
              </w:rPr>
              <w:t>по состоянию на 01.10.2020</w:t>
            </w:r>
          </w:p>
        </w:tc>
        <w:tc>
          <w:tcPr>
            <w:tcW w:w="1417" w:type="dxa"/>
            <w:tcBorders>
              <w:top w:val="single" w:sz="4" w:space="0" w:color="auto"/>
              <w:left w:val="nil"/>
              <w:bottom w:val="single" w:sz="4" w:space="0" w:color="auto"/>
              <w:right w:val="single" w:sz="4" w:space="0" w:color="auto"/>
            </w:tcBorders>
            <w:hideMark/>
          </w:tcPr>
          <w:p w:rsidR="0011036A" w:rsidRPr="0011036A" w:rsidRDefault="0011036A" w:rsidP="0011036A">
            <w:pPr>
              <w:jc w:val="center"/>
              <w:rPr>
                <w:rFonts w:ascii="PT Astra Serif" w:hAnsi="PT Astra Serif"/>
                <w:bCs/>
                <w:sz w:val="18"/>
                <w:szCs w:val="18"/>
                <w:lang w:eastAsia="ru-RU"/>
              </w:rPr>
            </w:pPr>
            <w:r>
              <w:rPr>
                <w:rFonts w:ascii="PT Astra Serif" w:hAnsi="PT Astra Serif"/>
                <w:sz w:val="18"/>
                <w:szCs w:val="18"/>
                <w:lang w:eastAsia="ru-RU"/>
              </w:rPr>
              <w:t>п</w:t>
            </w:r>
            <w:r w:rsidRPr="0011036A">
              <w:rPr>
                <w:rFonts w:ascii="PT Astra Serif" w:hAnsi="PT Astra Serif"/>
                <w:sz w:val="18"/>
                <w:szCs w:val="18"/>
                <w:lang w:eastAsia="ru-RU"/>
              </w:rPr>
              <w:t>о</w:t>
            </w:r>
            <w:r>
              <w:rPr>
                <w:rFonts w:ascii="PT Astra Serif" w:hAnsi="PT Astra Serif"/>
                <w:sz w:val="18"/>
                <w:szCs w:val="18"/>
                <w:lang w:eastAsia="ru-RU"/>
              </w:rPr>
              <w:t xml:space="preserve"> </w:t>
            </w:r>
            <w:r w:rsidRPr="0011036A">
              <w:rPr>
                <w:rFonts w:ascii="PT Astra Serif" w:hAnsi="PT Astra Serif"/>
                <w:sz w:val="18"/>
                <w:szCs w:val="18"/>
                <w:lang w:eastAsia="ru-RU"/>
              </w:rPr>
              <w:t>состоянию на  01.10.2021</w:t>
            </w:r>
          </w:p>
        </w:tc>
        <w:tc>
          <w:tcPr>
            <w:tcW w:w="1276" w:type="dxa"/>
            <w:vMerge/>
            <w:tcBorders>
              <w:left w:val="nil"/>
              <w:bottom w:val="single" w:sz="4" w:space="0" w:color="auto"/>
              <w:right w:val="single" w:sz="4" w:space="0" w:color="auto"/>
            </w:tcBorders>
            <w:hideMark/>
          </w:tcPr>
          <w:p w:rsidR="0011036A" w:rsidRPr="0011036A" w:rsidRDefault="0011036A" w:rsidP="0011036A">
            <w:pPr>
              <w:jc w:val="center"/>
              <w:rPr>
                <w:rFonts w:ascii="PT Astra Serif" w:hAnsi="PT Astra Serif"/>
                <w:bCs/>
                <w:lang w:eastAsia="ru-RU"/>
              </w:rPr>
            </w:pPr>
          </w:p>
        </w:tc>
        <w:tc>
          <w:tcPr>
            <w:tcW w:w="3685" w:type="dxa"/>
            <w:vMerge/>
            <w:tcBorders>
              <w:left w:val="nil"/>
              <w:bottom w:val="single" w:sz="4" w:space="0" w:color="auto"/>
              <w:right w:val="single" w:sz="4" w:space="0" w:color="auto"/>
            </w:tcBorders>
          </w:tcPr>
          <w:p w:rsidR="0011036A" w:rsidRPr="0011036A" w:rsidRDefault="0011036A" w:rsidP="0011036A">
            <w:pPr>
              <w:jc w:val="center"/>
              <w:rPr>
                <w:rFonts w:ascii="PT Astra Serif" w:hAnsi="PT Astra Serif"/>
                <w:bCs/>
                <w:lang w:eastAsia="ru-RU"/>
              </w:rPr>
            </w:pPr>
          </w:p>
        </w:tc>
      </w:tr>
      <w:tr w:rsidR="001E5C76" w:rsidRPr="00002215" w:rsidTr="0011036A">
        <w:trPr>
          <w:trHeight w:val="273"/>
        </w:trPr>
        <w:tc>
          <w:tcPr>
            <w:tcW w:w="2269" w:type="dxa"/>
            <w:tcBorders>
              <w:top w:val="nil"/>
              <w:left w:val="single" w:sz="4" w:space="0" w:color="auto"/>
              <w:bottom w:val="single" w:sz="4" w:space="0" w:color="auto"/>
              <w:right w:val="single" w:sz="4" w:space="0" w:color="auto"/>
            </w:tcBorders>
            <w:noWrap/>
          </w:tcPr>
          <w:p w:rsidR="001E5C76" w:rsidRPr="001C23C2" w:rsidRDefault="001E5C76" w:rsidP="00E5576C">
            <w:pPr>
              <w:rPr>
                <w:rFonts w:ascii="PT Astra Serif" w:hAnsi="PT Astra Serif"/>
                <w:lang w:eastAsia="ru-RU"/>
              </w:rPr>
            </w:pPr>
            <w:r w:rsidRPr="001C23C2">
              <w:rPr>
                <w:rFonts w:ascii="PT Astra Serif" w:hAnsi="PT Astra Serif"/>
              </w:rPr>
              <w:t>01 00 Общегосударственные вопросы</w:t>
            </w:r>
          </w:p>
        </w:tc>
        <w:tc>
          <w:tcPr>
            <w:tcW w:w="1276" w:type="dxa"/>
            <w:tcBorders>
              <w:top w:val="nil"/>
              <w:left w:val="nil"/>
              <w:bottom w:val="single" w:sz="4" w:space="0" w:color="auto"/>
              <w:right w:val="single" w:sz="4" w:space="0" w:color="auto"/>
            </w:tcBorders>
            <w:noWrap/>
          </w:tcPr>
          <w:p w:rsidR="001E5C76" w:rsidRPr="001C23C2" w:rsidRDefault="001E5C76" w:rsidP="0011036A">
            <w:pPr>
              <w:spacing w:line="276" w:lineRule="auto"/>
              <w:jc w:val="center"/>
              <w:rPr>
                <w:rFonts w:ascii="PT Astra Serif" w:hAnsi="PT Astra Serif"/>
              </w:rPr>
            </w:pPr>
            <w:r w:rsidRPr="001C23C2">
              <w:rPr>
                <w:rFonts w:ascii="PT Astra Serif" w:hAnsi="PT Astra Serif"/>
              </w:rPr>
              <w:t>263,7</w:t>
            </w:r>
          </w:p>
        </w:tc>
        <w:tc>
          <w:tcPr>
            <w:tcW w:w="1417" w:type="dxa"/>
            <w:tcBorders>
              <w:top w:val="nil"/>
              <w:left w:val="nil"/>
              <w:bottom w:val="single" w:sz="4" w:space="0" w:color="auto"/>
              <w:right w:val="single" w:sz="4" w:space="0" w:color="auto"/>
            </w:tcBorders>
            <w:noWrap/>
          </w:tcPr>
          <w:p w:rsidR="001E5C76" w:rsidRPr="001C23C2" w:rsidRDefault="001E5C76" w:rsidP="0011036A">
            <w:pPr>
              <w:spacing w:line="276" w:lineRule="auto"/>
              <w:jc w:val="center"/>
              <w:rPr>
                <w:rFonts w:ascii="PT Astra Serif" w:hAnsi="PT Astra Serif"/>
              </w:rPr>
            </w:pPr>
            <w:r w:rsidRPr="001C23C2">
              <w:rPr>
                <w:rFonts w:ascii="PT Astra Serif" w:hAnsi="PT Astra Serif"/>
              </w:rPr>
              <w:t>249,5</w:t>
            </w:r>
          </w:p>
        </w:tc>
        <w:tc>
          <w:tcPr>
            <w:tcW w:w="1276" w:type="dxa"/>
            <w:tcBorders>
              <w:top w:val="nil"/>
              <w:left w:val="nil"/>
              <w:bottom w:val="single" w:sz="4" w:space="0" w:color="auto"/>
              <w:right w:val="single" w:sz="4" w:space="0" w:color="auto"/>
            </w:tcBorders>
            <w:noWrap/>
          </w:tcPr>
          <w:p w:rsidR="001E5C76" w:rsidRPr="001C23C2" w:rsidRDefault="001E5C76" w:rsidP="0011036A">
            <w:pPr>
              <w:spacing w:line="276" w:lineRule="auto"/>
              <w:jc w:val="center"/>
              <w:rPr>
                <w:rFonts w:ascii="PT Astra Serif" w:hAnsi="PT Astra Serif"/>
              </w:rPr>
            </w:pPr>
            <w:r w:rsidRPr="001C23C2">
              <w:rPr>
                <w:rFonts w:ascii="PT Astra Serif" w:hAnsi="PT Astra Serif"/>
              </w:rPr>
              <w:t>94,6</w:t>
            </w:r>
          </w:p>
        </w:tc>
        <w:tc>
          <w:tcPr>
            <w:tcW w:w="3685" w:type="dxa"/>
            <w:tcBorders>
              <w:top w:val="nil"/>
              <w:left w:val="nil"/>
              <w:bottom w:val="single" w:sz="4" w:space="0" w:color="auto"/>
              <w:right w:val="single" w:sz="4" w:space="0" w:color="auto"/>
            </w:tcBorders>
          </w:tcPr>
          <w:p w:rsidR="001E5C76" w:rsidRPr="001C23C2" w:rsidRDefault="001E5C76" w:rsidP="0084345F">
            <w:pPr>
              <w:ind w:firstLine="176"/>
              <w:jc w:val="both"/>
              <w:rPr>
                <w:rFonts w:ascii="PT Astra Serif" w:hAnsi="PT Astra Serif"/>
              </w:rPr>
            </w:pPr>
            <w:r w:rsidRPr="0084345F">
              <w:rPr>
                <w:rFonts w:ascii="PT Astra Serif" w:hAnsi="PT Astra Serif"/>
              </w:rPr>
              <w:t>Уменьшение расходов обусловлено централизацией системы организации многофункциональных</w:t>
            </w:r>
            <w:r w:rsidR="0084345F" w:rsidRPr="0084345F">
              <w:rPr>
                <w:rFonts w:ascii="PT Astra Serif" w:hAnsi="PT Astra Serif"/>
              </w:rPr>
              <w:t xml:space="preserve"> </w:t>
            </w:r>
            <w:r w:rsidRPr="0084345F">
              <w:rPr>
                <w:rFonts w:ascii="PT Astra Serif" w:hAnsi="PT Astra Serif"/>
              </w:rPr>
              <w:t>центров предоставления государственных и муниципальных услуг в Ханты - Мансийском автономном округе - Югре и</w:t>
            </w:r>
            <w:r w:rsidR="0084345F" w:rsidRPr="0084345F">
              <w:rPr>
                <w:rFonts w:ascii="PT Astra Serif" w:hAnsi="PT Astra Serif"/>
              </w:rPr>
              <w:t xml:space="preserve">, соответственно, </w:t>
            </w:r>
            <w:r w:rsidRPr="0084345F">
              <w:rPr>
                <w:rFonts w:ascii="PT Astra Serif" w:hAnsi="PT Astra Serif"/>
              </w:rPr>
              <w:t xml:space="preserve"> </w:t>
            </w:r>
            <w:r w:rsidR="0084345F" w:rsidRPr="0084345F">
              <w:rPr>
                <w:rFonts w:ascii="PT Astra Serif" w:hAnsi="PT Astra Serif"/>
              </w:rPr>
              <w:t>передачей полномочий (функций и численности) на окружной уровень (</w:t>
            </w:r>
            <w:r w:rsidRPr="0084345F">
              <w:rPr>
                <w:rFonts w:ascii="PT Astra Serif" w:hAnsi="PT Astra Serif"/>
              </w:rPr>
              <w:t>с 01.01.2021</w:t>
            </w:r>
            <w:r w:rsidR="0084345F" w:rsidRPr="0084345F">
              <w:rPr>
                <w:rFonts w:ascii="PT Astra Serif" w:hAnsi="PT Astra Serif"/>
              </w:rPr>
              <w:t>)</w:t>
            </w:r>
            <w:r w:rsidRPr="0084345F">
              <w:rPr>
                <w:rFonts w:ascii="PT Astra Serif" w:hAnsi="PT Astra Serif"/>
              </w:rPr>
              <w:t>.</w:t>
            </w:r>
            <w:r w:rsidRPr="001C23C2">
              <w:rPr>
                <w:rFonts w:ascii="PT Astra Serif" w:hAnsi="PT Astra Serif"/>
              </w:rPr>
              <w:t xml:space="preserve"> </w:t>
            </w:r>
          </w:p>
        </w:tc>
      </w:tr>
      <w:tr w:rsidR="0091281A" w:rsidRPr="00002215" w:rsidTr="0011036A">
        <w:trPr>
          <w:trHeight w:val="264"/>
        </w:trPr>
        <w:tc>
          <w:tcPr>
            <w:tcW w:w="2269" w:type="dxa"/>
            <w:tcBorders>
              <w:top w:val="nil"/>
              <w:left w:val="single" w:sz="4" w:space="0" w:color="auto"/>
              <w:bottom w:val="single" w:sz="4" w:space="0" w:color="auto"/>
              <w:right w:val="single" w:sz="4" w:space="0" w:color="auto"/>
            </w:tcBorders>
            <w:noWrap/>
          </w:tcPr>
          <w:p w:rsidR="0091281A" w:rsidRPr="001C23C2" w:rsidRDefault="0091281A" w:rsidP="00484C6D">
            <w:pPr>
              <w:rPr>
                <w:rFonts w:ascii="PT Astra Serif" w:hAnsi="PT Astra Serif"/>
                <w:lang w:eastAsia="ru-RU"/>
              </w:rPr>
            </w:pPr>
            <w:r w:rsidRPr="001C23C2">
              <w:rPr>
                <w:rFonts w:ascii="PT Astra Serif" w:hAnsi="PT Astra Serif"/>
              </w:rPr>
              <w:t>02 00 Национальная оборона</w:t>
            </w:r>
          </w:p>
        </w:tc>
        <w:tc>
          <w:tcPr>
            <w:tcW w:w="1276" w:type="dxa"/>
            <w:tcBorders>
              <w:top w:val="nil"/>
              <w:left w:val="nil"/>
              <w:bottom w:val="single" w:sz="4" w:space="0" w:color="auto"/>
              <w:right w:val="single" w:sz="4" w:space="0" w:color="auto"/>
            </w:tcBorders>
            <w:noWrap/>
          </w:tcPr>
          <w:p w:rsidR="0091281A" w:rsidRPr="001C23C2" w:rsidRDefault="0091281A" w:rsidP="0011036A">
            <w:pPr>
              <w:spacing w:line="276" w:lineRule="auto"/>
              <w:jc w:val="center"/>
              <w:rPr>
                <w:rFonts w:ascii="PT Astra Serif" w:hAnsi="PT Astra Serif"/>
              </w:rPr>
            </w:pPr>
            <w:r w:rsidRPr="001C23C2">
              <w:rPr>
                <w:rFonts w:ascii="PT Astra Serif" w:hAnsi="PT Astra Serif"/>
              </w:rPr>
              <w:t>6,0</w:t>
            </w:r>
          </w:p>
        </w:tc>
        <w:tc>
          <w:tcPr>
            <w:tcW w:w="1417" w:type="dxa"/>
            <w:tcBorders>
              <w:top w:val="nil"/>
              <w:left w:val="nil"/>
              <w:bottom w:val="single" w:sz="4" w:space="0" w:color="auto"/>
              <w:right w:val="single" w:sz="4" w:space="0" w:color="auto"/>
            </w:tcBorders>
            <w:noWrap/>
          </w:tcPr>
          <w:p w:rsidR="0091281A" w:rsidRPr="001C23C2" w:rsidRDefault="0091281A" w:rsidP="0011036A">
            <w:pPr>
              <w:spacing w:line="276" w:lineRule="auto"/>
              <w:jc w:val="center"/>
              <w:rPr>
                <w:rFonts w:ascii="PT Astra Serif" w:hAnsi="PT Astra Serif"/>
              </w:rPr>
            </w:pPr>
            <w:r w:rsidRPr="001C23C2">
              <w:rPr>
                <w:rFonts w:ascii="PT Astra Serif" w:hAnsi="PT Astra Serif"/>
              </w:rPr>
              <w:t>6,0</w:t>
            </w:r>
          </w:p>
        </w:tc>
        <w:tc>
          <w:tcPr>
            <w:tcW w:w="1276" w:type="dxa"/>
            <w:tcBorders>
              <w:top w:val="nil"/>
              <w:left w:val="nil"/>
              <w:bottom w:val="single" w:sz="4" w:space="0" w:color="auto"/>
              <w:right w:val="single" w:sz="4" w:space="0" w:color="auto"/>
            </w:tcBorders>
            <w:noWrap/>
          </w:tcPr>
          <w:p w:rsidR="0091281A" w:rsidRPr="001C23C2" w:rsidRDefault="0091281A" w:rsidP="0011036A">
            <w:pPr>
              <w:spacing w:line="276" w:lineRule="auto"/>
              <w:jc w:val="center"/>
              <w:rPr>
                <w:rFonts w:ascii="PT Astra Serif" w:hAnsi="PT Astra Serif"/>
              </w:rPr>
            </w:pPr>
            <w:r w:rsidRPr="001C23C2">
              <w:rPr>
                <w:rFonts w:ascii="PT Astra Serif" w:hAnsi="PT Astra Serif"/>
              </w:rPr>
              <w:t>100,0</w:t>
            </w:r>
          </w:p>
        </w:tc>
        <w:tc>
          <w:tcPr>
            <w:tcW w:w="3685" w:type="dxa"/>
            <w:tcBorders>
              <w:top w:val="nil"/>
              <w:left w:val="nil"/>
              <w:bottom w:val="single" w:sz="4" w:space="0" w:color="auto"/>
              <w:right w:val="single" w:sz="4" w:space="0" w:color="auto"/>
            </w:tcBorders>
          </w:tcPr>
          <w:p w:rsidR="0091281A" w:rsidRPr="001C23C2" w:rsidRDefault="0091281A" w:rsidP="00484C6D">
            <w:pPr>
              <w:spacing w:line="276" w:lineRule="auto"/>
              <w:jc w:val="both"/>
              <w:rPr>
                <w:rFonts w:ascii="PT Astra Serif" w:hAnsi="PT Astra Serif"/>
              </w:rPr>
            </w:pPr>
          </w:p>
        </w:tc>
      </w:tr>
      <w:tr w:rsidR="00071493" w:rsidRPr="00002215" w:rsidTr="0011036A">
        <w:trPr>
          <w:trHeight w:val="281"/>
        </w:trPr>
        <w:tc>
          <w:tcPr>
            <w:tcW w:w="2269" w:type="dxa"/>
            <w:tcBorders>
              <w:top w:val="nil"/>
              <w:left w:val="single" w:sz="4" w:space="0" w:color="auto"/>
              <w:bottom w:val="single" w:sz="4" w:space="0" w:color="auto"/>
              <w:right w:val="single" w:sz="4" w:space="0" w:color="auto"/>
            </w:tcBorders>
          </w:tcPr>
          <w:p w:rsidR="00071493" w:rsidRPr="001C23C2" w:rsidRDefault="00071493" w:rsidP="000F4F1B">
            <w:pPr>
              <w:rPr>
                <w:rFonts w:ascii="PT Astra Serif" w:hAnsi="PT Astra Serif"/>
                <w:lang w:eastAsia="ru-RU"/>
              </w:rPr>
            </w:pPr>
            <w:r w:rsidRPr="001C23C2">
              <w:rPr>
                <w:rFonts w:ascii="PT Astra Serif" w:hAnsi="PT Astra Serif"/>
              </w:rPr>
              <w:t>03 00 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noWrap/>
          </w:tcPr>
          <w:p w:rsidR="00071493" w:rsidRPr="001C23C2" w:rsidRDefault="00071493" w:rsidP="0011036A">
            <w:pPr>
              <w:spacing w:line="276" w:lineRule="auto"/>
              <w:jc w:val="center"/>
              <w:rPr>
                <w:rFonts w:ascii="PT Astra Serif" w:hAnsi="PT Astra Serif"/>
              </w:rPr>
            </w:pPr>
            <w:r w:rsidRPr="001C23C2">
              <w:rPr>
                <w:rFonts w:ascii="PT Astra Serif" w:hAnsi="PT Astra Serif"/>
              </w:rPr>
              <w:t>4,5</w:t>
            </w:r>
          </w:p>
        </w:tc>
        <w:tc>
          <w:tcPr>
            <w:tcW w:w="1417" w:type="dxa"/>
            <w:tcBorders>
              <w:top w:val="nil"/>
              <w:left w:val="nil"/>
              <w:bottom w:val="single" w:sz="4" w:space="0" w:color="auto"/>
              <w:right w:val="single" w:sz="4" w:space="0" w:color="auto"/>
            </w:tcBorders>
            <w:noWrap/>
          </w:tcPr>
          <w:p w:rsidR="00071493" w:rsidRPr="001C23C2" w:rsidRDefault="00071493" w:rsidP="0011036A">
            <w:pPr>
              <w:spacing w:line="276" w:lineRule="auto"/>
              <w:jc w:val="center"/>
              <w:rPr>
                <w:rFonts w:ascii="PT Astra Serif" w:hAnsi="PT Astra Serif"/>
              </w:rPr>
            </w:pPr>
            <w:r w:rsidRPr="001C23C2">
              <w:rPr>
                <w:rFonts w:ascii="PT Astra Serif" w:hAnsi="PT Astra Serif"/>
              </w:rPr>
              <w:t>4,7</w:t>
            </w:r>
          </w:p>
        </w:tc>
        <w:tc>
          <w:tcPr>
            <w:tcW w:w="1276" w:type="dxa"/>
            <w:tcBorders>
              <w:top w:val="nil"/>
              <w:left w:val="nil"/>
              <w:bottom w:val="single" w:sz="4" w:space="0" w:color="auto"/>
              <w:right w:val="single" w:sz="4" w:space="0" w:color="auto"/>
            </w:tcBorders>
            <w:noWrap/>
          </w:tcPr>
          <w:p w:rsidR="00071493" w:rsidRPr="001C23C2" w:rsidRDefault="00071493" w:rsidP="0011036A">
            <w:pPr>
              <w:spacing w:line="276" w:lineRule="auto"/>
              <w:jc w:val="center"/>
              <w:rPr>
                <w:rFonts w:ascii="PT Astra Serif" w:hAnsi="PT Astra Serif"/>
              </w:rPr>
            </w:pPr>
            <w:r w:rsidRPr="001C23C2">
              <w:rPr>
                <w:rFonts w:ascii="PT Astra Serif" w:hAnsi="PT Astra Serif"/>
              </w:rPr>
              <w:t>104,4</w:t>
            </w:r>
          </w:p>
        </w:tc>
        <w:tc>
          <w:tcPr>
            <w:tcW w:w="3685" w:type="dxa"/>
            <w:tcBorders>
              <w:top w:val="nil"/>
              <w:left w:val="nil"/>
              <w:bottom w:val="single" w:sz="4" w:space="0" w:color="auto"/>
              <w:right w:val="single" w:sz="4" w:space="0" w:color="auto"/>
            </w:tcBorders>
          </w:tcPr>
          <w:p w:rsidR="00071493" w:rsidRPr="001C23C2" w:rsidRDefault="00071493" w:rsidP="000F4F1B">
            <w:pPr>
              <w:jc w:val="both"/>
              <w:rPr>
                <w:rFonts w:ascii="PT Astra Serif" w:hAnsi="PT Astra Serif"/>
              </w:rPr>
            </w:pPr>
          </w:p>
        </w:tc>
      </w:tr>
      <w:tr w:rsidR="00FC7EFF" w:rsidRPr="00002215" w:rsidTr="0011036A">
        <w:trPr>
          <w:trHeight w:val="161"/>
        </w:trPr>
        <w:tc>
          <w:tcPr>
            <w:tcW w:w="2269" w:type="dxa"/>
            <w:tcBorders>
              <w:top w:val="nil"/>
              <w:left w:val="single" w:sz="4" w:space="0" w:color="auto"/>
              <w:bottom w:val="single" w:sz="4" w:space="0" w:color="auto"/>
              <w:right w:val="single" w:sz="4" w:space="0" w:color="auto"/>
            </w:tcBorders>
            <w:noWrap/>
          </w:tcPr>
          <w:p w:rsidR="00FC7EFF" w:rsidRPr="001C23C2" w:rsidRDefault="00FC7EFF" w:rsidP="005A5573">
            <w:pPr>
              <w:rPr>
                <w:rFonts w:ascii="PT Astra Serif" w:hAnsi="PT Astra Serif"/>
                <w:lang w:eastAsia="ru-RU"/>
              </w:rPr>
            </w:pPr>
            <w:r w:rsidRPr="001C23C2">
              <w:rPr>
                <w:rFonts w:ascii="PT Astra Serif" w:hAnsi="PT Astra Serif"/>
              </w:rPr>
              <w:t>04 00 Национальная экономика</w:t>
            </w:r>
          </w:p>
        </w:tc>
        <w:tc>
          <w:tcPr>
            <w:tcW w:w="1276" w:type="dxa"/>
            <w:tcBorders>
              <w:top w:val="nil"/>
              <w:left w:val="nil"/>
              <w:bottom w:val="single" w:sz="4" w:space="0" w:color="auto"/>
              <w:right w:val="single" w:sz="4" w:space="0" w:color="auto"/>
            </w:tcBorders>
            <w:noWrap/>
          </w:tcPr>
          <w:p w:rsidR="00FC7EFF" w:rsidRPr="001C23C2" w:rsidRDefault="00FC7EFF" w:rsidP="0011036A">
            <w:pPr>
              <w:spacing w:line="276" w:lineRule="auto"/>
              <w:jc w:val="center"/>
              <w:rPr>
                <w:rFonts w:ascii="PT Astra Serif" w:hAnsi="PT Astra Serif"/>
              </w:rPr>
            </w:pPr>
            <w:r w:rsidRPr="001C23C2">
              <w:rPr>
                <w:rFonts w:ascii="PT Astra Serif" w:hAnsi="PT Astra Serif"/>
              </w:rPr>
              <w:t>273,9</w:t>
            </w:r>
          </w:p>
        </w:tc>
        <w:tc>
          <w:tcPr>
            <w:tcW w:w="1417" w:type="dxa"/>
            <w:tcBorders>
              <w:top w:val="nil"/>
              <w:left w:val="nil"/>
              <w:bottom w:val="single" w:sz="4" w:space="0" w:color="auto"/>
              <w:right w:val="single" w:sz="4" w:space="0" w:color="auto"/>
            </w:tcBorders>
            <w:noWrap/>
          </w:tcPr>
          <w:p w:rsidR="00FC7EFF" w:rsidRPr="001C23C2" w:rsidRDefault="00FC7EFF" w:rsidP="0011036A">
            <w:pPr>
              <w:spacing w:line="276" w:lineRule="auto"/>
              <w:jc w:val="center"/>
              <w:rPr>
                <w:rFonts w:ascii="PT Astra Serif" w:hAnsi="PT Astra Serif"/>
              </w:rPr>
            </w:pPr>
            <w:r w:rsidRPr="001C23C2">
              <w:rPr>
                <w:rFonts w:ascii="PT Astra Serif" w:hAnsi="PT Astra Serif"/>
              </w:rPr>
              <w:t>273,3</w:t>
            </w:r>
          </w:p>
        </w:tc>
        <w:tc>
          <w:tcPr>
            <w:tcW w:w="1276" w:type="dxa"/>
            <w:tcBorders>
              <w:top w:val="nil"/>
              <w:left w:val="nil"/>
              <w:bottom w:val="single" w:sz="4" w:space="0" w:color="auto"/>
              <w:right w:val="single" w:sz="4" w:space="0" w:color="auto"/>
            </w:tcBorders>
            <w:noWrap/>
          </w:tcPr>
          <w:p w:rsidR="00FC7EFF" w:rsidRPr="001C23C2" w:rsidRDefault="00FC7EFF" w:rsidP="0011036A">
            <w:pPr>
              <w:spacing w:line="276" w:lineRule="auto"/>
              <w:jc w:val="center"/>
              <w:rPr>
                <w:rFonts w:ascii="PT Astra Serif" w:hAnsi="PT Astra Serif"/>
              </w:rPr>
            </w:pPr>
            <w:r w:rsidRPr="001C23C2">
              <w:rPr>
                <w:rFonts w:ascii="PT Astra Serif" w:hAnsi="PT Astra Serif"/>
              </w:rPr>
              <w:t>99,8</w:t>
            </w:r>
          </w:p>
        </w:tc>
        <w:tc>
          <w:tcPr>
            <w:tcW w:w="3685" w:type="dxa"/>
            <w:tcBorders>
              <w:top w:val="nil"/>
              <w:left w:val="nil"/>
              <w:bottom w:val="single" w:sz="4" w:space="0" w:color="auto"/>
              <w:right w:val="single" w:sz="4" w:space="0" w:color="auto"/>
            </w:tcBorders>
          </w:tcPr>
          <w:p w:rsidR="00FC7EFF" w:rsidRPr="001C23C2" w:rsidRDefault="00FC7EFF" w:rsidP="005A5573">
            <w:pPr>
              <w:spacing w:line="276" w:lineRule="auto"/>
              <w:jc w:val="both"/>
              <w:rPr>
                <w:rFonts w:ascii="PT Astra Serif" w:hAnsi="PT Astra Serif"/>
              </w:rPr>
            </w:pPr>
          </w:p>
        </w:tc>
      </w:tr>
      <w:tr w:rsidR="0090234C" w:rsidRPr="00002215" w:rsidTr="0011036A">
        <w:trPr>
          <w:trHeight w:val="70"/>
        </w:trPr>
        <w:tc>
          <w:tcPr>
            <w:tcW w:w="2269" w:type="dxa"/>
            <w:tcBorders>
              <w:top w:val="nil"/>
              <w:left w:val="single" w:sz="4" w:space="0" w:color="auto"/>
              <w:bottom w:val="single" w:sz="4" w:space="0" w:color="auto"/>
              <w:right w:val="single" w:sz="4" w:space="0" w:color="auto"/>
            </w:tcBorders>
            <w:noWrap/>
          </w:tcPr>
          <w:p w:rsidR="0090234C" w:rsidRPr="001C23C2" w:rsidRDefault="0090234C" w:rsidP="005A5573">
            <w:pPr>
              <w:rPr>
                <w:rFonts w:ascii="PT Astra Serif" w:hAnsi="PT Astra Serif"/>
                <w:lang w:eastAsia="ru-RU"/>
              </w:rPr>
            </w:pPr>
            <w:r w:rsidRPr="001C23C2">
              <w:rPr>
                <w:rFonts w:ascii="PT Astra Serif" w:hAnsi="PT Astra Serif"/>
              </w:rPr>
              <w:t>05 00 Жилищно-коммунальное хозяйство</w:t>
            </w:r>
          </w:p>
        </w:tc>
        <w:tc>
          <w:tcPr>
            <w:tcW w:w="1276" w:type="dxa"/>
            <w:tcBorders>
              <w:top w:val="nil"/>
              <w:left w:val="nil"/>
              <w:bottom w:val="single" w:sz="4" w:space="0" w:color="auto"/>
              <w:right w:val="single" w:sz="4" w:space="0" w:color="auto"/>
            </w:tcBorders>
            <w:noWrap/>
          </w:tcPr>
          <w:p w:rsidR="0090234C" w:rsidRPr="001C23C2" w:rsidRDefault="0090234C" w:rsidP="0011036A">
            <w:pPr>
              <w:spacing w:line="276" w:lineRule="auto"/>
              <w:jc w:val="center"/>
              <w:rPr>
                <w:rFonts w:ascii="PT Astra Serif" w:hAnsi="PT Astra Serif"/>
              </w:rPr>
            </w:pPr>
            <w:r w:rsidRPr="001C23C2">
              <w:rPr>
                <w:rFonts w:ascii="PT Astra Serif" w:hAnsi="PT Astra Serif"/>
              </w:rPr>
              <w:t>234,1</w:t>
            </w:r>
          </w:p>
        </w:tc>
        <w:tc>
          <w:tcPr>
            <w:tcW w:w="1417" w:type="dxa"/>
            <w:tcBorders>
              <w:top w:val="nil"/>
              <w:left w:val="nil"/>
              <w:bottom w:val="single" w:sz="4" w:space="0" w:color="auto"/>
              <w:right w:val="single" w:sz="4" w:space="0" w:color="auto"/>
            </w:tcBorders>
            <w:noWrap/>
          </w:tcPr>
          <w:p w:rsidR="0090234C" w:rsidRPr="001C23C2" w:rsidRDefault="0090234C" w:rsidP="0011036A">
            <w:pPr>
              <w:spacing w:line="276" w:lineRule="auto"/>
              <w:jc w:val="center"/>
              <w:rPr>
                <w:rFonts w:ascii="PT Astra Serif" w:hAnsi="PT Astra Serif"/>
              </w:rPr>
            </w:pPr>
            <w:r w:rsidRPr="001C23C2">
              <w:rPr>
                <w:rFonts w:ascii="PT Astra Serif" w:hAnsi="PT Astra Serif"/>
              </w:rPr>
              <w:t>215,1</w:t>
            </w:r>
          </w:p>
        </w:tc>
        <w:tc>
          <w:tcPr>
            <w:tcW w:w="1276" w:type="dxa"/>
            <w:tcBorders>
              <w:top w:val="nil"/>
              <w:left w:val="nil"/>
              <w:bottom w:val="single" w:sz="4" w:space="0" w:color="auto"/>
              <w:right w:val="single" w:sz="4" w:space="0" w:color="auto"/>
            </w:tcBorders>
            <w:noWrap/>
          </w:tcPr>
          <w:p w:rsidR="0090234C" w:rsidRPr="001C23C2" w:rsidRDefault="0090234C" w:rsidP="0011036A">
            <w:pPr>
              <w:spacing w:line="276" w:lineRule="auto"/>
              <w:jc w:val="center"/>
              <w:rPr>
                <w:rFonts w:ascii="PT Astra Serif" w:hAnsi="PT Astra Serif"/>
              </w:rPr>
            </w:pPr>
            <w:r w:rsidRPr="001C23C2">
              <w:rPr>
                <w:rFonts w:ascii="PT Astra Serif" w:hAnsi="PT Astra Serif"/>
              </w:rPr>
              <w:t>91,9</w:t>
            </w:r>
          </w:p>
        </w:tc>
        <w:tc>
          <w:tcPr>
            <w:tcW w:w="3685" w:type="dxa"/>
            <w:tcBorders>
              <w:top w:val="nil"/>
              <w:left w:val="nil"/>
              <w:bottom w:val="single" w:sz="4" w:space="0" w:color="auto"/>
              <w:right w:val="single" w:sz="4" w:space="0" w:color="auto"/>
            </w:tcBorders>
          </w:tcPr>
          <w:p w:rsidR="0090234C" w:rsidRPr="001C23C2" w:rsidRDefault="0090234C" w:rsidP="0098246F">
            <w:pPr>
              <w:ind w:firstLine="176"/>
              <w:jc w:val="both"/>
              <w:rPr>
                <w:rFonts w:ascii="PT Astra Serif" w:hAnsi="PT Astra Serif"/>
              </w:rPr>
            </w:pPr>
            <w:r w:rsidRPr="00186D76">
              <w:rPr>
                <w:rFonts w:ascii="PT Astra Serif" w:hAnsi="PT Astra Serif"/>
              </w:rPr>
              <w:t xml:space="preserve">Снижение расходов обусловлено оплатой </w:t>
            </w:r>
            <w:proofErr w:type="gramStart"/>
            <w:r w:rsidRPr="00186D76">
              <w:rPr>
                <w:rFonts w:ascii="PT Astra Serif" w:hAnsi="PT Astra Serif"/>
              </w:rPr>
              <w:t xml:space="preserve">в большем объеме </w:t>
            </w:r>
            <w:r w:rsidR="0098246F" w:rsidRPr="00186D76">
              <w:rPr>
                <w:rFonts w:ascii="PT Astra Serif" w:hAnsi="PT Astra Serif"/>
              </w:rPr>
              <w:t xml:space="preserve">в аналогичном периоде прошлого года </w:t>
            </w:r>
            <w:r w:rsidRPr="00186D76">
              <w:rPr>
                <w:rFonts w:ascii="PT Astra Serif" w:hAnsi="PT Astra Serif"/>
              </w:rPr>
              <w:t>расходов на приобретение жилых помещений для переселения граждан из жилых домов</w:t>
            </w:r>
            <w:proofErr w:type="gramEnd"/>
            <w:r w:rsidRPr="00186D76">
              <w:rPr>
                <w:rFonts w:ascii="PT Astra Serif" w:hAnsi="PT Astra Serif"/>
              </w:rPr>
              <w:t>,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r w:rsidR="00186D76" w:rsidRPr="00186D76">
              <w:rPr>
                <w:rFonts w:ascii="PT Astra Serif" w:hAnsi="PT Astra Serif"/>
              </w:rPr>
              <w:t>.</w:t>
            </w:r>
            <w:r w:rsidRPr="001C23C2">
              <w:rPr>
                <w:rFonts w:ascii="PT Astra Serif" w:hAnsi="PT Astra Serif"/>
              </w:rPr>
              <w:t xml:space="preserve"> </w:t>
            </w:r>
          </w:p>
        </w:tc>
      </w:tr>
      <w:tr w:rsidR="00696A1D" w:rsidRPr="00002215" w:rsidTr="0011036A">
        <w:trPr>
          <w:trHeight w:val="245"/>
        </w:trPr>
        <w:tc>
          <w:tcPr>
            <w:tcW w:w="2269" w:type="dxa"/>
            <w:tcBorders>
              <w:top w:val="nil"/>
              <w:left w:val="single" w:sz="4" w:space="0" w:color="auto"/>
              <w:bottom w:val="single" w:sz="4" w:space="0" w:color="auto"/>
              <w:right w:val="single" w:sz="4" w:space="0" w:color="auto"/>
            </w:tcBorders>
            <w:noWrap/>
          </w:tcPr>
          <w:p w:rsidR="00696A1D" w:rsidRPr="001C23C2" w:rsidRDefault="00696A1D" w:rsidP="005A5573">
            <w:pPr>
              <w:tabs>
                <w:tab w:val="left" w:pos="314"/>
                <w:tab w:val="left" w:pos="675"/>
              </w:tabs>
              <w:rPr>
                <w:rFonts w:ascii="PT Astra Serif" w:hAnsi="PT Astra Serif"/>
              </w:rPr>
            </w:pPr>
            <w:r w:rsidRPr="001C23C2">
              <w:rPr>
                <w:rFonts w:ascii="PT Astra Serif" w:hAnsi="PT Astra Serif"/>
              </w:rPr>
              <w:t>06 00 Охрана окружающей среды</w:t>
            </w:r>
          </w:p>
        </w:tc>
        <w:tc>
          <w:tcPr>
            <w:tcW w:w="1276" w:type="dxa"/>
            <w:tcBorders>
              <w:top w:val="nil"/>
              <w:left w:val="nil"/>
              <w:bottom w:val="single" w:sz="4" w:space="0" w:color="auto"/>
              <w:right w:val="single" w:sz="4" w:space="0" w:color="auto"/>
            </w:tcBorders>
            <w:noWrap/>
          </w:tcPr>
          <w:p w:rsidR="00696A1D" w:rsidRPr="001C23C2" w:rsidRDefault="00696A1D" w:rsidP="0011036A">
            <w:pPr>
              <w:spacing w:line="276" w:lineRule="auto"/>
              <w:jc w:val="center"/>
              <w:rPr>
                <w:rFonts w:ascii="PT Astra Serif" w:hAnsi="PT Astra Serif"/>
              </w:rPr>
            </w:pPr>
            <w:r w:rsidRPr="001C23C2">
              <w:rPr>
                <w:rFonts w:ascii="PT Astra Serif" w:hAnsi="PT Astra Serif"/>
              </w:rPr>
              <w:t>0,4</w:t>
            </w:r>
          </w:p>
        </w:tc>
        <w:tc>
          <w:tcPr>
            <w:tcW w:w="1417" w:type="dxa"/>
            <w:tcBorders>
              <w:top w:val="nil"/>
              <w:left w:val="nil"/>
              <w:bottom w:val="single" w:sz="4" w:space="0" w:color="auto"/>
              <w:right w:val="single" w:sz="4" w:space="0" w:color="auto"/>
            </w:tcBorders>
            <w:noWrap/>
          </w:tcPr>
          <w:p w:rsidR="00696A1D" w:rsidRPr="001C23C2" w:rsidRDefault="00696A1D" w:rsidP="0011036A">
            <w:pPr>
              <w:spacing w:line="276" w:lineRule="auto"/>
              <w:jc w:val="center"/>
              <w:rPr>
                <w:rFonts w:ascii="PT Astra Serif" w:hAnsi="PT Astra Serif"/>
              </w:rPr>
            </w:pPr>
            <w:r w:rsidRPr="001C23C2">
              <w:rPr>
                <w:rFonts w:ascii="PT Astra Serif" w:hAnsi="PT Astra Serif"/>
              </w:rPr>
              <w:t>0,9</w:t>
            </w:r>
          </w:p>
        </w:tc>
        <w:tc>
          <w:tcPr>
            <w:tcW w:w="1276" w:type="dxa"/>
            <w:tcBorders>
              <w:top w:val="nil"/>
              <w:left w:val="nil"/>
              <w:bottom w:val="single" w:sz="4" w:space="0" w:color="auto"/>
              <w:right w:val="single" w:sz="4" w:space="0" w:color="auto"/>
            </w:tcBorders>
            <w:noWrap/>
          </w:tcPr>
          <w:p w:rsidR="00696A1D" w:rsidRPr="001C23C2" w:rsidRDefault="00696A1D" w:rsidP="0011036A">
            <w:pPr>
              <w:spacing w:line="276" w:lineRule="auto"/>
              <w:jc w:val="center"/>
              <w:rPr>
                <w:rFonts w:ascii="PT Astra Serif" w:hAnsi="PT Astra Serif"/>
              </w:rPr>
            </w:pPr>
            <w:r w:rsidRPr="001C23C2">
              <w:rPr>
                <w:rFonts w:ascii="PT Astra Serif" w:hAnsi="PT Astra Serif"/>
              </w:rPr>
              <w:t>225,0</w:t>
            </w:r>
          </w:p>
        </w:tc>
        <w:tc>
          <w:tcPr>
            <w:tcW w:w="3685" w:type="dxa"/>
            <w:tcBorders>
              <w:top w:val="nil"/>
              <w:left w:val="nil"/>
              <w:bottom w:val="single" w:sz="4" w:space="0" w:color="auto"/>
              <w:right w:val="single" w:sz="4" w:space="0" w:color="auto"/>
            </w:tcBorders>
          </w:tcPr>
          <w:p w:rsidR="00696A1D" w:rsidRPr="001C23C2" w:rsidRDefault="00696A1D" w:rsidP="001D00AC">
            <w:pPr>
              <w:ind w:firstLine="176"/>
              <w:jc w:val="both"/>
              <w:rPr>
                <w:rFonts w:ascii="PT Astra Serif" w:hAnsi="PT Astra Serif"/>
              </w:rPr>
            </w:pPr>
            <w:r w:rsidRPr="001C23C2">
              <w:rPr>
                <w:rFonts w:ascii="PT Astra Serif" w:hAnsi="PT Astra Serif"/>
              </w:rPr>
              <w:t>Увеличение расходов обусловлено оплатой в большем объеме услуг по ликвидации несанкционированных свалок и утилизации мусора. Кроме того, мероприятия в области охраны окружающей среды в 2021 году были проведены в 3 квартале (в 2020 году  - в 4 квартале)</w:t>
            </w:r>
            <w:r w:rsidR="00055C70" w:rsidRPr="001C23C2">
              <w:rPr>
                <w:rFonts w:ascii="PT Astra Serif" w:hAnsi="PT Astra Serif"/>
              </w:rPr>
              <w:t>.</w:t>
            </w:r>
          </w:p>
        </w:tc>
      </w:tr>
      <w:tr w:rsidR="00504251" w:rsidRPr="00002215" w:rsidTr="0011036A">
        <w:trPr>
          <w:trHeight w:val="245"/>
        </w:trPr>
        <w:tc>
          <w:tcPr>
            <w:tcW w:w="2269" w:type="dxa"/>
            <w:tcBorders>
              <w:top w:val="nil"/>
              <w:left w:val="single" w:sz="4" w:space="0" w:color="auto"/>
              <w:bottom w:val="single" w:sz="4" w:space="0" w:color="auto"/>
              <w:right w:val="single" w:sz="4" w:space="0" w:color="auto"/>
            </w:tcBorders>
            <w:noWrap/>
          </w:tcPr>
          <w:p w:rsidR="00504251" w:rsidRPr="001C23C2" w:rsidRDefault="00504251" w:rsidP="00641F80">
            <w:pPr>
              <w:tabs>
                <w:tab w:val="left" w:pos="314"/>
                <w:tab w:val="left" w:pos="675"/>
              </w:tabs>
              <w:rPr>
                <w:rFonts w:ascii="PT Astra Serif" w:hAnsi="PT Astra Serif"/>
                <w:lang w:eastAsia="ru-RU"/>
              </w:rPr>
            </w:pPr>
            <w:r w:rsidRPr="001C23C2">
              <w:rPr>
                <w:rFonts w:ascii="PT Astra Serif" w:hAnsi="PT Astra Serif"/>
              </w:rPr>
              <w:t>07 00 Образование</w:t>
            </w:r>
          </w:p>
        </w:tc>
        <w:tc>
          <w:tcPr>
            <w:tcW w:w="1276" w:type="dxa"/>
            <w:tcBorders>
              <w:top w:val="nil"/>
              <w:left w:val="nil"/>
              <w:bottom w:val="single" w:sz="4" w:space="0" w:color="auto"/>
              <w:right w:val="single" w:sz="4" w:space="0" w:color="auto"/>
            </w:tcBorders>
            <w:noWrap/>
          </w:tcPr>
          <w:p w:rsidR="00504251" w:rsidRPr="001C23C2" w:rsidRDefault="00504251" w:rsidP="0011036A">
            <w:pPr>
              <w:spacing w:line="276" w:lineRule="auto"/>
              <w:jc w:val="center"/>
              <w:rPr>
                <w:rFonts w:ascii="PT Astra Serif" w:hAnsi="PT Astra Serif"/>
              </w:rPr>
            </w:pPr>
            <w:r w:rsidRPr="001C23C2">
              <w:rPr>
                <w:rFonts w:ascii="PT Astra Serif" w:hAnsi="PT Astra Serif"/>
              </w:rPr>
              <w:t>1 692,7</w:t>
            </w:r>
          </w:p>
        </w:tc>
        <w:tc>
          <w:tcPr>
            <w:tcW w:w="1417" w:type="dxa"/>
            <w:tcBorders>
              <w:top w:val="nil"/>
              <w:left w:val="nil"/>
              <w:bottom w:val="single" w:sz="4" w:space="0" w:color="auto"/>
              <w:right w:val="single" w:sz="4" w:space="0" w:color="auto"/>
            </w:tcBorders>
            <w:noWrap/>
          </w:tcPr>
          <w:p w:rsidR="00504251" w:rsidRPr="001C23C2" w:rsidRDefault="00504251" w:rsidP="0011036A">
            <w:pPr>
              <w:spacing w:line="276" w:lineRule="auto"/>
              <w:jc w:val="center"/>
              <w:rPr>
                <w:rFonts w:ascii="PT Astra Serif" w:hAnsi="PT Astra Serif"/>
              </w:rPr>
            </w:pPr>
            <w:r w:rsidRPr="001C23C2">
              <w:rPr>
                <w:rFonts w:ascii="PT Astra Serif" w:hAnsi="PT Astra Serif"/>
              </w:rPr>
              <w:t>1 334,0</w:t>
            </w:r>
          </w:p>
        </w:tc>
        <w:tc>
          <w:tcPr>
            <w:tcW w:w="1276" w:type="dxa"/>
            <w:tcBorders>
              <w:top w:val="nil"/>
              <w:left w:val="nil"/>
              <w:bottom w:val="single" w:sz="4" w:space="0" w:color="auto"/>
              <w:right w:val="single" w:sz="4" w:space="0" w:color="auto"/>
            </w:tcBorders>
            <w:noWrap/>
          </w:tcPr>
          <w:p w:rsidR="00504251" w:rsidRPr="001C23C2" w:rsidRDefault="00504251" w:rsidP="0011036A">
            <w:pPr>
              <w:spacing w:line="276" w:lineRule="auto"/>
              <w:jc w:val="center"/>
              <w:rPr>
                <w:rFonts w:ascii="PT Astra Serif" w:hAnsi="PT Astra Serif"/>
              </w:rPr>
            </w:pPr>
            <w:r w:rsidRPr="001C23C2">
              <w:rPr>
                <w:rFonts w:ascii="PT Astra Serif" w:hAnsi="PT Astra Serif"/>
              </w:rPr>
              <w:t>78,8</w:t>
            </w:r>
          </w:p>
        </w:tc>
        <w:tc>
          <w:tcPr>
            <w:tcW w:w="3685" w:type="dxa"/>
            <w:tcBorders>
              <w:top w:val="nil"/>
              <w:left w:val="nil"/>
              <w:bottom w:val="single" w:sz="4" w:space="0" w:color="auto"/>
              <w:right w:val="single" w:sz="4" w:space="0" w:color="auto"/>
            </w:tcBorders>
          </w:tcPr>
          <w:p w:rsidR="00504251" w:rsidRPr="001C23C2" w:rsidRDefault="00504251" w:rsidP="00FF18FA">
            <w:pPr>
              <w:ind w:firstLine="176"/>
              <w:jc w:val="both"/>
              <w:rPr>
                <w:rFonts w:ascii="PT Astra Serif" w:hAnsi="PT Astra Serif"/>
              </w:rPr>
            </w:pPr>
            <w:r w:rsidRPr="001C23C2">
              <w:rPr>
                <w:rFonts w:ascii="PT Astra Serif" w:hAnsi="PT Astra Serif"/>
              </w:rPr>
              <w:t>Снижение расходов обусловлено произведенными в 3 квартале 2020 года расходами по выкупу здания нового детского сада по ул. Сибирский бульвар за счет субсидии из федерального бюджета и бюджета автономного округа.</w:t>
            </w:r>
          </w:p>
        </w:tc>
      </w:tr>
      <w:tr w:rsidR="00AB7D37" w:rsidRPr="00002215" w:rsidTr="0011036A">
        <w:trPr>
          <w:trHeight w:val="206"/>
        </w:trPr>
        <w:tc>
          <w:tcPr>
            <w:tcW w:w="2269" w:type="dxa"/>
            <w:tcBorders>
              <w:top w:val="nil"/>
              <w:left w:val="single" w:sz="4" w:space="0" w:color="auto"/>
              <w:bottom w:val="single" w:sz="4" w:space="0" w:color="auto"/>
              <w:right w:val="single" w:sz="4" w:space="0" w:color="auto"/>
            </w:tcBorders>
            <w:noWrap/>
          </w:tcPr>
          <w:p w:rsidR="00AB7D37" w:rsidRPr="001C23C2" w:rsidRDefault="00AB7D37" w:rsidP="0026541A">
            <w:pPr>
              <w:rPr>
                <w:rFonts w:ascii="PT Astra Serif" w:hAnsi="PT Astra Serif"/>
                <w:lang w:eastAsia="ru-RU"/>
              </w:rPr>
            </w:pPr>
            <w:r w:rsidRPr="001C23C2">
              <w:rPr>
                <w:rFonts w:ascii="PT Astra Serif" w:hAnsi="PT Astra Serif"/>
              </w:rPr>
              <w:t>08 00 Культура, кинематография</w:t>
            </w:r>
          </w:p>
        </w:tc>
        <w:tc>
          <w:tcPr>
            <w:tcW w:w="1276"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120,8</w:t>
            </w:r>
          </w:p>
        </w:tc>
        <w:tc>
          <w:tcPr>
            <w:tcW w:w="1417"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123,3</w:t>
            </w:r>
          </w:p>
        </w:tc>
        <w:tc>
          <w:tcPr>
            <w:tcW w:w="1276"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102,1</w:t>
            </w:r>
          </w:p>
        </w:tc>
        <w:tc>
          <w:tcPr>
            <w:tcW w:w="3685" w:type="dxa"/>
            <w:tcBorders>
              <w:top w:val="nil"/>
              <w:left w:val="nil"/>
              <w:bottom w:val="single" w:sz="4" w:space="0" w:color="auto"/>
              <w:right w:val="single" w:sz="4" w:space="0" w:color="auto"/>
            </w:tcBorders>
          </w:tcPr>
          <w:p w:rsidR="00AB7D37" w:rsidRPr="001C23C2" w:rsidRDefault="00AB7D37" w:rsidP="0026541A">
            <w:pPr>
              <w:spacing w:line="276" w:lineRule="auto"/>
              <w:jc w:val="both"/>
              <w:rPr>
                <w:rFonts w:ascii="PT Astra Serif" w:hAnsi="PT Astra Serif"/>
              </w:rPr>
            </w:pPr>
          </w:p>
        </w:tc>
      </w:tr>
      <w:tr w:rsidR="00AB7D37" w:rsidRPr="00002215" w:rsidTr="0011036A">
        <w:trPr>
          <w:trHeight w:val="70"/>
        </w:trPr>
        <w:tc>
          <w:tcPr>
            <w:tcW w:w="2269" w:type="dxa"/>
            <w:tcBorders>
              <w:top w:val="nil"/>
              <w:left w:val="single" w:sz="4" w:space="0" w:color="auto"/>
              <w:bottom w:val="single" w:sz="4" w:space="0" w:color="auto"/>
              <w:right w:val="single" w:sz="4" w:space="0" w:color="auto"/>
            </w:tcBorders>
            <w:noWrap/>
          </w:tcPr>
          <w:p w:rsidR="00AB7D37" w:rsidRPr="001C23C2" w:rsidRDefault="00AB7D37" w:rsidP="00A0551C">
            <w:pPr>
              <w:rPr>
                <w:rFonts w:ascii="PT Astra Serif" w:hAnsi="PT Astra Serif"/>
                <w:lang w:eastAsia="ru-RU"/>
              </w:rPr>
            </w:pPr>
            <w:r w:rsidRPr="001C23C2">
              <w:rPr>
                <w:rFonts w:ascii="PT Astra Serif" w:hAnsi="PT Astra Serif"/>
              </w:rPr>
              <w:t>09 00 Здравоохранение</w:t>
            </w:r>
          </w:p>
        </w:tc>
        <w:tc>
          <w:tcPr>
            <w:tcW w:w="1276"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1,8</w:t>
            </w:r>
          </w:p>
        </w:tc>
        <w:tc>
          <w:tcPr>
            <w:tcW w:w="1417"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3,3</w:t>
            </w:r>
          </w:p>
        </w:tc>
        <w:tc>
          <w:tcPr>
            <w:tcW w:w="1276" w:type="dxa"/>
            <w:tcBorders>
              <w:top w:val="nil"/>
              <w:left w:val="nil"/>
              <w:bottom w:val="single" w:sz="4" w:space="0" w:color="auto"/>
              <w:right w:val="single" w:sz="4" w:space="0" w:color="auto"/>
            </w:tcBorders>
            <w:noWrap/>
          </w:tcPr>
          <w:p w:rsidR="00AB7D37" w:rsidRPr="001C23C2" w:rsidRDefault="00AB7D37" w:rsidP="0011036A">
            <w:pPr>
              <w:spacing w:line="276" w:lineRule="auto"/>
              <w:jc w:val="center"/>
              <w:rPr>
                <w:rFonts w:ascii="PT Astra Serif" w:hAnsi="PT Astra Serif"/>
              </w:rPr>
            </w:pPr>
            <w:r w:rsidRPr="001C23C2">
              <w:rPr>
                <w:rFonts w:ascii="PT Astra Serif" w:hAnsi="PT Astra Serif"/>
              </w:rPr>
              <w:t>183,3</w:t>
            </w:r>
          </w:p>
        </w:tc>
        <w:tc>
          <w:tcPr>
            <w:tcW w:w="3685" w:type="dxa"/>
            <w:tcBorders>
              <w:top w:val="nil"/>
              <w:left w:val="nil"/>
              <w:bottom w:val="single" w:sz="4" w:space="0" w:color="auto"/>
              <w:right w:val="single" w:sz="4" w:space="0" w:color="auto"/>
            </w:tcBorders>
          </w:tcPr>
          <w:p w:rsidR="00AB7D37" w:rsidRPr="001C23C2" w:rsidRDefault="00AB7D37" w:rsidP="0011036A">
            <w:pPr>
              <w:spacing w:line="276" w:lineRule="auto"/>
              <w:jc w:val="both"/>
              <w:rPr>
                <w:rFonts w:ascii="PT Astra Serif" w:hAnsi="PT Astra Serif"/>
              </w:rPr>
            </w:pPr>
            <w:r w:rsidRPr="001C23C2">
              <w:rPr>
                <w:rFonts w:ascii="PT Astra Serif" w:hAnsi="PT Astra Serif"/>
              </w:rPr>
              <w:t>Увеличение расходов обусловлено оплатой в большем объеме услуг по проведению заключительной</w:t>
            </w:r>
            <w:r w:rsidR="0011036A">
              <w:rPr>
                <w:rFonts w:ascii="PT Astra Serif" w:hAnsi="PT Astra Serif"/>
              </w:rPr>
              <w:t xml:space="preserve"> </w:t>
            </w:r>
            <w:r w:rsidRPr="001C23C2">
              <w:rPr>
                <w:rFonts w:ascii="PT Astra Serif" w:hAnsi="PT Astra Serif"/>
              </w:rPr>
              <w:t xml:space="preserve">дезинфекции в очагах инфекционных заболеваний. Кроме того, </w:t>
            </w:r>
            <w:r w:rsidR="00FF18FA">
              <w:rPr>
                <w:rFonts w:ascii="PT Astra Serif" w:hAnsi="PT Astra Serif"/>
              </w:rPr>
              <w:t>изменились условия</w:t>
            </w:r>
            <w:r w:rsidRPr="001C23C2">
              <w:rPr>
                <w:rFonts w:ascii="PT Astra Serif" w:hAnsi="PT Astra Serif"/>
              </w:rPr>
              <w:t xml:space="preserve"> заключенного муниципального контракта по дезинсекции и дератизации площади муниципального образования (в 2021 году контракт </w:t>
            </w:r>
            <w:r w:rsidRPr="001C23C2">
              <w:rPr>
                <w:rFonts w:ascii="PT Astra Serif" w:hAnsi="PT Astra Serif"/>
              </w:rPr>
              <w:lastRenderedPageBreak/>
              <w:t xml:space="preserve">заключен </w:t>
            </w:r>
            <w:r w:rsidR="00FF18FA">
              <w:rPr>
                <w:rFonts w:ascii="PT Astra Serif" w:hAnsi="PT Astra Serif"/>
              </w:rPr>
              <w:t>на условиях полной предоплаты; в</w:t>
            </w:r>
            <w:r w:rsidRPr="001C23C2">
              <w:rPr>
                <w:rFonts w:ascii="PT Astra Serif" w:hAnsi="PT Astra Serif"/>
              </w:rPr>
              <w:t xml:space="preserve"> 2020 году  - оплата выполненных работ производилась по факту)</w:t>
            </w:r>
            <w:r w:rsidR="00FF18FA">
              <w:rPr>
                <w:rFonts w:ascii="PT Astra Serif" w:hAnsi="PT Astra Serif"/>
              </w:rPr>
              <w:t>.</w:t>
            </w:r>
            <w:r w:rsidRPr="001C23C2">
              <w:rPr>
                <w:rFonts w:ascii="PT Astra Serif" w:hAnsi="PT Astra Serif"/>
              </w:rPr>
              <w:t xml:space="preserve"> </w:t>
            </w:r>
          </w:p>
        </w:tc>
      </w:tr>
      <w:tr w:rsidR="003022E1" w:rsidRPr="00002215" w:rsidTr="0011036A">
        <w:trPr>
          <w:trHeight w:val="72"/>
        </w:trPr>
        <w:tc>
          <w:tcPr>
            <w:tcW w:w="2269" w:type="dxa"/>
            <w:tcBorders>
              <w:top w:val="nil"/>
              <w:left w:val="single" w:sz="4" w:space="0" w:color="auto"/>
              <w:bottom w:val="single" w:sz="4" w:space="0" w:color="auto"/>
              <w:right w:val="single" w:sz="4" w:space="0" w:color="auto"/>
            </w:tcBorders>
            <w:noWrap/>
          </w:tcPr>
          <w:p w:rsidR="003022E1" w:rsidRPr="001C23C2" w:rsidRDefault="003022E1" w:rsidP="005B1AC5">
            <w:pPr>
              <w:rPr>
                <w:rFonts w:ascii="PT Astra Serif" w:hAnsi="PT Astra Serif"/>
                <w:lang w:eastAsia="ru-RU"/>
              </w:rPr>
            </w:pPr>
            <w:r w:rsidRPr="001C23C2">
              <w:rPr>
                <w:rFonts w:ascii="PT Astra Serif" w:hAnsi="PT Astra Serif"/>
              </w:rPr>
              <w:lastRenderedPageBreak/>
              <w:t>10 00 Социальная политика</w:t>
            </w:r>
          </w:p>
        </w:tc>
        <w:tc>
          <w:tcPr>
            <w:tcW w:w="1276"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67,7</w:t>
            </w:r>
          </w:p>
        </w:tc>
        <w:tc>
          <w:tcPr>
            <w:tcW w:w="1417"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84,3</w:t>
            </w:r>
          </w:p>
        </w:tc>
        <w:tc>
          <w:tcPr>
            <w:tcW w:w="1276"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124,5</w:t>
            </w:r>
          </w:p>
        </w:tc>
        <w:tc>
          <w:tcPr>
            <w:tcW w:w="3685" w:type="dxa"/>
            <w:tcBorders>
              <w:top w:val="nil"/>
              <w:left w:val="nil"/>
              <w:bottom w:val="single" w:sz="4" w:space="0" w:color="auto"/>
              <w:right w:val="single" w:sz="4" w:space="0" w:color="auto"/>
            </w:tcBorders>
          </w:tcPr>
          <w:p w:rsidR="003022E1" w:rsidRPr="001C23C2" w:rsidRDefault="003022E1" w:rsidP="00BA24C6">
            <w:pPr>
              <w:spacing w:line="276" w:lineRule="auto"/>
              <w:jc w:val="both"/>
              <w:rPr>
                <w:rFonts w:ascii="PT Astra Serif" w:hAnsi="PT Astra Serif"/>
              </w:rPr>
            </w:pPr>
            <w:proofErr w:type="gramStart"/>
            <w:r w:rsidRPr="001C23C2">
              <w:rPr>
                <w:rFonts w:ascii="PT Astra Serif" w:hAnsi="PT Astra Serif"/>
              </w:rPr>
              <w:t>Увеличение расходов обусловлено большим объемом произведенных расходов на приобретение жилых помещений детям-сиротам и детям, оставшимся без попечения родителей, лицам из их числа по договорам найма специализированных жилых помещений, а также в 2021 году большее количество работников органов местного самоуправления воспользовалось  правом на получение единовременной поощрительной выплаты в связи с назначением пенсии за выслугу лет.</w:t>
            </w:r>
            <w:proofErr w:type="gramEnd"/>
            <w:r w:rsidRPr="001C23C2">
              <w:rPr>
                <w:rFonts w:ascii="PT Astra Serif" w:hAnsi="PT Astra Serif"/>
              </w:rPr>
              <w:t xml:space="preserve"> Кроме того, выплаты по компенсации части родительской платы за присмотр и уход за детьми в </w:t>
            </w:r>
            <w:proofErr w:type="gramStart"/>
            <w:r w:rsidRPr="001C23C2">
              <w:rPr>
                <w:rFonts w:ascii="PT Astra Serif" w:hAnsi="PT Astra Serif"/>
              </w:rPr>
              <w:t>образовательных организациях, реализующих образовательные программы дошкольного образования в 2020 году производились</w:t>
            </w:r>
            <w:proofErr w:type="gramEnd"/>
            <w:r w:rsidRPr="001C23C2">
              <w:rPr>
                <w:rFonts w:ascii="PT Astra Serif" w:hAnsi="PT Astra Serif"/>
              </w:rPr>
              <w:t xml:space="preserve"> в меньшем объеме в связи с введением ограничительных мер, направленных на профилактику и устранение последствий распространения новой коронавирусной инфекции (COVID-19).</w:t>
            </w:r>
          </w:p>
        </w:tc>
      </w:tr>
      <w:tr w:rsidR="003022E1" w:rsidRPr="00002215" w:rsidTr="0011036A">
        <w:trPr>
          <w:trHeight w:val="232"/>
        </w:trPr>
        <w:tc>
          <w:tcPr>
            <w:tcW w:w="2269" w:type="dxa"/>
            <w:tcBorders>
              <w:top w:val="nil"/>
              <w:left w:val="single" w:sz="4" w:space="0" w:color="auto"/>
              <w:bottom w:val="single" w:sz="4" w:space="0" w:color="auto"/>
              <w:right w:val="single" w:sz="4" w:space="0" w:color="auto"/>
            </w:tcBorders>
          </w:tcPr>
          <w:p w:rsidR="003022E1" w:rsidRPr="001C23C2" w:rsidRDefault="003022E1" w:rsidP="003559BB">
            <w:pPr>
              <w:rPr>
                <w:rFonts w:ascii="PT Astra Serif" w:hAnsi="PT Astra Serif"/>
                <w:lang w:eastAsia="ru-RU"/>
              </w:rPr>
            </w:pPr>
            <w:r w:rsidRPr="001C23C2">
              <w:rPr>
                <w:rFonts w:ascii="PT Astra Serif" w:hAnsi="PT Astra Serif"/>
              </w:rPr>
              <w:t>11 00 Физическая культура и спорт</w:t>
            </w:r>
          </w:p>
        </w:tc>
        <w:tc>
          <w:tcPr>
            <w:tcW w:w="1276"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117,7</w:t>
            </w:r>
          </w:p>
        </w:tc>
        <w:tc>
          <w:tcPr>
            <w:tcW w:w="1417"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137,4</w:t>
            </w:r>
          </w:p>
        </w:tc>
        <w:tc>
          <w:tcPr>
            <w:tcW w:w="1276" w:type="dxa"/>
            <w:tcBorders>
              <w:top w:val="nil"/>
              <w:left w:val="nil"/>
              <w:bottom w:val="single" w:sz="4" w:space="0" w:color="auto"/>
              <w:right w:val="single" w:sz="4" w:space="0" w:color="auto"/>
            </w:tcBorders>
            <w:noWrap/>
          </w:tcPr>
          <w:p w:rsidR="003022E1" w:rsidRPr="001C23C2" w:rsidRDefault="003022E1" w:rsidP="0011036A">
            <w:pPr>
              <w:spacing w:line="276" w:lineRule="auto"/>
              <w:jc w:val="center"/>
              <w:rPr>
                <w:rFonts w:ascii="PT Astra Serif" w:hAnsi="PT Astra Serif"/>
              </w:rPr>
            </w:pPr>
            <w:r w:rsidRPr="001C23C2">
              <w:rPr>
                <w:rFonts w:ascii="PT Astra Serif" w:hAnsi="PT Astra Serif"/>
              </w:rPr>
              <w:t>168,0</w:t>
            </w:r>
          </w:p>
        </w:tc>
        <w:tc>
          <w:tcPr>
            <w:tcW w:w="3685" w:type="dxa"/>
            <w:tcBorders>
              <w:top w:val="nil"/>
              <w:left w:val="nil"/>
              <w:bottom w:val="single" w:sz="4" w:space="0" w:color="auto"/>
              <w:right w:val="single" w:sz="4" w:space="0" w:color="auto"/>
            </w:tcBorders>
          </w:tcPr>
          <w:p w:rsidR="003022E1" w:rsidRPr="001C23C2" w:rsidRDefault="003022E1" w:rsidP="00BA24C6">
            <w:pPr>
              <w:ind w:firstLine="176"/>
              <w:jc w:val="both"/>
              <w:rPr>
                <w:rFonts w:ascii="PT Astra Serif" w:hAnsi="PT Astra Serif"/>
              </w:rPr>
            </w:pPr>
            <w:r w:rsidRPr="001C23C2">
              <w:rPr>
                <w:rFonts w:ascii="PT Astra Serif" w:hAnsi="PT Astra Serif"/>
              </w:rPr>
              <w:t>Увеличение расходов обусловлено увеличением штатной численности в МБУ СШОР «Центр Югорского спорта» с 01.03.2020 и расходов на коммунальные услуги в связи с повышением тарифов на коммунальные услуги и низкой температурой в зимний период. Кроме того, увеличились расходы на участие сборных команд города Югорска в физкультурно-спортивных и выездных соревнованиях в связи с увеличением объема субсидии за счет средств автономного округа.</w:t>
            </w:r>
          </w:p>
        </w:tc>
      </w:tr>
      <w:tr w:rsidR="005C6877" w:rsidRPr="00002215" w:rsidTr="0011036A">
        <w:trPr>
          <w:trHeight w:val="232"/>
        </w:trPr>
        <w:tc>
          <w:tcPr>
            <w:tcW w:w="2269" w:type="dxa"/>
            <w:tcBorders>
              <w:top w:val="nil"/>
              <w:left w:val="single" w:sz="4" w:space="0" w:color="auto"/>
              <w:bottom w:val="single" w:sz="4" w:space="0" w:color="auto"/>
              <w:right w:val="single" w:sz="4" w:space="0" w:color="auto"/>
            </w:tcBorders>
          </w:tcPr>
          <w:p w:rsidR="005C6877" w:rsidRPr="001C23C2" w:rsidRDefault="005C6877" w:rsidP="005B6E43">
            <w:pPr>
              <w:rPr>
                <w:rFonts w:ascii="PT Astra Serif" w:hAnsi="PT Astra Serif"/>
                <w:lang w:eastAsia="ru-RU"/>
              </w:rPr>
            </w:pPr>
            <w:r w:rsidRPr="001C23C2">
              <w:rPr>
                <w:rFonts w:ascii="PT Astra Serif" w:hAnsi="PT Astra Serif"/>
              </w:rPr>
              <w:t>12 00 Средства массовой информации</w:t>
            </w:r>
          </w:p>
        </w:tc>
        <w:tc>
          <w:tcPr>
            <w:tcW w:w="1276" w:type="dxa"/>
            <w:tcBorders>
              <w:top w:val="nil"/>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18,8</w:t>
            </w:r>
          </w:p>
        </w:tc>
        <w:tc>
          <w:tcPr>
            <w:tcW w:w="1417" w:type="dxa"/>
            <w:tcBorders>
              <w:top w:val="nil"/>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20,9</w:t>
            </w:r>
          </w:p>
        </w:tc>
        <w:tc>
          <w:tcPr>
            <w:tcW w:w="1276" w:type="dxa"/>
            <w:tcBorders>
              <w:top w:val="nil"/>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127,4</w:t>
            </w:r>
          </w:p>
        </w:tc>
        <w:tc>
          <w:tcPr>
            <w:tcW w:w="3685" w:type="dxa"/>
            <w:tcBorders>
              <w:top w:val="nil"/>
              <w:left w:val="nil"/>
              <w:bottom w:val="single" w:sz="4" w:space="0" w:color="auto"/>
              <w:right w:val="single" w:sz="4" w:space="0" w:color="auto"/>
            </w:tcBorders>
          </w:tcPr>
          <w:p w:rsidR="005C6877" w:rsidRPr="001C23C2" w:rsidRDefault="005C6877" w:rsidP="00BA24C6">
            <w:pPr>
              <w:ind w:firstLine="176"/>
              <w:jc w:val="both"/>
              <w:rPr>
                <w:rFonts w:ascii="PT Astra Serif" w:hAnsi="PT Astra Serif"/>
              </w:rPr>
            </w:pPr>
            <w:r w:rsidRPr="001C23C2">
              <w:rPr>
                <w:rFonts w:ascii="PT Astra Serif" w:hAnsi="PT Astra Serif"/>
              </w:rPr>
              <w:t xml:space="preserve">Увеличение расходов обусловлено увеличением количества </w:t>
            </w:r>
            <w:proofErr w:type="gramStart"/>
            <w:r w:rsidRPr="001C23C2">
              <w:rPr>
                <w:rFonts w:ascii="PT Astra Serif" w:hAnsi="PT Astra Serif"/>
              </w:rPr>
              <w:t>опубликован</w:t>
            </w:r>
            <w:r w:rsidR="0011036A">
              <w:rPr>
                <w:rFonts w:ascii="PT Astra Serif" w:hAnsi="PT Astra Serif"/>
              </w:rPr>
              <w:t>-</w:t>
            </w:r>
            <w:proofErr w:type="spellStart"/>
            <w:r w:rsidRPr="001C23C2">
              <w:rPr>
                <w:rFonts w:ascii="PT Astra Serif" w:hAnsi="PT Astra Serif"/>
              </w:rPr>
              <w:t>ных</w:t>
            </w:r>
            <w:proofErr w:type="spellEnd"/>
            <w:proofErr w:type="gramEnd"/>
            <w:r w:rsidRPr="001C23C2">
              <w:rPr>
                <w:rFonts w:ascii="PT Astra Serif" w:hAnsi="PT Astra Serif"/>
              </w:rPr>
              <w:t xml:space="preserve"> полос в официальном печатном издании города Югорска.</w:t>
            </w:r>
          </w:p>
        </w:tc>
      </w:tr>
      <w:tr w:rsidR="005C6877" w:rsidRPr="00002215" w:rsidTr="0011036A">
        <w:trPr>
          <w:trHeight w:val="232"/>
        </w:trPr>
        <w:tc>
          <w:tcPr>
            <w:tcW w:w="2269" w:type="dxa"/>
            <w:tcBorders>
              <w:top w:val="single" w:sz="4" w:space="0" w:color="auto"/>
              <w:left w:val="single" w:sz="4" w:space="0" w:color="auto"/>
              <w:bottom w:val="single" w:sz="4" w:space="0" w:color="auto"/>
              <w:right w:val="single" w:sz="4" w:space="0" w:color="auto"/>
            </w:tcBorders>
          </w:tcPr>
          <w:p w:rsidR="005C6877" w:rsidRPr="001C23C2" w:rsidRDefault="005C6877" w:rsidP="00D352A9">
            <w:pPr>
              <w:rPr>
                <w:rFonts w:ascii="PT Astra Serif" w:hAnsi="PT Astra Serif"/>
                <w:lang w:eastAsia="ru-RU"/>
              </w:rPr>
            </w:pPr>
            <w:r w:rsidRPr="001C23C2">
              <w:rPr>
                <w:rFonts w:ascii="PT Astra Serif" w:hAnsi="PT Astra Serif"/>
              </w:rPr>
              <w:t>13 00 Обслуживание муниципального долга</w:t>
            </w:r>
          </w:p>
        </w:tc>
        <w:tc>
          <w:tcPr>
            <w:tcW w:w="1276" w:type="dxa"/>
            <w:tcBorders>
              <w:top w:val="single" w:sz="4" w:space="0" w:color="auto"/>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11,6</w:t>
            </w:r>
          </w:p>
        </w:tc>
        <w:tc>
          <w:tcPr>
            <w:tcW w:w="1417" w:type="dxa"/>
            <w:tcBorders>
              <w:top w:val="single" w:sz="4" w:space="0" w:color="auto"/>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9,6</w:t>
            </w:r>
          </w:p>
        </w:tc>
        <w:tc>
          <w:tcPr>
            <w:tcW w:w="1276" w:type="dxa"/>
            <w:tcBorders>
              <w:top w:val="single" w:sz="4" w:space="0" w:color="auto"/>
              <w:left w:val="nil"/>
              <w:bottom w:val="single" w:sz="4" w:space="0" w:color="auto"/>
              <w:right w:val="single" w:sz="4" w:space="0" w:color="auto"/>
            </w:tcBorders>
            <w:noWrap/>
          </w:tcPr>
          <w:p w:rsidR="005C6877" w:rsidRPr="001C23C2" w:rsidRDefault="005C6877" w:rsidP="0011036A">
            <w:pPr>
              <w:spacing w:line="276" w:lineRule="auto"/>
              <w:jc w:val="center"/>
              <w:rPr>
                <w:rFonts w:ascii="PT Astra Serif" w:hAnsi="PT Astra Serif"/>
              </w:rPr>
            </w:pPr>
            <w:r w:rsidRPr="001C23C2">
              <w:rPr>
                <w:rFonts w:ascii="PT Astra Serif" w:hAnsi="PT Astra Serif"/>
              </w:rPr>
              <w:t>66,2</w:t>
            </w:r>
          </w:p>
        </w:tc>
        <w:tc>
          <w:tcPr>
            <w:tcW w:w="3685" w:type="dxa"/>
            <w:tcBorders>
              <w:top w:val="single" w:sz="4" w:space="0" w:color="auto"/>
              <w:left w:val="nil"/>
              <w:bottom w:val="single" w:sz="4" w:space="0" w:color="auto"/>
              <w:right w:val="single" w:sz="4" w:space="0" w:color="auto"/>
            </w:tcBorders>
          </w:tcPr>
          <w:p w:rsidR="005C6877" w:rsidRPr="001C23C2" w:rsidRDefault="005C6877" w:rsidP="00BA24C6">
            <w:pPr>
              <w:spacing w:line="276" w:lineRule="auto"/>
              <w:jc w:val="both"/>
              <w:rPr>
                <w:rFonts w:ascii="PT Astra Serif" w:hAnsi="PT Astra Serif"/>
              </w:rPr>
            </w:pPr>
            <w:r w:rsidRPr="001C23C2">
              <w:rPr>
                <w:rFonts w:ascii="PT Astra Serif" w:hAnsi="PT Astra Serif"/>
              </w:rPr>
              <w:t>Уменьшение расходов обусловлено тем, что в 2021 году муниципальный контра</w:t>
            </w:r>
            <w:proofErr w:type="gramStart"/>
            <w:r w:rsidRPr="001C23C2">
              <w:rPr>
                <w:rFonts w:ascii="PT Astra Serif" w:hAnsi="PT Astra Serif"/>
              </w:rPr>
              <w:t>кт с кр</w:t>
            </w:r>
            <w:proofErr w:type="gramEnd"/>
            <w:r w:rsidRPr="001C23C2">
              <w:rPr>
                <w:rFonts w:ascii="PT Astra Serif" w:hAnsi="PT Astra Serif"/>
              </w:rPr>
              <w:t>едитными организациями на предоставление кредитной линии заключен по более низкой процентной ставке.</w:t>
            </w:r>
          </w:p>
        </w:tc>
      </w:tr>
      <w:tr w:rsidR="00762798" w:rsidRPr="00002215" w:rsidTr="0011036A">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762798" w:rsidRPr="001C23C2" w:rsidRDefault="00762798" w:rsidP="00D352A9">
            <w:pPr>
              <w:rPr>
                <w:rFonts w:ascii="PT Astra Serif" w:hAnsi="PT Astra Serif"/>
                <w:b/>
                <w:lang w:eastAsia="ru-RU"/>
              </w:rPr>
            </w:pPr>
            <w:r w:rsidRPr="001C23C2">
              <w:rPr>
                <w:rFonts w:ascii="PT Astra Serif" w:hAnsi="PT Astra Serif"/>
                <w:b/>
              </w:rPr>
              <w:t>Итого</w:t>
            </w:r>
          </w:p>
        </w:tc>
        <w:tc>
          <w:tcPr>
            <w:tcW w:w="1276" w:type="dxa"/>
            <w:tcBorders>
              <w:top w:val="nil"/>
              <w:left w:val="nil"/>
              <w:bottom w:val="single" w:sz="4" w:space="0" w:color="auto"/>
              <w:right w:val="single" w:sz="4" w:space="0" w:color="auto"/>
            </w:tcBorders>
            <w:noWrap/>
          </w:tcPr>
          <w:p w:rsidR="00762798" w:rsidRPr="001C23C2" w:rsidRDefault="00762798" w:rsidP="0011036A">
            <w:pPr>
              <w:spacing w:line="276" w:lineRule="auto"/>
              <w:jc w:val="center"/>
              <w:rPr>
                <w:rFonts w:ascii="PT Astra Serif" w:hAnsi="PT Astra Serif"/>
                <w:b/>
                <w:bCs/>
              </w:rPr>
            </w:pPr>
            <w:r w:rsidRPr="001C23C2">
              <w:rPr>
                <w:rFonts w:ascii="PT Astra Serif" w:hAnsi="PT Astra Serif"/>
                <w:b/>
                <w:bCs/>
              </w:rPr>
              <w:t>2 813,7</w:t>
            </w:r>
          </w:p>
        </w:tc>
        <w:tc>
          <w:tcPr>
            <w:tcW w:w="1417" w:type="dxa"/>
            <w:tcBorders>
              <w:top w:val="nil"/>
              <w:left w:val="nil"/>
              <w:bottom w:val="single" w:sz="4" w:space="0" w:color="auto"/>
              <w:right w:val="single" w:sz="4" w:space="0" w:color="auto"/>
            </w:tcBorders>
            <w:noWrap/>
          </w:tcPr>
          <w:p w:rsidR="00762798" w:rsidRPr="001C23C2" w:rsidRDefault="00762798" w:rsidP="0011036A">
            <w:pPr>
              <w:spacing w:line="276" w:lineRule="auto"/>
              <w:jc w:val="center"/>
              <w:rPr>
                <w:rFonts w:ascii="PT Astra Serif" w:hAnsi="PT Astra Serif"/>
                <w:b/>
                <w:bCs/>
              </w:rPr>
            </w:pPr>
            <w:r w:rsidRPr="001C23C2">
              <w:rPr>
                <w:rFonts w:ascii="PT Astra Serif" w:hAnsi="PT Astra Serif"/>
                <w:b/>
                <w:bCs/>
              </w:rPr>
              <w:t>2 462,3</w:t>
            </w:r>
          </w:p>
        </w:tc>
        <w:tc>
          <w:tcPr>
            <w:tcW w:w="1276" w:type="dxa"/>
            <w:tcBorders>
              <w:top w:val="nil"/>
              <w:left w:val="nil"/>
              <w:bottom w:val="single" w:sz="4" w:space="0" w:color="auto"/>
              <w:right w:val="single" w:sz="4" w:space="0" w:color="auto"/>
            </w:tcBorders>
            <w:noWrap/>
          </w:tcPr>
          <w:p w:rsidR="00762798" w:rsidRPr="001C23C2" w:rsidRDefault="00762798" w:rsidP="0011036A">
            <w:pPr>
              <w:spacing w:line="276" w:lineRule="auto"/>
              <w:jc w:val="center"/>
              <w:rPr>
                <w:rFonts w:ascii="PT Astra Serif" w:hAnsi="PT Astra Serif"/>
                <w:b/>
                <w:bCs/>
              </w:rPr>
            </w:pPr>
            <w:r w:rsidRPr="001C23C2">
              <w:rPr>
                <w:rFonts w:ascii="PT Astra Serif" w:hAnsi="PT Astra Serif"/>
                <w:b/>
                <w:bCs/>
              </w:rPr>
              <w:t>87,5</w:t>
            </w:r>
          </w:p>
        </w:tc>
        <w:tc>
          <w:tcPr>
            <w:tcW w:w="3685" w:type="dxa"/>
            <w:tcBorders>
              <w:top w:val="nil"/>
              <w:left w:val="nil"/>
              <w:bottom w:val="single" w:sz="4" w:space="0" w:color="auto"/>
              <w:right w:val="single" w:sz="4" w:space="0" w:color="auto"/>
            </w:tcBorders>
          </w:tcPr>
          <w:p w:rsidR="00762798" w:rsidRPr="001C23C2" w:rsidRDefault="00762798" w:rsidP="00D352A9">
            <w:pPr>
              <w:spacing w:line="276" w:lineRule="auto"/>
              <w:jc w:val="both"/>
              <w:rPr>
                <w:rFonts w:ascii="PT Astra Serif" w:hAnsi="PT Astra Serif"/>
              </w:rPr>
            </w:pPr>
          </w:p>
        </w:tc>
      </w:tr>
    </w:tbl>
    <w:p w:rsidR="00B25E6E" w:rsidRPr="00002215" w:rsidRDefault="00B25E6E" w:rsidP="00B25E6E">
      <w:pPr>
        <w:spacing w:line="276" w:lineRule="auto"/>
        <w:rPr>
          <w:rFonts w:ascii="PT Astra Serif" w:hAnsi="PT Astra Serif"/>
          <w:sz w:val="16"/>
          <w:szCs w:val="16"/>
          <w:highlight w:val="yellow"/>
          <w:lang w:eastAsia="ru-RU"/>
        </w:rPr>
      </w:pPr>
    </w:p>
    <w:p w:rsidR="00DF3B58" w:rsidRPr="00DF3B58" w:rsidRDefault="00DF3B58" w:rsidP="00DF3B58">
      <w:pPr>
        <w:ind w:firstLine="709"/>
        <w:jc w:val="both"/>
        <w:rPr>
          <w:rFonts w:ascii="PT Astra Serif" w:hAnsi="PT Astra Serif"/>
          <w:sz w:val="26"/>
          <w:szCs w:val="26"/>
          <w:lang w:eastAsia="ru-RU"/>
        </w:rPr>
      </w:pPr>
      <w:r w:rsidRPr="00DF3B58">
        <w:rPr>
          <w:rFonts w:ascii="PT Astra Serif" w:hAnsi="PT Astra Serif"/>
          <w:sz w:val="26"/>
          <w:szCs w:val="26"/>
          <w:lang w:eastAsia="ru-RU"/>
        </w:rPr>
        <w:lastRenderedPageBreak/>
        <w:t>В отчетном периоде расходная часть бюджета снизилась на 12,5% и составила 2 462,3 млн. рублей. Наибол</w:t>
      </w:r>
      <w:r>
        <w:rPr>
          <w:rFonts w:ascii="PT Astra Serif" w:hAnsi="PT Astra Serif"/>
          <w:sz w:val="26"/>
          <w:szCs w:val="26"/>
          <w:lang w:eastAsia="ru-RU"/>
        </w:rPr>
        <w:t>ьшая доля в структуре расходов -</w:t>
      </w:r>
      <w:r w:rsidRPr="00DF3B58">
        <w:rPr>
          <w:rFonts w:ascii="PT Astra Serif" w:hAnsi="PT Astra Serif"/>
          <w:sz w:val="26"/>
          <w:szCs w:val="26"/>
          <w:lang w:eastAsia="ru-RU"/>
        </w:rPr>
        <w:t xml:space="preserve"> рас</w:t>
      </w:r>
      <w:r>
        <w:rPr>
          <w:rFonts w:ascii="PT Astra Serif" w:hAnsi="PT Astra Serif"/>
          <w:sz w:val="26"/>
          <w:szCs w:val="26"/>
          <w:lang w:eastAsia="ru-RU"/>
        </w:rPr>
        <w:t>ходы на социальную сферу города -</w:t>
      </w:r>
      <w:r w:rsidRPr="00DF3B58">
        <w:rPr>
          <w:rFonts w:ascii="PT Astra Serif" w:hAnsi="PT Astra Serif"/>
          <w:sz w:val="26"/>
          <w:szCs w:val="26"/>
          <w:lang w:eastAsia="ru-RU"/>
        </w:rPr>
        <w:t xml:space="preserve"> 1 682,3 млн. рублей или 68,3%.</w:t>
      </w:r>
    </w:p>
    <w:p w:rsidR="00B04BC9" w:rsidRDefault="00B04BC9" w:rsidP="00910C89">
      <w:pPr>
        <w:ind w:firstLine="708"/>
        <w:jc w:val="both"/>
        <w:rPr>
          <w:rFonts w:ascii="PT Astra Serif" w:hAnsi="PT Astra Serif"/>
          <w:sz w:val="26"/>
          <w:szCs w:val="26"/>
          <w:highlight w:val="yellow"/>
          <w:lang w:eastAsia="ru-RU"/>
        </w:rPr>
      </w:pPr>
    </w:p>
    <w:p w:rsidR="000836B9" w:rsidRPr="000836B9" w:rsidRDefault="000836B9" w:rsidP="000836B9">
      <w:pPr>
        <w:suppressAutoHyphens/>
        <w:ind w:firstLine="426"/>
        <w:jc w:val="center"/>
        <w:rPr>
          <w:rFonts w:ascii="PT Astra Serif" w:hAnsi="PT Astra Serif"/>
          <w:b/>
          <w:sz w:val="26"/>
          <w:szCs w:val="26"/>
          <w:lang w:eastAsia="ru-RU"/>
        </w:rPr>
      </w:pPr>
      <w:r w:rsidRPr="000836B9">
        <w:rPr>
          <w:rFonts w:ascii="PT Astra Serif" w:hAnsi="PT Astra Serif"/>
          <w:b/>
          <w:sz w:val="26"/>
          <w:szCs w:val="26"/>
          <w:lang w:eastAsia="ru-RU"/>
        </w:rPr>
        <w:t xml:space="preserve">О мерах по привлечению дополнительных доходов </w:t>
      </w:r>
    </w:p>
    <w:p w:rsidR="000836B9" w:rsidRDefault="000836B9" w:rsidP="000836B9">
      <w:pPr>
        <w:suppressAutoHyphens/>
        <w:ind w:firstLine="426"/>
        <w:jc w:val="center"/>
        <w:rPr>
          <w:rFonts w:ascii="PT Astra Serif" w:hAnsi="PT Astra Serif"/>
          <w:b/>
          <w:bCs/>
          <w:sz w:val="26"/>
          <w:szCs w:val="26"/>
          <w:lang w:eastAsia="ru-RU"/>
        </w:rPr>
      </w:pPr>
      <w:r w:rsidRPr="000836B9">
        <w:rPr>
          <w:rFonts w:ascii="PT Astra Serif" w:hAnsi="PT Astra Serif"/>
          <w:b/>
          <w:sz w:val="26"/>
          <w:szCs w:val="26"/>
          <w:lang w:eastAsia="ru-RU"/>
        </w:rPr>
        <w:t xml:space="preserve">в бюджет муниципального образования и реализации мероприятий по оптимизации </w:t>
      </w:r>
      <w:r w:rsidRPr="000836B9">
        <w:rPr>
          <w:rFonts w:ascii="PT Astra Serif" w:hAnsi="PT Astra Serif"/>
          <w:b/>
          <w:bCs/>
          <w:sz w:val="26"/>
          <w:szCs w:val="26"/>
          <w:lang w:eastAsia="ru-RU"/>
        </w:rPr>
        <w:t>расходов бюджета муниципального образования</w:t>
      </w:r>
    </w:p>
    <w:p w:rsidR="000836B9" w:rsidRPr="000836B9" w:rsidRDefault="000836B9" w:rsidP="000836B9">
      <w:pPr>
        <w:suppressAutoHyphens/>
        <w:ind w:firstLine="426"/>
        <w:jc w:val="center"/>
        <w:rPr>
          <w:rFonts w:ascii="PT Astra Serif" w:hAnsi="PT Astra Serif"/>
          <w:b/>
          <w:bCs/>
          <w:sz w:val="26"/>
          <w:szCs w:val="26"/>
          <w:lang w:eastAsia="ru-RU"/>
        </w:rPr>
      </w:pPr>
    </w:p>
    <w:p w:rsidR="000836B9" w:rsidRPr="000836B9" w:rsidRDefault="000836B9" w:rsidP="000836B9">
      <w:pPr>
        <w:suppressAutoHyphens/>
        <w:ind w:firstLine="709"/>
        <w:jc w:val="both"/>
        <w:rPr>
          <w:rFonts w:ascii="PT Astra Serif" w:hAnsi="PT Astra Serif"/>
          <w:sz w:val="26"/>
          <w:szCs w:val="26"/>
          <w:lang w:eastAsia="ru-RU"/>
        </w:rPr>
      </w:pPr>
      <w:proofErr w:type="gramStart"/>
      <w:r w:rsidRPr="000836B9">
        <w:rPr>
          <w:rFonts w:ascii="PT Astra Serif" w:hAnsi="PT Astra Serif"/>
          <w:sz w:val="26"/>
          <w:szCs w:val="26"/>
          <w:lang w:eastAsia="ru-RU"/>
        </w:rPr>
        <w:t xml:space="preserve">Постановлением администрации города Югорска от 15.01.2021 № 14 «О мерах по реализации решения Думы города Югорска «О бюджете города Югорска на 2021 год и на плановый период 2022 и 2023 годов» утвержден план мероприятий по росту доходов, оптимизации расходов бюджета города Югорска и сокращению муниципального долга на 2021 год и на плановый период 2022 и 2023 годов (далее - План мероприятий). </w:t>
      </w:r>
      <w:proofErr w:type="gramEnd"/>
    </w:p>
    <w:p w:rsidR="000836B9" w:rsidRPr="000836B9" w:rsidRDefault="000836B9" w:rsidP="000836B9">
      <w:pPr>
        <w:suppressAutoHyphens/>
        <w:ind w:firstLine="708"/>
        <w:jc w:val="both"/>
        <w:rPr>
          <w:rFonts w:ascii="PT Astra Serif" w:hAnsi="PT Astra Serif"/>
          <w:b/>
          <w:sz w:val="26"/>
          <w:szCs w:val="26"/>
          <w:lang w:eastAsia="ru-RU"/>
        </w:rPr>
      </w:pPr>
      <w:r w:rsidRPr="000836B9">
        <w:rPr>
          <w:rFonts w:ascii="PT Astra Serif" w:hAnsi="PT Astra Serif"/>
          <w:b/>
          <w:sz w:val="26"/>
          <w:szCs w:val="26"/>
          <w:lang w:eastAsia="ru-RU"/>
        </w:rPr>
        <w:t>Основными направлениями реализации Плана мероприятий в части привлечения дополнительных доходов в бюджет муниципального образования являются:</w:t>
      </w:r>
    </w:p>
    <w:p w:rsidR="000836B9" w:rsidRPr="000836B9" w:rsidRDefault="000836B9" w:rsidP="000836B9">
      <w:pPr>
        <w:shd w:val="clear" w:color="auto" w:fill="FFFFFF"/>
        <w:tabs>
          <w:tab w:val="left" w:pos="917"/>
        </w:tabs>
        <w:ind w:firstLine="709"/>
        <w:jc w:val="both"/>
        <w:rPr>
          <w:rFonts w:ascii="PT Astra Serif" w:hAnsi="PT Astra Serif"/>
          <w:sz w:val="26"/>
          <w:szCs w:val="26"/>
          <w:lang w:eastAsia="ru-RU"/>
        </w:rPr>
      </w:pPr>
      <w:r w:rsidRPr="000836B9">
        <w:rPr>
          <w:rFonts w:ascii="PT Astra Serif" w:hAnsi="PT Astra Serif"/>
          <w:spacing w:val="-25"/>
          <w:sz w:val="26"/>
          <w:szCs w:val="26"/>
          <w:lang w:eastAsia="ru-RU"/>
        </w:rPr>
        <w:t>1.</w:t>
      </w:r>
      <w:r w:rsidRPr="000836B9">
        <w:rPr>
          <w:rFonts w:ascii="PT Astra Serif" w:hAnsi="PT Astra Serif"/>
          <w:sz w:val="26"/>
          <w:szCs w:val="26"/>
          <w:lang w:eastAsia="ru-RU"/>
        </w:rPr>
        <w:tab/>
        <w:t>Эффективное использование муниципального имущества, которое предусматривает:</w:t>
      </w:r>
    </w:p>
    <w:p w:rsidR="000836B9" w:rsidRPr="000836B9"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0836B9">
        <w:rPr>
          <w:rFonts w:ascii="PT Astra Serif" w:hAnsi="PT Astra Serif"/>
          <w:sz w:val="26"/>
          <w:szCs w:val="26"/>
          <w:lang w:eastAsia="ru-RU"/>
        </w:rPr>
        <w:t>внесение изменений в прогнозный перечень муниципального имущества, предназначенного к приватизации;</w:t>
      </w:r>
    </w:p>
    <w:p w:rsidR="000836B9" w:rsidRPr="000836B9"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0836B9">
        <w:rPr>
          <w:rFonts w:ascii="PT Astra Serif" w:hAnsi="PT Astra Serif"/>
          <w:sz w:val="26"/>
          <w:szCs w:val="26"/>
          <w:lang w:eastAsia="ru-RU"/>
        </w:rPr>
        <w:t>продажа (выкуп) жилых помещений, занимаемых по договорам найма жилищного фонда коммерческого использования;</w:t>
      </w:r>
    </w:p>
    <w:p w:rsidR="000836B9" w:rsidRPr="000836B9"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0836B9">
        <w:rPr>
          <w:rFonts w:ascii="PT Astra Serif" w:hAnsi="PT Astra Serif"/>
          <w:sz w:val="26"/>
          <w:szCs w:val="26"/>
          <w:lang w:eastAsia="ru-RU"/>
        </w:rPr>
        <w:t>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rsidR="000836B9" w:rsidRPr="000836B9" w:rsidRDefault="000836B9" w:rsidP="000836B9">
      <w:pPr>
        <w:shd w:val="clear" w:color="auto" w:fill="FFFFFF"/>
        <w:tabs>
          <w:tab w:val="left" w:pos="982"/>
        </w:tabs>
        <w:ind w:firstLine="709"/>
        <w:jc w:val="both"/>
        <w:rPr>
          <w:rFonts w:ascii="PT Astra Serif" w:hAnsi="PT Astra Serif"/>
          <w:sz w:val="26"/>
          <w:szCs w:val="26"/>
          <w:lang w:eastAsia="ru-RU"/>
        </w:rPr>
      </w:pPr>
      <w:r w:rsidRPr="000836B9">
        <w:rPr>
          <w:rFonts w:ascii="PT Astra Serif" w:hAnsi="PT Astra Serif"/>
          <w:spacing w:val="-12"/>
          <w:sz w:val="26"/>
          <w:szCs w:val="26"/>
          <w:lang w:eastAsia="ru-RU"/>
        </w:rPr>
        <w:t>2.</w:t>
      </w:r>
      <w:r w:rsidRPr="000836B9">
        <w:rPr>
          <w:rFonts w:ascii="PT Astra Serif" w:hAnsi="PT Astra Serif"/>
          <w:sz w:val="26"/>
          <w:szCs w:val="26"/>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0836B9" w:rsidRPr="000836B9" w:rsidRDefault="000836B9" w:rsidP="000836B9">
      <w:pPr>
        <w:shd w:val="clear" w:color="auto" w:fill="FFFFFF"/>
        <w:tabs>
          <w:tab w:val="left" w:pos="1116"/>
        </w:tabs>
        <w:ind w:firstLine="709"/>
        <w:jc w:val="both"/>
        <w:rPr>
          <w:rFonts w:ascii="PT Astra Serif" w:hAnsi="PT Astra Serif"/>
          <w:spacing w:val="-1"/>
          <w:sz w:val="26"/>
          <w:szCs w:val="26"/>
          <w:lang w:eastAsia="ru-RU"/>
        </w:rPr>
      </w:pPr>
      <w:r w:rsidRPr="000836B9">
        <w:rPr>
          <w:rFonts w:ascii="PT Astra Serif" w:hAnsi="PT Astra Serif"/>
          <w:spacing w:val="-15"/>
          <w:sz w:val="26"/>
          <w:szCs w:val="26"/>
          <w:lang w:eastAsia="ru-RU"/>
        </w:rPr>
        <w:t>3.</w:t>
      </w:r>
      <w:r w:rsidRPr="000836B9">
        <w:rPr>
          <w:rFonts w:ascii="PT Astra Serif" w:hAnsi="PT Astra Serif"/>
          <w:sz w:val="26"/>
          <w:szCs w:val="26"/>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0836B9">
        <w:rPr>
          <w:rFonts w:ascii="PT Astra Serif" w:hAnsi="PT Astra Serif"/>
          <w:spacing w:val="-1"/>
          <w:sz w:val="26"/>
          <w:szCs w:val="26"/>
          <w:lang w:eastAsia="ru-RU"/>
        </w:rPr>
        <w:t>штрафам.</w:t>
      </w:r>
    </w:p>
    <w:p w:rsidR="000836B9" w:rsidRPr="000836B9" w:rsidRDefault="000836B9" w:rsidP="000836B9">
      <w:pPr>
        <w:shd w:val="clear" w:color="auto" w:fill="FFFFFF"/>
        <w:tabs>
          <w:tab w:val="left" w:pos="1037"/>
        </w:tabs>
        <w:ind w:firstLine="709"/>
        <w:jc w:val="both"/>
        <w:rPr>
          <w:rFonts w:ascii="PT Astra Serif" w:hAnsi="PT Astra Serif"/>
          <w:sz w:val="26"/>
          <w:szCs w:val="26"/>
          <w:lang w:eastAsia="ru-RU"/>
        </w:rPr>
      </w:pPr>
      <w:r w:rsidRPr="000836B9">
        <w:rPr>
          <w:rFonts w:ascii="PT Astra Serif" w:hAnsi="PT Astra Serif"/>
          <w:spacing w:val="-13"/>
          <w:sz w:val="26"/>
          <w:szCs w:val="26"/>
          <w:lang w:eastAsia="ru-RU"/>
        </w:rPr>
        <w:t>4.</w:t>
      </w:r>
      <w:r w:rsidRPr="000836B9">
        <w:rPr>
          <w:rFonts w:ascii="PT Astra Serif" w:hAnsi="PT Astra Serif"/>
          <w:sz w:val="26"/>
          <w:szCs w:val="26"/>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0836B9">
        <w:rPr>
          <w:rFonts w:ascii="PT Astra Serif" w:hAnsi="PT Astra Serif"/>
          <w:spacing w:val="-1"/>
          <w:sz w:val="26"/>
          <w:szCs w:val="26"/>
          <w:lang w:eastAsia="ru-RU"/>
        </w:rPr>
        <w:t xml:space="preserve">проведение мероприятий, направленных на выявление пользователей, использующих </w:t>
      </w:r>
      <w:r w:rsidRPr="000836B9">
        <w:rPr>
          <w:rFonts w:ascii="PT Astra Serif" w:hAnsi="PT Astra Serif"/>
          <w:sz w:val="26"/>
          <w:szCs w:val="26"/>
          <w:lang w:eastAsia="ru-RU"/>
        </w:rPr>
        <w:t xml:space="preserve">земельные участки и другое недвижимое </w:t>
      </w:r>
      <w:proofErr w:type="gramStart"/>
      <w:r w:rsidRPr="000836B9">
        <w:rPr>
          <w:rFonts w:ascii="PT Astra Serif" w:hAnsi="PT Astra Serif"/>
          <w:sz w:val="26"/>
          <w:szCs w:val="26"/>
          <w:lang w:eastAsia="ru-RU"/>
        </w:rPr>
        <w:t>имущество</w:t>
      </w:r>
      <w:proofErr w:type="gramEnd"/>
      <w:r w:rsidRPr="000836B9">
        <w:rPr>
          <w:rFonts w:ascii="PT Astra Serif" w:hAnsi="PT Astra Serif"/>
          <w:sz w:val="26"/>
          <w:szCs w:val="26"/>
          <w:lang w:eastAsia="ru-RU"/>
        </w:rPr>
        <w:t xml:space="preserve">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0836B9" w:rsidRDefault="000836B9" w:rsidP="000836B9">
      <w:pPr>
        <w:shd w:val="clear" w:color="auto" w:fill="FFFFFF"/>
        <w:tabs>
          <w:tab w:val="left" w:pos="862"/>
        </w:tabs>
        <w:ind w:firstLine="709"/>
        <w:jc w:val="both"/>
        <w:rPr>
          <w:rFonts w:ascii="PT Astra Serif" w:hAnsi="PT Astra Serif"/>
          <w:sz w:val="26"/>
          <w:szCs w:val="26"/>
          <w:lang w:eastAsia="ru-RU"/>
        </w:rPr>
      </w:pPr>
      <w:r w:rsidRPr="000836B9">
        <w:rPr>
          <w:rFonts w:ascii="PT Astra Serif" w:hAnsi="PT Astra Serif"/>
          <w:sz w:val="26"/>
          <w:szCs w:val="26"/>
          <w:lang w:eastAsia="ru-RU"/>
        </w:rPr>
        <w:t>5. Проведение мероприятий, направленных на совершенствование механизмов поддержки субъектов малого и среднего предпринимательства в целях обеспечения положительной динамики поступлений налогов на совокупный доход.</w:t>
      </w:r>
    </w:p>
    <w:p w:rsidR="000E1591" w:rsidRPr="000836B9" w:rsidRDefault="000E1591" w:rsidP="000836B9">
      <w:pPr>
        <w:shd w:val="clear" w:color="auto" w:fill="FFFFFF"/>
        <w:tabs>
          <w:tab w:val="left" w:pos="862"/>
        </w:tabs>
        <w:ind w:firstLine="709"/>
        <w:jc w:val="both"/>
        <w:rPr>
          <w:rFonts w:ascii="PT Astra Serif" w:hAnsi="PT Astra Serif"/>
          <w:sz w:val="26"/>
          <w:szCs w:val="26"/>
          <w:lang w:eastAsia="ru-RU"/>
        </w:rPr>
      </w:pPr>
    </w:p>
    <w:p w:rsidR="000836B9" w:rsidRPr="000836B9" w:rsidRDefault="000836B9" w:rsidP="000836B9">
      <w:pPr>
        <w:ind w:firstLine="708"/>
        <w:jc w:val="both"/>
        <w:rPr>
          <w:rFonts w:ascii="PT Astra Serif" w:hAnsi="PT Astra Serif"/>
          <w:b/>
          <w:sz w:val="26"/>
          <w:szCs w:val="26"/>
          <w:lang w:eastAsia="ru-RU"/>
        </w:rPr>
      </w:pPr>
      <w:r w:rsidRPr="000836B9">
        <w:rPr>
          <w:rFonts w:ascii="PT Astra Serif" w:hAnsi="PT Astra Serif"/>
          <w:b/>
          <w:sz w:val="26"/>
          <w:szCs w:val="26"/>
          <w:lang w:eastAsia="ru-RU"/>
        </w:rPr>
        <w:t xml:space="preserve">Основными направлениями реализации Плана мероприятий в части </w:t>
      </w:r>
      <w:r w:rsidRPr="000836B9">
        <w:rPr>
          <w:rFonts w:ascii="PT Astra Serif" w:hAnsi="PT Astra Serif"/>
          <w:b/>
          <w:bCs/>
          <w:sz w:val="26"/>
          <w:szCs w:val="26"/>
          <w:lang w:eastAsia="ru-RU"/>
        </w:rPr>
        <w:t>оптимизации расходов бюджета муниципального образования являются:</w:t>
      </w:r>
    </w:p>
    <w:p w:rsidR="000836B9" w:rsidRPr="000836B9" w:rsidRDefault="000836B9" w:rsidP="000836B9">
      <w:pPr>
        <w:ind w:firstLine="708"/>
        <w:jc w:val="both"/>
        <w:rPr>
          <w:rFonts w:ascii="PT Astra Serif" w:hAnsi="PT Astra Serif"/>
          <w:sz w:val="26"/>
          <w:szCs w:val="26"/>
          <w:lang w:eastAsia="ru-RU"/>
        </w:rPr>
      </w:pPr>
      <w:r w:rsidRPr="000836B9">
        <w:rPr>
          <w:rFonts w:ascii="PT Astra Serif" w:hAnsi="PT Astra Serif"/>
          <w:sz w:val="26"/>
          <w:szCs w:val="26"/>
          <w:lang w:eastAsia="ru-RU"/>
        </w:rPr>
        <w:lastRenderedPageBreak/>
        <w:t>1. Сокращение расходов на функционирование муниципальных учреждений города Югорска: оптимизация штатной численности работников, реализация энергосберегающих мероприятий, повышение эффективности расходов на содержание учреждений, использование зданий, наход</w:t>
      </w:r>
      <w:r w:rsidR="000E1591">
        <w:rPr>
          <w:rFonts w:ascii="PT Astra Serif" w:hAnsi="PT Astra Serif"/>
          <w:sz w:val="26"/>
          <w:szCs w:val="26"/>
          <w:lang w:eastAsia="ru-RU"/>
        </w:rPr>
        <w:t>ящихся в оперативном управлении.</w:t>
      </w:r>
    </w:p>
    <w:p w:rsidR="000836B9" w:rsidRPr="000836B9" w:rsidRDefault="000836B9" w:rsidP="000836B9">
      <w:pPr>
        <w:ind w:firstLine="708"/>
        <w:jc w:val="both"/>
        <w:rPr>
          <w:rFonts w:ascii="PT Astra Serif" w:hAnsi="PT Astra Serif"/>
          <w:sz w:val="26"/>
          <w:szCs w:val="26"/>
          <w:lang w:eastAsia="ru-RU"/>
        </w:rPr>
      </w:pPr>
      <w:r w:rsidRPr="000836B9">
        <w:rPr>
          <w:rFonts w:ascii="PT Astra Serif" w:hAnsi="PT Astra Serif"/>
          <w:sz w:val="26"/>
          <w:szCs w:val="26"/>
          <w:lang w:eastAsia="ru-RU"/>
        </w:rPr>
        <w:t xml:space="preserve">2. Повышение  эффективности муниципальных закупок и оптимизация </w:t>
      </w:r>
      <w:r w:rsidR="000E1591">
        <w:rPr>
          <w:rFonts w:ascii="PT Astra Serif" w:hAnsi="PT Astra Serif"/>
          <w:sz w:val="26"/>
          <w:szCs w:val="26"/>
          <w:lang w:eastAsia="ru-RU"/>
        </w:rPr>
        <w:t>расходов капитального характера.</w:t>
      </w:r>
    </w:p>
    <w:p w:rsidR="000836B9" w:rsidRPr="000836B9" w:rsidRDefault="000836B9" w:rsidP="000836B9">
      <w:pPr>
        <w:ind w:firstLine="708"/>
        <w:jc w:val="both"/>
        <w:rPr>
          <w:rFonts w:ascii="PT Astra Serif" w:hAnsi="PT Astra Serif"/>
          <w:sz w:val="26"/>
          <w:szCs w:val="26"/>
          <w:lang w:eastAsia="ru-RU"/>
        </w:rPr>
      </w:pPr>
      <w:r w:rsidRPr="000836B9">
        <w:rPr>
          <w:rFonts w:ascii="PT Astra Serif" w:hAnsi="PT Astra Serif"/>
          <w:sz w:val="26"/>
          <w:szCs w:val="26"/>
          <w:lang w:eastAsia="ru-RU"/>
        </w:rPr>
        <w:t>3. Проведение инвентаризации расходных обязат</w:t>
      </w:r>
      <w:r w:rsidR="000E1591">
        <w:rPr>
          <w:rFonts w:ascii="PT Astra Serif" w:hAnsi="PT Astra Serif"/>
          <w:sz w:val="26"/>
          <w:szCs w:val="26"/>
          <w:lang w:eastAsia="ru-RU"/>
        </w:rPr>
        <w:t>ельств города Югорска.</w:t>
      </w:r>
    </w:p>
    <w:p w:rsidR="000836B9" w:rsidRDefault="000836B9" w:rsidP="000836B9">
      <w:pPr>
        <w:ind w:firstLine="708"/>
        <w:jc w:val="both"/>
        <w:rPr>
          <w:rFonts w:ascii="PT Astra Serif" w:hAnsi="PT Astra Serif"/>
          <w:sz w:val="26"/>
          <w:szCs w:val="26"/>
          <w:lang w:eastAsia="ru-RU"/>
        </w:rPr>
      </w:pPr>
      <w:r w:rsidRPr="000836B9">
        <w:rPr>
          <w:rFonts w:ascii="PT Astra Serif" w:hAnsi="PT Astra Serif"/>
          <w:sz w:val="26"/>
          <w:szCs w:val="26"/>
          <w:lang w:eastAsia="ru-RU"/>
        </w:rPr>
        <w:t>4. Привлечение средств от приносящей доход деятельности на обеспечение текущей деятельности бюджетных и автономных учреждений города Югорска.</w:t>
      </w:r>
    </w:p>
    <w:p w:rsidR="000E1591" w:rsidRPr="000836B9" w:rsidRDefault="000E1591" w:rsidP="000836B9">
      <w:pPr>
        <w:ind w:firstLine="708"/>
        <w:jc w:val="both"/>
        <w:rPr>
          <w:rFonts w:ascii="PT Astra Serif" w:hAnsi="PT Astra Serif"/>
          <w:sz w:val="26"/>
          <w:szCs w:val="26"/>
          <w:lang w:eastAsia="ru-RU"/>
        </w:rPr>
      </w:pPr>
    </w:p>
    <w:p w:rsidR="000836B9" w:rsidRPr="000836B9" w:rsidRDefault="000836B9" w:rsidP="000836B9">
      <w:pPr>
        <w:widowControl w:val="0"/>
        <w:autoSpaceDE w:val="0"/>
        <w:autoSpaceDN w:val="0"/>
        <w:adjustRightInd w:val="0"/>
        <w:ind w:firstLine="709"/>
        <w:jc w:val="both"/>
        <w:rPr>
          <w:rFonts w:ascii="PT Astra Serif" w:hAnsi="PT Astra Serif"/>
          <w:sz w:val="26"/>
          <w:szCs w:val="26"/>
          <w:lang w:eastAsia="ru-RU"/>
        </w:rPr>
      </w:pPr>
      <w:r w:rsidRPr="000836B9">
        <w:rPr>
          <w:rFonts w:ascii="PT Astra Serif" w:hAnsi="PT Astra Serif"/>
          <w:sz w:val="26"/>
          <w:szCs w:val="26"/>
          <w:lang w:eastAsia="ru-RU"/>
        </w:rPr>
        <w:t>По итогам реализации плана мероприятий по росту доходов, оптимизации расходов бюджета города Югорска и сокращению муниципального долга за 9 месяцев 2021 года фактический бюджетный эффект составил в сумме 31 608,1 тыс. рублей или 93,7% от запланированного бюджетного эффекта:</w:t>
      </w:r>
    </w:p>
    <w:p w:rsidR="000836B9" w:rsidRPr="000836B9" w:rsidRDefault="000836B9" w:rsidP="000836B9">
      <w:pPr>
        <w:widowControl w:val="0"/>
        <w:autoSpaceDE w:val="0"/>
        <w:autoSpaceDN w:val="0"/>
        <w:adjustRightInd w:val="0"/>
        <w:ind w:firstLine="709"/>
        <w:jc w:val="both"/>
        <w:rPr>
          <w:rFonts w:ascii="PT Astra Serif" w:hAnsi="PT Astra Serif"/>
          <w:sz w:val="26"/>
          <w:szCs w:val="26"/>
          <w:lang w:eastAsia="ru-RU"/>
        </w:rPr>
      </w:pPr>
      <w:r w:rsidRPr="000836B9">
        <w:rPr>
          <w:rFonts w:ascii="PT Astra Serif" w:hAnsi="PT Astra Serif"/>
          <w:sz w:val="26"/>
          <w:szCs w:val="26"/>
          <w:lang w:eastAsia="ru-RU"/>
        </w:rPr>
        <w:t>- по доходам – 20 359,3 тыс. рублей или 1,3% от суммы налоговых и неналоговых доходов бюджета города Югорска;</w:t>
      </w:r>
    </w:p>
    <w:p w:rsidR="000836B9" w:rsidRPr="000836B9" w:rsidRDefault="000836B9" w:rsidP="000836B9">
      <w:pPr>
        <w:widowControl w:val="0"/>
        <w:autoSpaceDE w:val="0"/>
        <w:autoSpaceDN w:val="0"/>
        <w:adjustRightInd w:val="0"/>
        <w:ind w:firstLine="709"/>
        <w:jc w:val="both"/>
        <w:rPr>
          <w:rFonts w:ascii="PT Astra Serif" w:hAnsi="PT Astra Serif"/>
          <w:sz w:val="26"/>
          <w:szCs w:val="26"/>
          <w:lang w:eastAsia="ru-RU"/>
        </w:rPr>
      </w:pPr>
      <w:proofErr w:type="gramStart"/>
      <w:r w:rsidRPr="000836B9">
        <w:rPr>
          <w:rFonts w:ascii="PT Astra Serif" w:hAnsi="PT Astra Serif"/>
          <w:sz w:val="26"/>
          <w:szCs w:val="26"/>
          <w:lang w:eastAsia="ru-RU"/>
        </w:rPr>
        <w:t xml:space="preserve">- по расходам – 9 263,5 тыс. рублей или 0,59% от общей суммы расходов бюджета города Югорска (за исключением расходов, осуществляемых за счет средств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p w:rsidR="000836B9" w:rsidRPr="000836B9" w:rsidRDefault="000836B9" w:rsidP="005C5F14">
      <w:pPr>
        <w:ind w:firstLine="709"/>
        <w:rPr>
          <w:rFonts w:ascii="PT Astra Serif" w:hAnsi="PT Astra Serif"/>
          <w:sz w:val="26"/>
          <w:szCs w:val="26"/>
          <w:lang w:eastAsia="ru-RU"/>
        </w:rPr>
      </w:pPr>
      <w:r w:rsidRPr="000836B9">
        <w:rPr>
          <w:rFonts w:ascii="PT Astra Serif" w:hAnsi="PT Astra Serif"/>
          <w:sz w:val="26"/>
          <w:szCs w:val="26"/>
          <w:lang w:eastAsia="ru-RU"/>
        </w:rPr>
        <w:t>- по муниципальному долгу -  1 985,3 тыс. рублей</w:t>
      </w:r>
      <w:r w:rsidR="000E1591">
        <w:rPr>
          <w:rFonts w:ascii="PT Astra Serif" w:hAnsi="PT Astra Serif"/>
          <w:sz w:val="26"/>
          <w:szCs w:val="26"/>
          <w:lang w:eastAsia="ru-RU"/>
        </w:rPr>
        <w:t>.</w:t>
      </w:r>
    </w:p>
    <w:p w:rsidR="00B04BC9" w:rsidRPr="00002215" w:rsidRDefault="00B04BC9" w:rsidP="00910C89">
      <w:pPr>
        <w:ind w:firstLine="708"/>
        <w:jc w:val="both"/>
        <w:rPr>
          <w:rFonts w:ascii="PT Astra Serif" w:hAnsi="PT Astra Serif"/>
          <w:sz w:val="26"/>
          <w:szCs w:val="26"/>
          <w:highlight w:val="yellow"/>
          <w:lang w:eastAsia="ru-RU"/>
        </w:rPr>
      </w:pPr>
    </w:p>
    <w:p w:rsidR="00AF704B" w:rsidRPr="00002215" w:rsidRDefault="00AF704B" w:rsidP="00910C89">
      <w:pPr>
        <w:ind w:firstLine="708"/>
        <w:jc w:val="both"/>
        <w:rPr>
          <w:rFonts w:ascii="PT Astra Serif" w:hAnsi="PT Astra Serif"/>
          <w:sz w:val="26"/>
          <w:szCs w:val="26"/>
          <w:highlight w:val="yellow"/>
          <w:lang w:eastAsia="ru-RU"/>
        </w:rPr>
      </w:pPr>
    </w:p>
    <w:p w:rsidR="00AF704B" w:rsidRPr="00597295" w:rsidRDefault="00AF704B" w:rsidP="00AF704B">
      <w:pPr>
        <w:suppressAutoHyphens/>
        <w:jc w:val="center"/>
        <w:rPr>
          <w:rFonts w:ascii="PT Astra Serif" w:hAnsi="PT Astra Serif"/>
          <w:b/>
          <w:sz w:val="26"/>
          <w:szCs w:val="26"/>
        </w:rPr>
      </w:pPr>
      <w:r w:rsidRPr="00597295">
        <w:rPr>
          <w:rFonts w:ascii="PT Astra Serif" w:hAnsi="PT Astra Serif"/>
          <w:b/>
          <w:sz w:val="26"/>
          <w:szCs w:val="26"/>
        </w:rPr>
        <w:t>Муниципальные программы</w:t>
      </w:r>
    </w:p>
    <w:p w:rsidR="00AF704B" w:rsidRPr="00597295" w:rsidRDefault="00AF704B" w:rsidP="00AF704B">
      <w:pPr>
        <w:suppressAutoHyphens/>
        <w:ind w:firstLine="709"/>
        <w:jc w:val="both"/>
        <w:rPr>
          <w:rFonts w:ascii="PT Astra Serif" w:hAnsi="PT Astra Serif"/>
          <w:sz w:val="26"/>
          <w:szCs w:val="26"/>
        </w:rPr>
      </w:pPr>
    </w:p>
    <w:p w:rsidR="00AF704B" w:rsidRPr="00597295" w:rsidRDefault="00AF704B" w:rsidP="00AF704B">
      <w:pPr>
        <w:suppressAutoHyphens/>
        <w:ind w:firstLine="709"/>
        <w:jc w:val="both"/>
        <w:rPr>
          <w:rFonts w:ascii="PT Astra Serif" w:hAnsi="PT Astra Serif"/>
          <w:sz w:val="26"/>
          <w:szCs w:val="26"/>
        </w:rPr>
      </w:pPr>
      <w:r w:rsidRPr="00597295">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AF704B" w:rsidRPr="00597295" w:rsidRDefault="00AF704B" w:rsidP="00AF704B">
      <w:pPr>
        <w:ind w:firstLine="709"/>
        <w:jc w:val="both"/>
        <w:rPr>
          <w:rFonts w:ascii="PT Astra Serif" w:eastAsia="Calibri" w:hAnsi="PT Astra Serif"/>
          <w:sz w:val="26"/>
          <w:szCs w:val="26"/>
          <w:lang w:eastAsia="en-US"/>
        </w:rPr>
      </w:pPr>
      <w:r w:rsidRPr="00597295">
        <w:rPr>
          <w:rFonts w:ascii="PT Astra Serif" w:eastAsia="Calibri" w:hAnsi="PT Astra Serif"/>
          <w:sz w:val="26"/>
          <w:szCs w:val="26"/>
          <w:lang w:eastAsia="en-US"/>
        </w:rPr>
        <w:t>В целях повышения эффективности реализации программ:</w:t>
      </w:r>
    </w:p>
    <w:p w:rsidR="00AF704B" w:rsidRPr="00597295" w:rsidRDefault="00AF704B" w:rsidP="00AF704B">
      <w:pPr>
        <w:ind w:firstLine="709"/>
        <w:jc w:val="both"/>
        <w:rPr>
          <w:rFonts w:ascii="PT Astra Serif" w:eastAsia="Calibri" w:hAnsi="PT Astra Serif"/>
          <w:sz w:val="26"/>
          <w:szCs w:val="26"/>
          <w:lang w:eastAsia="en-US"/>
        </w:rPr>
      </w:pPr>
      <w:r w:rsidRPr="00597295">
        <w:rPr>
          <w:rFonts w:ascii="PT Astra Serif" w:eastAsia="Calibri" w:hAnsi="PT Astra Serif"/>
          <w:sz w:val="26"/>
          <w:szCs w:val="26"/>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AF704B" w:rsidRPr="00597295" w:rsidRDefault="00AF704B" w:rsidP="00AF704B">
      <w:pPr>
        <w:ind w:firstLine="709"/>
        <w:jc w:val="both"/>
        <w:rPr>
          <w:rFonts w:ascii="PT Astra Serif" w:eastAsia="Calibri" w:hAnsi="PT Astra Serif"/>
          <w:sz w:val="26"/>
          <w:szCs w:val="26"/>
          <w:lang w:eastAsia="en-US"/>
        </w:rPr>
      </w:pPr>
      <w:r w:rsidRPr="00597295">
        <w:rPr>
          <w:rFonts w:ascii="PT Astra Serif" w:eastAsia="Calibri" w:hAnsi="PT Astra Serif"/>
          <w:sz w:val="26"/>
          <w:szCs w:val="26"/>
          <w:lang w:eastAsia="en-US"/>
        </w:rPr>
        <w:t>-  ежегодно проводится оценка эффективности муниципальных программ.</w:t>
      </w:r>
    </w:p>
    <w:p w:rsidR="00AF704B" w:rsidRPr="00002215" w:rsidRDefault="00AF704B" w:rsidP="00AF704B">
      <w:pPr>
        <w:suppressAutoHyphens/>
        <w:ind w:firstLine="709"/>
        <w:jc w:val="both"/>
        <w:rPr>
          <w:rFonts w:ascii="PT Astra Serif" w:hAnsi="PT Astra Serif"/>
          <w:b/>
          <w:i/>
          <w:sz w:val="26"/>
          <w:szCs w:val="26"/>
          <w:highlight w:val="yellow"/>
        </w:rPr>
      </w:pPr>
    </w:p>
    <w:p w:rsidR="00AF704B" w:rsidRPr="00932926" w:rsidRDefault="00AF704B" w:rsidP="00AF704B">
      <w:pPr>
        <w:suppressAutoHyphens/>
        <w:ind w:firstLine="709"/>
        <w:jc w:val="both"/>
        <w:rPr>
          <w:rFonts w:ascii="PT Astra Serif" w:hAnsi="PT Astra Serif"/>
          <w:b/>
          <w:i/>
          <w:sz w:val="26"/>
          <w:szCs w:val="26"/>
        </w:rPr>
      </w:pPr>
      <w:r w:rsidRPr="00932926">
        <w:rPr>
          <w:rFonts w:ascii="PT Astra Serif" w:hAnsi="PT Astra Serif"/>
          <w:b/>
          <w:i/>
          <w:sz w:val="26"/>
          <w:szCs w:val="26"/>
        </w:rPr>
        <w:t>Исполнение муниципальных программ</w:t>
      </w:r>
    </w:p>
    <w:p w:rsidR="00932926" w:rsidRPr="00932926" w:rsidRDefault="00932926" w:rsidP="00932926">
      <w:pPr>
        <w:suppressAutoHyphens/>
        <w:ind w:firstLine="709"/>
        <w:jc w:val="both"/>
        <w:rPr>
          <w:rFonts w:ascii="PT Astra Serif" w:hAnsi="PT Astra Serif"/>
          <w:color w:val="FF0000"/>
          <w:sz w:val="26"/>
          <w:szCs w:val="26"/>
        </w:rPr>
      </w:pPr>
      <w:r w:rsidRPr="00932926">
        <w:rPr>
          <w:rFonts w:ascii="PT Astra Serif" w:hAnsi="PT Astra Serif"/>
          <w:sz w:val="26"/>
          <w:szCs w:val="26"/>
        </w:rPr>
        <w:t>Исполнение расходных обязательств по муниципальным программам составило 2 537 027,5</w:t>
      </w:r>
      <w:r w:rsidRPr="00932926">
        <w:rPr>
          <w:rFonts w:ascii="PT Astra Serif" w:hAnsi="PT Astra Serif"/>
          <w:bCs/>
          <w:color w:val="000000"/>
          <w:sz w:val="26"/>
          <w:szCs w:val="26"/>
          <w:lang w:eastAsia="ru-RU"/>
        </w:rPr>
        <w:t xml:space="preserve">  </w:t>
      </w:r>
      <w:r w:rsidRPr="00932926">
        <w:rPr>
          <w:rFonts w:ascii="PT Astra Serif" w:hAnsi="PT Astra Serif"/>
          <w:sz w:val="26"/>
          <w:szCs w:val="26"/>
        </w:rPr>
        <w:t xml:space="preserve">тыс. рублей, в том числе средства </w:t>
      </w:r>
      <w:r>
        <w:rPr>
          <w:rFonts w:ascii="PT Astra Serif" w:hAnsi="PT Astra Serif"/>
          <w:sz w:val="26"/>
          <w:szCs w:val="26"/>
        </w:rPr>
        <w:t>федерального бюджета -</w:t>
      </w:r>
      <w:r w:rsidRPr="00932926">
        <w:rPr>
          <w:rFonts w:ascii="PT Astra Serif" w:hAnsi="PT Astra Serif"/>
          <w:sz w:val="26"/>
          <w:szCs w:val="26"/>
        </w:rPr>
        <w:t xml:space="preserve"> 49 260,4  тыс. рублей, средс</w:t>
      </w:r>
      <w:r>
        <w:rPr>
          <w:rFonts w:ascii="PT Astra Serif" w:hAnsi="PT Astra Serif"/>
          <w:sz w:val="26"/>
          <w:szCs w:val="26"/>
        </w:rPr>
        <w:t>тва бюджета автономного округа -</w:t>
      </w:r>
      <w:r w:rsidRPr="00932926">
        <w:rPr>
          <w:rFonts w:ascii="PT Astra Serif" w:hAnsi="PT Astra Serif"/>
          <w:sz w:val="26"/>
          <w:szCs w:val="26"/>
        </w:rPr>
        <w:t xml:space="preserve"> 1 273 462,1 тыс. рублей, средства местного бюджета </w:t>
      </w:r>
      <w:r>
        <w:rPr>
          <w:rFonts w:ascii="PT Astra Serif" w:hAnsi="PT Astra Serif"/>
          <w:sz w:val="26"/>
          <w:szCs w:val="26"/>
        </w:rPr>
        <w:t>-</w:t>
      </w:r>
      <w:r w:rsidRPr="00932926">
        <w:rPr>
          <w:rFonts w:ascii="PT Astra Serif" w:hAnsi="PT Astra Serif"/>
          <w:sz w:val="26"/>
          <w:szCs w:val="26"/>
        </w:rPr>
        <w:t xml:space="preserve"> 1 117 521,2</w:t>
      </w:r>
      <w:r w:rsidRPr="00932926">
        <w:rPr>
          <w:rFonts w:ascii="PT Astra Serif" w:eastAsia="Calibri" w:hAnsi="PT Astra Serif"/>
          <w:color w:val="000000"/>
          <w:sz w:val="26"/>
          <w:szCs w:val="26"/>
          <w:lang w:eastAsia="en-US"/>
        </w:rPr>
        <w:t xml:space="preserve"> </w:t>
      </w:r>
      <w:r w:rsidRPr="00932926">
        <w:rPr>
          <w:rFonts w:ascii="PT Astra Serif" w:hAnsi="PT Astra Serif"/>
          <w:sz w:val="26"/>
          <w:szCs w:val="26"/>
        </w:rPr>
        <w:t xml:space="preserve">тыс. рублей, иные внебюджетные источники </w:t>
      </w:r>
      <w:r>
        <w:rPr>
          <w:rFonts w:ascii="PT Astra Serif" w:hAnsi="PT Astra Serif"/>
          <w:sz w:val="26"/>
          <w:szCs w:val="26"/>
        </w:rPr>
        <w:t>-</w:t>
      </w:r>
      <w:r w:rsidRPr="00932926">
        <w:rPr>
          <w:rFonts w:ascii="PT Astra Serif" w:hAnsi="PT Astra Serif"/>
          <w:sz w:val="26"/>
          <w:szCs w:val="26"/>
        </w:rPr>
        <w:t xml:space="preserve"> 96 783,8</w:t>
      </w:r>
      <w:r w:rsidRPr="00932926">
        <w:rPr>
          <w:rFonts w:ascii="PT Astra Serif" w:eastAsia="Calibri" w:hAnsi="PT Astra Serif"/>
          <w:color w:val="000000"/>
          <w:sz w:val="26"/>
          <w:szCs w:val="26"/>
          <w:lang w:eastAsia="en-US"/>
        </w:rPr>
        <w:t xml:space="preserve"> </w:t>
      </w:r>
      <w:r w:rsidRPr="00932926">
        <w:rPr>
          <w:rFonts w:ascii="PT Astra Serif" w:hAnsi="PT Astra Serif"/>
          <w:sz w:val="26"/>
          <w:szCs w:val="26"/>
        </w:rPr>
        <w:t>тыс. рублей.</w:t>
      </w:r>
    </w:p>
    <w:p w:rsidR="008E35B6" w:rsidRDefault="008E35B6" w:rsidP="00AF704B">
      <w:pPr>
        <w:suppressAutoHyphens/>
        <w:ind w:firstLine="709"/>
        <w:jc w:val="center"/>
        <w:rPr>
          <w:rFonts w:ascii="PT Astra Serif" w:hAnsi="PT Astra Serif"/>
          <w:b/>
          <w:sz w:val="26"/>
          <w:szCs w:val="26"/>
        </w:rPr>
      </w:pPr>
    </w:p>
    <w:p w:rsidR="00AF704B" w:rsidRPr="00F8644C" w:rsidRDefault="00AF704B" w:rsidP="00AF704B">
      <w:pPr>
        <w:suppressAutoHyphens/>
        <w:ind w:firstLine="709"/>
        <w:jc w:val="center"/>
        <w:rPr>
          <w:rFonts w:ascii="PT Astra Serif" w:hAnsi="PT Astra Serif"/>
          <w:b/>
          <w:sz w:val="26"/>
          <w:szCs w:val="26"/>
        </w:rPr>
      </w:pPr>
      <w:r w:rsidRPr="00F8644C">
        <w:rPr>
          <w:rFonts w:ascii="PT Astra Serif" w:hAnsi="PT Astra Serif"/>
          <w:b/>
          <w:sz w:val="26"/>
          <w:szCs w:val="26"/>
        </w:rPr>
        <w:t>Информация об исполнении муниципальных программ</w:t>
      </w:r>
    </w:p>
    <w:p w:rsidR="00AF704B" w:rsidRPr="00F8644C" w:rsidRDefault="00F8644C" w:rsidP="00AF704B">
      <w:pPr>
        <w:suppressAutoHyphens/>
        <w:ind w:firstLine="709"/>
        <w:jc w:val="center"/>
        <w:rPr>
          <w:rFonts w:ascii="PT Astra Serif" w:hAnsi="PT Astra Serif"/>
          <w:b/>
          <w:sz w:val="26"/>
          <w:szCs w:val="26"/>
        </w:rPr>
      </w:pPr>
      <w:r w:rsidRPr="00F8644C">
        <w:rPr>
          <w:rFonts w:ascii="PT Astra Serif" w:hAnsi="PT Astra Serif"/>
          <w:b/>
          <w:sz w:val="26"/>
          <w:szCs w:val="26"/>
        </w:rPr>
        <w:t>по состоянию на 30.09</w:t>
      </w:r>
      <w:r w:rsidR="00AF704B" w:rsidRPr="00F8644C">
        <w:rPr>
          <w:rFonts w:ascii="PT Astra Serif" w:hAnsi="PT Astra Serif"/>
          <w:b/>
          <w:sz w:val="26"/>
          <w:szCs w:val="26"/>
        </w:rPr>
        <w:t>.2021</w:t>
      </w:r>
    </w:p>
    <w:tbl>
      <w:tblPr>
        <w:tblW w:w="9923" w:type="dxa"/>
        <w:tblInd w:w="-459" w:type="dxa"/>
        <w:tblLook w:val="04A0" w:firstRow="1" w:lastRow="0" w:firstColumn="1" w:lastColumn="0" w:noHBand="0" w:noVBand="1"/>
      </w:tblPr>
      <w:tblGrid>
        <w:gridCol w:w="560"/>
        <w:gridCol w:w="3924"/>
        <w:gridCol w:w="1874"/>
        <w:gridCol w:w="2006"/>
        <w:gridCol w:w="1559"/>
      </w:tblGrid>
      <w:tr w:rsidR="00A87E16" w:rsidRPr="00C02DE7" w:rsidTr="007A11F4">
        <w:trPr>
          <w:trHeight w:val="750"/>
          <w:tblHeader/>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DE7" w:rsidRPr="00C02DE7" w:rsidRDefault="00C02DE7" w:rsidP="00C02DE7">
            <w:pPr>
              <w:rPr>
                <w:rFonts w:ascii="PT Astra Serif" w:hAnsi="PT Astra Serif"/>
                <w:b/>
                <w:bCs/>
                <w:color w:val="000000"/>
                <w:lang w:eastAsia="ru-RU"/>
              </w:rPr>
            </w:pPr>
            <w:r w:rsidRPr="00C02DE7">
              <w:rPr>
                <w:rFonts w:ascii="PT Astra Serif" w:hAnsi="PT Astra Serif"/>
                <w:b/>
                <w:bCs/>
                <w:color w:val="000000"/>
                <w:lang w:eastAsia="ru-RU"/>
              </w:rPr>
              <w:lastRenderedPageBreak/>
              <w:t xml:space="preserve">№ </w:t>
            </w:r>
            <w:proofErr w:type="gramStart"/>
            <w:r w:rsidRPr="00C02DE7">
              <w:rPr>
                <w:rFonts w:ascii="PT Astra Serif" w:hAnsi="PT Astra Serif"/>
                <w:b/>
                <w:bCs/>
                <w:color w:val="000000"/>
                <w:lang w:eastAsia="ru-RU"/>
              </w:rPr>
              <w:t>п</w:t>
            </w:r>
            <w:proofErr w:type="gramEnd"/>
            <w:r w:rsidRPr="00C02DE7">
              <w:rPr>
                <w:rFonts w:ascii="PT Astra Serif" w:hAnsi="PT Astra Serif"/>
                <w:b/>
                <w:bCs/>
                <w:color w:val="000000"/>
                <w:lang w:eastAsia="ru-RU"/>
              </w:rPr>
              <w:t>/п</w:t>
            </w:r>
          </w:p>
        </w:tc>
        <w:tc>
          <w:tcPr>
            <w:tcW w:w="3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DE7" w:rsidRPr="00C02DE7" w:rsidRDefault="00C02DE7" w:rsidP="00C02DE7">
            <w:pPr>
              <w:jc w:val="center"/>
              <w:rPr>
                <w:rFonts w:ascii="PT Astra Serif" w:hAnsi="PT Astra Serif"/>
                <w:b/>
                <w:bCs/>
                <w:color w:val="000000"/>
                <w:lang w:eastAsia="ru-RU"/>
              </w:rPr>
            </w:pPr>
            <w:r w:rsidRPr="00C02DE7">
              <w:rPr>
                <w:rFonts w:ascii="PT Astra Serif" w:hAnsi="PT Astra Serif"/>
                <w:b/>
                <w:bCs/>
                <w:color w:val="000000"/>
                <w:lang w:eastAsia="ru-RU"/>
              </w:rPr>
              <w:t>Наименование программы</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DE7" w:rsidRPr="00C02DE7" w:rsidRDefault="00C02DE7" w:rsidP="00C02DE7">
            <w:pPr>
              <w:jc w:val="center"/>
              <w:rPr>
                <w:rFonts w:ascii="PT Astra Serif" w:hAnsi="PT Astra Serif"/>
                <w:b/>
                <w:bCs/>
                <w:color w:val="000000"/>
                <w:lang w:eastAsia="ru-RU"/>
              </w:rPr>
            </w:pPr>
            <w:r w:rsidRPr="00C02DE7">
              <w:rPr>
                <w:rFonts w:ascii="PT Astra Serif" w:hAnsi="PT Astra Serif"/>
                <w:b/>
                <w:bCs/>
                <w:color w:val="000000"/>
                <w:lang w:eastAsia="ru-RU"/>
              </w:rPr>
              <w:t>Предусмотрено по программе, тыс. рублей</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DE7" w:rsidRPr="00C02DE7" w:rsidRDefault="00C02DE7" w:rsidP="00C02DE7">
            <w:pPr>
              <w:jc w:val="center"/>
              <w:rPr>
                <w:rFonts w:ascii="PT Astra Serif" w:hAnsi="PT Astra Serif"/>
                <w:b/>
                <w:bCs/>
                <w:color w:val="000000"/>
                <w:lang w:eastAsia="ru-RU"/>
              </w:rPr>
            </w:pPr>
            <w:r w:rsidRPr="00C02DE7">
              <w:rPr>
                <w:rFonts w:ascii="PT Astra Serif" w:hAnsi="PT Astra Serif"/>
                <w:b/>
                <w:bCs/>
                <w:color w:val="000000"/>
                <w:lang w:eastAsia="ru-RU"/>
              </w:rPr>
              <w:t xml:space="preserve">Профинансировано и освоено, </w:t>
            </w:r>
            <w:r w:rsidRPr="00C02DE7">
              <w:rPr>
                <w:rFonts w:ascii="PT Astra Serif" w:hAnsi="PT Astra Serif"/>
                <w:b/>
                <w:bCs/>
                <w:color w:val="000000"/>
                <w:lang w:eastAsia="ru-RU"/>
              </w:rPr>
              <w:br/>
              <w:t>тыс. рублей</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02DE7" w:rsidRPr="00C02DE7" w:rsidRDefault="00C02DE7" w:rsidP="00C02DE7">
            <w:pPr>
              <w:jc w:val="center"/>
              <w:rPr>
                <w:rFonts w:ascii="PT Astra Serif" w:hAnsi="PT Astra Serif"/>
                <w:b/>
                <w:bCs/>
                <w:color w:val="000000"/>
                <w:lang w:eastAsia="ru-RU"/>
              </w:rPr>
            </w:pPr>
            <w:r w:rsidRPr="00C02DE7">
              <w:rPr>
                <w:rFonts w:ascii="PT Astra Serif" w:hAnsi="PT Astra Serif"/>
                <w:b/>
                <w:bCs/>
                <w:color w:val="000000"/>
                <w:lang w:eastAsia="ru-RU"/>
              </w:rPr>
              <w:t>Исполнено, %</w:t>
            </w:r>
          </w:p>
        </w:tc>
      </w:tr>
      <w:tr w:rsidR="00C02DE7" w:rsidRPr="00C02DE7" w:rsidTr="007A11F4">
        <w:trPr>
          <w:trHeight w:val="258"/>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rPr>
                <w:rFonts w:ascii="PT Astra Serif" w:hAnsi="PT Astra Serif"/>
                <w:color w:val="000000"/>
                <w:lang w:eastAsia="ru-RU"/>
              </w:rPr>
            </w:pPr>
            <w:r w:rsidRPr="00C02DE7">
              <w:rPr>
                <w:rFonts w:ascii="PT Astra Serif" w:hAnsi="PT Astra Serif"/>
                <w:color w:val="000000"/>
                <w:lang w:eastAsia="ru-RU"/>
              </w:rPr>
              <w:t>«Отдых и оздоровление детей»</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32 052,2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21 968,7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68,5  </w:t>
            </w:r>
          </w:p>
        </w:tc>
      </w:tr>
      <w:tr w:rsidR="00C02DE7" w:rsidRPr="00C02DE7" w:rsidTr="007A11F4">
        <w:trPr>
          <w:trHeight w:val="133"/>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noWrap/>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17 564,70</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10 523,1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59,9  </w:t>
            </w:r>
          </w:p>
        </w:tc>
      </w:tr>
      <w:tr w:rsidR="00C02DE7" w:rsidRPr="00C02DE7" w:rsidTr="007A11F4">
        <w:trPr>
          <w:trHeight w:val="270"/>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noWrap/>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3 548,30</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2 453,7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69,2  </w:t>
            </w:r>
          </w:p>
        </w:tc>
      </w:tr>
      <w:tr w:rsidR="00C02DE7" w:rsidRPr="00C02DE7" w:rsidTr="007A11F4">
        <w:trPr>
          <w:trHeight w:val="183"/>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noWrap/>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10 939,20</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8 991,9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2575DF" w:rsidP="002575DF">
            <w:pPr>
              <w:jc w:val="right"/>
              <w:rPr>
                <w:rFonts w:ascii="PT Astra Serif" w:hAnsi="PT Astra Serif"/>
                <w:lang w:eastAsia="ru-RU"/>
              </w:rPr>
            </w:pPr>
            <w:r>
              <w:rPr>
                <w:rFonts w:ascii="PT Astra Serif" w:hAnsi="PT Astra Serif"/>
                <w:lang w:eastAsia="ru-RU"/>
              </w:rPr>
              <w:t>82,2</w:t>
            </w:r>
            <w:r w:rsidR="00C02DE7" w:rsidRPr="00C02DE7">
              <w:rPr>
                <w:rFonts w:ascii="PT Astra Serif" w:hAnsi="PT Astra Serif"/>
                <w:lang w:eastAsia="ru-RU"/>
              </w:rPr>
              <w:t xml:space="preserve"> </w:t>
            </w:r>
          </w:p>
        </w:tc>
      </w:tr>
      <w:tr w:rsidR="00C02DE7" w:rsidRPr="00C02DE7" w:rsidTr="007A11F4">
        <w:trPr>
          <w:trHeight w:val="23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2</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rPr>
                <w:rFonts w:ascii="PT Astra Serif" w:hAnsi="PT Astra Serif"/>
                <w:color w:val="000000"/>
                <w:lang w:eastAsia="ru-RU"/>
              </w:rPr>
            </w:pPr>
            <w:r w:rsidRPr="00C02DE7">
              <w:rPr>
                <w:rFonts w:ascii="PT Astra Serif" w:hAnsi="PT Astra Serif"/>
                <w:color w:val="000000"/>
                <w:lang w:eastAsia="ru-RU"/>
              </w:rPr>
              <w:t>«Развитие образования»</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1 911 022,4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1 286 465,3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67,3  </w:t>
            </w:r>
          </w:p>
        </w:tc>
      </w:tr>
      <w:tr w:rsidR="00C02DE7" w:rsidRPr="00C02DE7" w:rsidTr="007A11F4">
        <w:trPr>
          <w:trHeight w:val="261"/>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федеральный бюджет</w:t>
            </w:r>
          </w:p>
        </w:tc>
        <w:tc>
          <w:tcPr>
            <w:tcW w:w="1874" w:type="dxa"/>
            <w:tcBorders>
              <w:top w:val="nil"/>
              <w:left w:val="nil"/>
              <w:bottom w:val="nil"/>
              <w:right w:val="nil"/>
            </w:tcBorders>
            <w:shd w:val="clear" w:color="auto" w:fill="auto"/>
            <w:noWrap/>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46 204,2</w:t>
            </w:r>
          </w:p>
        </w:tc>
        <w:tc>
          <w:tcPr>
            <w:tcW w:w="2006" w:type="dxa"/>
            <w:tcBorders>
              <w:top w:val="nil"/>
              <w:left w:val="single" w:sz="4" w:space="0" w:color="auto"/>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28 896,5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62,5  </w:t>
            </w:r>
          </w:p>
        </w:tc>
      </w:tr>
      <w:tr w:rsidR="00C02DE7" w:rsidRPr="00C02DE7" w:rsidTr="007A11F4">
        <w:trPr>
          <w:trHeight w:val="137"/>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single" w:sz="4" w:space="0" w:color="auto"/>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1 364 476,2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943 724,7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69,2  </w:t>
            </w:r>
          </w:p>
        </w:tc>
      </w:tr>
      <w:tr w:rsidR="00C02DE7" w:rsidRPr="00C02DE7" w:rsidTr="007A11F4">
        <w:trPr>
          <w:trHeight w:val="24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381 741,2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ind w:firstLineChars="100" w:firstLine="200"/>
              <w:jc w:val="right"/>
              <w:rPr>
                <w:rFonts w:ascii="PT Astra Serif" w:hAnsi="PT Astra Serif"/>
                <w:color w:val="000000"/>
                <w:lang w:eastAsia="ru-RU"/>
              </w:rPr>
            </w:pPr>
            <w:r w:rsidRPr="00C02DE7">
              <w:rPr>
                <w:rFonts w:ascii="PT Astra Serif" w:hAnsi="PT Astra Serif"/>
                <w:color w:val="000000"/>
                <w:lang w:eastAsia="ru-RU"/>
              </w:rPr>
              <w:t>253 671,8</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66,5  </w:t>
            </w:r>
          </w:p>
        </w:tc>
      </w:tr>
      <w:tr w:rsidR="00C02DE7" w:rsidRPr="00C02DE7" w:rsidTr="007A11F4">
        <w:trPr>
          <w:trHeight w:val="215"/>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118 600,8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ind w:firstLineChars="100" w:firstLine="200"/>
              <w:jc w:val="right"/>
              <w:rPr>
                <w:rFonts w:ascii="PT Astra Serif" w:hAnsi="PT Astra Serif"/>
                <w:color w:val="000000"/>
                <w:lang w:eastAsia="ru-RU"/>
              </w:rPr>
            </w:pPr>
            <w:r w:rsidRPr="00C02DE7">
              <w:rPr>
                <w:rFonts w:ascii="PT Astra Serif" w:hAnsi="PT Astra Serif"/>
                <w:color w:val="000000"/>
                <w:lang w:eastAsia="ru-RU"/>
              </w:rPr>
              <w:t>60 172,3</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50,7  </w:t>
            </w:r>
          </w:p>
        </w:tc>
      </w:tr>
      <w:tr w:rsidR="00C02DE7" w:rsidRPr="00C02DE7" w:rsidTr="007A11F4">
        <w:trPr>
          <w:trHeight w:val="262"/>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3</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134411">
            <w:pPr>
              <w:rPr>
                <w:rFonts w:ascii="PT Astra Serif" w:hAnsi="PT Astra Serif"/>
                <w:color w:val="000000"/>
                <w:lang w:eastAsia="ru-RU"/>
              </w:rPr>
            </w:pPr>
            <w:r w:rsidRPr="00C02DE7">
              <w:rPr>
                <w:rFonts w:ascii="PT Astra Serif" w:hAnsi="PT Astra Serif"/>
                <w:color w:val="000000"/>
                <w:lang w:eastAsia="ru-RU"/>
              </w:rPr>
              <w:t>«Культурное пространство»</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297 531,7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lang w:eastAsia="ru-RU"/>
              </w:rPr>
            </w:pPr>
            <w:r w:rsidRPr="00C02DE7">
              <w:rPr>
                <w:rFonts w:ascii="PT Astra Serif" w:hAnsi="PT Astra Serif"/>
                <w:b/>
                <w:bCs/>
                <w:lang w:eastAsia="ru-RU"/>
              </w:rPr>
              <w:t xml:space="preserve">214 978,2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72,3  </w:t>
            </w:r>
          </w:p>
        </w:tc>
      </w:tr>
      <w:tr w:rsidR="00C02DE7" w:rsidRPr="00C02DE7" w:rsidTr="007A11F4">
        <w:trPr>
          <w:trHeight w:val="270"/>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7 187,2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7 187,2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100,0  </w:t>
            </w:r>
          </w:p>
        </w:tc>
      </w:tr>
      <w:tr w:rsidR="00C02DE7" w:rsidRPr="00C02DE7" w:rsidTr="007A11F4">
        <w:trPr>
          <w:trHeight w:val="12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11 915,9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11 776,7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98,8  </w:t>
            </w:r>
          </w:p>
        </w:tc>
      </w:tr>
      <w:tr w:rsidR="00C02DE7" w:rsidRPr="00C02DE7" w:rsidTr="007A11F4">
        <w:trPr>
          <w:trHeight w:val="17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261 247,2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186 317,2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71,3  </w:t>
            </w:r>
          </w:p>
        </w:tc>
      </w:tr>
      <w:tr w:rsidR="00C02DE7" w:rsidRPr="00C02DE7" w:rsidTr="007A11F4">
        <w:trPr>
          <w:trHeight w:val="227"/>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17 181,4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9 697,1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56,4  </w:t>
            </w:r>
          </w:p>
        </w:tc>
      </w:tr>
      <w:tr w:rsidR="00C02DE7" w:rsidRPr="00C02DE7" w:rsidTr="0030761E">
        <w:trPr>
          <w:trHeight w:val="40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4</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5322A2">
            <w:pPr>
              <w:rPr>
                <w:rFonts w:ascii="PT Astra Serif" w:hAnsi="PT Astra Serif"/>
                <w:color w:val="000000"/>
                <w:lang w:eastAsia="ru-RU"/>
              </w:rPr>
            </w:pPr>
            <w:r w:rsidRPr="00C02DE7">
              <w:rPr>
                <w:rFonts w:ascii="PT Astra Serif" w:hAnsi="PT Astra Serif"/>
                <w:color w:val="000000"/>
                <w:lang w:eastAsia="ru-RU"/>
              </w:rPr>
              <w:t>«Развитие физической культуры и спорта»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190 490,5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138 212,3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72,6  </w:t>
            </w:r>
          </w:p>
        </w:tc>
      </w:tr>
      <w:tr w:rsidR="00C02DE7" w:rsidRPr="00C02DE7" w:rsidTr="007A11F4">
        <w:trPr>
          <w:trHeight w:val="13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71,1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71,1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100,0  </w:t>
            </w:r>
          </w:p>
        </w:tc>
      </w:tr>
      <w:tr w:rsidR="00C02DE7" w:rsidRPr="00C02DE7" w:rsidTr="007A11F4">
        <w:trPr>
          <w:trHeight w:val="165"/>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noWrap/>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8 861,0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6 332,6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71,5  </w:t>
            </w:r>
          </w:p>
        </w:tc>
      </w:tr>
      <w:tr w:rsidR="00C02DE7" w:rsidRPr="00C02DE7" w:rsidTr="007A11F4">
        <w:trPr>
          <w:trHeight w:val="21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noWrap/>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162 595,9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122 529,5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75,4  </w:t>
            </w:r>
          </w:p>
        </w:tc>
      </w:tr>
      <w:tr w:rsidR="00C02DE7" w:rsidRPr="00C02DE7" w:rsidTr="007A11F4">
        <w:trPr>
          <w:trHeight w:val="116"/>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18 962,5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9 279,1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48,9  </w:t>
            </w:r>
          </w:p>
        </w:tc>
      </w:tr>
      <w:tr w:rsidR="00C02DE7" w:rsidRPr="00C02DE7" w:rsidTr="007A11F4">
        <w:trPr>
          <w:trHeight w:val="44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5</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A87E16">
            <w:pPr>
              <w:rPr>
                <w:rFonts w:ascii="PT Astra Serif" w:hAnsi="PT Astra Serif"/>
                <w:color w:val="000000"/>
                <w:lang w:eastAsia="ru-RU"/>
              </w:rPr>
            </w:pPr>
            <w:r w:rsidRPr="00C02DE7">
              <w:rPr>
                <w:rFonts w:ascii="PT Astra Serif" w:hAnsi="PT Astra Serif"/>
                <w:color w:val="000000"/>
                <w:lang w:eastAsia="ru-RU"/>
              </w:rPr>
              <w:t>«Молодежная политика и организация временного трудоустройства»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73 118,9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lang w:eastAsia="ru-RU"/>
              </w:rPr>
            </w:pPr>
            <w:r w:rsidRPr="00C02DE7">
              <w:rPr>
                <w:rFonts w:ascii="PT Astra Serif" w:hAnsi="PT Astra Serif"/>
                <w:b/>
                <w:bCs/>
                <w:lang w:eastAsia="ru-RU"/>
              </w:rPr>
              <w:t xml:space="preserve">52 480,6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71,8  </w:t>
            </w:r>
          </w:p>
        </w:tc>
      </w:tr>
      <w:tr w:rsidR="00C02DE7" w:rsidRPr="00C02DE7" w:rsidTr="007A11F4">
        <w:trPr>
          <w:trHeight w:val="111"/>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nil"/>
              <w:right w:val="nil"/>
            </w:tcBorders>
            <w:shd w:val="clear" w:color="auto" w:fill="auto"/>
            <w:noWrap/>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5 903,9</w:t>
            </w:r>
          </w:p>
        </w:tc>
        <w:tc>
          <w:tcPr>
            <w:tcW w:w="2006" w:type="dxa"/>
            <w:tcBorders>
              <w:top w:val="nil"/>
              <w:left w:val="single" w:sz="4" w:space="0" w:color="auto"/>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4 165,5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70,6  </w:t>
            </w:r>
          </w:p>
        </w:tc>
      </w:tr>
      <w:tr w:rsidR="00C02DE7" w:rsidRPr="00C02DE7" w:rsidTr="007A11F4">
        <w:trPr>
          <w:trHeight w:val="15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single" w:sz="4" w:space="0" w:color="auto"/>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52 370,0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39 671,7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75,8  </w:t>
            </w:r>
          </w:p>
        </w:tc>
      </w:tr>
      <w:tr w:rsidR="00C02DE7" w:rsidRPr="00C02DE7" w:rsidTr="007A11F4">
        <w:trPr>
          <w:trHeight w:val="20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14 845,0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8 643,4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58,2  </w:t>
            </w:r>
          </w:p>
        </w:tc>
      </w:tr>
      <w:tr w:rsidR="00C02DE7" w:rsidRPr="00C02DE7" w:rsidTr="007A11F4">
        <w:trPr>
          <w:trHeight w:val="25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6</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C037B1">
            <w:pPr>
              <w:rPr>
                <w:rFonts w:ascii="PT Astra Serif" w:hAnsi="PT Astra Serif"/>
                <w:color w:val="000000"/>
                <w:lang w:eastAsia="ru-RU"/>
              </w:rPr>
            </w:pPr>
            <w:r w:rsidRPr="00C02DE7">
              <w:rPr>
                <w:rFonts w:ascii="PT Astra Serif" w:hAnsi="PT Astra Serif"/>
                <w:color w:val="000000"/>
                <w:lang w:eastAsia="ru-RU"/>
              </w:rPr>
              <w:t>«Развитие жилищной сферы»</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146 561,1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64 181,8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43,8  </w:t>
            </w:r>
          </w:p>
        </w:tc>
      </w:tr>
      <w:tr w:rsidR="00C02DE7" w:rsidRPr="00C02DE7" w:rsidTr="007A11F4">
        <w:trPr>
          <w:trHeight w:val="126"/>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3 838,5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3 810,0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99,3  </w:t>
            </w:r>
          </w:p>
        </w:tc>
      </w:tr>
      <w:tr w:rsidR="00C02DE7" w:rsidRPr="00C02DE7" w:rsidTr="007A11F4">
        <w:trPr>
          <w:trHeight w:val="171"/>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128 634,6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57 228,6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44,5  </w:t>
            </w:r>
          </w:p>
        </w:tc>
      </w:tr>
      <w:tr w:rsidR="00C02DE7" w:rsidRPr="00C02DE7" w:rsidTr="007A11F4">
        <w:trPr>
          <w:trHeight w:val="21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14 088,0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3 143,2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22,3  </w:t>
            </w:r>
          </w:p>
        </w:tc>
      </w:tr>
      <w:tr w:rsidR="00C02DE7" w:rsidRPr="00C02DE7" w:rsidTr="007A11F4">
        <w:trPr>
          <w:trHeight w:val="688"/>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7</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B056C0">
            <w:pPr>
              <w:rPr>
                <w:rFonts w:ascii="PT Astra Serif" w:hAnsi="PT Astra Serif"/>
                <w:color w:val="000000"/>
                <w:lang w:eastAsia="ru-RU"/>
              </w:rPr>
            </w:pPr>
            <w:r w:rsidRPr="00C02DE7">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156 669,6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92 056,1</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58,8  </w:t>
            </w:r>
          </w:p>
        </w:tc>
      </w:tr>
      <w:tr w:rsidR="00C02DE7" w:rsidRPr="00C02DE7" w:rsidTr="007A11F4">
        <w:trPr>
          <w:trHeight w:val="13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47 718,5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41 823,8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87,6  </w:t>
            </w:r>
          </w:p>
        </w:tc>
      </w:tr>
      <w:tr w:rsidR="00C02DE7" w:rsidRPr="00C02DE7" w:rsidTr="007A11F4">
        <w:trPr>
          <w:trHeight w:val="16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108 951,1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50 232,3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46,1  </w:t>
            </w:r>
          </w:p>
        </w:tc>
      </w:tr>
      <w:tr w:rsidR="00C02DE7" w:rsidRPr="00C02DE7" w:rsidTr="007A11F4">
        <w:trPr>
          <w:trHeight w:val="49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8</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F254DF">
            <w:pPr>
              <w:rPr>
                <w:rFonts w:ascii="PT Astra Serif" w:hAnsi="PT Astra Serif"/>
                <w:color w:val="000000"/>
                <w:lang w:eastAsia="ru-RU"/>
              </w:rPr>
            </w:pPr>
            <w:r w:rsidRPr="00C02DE7">
              <w:rPr>
                <w:rFonts w:ascii="PT Astra Serif" w:hAnsi="PT Astra Serif"/>
                <w:color w:val="000000"/>
                <w:lang w:eastAsia="ru-RU"/>
              </w:rPr>
              <w:t>«Автомобильные дороги, транспорт и городская среда»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326 656,6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188 558,0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57,7  </w:t>
            </w:r>
          </w:p>
        </w:tc>
      </w:tr>
      <w:tr w:rsidR="00C02DE7" w:rsidRPr="00C02DE7" w:rsidTr="007A11F4">
        <w:trPr>
          <w:trHeight w:val="131"/>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4 020,1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2 856,0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71,0  </w:t>
            </w:r>
          </w:p>
        </w:tc>
      </w:tr>
      <w:tr w:rsidR="00C02DE7" w:rsidRPr="00C02DE7" w:rsidTr="007A11F4">
        <w:trPr>
          <w:trHeight w:val="17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34 314,3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20 816,2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60,7  </w:t>
            </w:r>
          </w:p>
        </w:tc>
      </w:tr>
      <w:tr w:rsidR="00C02DE7" w:rsidRPr="00C02DE7" w:rsidTr="007A11F4">
        <w:trPr>
          <w:trHeight w:val="8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288 322,2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164 885,8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57,2  </w:t>
            </w:r>
          </w:p>
        </w:tc>
      </w:tr>
      <w:tr w:rsidR="00C02DE7" w:rsidRPr="00C02DE7" w:rsidTr="007A11F4">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9</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6A0B8C">
            <w:pPr>
              <w:rPr>
                <w:rFonts w:ascii="PT Astra Serif" w:hAnsi="PT Astra Serif"/>
                <w:color w:val="000000"/>
                <w:lang w:eastAsia="ru-RU"/>
              </w:rPr>
            </w:pPr>
            <w:r w:rsidRPr="00C02DE7">
              <w:rPr>
                <w:rFonts w:ascii="PT Astra Serif" w:hAnsi="PT Astra Serif"/>
                <w:color w:val="000000"/>
                <w:lang w:eastAsia="ru-RU"/>
              </w:rPr>
              <w:t>«Управление муниципальным имуществом»</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60 868,3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43 059,0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70,7  </w:t>
            </w:r>
          </w:p>
        </w:tc>
      </w:tr>
      <w:tr w:rsidR="00C02DE7" w:rsidRPr="00C02DE7" w:rsidTr="007A11F4">
        <w:trPr>
          <w:trHeight w:val="210"/>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60 868,3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43 059,0</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70,7  </w:t>
            </w:r>
          </w:p>
        </w:tc>
      </w:tr>
      <w:tr w:rsidR="00C02DE7" w:rsidRPr="00C02DE7" w:rsidTr="007A11F4">
        <w:trPr>
          <w:trHeight w:val="539"/>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lang w:eastAsia="ru-RU"/>
              </w:rPr>
            </w:pPr>
            <w:r w:rsidRPr="00C02DE7">
              <w:rPr>
                <w:rFonts w:ascii="PT Astra Serif" w:hAnsi="PT Astra Serif"/>
                <w:lang w:eastAsia="ru-RU"/>
              </w:rPr>
              <w:t>10</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6A0B8C">
            <w:pPr>
              <w:rPr>
                <w:rFonts w:ascii="PT Astra Serif" w:hAnsi="PT Astra Serif"/>
                <w:color w:val="000000"/>
                <w:lang w:eastAsia="ru-RU"/>
              </w:rPr>
            </w:pPr>
            <w:r w:rsidRPr="00C02DE7">
              <w:rPr>
                <w:rFonts w:ascii="PT Astra Serif" w:hAnsi="PT Astra Serif"/>
                <w:color w:val="000000"/>
                <w:lang w:eastAsia="ru-RU"/>
              </w:rPr>
              <w:t>«Охрана окружающей среды, использование и защита городских лесов»</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31 720,9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20 487,3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64,6  </w:t>
            </w:r>
          </w:p>
        </w:tc>
      </w:tr>
      <w:tr w:rsidR="00C02DE7" w:rsidRPr="00C02DE7" w:rsidTr="00FA55ED">
        <w:trPr>
          <w:trHeight w:val="23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окружной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120,9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0,0  </w:t>
            </w:r>
          </w:p>
        </w:tc>
      </w:tr>
      <w:tr w:rsidR="00C02DE7" w:rsidRPr="00C02DE7" w:rsidTr="00FA55ED">
        <w:trPr>
          <w:trHeight w:val="277"/>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30 450,0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20 487,3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67,3  </w:t>
            </w:r>
          </w:p>
        </w:tc>
      </w:tr>
      <w:tr w:rsidR="00C02DE7" w:rsidRPr="00C02DE7" w:rsidTr="00FA55ED">
        <w:trPr>
          <w:trHeight w:val="126"/>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1 150,0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0,0  </w:t>
            </w:r>
          </w:p>
        </w:tc>
      </w:tr>
      <w:tr w:rsidR="00C02DE7" w:rsidRPr="00C02DE7" w:rsidTr="00FA55ED">
        <w:trPr>
          <w:trHeight w:val="171"/>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11</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FA55ED">
            <w:pPr>
              <w:rPr>
                <w:rFonts w:ascii="PT Astra Serif" w:hAnsi="PT Astra Serif"/>
                <w:color w:val="000000"/>
                <w:lang w:eastAsia="ru-RU"/>
              </w:rPr>
            </w:pPr>
            <w:r w:rsidRPr="00C02DE7">
              <w:rPr>
                <w:rFonts w:ascii="PT Astra Serif" w:hAnsi="PT Astra Serif"/>
                <w:color w:val="000000"/>
                <w:lang w:eastAsia="ru-RU"/>
              </w:rPr>
              <w:t>«Доступная среда»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650,0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650,0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100,0  </w:t>
            </w:r>
          </w:p>
        </w:tc>
      </w:tr>
      <w:tr w:rsidR="00C02DE7" w:rsidRPr="00C02DE7" w:rsidTr="00FA55ED">
        <w:trPr>
          <w:trHeight w:val="26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650,0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650,0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100,0  </w:t>
            </w:r>
          </w:p>
        </w:tc>
      </w:tr>
      <w:tr w:rsidR="00C02DE7" w:rsidRPr="00C02DE7" w:rsidTr="0011690A">
        <w:trPr>
          <w:trHeight w:val="45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12</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11690A">
            <w:pPr>
              <w:rPr>
                <w:rFonts w:ascii="PT Astra Serif" w:hAnsi="PT Astra Serif"/>
                <w:color w:val="000000"/>
                <w:lang w:eastAsia="ru-RU"/>
              </w:rPr>
            </w:pPr>
            <w:r w:rsidRPr="00C02DE7">
              <w:rPr>
                <w:rFonts w:ascii="PT Astra Serif" w:hAnsi="PT Astra Serif"/>
                <w:color w:val="000000"/>
                <w:lang w:eastAsia="ru-RU"/>
              </w:rPr>
              <w:t>«Социально-экономическое развитие и муниципальное управление»</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496 008,7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347 693,9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70,1  </w:t>
            </w:r>
          </w:p>
        </w:tc>
      </w:tr>
      <w:tr w:rsidR="00C02DE7" w:rsidRPr="00C02DE7" w:rsidTr="0011690A">
        <w:trPr>
          <w:trHeight w:val="12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8 022,2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6 429,2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80,1  </w:t>
            </w:r>
          </w:p>
        </w:tc>
      </w:tr>
      <w:tr w:rsidR="00C02DE7" w:rsidRPr="00C02DE7" w:rsidTr="0011690A">
        <w:trPr>
          <w:trHeight w:val="16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256 959,6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171 962,0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66,9  </w:t>
            </w:r>
          </w:p>
        </w:tc>
      </w:tr>
      <w:tr w:rsidR="00C02DE7" w:rsidRPr="00C02DE7" w:rsidTr="0011690A">
        <w:trPr>
          <w:trHeight w:val="21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231 026,9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169 302,7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73,3  </w:t>
            </w:r>
          </w:p>
        </w:tc>
      </w:tr>
      <w:tr w:rsidR="00C02DE7" w:rsidRPr="00C02DE7" w:rsidTr="005F1889">
        <w:trPr>
          <w:trHeight w:val="291"/>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13</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5F1889">
            <w:pPr>
              <w:rPr>
                <w:rFonts w:ascii="PT Astra Serif" w:hAnsi="PT Astra Serif"/>
                <w:color w:val="000000"/>
                <w:lang w:eastAsia="ru-RU"/>
              </w:rPr>
            </w:pPr>
            <w:r w:rsidRPr="00C02DE7">
              <w:rPr>
                <w:rFonts w:ascii="PT Astra Serif" w:hAnsi="PT Astra Serif"/>
                <w:color w:val="000000"/>
                <w:lang w:eastAsia="ru-RU"/>
              </w:rPr>
              <w:t>«Развитие информационного общества»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4 000,0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3 172,7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79,3  </w:t>
            </w:r>
          </w:p>
        </w:tc>
      </w:tr>
      <w:tr w:rsidR="00C02DE7" w:rsidRPr="00C02DE7" w:rsidTr="005F1889">
        <w:trPr>
          <w:trHeight w:val="185"/>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4 000,0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3 172,7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79,3  </w:t>
            </w:r>
          </w:p>
        </w:tc>
      </w:tr>
      <w:tr w:rsidR="00C02DE7" w:rsidRPr="00C02DE7" w:rsidTr="007A11F4">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14</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5F1889">
            <w:pPr>
              <w:rPr>
                <w:rFonts w:ascii="PT Astra Serif" w:hAnsi="PT Astra Serif"/>
                <w:color w:val="000000"/>
                <w:lang w:eastAsia="ru-RU"/>
              </w:rPr>
            </w:pPr>
            <w:r w:rsidRPr="00C02DE7">
              <w:rPr>
                <w:rFonts w:ascii="PT Astra Serif" w:hAnsi="PT Astra Serif"/>
                <w:color w:val="000000"/>
                <w:lang w:eastAsia="ru-RU"/>
              </w:rPr>
              <w:t>«Управление муниципальными финансами»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54 395,0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37 211,4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68,4  </w:t>
            </w:r>
          </w:p>
        </w:tc>
      </w:tr>
      <w:tr w:rsidR="00C02DE7" w:rsidRPr="00C02DE7" w:rsidTr="005F1889">
        <w:trPr>
          <w:trHeight w:val="9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54 395,0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37 211,4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68,4  </w:t>
            </w:r>
          </w:p>
        </w:tc>
      </w:tr>
      <w:tr w:rsidR="00C02DE7" w:rsidRPr="00C02DE7" w:rsidTr="007A11F4">
        <w:trPr>
          <w:trHeight w:val="76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15</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5F1889">
            <w:pPr>
              <w:rPr>
                <w:rFonts w:ascii="PT Astra Serif" w:hAnsi="PT Astra Serif"/>
                <w:color w:val="000000"/>
                <w:lang w:eastAsia="ru-RU"/>
              </w:rPr>
            </w:pPr>
            <w:r w:rsidRPr="00C02DE7">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10 187,6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6 027,9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59,2  </w:t>
            </w:r>
          </w:p>
        </w:tc>
      </w:tr>
      <w:tr w:rsidR="00C02DE7" w:rsidRPr="00C02DE7" w:rsidTr="004B3DDE">
        <w:trPr>
          <w:trHeight w:val="21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10,4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10,4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100,0  </w:t>
            </w:r>
          </w:p>
        </w:tc>
      </w:tr>
      <w:tr w:rsidR="00C02DE7" w:rsidRPr="00C02DE7" w:rsidTr="004B3DDE">
        <w:trPr>
          <w:trHeight w:val="115"/>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8 717,0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5 058,9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58,0  </w:t>
            </w:r>
          </w:p>
        </w:tc>
      </w:tr>
      <w:tr w:rsidR="00C02DE7" w:rsidRPr="00C02DE7" w:rsidTr="004B3DDE">
        <w:trPr>
          <w:trHeight w:val="162"/>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1 460,2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958,6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lang w:eastAsia="ru-RU"/>
              </w:rPr>
            </w:pPr>
            <w:r w:rsidRPr="00C02DE7">
              <w:rPr>
                <w:rFonts w:ascii="PT Astra Serif" w:hAnsi="PT Astra Serif"/>
                <w:lang w:eastAsia="ru-RU"/>
              </w:rPr>
              <w:t xml:space="preserve">65,6  </w:t>
            </w:r>
          </w:p>
        </w:tc>
      </w:tr>
      <w:tr w:rsidR="00C02DE7" w:rsidRPr="00C02DE7" w:rsidTr="00EE0DB2">
        <w:trPr>
          <w:trHeight w:val="916"/>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16</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EE0DB2">
            <w:pPr>
              <w:rPr>
                <w:rFonts w:ascii="PT Astra Serif" w:hAnsi="PT Astra Serif"/>
                <w:color w:val="000000"/>
                <w:lang w:eastAsia="ru-RU"/>
              </w:rPr>
            </w:pPr>
            <w:r w:rsidRPr="00C02DE7">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22 545,5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19 641,5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87,1  </w:t>
            </w:r>
          </w:p>
        </w:tc>
      </w:tr>
      <w:tr w:rsidR="00C02DE7" w:rsidRPr="00C02DE7" w:rsidTr="00EE0DB2">
        <w:trPr>
          <w:trHeight w:val="227"/>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окружной бюджет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488,0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50,0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10,2  </w:t>
            </w:r>
          </w:p>
        </w:tc>
      </w:tr>
      <w:tr w:rsidR="00C02DE7" w:rsidRPr="00C02DE7" w:rsidTr="00EE0DB2">
        <w:trPr>
          <w:trHeight w:val="130"/>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22 057,5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19 591,5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88,8  </w:t>
            </w:r>
          </w:p>
        </w:tc>
      </w:tr>
      <w:tr w:rsidR="00C02DE7" w:rsidRPr="00C02DE7" w:rsidTr="00EE0DB2">
        <w:trPr>
          <w:trHeight w:val="176"/>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color w:val="000000"/>
                <w:lang w:eastAsia="ru-RU"/>
              </w:rPr>
            </w:pPr>
            <w:r w:rsidRPr="00C02DE7">
              <w:rPr>
                <w:rFonts w:ascii="PT Astra Serif" w:hAnsi="PT Astra Serif"/>
                <w:color w:val="000000"/>
                <w:lang w:eastAsia="ru-RU"/>
              </w:rPr>
              <w:t>17</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«Развитие муниципальной службы»</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338,0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182,8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54,1  </w:t>
            </w:r>
          </w:p>
        </w:tc>
      </w:tr>
      <w:tr w:rsidR="00C02DE7" w:rsidRPr="00C02DE7" w:rsidTr="00EE0DB2">
        <w:trPr>
          <w:trHeight w:val="66"/>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338,0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182,8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54,1  </w:t>
            </w:r>
          </w:p>
        </w:tc>
      </w:tr>
      <w:tr w:rsidR="00C02DE7" w:rsidRPr="00C02DE7" w:rsidTr="006C5E6E">
        <w:trPr>
          <w:trHeight w:val="25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02DE7" w:rsidRPr="00C02DE7" w:rsidRDefault="00C02DE7" w:rsidP="00C02DE7">
            <w:pPr>
              <w:jc w:val="center"/>
              <w:rPr>
                <w:rFonts w:ascii="PT Astra Serif" w:hAnsi="PT Astra Serif"/>
                <w:b/>
                <w:bCs/>
                <w:color w:val="000000"/>
                <w:lang w:eastAsia="ru-RU"/>
              </w:rPr>
            </w:pPr>
            <w:r w:rsidRPr="00C02DE7">
              <w:rPr>
                <w:rFonts w:ascii="PT Astra Serif" w:hAnsi="PT Astra Serif"/>
                <w:b/>
                <w:bCs/>
                <w:color w:val="000000"/>
                <w:lang w:eastAsia="ru-RU"/>
              </w:rPr>
              <w:t> </w:t>
            </w: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6C5E6E">
            <w:pPr>
              <w:rPr>
                <w:rFonts w:ascii="PT Astra Serif" w:hAnsi="PT Astra Serif"/>
                <w:b/>
                <w:bCs/>
                <w:lang w:eastAsia="ru-RU"/>
              </w:rPr>
            </w:pPr>
            <w:r w:rsidRPr="00C02DE7">
              <w:rPr>
                <w:rFonts w:ascii="PT Astra Serif" w:hAnsi="PT Astra Serif"/>
                <w:b/>
                <w:bCs/>
                <w:lang w:eastAsia="ru-RU"/>
              </w:rPr>
              <w:t>Итого,</w:t>
            </w:r>
            <w:r w:rsidRPr="00C02DE7">
              <w:rPr>
                <w:rFonts w:ascii="PT Astra Serif" w:hAnsi="PT Astra Serif"/>
                <w:b/>
                <w:bCs/>
                <w:lang w:eastAsia="ru-RU"/>
              </w:rPr>
              <w:br/>
              <w:t xml:space="preserve">в том числе: </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3 814 817,0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2 537 027,5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b/>
                <w:bCs/>
                <w:color w:val="000000"/>
                <w:lang w:eastAsia="ru-RU"/>
              </w:rPr>
            </w:pPr>
            <w:r w:rsidRPr="00C02DE7">
              <w:rPr>
                <w:rFonts w:ascii="PT Astra Serif" w:hAnsi="PT Astra Serif"/>
                <w:b/>
                <w:bCs/>
                <w:color w:val="000000"/>
                <w:lang w:eastAsia="ru-RU"/>
              </w:rPr>
              <w:t xml:space="preserve">66,5  </w:t>
            </w:r>
          </w:p>
        </w:tc>
      </w:tr>
      <w:tr w:rsidR="00C02DE7" w:rsidRPr="00C02DE7" w:rsidTr="006C5E6E">
        <w:trPr>
          <w:trHeight w:val="75"/>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b/>
                <w:bCs/>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федеральный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69 353,7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49 260,4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71,0  </w:t>
            </w:r>
          </w:p>
        </w:tc>
      </w:tr>
      <w:tr w:rsidR="00C02DE7" w:rsidRPr="00C02DE7" w:rsidTr="006C5E6E">
        <w:trPr>
          <w:trHeight w:val="10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b/>
                <w:bCs/>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окружной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1 885 674,6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1 273 462,1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67,5  </w:t>
            </w:r>
          </w:p>
        </w:tc>
      </w:tr>
      <w:tr w:rsidR="00C02DE7" w:rsidRPr="00C02DE7" w:rsidTr="006C5E6E">
        <w:trPr>
          <w:trHeight w:val="154"/>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b/>
                <w:bCs/>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местный бюджет</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1 678 109,8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1 117 521,2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66,6  </w:t>
            </w:r>
          </w:p>
        </w:tc>
      </w:tr>
      <w:tr w:rsidR="00C02DE7" w:rsidRPr="00C02DE7" w:rsidTr="006C5E6E">
        <w:trPr>
          <w:trHeight w:val="58"/>
        </w:trPr>
        <w:tc>
          <w:tcPr>
            <w:tcW w:w="560" w:type="dxa"/>
            <w:vMerge/>
            <w:tcBorders>
              <w:top w:val="nil"/>
              <w:left w:val="single" w:sz="4" w:space="0" w:color="auto"/>
              <w:bottom w:val="single" w:sz="4" w:space="0" w:color="auto"/>
              <w:right w:val="single" w:sz="4" w:space="0" w:color="auto"/>
            </w:tcBorders>
            <w:vAlign w:val="center"/>
            <w:hideMark/>
          </w:tcPr>
          <w:p w:rsidR="00C02DE7" w:rsidRPr="00C02DE7" w:rsidRDefault="00C02DE7" w:rsidP="00C02DE7">
            <w:pPr>
              <w:rPr>
                <w:rFonts w:ascii="PT Astra Serif" w:hAnsi="PT Astra Serif"/>
                <w:b/>
                <w:bCs/>
                <w:color w:val="000000"/>
                <w:lang w:eastAsia="ru-RU"/>
              </w:rPr>
            </w:pPr>
          </w:p>
        </w:tc>
        <w:tc>
          <w:tcPr>
            <w:tcW w:w="392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иные внебюджетные источники</w:t>
            </w:r>
          </w:p>
        </w:tc>
        <w:tc>
          <w:tcPr>
            <w:tcW w:w="1874"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181 678,9  </w:t>
            </w:r>
          </w:p>
        </w:tc>
        <w:tc>
          <w:tcPr>
            <w:tcW w:w="2006"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96 783,8  </w:t>
            </w:r>
          </w:p>
        </w:tc>
        <w:tc>
          <w:tcPr>
            <w:tcW w:w="1559" w:type="dxa"/>
            <w:tcBorders>
              <w:top w:val="nil"/>
              <w:left w:val="nil"/>
              <w:bottom w:val="single" w:sz="4" w:space="0" w:color="auto"/>
              <w:right w:val="single" w:sz="4" w:space="0" w:color="auto"/>
            </w:tcBorders>
            <w:shd w:val="clear" w:color="auto" w:fill="auto"/>
            <w:hideMark/>
          </w:tcPr>
          <w:p w:rsidR="00C02DE7" w:rsidRPr="00C02DE7" w:rsidRDefault="00C02DE7" w:rsidP="002575DF">
            <w:pPr>
              <w:jc w:val="right"/>
              <w:rPr>
                <w:rFonts w:ascii="PT Astra Serif" w:hAnsi="PT Astra Serif"/>
                <w:color w:val="000000"/>
                <w:lang w:eastAsia="ru-RU"/>
              </w:rPr>
            </w:pPr>
            <w:r w:rsidRPr="00C02DE7">
              <w:rPr>
                <w:rFonts w:ascii="PT Astra Serif" w:hAnsi="PT Astra Serif"/>
                <w:color w:val="000000"/>
                <w:lang w:eastAsia="ru-RU"/>
              </w:rPr>
              <w:t xml:space="preserve">53,3  </w:t>
            </w:r>
          </w:p>
        </w:tc>
      </w:tr>
    </w:tbl>
    <w:p w:rsidR="00C02DE7" w:rsidRPr="00C02DE7" w:rsidRDefault="00C02DE7" w:rsidP="00C02DE7">
      <w:pPr>
        <w:suppressAutoHyphens/>
        <w:ind w:firstLine="709"/>
        <w:rPr>
          <w:rFonts w:ascii="PT Astra Serif" w:hAnsi="PT Astra Serif"/>
          <w:b/>
          <w:sz w:val="24"/>
          <w:szCs w:val="24"/>
        </w:rPr>
      </w:pPr>
    </w:p>
    <w:p w:rsidR="006C5E6E" w:rsidRPr="006C5E6E" w:rsidRDefault="006C5E6E" w:rsidP="006C5E6E">
      <w:pPr>
        <w:suppressAutoHyphens/>
        <w:ind w:firstLine="709"/>
        <w:jc w:val="both"/>
        <w:rPr>
          <w:rFonts w:ascii="PT Astra Serif" w:hAnsi="PT Astra Serif"/>
          <w:sz w:val="26"/>
          <w:szCs w:val="26"/>
        </w:rPr>
      </w:pPr>
      <w:r w:rsidRPr="006C5E6E">
        <w:rPr>
          <w:rFonts w:ascii="PT Astra Serif" w:hAnsi="PT Astra Serif"/>
          <w:sz w:val="26"/>
          <w:szCs w:val="26"/>
        </w:rPr>
        <w:t>За 9 месяцев 2021 года финансовое исполнение составило 66,5</w:t>
      </w:r>
      <w:r>
        <w:rPr>
          <w:rFonts w:ascii="PT Astra Serif" w:hAnsi="PT Astra Serif"/>
          <w:sz w:val="26"/>
          <w:szCs w:val="26"/>
        </w:rPr>
        <w:t>%</w:t>
      </w:r>
      <w:r w:rsidRPr="006C5E6E">
        <w:rPr>
          <w:rFonts w:ascii="PT Astra Serif" w:hAnsi="PT Astra Serif"/>
          <w:sz w:val="26"/>
          <w:szCs w:val="26"/>
        </w:rPr>
        <w:t xml:space="preserve"> по всем муниципальным программам, в том числе средства федерального бюджета исполнены на 71,0</w:t>
      </w:r>
      <w:r>
        <w:rPr>
          <w:rFonts w:ascii="PT Astra Serif" w:hAnsi="PT Astra Serif"/>
          <w:sz w:val="26"/>
          <w:szCs w:val="26"/>
        </w:rPr>
        <w:t>%</w:t>
      </w:r>
      <w:r w:rsidRPr="006C5E6E">
        <w:rPr>
          <w:rFonts w:ascii="PT Astra Serif" w:hAnsi="PT Astra Serif"/>
          <w:sz w:val="26"/>
          <w:szCs w:val="26"/>
        </w:rPr>
        <w:t xml:space="preserve">, окружного бюджета </w:t>
      </w:r>
      <w:r>
        <w:rPr>
          <w:rFonts w:ascii="PT Astra Serif" w:hAnsi="PT Astra Serif"/>
          <w:sz w:val="26"/>
          <w:szCs w:val="26"/>
        </w:rPr>
        <w:t>-</w:t>
      </w:r>
      <w:r w:rsidRPr="006C5E6E">
        <w:rPr>
          <w:rFonts w:ascii="PT Astra Serif" w:hAnsi="PT Astra Serif"/>
          <w:sz w:val="26"/>
          <w:szCs w:val="26"/>
        </w:rPr>
        <w:t xml:space="preserve"> 67,5</w:t>
      </w:r>
      <w:r>
        <w:rPr>
          <w:rFonts w:ascii="PT Astra Serif" w:hAnsi="PT Astra Serif"/>
          <w:sz w:val="26"/>
          <w:szCs w:val="26"/>
        </w:rPr>
        <w:t>%</w:t>
      </w:r>
      <w:r w:rsidRPr="006C5E6E">
        <w:rPr>
          <w:rFonts w:ascii="PT Astra Serif" w:hAnsi="PT Astra Serif"/>
          <w:sz w:val="26"/>
          <w:szCs w:val="26"/>
        </w:rPr>
        <w:t xml:space="preserve">, местного бюджета </w:t>
      </w:r>
      <w:r>
        <w:rPr>
          <w:rFonts w:ascii="PT Astra Serif" w:hAnsi="PT Astra Serif"/>
          <w:sz w:val="26"/>
          <w:szCs w:val="26"/>
        </w:rPr>
        <w:t>-</w:t>
      </w:r>
      <w:r w:rsidRPr="006C5E6E">
        <w:rPr>
          <w:rFonts w:ascii="PT Astra Serif" w:hAnsi="PT Astra Serif"/>
          <w:sz w:val="26"/>
          <w:szCs w:val="26"/>
        </w:rPr>
        <w:t xml:space="preserve"> 66,6</w:t>
      </w:r>
      <w:r>
        <w:rPr>
          <w:rFonts w:ascii="PT Astra Serif" w:hAnsi="PT Astra Serif"/>
          <w:sz w:val="26"/>
          <w:szCs w:val="26"/>
        </w:rPr>
        <w:t>%</w:t>
      </w:r>
      <w:r w:rsidRPr="006C5E6E">
        <w:rPr>
          <w:rFonts w:ascii="PT Astra Serif" w:hAnsi="PT Astra Serif"/>
          <w:sz w:val="26"/>
          <w:szCs w:val="26"/>
        </w:rPr>
        <w:t xml:space="preserve">, иных внебюджетных источников </w:t>
      </w:r>
      <w:r>
        <w:rPr>
          <w:rFonts w:ascii="PT Astra Serif" w:hAnsi="PT Astra Serif"/>
          <w:sz w:val="26"/>
          <w:szCs w:val="26"/>
        </w:rPr>
        <w:t>-</w:t>
      </w:r>
      <w:r w:rsidRPr="006C5E6E">
        <w:rPr>
          <w:rFonts w:ascii="PT Astra Serif" w:hAnsi="PT Astra Serif"/>
          <w:sz w:val="26"/>
          <w:szCs w:val="26"/>
        </w:rPr>
        <w:t xml:space="preserve"> 53,3</w:t>
      </w:r>
      <w:r>
        <w:rPr>
          <w:rFonts w:ascii="PT Astra Serif" w:hAnsi="PT Astra Serif"/>
          <w:sz w:val="26"/>
          <w:szCs w:val="26"/>
        </w:rPr>
        <w:t>%</w:t>
      </w:r>
      <w:r w:rsidRPr="006C5E6E">
        <w:rPr>
          <w:rFonts w:ascii="PT Astra Serif" w:hAnsi="PT Astra Serif"/>
          <w:sz w:val="26"/>
          <w:szCs w:val="26"/>
        </w:rPr>
        <w:t>.</w:t>
      </w:r>
    </w:p>
    <w:p w:rsidR="00AF704B" w:rsidRPr="00002215" w:rsidRDefault="00AF704B" w:rsidP="00AF704B">
      <w:pPr>
        <w:suppressAutoHyphens/>
        <w:ind w:firstLine="709"/>
        <w:rPr>
          <w:b/>
          <w:sz w:val="24"/>
          <w:szCs w:val="24"/>
          <w:highlight w:val="yellow"/>
        </w:rPr>
      </w:pPr>
    </w:p>
    <w:p w:rsidR="00AF704B" w:rsidRPr="00002215" w:rsidRDefault="00AF704B" w:rsidP="00AF704B">
      <w:pPr>
        <w:rPr>
          <w:highlight w:val="yellow"/>
        </w:rPr>
      </w:pPr>
    </w:p>
    <w:p w:rsidR="00445179" w:rsidRPr="00E9783E" w:rsidRDefault="00445179" w:rsidP="00910C89">
      <w:pPr>
        <w:suppressAutoHyphens/>
        <w:jc w:val="center"/>
        <w:rPr>
          <w:rFonts w:ascii="PT Astra Serif" w:hAnsi="PT Astra Serif"/>
          <w:b/>
          <w:sz w:val="26"/>
          <w:szCs w:val="26"/>
        </w:rPr>
      </w:pPr>
      <w:r w:rsidRPr="00E9783E">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E9783E">
        <w:rPr>
          <w:rFonts w:ascii="PT Astra Serif" w:hAnsi="PT Astra Serif"/>
          <w:b/>
          <w:sz w:val="26"/>
          <w:szCs w:val="26"/>
        </w:rPr>
        <w:t>-</w:t>
      </w:r>
      <w:r w:rsidRPr="00E9783E">
        <w:rPr>
          <w:rFonts w:ascii="PT Astra Serif" w:hAnsi="PT Astra Serif"/>
          <w:b/>
          <w:sz w:val="26"/>
          <w:szCs w:val="26"/>
        </w:rPr>
        <w:t>экономическое развитие</w:t>
      </w:r>
    </w:p>
    <w:p w:rsidR="00445179" w:rsidRPr="00002215" w:rsidRDefault="00445179" w:rsidP="00445179">
      <w:pPr>
        <w:suppressAutoHyphens/>
        <w:jc w:val="center"/>
        <w:rPr>
          <w:rFonts w:ascii="PT Astra Serif" w:hAnsi="PT Astra Serif"/>
          <w:b/>
          <w:sz w:val="24"/>
          <w:szCs w:val="24"/>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002215" w:rsidTr="003F136B">
        <w:tc>
          <w:tcPr>
            <w:tcW w:w="2268" w:type="dxa"/>
            <w:hideMark/>
          </w:tcPr>
          <w:p w:rsidR="00445179" w:rsidRPr="00A75663" w:rsidRDefault="00445179">
            <w:pPr>
              <w:suppressAutoHyphens/>
              <w:jc w:val="center"/>
              <w:rPr>
                <w:rFonts w:ascii="PT Astra Serif" w:hAnsi="PT Astra Serif"/>
                <w:b/>
                <w:lang w:eastAsia="en-US"/>
              </w:rPr>
            </w:pPr>
            <w:r w:rsidRPr="00A75663">
              <w:rPr>
                <w:rFonts w:ascii="PT Astra Serif" w:hAnsi="PT Astra Serif"/>
                <w:b/>
              </w:rPr>
              <w:t>Проблема</w:t>
            </w:r>
          </w:p>
        </w:tc>
        <w:tc>
          <w:tcPr>
            <w:tcW w:w="2977" w:type="dxa"/>
            <w:hideMark/>
          </w:tcPr>
          <w:p w:rsidR="00445179" w:rsidRPr="00A75663" w:rsidRDefault="00445179">
            <w:pPr>
              <w:suppressAutoHyphens/>
              <w:jc w:val="center"/>
              <w:rPr>
                <w:rFonts w:ascii="PT Astra Serif" w:hAnsi="PT Astra Serif"/>
                <w:b/>
                <w:lang w:eastAsia="en-US"/>
              </w:rPr>
            </w:pPr>
            <w:r w:rsidRPr="00A75663">
              <w:rPr>
                <w:rFonts w:ascii="PT Astra Serif" w:hAnsi="PT Astra Serif"/>
                <w:b/>
              </w:rPr>
              <w:t>Пути решения</w:t>
            </w:r>
          </w:p>
        </w:tc>
        <w:tc>
          <w:tcPr>
            <w:tcW w:w="4253" w:type="dxa"/>
            <w:hideMark/>
          </w:tcPr>
          <w:p w:rsidR="00445179" w:rsidRPr="00A75663" w:rsidRDefault="00445179">
            <w:pPr>
              <w:suppressAutoHyphens/>
              <w:jc w:val="center"/>
              <w:rPr>
                <w:rFonts w:ascii="PT Astra Serif" w:hAnsi="PT Astra Serif"/>
                <w:b/>
                <w:lang w:eastAsia="en-US"/>
              </w:rPr>
            </w:pPr>
            <w:r w:rsidRPr="00A75663">
              <w:rPr>
                <w:rFonts w:ascii="PT Astra Serif" w:hAnsi="PT Astra Serif"/>
                <w:b/>
                <w:lang w:eastAsia="en-US"/>
              </w:rPr>
              <w:t>Проделанная работа по решению проблемы</w:t>
            </w:r>
          </w:p>
        </w:tc>
      </w:tr>
      <w:tr w:rsidR="00445179" w:rsidRPr="00002215" w:rsidTr="003F136B">
        <w:tc>
          <w:tcPr>
            <w:tcW w:w="2268" w:type="dxa"/>
            <w:hideMark/>
          </w:tcPr>
          <w:p w:rsidR="00445179" w:rsidRPr="00A75663" w:rsidRDefault="00445179">
            <w:pPr>
              <w:suppressAutoHyphens/>
              <w:jc w:val="both"/>
              <w:rPr>
                <w:rFonts w:ascii="PT Astra Serif" w:hAnsi="PT Astra Serif"/>
                <w:lang w:eastAsia="en-US"/>
              </w:rPr>
            </w:pPr>
            <w:r w:rsidRPr="00A75663">
              <w:rPr>
                <w:rFonts w:ascii="PT Astra Serif" w:hAnsi="PT Astra Serif"/>
              </w:rPr>
              <w:t>Низкая дифференциация обрабатывающих производств</w:t>
            </w:r>
          </w:p>
        </w:tc>
        <w:tc>
          <w:tcPr>
            <w:tcW w:w="2977" w:type="dxa"/>
            <w:hideMark/>
          </w:tcPr>
          <w:p w:rsidR="00445179" w:rsidRPr="00A75663" w:rsidRDefault="00445179" w:rsidP="00B71E1B">
            <w:pPr>
              <w:suppressAutoHyphens/>
              <w:ind w:firstLine="176"/>
              <w:jc w:val="both"/>
              <w:rPr>
                <w:rFonts w:ascii="PT Astra Serif" w:hAnsi="PT Astra Serif"/>
                <w:lang w:eastAsia="en-US"/>
              </w:rPr>
            </w:pPr>
            <w:r w:rsidRPr="00A75663">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325F15" w:rsidRPr="00A75663" w:rsidRDefault="00371279" w:rsidP="00110780">
            <w:pPr>
              <w:ind w:firstLine="176"/>
              <w:jc w:val="both"/>
              <w:rPr>
                <w:rFonts w:ascii="PT Astra Serif" w:hAnsi="PT Astra Serif"/>
                <w:color w:val="000000"/>
                <w:lang w:eastAsia="ru-RU"/>
              </w:rPr>
            </w:pPr>
            <w:r w:rsidRPr="00A75663">
              <w:rPr>
                <w:rFonts w:ascii="PT Astra Serif" w:hAnsi="PT Astra Serif"/>
                <w:color w:val="000000"/>
                <w:lang w:eastAsia="ru-RU"/>
              </w:rPr>
              <w:t>В</w:t>
            </w:r>
            <w:r w:rsidR="00325F15" w:rsidRPr="00A75663">
              <w:rPr>
                <w:rFonts w:ascii="PT Astra Serif" w:hAnsi="PT Astra Serif"/>
                <w:color w:val="000000"/>
                <w:lang w:eastAsia="ru-RU"/>
              </w:rPr>
              <w:t xml:space="preserve"> перечень инвестиционных проектов государственной программы </w:t>
            </w:r>
            <w:r w:rsidR="00F555E6" w:rsidRPr="00A75663">
              <w:rPr>
                <w:rFonts w:ascii="PT Astra Serif" w:hAnsi="PT Astra Serif"/>
                <w:color w:val="000000"/>
                <w:lang w:eastAsia="ru-RU"/>
              </w:rPr>
              <w:t xml:space="preserve">Ханты-Мансийского автономного округа </w:t>
            </w:r>
            <w:r w:rsidR="0060501F" w:rsidRPr="00A75663">
              <w:rPr>
                <w:rFonts w:ascii="PT Astra Serif" w:hAnsi="PT Astra Serif"/>
                <w:color w:val="000000"/>
                <w:lang w:eastAsia="ru-RU"/>
              </w:rPr>
              <w:t>-</w:t>
            </w:r>
            <w:r w:rsidR="00F555E6" w:rsidRPr="00A75663">
              <w:rPr>
                <w:rFonts w:ascii="PT Astra Serif" w:hAnsi="PT Astra Serif"/>
                <w:color w:val="000000"/>
                <w:lang w:eastAsia="ru-RU"/>
              </w:rPr>
              <w:t xml:space="preserve"> Югры </w:t>
            </w:r>
            <w:r w:rsidR="00325F15" w:rsidRPr="00A75663">
              <w:rPr>
                <w:rFonts w:ascii="PT Astra Serif" w:hAnsi="PT Astra Serif"/>
                <w:color w:val="000000"/>
                <w:lang w:eastAsia="ru-RU"/>
              </w:rPr>
              <w:t>«Развитие промышленности</w:t>
            </w:r>
            <w:r w:rsidR="000F1786" w:rsidRPr="00A75663">
              <w:rPr>
                <w:rFonts w:ascii="PT Astra Serif" w:hAnsi="PT Astra Serif"/>
                <w:color w:val="000000"/>
                <w:lang w:eastAsia="ru-RU"/>
              </w:rPr>
              <w:t xml:space="preserve"> и туризма» </w:t>
            </w:r>
            <w:r w:rsidR="00325F15" w:rsidRPr="00A75663">
              <w:rPr>
                <w:rFonts w:ascii="PT Astra Serif" w:hAnsi="PT Astra Serif"/>
                <w:color w:val="000000"/>
                <w:lang w:eastAsia="ru-RU"/>
              </w:rPr>
              <w:t xml:space="preserve">включено создание </w:t>
            </w:r>
            <w:r w:rsidR="00F869D8" w:rsidRPr="00A75663">
              <w:rPr>
                <w:rFonts w:ascii="PT Astra Serif" w:hAnsi="PT Astra Serif"/>
                <w:color w:val="000000"/>
                <w:lang w:eastAsia="ru-RU"/>
              </w:rPr>
              <w:t xml:space="preserve">частного </w:t>
            </w:r>
            <w:r w:rsidR="000F1786" w:rsidRPr="00A75663">
              <w:rPr>
                <w:rFonts w:ascii="PT Astra Serif" w:hAnsi="PT Astra Serif"/>
                <w:color w:val="000000"/>
                <w:lang w:eastAsia="ru-RU"/>
              </w:rPr>
              <w:t>индустриального парка в городе</w:t>
            </w:r>
            <w:r w:rsidR="00325F15" w:rsidRPr="00A75663">
              <w:rPr>
                <w:rFonts w:ascii="PT Astra Serif" w:hAnsi="PT Astra Serif"/>
                <w:color w:val="000000"/>
                <w:lang w:eastAsia="ru-RU"/>
              </w:rPr>
              <w:t xml:space="preserve"> Югорске.</w:t>
            </w:r>
          </w:p>
          <w:p w:rsidR="00233405" w:rsidRPr="00A75663" w:rsidRDefault="0042593C" w:rsidP="00110780">
            <w:pPr>
              <w:ind w:firstLine="176"/>
              <w:jc w:val="both"/>
              <w:rPr>
                <w:rFonts w:ascii="PT Astra Serif" w:hAnsi="PT Astra Serif"/>
                <w:color w:val="000000"/>
                <w:lang w:eastAsia="ru-RU"/>
              </w:rPr>
            </w:pPr>
            <w:r w:rsidRPr="00A75663">
              <w:rPr>
                <w:rFonts w:ascii="PT Astra Serif" w:hAnsi="PT Astra Serif"/>
                <w:color w:val="000000"/>
                <w:lang w:eastAsia="ru-RU"/>
              </w:rPr>
              <w:t>Инвестором проекта является ООО «Управляющая компания «</w:t>
            </w:r>
            <w:proofErr w:type="spellStart"/>
            <w:r w:rsidRPr="00A75663">
              <w:rPr>
                <w:rFonts w:ascii="PT Astra Serif" w:hAnsi="PT Astra Serif"/>
                <w:color w:val="000000"/>
                <w:lang w:eastAsia="ru-RU"/>
              </w:rPr>
              <w:t>Технополис</w:t>
            </w:r>
            <w:proofErr w:type="spellEnd"/>
            <w:r w:rsidRPr="00A75663">
              <w:rPr>
                <w:rFonts w:ascii="PT Astra Serif" w:hAnsi="PT Astra Serif"/>
                <w:color w:val="000000"/>
                <w:lang w:eastAsia="ru-RU"/>
              </w:rPr>
              <w:t xml:space="preserve">». Заключены 2 соглашения с Фондом развития Югры и администрацией города Югорска о </w:t>
            </w:r>
            <w:r w:rsidR="005479C9" w:rsidRPr="00A75663">
              <w:rPr>
                <w:rFonts w:ascii="PT Astra Serif" w:hAnsi="PT Astra Serif"/>
                <w:color w:val="000000"/>
                <w:lang w:eastAsia="ru-RU"/>
              </w:rPr>
              <w:t>взаимодействии</w:t>
            </w:r>
            <w:r w:rsidRPr="00A75663">
              <w:rPr>
                <w:rFonts w:ascii="PT Astra Serif" w:hAnsi="PT Astra Serif"/>
                <w:color w:val="000000"/>
                <w:lang w:eastAsia="ru-RU"/>
              </w:rPr>
              <w:t xml:space="preserve"> по реализации проекта. В настоящее время в парке осуществляют деятельность 8 резидентов</w:t>
            </w:r>
            <w:r w:rsidR="007D702A" w:rsidRPr="00A75663">
              <w:rPr>
                <w:rFonts w:ascii="PT Astra Serif" w:hAnsi="PT Astra Serif"/>
                <w:color w:val="000000"/>
                <w:lang w:eastAsia="ru-RU"/>
              </w:rPr>
              <w:t>, включая направления по лесозаготовке, производству</w:t>
            </w:r>
            <w:r w:rsidR="00194F08" w:rsidRPr="00A75663">
              <w:rPr>
                <w:rFonts w:ascii="PT Astra Serif" w:hAnsi="PT Astra Serif"/>
                <w:color w:val="000000"/>
                <w:lang w:eastAsia="ru-RU"/>
              </w:rPr>
              <w:t xml:space="preserve"> </w:t>
            </w:r>
            <w:r w:rsidRPr="00A75663">
              <w:rPr>
                <w:rFonts w:ascii="PT Astra Serif" w:hAnsi="PT Astra Serif"/>
                <w:color w:val="000000"/>
                <w:lang w:eastAsia="ru-RU"/>
              </w:rPr>
              <w:t xml:space="preserve">арбоблоков. В </w:t>
            </w:r>
            <w:r w:rsidR="00E6683E" w:rsidRPr="00A75663">
              <w:rPr>
                <w:rFonts w:ascii="PT Astra Serif" w:hAnsi="PT Astra Serif"/>
                <w:color w:val="000000"/>
                <w:lang w:eastAsia="ru-RU"/>
              </w:rPr>
              <w:t>перспективе рассматривается возможность создания производства</w:t>
            </w:r>
            <w:r w:rsidR="00194F08" w:rsidRPr="00A75663">
              <w:rPr>
                <w:rFonts w:ascii="PT Astra Serif" w:hAnsi="PT Astra Serif"/>
                <w:color w:val="000000"/>
                <w:lang w:eastAsia="ru-RU"/>
              </w:rPr>
              <w:t xml:space="preserve"> </w:t>
            </w:r>
            <w:r w:rsidRPr="00A75663">
              <w:rPr>
                <w:rFonts w:ascii="PT Astra Serif" w:hAnsi="PT Astra Serif"/>
                <w:color w:val="000000"/>
                <w:lang w:eastAsia="ru-RU"/>
              </w:rPr>
              <w:t>арбоплит</w:t>
            </w:r>
            <w:r w:rsidR="00194F08" w:rsidRPr="00A75663">
              <w:rPr>
                <w:rFonts w:ascii="PT Astra Serif" w:hAnsi="PT Astra Serif"/>
                <w:color w:val="000000"/>
                <w:lang w:eastAsia="ru-RU"/>
              </w:rPr>
              <w:t xml:space="preserve"> </w:t>
            </w:r>
            <w:r w:rsidR="00285B17" w:rsidRPr="00A75663">
              <w:rPr>
                <w:rFonts w:ascii="PT Astra Serif" w:hAnsi="PT Astra Serif"/>
                <w:color w:val="000000"/>
                <w:lang w:eastAsia="ru-RU"/>
              </w:rPr>
              <w:t>из отходов лесопереработки (щепы</w:t>
            </w:r>
            <w:r w:rsidRPr="00A75663">
              <w:rPr>
                <w:rFonts w:ascii="PT Astra Serif" w:hAnsi="PT Astra Serif"/>
                <w:color w:val="000000"/>
                <w:lang w:eastAsia="ru-RU"/>
              </w:rPr>
              <w:t>) и осуществление сбора и переработки дикоросов.</w:t>
            </w:r>
          </w:p>
        </w:tc>
      </w:tr>
      <w:tr w:rsidR="00445179" w:rsidRPr="00002215" w:rsidTr="003F136B">
        <w:tc>
          <w:tcPr>
            <w:tcW w:w="2268" w:type="dxa"/>
            <w:hideMark/>
          </w:tcPr>
          <w:p w:rsidR="00445179" w:rsidRPr="00E9783E" w:rsidRDefault="00445179" w:rsidP="00B001A9">
            <w:pPr>
              <w:suppressAutoHyphens/>
              <w:jc w:val="both"/>
              <w:rPr>
                <w:rFonts w:ascii="PT Astra Serif" w:hAnsi="PT Astra Serif"/>
                <w:lang w:eastAsia="en-US"/>
              </w:rPr>
            </w:pPr>
            <w:r w:rsidRPr="00E9783E">
              <w:rPr>
                <w:rFonts w:ascii="PT Astra Serif" w:hAnsi="PT Astra Serif"/>
              </w:rPr>
              <w:lastRenderedPageBreak/>
              <w:t>Высокий износ систем коммунальной инфраструктуры</w:t>
            </w:r>
            <w:r w:rsidR="00941B5F" w:rsidRPr="00E9783E">
              <w:rPr>
                <w:rFonts w:ascii="PT Astra Serif" w:hAnsi="PT Astra Serif"/>
              </w:rPr>
              <w:t xml:space="preserve"> города (более 53</w:t>
            </w:r>
            <w:r w:rsidRPr="00E9783E">
              <w:rPr>
                <w:rFonts w:ascii="PT Astra Serif" w:hAnsi="PT Astra Serif"/>
              </w:rPr>
              <w:t>%)</w:t>
            </w:r>
          </w:p>
        </w:tc>
        <w:tc>
          <w:tcPr>
            <w:tcW w:w="2977" w:type="dxa"/>
            <w:hideMark/>
          </w:tcPr>
          <w:p w:rsidR="00445179" w:rsidRPr="00E9783E" w:rsidRDefault="00DA06E2" w:rsidP="00B71E1B">
            <w:pPr>
              <w:suppressAutoHyphens/>
              <w:ind w:firstLine="176"/>
              <w:jc w:val="both"/>
              <w:rPr>
                <w:rFonts w:ascii="PT Astra Serif" w:hAnsi="PT Astra Serif"/>
                <w:lang w:eastAsia="en-US"/>
              </w:rPr>
            </w:pPr>
            <w:r w:rsidRPr="00E9783E">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E9783E">
              <w:rPr>
                <w:rFonts w:ascii="PT Astra Serif" w:hAnsi="PT Astra Serif"/>
                <w:bCs/>
                <w:lang w:eastAsia="ru-RU"/>
              </w:rPr>
              <w:t>Жилищно-коммунальный комплекс и городская среда»</w:t>
            </w:r>
          </w:p>
        </w:tc>
        <w:tc>
          <w:tcPr>
            <w:tcW w:w="4253" w:type="dxa"/>
            <w:hideMark/>
          </w:tcPr>
          <w:p w:rsidR="004C186B" w:rsidRPr="00E9783E" w:rsidRDefault="00445179" w:rsidP="00110780">
            <w:pPr>
              <w:tabs>
                <w:tab w:val="left" w:pos="0"/>
              </w:tabs>
              <w:ind w:firstLine="176"/>
              <w:jc w:val="both"/>
              <w:rPr>
                <w:rFonts w:ascii="PT Astra Serif" w:eastAsia="Calibri" w:hAnsi="PT Astra Serif"/>
                <w:shd w:val="clear" w:color="auto" w:fill="FFFFFF"/>
                <w:lang w:eastAsia="ru-RU"/>
              </w:rPr>
            </w:pPr>
            <w:r w:rsidRPr="00E9783E">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rsidR="00445179" w:rsidRPr="00E9783E"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002215" w:rsidTr="003F136B">
        <w:tc>
          <w:tcPr>
            <w:tcW w:w="2268" w:type="dxa"/>
            <w:hideMark/>
          </w:tcPr>
          <w:p w:rsidR="00445179" w:rsidRPr="00E9783E" w:rsidRDefault="00445179" w:rsidP="0063725B">
            <w:pPr>
              <w:suppressAutoHyphens/>
              <w:jc w:val="both"/>
              <w:rPr>
                <w:rFonts w:ascii="PT Astra Serif" w:hAnsi="PT Astra Serif"/>
                <w:lang w:eastAsia="en-US"/>
              </w:rPr>
            </w:pPr>
            <w:r w:rsidRPr="00E9783E">
              <w:rPr>
                <w:rFonts w:ascii="PT Astra Serif" w:hAnsi="PT Astra Serif"/>
              </w:rPr>
              <w:t xml:space="preserve">При государственном регулировании цен и тарифов на </w:t>
            </w:r>
            <w:proofErr w:type="gramStart"/>
            <w:r w:rsidRPr="00E9783E">
              <w:rPr>
                <w:rFonts w:ascii="PT Astra Serif" w:hAnsi="PT Astra Serif"/>
              </w:rPr>
              <w:t>комму</w:t>
            </w:r>
            <w:r w:rsidR="0063725B" w:rsidRPr="00E9783E">
              <w:rPr>
                <w:rFonts w:ascii="PT Astra Serif" w:hAnsi="PT Astra Serif"/>
              </w:rPr>
              <w:t>-</w:t>
            </w:r>
            <w:proofErr w:type="spellStart"/>
            <w:r w:rsidRPr="00E9783E">
              <w:rPr>
                <w:rFonts w:ascii="PT Astra Serif" w:hAnsi="PT Astra Serif"/>
              </w:rPr>
              <w:t>нальные</w:t>
            </w:r>
            <w:proofErr w:type="spellEnd"/>
            <w:proofErr w:type="gramEnd"/>
            <w:r w:rsidR="0063725B" w:rsidRPr="00E9783E">
              <w:rPr>
                <w:rFonts w:ascii="PT Astra Serif" w:hAnsi="PT Astra Serif"/>
              </w:rPr>
              <w:t xml:space="preserve"> </w:t>
            </w:r>
            <w:r w:rsidRPr="00E9783E">
              <w:rPr>
                <w:rFonts w:ascii="PT Astra Serif" w:hAnsi="PT Astra Serif"/>
              </w:rPr>
              <w:t xml:space="preserve">услуги </w:t>
            </w:r>
            <w:proofErr w:type="spellStart"/>
            <w:r w:rsidRPr="00E9783E">
              <w:rPr>
                <w:rFonts w:ascii="PT Astra Serif" w:hAnsi="PT Astra Serif"/>
              </w:rPr>
              <w:t>отсут</w:t>
            </w:r>
            <w:r w:rsidR="0063725B" w:rsidRPr="00E9783E">
              <w:rPr>
                <w:rFonts w:ascii="PT Astra Serif" w:hAnsi="PT Astra Serif"/>
              </w:rPr>
              <w:t>-</w:t>
            </w:r>
            <w:r w:rsidRPr="00E9783E">
              <w:rPr>
                <w:rFonts w:ascii="PT Astra Serif" w:hAnsi="PT Astra Serif"/>
              </w:rPr>
              <w:t>ствие</w:t>
            </w:r>
            <w:proofErr w:type="spellEnd"/>
            <w:r w:rsidRPr="00E9783E">
              <w:rPr>
                <w:rFonts w:ascii="PT Astra Serif" w:hAnsi="PT Astra Serif"/>
              </w:rPr>
              <w:t xml:space="preserve"> субсидирования ресурсосберегающих организаций из </w:t>
            </w:r>
            <w:proofErr w:type="spellStart"/>
            <w:r w:rsidRPr="00E9783E">
              <w:rPr>
                <w:rFonts w:ascii="PT Astra Serif" w:hAnsi="PT Astra Serif"/>
              </w:rPr>
              <w:t>окруж</w:t>
            </w:r>
            <w:r w:rsidR="0063725B" w:rsidRPr="00E9783E">
              <w:rPr>
                <w:rFonts w:ascii="PT Astra Serif" w:hAnsi="PT Astra Serif"/>
              </w:rPr>
              <w:t>-</w:t>
            </w:r>
            <w:r w:rsidRPr="00E9783E">
              <w:rPr>
                <w:rFonts w:ascii="PT Astra Serif" w:hAnsi="PT Astra Serif"/>
              </w:rPr>
              <w:t>ного</w:t>
            </w:r>
            <w:proofErr w:type="spellEnd"/>
            <w:r w:rsidRPr="00E9783E">
              <w:rPr>
                <w:rFonts w:ascii="PT Astra Serif" w:hAnsi="PT Astra Serif"/>
              </w:rPr>
              <w:t xml:space="preserve"> бюджета и, как следствие, </w:t>
            </w:r>
            <w:proofErr w:type="spellStart"/>
            <w:r w:rsidRPr="00E9783E">
              <w:rPr>
                <w:rFonts w:ascii="PT Astra Serif" w:hAnsi="PT Astra Serif"/>
              </w:rPr>
              <w:t>невозмож</w:t>
            </w:r>
            <w:r w:rsidR="0063725B" w:rsidRPr="00E9783E">
              <w:rPr>
                <w:rFonts w:ascii="PT Astra Serif" w:hAnsi="PT Astra Serif"/>
              </w:rPr>
              <w:t>-</w:t>
            </w:r>
            <w:r w:rsidRPr="00E9783E">
              <w:rPr>
                <w:rFonts w:ascii="PT Astra Serif" w:hAnsi="PT Astra Serif"/>
              </w:rPr>
              <w:t>ность</w:t>
            </w:r>
            <w:proofErr w:type="spellEnd"/>
            <w:r w:rsidRPr="00E9783E">
              <w:rPr>
                <w:rFonts w:ascii="PT Astra Serif" w:hAnsi="PT Astra Serif"/>
              </w:rPr>
              <w:t xml:space="preserve"> проведения модернизации сетей за счет средств </w:t>
            </w:r>
            <w:proofErr w:type="spellStart"/>
            <w:r w:rsidRPr="00E9783E">
              <w:rPr>
                <w:rFonts w:ascii="PT Astra Serif" w:hAnsi="PT Astra Serif"/>
              </w:rPr>
              <w:t>предпри</w:t>
            </w:r>
            <w:r w:rsidR="0063725B" w:rsidRPr="00E9783E">
              <w:rPr>
                <w:rFonts w:ascii="PT Astra Serif" w:hAnsi="PT Astra Serif"/>
              </w:rPr>
              <w:t>-</w:t>
            </w:r>
            <w:r w:rsidRPr="00E9783E">
              <w:rPr>
                <w:rFonts w:ascii="PT Astra Serif" w:hAnsi="PT Astra Serif"/>
              </w:rPr>
              <w:t>ятия</w:t>
            </w:r>
            <w:proofErr w:type="spellEnd"/>
          </w:p>
        </w:tc>
        <w:tc>
          <w:tcPr>
            <w:tcW w:w="2977" w:type="dxa"/>
            <w:hideMark/>
          </w:tcPr>
          <w:p w:rsidR="00445179" w:rsidRPr="00E9783E" w:rsidRDefault="00DA06E2" w:rsidP="00B71E1B">
            <w:pPr>
              <w:suppressAutoHyphens/>
              <w:ind w:firstLine="176"/>
              <w:jc w:val="both"/>
              <w:rPr>
                <w:rFonts w:ascii="PT Astra Serif" w:hAnsi="PT Astra Serif"/>
                <w:lang w:eastAsia="en-US"/>
              </w:rPr>
            </w:pPr>
            <w:r w:rsidRPr="00E9783E">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E9783E" w:rsidRDefault="00445179" w:rsidP="00110780">
            <w:pPr>
              <w:suppressAutoHyphens/>
              <w:ind w:firstLine="176"/>
              <w:jc w:val="both"/>
              <w:rPr>
                <w:rFonts w:ascii="PT Astra Serif" w:hAnsi="PT Astra Serif"/>
                <w:lang w:eastAsia="en-US"/>
              </w:rPr>
            </w:pPr>
            <w:r w:rsidRPr="00E9783E">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002215" w:rsidTr="00673C2F">
        <w:trPr>
          <w:trHeight w:val="5089"/>
        </w:trPr>
        <w:tc>
          <w:tcPr>
            <w:tcW w:w="2268" w:type="dxa"/>
          </w:tcPr>
          <w:p w:rsidR="008F20D3" w:rsidRPr="00E9783E" w:rsidRDefault="008F20D3" w:rsidP="008F41B4">
            <w:pPr>
              <w:jc w:val="both"/>
              <w:rPr>
                <w:rFonts w:ascii="PT Astra Serif" w:hAnsi="PT Astra Serif"/>
              </w:rPr>
            </w:pPr>
            <w:r w:rsidRPr="00E9783E">
              <w:rPr>
                <w:rFonts w:ascii="PT Astra Serif" w:hAnsi="PT Astra Serif"/>
              </w:rPr>
              <w:t xml:space="preserve">Плохое качество дорог: </w:t>
            </w:r>
          </w:p>
          <w:p w:rsidR="008F20D3" w:rsidRPr="00E9783E" w:rsidRDefault="00DA06E2" w:rsidP="008F41B4">
            <w:pPr>
              <w:jc w:val="both"/>
              <w:rPr>
                <w:rFonts w:ascii="PT Astra Serif" w:hAnsi="PT Astra Serif"/>
              </w:rPr>
            </w:pPr>
            <w:r w:rsidRPr="00E9783E">
              <w:rPr>
                <w:rFonts w:ascii="PT Astra Serif" w:hAnsi="PT Astra Serif"/>
              </w:rPr>
              <w:t>59</w:t>
            </w:r>
            <w:r w:rsidR="008F20D3" w:rsidRPr="00E9783E">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E9783E" w:rsidRDefault="008F20D3" w:rsidP="0063725B">
            <w:pPr>
              <w:ind w:firstLine="142"/>
              <w:jc w:val="both"/>
              <w:rPr>
                <w:rFonts w:ascii="PT Astra Serif" w:hAnsi="PT Astra Serif"/>
                <w:lang w:eastAsia="en-US"/>
              </w:rPr>
            </w:pPr>
            <w:r w:rsidRPr="00E9783E">
              <w:rPr>
                <w:rFonts w:ascii="PT Astra Serif" w:hAnsi="PT Astra Serif"/>
              </w:rPr>
              <w:t xml:space="preserve">Прекращение </w:t>
            </w:r>
            <w:proofErr w:type="spellStart"/>
            <w:proofErr w:type="gramStart"/>
            <w:r w:rsidRPr="00E9783E">
              <w:rPr>
                <w:rFonts w:ascii="PT Astra Serif" w:hAnsi="PT Astra Serif"/>
              </w:rPr>
              <w:t>финан</w:t>
            </w:r>
            <w:r w:rsidR="0063725B" w:rsidRPr="00E9783E">
              <w:rPr>
                <w:rFonts w:ascii="PT Astra Serif" w:hAnsi="PT Astra Serif"/>
              </w:rPr>
              <w:t>-</w:t>
            </w:r>
            <w:r w:rsidRPr="00E9783E">
              <w:rPr>
                <w:rFonts w:ascii="PT Astra Serif" w:hAnsi="PT Astra Serif"/>
              </w:rPr>
              <w:t>сирования</w:t>
            </w:r>
            <w:proofErr w:type="spellEnd"/>
            <w:proofErr w:type="gramEnd"/>
            <w:r w:rsidRPr="00E9783E">
              <w:rPr>
                <w:rFonts w:ascii="PT Astra Serif" w:hAnsi="PT Astra Serif"/>
              </w:rPr>
              <w:t xml:space="preserve"> из </w:t>
            </w:r>
            <w:proofErr w:type="spellStart"/>
            <w:r w:rsidRPr="00E9783E">
              <w:rPr>
                <w:rFonts w:ascii="PT Astra Serif" w:hAnsi="PT Astra Serif"/>
              </w:rPr>
              <w:t>окруж</w:t>
            </w:r>
            <w:r w:rsidR="0063725B" w:rsidRPr="00E9783E">
              <w:rPr>
                <w:rFonts w:ascii="PT Astra Serif" w:hAnsi="PT Astra Serif"/>
              </w:rPr>
              <w:t>-</w:t>
            </w:r>
            <w:r w:rsidRPr="00E9783E">
              <w:rPr>
                <w:rFonts w:ascii="PT Astra Serif" w:hAnsi="PT Astra Serif"/>
              </w:rPr>
              <w:t>ного</w:t>
            </w:r>
            <w:proofErr w:type="spellEnd"/>
            <w:r w:rsidRPr="00E9783E">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E9783E">
              <w:rPr>
                <w:rFonts w:ascii="PT Astra Serif" w:hAnsi="PT Astra Serif"/>
              </w:rPr>
              <w:t xml:space="preserve"> </w:t>
            </w:r>
            <w:r w:rsidRPr="00E9783E">
              <w:rPr>
                <w:rFonts w:ascii="PT Astra Serif" w:hAnsi="PT Astra Serif"/>
              </w:rPr>
              <w:t>крупных агломерациях.</w:t>
            </w:r>
          </w:p>
        </w:tc>
        <w:tc>
          <w:tcPr>
            <w:tcW w:w="2977" w:type="dxa"/>
          </w:tcPr>
          <w:p w:rsidR="008F20D3" w:rsidRPr="00E9783E" w:rsidRDefault="008F20D3" w:rsidP="00B71E1B">
            <w:pPr>
              <w:ind w:firstLine="176"/>
              <w:jc w:val="both"/>
              <w:rPr>
                <w:rFonts w:ascii="PT Astra Serif" w:hAnsi="PT Astra Serif"/>
                <w:lang w:eastAsia="en-US"/>
              </w:rPr>
            </w:pPr>
            <w:r w:rsidRPr="00E9783E">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D219C3" w:rsidRPr="00673C2F" w:rsidRDefault="00673C2F" w:rsidP="00110780">
            <w:pPr>
              <w:shd w:val="clear" w:color="auto" w:fill="FFFFFF"/>
              <w:suppressAutoHyphens/>
              <w:ind w:right="82" w:firstLine="176"/>
              <w:jc w:val="both"/>
              <w:rPr>
                <w:rFonts w:ascii="PT Astra Serif" w:hAnsi="PT Astra Serif"/>
              </w:rPr>
            </w:pPr>
            <w:r w:rsidRPr="00673C2F">
              <w:rPr>
                <w:rFonts w:ascii="PT Astra Serif" w:hAnsi="PT Astra Serif"/>
              </w:rPr>
              <w:t>Выполнены</w:t>
            </w:r>
            <w:r w:rsidR="00D219C3" w:rsidRPr="00673C2F">
              <w:rPr>
                <w:rFonts w:ascii="PT Astra Serif" w:hAnsi="PT Astra Serif"/>
              </w:rPr>
              <w:t xml:space="preserve"> работы:</w:t>
            </w:r>
          </w:p>
          <w:p w:rsidR="00673C2F" w:rsidRPr="00673C2F" w:rsidRDefault="00673C2F" w:rsidP="00673C2F">
            <w:pPr>
              <w:shd w:val="clear" w:color="auto" w:fill="FFFFFF"/>
              <w:suppressAutoHyphens/>
              <w:ind w:right="82" w:firstLine="176"/>
              <w:jc w:val="both"/>
              <w:rPr>
                <w:rFonts w:ascii="PT Astra Serif" w:hAnsi="PT Astra Serif"/>
              </w:rPr>
            </w:pPr>
            <w:r w:rsidRPr="00673C2F">
              <w:rPr>
                <w:rFonts w:ascii="PT Astra Serif" w:hAnsi="PT Astra Serif"/>
              </w:rPr>
              <w:t>- реконструкция автомобильной дороги по ул. Уральская: работы, предусмотренные на 2021 год, выполнены; общая стоимость по контракту 28 595,1 тыс. рублей, в том числе на 2021 год 9 185,9 тыс. рублей;</w:t>
            </w:r>
          </w:p>
          <w:p w:rsidR="00673C2F" w:rsidRPr="00673C2F" w:rsidRDefault="00673C2F" w:rsidP="00673C2F">
            <w:pPr>
              <w:ind w:firstLine="176"/>
              <w:jc w:val="both"/>
              <w:rPr>
                <w:rFonts w:ascii="PT Astra Serif" w:hAnsi="PT Astra Serif"/>
              </w:rPr>
            </w:pPr>
            <w:r w:rsidRPr="00673C2F">
              <w:rPr>
                <w:rFonts w:ascii="PT Astra Serif" w:hAnsi="PT Astra Serif"/>
              </w:rPr>
              <w:t xml:space="preserve">- текущий ремонт дорог: на 2021 год выделено средств из местного бюджета в размере 28 724,0 тыс. рублей; </w:t>
            </w:r>
            <w:proofErr w:type="gramStart"/>
            <w:r w:rsidRPr="00673C2F">
              <w:rPr>
                <w:rFonts w:ascii="PT Astra Serif" w:hAnsi="PT Astra Serif"/>
              </w:rPr>
              <w:t>выполнен ремонт покрытия следующих автомобильных дорог: ул. Геологов (от ул. Попова до ул. Ленина), ул. Толстого (между ГИБДД и жилым домом №12 по ул. Толстого), ул. Калинина (от ул. Механизаторов до ул. Мира), кольцевой автомобильной дороги (от КНС до ул. Студенческая), ул. Студенческая (от ул. Садовая до ул. Декабристов); общая протяженность участков составляет 2,0 км;</w:t>
            </w:r>
            <w:proofErr w:type="gramEnd"/>
          </w:p>
          <w:p w:rsidR="008F20D3" w:rsidRPr="00002215" w:rsidRDefault="00673C2F" w:rsidP="00673C2F">
            <w:pPr>
              <w:ind w:right="-13" w:firstLine="176"/>
              <w:jc w:val="both"/>
              <w:rPr>
                <w:rFonts w:ascii="PT Astra Serif" w:eastAsia="Calibri" w:hAnsi="PT Astra Serif"/>
                <w:highlight w:val="yellow"/>
                <w:lang w:eastAsia="en-US"/>
              </w:rPr>
            </w:pPr>
            <w:r w:rsidRPr="00673C2F">
              <w:rPr>
                <w:rFonts w:ascii="PT Astra Serif" w:hAnsi="PT Astra Serif"/>
              </w:rPr>
              <w:t>- ямочный ремонт дорог с твердым покрытием: общая площадь ремонта составляет 2 435 кв. метров дорожного полотна на общую сумму 5 000,0 тыс. рублей</w:t>
            </w:r>
            <w:r>
              <w:rPr>
                <w:rFonts w:ascii="PT Astra Serif" w:hAnsi="PT Astra Serif"/>
              </w:rPr>
              <w:t>.</w:t>
            </w:r>
          </w:p>
        </w:tc>
      </w:tr>
      <w:tr w:rsidR="00580419" w:rsidRPr="00002215" w:rsidTr="003F136B">
        <w:tc>
          <w:tcPr>
            <w:tcW w:w="2268" w:type="dxa"/>
          </w:tcPr>
          <w:p w:rsidR="00580419" w:rsidRPr="00D477A5" w:rsidRDefault="00580419">
            <w:pPr>
              <w:suppressAutoHyphens/>
              <w:jc w:val="both"/>
              <w:rPr>
                <w:rFonts w:ascii="PT Astra Serif" w:hAnsi="PT Astra Serif"/>
              </w:rPr>
            </w:pPr>
            <w:r w:rsidRPr="00D477A5">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D477A5">
              <w:rPr>
                <w:rFonts w:ascii="PT Astra Serif" w:hAnsi="PT Astra Serif"/>
              </w:rPr>
              <w:t>общеобразова</w:t>
            </w:r>
            <w:proofErr w:type="spellEnd"/>
            <w:r w:rsidR="00E119B2" w:rsidRPr="00D477A5">
              <w:rPr>
                <w:rFonts w:ascii="PT Astra Serif" w:hAnsi="PT Astra Serif"/>
              </w:rPr>
              <w:t>-</w:t>
            </w:r>
            <w:r w:rsidRPr="00D477A5">
              <w:rPr>
                <w:rFonts w:ascii="PT Astra Serif" w:hAnsi="PT Astra Serif"/>
              </w:rPr>
              <w:t>тельных</w:t>
            </w:r>
            <w:proofErr w:type="gramEnd"/>
            <w:r w:rsidRPr="00D477A5">
              <w:rPr>
                <w:rFonts w:ascii="PT Astra Serif" w:hAnsi="PT Astra Serif"/>
              </w:rPr>
              <w:t xml:space="preserve"> учреждений</w:t>
            </w:r>
          </w:p>
          <w:p w:rsidR="00580419" w:rsidRPr="00D477A5" w:rsidRDefault="00580419">
            <w:pPr>
              <w:suppressAutoHyphens/>
              <w:jc w:val="both"/>
              <w:rPr>
                <w:rFonts w:ascii="PT Astra Serif" w:hAnsi="PT Astra Serif"/>
                <w:lang w:eastAsia="en-US"/>
              </w:rPr>
            </w:pPr>
          </w:p>
        </w:tc>
        <w:tc>
          <w:tcPr>
            <w:tcW w:w="2977" w:type="dxa"/>
          </w:tcPr>
          <w:p w:rsidR="00580419" w:rsidRPr="00D477A5" w:rsidRDefault="0030504B" w:rsidP="00B71E1B">
            <w:pPr>
              <w:suppressAutoHyphens/>
              <w:ind w:firstLine="176"/>
              <w:jc w:val="both"/>
              <w:rPr>
                <w:rFonts w:ascii="PT Astra Serif" w:hAnsi="PT Astra Serif"/>
              </w:rPr>
            </w:pPr>
            <w:r w:rsidRPr="00D477A5">
              <w:rPr>
                <w:rFonts w:ascii="PT Astra Serif" w:hAnsi="PT Astra Serif"/>
              </w:rPr>
              <w:t xml:space="preserve">В рамках государственной программы Ханты-Мансийского автономного округа - Югры </w:t>
            </w:r>
            <w:r w:rsidRPr="00D477A5">
              <w:rPr>
                <w:rFonts w:ascii="PT Astra Serif" w:hAnsi="PT Astra Serif"/>
                <w:lang w:eastAsia="en-US"/>
              </w:rPr>
              <w:t xml:space="preserve">«Развитие образования» </w:t>
            </w:r>
            <w:r w:rsidRPr="00D477A5">
              <w:rPr>
                <w:rFonts w:ascii="PT Astra Serif" w:hAnsi="PT Astra Serif"/>
              </w:rPr>
              <w:t>строительство новых общеобразова</w:t>
            </w:r>
            <w:r w:rsidR="00E76599" w:rsidRPr="00D477A5">
              <w:rPr>
                <w:rFonts w:ascii="PT Astra Serif" w:hAnsi="PT Astra Serif"/>
              </w:rPr>
              <w:t>тельных учреждений мощностью 500, 9</w:t>
            </w:r>
            <w:r w:rsidRPr="00D477A5">
              <w:rPr>
                <w:rFonts w:ascii="PT Astra Serif" w:hAnsi="PT Astra Serif"/>
              </w:rPr>
              <w:t xml:space="preserve">00 и 900 мест со сроком ввода в </w:t>
            </w:r>
            <w:r w:rsidR="00E76599" w:rsidRPr="00D477A5">
              <w:rPr>
                <w:rFonts w:ascii="PT Astra Serif" w:hAnsi="PT Astra Serif"/>
              </w:rPr>
              <w:t>эксплуатацию в 2024, 2026 и 2028</w:t>
            </w:r>
            <w:r w:rsidRPr="00D477A5">
              <w:rPr>
                <w:rFonts w:ascii="PT Astra Serif" w:hAnsi="PT Astra Serif"/>
              </w:rPr>
              <w:t xml:space="preserve"> годах соответственно.</w:t>
            </w:r>
          </w:p>
        </w:tc>
        <w:tc>
          <w:tcPr>
            <w:tcW w:w="4253" w:type="dxa"/>
          </w:tcPr>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D477A5">
              <w:rPr>
                <w:rFonts w:ascii="PT Astra Serif" w:hAnsi="PT Astra Serif"/>
                <w:lang w:eastAsia="ru-RU"/>
              </w:rPr>
              <w:t>)</w:t>
            </w:r>
            <w:r w:rsidR="00205971">
              <w:rPr>
                <w:rFonts w:ascii="PT Astra Serif" w:hAnsi="PT Astra Serif"/>
                <w:lang w:eastAsia="ru-RU"/>
              </w:rPr>
              <w:t>,</w:t>
            </w:r>
            <w:r w:rsidRPr="00D477A5">
              <w:rPr>
                <w:rFonts w:ascii="PT Astra Serif" w:hAnsi="PT Astra Serif"/>
                <w:lang w:eastAsia="ru-RU"/>
              </w:rPr>
              <w:t xml:space="preserve"> реализованы следующие мероприятия:</w:t>
            </w:r>
          </w:p>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 xml:space="preserve">- </w:t>
            </w:r>
            <w:r w:rsidR="00593350" w:rsidRPr="00D477A5">
              <w:rPr>
                <w:rFonts w:ascii="PT Astra Serif" w:hAnsi="PT Astra Serif"/>
                <w:lang w:eastAsia="ru-RU"/>
              </w:rPr>
              <w:t>сформирован земельный участок</w:t>
            </w:r>
            <w:r w:rsidRPr="00D477A5">
              <w:rPr>
                <w:rFonts w:ascii="PT Astra Serif" w:hAnsi="PT Astra Serif"/>
                <w:lang w:eastAsia="ru-RU"/>
              </w:rPr>
              <w:t xml:space="preserve">, </w:t>
            </w:r>
          </w:p>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 разработано и утверждено техническое задание;</w:t>
            </w:r>
          </w:p>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 xml:space="preserve">- получено заключение Департамента экономического развития Ханты-Мансийского автономного округа - Югры об эффективности </w:t>
            </w:r>
            <w:r w:rsidRPr="00D477A5">
              <w:rPr>
                <w:rFonts w:ascii="PT Astra Serif" w:hAnsi="PT Astra Serif"/>
                <w:lang w:eastAsia="ru-RU"/>
              </w:rPr>
              <w:lastRenderedPageBreak/>
              <w:t xml:space="preserve">инвестиционного проекта </w:t>
            </w:r>
            <w:r w:rsidR="00AA3AC7" w:rsidRPr="00D477A5">
              <w:rPr>
                <w:rFonts w:ascii="PT Astra Serif" w:hAnsi="PT Astra Serif"/>
                <w:lang w:eastAsia="ru-RU"/>
              </w:rPr>
              <w:t>от 29.05.2019</w:t>
            </w:r>
            <w:r w:rsidRPr="00D477A5">
              <w:rPr>
                <w:rFonts w:ascii="PT Astra Serif" w:hAnsi="PT Astra Serif"/>
                <w:lang w:eastAsia="ru-RU"/>
              </w:rPr>
              <w:t>;</w:t>
            </w:r>
          </w:p>
          <w:p w:rsidR="003C0AF7" w:rsidRPr="00D477A5" w:rsidRDefault="003C0AF7" w:rsidP="00110780">
            <w:pPr>
              <w:suppressAutoHyphens/>
              <w:ind w:firstLine="176"/>
              <w:jc w:val="both"/>
              <w:rPr>
                <w:rFonts w:ascii="PT Astra Serif" w:hAnsi="PT Astra Serif"/>
                <w:lang w:eastAsia="ru-RU"/>
              </w:rPr>
            </w:pPr>
            <w:r w:rsidRPr="00D477A5">
              <w:rPr>
                <w:rFonts w:ascii="PT Astra Serif" w:hAnsi="PT Astra Serif"/>
                <w:lang w:eastAsia="ru-RU"/>
              </w:rPr>
              <w:t xml:space="preserve">- </w:t>
            </w:r>
            <w:r w:rsidR="00E76599" w:rsidRPr="00D477A5">
              <w:rPr>
                <w:rFonts w:ascii="PT Astra Serif" w:hAnsi="PT Astra Serif"/>
                <w:lang w:eastAsia="ru-RU"/>
              </w:rPr>
              <w:t xml:space="preserve">подготовлен </w:t>
            </w:r>
            <w:r w:rsidRPr="00D477A5">
              <w:rPr>
                <w:rFonts w:ascii="PT Astra Serif" w:hAnsi="PT Astra Serif"/>
                <w:lang w:eastAsia="ru-RU"/>
              </w:rPr>
              <w:t>пе</w:t>
            </w:r>
            <w:r w:rsidR="00B84921" w:rsidRPr="00D477A5">
              <w:rPr>
                <w:rFonts w:ascii="PT Astra Serif" w:hAnsi="PT Astra Serif"/>
                <w:lang w:eastAsia="ru-RU"/>
              </w:rPr>
              <w:t xml:space="preserve">речень оборудования </w:t>
            </w:r>
            <w:r w:rsidRPr="00D477A5">
              <w:rPr>
                <w:rFonts w:ascii="PT Astra Serif" w:hAnsi="PT Astra Serif"/>
                <w:lang w:eastAsia="ru-RU"/>
              </w:rPr>
              <w:t>для оснащения объекта</w:t>
            </w:r>
            <w:r w:rsidR="00E76599" w:rsidRPr="00D477A5">
              <w:rPr>
                <w:rFonts w:ascii="PT Astra Serif" w:hAnsi="PT Astra Serif"/>
                <w:lang w:eastAsia="ru-RU"/>
              </w:rPr>
              <w:t xml:space="preserve">. </w:t>
            </w:r>
          </w:p>
          <w:p w:rsidR="00A94EDC" w:rsidRPr="00D477A5" w:rsidRDefault="00E76599" w:rsidP="00110780">
            <w:pPr>
              <w:suppressAutoHyphens/>
              <w:ind w:firstLine="176"/>
              <w:jc w:val="both"/>
              <w:rPr>
                <w:rFonts w:ascii="PT Astra Serif" w:hAnsi="PT Astra Serif"/>
                <w:lang w:eastAsia="ru-RU"/>
              </w:rPr>
            </w:pPr>
            <w:r w:rsidRPr="00D477A5">
              <w:rPr>
                <w:rFonts w:ascii="PT Astra Serif" w:hAnsi="PT Astra Serif"/>
                <w:lang w:eastAsia="ru-RU"/>
              </w:rPr>
              <w:t>Проводится работа по поиску инвестора-застройщика.</w:t>
            </w:r>
          </w:p>
        </w:tc>
      </w:tr>
      <w:tr w:rsidR="00445179" w:rsidRPr="00002215" w:rsidTr="003F136B">
        <w:trPr>
          <w:trHeight w:val="699"/>
        </w:trPr>
        <w:tc>
          <w:tcPr>
            <w:tcW w:w="2268" w:type="dxa"/>
            <w:hideMark/>
          </w:tcPr>
          <w:p w:rsidR="006570F3" w:rsidRPr="00565F9F" w:rsidRDefault="006570F3" w:rsidP="00940434">
            <w:pPr>
              <w:jc w:val="both"/>
              <w:rPr>
                <w:rFonts w:ascii="PT Astra Serif" w:hAnsi="PT Astra Serif"/>
              </w:rPr>
            </w:pPr>
            <w:r w:rsidRPr="00565F9F">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rsidR="00445179" w:rsidRPr="00565F9F" w:rsidRDefault="006570F3" w:rsidP="00940434">
            <w:pPr>
              <w:suppressAutoHyphens/>
              <w:jc w:val="both"/>
              <w:rPr>
                <w:rFonts w:ascii="PT Astra Serif" w:hAnsi="PT Astra Serif"/>
                <w:lang w:eastAsia="en-US"/>
              </w:rPr>
            </w:pPr>
            <w:r w:rsidRPr="00565F9F">
              <w:rPr>
                <w:rFonts w:ascii="PT Astra Serif" w:hAnsi="PT Astra Serif"/>
              </w:rPr>
              <w:t>снижение удовлетворенности населения качеством медицинской помощи</w:t>
            </w:r>
          </w:p>
        </w:tc>
        <w:tc>
          <w:tcPr>
            <w:tcW w:w="2977" w:type="dxa"/>
          </w:tcPr>
          <w:p w:rsidR="00FE2CE6" w:rsidRPr="00565F9F" w:rsidRDefault="00FE2CE6" w:rsidP="00B71E1B">
            <w:pPr>
              <w:suppressAutoHyphens/>
              <w:ind w:firstLine="176"/>
              <w:jc w:val="both"/>
              <w:rPr>
                <w:rFonts w:ascii="PT Astra Serif" w:hAnsi="PT Astra Serif"/>
              </w:rPr>
            </w:pPr>
            <w:r w:rsidRPr="00565F9F">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565F9F" w:rsidRDefault="008F7898" w:rsidP="00B71E1B">
            <w:pPr>
              <w:suppressAutoHyphens/>
              <w:ind w:firstLine="176"/>
              <w:jc w:val="both"/>
              <w:rPr>
                <w:rFonts w:ascii="PT Astra Serif" w:hAnsi="PT Astra Serif"/>
              </w:rPr>
            </w:pPr>
          </w:p>
          <w:p w:rsidR="006A55BE" w:rsidRPr="00565F9F" w:rsidRDefault="006A55BE" w:rsidP="00B71E1B">
            <w:pPr>
              <w:suppressAutoHyphens/>
              <w:ind w:firstLine="176"/>
              <w:jc w:val="both"/>
              <w:rPr>
                <w:rFonts w:ascii="PT Astra Serif" w:hAnsi="PT Astra Serif"/>
              </w:rPr>
            </w:pPr>
            <w:r w:rsidRPr="00565F9F">
              <w:rPr>
                <w:rFonts w:ascii="PT Astra Serif" w:hAnsi="PT Astra Serif"/>
              </w:rPr>
              <w:t>Организация профильных медицинских классов для учащихся 10-11 классов на базе СОШ № 2.</w:t>
            </w:r>
          </w:p>
          <w:p w:rsidR="008F7898" w:rsidRPr="00565F9F" w:rsidRDefault="008F7898" w:rsidP="00B71E1B">
            <w:pPr>
              <w:suppressAutoHyphens/>
              <w:ind w:firstLine="176"/>
              <w:jc w:val="both"/>
              <w:rPr>
                <w:rFonts w:ascii="PT Astra Serif" w:hAnsi="PT Astra Serif"/>
              </w:rPr>
            </w:pPr>
          </w:p>
          <w:p w:rsidR="006A55BE" w:rsidRPr="00565F9F" w:rsidRDefault="006A55BE" w:rsidP="00B71E1B">
            <w:pPr>
              <w:suppressAutoHyphens/>
              <w:ind w:firstLine="176"/>
              <w:jc w:val="both"/>
              <w:rPr>
                <w:rFonts w:ascii="PT Astra Serif" w:hAnsi="PT Astra Serif"/>
              </w:rPr>
            </w:pPr>
            <w:r w:rsidRPr="00B65D60">
              <w:rPr>
                <w:rFonts w:ascii="PT Astra Serif" w:hAnsi="PT Astra Serif"/>
              </w:rPr>
              <w:t>Решение вопроса о предоставлении служебного жилья специалистам.</w:t>
            </w:r>
          </w:p>
          <w:p w:rsidR="008F7898" w:rsidRPr="00565F9F" w:rsidRDefault="008F7898" w:rsidP="00B71E1B">
            <w:pPr>
              <w:suppressAutoHyphens/>
              <w:ind w:firstLine="176"/>
              <w:jc w:val="both"/>
              <w:rPr>
                <w:rFonts w:ascii="PT Astra Serif" w:hAnsi="PT Astra Serif"/>
              </w:rPr>
            </w:pPr>
          </w:p>
          <w:p w:rsidR="00FF27D3" w:rsidRPr="00565F9F" w:rsidRDefault="006A55BE" w:rsidP="00B71E1B">
            <w:pPr>
              <w:suppressAutoHyphens/>
              <w:ind w:firstLine="176"/>
              <w:jc w:val="both"/>
              <w:rPr>
                <w:rFonts w:ascii="PT Astra Serif" w:hAnsi="PT Astra Serif"/>
              </w:rPr>
            </w:pPr>
            <w:r w:rsidRPr="00565F9F">
              <w:rPr>
                <w:rFonts w:ascii="PT Astra Serif" w:hAnsi="PT Astra Serif"/>
              </w:rPr>
              <w:t>Открытие филиала поликлиники в микрорайоне «Авалон».</w:t>
            </w:r>
          </w:p>
          <w:p w:rsidR="00FF27D3" w:rsidRPr="00565F9F" w:rsidRDefault="00FF27D3" w:rsidP="00B71E1B">
            <w:pPr>
              <w:suppressAutoHyphens/>
              <w:ind w:firstLine="176"/>
              <w:jc w:val="both"/>
              <w:rPr>
                <w:rFonts w:ascii="PT Astra Serif" w:hAnsi="PT Astra Serif"/>
              </w:rPr>
            </w:pPr>
          </w:p>
          <w:p w:rsidR="00606291" w:rsidRPr="00565F9F" w:rsidRDefault="00606291" w:rsidP="00B71E1B">
            <w:pPr>
              <w:suppressAutoHyphens/>
              <w:ind w:firstLine="176"/>
              <w:jc w:val="both"/>
              <w:rPr>
                <w:rFonts w:ascii="PT Astra Serif" w:hAnsi="PT Astra Serif"/>
              </w:rPr>
            </w:pPr>
          </w:p>
          <w:p w:rsidR="000D6CCF" w:rsidRPr="00565F9F" w:rsidRDefault="000D6CCF" w:rsidP="00B71E1B">
            <w:pPr>
              <w:suppressAutoHyphens/>
              <w:ind w:firstLine="176"/>
              <w:jc w:val="both"/>
              <w:rPr>
                <w:rFonts w:ascii="PT Astra Serif" w:hAnsi="PT Astra Serif"/>
              </w:rPr>
            </w:pPr>
            <w:r w:rsidRPr="00565F9F">
              <w:rPr>
                <w:rFonts w:ascii="PT Astra Serif" w:hAnsi="PT Astra Serif"/>
              </w:rPr>
              <w:t>Капитальный ремонт (реконструкция) взрослой поликлиники БУ «Югорская городская больница»</w:t>
            </w:r>
          </w:p>
          <w:p w:rsidR="00445179" w:rsidRPr="00565F9F" w:rsidRDefault="00445179" w:rsidP="00B71E1B">
            <w:pPr>
              <w:suppressAutoHyphens/>
              <w:ind w:firstLine="176"/>
              <w:jc w:val="both"/>
              <w:rPr>
                <w:rFonts w:ascii="PT Astra Serif" w:hAnsi="PT Astra Serif"/>
                <w:lang w:eastAsia="en-US"/>
              </w:rPr>
            </w:pPr>
          </w:p>
        </w:tc>
        <w:tc>
          <w:tcPr>
            <w:tcW w:w="4253" w:type="dxa"/>
          </w:tcPr>
          <w:p w:rsidR="00943404" w:rsidRPr="00565F9F" w:rsidRDefault="00943404" w:rsidP="00110780">
            <w:pPr>
              <w:suppressAutoHyphens/>
              <w:ind w:firstLine="176"/>
              <w:jc w:val="both"/>
              <w:rPr>
                <w:rFonts w:ascii="PT Astra Serif" w:hAnsi="PT Astra Serif"/>
              </w:rPr>
            </w:pPr>
            <w:r w:rsidRPr="00565F9F">
              <w:rPr>
                <w:rFonts w:ascii="PT Astra Serif" w:hAnsi="PT Astra Serif"/>
              </w:rPr>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565F9F" w:rsidRDefault="008F7898" w:rsidP="00110780">
            <w:pPr>
              <w:ind w:firstLine="176"/>
              <w:jc w:val="both"/>
              <w:rPr>
                <w:rFonts w:ascii="PT Astra Serif" w:hAnsi="PT Astra Serif"/>
                <w:lang w:eastAsia="ru-RU"/>
              </w:rPr>
            </w:pPr>
          </w:p>
          <w:p w:rsidR="0000088C" w:rsidRDefault="0000088C" w:rsidP="00110780">
            <w:pPr>
              <w:suppressAutoHyphens/>
              <w:ind w:firstLine="176"/>
              <w:jc w:val="both"/>
              <w:rPr>
                <w:rFonts w:ascii="PT Astra Serif" w:hAnsi="PT Astra Serif"/>
              </w:rPr>
            </w:pPr>
            <w:r w:rsidRPr="00565F9F">
              <w:rPr>
                <w:rFonts w:ascii="PT Astra Serif" w:hAnsi="PT Astra Serif"/>
              </w:rPr>
              <w:t>Сформированы медицинские классы  и разработана образовательная программа на базе МБУ «СОШ №</w:t>
            </w:r>
            <w:r w:rsidR="003410B4" w:rsidRPr="00565F9F">
              <w:rPr>
                <w:rFonts w:ascii="PT Astra Serif" w:hAnsi="PT Astra Serif"/>
              </w:rPr>
              <w:t xml:space="preserve"> </w:t>
            </w:r>
            <w:r w:rsidRPr="00565F9F">
              <w:rPr>
                <w:rFonts w:ascii="PT Astra Serif" w:hAnsi="PT Astra Serif"/>
              </w:rPr>
              <w:t>2».</w:t>
            </w:r>
          </w:p>
          <w:p w:rsidR="00B65D60" w:rsidRDefault="00B65D60" w:rsidP="00110780">
            <w:pPr>
              <w:suppressAutoHyphens/>
              <w:ind w:firstLine="176"/>
              <w:jc w:val="both"/>
              <w:rPr>
                <w:rFonts w:ascii="PT Astra Serif" w:hAnsi="PT Astra Serif"/>
              </w:rPr>
            </w:pPr>
          </w:p>
          <w:p w:rsidR="00B65D60" w:rsidRDefault="00B65D60" w:rsidP="00110780">
            <w:pPr>
              <w:suppressAutoHyphens/>
              <w:ind w:firstLine="176"/>
              <w:jc w:val="both"/>
              <w:rPr>
                <w:rFonts w:ascii="PT Astra Serif" w:hAnsi="PT Astra Serif"/>
              </w:rPr>
            </w:pPr>
          </w:p>
          <w:p w:rsidR="00B65D60" w:rsidRPr="00565F9F" w:rsidRDefault="00B65D60" w:rsidP="00110780">
            <w:pPr>
              <w:suppressAutoHyphens/>
              <w:ind w:firstLine="176"/>
              <w:jc w:val="both"/>
              <w:rPr>
                <w:rFonts w:ascii="PT Astra Serif" w:hAnsi="PT Astra Serif"/>
              </w:rPr>
            </w:pPr>
            <w:r>
              <w:rPr>
                <w:rFonts w:ascii="PT Astra Serif" w:hAnsi="PT Astra Serif"/>
              </w:rPr>
              <w:t>За отчетный период предоставлено служебное жилье 6 специалистам БУ «Югорская городская больница.</w:t>
            </w:r>
          </w:p>
          <w:p w:rsidR="008F7898" w:rsidRPr="00565F9F" w:rsidRDefault="008F7898" w:rsidP="00110780">
            <w:pPr>
              <w:ind w:firstLine="176"/>
              <w:jc w:val="both"/>
              <w:rPr>
                <w:rFonts w:ascii="PT Astra Serif" w:hAnsi="PT Astra Serif"/>
                <w:lang w:eastAsia="ru-RU"/>
              </w:rPr>
            </w:pPr>
          </w:p>
          <w:p w:rsidR="00565F9F" w:rsidRPr="00565F9F" w:rsidRDefault="00565F9F" w:rsidP="00B65D60">
            <w:pPr>
              <w:ind w:firstLine="176"/>
              <w:jc w:val="both"/>
              <w:rPr>
                <w:rFonts w:ascii="PT Astra Serif" w:eastAsia="Calibri" w:hAnsi="PT Astra Serif"/>
                <w:lang w:eastAsia="en-US"/>
              </w:rPr>
            </w:pPr>
            <w:r w:rsidRPr="00565F9F">
              <w:rPr>
                <w:rFonts w:ascii="PT Astra Serif" w:eastAsia="Calibri" w:hAnsi="PT Astra Serif"/>
                <w:color w:val="000000"/>
                <w:lang w:eastAsia="en-US"/>
              </w:rPr>
              <w:t>В перспективе планируется создание кабинета врача общей практике в микрорайоне «Авалон» или расширение площадей филиала по адресу ул. Толстого, дом 18.</w:t>
            </w:r>
          </w:p>
          <w:p w:rsidR="00C20B05" w:rsidRPr="00565F9F" w:rsidRDefault="00C20B05" w:rsidP="00110780">
            <w:pPr>
              <w:suppressAutoHyphens/>
              <w:ind w:firstLine="176"/>
              <w:jc w:val="both"/>
              <w:rPr>
                <w:rFonts w:ascii="PT Astra Serif" w:hAnsi="PT Astra Serif"/>
              </w:rPr>
            </w:pPr>
          </w:p>
          <w:p w:rsidR="00FF27D3" w:rsidRPr="00565F9F" w:rsidRDefault="000E28E8" w:rsidP="00110780">
            <w:pPr>
              <w:suppressAutoHyphens/>
              <w:ind w:firstLine="176"/>
              <w:jc w:val="both"/>
              <w:rPr>
                <w:rFonts w:ascii="PT Astra Serif" w:eastAsia="Calibri" w:hAnsi="PT Astra Serif"/>
                <w:lang w:eastAsia="en-US"/>
              </w:rPr>
            </w:pPr>
            <w:r w:rsidRPr="00565F9F">
              <w:rPr>
                <w:rFonts w:ascii="PT Astra Serif" w:hAnsi="PT Astra Serif"/>
              </w:rPr>
              <w:t>Утверждена</w:t>
            </w:r>
            <w:r w:rsidR="00C20B05" w:rsidRPr="00565F9F">
              <w:rPr>
                <w:rFonts w:ascii="PT Astra Serif" w:hAnsi="PT Astra Serif"/>
              </w:rPr>
              <w:t xml:space="preserve"> программа модернизации первичного звена здравоохранения на территории Ханты-Мансийского автономного округа в рамках национального проекта «Здоровье», в рамках которой предусматривается мероприятие по реконструкции взрослой поликлиники БУ «Югорская городская больница».</w:t>
            </w:r>
          </w:p>
        </w:tc>
      </w:tr>
      <w:tr w:rsidR="00445179" w:rsidRPr="00002215" w:rsidTr="003F136B">
        <w:trPr>
          <w:trHeight w:val="2244"/>
        </w:trPr>
        <w:tc>
          <w:tcPr>
            <w:tcW w:w="2268" w:type="dxa"/>
          </w:tcPr>
          <w:p w:rsidR="00445179" w:rsidRPr="00E34595" w:rsidRDefault="00445179">
            <w:pPr>
              <w:suppressAutoHyphens/>
              <w:jc w:val="both"/>
              <w:rPr>
                <w:rFonts w:ascii="PT Astra Serif" w:hAnsi="PT Astra Serif"/>
              </w:rPr>
            </w:pPr>
            <w:r w:rsidRPr="00E34595">
              <w:rPr>
                <w:rFonts w:ascii="PT Astra Serif" w:hAnsi="PT Astra Serif"/>
              </w:rPr>
              <w:t xml:space="preserve">Недостаточный уровень развития материально </w:t>
            </w:r>
            <w:r w:rsidR="00B71E1B" w:rsidRPr="00E34595">
              <w:rPr>
                <w:rFonts w:ascii="PT Astra Serif" w:hAnsi="PT Astra Serif"/>
              </w:rPr>
              <w:t>–</w:t>
            </w:r>
            <w:r w:rsidRPr="00E34595">
              <w:rPr>
                <w:rFonts w:ascii="PT Astra Serif" w:hAnsi="PT Astra Serif"/>
              </w:rPr>
              <w:t xml:space="preserve"> </w:t>
            </w:r>
            <w:proofErr w:type="spellStart"/>
            <w:proofErr w:type="gramStart"/>
            <w:r w:rsidRPr="00E34595">
              <w:rPr>
                <w:rFonts w:ascii="PT Astra Serif" w:hAnsi="PT Astra Serif"/>
              </w:rPr>
              <w:t>техниче</w:t>
            </w:r>
            <w:r w:rsidR="00B71E1B" w:rsidRPr="00E34595">
              <w:rPr>
                <w:rFonts w:ascii="PT Astra Serif" w:hAnsi="PT Astra Serif"/>
              </w:rPr>
              <w:t>-</w:t>
            </w:r>
            <w:r w:rsidRPr="00E34595">
              <w:rPr>
                <w:rFonts w:ascii="PT Astra Serif" w:hAnsi="PT Astra Serif"/>
              </w:rPr>
              <w:t>ской</w:t>
            </w:r>
            <w:proofErr w:type="spellEnd"/>
            <w:proofErr w:type="gramEnd"/>
            <w:r w:rsidRPr="00E34595">
              <w:rPr>
                <w:rFonts w:ascii="PT Astra Serif" w:hAnsi="PT Astra Serif"/>
              </w:rPr>
              <w:t xml:space="preserve"> базы учреждений культуры:</w:t>
            </w:r>
          </w:p>
          <w:p w:rsidR="00445179" w:rsidRPr="00E34595" w:rsidRDefault="00445179">
            <w:pPr>
              <w:suppressAutoHyphens/>
              <w:jc w:val="both"/>
              <w:rPr>
                <w:rFonts w:ascii="PT Astra Serif" w:hAnsi="PT Astra Serif"/>
              </w:rPr>
            </w:pPr>
            <w:r w:rsidRPr="00E34595">
              <w:rPr>
                <w:rFonts w:ascii="PT Astra Serif" w:hAnsi="PT Astra Serif"/>
              </w:rPr>
              <w:t>-необходимость проведения капитальных ремонтов зданий;</w:t>
            </w:r>
          </w:p>
          <w:p w:rsidR="00445179" w:rsidRPr="00E34595" w:rsidRDefault="00445179" w:rsidP="00B71E1B">
            <w:pPr>
              <w:suppressAutoHyphens/>
              <w:jc w:val="both"/>
              <w:rPr>
                <w:rFonts w:ascii="PT Astra Serif" w:hAnsi="PT Astra Serif"/>
                <w:lang w:eastAsia="en-US"/>
              </w:rPr>
            </w:pPr>
            <w:r w:rsidRPr="00E34595">
              <w:rPr>
                <w:rFonts w:ascii="PT Astra Serif" w:hAnsi="PT Astra Serif"/>
              </w:rPr>
              <w:t xml:space="preserve">-отсутствие </w:t>
            </w:r>
            <w:proofErr w:type="spellStart"/>
            <w:proofErr w:type="gramStart"/>
            <w:r w:rsidRPr="00E34595">
              <w:rPr>
                <w:rFonts w:ascii="PT Astra Serif" w:hAnsi="PT Astra Serif"/>
              </w:rPr>
              <w:t>достаточ</w:t>
            </w:r>
            <w:r w:rsidR="00B71E1B" w:rsidRPr="00E34595">
              <w:rPr>
                <w:rFonts w:ascii="PT Astra Serif" w:hAnsi="PT Astra Serif"/>
              </w:rPr>
              <w:t>-</w:t>
            </w:r>
            <w:r w:rsidRPr="00E34595">
              <w:rPr>
                <w:rFonts w:ascii="PT Astra Serif" w:hAnsi="PT Astra Serif"/>
              </w:rPr>
              <w:t>ных</w:t>
            </w:r>
            <w:proofErr w:type="spellEnd"/>
            <w:proofErr w:type="gramEnd"/>
            <w:r w:rsidRPr="00E34595">
              <w:rPr>
                <w:rFonts w:ascii="PT Astra Serif" w:hAnsi="PT Astra Serif"/>
              </w:rPr>
              <w:t xml:space="preserve"> площадей для фондохранили</w:t>
            </w:r>
            <w:r w:rsidR="00B72F3E" w:rsidRPr="00E34595">
              <w:rPr>
                <w:rFonts w:ascii="PT Astra Serif" w:hAnsi="PT Astra Serif"/>
              </w:rPr>
              <w:t>щ</w:t>
            </w:r>
            <w:r w:rsidRPr="00E34595">
              <w:rPr>
                <w:rFonts w:ascii="PT Astra Serif" w:hAnsi="PT Astra Serif"/>
              </w:rPr>
              <w:t xml:space="preserve"> и фондового </w:t>
            </w:r>
            <w:proofErr w:type="spellStart"/>
            <w:r w:rsidRPr="00E34595">
              <w:rPr>
                <w:rFonts w:ascii="PT Astra Serif" w:hAnsi="PT Astra Serif"/>
              </w:rPr>
              <w:t>оборудо</w:t>
            </w:r>
            <w:r w:rsidR="00B71E1B" w:rsidRPr="00E34595">
              <w:rPr>
                <w:rFonts w:ascii="PT Astra Serif" w:hAnsi="PT Astra Serif"/>
              </w:rPr>
              <w:t>-</w:t>
            </w:r>
            <w:r w:rsidRPr="00E34595">
              <w:rPr>
                <w:rFonts w:ascii="PT Astra Serif" w:hAnsi="PT Astra Serif"/>
              </w:rPr>
              <w:t>вани</w:t>
            </w:r>
            <w:r w:rsidR="00FC7EF2" w:rsidRPr="00E34595">
              <w:rPr>
                <w:rFonts w:ascii="PT Astra Serif" w:hAnsi="PT Astra Serif"/>
              </w:rPr>
              <w:t>я</w:t>
            </w:r>
            <w:proofErr w:type="spellEnd"/>
            <w:r w:rsidR="00B71E1B" w:rsidRPr="00E34595">
              <w:rPr>
                <w:rFonts w:ascii="PT Astra Serif" w:hAnsi="PT Astra Serif"/>
              </w:rPr>
              <w:t xml:space="preserve"> </w:t>
            </w:r>
            <w:r w:rsidR="00FC7EF2" w:rsidRPr="00E34595">
              <w:rPr>
                <w:rFonts w:ascii="PT Astra Serif" w:hAnsi="PT Astra Serif"/>
              </w:rPr>
              <w:t xml:space="preserve">городского </w:t>
            </w:r>
            <w:r w:rsidR="00B71E1B" w:rsidRPr="00E34595">
              <w:rPr>
                <w:rFonts w:ascii="PT Astra Serif" w:hAnsi="PT Astra Serif"/>
              </w:rPr>
              <w:t>м</w:t>
            </w:r>
            <w:r w:rsidR="00FC7EF2" w:rsidRPr="00E34595">
              <w:rPr>
                <w:rFonts w:ascii="PT Astra Serif" w:hAnsi="PT Astra Serif"/>
              </w:rPr>
              <w:t>узея.</w:t>
            </w:r>
          </w:p>
        </w:tc>
        <w:tc>
          <w:tcPr>
            <w:tcW w:w="2977" w:type="dxa"/>
          </w:tcPr>
          <w:p w:rsidR="00914882" w:rsidRPr="00E34595" w:rsidRDefault="00445179" w:rsidP="00B71E1B">
            <w:pPr>
              <w:suppressAutoHyphens/>
              <w:ind w:firstLine="176"/>
              <w:jc w:val="both"/>
              <w:rPr>
                <w:rFonts w:ascii="PT Astra Serif" w:hAnsi="PT Astra Serif"/>
              </w:rPr>
            </w:pPr>
            <w:r w:rsidRPr="00E34595">
              <w:rPr>
                <w:rFonts w:ascii="PT Astra Serif" w:hAnsi="PT Astra Serif"/>
              </w:rPr>
              <w:t>Проведение капитального ремонта</w:t>
            </w:r>
            <w:r w:rsidR="00B71E1B" w:rsidRPr="00E34595">
              <w:rPr>
                <w:rFonts w:ascii="PT Astra Serif" w:hAnsi="PT Astra Serif"/>
              </w:rPr>
              <w:t xml:space="preserve"> </w:t>
            </w:r>
            <w:r w:rsidRPr="00E34595">
              <w:rPr>
                <w:rFonts w:ascii="PT Astra Serif" w:hAnsi="PT Astra Serif"/>
              </w:rPr>
              <w:t xml:space="preserve"> учреждений, осуществляющих культурно </w:t>
            </w:r>
            <w:r w:rsidR="009526F0" w:rsidRPr="00E34595">
              <w:rPr>
                <w:rFonts w:ascii="PT Astra Serif" w:hAnsi="PT Astra Serif"/>
              </w:rPr>
              <w:t>-</w:t>
            </w:r>
            <w:r w:rsidRPr="00E34595">
              <w:rPr>
                <w:rFonts w:ascii="PT Astra Serif" w:hAnsi="PT Astra Serif"/>
              </w:rPr>
              <w:t xml:space="preserve"> досуговую деятельность: </w:t>
            </w:r>
          </w:p>
          <w:p w:rsidR="00445179" w:rsidRPr="00E34595" w:rsidRDefault="00445179" w:rsidP="00B71E1B">
            <w:pPr>
              <w:suppressAutoHyphens/>
              <w:ind w:firstLine="176"/>
              <w:jc w:val="both"/>
              <w:rPr>
                <w:rFonts w:ascii="PT Astra Serif" w:hAnsi="PT Astra Serif"/>
              </w:rPr>
            </w:pPr>
            <w:r w:rsidRPr="00E34595">
              <w:rPr>
                <w:rFonts w:ascii="PT Astra Serif" w:hAnsi="PT Astra Serif"/>
              </w:rPr>
              <w:t xml:space="preserve">МАУ «Центр культуры «Югра </w:t>
            </w:r>
            <w:r w:rsidR="009526F0" w:rsidRPr="00E34595">
              <w:rPr>
                <w:rFonts w:ascii="PT Astra Serif" w:hAnsi="PT Astra Serif"/>
              </w:rPr>
              <w:t>-</w:t>
            </w:r>
            <w:r w:rsidRPr="00E34595">
              <w:rPr>
                <w:rFonts w:ascii="PT Astra Serif" w:hAnsi="PT Astra Serif"/>
              </w:rPr>
              <w:t xml:space="preserve"> презен</w:t>
            </w:r>
            <w:r w:rsidR="00FC7EF2" w:rsidRPr="00E34595">
              <w:rPr>
                <w:rFonts w:ascii="PT Astra Serif" w:hAnsi="PT Astra Serif"/>
              </w:rPr>
              <w:t>т» (Дом культуры «МиГ»);</w:t>
            </w:r>
          </w:p>
          <w:p w:rsidR="00445179" w:rsidRPr="00E34595" w:rsidRDefault="00FC7EF2" w:rsidP="00B71E1B">
            <w:pPr>
              <w:suppressAutoHyphens/>
              <w:ind w:firstLine="176"/>
              <w:jc w:val="both"/>
              <w:rPr>
                <w:rFonts w:ascii="PT Astra Serif" w:hAnsi="PT Astra Serif"/>
                <w:lang w:eastAsia="en-US"/>
              </w:rPr>
            </w:pPr>
            <w:r w:rsidRPr="00E34595">
              <w:rPr>
                <w:rFonts w:ascii="PT Astra Serif" w:hAnsi="PT Astra Serif"/>
              </w:rPr>
              <w:t xml:space="preserve">МБУ </w:t>
            </w:r>
            <w:proofErr w:type="gramStart"/>
            <w:r w:rsidRPr="00E34595">
              <w:rPr>
                <w:rFonts w:ascii="PT Astra Serif" w:hAnsi="PT Astra Serif"/>
              </w:rPr>
              <w:t>ДО</w:t>
            </w:r>
            <w:proofErr w:type="gramEnd"/>
            <w:r w:rsidRPr="00E34595">
              <w:rPr>
                <w:rFonts w:ascii="PT Astra Serif" w:hAnsi="PT Astra Serif"/>
              </w:rPr>
              <w:t xml:space="preserve"> «</w:t>
            </w:r>
            <w:proofErr w:type="gramStart"/>
            <w:r w:rsidRPr="00E34595">
              <w:rPr>
                <w:rFonts w:ascii="PT Astra Serif" w:hAnsi="PT Astra Serif"/>
              </w:rPr>
              <w:t>Детская</w:t>
            </w:r>
            <w:proofErr w:type="gramEnd"/>
            <w:r w:rsidRPr="00E34595">
              <w:rPr>
                <w:rFonts w:ascii="PT Astra Serif" w:hAnsi="PT Astra Serif"/>
              </w:rPr>
              <w:t xml:space="preserve"> школа искусств»</w:t>
            </w:r>
            <w:r w:rsidR="00DD474B" w:rsidRPr="00E34595">
              <w:rPr>
                <w:rFonts w:ascii="PT Astra Serif" w:hAnsi="PT Astra Serif"/>
              </w:rPr>
              <w:t xml:space="preserve"> (ул. 40 лет Победы, дом 12)</w:t>
            </w:r>
            <w:r w:rsidRPr="00E34595">
              <w:rPr>
                <w:rFonts w:ascii="PT Astra Serif" w:hAnsi="PT Astra Serif"/>
              </w:rPr>
              <w:t>.</w:t>
            </w:r>
          </w:p>
        </w:tc>
        <w:tc>
          <w:tcPr>
            <w:tcW w:w="4253" w:type="dxa"/>
            <w:hideMark/>
          </w:tcPr>
          <w:p w:rsidR="00131DDC" w:rsidRPr="00131DDC" w:rsidRDefault="00E8291A" w:rsidP="00131DDC">
            <w:pPr>
              <w:ind w:firstLine="317"/>
              <w:jc w:val="both"/>
              <w:rPr>
                <w:rFonts w:ascii="PT Astra Serif" w:eastAsia="Arial Unicode MS" w:hAnsi="PT Astra Serif"/>
                <w:color w:val="000000"/>
                <w:kern w:val="2"/>
                <w:lang w:eastAsia="en-US"/>
              </w:rPr>
            </w:pPr>
            <w:r>
              <w:rPr>
                <w:rFonts w:ascii="PT Astra Serif" w:eastAsia="Arial Unicode MS" w:hAnsi="PT Astra Serif"/>
                <w:color w:val="000000"/>
                <w:kern w:val="2"/>
                <w:lang w:eastAsia="en-US"/>
              </w:rPr>
              <w:t>Р</w:t>
            </w:r>
            <w:r w:rsidR="00131DDC" w:rsidRPr="00131DDC">
              <w:rPr>
                <w:rFonts w:ascii="PT Astra Serif" w:eastAsia="Arial Unicode MS" w:hAnsi="PT Astra Serif"/>
                <w:color w:val="000000"/>
                <w:kern w:val="2"/>
                <w:lang w:eastAsia="en-US"/>
              </w:rPr>
              <w:t xml:space="preserve">аботы по разработке проектной и рабочей документации </w:t>
            </w:r>
            <w:r w:rsidRPr="00131DDC">
              <w:rPr>
                <w:rFonts w:ascii="PT Astra Serif" w:eastAsia="Arial Unicode MS" w:hAnsi="PT Astra Serif"/>
                <w:color w:val="000000"/>
                <w:kern w:val="2"/>
                <w:lang w:eastAsia="en-US"/>
              </w:rPr>
              <w:t xml:space="preserve">по реконструкции здания музыкального отделения </w:t>
            </w:r>
            <w:r>
              <w:rPr>
                <w:rFonts w:ascii="PT Astra Serif" w:eastAsia="Arial Unicode MS" w:hAnsi="PT Astra Serif"/>
                <w:color w:val="000000"/>
                <w:kern w:val="2"/>
                <w:lang w:eastAsia="en-US"/>
              </w:rPr>
              <w:t xml:space="preserve">МБУ </w:t>
            </w:r>
            <w:proofErr w:type="gramStart"/>
            <w:r>
              <w:rPr>
                <w:rFonts w:ascii="PT Astra Serif" w:eastAsia="Arial Unicode MS" w:hAnsi="PT Astra Serif"/>
                <w:color w:val="000000"/>
                <w:kern w:val="2"/>
                <w:lang w:eastAsia="en-US"/>
              </w:rPr>
              <w:t>ДО</w:t>
            </w:r>
            <w:proofErr w:type="gramEnd"/>
            <w:r>
              <w:rPr>
                <w:rFonts w:ascii="PT Astra Serif" w:eastAsia="Arial Unicode MS" w:hAnsi="PT Astra Serif"/>
                <w:color w:val="000000"/>
                <w:kern w:val="2"/>
                <w:lang w:eastAsia="en-US"/>
              </w:rPr>
              <w:t xml:space="preserve"> «</w:t>
            </w:r>
            <w:proofErr w:type="gramStart"/>
            <w:r>
              <w:rPr>
                <w:rFonts w:ascii="PT Astra Serif" w:eastAsia="Arial Unicode MS" w:hAnsi="PT Astra Serif"/>
                <w:color w:val="000000"/>
                <w:kern w:val="2"/>
                <w:lang w:eastAsia="en-US"/>
              </w:rPr>
              <w:t>Детская</w:t>
            </w:r>
            <w:proofErr w:type="gramEnd"/>
            <w:r>
              <w:rPr>
                <w:rFonts w:ascii="PT Astra Serif" w:eastAsia="Arial Unicode MS" w:hAnsi="PT Astra Serif"/>
                <w:color w:val="000000"/>
                <w:kern w:val="2"/>
                <w:lang w:eastAsia="en-US"/>
              </w:rPr>
              <w:t xml:space="preserve"> школа искусств города Югорска»</w:t>
            </w:r>
            <w:r w:rsidRPr="00131DDC">
              <w:rPr>
                <w:rFonts w:ascii="PT Astra Serif" w:eastAsia="Arial Unicode MS" w:hAnsi="PT Astra Serif"/>
                <w:color w:val="000000"/>
                <w:kern w:val="2"/>
                <w:lang w:eastAsia="en-US"/>
              </w:rPr>
              <w:t xml:space="preserve"> </w:t>
            </w:r>
            <w:r w:rsidR="00131DDC" w:rsidRPr="00131DDC">
              <w:rPr>
                <w:rFonts w:ascii="PT Astra Serif" w:eastAsia="Arial Unicode MS" w:hAnsi="PT Astra Serif"/>
                <w:color w:val="000000"/>
                <w:kern w:val="2"/>
                <w:lang w:eastAsia="en-US"/>
              </w:rPr>
              <w:t>выполнены в полном объеме, 12.07.2021 получено положительное заключение государственной экспертизы.</w:t>
            </w:r>
          </w:p>
          <w:p w:rsidR="00131DDC" w:rsidRPr="00131DDC" w:rsidRDefault="00131DDC" w:rsidP="00131DDC">
            <w:pPr>
              <w:ind w:firstLine="317"/>
              <w:jc w:val="both"/>
              <w:rPr>
                <w:rFonts w:ascii="PT Astra Serif" w:eastAsia="Arial Unicode MS" w:hAnsi="PT Astra Serif"/>
                <w:color w:val="000000"/>
                <w:kern w:val="2"/>
                <w:lang w:eastAsia="en-US"/>
              </w:rPr>
            </w:pPr>
            <w:r w:rsidRPr="00131DDC">
              <w:rPr>
                <w:rFonts w:ascii="PT Astra Serif" w:eastAsia="Arial Unicode MS" w:hAnsi="PT Astra Serif"/>
                <w:color w:val="000000"/>
                <w:kern w:val="2"/>
                <w:lang w:eastAsia="en-US"/>
              </w:rPr>
              <w:t xml:space="preserve">Реконструкция здания МБУ </w:t>
            </w:r>
            <w:proofErr w:type="gramStart"/>
            <w:r w:rsidRPr="00131DDC">
              <w:rPr>
                <w:rFonts w:ascii="PT Astra Serif" w:eastAsia="Arial Unicode MS" w:hAnsi="PT Astra Serif"/>
                <w:color w:val="000000"/>
                <w:kern w:val="2"/>
                <w:lang w:eastAsia="en-US"/>
              </w:rPr>
              <w:t>ДО</w:t>
            </w:r>
            <w:proofErr w:type="gramEnd"/>
            <w:r w:rsidRPr="00131DDC">
              <w:rPr>
                <w:rFonts w:ascii="PT Astra Serif" w:eastAsia="Arial Unicode MS" w:hAnsi="PT Astra Serif"/>
                <w:color w:val="000000"/>
                <w:kern w:val="2"/>
                <w:lang w:eastAsia="en-US"/>
              </w:rPr>
              <w:t xml:space="preserve"> «</w:t>
            </w:r>
            <w:proofErr w:type="gramStart"/>
            <w:r w:rsidRPr="00131DDC">
              <w:rPr>
                <w:rFonts w:ascii="PT Astra Serif" w:eastAsia="Arial Unicode MS" w:hAnsi="PT Astra Serif"/>
                <w:color w:val="000000"/>
                <w:kern w:val="2"/>
                <w:lang w:eastAsia="en-US"/>
              </w:rPr>
              <w:t>Детская</w:t>
            </w:r>
            <w:proofErr w:type="gramEnd"/>
            <w:r w:rsidRPr="00131DDC">
              <w:rPr>
                <w:rFonts w:ascii="PT Astra Serif" w:eastAsia="Arial Unicode MS" w:hAnsi="PT Astra Serif"/>
                <w:color w:val="000000"/>
                <w:kern w:val="2"/>
                <w:lang w:eastAsia="en-US"/>
              </w:rPr>
              <w:t xml:space="preserve"> школа искусств» в городе Югорске позволит обеспечить увеличение числа посещений учреждения за счет увеличения контингента учащихся отделения с 302 до 590 человек, увеличения количества посадочных мест в концертных залах (малом и большом) со 150 до 234 мест. </w:t>
            </w:r>
          </w:p>
          <w:p w:rsidR="004F7B98" w:rsidRPr="00002215" w:rsidRDefault="00131DDC" w:rsidP="00131DDC">
            <w:pPr>
              <w:widowControl w:val="0"/>
              <w:suppressAutoHyphens/>
              <w:ind w:firstLine="317"/>
              <w:jc w:val="both"/>
              <w:rPr>
                <w:rFonts w:ascii="PT Astra Serif" w:hAnsi="PT Astra Serif"/>
                <w:highlight w:val="yellow"/>
                <w:lang w:eastAsia="en-US"/>
              </w:rPr>
            </w:pPr>
            <w:r w:rsidRPr="00131DDC">
              <w:rPr>
                <w:rFonts w:ascii="PT Astra Serif" w:eastAsia="Arial Unicode MS" w:hAnsi="PT Astra Serif"/>
                <w:color w:val="000000"/>
                <w:kern w:val="2"/>
                <w:lang w:eastAsia="en-US"/>
              </w:rPr>
              <w:t>Площадь объекта после реконст</w:t>
            </w:r>
            <w:r w:rsidR="00E34595">
              <w:rPr>
                <w:rFonts w:ascii="PT Astra Serif" w:eastAsia="Arial Unicode MS" w:hAnsi="PT Astra Serif"/>
                <w:color w:val="000000"/>
                <w:kern w:val="2"/>
                <w:lang w:eastAsia="en-US"/>
              </w:rPr>
              <w:t>рукции увеличится с 908,3 кв. метров</w:t>
            </w:r>
            <w:r w:rsidRPr="00131DDC">
              <w:rPr>
                <w:rFonts w:ascii="PT Astra Serif" w:eastAsia="Arial Unicode MS" w:hAnsi="PT Astra Serif"/>
                <w:color w:val="000000"/>
                <w:kern w:val="2"/>
                <w:lang w:eastAsia="en-US"/>
              </w:rPr>
              <w:t xml:space="preserve"> до 5</w:t>
            </w:r>
            <w:r w:rsidR="00E34595">
              <w:rPr>
                <w:rFonts w:ascii="PT Astra Serif" w:eastAsia="Arial Unicode MS" w:hAnsi="PT Astra Serif"/>
                <w:color w:val="000000"/>
                <w:kern w:val="2"/>
                <w:lang w:eastAsia="en-US"/>
              </w:rPr>
              <w:t xml:space="preserve"> 000 кв. метров</w:t>
            </w:r>
            <w:r w:rsidRPr="00131DDC">
              <w:rPr>
                <w:rFonts w:ascii="PT Astra Serif" w:eastAsia="Arial Unicode MS" w:hAnsi="PT Astra Serif"/>
                <w:color w:val="000000"/>
                <w:kern w:val="2"/>
                <w:lang w:eastAsia="en-US"/>
              </w:rPr>
              <w:t xml:space="preserve">, что увеличит проектную мощность музыкального отделения со 150 до 350 мест единовременного пребывания обучающихся. Заявка на реконструкцию музыкального отделения  МБУ </w:t>
            </w:r>
            <w:proofErr w:type="gramStart"/>
            <w:r w:rsidRPr="00131DDC">
              <w:rPr>
                <w:rFonts w:ascii="PT Astra Serif" w:eastAsia="Arial Unicode MS" w:hAnsi="PT Astra Serif"/>
                <w:color w:val="000000"/>
                <w:kern w:val="2"/>
                <w:lang w:eastAsia="en-US"/>
              </w:rPr>
              <w:t>ДО</w:t>
            </w:r>
            <w:proofErr w:type="gramEnd"/>
            <w:r w:rsidRPr="00131DDC">
              <w:rPr>
                <w:rFonts w:ascii="PT Astra Serif" w:eastAsia="Arial Unicode MS" w:hAnsi="PT Astra Serif"/>
                <w:color w:val="000000"/>
                <w:kern w:val="2"/>
                <w:lang w:eastAsia="en-US"/>
              </w:rPr>
              <w:t xml:space="preserve"> «</w:t>
            </w:r>
            <w:proofErr w:type="gramStart"/>
            <w:r w:rsidRPr="00131DDC">
              <w:rPr>
                <w:rFonts w:ascii="PT Astra Serif" w:eastAsia="Arial Unicode MS" w:hAnsi="PT Astra Serif"/>
                <w:color w:val="000000"/>
                <w:kern w:val="2"/>
                <w:lang w:eastAsia="en-US"/>
              </w:rPr>
              <w:t>Детская</w:t>
            </w:r>
            <w:proofErr w:type="gramEnd"/>
            <w:r w:rsidRPr="00131DDC">
              <w:rPr>
                <w:rFonts w:ascii="PT Astra Serif" w:eastAsia="Arial Unicode MS" w:hAnsi="PT Astra Serif"/>
                <w:color w:val="000000"/>
                <w:kern w:val="2"/>
                <w:lang w:eastAsia="en-US"/>
              </w:rPr>
              <w:t xml:space="preserve"> школа искусств города Югорска» направлена в Департамент культуры Ханты-Мансийского автономного округа – Югры на рассмотрение</w:t>
            </w:r>
            <w:r w:rsidR="00E34595">
              <w:rPr>
                <w:rFonts w:ascii="PT Astra Serif" w:eastAsia="Arial Unicode MS" w:hAnsi="PT Astra Serif"/>
                <w:color w:val="000000"/>
                <w:kern w:val="2"/>
                <w:lang w:eastAsia="en-US"/>
              </w:rPr>
              <w:t>.</w:t>
            </w:r>
          </w:p>
        </w:tc>
      </w:tr>
      <w:tr w:rsidR="00445179" w:rsidRPr="00002215" w:rsidTr="003F136B">
        <w:tc>
          <w:tcPr>
            <w:tcW w:w="2268" w:type="dxa"/>
            <w:hideMark/>
          </w:tcPr>
          <w:p w:rsidR="00445179" w:rsidRPr="00955AED" w:rsidRDefault="00445179">
            <w:pPr>
              <w:suppressAutoHyphens/>
              <w:jc w:val="both"/>
              <w:rPr>
                <w:rFonts w:ascii="PT Astra Serif" w:hAnsi="PT Astra Serif"/>
                <w:lang w:eastAsia="en-US"/>
              </w:rPr>
            </w:pPr>
            <w:r w:rsidRPr="00955AED">
              <w:rPr>
                <w:rFonts w:ascii="PT Astra Serif" w:hAnsi="PT Astra Serif"/>
              </w:rPr>
              <w:t>Недостаточный уровень инфраструктуры для развития туризма в городе</w:t>
            </w:r>
          </w:p>
        </w:tc>
        <w:tc>
          <w:tcPr>
            <w:tcW w:w="2977" w:type="dxa"/>
            <w:hideMark/>
          </w:tcPr>
          <w:p w:rsidR="00445179" w:rsidRPr="00955AED" w:rsidRDefault="00445179" w:rsidP="00B71E1B">
            <w:pPr>
              <w:suppressAutoHyphens/>
              <w:ind w:firstLine="176"/>
              <w:jc w:val="both"/>
              <w:rPr>
                <w:rFonts w:ascii="PT Astra Serif" w:hAnsi="PT Astra Serif"/>
              </w:rPr>
            </w:pPr>
            <w:r w:rsidRPr="00955AED">
              <w:rPr>
                <w:rFonts w:ascii="PT Astra Serif" w:hAnsi="PT Astra Serif"/>
              </w:rPr>
              <w:t>Реализация проекта по созданию туристического комплекса «Ворота в Югру»:</w:t>
            </w:r>
          </w:p>
          <w:p w:rsidR="00DB1246" w:rsidRPr="00955AED" w:rsidRDefault="00DB1246" w:rsidP="00B71E1B">
            <w:pPr>
              <w:suppressAutoHyphens/>
              <w:ind w:firstLine="176"/>
              <w:jc w:val="both"/>
              <w:rPr>
                <w:rFonts w:ascii="PT Astra Serif" w:hAnsi="PT Astra Serif"/>
              </w:rPr>
            </w:pPr>
            <w:r w:rsidRPr="00955AED">
              <w:rPr>
                <w:rFonts w:ascii="PT Astra Serif" w:hAnsi="PT Astra Serif"/>
              </w:rPr>
              <w:t xml:space="preserve">- передача земельных участков в муниципальную </w:t>
            </w:r>
            <w:r w:rsidRPr="00955AED">
              <w:rPr>
                <w:rFonts w:ascii="PT Astra Serif" w:hAnsi="PT Astra Serif"/>
              </w:rPr>
              <w:lastRenderedPageBreak/>
              <w:t>собственность;</w:t>
            </w:r>
          </w:p>
          <w:p w:rsidR="00445179" w:rsidRPr="00955AED" w:rsidRDefault="00445179" w:rsidP="00B71E1B">
            <w:pPr>
              <w:suppressAutoHyphens/>
              <w:ind w:firstLine="176"/>
              <w:jc w:val="both"/>
              <w:rPr>
                <w:rFonts w:ascii="PT Astra Serif" w:hAnsi="PT Astra Serif"/>
              </w:rPr>
            </w:pPr>
            <w:r w:rsidRPr="00955AED">
              <w:rPr>
                <w:rFonts w:ascii="PT Astra Serif" w:hAnsi="PT Astra Serif"/>
              </w:rPr>
              <w:t>- участие окружных структур в реализации проекта;</w:t>
            </w:r>
          </w:p>
          <w:p w:rsidR="00445179" w:rsidRPr="00955AED" w:rsidRDefault="007378F7" w:rsidP="00B71E1B">
            <w:pPr>
              <w:suppressAutoHyphens/>
              <w:ind w:firstLine="176"/>
              <w:jc w:val="both"/>
              <w:rPr>
                <w:rFonts w:ascii="PT Astra Serif" w:hAnsi="PT Astra Serif"/>
              </w:rPr>
            </w:pPr>
            <w:r w:rsidRPr="00955AED">
              <w:rPr>
                <w:rFonts w:ascii="PT Astra Serif" w:hAnsi="PT Astra Serif"/>
              </w:rPr>
              <w:t>-</w:t>
            </w:r>
            <w:r w:rsidR="00445179" w:rsidRPr="00955AED">
              <w:rPr>
                <w:rFonts w:ascii="PT Astra Serif" w:hAnsi="PT Astra Serif"/>
              </w:rPr>
              <w:t>включение проекта в государственные программы;</w:t>
            </w:r>
          </w:p>
          <w:p w:rsidR="00445179" w:rsidRPr="00955AED" w:rsidRDefault="00445179" w:rsidP="00B71E1B">
            <w:pPr>
              <w:suppressAutoHyphens/>
              <w:ind w:firstLine="176"/>
              <w:jc w:val="both"/>
              <w:rPr>
                <w:rFonts w:ascii="PT Astra Serif" w:hAnsi="PT Astra Serif"/>
                <w:lang w:eastAsia="en-US"/>
              </w:rPr>
            </w:pPr>
            <w:r w:rsidRPr="00955AED">
              <w:rPr>
                <w:rFonts w:ascii="PT Astra Serif" w:hAnsi="PT Astra Serif"/>
              </w:rPr>
              <w:t>-привлечение крупных инвесторов к реализации проекта</w:t>
            </w:r>
            <w:r w:rsidR="0069540A" w:rsidRPr="00955AED">
              <w:rPr>
                <w:rFonts w:ascii="PT Astra Serif" w:hAnsi="PT Astra Serif"/>
              </w:rPr>
              <w:t>.</w:t>
            </w:r>
          </w:p>
        </w:tc>
        <w:tc>
          <w:tcPr>
            <w:tcW w:w="4253" w:type="dxa"/>
          </w:tcPr>
          <w:p w:rsidR="00955AED" w:rsidRPr="00955AED" w:rsidRDefault="00955AED" w:rsidP="00477846">
            <w:pPr>
              <w:autoSpaceDE w:val="0"/>
              <w:autoSpaceDN w:val="0"/>
              <w:adjustRightInd w:val="0"/>
              <w:ind w:firstLine="176"/>
              <w:jc w:val="both"/>
              <w:rPr>
                <w:rFonts w:ascii="PT Astra Serif" w:hAnsi="PT Astra Serif"/>
              </w:rPr>
            </w:pPr>
            <w:r w:rsidRPr="00955AED">
              <w:rPr>
                <w:rFonts w:ascii="PT Astra Serif" w:hAnsi="PT Astra Serif"/>
              </w:rPr>
              <w:lastRenderedPageBreak/>
              <w:t>В отчетном периоде продолжена работа по продвижению МТК «Ворота в Югру».</w:t>
            </w:r>
          </w:p>
          <w:p w:rsidR="00955AED" w:rsidRPr="00955AED" w:rsidRDefault="00955AED" w:rsidP="00477846">
            <w:pPr>
              <w:ind w:firstLine="176"/>
              <w:jc w:val="both"/>
              <w:rPr>
                <w:rFonts w:ascii="PT Astra Serif" w:eastAsia="Andale Sans UI" w:hAnsi="PT Astra Serif"/>
                <w:kern w:val="2"/>
              </w:rPr>
            </w:pPr>
            <w:r w:rsidRPr="00955AED">
              <w:rPr>
                <w:rFonts w:ascii="PT Astra Serif" w:eastAsia="Andale Sans UI" w:hAnsi="PT Astra Serif"/>
                <w:kern w:val="2"/>
              </w:rPr>
              <w:t xml:space="preserve">В соответствии с бюджетным процессом, в период формирования бюджета Управлением культуры администрации города Югорска </w:t>
            </w:r>
            <w:r w:rsidRPr="00955AED">
              <w:rPr>
                <w:rFonts w:ascii="PT Astra Serif" w:eastAsia="Andale Sans UI" w:hAnsi="PT Astra Serif"/>
                <w:kern w:val="2"/>
              </w:rPr>
              <w:lastRenderedPageBreak/>
              <w:t>выполнены расчеты потребности в финансировании мероприятий по реализации проекта МТК «Ворота в Югру» на 2022 – 2024 го</w:t>
            </w:r>
            <w:r w:rsidR="003714DB">
              <w:rPr>
                <w:rFonts w:ascii="PT Astra Serif" w:eastAsia="Andale Sans UI" w:hAnsi="PT Astra Serif"/>
                <w:kern w:val="2"/>
              </w:rPr>
              <w:t>ды: 2022 год -</w:t>
            </w:r>
            <w:r w:rsidRPr="00955AED">
              <w:rPr>
                <w:rFonts w:ascii="PT Astra Serif" w:eastAsia="Andale Sans UI" w:hAnsi="PT Astra Serif"/>
                <w:kern w:val="2"/>
              </w:rPr>
              <w:t xml:space="preserve"> </w:t>
            </w:r>
            <w:r w:rsidR="003714DB">
              <w:rPr>
                <w:rFonts w:ascii="PT Astra Serif" w:eastAsia="Andale Sans UI" w:hAnsi="PT Astra Serif"/>
                <w:kern w:val="2"/>
              </w:rPr>
              <w:t>26 350,5 тыс. рублей, 2023 год - 5 500,0 тыс. рублей, 2024 год -</w:t>
            </w:r>
            <w:r w:rsidRPr="00955AED">
              <w:rPr>
                <w:rFonts w:ascii="PT Astra Serif" w:eastAsia="Andale Sans UI" w:hAnsi="PT Astra Serif"/>
                <w:kern w:val="2"/>
              </w:rPr>
              <w:t xml:space="preserve"> 2 150,0 тыс. рублей. </w:t>
            </w:r>
          </w:p>
          <w:p w:rsidR="003714DB" w:rsidRDefault="00955AED" w:rsidP="00477846">
            <w:pPr>
              <w:ind w:firstLine="176"/>
              <w:jc w:val="both"/>
              <w:rPr>
                <w:rFonts w:ascii="PT Astra Serif" w:eastAsia="Andale Sans UI" w:hAnsi="PT Astra Serif"/>
                <w:kern w:val="2"/>
              </w:rPr>
            </w:pPr>
            <w:proofErr w:type="gramStart"/>
            <w:r w:rsidRPr="00955AED">
              <w:rPr>
                <w:rFonts w:ascii="PT Astra Serif" w:eastAsia="Andale Sans UI" w:hAnsi="PT Astra Serif"/>
                <w:kern w:val="2"/>
              </w:rPr>
              <w:t>Направлена заявка в Департамент культуры Ханты-</w:t>
            </w:r>
            <w:r w:rsidR="003714DB">
              <w:rPr>
                <w:rFonts w:ascii="PT Astra Serif" w:eastAsia="Andale Sans UI" w:hAnsi="PT Astra Serif"/>
                <w:kern w:val="2"/>
              </w:rPr>
              <w:t>Мансийского автономного округа -</w:t>
            </w:r>
            <w:r w:rsidRPr="00955AED">
              <w:rPr>
                <w:rFonts w:ascii="PT Astra Serif" w:eastAsia="Andale Sans UI" w:hAnsi="PT Astra Serif"/>
                <w:kern w:val="2"/>
              </w:rPr>
              <w:t xml:space="preserve"> Югры на рассмотрение  по включению в государственную программу Ханты-</w:t>
            </w:r>
            <w:r w:rsidR="003714DB">
              <w:rPr>
                <w:rFonts w:ascii="PT Astra Serif" w:eastAsia="Andale Sans UI" w:hAnsi="PT Astra Serif"/>
                <w:kern w:val="2"/>
              </w:rPr>
              <w:t>Мансийского автономного округа -</w:t>
            </w:r>
            <w:r w:rsidRPr="00955AED">
              <w:rPr>
                <w:rFonts w:ascii="PT Astra Serif" w:eastAsia="Andale Sans UI" w:hAnsi="PT Astra Serif"/>
                <w:kern w:val="2"/>
              </w:rPr>
              <w:t xml:space="preserve"> Югры «Культурное пространство» мероприятия по приобретению (выкупу) быстровозводимого модульного здания для размещения Музейного центра в </w:t>
            </w:r>
            <w:r w:rsidR="00DF472C">
              <w:rPr>
                <w:rFonts w:ascii="PT Astra Serif" w:eastAsia="Andale Sans UI" w:hAnsi="PT Astra Serif"/>
                <w:kern w:val="2"/>
              </w:rPr>
              <w:t xml:space="preserve">МТК </w:t>
            </w:r>
            <w:r w:rsidRPr="00955AED">
              <w:rPr>
                <w:rFonts w:ascii="PT Astra Serif" w:eastAsia="Andale Sans UI" w:hAnsi="PT Astra Serif"/>
                <w:kern w:val="2"/>
              </w:rPr>
              <w:t xml:space="preserve">«Ворота в Югру», </w:t>
            </w:r>
            <w:r w:rsidR="003714DB">
              <w:rPr>
                <w:rFonts w:ascii="PT Astra Serif" w:eastAsia="Andale Sans UI" w:hAnsi="PT Astra Serif"/>
                <w:kern w:val="2"/>
              </w:rPr>
              <w:t>площадью не менее 540 кв. метров</w:t>
            </w:r>
            <w:r w:rsidRPr="00955AED">
              <w:rPr>
                <w:rFonts w:ascii="PT Astra Serif" w:eastAsia="Andale Sans UI" w:hAnsi="PT Astra Serif"/>
                <w:kern w:val="2"/>
              </w:rPr>
              <w:t xml:space="preserve"> с единовремен</w:t>
            </w:r>
            <w:r w:rsidR="003714DB">
              <w:rPr>
                <w:rFonts w:ascii="PT Astra Serif" w:eastAsia="Andale Sans UI" w:hAnsi="PT Astra Serif"/>
                <w:kern w:val="2"/>
              </w:rPr>
              <w:t>ным пребыванием 120 посетителей:</w:t>
            </w:r>
            <w:r w:rsidRPr="00955AED">
              <w:rPr>
                <w:rFonts w:ascii="PT Astra Serif" w:eastAsia="Andale Sans UI" w:hAnsi="PT Astra Serif"/>
                <w:kern w:val="2"/>
              </w:rPr>
              <w:t xml:space="preserve"> стоимость строительства здания составит 59 999,92 тыс. рублей.  </w:t>
            </w:r>
            <w:proofErr w:type="gramEnd"/>
          </w:p>
          <w:p w:rsidR="00155C9F" w:rsidRPr="00002215" w:rsidRDefault="00352EA1" w:rsidP="00352EA1">
            <w:pPr>
              <w:ind w:firstLine="176"/>
              <w:jc w:val="both"/>
              <w:rPr>
                <w:rFonts w:ascii="PT Astra Serif" w:hAnsi="PT Astra Serif"/>
                <w:highlight w:val="yellow"/>
              </w:rPr>
            </w:pPr>
            <w:r>
              <w:rPr>
                <w:rFonts w:ascii="PT Astra Serif" w:eastAsia="Andale Sans UI" w:hAnsi="PT Astra Serif"/>
                <w:kern w:val="2"/>
              </w:rPr>
              <w:t>Реализуется</w:t>
            </w:r>
            <w:r w:rsidR="00955AED" w:rsidRPr="00955AED">
              <w:rPr>
                <w:rFonts w:ascii="PT Astra Serif" w:eastAsia="Andale Sans UI" w:hAnsi="PT Astra Serif"/>
                <w:kern w:val="2"/>
              </w:rPr>
              <w:t xml:space="preserve"> План первоочередных мероприятий по реализации проекта музейно-туристическ</w:t>
            </w:r>
            <w:r w:rsidR="003714DB">
              <w:rPr>
                <w:rFonts w:ascii="PT Astra Serif" w:eastAsia="Andale Sans UI" w:hAnsi="PT Astra Serif"/>
                <w:kern w:val="2"/>
              </w:rPr>
              <w:t>ого комплекса «Ворота в Югру» (</w:t>
            </w:r>
            <w:r w:rsidR="00955AED" w:rsidRPr="00955AED">
              <w:rPr>
                <w:rFonts w:ascii="PT Astra Serif" w:eastAsia="Andale Sans UI" w:hAnsi="PT Astra Serif"/>
                <w:kern w:val="2"/>
              </w:rPr>
              <w:t>постановление администрации города Югорска от 29.10.2020 № 464</w:t>
            </w:r>
            <w:r w:rsidR="003714DB">
              <w:rPr>
                <w:rFonts w:ascii="PT Astra Serif" w:eastAsia="Andale Sans UI" w:hAnsi="PT Astra Serif"/>
                <w:kern w:val="2"/>
              </w:rPr>
              <w:t>)</w:t>
            </w:r>
            <w:r w:rsidR="00955AED" w:rsidRPr="00955AED">
              <w:rPr>
                <w:rFonts w:ascii="PT Astra Serif" w:eastAsia="Andale Sans UI" w:hAnsi="PT Astra Serif"/>
                <w:kern w:val="2"/>
              </w:rPr>
              <w:t>.</w:t>
            </w:r>
          </w:p>
        </w:tc>
      </w:tr>
      <w:tr w:rsidR="00445179" w:rsidRPr="00BD1944" w:rsidTr="003F136B">
        <w:trPr>
          <w:trHeight w:val="1186"/>
        </w:trPr>
        <w:tc>
          <w:tcPr>
            <w:tcW w:w="2268" w:type="dxa"/>
            <w:shd w:val="clear" w:color="auto" w:fill="auto"/>
          </w:tcPr>
          <w:p w:rsidR="00445179" w:rsidRPr="00E9783E" w:rsidRDefault="00445179">
            <w:pPr>
              <w:jc w:val="both"/>
              <w:rPr>
                <w:rFonts w:ascii="PT Astra Serif" w:hAnsi="PT Astra Serif"/>
                <w:lang w:eastAsia="en-US"/>
              </w:rPr>
            </w:pPr>
            <w:r w:rsidRPr="00E9783E">
              <w:rPr>
                <w:rFonts w:ascii="PT Astra Serif" w:hAnsi="PT Astra Serif"/>
                <w:lang w:eastAsia="en-US"/>
              </w:rPr>
              <w:lastRenderedPageBreak/>
              <w:t>Дотационность бюджета обуславливает отсутствие собственных средств на капитальные расходы</w:t>
            </w:r>
          </w:p>
          <w:p w:rsidR="00445179" w:rsidRPr="00E9783E" w:rsidRDefault="00445179">
            <w:pPr>
              <w:jc w:val="both"/>
              <w:rPr>
                <w:rFonts w:ascii="PT Astra Serif" w:hAnsi="PT Astra Serif"/>
                <w:lang w:eastAsia="en-US"/>
              </w:rPr>
            </w:pPr>
          </w:p>
          <w:p w:rsidR="00445179" w:rsidRPr="00E9783E" w:rsidRDefault="00445179">
            <w:pPr>
              <w:jc w:val="both"/>
              <w:rPr>
                <w:rFonts w:ascii="PT Astra Serif" w:hAnsi="PT Astra Serif"/>
                <w:lang w:eastAsia="en-US"/>
              </w:rPr>
            </w:pPr>
          </w:p>
        </w:tc>
        <w:tc>
          <w:tcPr>
            <w:tcW w:w="2977" w:type="dxa"/>
            <w:shd w:val="clear" w:color="auto" w:fill="auto"/>
            <w:hideMark/>
          </w:tcPr>
          <w:p w:rsidR="00445179" w:rsidRPr="00E9783E" w:rsidRDefault="00445179" w:rsidP="00B71E1B">
            <w:pPr>
              <w:ind w:firstLine="176"/>
              <w:jc w:val="both"/>
              <w:rPr>
                <w:rFonts w:ascii="PT Astra Serif" w:hAnsi="PT Astra Serif"/>
                <w:lang w:eastAsia="en-US"/>
              </w:rPr>
            </w:pPr>
            <w:r w:rsidRPr="00E9783E">
              <w:rPr>
                <w:rFonts w:ascii="PT Astra Serif" w:hAnsi="PT Astra Serif"/>
              </w:rPr>
              <w:t>Увеличение доходных</w:t>
            </w:r>
            <w:r w:rsidR="002373B9" w:rsidRPr="00E9783E">
              <w:rPr>
                <w:rFonts w:ascii="PT Astra Serif" w:hAnsi="PT Astra Serif"/>
              </w:rPr>
              <w:t xml:space="preserve"> </w:t>
            </w:r>
            <w:r w:rsidRPr="00E9783E">
              <w:rPr>
                <w:rFonts w:ascii="PT Astra Serif" w:hAnsi="PT Astra Serif"/>
              </w:rPr>
              <w:t>источников бюджета города</w:t>
            </w:r>
          </w:p>
        </w:tc>
        <w:tc>
          <w:tcPr>
            <w:tcW w:w="4253" w:type="dxa"/>
            <w:shd w:val="clear" w:color="auto" w:fill="auto"/>
            <w:hideMark/>
          </w:tcPr>
          <w:p w:rsidR="008727DD" w:rsidRPr="00E9783E" w:rsidRDefault="00BF6A9D" w:rsidP="00110780">
            <w:pPr>
              <w:suppressAutoHyphens/>
              <w:ind w:firstLine="176"/>
              <w:jc w:val="both"/>
              <w:rPr>
                <w:rFonts w:ascii="PT Astra Serif" w:hAnsi="PT Astra Serif"/>
                <w:lang w:eastAsia="en-US"/>
              </w:rPr>
            </w:pPr>
            <w:r w:rsidRPr="00E9783E">
              <w:rPr>
                <w:rFonts w:ascii="PT Astra Serif" w:hAnsi="PT Astra Serif"/>
              </w:rPr>
              <w:t>Ежегодно о</w:t>
            </w:r>
            <w:r w:rsidR="00163FCC" w:rsidRPr="00E9783E">
              <w:rPr>
                <w:rFonts w:ascii="PT Astra Serif" w:hAnsi="PT Astra Serif"/>
              </w:rPr>
              <w:t>существляется</w:t>
            </w:r>
            <w:r w:rsidR="00E174A7" w:rsidRPr="00E9783E">
              <w:rPr>
                <w:rFonts w:ascii="PT Astra Serif" w:hAnsi="PT Astra Serif"/>
              </w:rPr>
              <w:t xml:space="preserve"> реализация </w:t>
            </w:r>
            <w:r w:rsidR="00916EB6" w:rsidRPr="00E9783E">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E9783E">
              <w:rPr>
                <w:rFonts w:ascii="PT Astra Serif" w:hAnsi="PT Astra Serif"/>
                <w:lang w:eastAsia="ru-RU"/>
              </w:rPr>
              <w:t xml:space="preserve"> долга.</w:t>
            </w:r>
          </w:p>
        </w:tc>
      </w:tr>
    </w:tbl>
    <w:p w:rsidR="00944076" w:rsidRPr="00BD1944" w:rsidRDefault="00944076" w:rsidP="005B2FC2">
      <w:pPr>
        <w:pStyle w:val="310"/>
        <w:spacing w:line="240" w:lineRule="auto"/>
        <w:ind w:left="284" w:right="26"/>
        <w:jc w:val="right"/>
        <w:rPr>
          <w:rFonts w:ascii="PT Astra Serif" w:hAnsi="PT Astra Serif"/>
          <w:b/>
          <w:kern w:val="2"/>
          <w:sz w:val="20"/>
          <w:highlight w:val="yellow"/>
        </w:rPr>
      </w:pPr>
    </w:p>
    <w:p w:rsidR="00B71E1B" w:rsidRPr="00BD1944" w:rsidRDefault="00B71E1B" w:rsidP="005B2FC2">
      <w:pPr>
        <w:pStyle w:val="310"/>
        <w:spacing w:line="240" w:lineRule="auto"/>
        <w:ind w:left="284" w:right="26"/>
        <w:jc w:val="right"/>
        <w:rPr>
          <w:rFonts w:ascii="PT Astra Serif" w:hAnsi="PT Astra Serif"/>
          <w:b/>
          <w:kern w:val="2"/>
          <w:sz w:val="20"/>
          <w:highlight w:val="yellow"/>
        </w:rPr>
      </w:pPr>
    </w:p>
    <w:p w:rsidR="008E35B6" w:rsidRDefault="00587A1C" w:rsidP="005B2FC2">
      <w:pPr>
        <w:pStyle w:val="310"/>
        <w:spacing w:line="240" w:lineRule="auto"/>
        <w:ind w:left="284" w:right="26"/>
        <w:jc w:val="right"/>
        <w:rPr>
          <w:rFonts w:ascii="PT Astra Serif" w:hAnsi="PT Astra Serif"/>
          <w:b/>
          <w:kern w:val="2"/>
          <w:sz w:val="20"/>
        </w:rPr>
      </w:pPr>
      <w:r w:rsidRPr="00996697">
        <w:rPr>
          <w:rFonts w:ascii="PT Astra Serif" w:hAnsi="PT Astra Serif"/>
          <w:b/>
          <w:kern w:val="2"/>
          <w:sz w:val="20"/>
        </w:rPr>
        <w:t xml:space="preserve">Департамент экономического развития </w:t>
      </w:r>
    </w:p>
    <w:p w:rsidR="008E35B6" w:rsidRDefault="00587A1C" w:rsidP="00C06958">
      <w:pPr>
        <w:pStyle w:val="310"/>
        <w:spacing w:line="240" w:lineRule="auto"/>
        <w:ind w:left="284" w:right="26"/>
        <w:jc w:val="right"/>
        <w:rPr>
          <w:rFonts w:ascii="PT Astra Serif" w:hAnsi="PT Astra Serif"/>
          <w:b/>
          <w:kern w:val="2"/>
          <w:sz w:val="20"/>
        </w:rPr>
      </w:pPr>
      <w:r w:rsidRPr="00996697">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996697">
        <w:rPr>
          <w:rFonts w:ascii="PT Astra Serif" w:hAnsi="PT Astra Serif"/>
          <w:b/>
          <w:kern w:val="2"/>
          <w:sz w:val="20"/>
        </w:rPr>
        <w:t xml:space="preserve"> администрации</w:t>
      </w:r>
      <w:r w:rsidR="008E35B6">
        <w:rPr>
          <w:rFonts w:ascii="PT Astra Serif" w:hAnsi="PT Astra Serif"/>
          <w:b/>
          <w:kern w:val="2"/>
          <w:sz w:val="20"/>
        </w:rPr>
        <w:t xml:space="preserve"> </w:t>
      </w:r>
      <w:r w:rsidRPr="00996697">
        <w:rPr>
          <w:rFonts w:ascii="PT Astra Serif" w:hAnsi="PT Astra Serif"/>
          <w:b/>
          <w:kern w:val="2"/>
          <w:sz w:val="20"/>
        </w:rPr>
        <w:t>города Югорска</w:t>
      </w:r>
    </w:p>
    <w:sectPr w:rsidR="00094F27" w:rsidRPr="00252382" w:rsidSect="00674A95">
      <w:headerReference w:type="default" r:id="rId9"/>
      <w:footerReference w:type="even" r:id="rId10"/>
      <w:footerReference w:type="default" r:id="rId11"/>
      <w:footnotePr>
        <w:pos w:val="beneathText"/>
      </w:footnotePr>
      <w:pgSz w:w="11905" w:h="16837"/>
      <w:pgMar w:top="1134" w:right="851" w:bottom="1134"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73" w:rsidRDefault="00335C73">
      <w:r>
        <w:separator/>
      </w:r>
    </w:p>
  </w:endnote>
  <w:endnote w:type="continuationSeparator" w:id="0">
    <w:p w:rsidR="00335C73" w:rsidRDefault="0033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73" w:rsidRDefault="00335C73"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35C73" w:rsidRDefault="00335C73"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73" w:rsidRPr="00B0501C" w:rsidRDefault="00335C73">
    <w:pPr>
      <w:pStyle w:val="ac"/>
      <w:jc w:val="right"/>
      <w:rPr>
        <w:sz w:val="18"/>
        <w:szCs w:val="18"/>
      </w:rPr>
    </w:pPr>
  </w:p>
  <w:p w:rsidR="00335C73" w:rsidRPr="00B0501C" w:rsidRDefault="00335C73"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73" w:rsidRDefault="00335C73">
      <w:r>
        <w:separator/>
      </w:r>
    </w:p>
  </w:footnote>
  <w:footnote w:type="continuationSeparator" w:id="0">
    <w:p w:rsidR="00335C73" w:rsidRDefault="00335C73">
      <w:r>
        <w:continuationSeparator/>
      </w:r>
    </w:p>
  </w:footnote>
  <w:footnote w:id="1">
    <w:p w:rsidR="00335C73" w:rsidRDefault="00335C73" w:rsidP="007B7091">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335C73" w:rsidRPr="00674A95" w:rsidRDefault="00335C73">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D356D4">
          <w:rPr>
            <w:rFonts w:ascii="PT Astra Serif" w:hAnsi="PT Astra Serif"/>
            <w:noProof/>
          </w:rPr>
          <w:t>35</w:t>
        </w:r>
        <w:r w:rsidRPr="00674A95">
          <w:rPr>
            <w:rFonts w:ascii="PT Astra Serif" w:hAnsi="PT Astra Serif"/>
          </w:rPr>
          <w:fldChar w:fldCharType="end"/>
        </w:r>
      </w:p>
    </w:sdtContent>
  </w:sdt>
  <w:p w:rsidR="00335C73" w:rsidRDefault="00335C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1"/>
  </w:num>
  <w:num w:numId="5">
    <w:abstractNumId w:val="2"/>
  </w:num>
  <w:num w:numId="6">
    <w:abstractNumId w:val="7"/>
  </w:num>
  <w:num w:numId="7">
    <w:abstractNumId w:val="8"/>
  </w:num>
  <w:num w:numId="8">
    <w:abstractNumId w:val="10"/>
  </w:num>
  <w:num w:numId="9">
    <w:abstractNumId w:val="9"/>
  </w:num>
  <w:num w:numId="10">
    <w:abstractNumId w:val="13"/>
  </w:num>
  <w:num w:numId="1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522A"/>
    <w:rsid w:val="00005314"/>
    <w:rsid w:val="00005C19"/>
    <w:rsid w:val="00005F0E"/>
    <w:rsid w:val="00006112"/>
    <w:rsid w:val="000061EE"/>
    <w:rsid w:val="00006201"/>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8D7"/>
    <w:rsid w:val="0001319D"/>
    <w:rsid w:val="000133F8"/>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6DD"/>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40252"/>
    <w:rsid w:val="0004027C"/>
    <w:rsid w:val="0004051C"/>
    <w:rsid w:val="000407AC"/>
    <w:rsid w:val="00040834"/>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3"/>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DC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56F"/>
    <w:rsid w:val="000526B1"/>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6C5"/>
    <w:rsid w:val="000557CF"/>
    <w:rsid w:val="00055972"/>
    <w:rsid w:val="00055A67"/>
    <w:rsid w:val="00055C70"/>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6E"/>
    <w:rsid w:val="00070999"/>
    <w:rsid w:val="00070E7A"/>
    <w:rsid w:val="00071415"/>
    <w:rsid w:val="00071493"/>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88F"/>
    <w:rsid w:val="0007691B"/>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6B9"/>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6F5"/>
    <w:rsid w:val="000A1729"/>
    <w:rsid w:val="000A1BD8"/>
    <w:rsid w:val="000A22B2"/>
    <w:rsid w:val="000A2774"/>
    <w:rsid w:val="000A282B"/>
    <w:rsid w:val="000A2A2A"/>
    <w:rsid w:val="000A2F6B"/>
    <w:rsid w:val="000A3174"/>
    <w:rsid w:val="000A34C6"/>
    <w:rsid w:val="000A34CB"/>
    <w:rsid w:val="000A3C74"/>
    <w:rsid w:val="000A3ED1"/>
    <w:rsid w:val="000A45C5"/>
    <w:rsid w:val="000A45F4"/>
    <w:rsid w:val="000A4C28"/>
    <w:rsid w:val="000A4EAD"/>
    <w:rsid w:val="000A51F9"/>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30"/>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DB9"/>
    <w:rsid w:val="00112E77"/>
    <w:rsid w:val="00112F9C"/>
    <w:rsid w:val="0011332D"/>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FD"/>
    <w:rsid w:val="001167BD"/>
    <w:rsid w:val="001167E0"/>
    <w:rsid w:val="0011690A"/>
    <w:rsid w:val="001169EC"/>
    <w:rsid w:val="00116D89"/>
    <w:rsid w:val="00116F30"/>
    <w:rsid w:val="00116FBA"/>
    <w:rsid w:val="00116FF1"/>
    <w:rsid w:val="0011736F"/>
    <w:rsid w:val="00117411"/>
    <w:rsid w:val="00117B0E"/>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411"/>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984"/>
    <w:rsid w:val="00136B6F"/>
    <w:rsid w:val="00136F99"/>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DAA"/>
    <w:rsid w:val="00145EA6"/>
    <w:rsid w:val="00146424"/>
    <w:rsid w:val="001464FA"/>
    <w:rsid w:val="00146601"/>
    <w:rsid w:val="00146934"/>
    <w:rsid w:val="001469C6"/>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3FCC"/>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7503"/>
    <w:rsid w:val="00167667"/>
    <w:rsid w:val="001677EE"/>
    <w:rsid w:val="0016791B"/>
    <w:rsid w:val="00167A57"/>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B13"/>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EF"/>
    <w:rsid w:val="001824AF"/>
    <w:rsid w:val="00182544"/>
    <w:rsid w:val="001826C9"/>
    <w:rsid w:val="0018283B"/>
    <w:rsid w:val="0018292B"/>
    <w:rsid w:val="00182AC5"/>
    <w:rsid w:val="00182E3A"/>
    <w:rsid w:val="00182F03"/>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86D76"/>
    <w:rsid w:val="00187C7F"/>
    <w:rsid w:val="001900AB"/>
    <w:rsid w:val="00190523"/>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F7B"/>
    <w:rsid w:val="001C03A1"/>
    <w:rsid w:val="001C06A6"/>
    <w:rsid w:val="001C0832"/>
    <w:rsid w:val="001C0A60"/>
    <w:rsid w:val="001C120E"/>
    <w:rsid w:val="001C153C"/>
    <w:rsid w:val="001C1A25"/>
    <w:rsid w:val="001C1A38"/>
    <w:rsid w:val="001C1E47"/>
    <w:rsid w:val="001C2044"/>
    <w:rsid w:val="001C23C2"/>
    <w:rsid w:val="001C28CE"/>
    <w:rsid w:val="001C305F"/>
    <w:rsid w:val="001C31BF"/>
    <w:rsid w:val="001C32D7"/>
    <w:rsid w:val="001C3449"/>
    <w:rsid w:val="001C3684"/>
    <w:rsid w:val="001C3BA3"/>
    <w:rsid w:val="001C3D47"/>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0AC"/>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455"/>
    <w:rsid w:val="001D66CC"/>
    <w:rsid w:val="001D67CF"/>
    <w:rsid w:val="001D6D26"/>
    <w:rsid w:val="001D6E45"/>
    <w:rsid w:val="001D6E58"/>
    <w:rsid w:val="001D7526"/>
    <w:rsid w:val="001D7871"/>
    <w:rsid w:val="001D78AD"/>
    <w:rsid w:val="001D78C6"/>
    <w:rsid w:val="001D7A20"/>
    <w:rsid w:val="001E0112"/>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DAF"/>
    <w:rsid w:val="001F3FB4"/>
    <w:rsid w:val="001F407D"/>
    <w:rsid w:val="001F41C4"/>
    <w:rsid w:val="001F4315"/>
    <w:rsid w:val="001F43CB"/>
    <w:rsid w:val="001F45B7"/>
    <w:rsid w:val="001F46DE"/>
    <w:rsid w:val="001F4877"/>
    <w:rsid w:val="001F4897"/>
    <w:rsid w:val="001F4ACA"/>
    <w:rsid w:val="001F4DE0"/>
    <w:rsid w:val="001F4F03"/>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4F4"/>
    <w:rsid w:val="002045F5"/>
    <w:rsid w:val="00204842"/>
    <w:rsid w:val="00204872"/>
    <w:rsid w:val="00204AA2"/>
    <w:rsid w:val="00204B52"/>
    <w:rsid w:val="00204B55"/>
    <w:rsid w:val="00204EAD"/>
    <w:rsid w:val="00204EB3"/>
    <w:rsid w:val="00204FA6"/>
    <w:rsid w:val="0020504B"/>
    <w:rsid w:val="002050C0"/>
    <w:rsid w:val="0020515F"/>
    <w:rsid w:val="0020524F"/>
    <w:rsid w:val="0020527B"/>
    <w:rsid w:val="002054C9"/>
    <w:rsid w:val="00205971"/>
    <w:rsid w:val="00206C11"/>
    <w:rsid w:val="00206CDB"/>
    <w:rsid w:val="00207049"/>
    <w:rsid w:val="002075BE"/>
    <w:rsid w:val="002075C0"/>
    <w:rsid w:val="00207964"/>
    <w:rsid w:val="00207969"/>
    <w:rsid w:val="00207D50"/>
    <w:rsid w:val="002100E5"/>
    <w:rsid w:val="002103D6"/>
    <w:rsid w:val="00210889"/>
    <w:rsid w:val="00210DAE"/>
    <w:rsid w:val="00210FD4"/>
    <w:rsid w:val="0021100C"/>
    <w:rsid w:val="002112F9"/>
    <w:rsid w:val="00211339"/>
    <w:rsid w:val="002115EF"/>
    <w:rsid w:val="002118C6"/>
    <w:rsid w:val="00211C1E"/>
    <w:rsid w:val="00211C33"/>
    <w:rsid w:val="00211C8F"/>
    <w:rsid w:val="002125AE"/>
    <w:rsid w:val="002125FA"/>
    <w:rsid w:val="0021260D"/>
    <w:rsid w:val="00212F8D"/>
    <w:rsid w:val="00213091"/>
    <w:rsid w:val="0021324F"/>
    <w:rsid w:val="002135F3"/>
    <w:rsid w:val="00213612"/>
    <w:rsid w:val="0021362B"/>
    <w:rsid w:val="00213BA9"/>
    <w:rsid w:val="00213F8E"/>
    <w:rsid w:val="00214568"/>
    <w:rsid w:val="00214AD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B4"/>
    <w:rsid w:val="00245B98"/>
    <w:rsid w:val="00245D60"/>
    <w:rsid w:val="00246336"/>
    <w:rsid w:val="00246728"/>
    <w:rsid w:val="00246735"/>
    <w:rsid w:val="00246AFA"/>
    <w:rsid w:val="00246FB2"/>
    <w:rsid w:val="00247008"/>
    <w:rsid w:val="00247314"/>
    <w:rsid w:val="002475A7"/>
    <w:rsid w:val="00247ADE"/>
    <w:rsid w:val="00247DCC"/>
    <w:rsid w:val="0025046A"/>
    <w:rsid w:val="002504BE"/>
    <w:rsid w:val="00250637"/>
    <w:rsid w:val="002508F0"/>
    <w:rsid w:val="00250B3C"/>
    <w:rsid w:val="00250B72"/>
    <w:rsid w:val="00250D90"/>
    <w:rsid w:val="00251078"/>
    <w:rsid w:val="002512F0"/>
    <w:rsid w:val="0025149D"/>
    <w:rsid w:val="002517FD"/>
    <w:rsid w:val="0025188B"/>
    <w:rsid w:val="00251F5D"/>
    <w:rsid w:val="002521DE"/>
    <w:rsid w:val="00252382"/>
    <w:rsid w:val="00252419"/>
    <w:rsid w:val="002524D8"/>
    <w:rsid w:val="00252717"/>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60DF"/>
    <w:rsid w:val="0025623E"/>
    <w:rsid w:val="00257453"/>
    <w:rsid w:val="002575DF"/>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E1"/>
    <w:rsid w:val="00261DCD"/>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51"/>
    <w:rsid w:val="00272964"/>
    <w:rsid w:val="00272AB4"/>
    <w:rsid w:val="00272D83"/>
    <w:rsid w:val="00272F4D"/>
    <w:rsid w:val="0027332A"/>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709"/>
    <w:rsid w:val="002A5B18"/>
    <w:rsid w:val="002A5D99"/>
    <w:rsid w:val="002A5E1D"/>
    <w:rsid w:val="002A5E5B"/>
    <w:rsid w:val="002A6F09"/>
    <w:rsid w:val="002A78A8"/>
    <w:rsid w:val="002A79A0"/>
    <w:rsid w:val="002B086F"/>
    <w:rsid w:val="002B094D"/>
    <w:rsid w:val="002B0A1E"/>
    <w:rsid w:val="002B0F4E"/>
    <w:rsid w:val="002B107B"/>
    <w:rsid w:val="002B13B6"/>
    <w:rsid w:val="002B1425"/>
    <w:rsid w:val="002B1607"/>
    <w:rsid w:val="002B1688"/>
    <w:rsid w:val="002B181D"/>
    <w:rsid w:val="002B1A4C"/>
    <w:rsid w:val="002B1A51"/>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96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0D3"/>
    <w:rsid w:val="002E2160"/>
    <w:rsid w:val="002E2329"/>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328"/>
    <w:rsid w:val="002E770D"/>
    <w:rsid w:val="002E7B7C"/>
    <w:rsid w:val="002E7EF0"/>
    <w:rsid w:val="002F0071"/>
    <w:rsid w:val="002F0162"/>
    <w:rsid w:val="002F02D5"/>
    <w:rsid w:val="002F04A7"/>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02D"/>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9B0"/>
    <w:rsid w:val="00310B17"/>
    <w:rsid w:val="00311A8B"/>
    <w:rsid w:val="00311BA3"/>
    <w:rsid w:val="00311D09"/>
    <w:rsid w:val="00311E5F"/>
    <w:rsid w:val="0031233E"/>
    <w:rsid w:val="003124F6"/>
    <w:rsid w:val="00312680"/>
    <w:rsid w:val="0031290F"/>
    <w:rsid w:val="003133B6"/>
    <w:rsid w:val="003137A3"/>
    <w:rsid w:val="003139DD"/>
    <w:rsid w:val="00313B78"/>
    <w:rsid w:val="00313D45"/>
    <w:rsid w:val="00313D9C"/>
    <w:rsid w:val="00313DC4"/>
    <w:rsid w:val="00313FA4"/>
    <w:rsid w:val="00314196"/>
    <w:rsid w:val="00314A6A"/>
    <w:rsid w:val="00314BD8"/>
    <w:rsid w:val="00314D56"/>
    <w:rsid w:val="00314D81"/>
    <w:rsid w:val="00314DEC"/>
    <w:rsid w:val="00314ECB"/>
    <w:rsid w:val="003152A5"/>
    <w:rsid w:val="00315710"/>
    <w:rsid w:val="003157BA"/>
    <w:rsid w:val="00315B37"/>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FA"/>
    <w:rsid w:val="00347F30"/>
    <w:rsid w:val="0035013F"/>
    <w:rsid w:val="0035091C"/>
    <w:rsid w:val="003509D5"/>
    <w:rsid w:val="00350B6D"/>
    <w:rsid w:val="00350C43"/>
    <w:rsid w:val="00351246"/>
    <w:rsid w:val="00351347"/>
    <w:rsid w:val="003518E2"/>
    <w:rsid w:val="003518EC"/>
    <w:rsid w:val="00351A27"/>
    <w:rsid w:val="00351C35"/>
    <w:rsid w:val="00351EDB"/>
    <w:rsid w:val="003521C6"/>
    <w:rsid w:val="003523DC"/>
    <w:rsid w:val="0035250B"/>
    <w:rsid w:val="00352CB5"/>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9BB"/>
    <w:rsid w:val="00355B89"/>
    <w:rsid w:val="003561BF"/>
    <w:rsid w:val="0035622D"/>
    <w:rsid w:val="00356357"/>
    <w:rsid w:val="00356390"/>
    <w:rsid w:val="00356391"/>
    <w:rsid w:val="003563BF"/>
    <w:rsid w:val="00356801"/>
    <w:rsid w:val="00356B7F"/>
    <w:rsid w:val="00356F08"/>
    <w:rsid w:val="00356F1E"/>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137"/>
    <w:rsid w:val="00367296"/>
    <w:rsid w:val="0036740F"/>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720"/>
    <w:rsid w:val="00384796"/>
    <w:rsid w:val="0038481F"/>
    <w:rsid w:val="003848E7"/>
    <w:rsid w:val="00384EA4"/>
    <w:rsid w:val="00384F75"/>
    <w:rsid w:val="0038536E"/>
    <w:rsid w:val="0038575F"/>
    <w:rsid w:val="0038597C"/>
    <w:rsid w:val="00385A9C"/>
    <w:rsid w:val="00385B51"/>
    <w:rsid w:val="00385C7E"/>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6164"/>
    <w:rsid w:val="0039619E"/>
    <w:rsid w:val="0039681F"/>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4DCD"/>
    <w:rsid w:val="003A5053"/>
    <w:rsid w:val="003A5B74"/>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720"/>
    <w:rsid w:val="003B1890"/>
    <w:rsid w:val="003B1D1C"/>
    <w:rsid w:val="003B1EF2"/>
    <w:rsid w:val="003B1F42"/>
    <w:rsid w:val="003B289B"/>
    <w:rsid w:val="003B28BF"/>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033"/>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2BF"/>
    <w:rsid w:val="003D05B2"/>
    <w:rsid w:val="003D08D3"/>
    <w:rsid w:val="003D1221"/>
    <w:rsid w:val="003D14B7"/>
    <w:rsid w:val="003D1D6C"/>
    <w:rsid w:val="003D2012"/>
    <w:rsid w:val="003D2282"/>
    <w:rsid w:val="003D24D6"/>
    <w:rsid w:val="003D24ED"/>
    <w:rsid w:val="003D2573"/>
    <w:rsid w:val="003D2A46"/>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2E8"/>
    <w:rsid w:val="003E63DC"/>
    <w:rsid w:val="003E6446"/>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74B"/>
    <w:rsid w:val="00402976"/>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8D0"/>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A86"/>
    <w:rsid w:val="00416CB6"/>
    <w:rsid w:val="00416D1A"/>
    <w:rsid w:val="00416DC0"/>
    <w:rsid w:val="00416E31"/>
    <w:rsid w:val="00416F42"/>
    <w:rsid w:val="004171B1"/>
    <w:rsid w:val="004172A2"/>
    <w:rsid w:val="0041779A"/>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DC2"/>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41D9"/>
    <w:rsid w:val="004641EC"/>
    <w:rsid w:val="004644A2"/>
    <w:rsid w:val="004644C8"/>
    <w:rsid w:val="004645B2"/>
    <w:rsid w:val="0046483D"/>
    <w:rsid w:val="004649AD"/>
    <w:rsid w:val="00464B73"/>
    <w:rsid w:val="00464C3B"/>
    <w:rsid w:val="00464C5B"/>
    <w:rsid w:val="00464CF9"/>
    <w:rsid w:val="00464D0C"/>
    <w:rsid w:val="00464F11"/>
    <w:rsid w:val="00465085"/>
    <w:rsid w:val="0046511F"/>
    <w:rsid w:val="0046537F"/>
    <w:rsid w:val="00465629"/>
    <w:rsid w:val="004656B6"/>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90056"/>
    <w:rsid w:val="004900D6"/>
    <w:rsid w:val="0049054A"/>
    <w:rsid w:val="0049059D"/>
    <w:rsid w:val="0049087B"/>
    <w:rsid w:val="00490DCB"/>
    <w:rsid w:val="00490DFE"/>
    <w:rsid w:val="00490EEC"/>
    <w:rsid w:val="00490FE1"/>
    <w:rsid w:val="00490FED"/>
    <w:rsid w:val="004911E7"/>
    <w:rsid w:val="0049137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3FA8"/>
    <w:rsid w:val="004A419F"/>
    <w:rsid w:val="004A44F6"/>
    <w:rsid w:val="004A4A96"/>
    <w:rsid w:val="004A4BF8"/>
    <w:rsid w:val="004A4C73"/>
    <w:rsid w:val="004A4D56"/>
    <w:rsid w:val="004A4E6A"/>
    <w:rsid w:val="004A5139"/>
    <w:rsid w:val="004A528E"/>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A00"/>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95"/>
    <w:rsid w:val="004C33FA"/>
    <w:rsid w:val="004C3465"/>
    <w:rsid w:val="004C3FB5"/>
    <w:rsid w:val="004C3FD8"/>
    <w:rsid w:val="004C473A"/>
    <w:rsid w:val="004C49F0"/>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98"/>
    <w:rsid w:val="004F7C0D"/>
    <w:rsid w:val="004F7EE5"/>
    <w:rsid w:val="004F7F4E"/>
    <w:rsid w:val="0050006E"/>
    <w:rsid w:val="00500164"/>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2A2"/>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50B"/>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4DCA"/>
    <w:rsid w:val="005652F4"/>
    <w:rsid w:val="00565749"/>
    <w:rsid w:val="005659AE"/>
    <w:rsid w:val="00565CAB"/>
    <w:rsid w:val="00565F9F"/>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112"/>
    <w:rsid w:val="00571412"/>
    <w:rsid w:val="005715AB"/>
    <w:rsid w:val="005719C4"/>
    <w:rsid w:val="00571F74"/>
    <w:rsid w:val="0057231A"/>
    <w:rsid w:val="0057274E"/>
    <w:rsid w:val="00572755"/>
    <w:rsid w:val="005728BF"/>
    <w:rsid w:val="00572F44"/>
    <w:rsid w:val="0057369A"/>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262"/>
    <w:rsid w:val="00577335"/>
    <w:rsid w:val="00577561"/>
    <w:rsid w:val="005775AD"/>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72E"/>
    <w:rsid w:val="00591CDA"/>
    <w:rsid w:val="00591D88"/>
    <w:rsid w:val="00591E85"/>
    <w:rsid w:val="0059209A"/>
    <w:rsid w:val="00592397"/>
    <w:rsid w:val="00592592"/>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E2"/>
    <w:rsid w:val="005A0635"/>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906"/>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573"/>
    <w:rsid w:val="005A5705"/>
    <w:rsid w:val="005A57A6"/>
    <w:rsid w:val="005A5D64"/>
    <w:rsid w:val="005A6088"/>
    <w:rsid w:val="005A615C"/>
    <w:rsid w:val="005A628A"/>
    <w:rsid w:val="005A653A"/>
    <w:rsid w:val="005A68D0"/>
    <w:rsid w:val="005A71FC"/>
    <w:rsid w:val="005A765C"/>
    <w:rsid w:val="005A7687"/>
    <w:rsid w:val="005A77AD"/>
    <w:rsid w:val="005A7CAE"/>
    <w:rsid w:val="005A7D78"/>
    <w:rsid w:val="005B0173"/>
    <w:rsid w:val="005B01A7"/>
    <w:rsid w:val="005B03B6"/>
    <w:rsid w:val="005B0491"/>
    <w:rsid w:val="005B0609"/>
    <w:rsid w:val="005B06D8"/>
    <w:rsid w:val="005B074F"/>
    <w:rsid w:val="005B0760"/>
    <w:rsid w:val="005B0BA0"/>
    <w:rsid w:val="005B0BC5"/>
    <w:rsid w:val="005B0DCC"/>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877"/>
    <w:rsid w:val="005C708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1F5"/>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A9C"/>
    <w:rsid w:val="005E2AF5"/>
    <w:rsid w:val="005E2F4C"/>
    <w:rsid w:val="005E2FA2"/>
    <w:rsid w:val="005E3156"/>
    <w:rsid w:val="005E31A7"/>
    <w:rsid w:val="005E31E6"/>
    <w:rsid w:val="005E3234"/>
    <w:rsid w:val="005E3319"/>
    <w:rsid w:val="005E35C8"/>
    <w:rsid w:val="005E3734"/>
    <w:rsid w:val="005E3890"/>
    <w:rsid w:val="005E394A"/>
    <w:rsid w:val="005E3CAD"/>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889"/>
    <w:rsid w:val="005F1894"/>
    <w:rsid w:val="005F1D6C"/>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E3D"/>
    <w:rsid w:val="00607F81"/>
    <w:rsid w:val="0061016E"/>
    <w:rsid w:val="00610564"/>
    <w:rsid w:val="00610A28"/>
    <w:rsid w:val="00610C43"/>
    <w:rsid w:val="00610C58"/>
    <w:rsid w:val="00610C87"/>
    <w:rsid w:val="0061120C"/>
    <w:rsid w:val="006112B4"/>
    <w:rsid w:val="0061134D"/>
    <w:rsid w:val="0061140A"/>
    <w:rsid w:val="00611C08"/>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9AE"/>
    <w:rsid w:val="00620CE3"/>
    <w:rsid w:val="0062146A"/>
    <w:rsid w:val="006214B7"/>
    <w:rsid w:val="006216D8"/>
    <w:rsid w:val="0062170B"/>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F9C"/>
    <w:rsid w:val="00683101"/>
    <w:rsid w:val="006833E6"/>
    <w:rsid w:val="00683412"/>
    <w:rsid w:val="0068345F"/>
    <w:rsid w:val="00683569"/>
    <w:rsid w:val="00683DBE"/>
    <w:rsid w:val="00683DFF"/>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A1D"/>
    <w:rsid w:val="0069702E"/>
    <w:rsid w:val="00697249"/>
    <w:rsid w:val="00697634"/>
    <w:rsid w:val="006977C9"/>
    <w:rsid w:val="00697A8A"/>
    <w:rsid w:val="00697B6C"/>
    <w:rsid w:val="006A049C"/>
    <w:rsid w:val="006A0AC2"/>
    <w:rsid w:val="006A0B8C"/>
    <w:rsid w:val="006A1214"/>
    <w:rsid w:val="006A1300"/>
    <w:rsid w:val="006A1307"/>
    <w:rsid w:val="006A1354"/>
    <w:rsid w:val="006A1411"/>
    <w:rsid w:val="006A184F"/>
    <w:rsid w:val="006A1926"/>
    <w:rsid w:val="006A1C94"/>
    <w:rsid w:val="006A1D94"/>
    <w:rsid w:val="006A1DA6"/>
    <w:rsid w:val="006A22C1"/>
    <w:rsid w:val="006A239A"/>
    <w:rsid w:val="006A24FF"/>
    <w:rsid w:val="006A2575"/>
    <w:rsid w:val="006A2A21"/>
    <w:rsid w:val="006A2F8F"/>
    <w:rsid w:val="006A317F"/>
    <w:rsid w:val="006A3837"/>
    <w:rsid w:val="006A38D8"/>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DB"/>
    <w:rsid w:val="006B07B8"/>
    <w:rsid w:val="006B09DE"/>
    <w:rsid w:val="006B0A57"/>
    <w:rsid w:val="006B0D7F"/>
    <w:rsid w:val="006B114B"/>
    <w:rsid w:val="006B1173"/>
    <w:rsid w:val="006B16B2"/>
    <w:rsid w:val="006B1712"/>
    <w:rsid w:val="006B1A07"/>
    <w:rsid w:val="006B1B29"/>
    <w:rsid w:val="006B1C5D"/>
    <w:rsid w:val="006B1F60"/>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6E"/>
    <w:rsid w:val="006B6BCC"/>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8C3"/>
    <w:rsid w:val="006C2D36"/>
    <w:rsid w:val="006C31B7"/>
    <w:rsid w:val="006C3556"/>
    <w:rsid w:val="006C37F3"/>
    <w:rsid w:val="006C3DFA"/>
    <w:rsid w:val="006C449F"/>
    <w:rsid w:val="006C4879"/>
    <w:rsid w:val="006C48A6"/>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435"/>
    <w:rsid w:val="006F7AD2"/>
    <w:rsid w:val="006F7D4F"/>
    <w:rsid w:val="00700026"/>
    <w:rsid w:val="0070020D"/>
    <w:rsid w:val="007002AB"/>
    <w:rsid w:val="0070031C"/>
    <w:rsid w:val="00700321"/>
    <w:rsid w:val="00700A91"/>
    <w:rsid w:val="00701053"/>
    <w:rsid w:val="0070129F"/>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87A"/>
    <w:rsid w:val="00707A93"/>
    <w:rsid w:val="00710089"/>
    <w:rsid w:val="00710093"/>
    <w:rsid w:val="007102F5"/>
    <w:rsid w:val="00710A86"/>
    <w:rsid w:val="00711264"/>
    <w:rsid w:val="00711688"/>
    <w:rsid w:val="007116D1"/>
    <w:rsid w:val="00711738"/>
    <w:rsid w:val="0071197A"/>
    <w:rsid w:val="00711AA0"/>
    <w:rsid w:val="00711C09"/>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0"/>
    <w:rsid w:val="00715BA4"/>
    <w:rsid w:val="00715F70"/>
    <w:rsid w:val="00716327"/>
    <w:rsid w:val="00716354"/>
    <w:rsid w:val="007165E3"/>
    <w:rsid w:val="0071666B"/>
    <w:rsid w:val="007166C4"/>
    <w:rsid w:val="007169BA"/>
    <w:rsid w:val="007169D0"/>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BB4"/>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08DE"/>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01D"/>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745"/>
    <w:rsid w:val="0075389F"/>
    <w:rsid w:val="00753DC1"/>
    <w:rsid w:val="00754192"/>
    <w:rsid w:val="007546EA"/>
    <w:rsid w:val="007547BF"/>
    <w:rsid w:val="00754A44"/>
    <w:rsid w:val="00755050"/>
    <w:rsid w:val="007551FC"/>
    <w:rsid w:val="0075541D"/>
    <w:rsid w:val="0075546A"/>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5221"/>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273"/>
    <w:rsid w:val="007873C2"/>
    <w:rsid w:val="0078741C"/>
    <w:rsid w:val="00787567"/>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1D8C"/>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567"/>
    <w:rsid w:val="007A0955"/>
    <w:rsid w:val="007A0A3E"/>
    <w:rsid w:val="007A0C78"/>
    <w:rsid w:val="007A0E35"/>
    <w:rsid w:val="007A1053"/>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190"/>
    <w:rsid w:val="007B044F"/>
    <w:rsid w:val="007B09A5"/>
    <w:rsid w:val="007B0DFF"/>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B26"/>
    <w:rsid w:val="007B7091"/>
    <w:rsid w:val="007B732E"/>
    <w:rsid w:val="007B743C"/>
    <w:rsid w:val="007B7526"/>
    <w:rsid w:val="007B7A03"/>
    <w:rsid w:val="007B7AF4"/>
    <w:rsid w:val="007B7BA1"/>
    <w:rsid w:val="007B7CE5"/>
    <w:rsid w:val="007B7F1E"/>
    <w:rsid w:val="007C05E7"/>
    <w:rsid w:val="007C13A8"/>
    <w:rsid w:val="007C146F"/>
    <w:rsid w:val="007C1BBC"/>
    <w:rsid w:val="007C1DFF"/>
    <w:rsid w:val="007C1F7D"/>
    <w:rsid w:val="007C206A"/>
    <w:rsid w:val="007C22B8"/>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22A"/>
    <w:rsid w:val="007C42CA"/>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5D7"/>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3BB0"/>
    <w:rsid w:val="007E419A"/>
    <w:rsid w:val="007E43C0"/>
    <w:rsid w:val="007E4625"/>
    <w:rsid w:val="007E463B"/>
    <w:rsid w:val="007E4811"/>
    <w:rsid w:val="007E48A2"/>
    <w:rsid w:val="007E48AB"/>
    <w:rsid w:val="007E48CE"/>
    <w:rsid w:val="007E4937"/>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57C"/>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D4"/>
    <w:rsid w:val="007F7752"/>
    <w:rsid w:val="007F7F15"/>
    <w:rsid w:val="0080035A"/>
    <w:rsid w:val="008004CB"/>
    <w:rsid w:val="008006B9"/>
    <w:rsid w:val="008007E9"/>
    <w:rsid w:val="0080092A"/>
    <w:rsid w:val="00800CE0"/>
    <w:rsid w:val="00801254"/>
    <w:rsid w:val="0080182C"/>
    <w:rsid w:val="00801AEA"/>
    <w:rsid w:val="00801BC4"/>
    <w:rsid w:val="00801D0A"/>
    <w:rsid w:val="00802006"/>
    <w:rsid w:val="00802141"/>
    <w:rsid w:val="00802192"/>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47F"/>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3CB"/>
    <w:rsid w:val="008315AB"/>
    <w:rsid w:val="008315C1"/>
    <w:rsid w:val="0083189E"/>
    <w:rsid w:val="0083206D"/>
    <w:rsid w:val="0083235B"/>
    <w:rsid w:val="00832415"/>
    <w:rsid w:val="00832CA5"/>
    <w:rsid w:val="00832EF3"/>
    <w:rsid w:val="00832F73"/>
    <w:rsid w:val="0083323A"/>
    <w:rsid w:val="0083348F"/>
    <w:rsid w:val="008334A2"/>
    <w:rsid w:val="00833A2E"/>
    <w:rsid w:val="00833C22"/>
    <w:rsid w:val="00833C38"/>
    <w:rsid w:val="008344B4"/>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1CC"/>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63A"/>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DD9"/>
    <w:rsid w:val="00890FE7"/>
    <w:rsid w:val="00891115"/>
    <w:rsid w:val="0089125F"/>
    <w:rsid w:val="00891346"/>
    <w:rsid w:val="00891463"/>
    <w:rsid w:val="008914D9"/>
    <w:rsid w:val="008914F2"/>
    <w:rsid w:val="00891A7D"/>
    <w:rsid w:val="00891FB7"/>
    <w:rsid w:val="00892241"/>
    <w:rsid w:val="008923A8"/>
    <w:rsid w:val="008929D5"/>
    <w:rsid w:val="00892A5D"/>
    <w:rsid w:val="00892A5F"/>
    <w:rsid w:val="00892C06"/>
    <w:rsid w:val="00892CE5"/>
    <w:rsid w:val="00892DC2"/>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15A"/>
    <w:rsid w:val="008976D9"/>
    <w:rsid w:val="008976FB"/>
    <w:rsid w:val="00897711"/>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56C"/>
    <w:rsid w:val="008B085C"/>
    <w:rsid w:val="008B08FB"/>
    <w:rsid w:val="008B0BF0"/>
    <w:rsid w:val="008B1194"/>
    <w:rsid w:val="008B12E3"/>
    <w:rsid w:val="008B13A4"/>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258"/>
    <w:rsid w:val="008C1740"/>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713"/>
    <w:rsid w:val="008E37B6"/>
    <w:rsid w:val="008E3817"/>
    <w:rsid w:val="008E3E64"/>
    <w:rsid w:val="008E409E"/>
    <w:rsid w:val="008E4A99"/>
    <w:rsid w:val="008E4DEC"/>
    <w:rsid w:val="008E4F8D"/>
    <w:rsid w:val="008E505A"/>
    <w:rsid w:val="008E50DD"/>
    <w:rsid w:val="008E5269"/>
    <w:rsid w:val="008E547F"/>
    <w:rsid w:val="008E5496"/>
    <w:rsid w:val="008E55D0"/>
    <w:rsid w:val="008E5865"/>
    <w:rsid w:val="008E59DF"/>
    <w:rsid w:val="008E5AD6"/>
    <w:rsid w:val="008E6240"/>
    <w:rsid w:val="008E6536"/>
    <w:rsid w:val="008E6541"/>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435"/>
    <w:rsid w:val="00902921"/>
    <w:rsid w:val="00902A39"/>
    <w:rsid w:val="00902E1A"/>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4808"/>
    <w:rsid w:val="00925BAA"/>
    <w:rsid w:val="00925C96"/>
    <w:rsid w:val="0092607C"/>
    <w:rsid w:val="009260C1"/>
    <w:rsid w:val="009262B0"/>
    <w:rsid w:val="009265DE"/>
    <w:rsid w:val="00926B17"/>
    <w:rsid w:val="00926D95"/>
    <w:rsid w:val="00926F4B"/>
    <w:rsid w:val="009272EE"/>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C7D"/>
    <w:rsid w:val="00933CB6"/>
    <w:rsid w:val="00933CCE"/>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6DD"/>
    <w:rsid w:val="009469A7"/>
    <w:rsid w:val="00946A09"/>
    <w:rsid w:val="00946CAE"/>
    <w:rsid w:val="009470AE"/>
    <w:rsid w:val="0094788B"/>
    <w:rsid w:val="00947981"/>
    <w:rsid w:val="00947FF5"/>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262"/>
    <w:rsid w:val="00954702"/>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FB3"/>
    <w:rsid w:val="009663A4"/>
    <w:rsid w:val="00966C40"/>
    <w:rsid w:val="00966CD2"/>
    <w:rsid w:val="0096736B"/>
    <w:rsid w:val="009676CE"/>
    <w:rsid w:val="009679B0"/>
    <w:rsid w:val="00967A9A"/>
    <w:rsid w:val="00967BC3"/>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ADD"/>
    <w:rsid w:val="00977B46"/>
    <w:rsid w:val="00977D7C"/>
    <w:rsid w:val="00977FAE"/>
    <w:rsid w:val="009805EE"/>
    <w:rsid w:val="009806EB"/>
    <w:rsid w:val="00980FB8"/>
    <w:rsid w:val="009811A6"/>
    <w:rsid w:val="009816D2"/>
    <w:rsid w:val="00981B07"/>
    <w:rsid w:val="00981DC5"/>
    <w:rsid w:val="00982212"/>
    <w:rsid w:val="0098246F"/>
    <w:rsid w:val="00982710"/>
    <w:rsid w:val="00982801"/>
    <w:rsid w:val="00982820"/>
    <w:rsid w:val="00982908"/>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E96"/>
    <w:rsid w:val="00986219"/>
    <w:rsid w:val="00986353"/>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BDB"/>
    <w:rsid w:val="009B1CE0"/>
    <w:rsid w:val="009B1D68"/>
    <w:rsid w:val="009B1E20"/>
    <w:rsid w:val="009B1ECE"/>
    <w:rsid w:val="009B217C"/>
    <w:rsid w:val="009B2381"/>
    <w:rsid w:val="009B286E"/>
    <w:rsid w:val="009B2D15"/>
    <w:rsid w:val="009B3191"/>
    <w:rsid w:val="009B358C"/>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293"/>
    <w:rsid w:val="009B770F"/>
    <w:rsid w:val="009C024A"/>
    <w:rsid w:val="009C034E"/>
    <w:rsid w:val="009C05F5"/>
    <w:rsid w:val="009C0917"/>
    <w:rsid w:val="009C15E7"/>
    <w:rsid w:val="009C181A"/>
    <w:rsid w:val="009C195C"/>
    <w:rsid w:val="009C1A0B"/>
    <w:rsid w:val="009C1A2A"/>
    <w:rsid w:val="009C1AAB"/>
    <w:rsid w:val="009C1C9F"/>
    <w:rsid w:val="009C21F5"/>
    <w:rsid w:val="009C227E"/>
    <w:rsid w:val="009C22C4"/>
    <w:rsid w:val="009C274B"/>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30C"/>
    <w:rsid w:val="009C73B5"/>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61"/>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DE9"/>
    <w:rsid w:val="00A02F26"/>
    <w:rsid w:val="00A0313C"/>
    <w:rsid w:val="00A0323E"/>
    <w:rsid w:val="00A03264"/>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73D"/>
    <w:rsid w:val="00A175EB"/>
    <w:rsid w:val="00A17A4C"/>
    <w:rsid w:val="00A17E9F"/>
    <w:rsid w:val="00A200BB"/>
    <w:rsid w:val="00A20269"/>
    <w:rsid w:val="00A20539"/>
    <w:rsid w:val="00A208C8"/>
    <w:rsid w:val="00A20E32"/>
    <w:rsid w:val="00A21020"/>
    <w:rsid w:val="00A21215"/>
    <w:rsid w:val="00A213E8"/>
    <w:rsid w:val="00A2149C"/>
    <w:rsid w:val="00A2166F"/>
    <w:rsid w:val="00A216C3"/>
    <w:rsid w:val="00A2183A"/>
    <w:rsid w:val="00A21B4B"/>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08"/>
    <w:rsid w:val="00A335A1"/>
    <w:rsid w:val="00A33A98"/>
    <w:rsid w:val="00A33E3D"/>
    <w:rsid w:val="00A34053"/>
    <w:rsid w:val="00A3452D"/>
    <w:rsid w:val="00A345D1"/>
    <w:rsid w:val="00A34896"/>
    <w:rsid w:val="00A34BB9"/>
    <w:rsid w:val="00A34C0F"/>
    <w:rsid w:val="00A34F25"/>
    <w:rsid w:val="00A3524D"/>
    <w:rsid w:val="00A3581B"/>
    <w:rsid w:val="00A358AB"/>
    <w:rsid w:val="00A3599B"/>
    <w:rsid w:val="00A3664D"/>
    <w:rsid w:val="00A369FC"/>
    <w:rsid w:val="00A36DA1"/>
    <w:rsid w:val="00A36EC3"/>
    <w:rsid w:val="00A36FF5"/>
    <w:rsid w:val="00A376F8"/>
    <w:rsid w:val="00A37815"/>
    <w:rsid w:val="00A37A7C"/>
    <w:rsid w:val="00A37BAF"/>
    <w:rsid w:val="00A37C5F"/>
    <w:rsid w:val="00A37C93"/>
    <w:rsid w:val="00A4011A"/>
    <w:rsid w:val="00A40155"/>
    <w:rsid w:val="00A405D5"/>
    <w:rsid w:val="00A40843"/>
    <w:rsid w:val="00A4093D"/>
    <w:rsid w:val="00A40DD5"/>
    <w:rsid w:val="00A413EC"/>
    <w:rsid w:val="00A416E6"/>
    <w:rsid w:val="00A41789"/>
    <w:rsid w:val="00A417BE"/>
    <w:rsid w:val="00A419A6"/>
    <w:rsid w:val="00A41A5A"/>
    <w:rsid w:val="00A41DCE"/>
    <w:rsid w:val="00A422DE"/>
    <w:rsid w:val="00A427A6"/>
    <w:rsid w:val="00A42808"/>
    <w:rsid w:val="00A42E2D"/>
    <w:rsid w:val="00A43050"/>
    <w:rsid w:val="00A4352F"/>
    <w:rsid w:val="00A43764"/>
    <w:rsid w:val="00A43CA5"/>
    <w:rsid w:val="00A44158"/>
    <w:rsid w:val="00A441FD"/>
    <w:rsid w:val="00A44964"/>
    <w:rsid w:val="00A44ECB"/>
    <w:rsid w:val="00A455DF"/>
    <w:rsid w:val="00A461DE"/>
    <w:rsid w:val="00A462EB"/>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BF3"/>
    <w:rsid w:val="00A66E96"/>
    <w:rsid w:val="00A66EE3"/>
    <w:rsid w:val="00A66F0E"/>
    <w:rsid w:val="00A66F39"/>
    <w:rsid w:val="00A670D4"/>
    <w:rsid w:val="00A67368"/>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5F9D"/>
    <w:rsid w:val="00A862D7"/>
    <w:rsid w:val="00A8648F"/>
    <w:rsid w:val="00A8667B"/>
    <w:rsid w:val="00A8697E"/>
    <w:rsid w:val="00A86D1C"/>
    <w:rsid w:val="00A86EB7"/>
    <w:rsid w:val="00A87092"/>
    <w:rsid w:val="00A8752B"/>
    <w:rsid w:val="00A87628"/>
    <w:rsid w:val="00A8777D"/>
    <w:rsid w:val="00A877AC"/>
    <w:rsid w:val="00A87D09"/>
    <w:rsid w:val="00A87E16"/>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E1"/>
    <w:rsid w:val="00AA0AF4"/>
    <w:rsid w:val="00AA0C84"/>
    <w:rsid w:val="00AA0CAF"/>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AC7"/>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0362"/>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5FE"/>
    <w:rsid w:val="00AB4629"/>
    <w:rsid w:val="00AB4729"/>
    <w:rsid w:val="00AB49D4"/>
    <w:rsid w:val="00AB4A9D"/>
    <w:rsid w:val="00AB4CDC"/>
    <w:rsid w:val="00AB4D66"/>
    <w:rsid w:val="00AB4F44"/>
    <w:rsid w:val="00AB50E2"/>
    <w:rsid w:val="00AB532F"/>
    <w:rsid w:val="00AB5545"/>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B7D37"/>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215"/>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2"/>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6094"/>
    <w:rsid w:val="00AE609A"/>
    <w:rsid w:val="00AE620B"/>
    <w:rsid w:val="00AE653D"/>
    <w:rsid w:val="00AE6799"/>
    <w:rsid w:val="00AE69C1"/>
    <w:rsid w:val="00AE6A7A"/>
    <w:rsid w:val="00AE70B7"/>
    <w:rsid w:val="00AE70E9"/>
    <w:rsid w:val="00AE7452"/>
    <w:rsid w:val="00AE7F9B"/>
    <w:rsid w:val="00AF011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15C"/>
    <w:rsid w:val="00AF619B"/>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34A"/>
    <w:rsid w:val="00B04033"/>
    <w:rsid w:val="00B042F1"/>
    <w:rsid w:val="00B04389"/>
    <w:rsid w:val="00B043CF"/>
    <w:rsid w:val="00B043F4"/>
    <w:rsid w:val="00B04487"/>
    <w:rsid w:val="00B04514"/>
    <w:rsid w:val="00B0463B"/>
    <w:rsid w:val="00B04AF5"/>
    <w:rsid w:val="00B04BC9"/>
    <w:rsid w:val="00B04C2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7246"/>
    <w:rsid w:val="00B075EA"/>
    <w:rsid w:val="00B07BB3"/>
    <w:rsid w:val="00B07C88"/>
    <w:rsid w:val="00B07EA2"/>
    <w:rsid w:val="00B07F20"/>
    <w:rsid w:val="00B10179"/>
    <w:rsid w:val="00B103AC"/>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439"/>
    <w:rsid w:val="00B22B59"/>
    <w:rsid w:val="00B2300C"/>
    <w:rsid w:val="00B230E4"/>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2F8"/>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2E6"/>
    <w:rsid w:val="00B45873"/>
    <w:rsid w:val="00B4592B"/>
    <w:rsid w:val="00B45CDD"/>
    <w:rsid w:val="00B45D60"/>
    <w:rsid w:val="00B45D99"/>
    <w:rsid w:val="00B45E2D"/>
    <w:rsid w:val="00B45FD9"/>
    <w:rsid w:val="00B462CA"/>
    <w:rsid w:val="00B46366"/>
    <w:rsid w:val="00B46396"/>
    <w:rsid w:val="00B4664D"/>
    <w:rsid w:val="00B467B3"/>
    <w:rsid w:val="00B46E41"/>
    <w:rsid w:val="00B46F38"/>
    <w:rsid w:val="00B46F4B"/>
    <w:rsid w:val="00B470F4"/>
    <w:rsid w:val="00B4722C"/>
    <w:rsid w:val="00B47610"/>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5D60"/>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2DA"/>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A69"/>
    <w:rsid w:val="00B81C07"/>
    <w:rsid w:val="00B81DC1"/>
    <w:rsid w:val="00B81FCF"/>
    <w:rsid w:val="00B82172"/>
    <w:rsid w:val="00B823C8"/>
    <w:rsid w:val="00B82423"/>
    <w:rsid w:val="00B82776"/>
    <w:rsid w:val="00B82791"/>
    <w:rsid w:val="00B827E1"/>
    <w:rsid w:val="00B82B3F"/>
    <w:rsid w:val="00B82C8B"/>
    <w:rsid w:val="00B82C8E"/>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DFA"/>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8FF"/>
    <w:rsid w:val="00BB7AC0"/>
    <w:rsid w:val="00BB7C0A"/>
    <w:rsid w:val="00BB7E36"/>
    <w:rsid w:val="00BB7F86"/>
    <w:rsid w:val="00BC0190"/>
    <w:rsid w:val="00BC03C2"/>
    <w:rsid w:val="00BC03DD"/>
    <w:rsid w:val="00BC061B"/>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DE7"/>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E18"/>
    <w:rsid w:val="00C2303D"/>
    <w:rsid w:val="00C23081"/>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6C8"/>
    <w:rsid w:val="00C32AE8"/>
    <w:rsid w:val="00C32C4D"/>
    <w:rsid w:val="00C33653"/>
    <w:rsid w:val="00C33983"/>
    <w:rsid w:val="00C33A26"/>
    <w:rsid w:val="00C33AFA"/>
    <w:rsid w:val="00C33B2B"/>
    <w:rsid w:val="00C33B7C"/>
    <w:rsid w:val="00C33EAB"/>
    <w:rsid w:val="00C33F32"/>
    <w:rsid w:val="00C341E5"/>
    <w:rsid w:val="00C34240"/>
    <w:rsid w:val="00C342BE"/>
    <w:rsid w:val="00C342CC"/>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9EE"/>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FD"/>
    <w:rsid w:val="00C64594"/>
    <w:rsid w:val="00C64B92"/>
    <w:rsid w:val="00C65501"/>
    <w:rsid w:val="00C6573C"/>
    <w:rsid w:val="00C65A23"/>
    <w:rsid w:val="00C65F21"/>
    <w:rsid w:val="00C65FB6"/>
    <w:rsid w:val="00C6693A"/>
    <w:rsid w:val="00C66F79"/>
    <w:rsid w:val="00C672DF"/>
    <w:rsid w:val="00C6735D"/>
    <w:rsid w:val="00C675A4"/>
    <w:rsid w:val="00C6774D"/>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7BB"/>
    <w:rsid w:val="00C72E69"/>
    <w:rsid w:val="00C72E80"/>
    <w:rsid w:val="00C72EBB"/>
    <w:rsid w:val="00C730D5"/>
    <w:rsid w:val="00C73901"/>
    <w:rsid w:val="00C73B3B"/>
    <w:rsid w:val="00C73D94"/>
    <w:rsid w:val="00C74063"/>
    <w:rsid w:val="00C744F9"/>
    <w:rsid w:val="00C74837"/>
    <w:rsid w:val="00C74D44"/>
    <w:rsid w:val="00C74F72"/>
    <w:rsid w:val="00C752D3"/>
    <w:rsid w:val="00C757EC"/>
    <w:rsid w:val="00C758A0"/>
    <w:rsid w:val="00C759E6"/>
    <w:rsid w:val="00C75A17"/>
    <w:rsid w:val="00C75A49"/>
    <w:rsid w:val="00C75E98"/>
    <w:rsid w:val="00C75F8A"/>
    <w:rsid w:val="00C75FE4"/>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9C1"/>
    <w:rsid w:val="00C85A32"/>
    <w:rsid w:val="00C85AAE"/>
    <w:rsid w:val="00C85E43"/>
    <w:rsid w:val="00C86541"/>
    <w:rsid w:val="00C86567"/>
    <w:rsid w:val="00C8697A"/>
    <w:rsid w:val="00C86986"/>
    <w:rsid w:val="00C86A79"/>
    <w:rsid w:val="00C86ED5"/>
    <w:rsid w:val="00C87393"/>
    <w:rsid w:val="00C87398"/>
    <w:rsid w:val="00C8754E"/>
    <w:rsid w:val="00C87EAB"/>
    <w:rsid w:val="00C87F09"/>
    <w:rsid w:val="00C902EA"/>
    <w:rsid w:val="00C903EA"/>
    <w:rsid w:val="00C9053F"/>
    <w:rsid w:val="00C90562"/>
    <w:rsid w:val="00C906C6"/>
    <w:rsid w:val="00C90954"/>
    <w:rsid w:val="00C909AA"/>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51E"/>
    <w:rsid w:val="00CA4FC0"/>
    <w:rsid w:val="00CA510F"/>
    <w:rsid w:val="00CA5479"/>
    <w:rsid w:val="00CA5566"/>
    <w:rsid w:val="00CA5A0A"/>
    <w:rsid w:val="00CA5A3B"/>
    <w:rsid w:val="00CA5B84"/>
    <w:rsid w:val="00CA5E1A"/>
    <w:rsid w:val="00CA5E66"/>
    <w:rsid w:val="00CA6076"/>
    <w:rsid w:val="00CA618E"/>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10B2"/>
    <w:rsid w:val="00CB10BD"/>
    <w:rsid w:val="00CB1467"/>
    <w:rsid w:val="00CB1554"/>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9FC"/>
    <w:rsid w:val="00CB4A82"/>
    <w:rsid w:val="00CB4CB8"/>
    <w:rsid w:val="00CB4FF7"/>
    <w:rsid w:val="00CB51BA"/>
    <w:rsid w:val="00CB5880"/>
    <w:rsid w:val="00CB593E"/>
    <w:rsid w:val="00CB5AD5"/>
    <w:rsid w:val="00CB5B1F"/>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7E8"/>
    <w:rsid w:val="00CC69E0"/>
    <w:rsid w:val="00CC6DFF"/>
    <w:rsid w:val="00CC7665"/>
    <w:rsid w:val="00CC7A47"/>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B47"/>
    <w:rsid w:val="00CE1D76"/>
    <w:rsid w:val="00CE22F2"/>
    <w:rsid w:val="00CE26C3"/>
    <w:rsid w:val="00CE279C"/>
    <w:rsid w:val="00CE27EB"/>
    <w:rsid w:val="00CE2B9C"/>
    <w:rsid w:val="00CE3190"/>
    <w:rsid w:val="00CE35CC"/>
    <w:rsid w:val="00CE360C"/>
    <w:rsid w:val="00CE3684"/>
    <w:rsid w:val="00CE3745"/>
    <w:rsid w:val="00CE381C"/>
    <w:rsid w:val="00CE3857"/>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E7E5B"/>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D25"/>
    <w:rsid w:val="00D03FB8"/>
    <w:rsid w:val="00D04374"/>
    <w:rsid w:val="00D044F8"/>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441"/>
    <w:rsid w:val="00D10731"/>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C3"/>
    <w:rsid w:val="00D21ADB"/>
    <w:rsid w:val="00D21FF3"/>
    <w:rsid w:val="00D22094"/>
    <w:rsid w:val="00D220E3"/>
    <w:rsid w:val="00D22519"/>
    <w:rsid w:val="00D22666"/>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87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39A"/>
    <w:rsid w:val="00D417C8"/>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82"/>
    <w:rsid w:val="00D620B4"/>
    <w:rsid w:val="00D625F5"/>
    <w:rsid w:val="00D62990"/>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1B"/>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A30"/>
    <w:rsid w:val="00D84E43"/>
    <w:rsid w:val="00D85254"/>
    <w:rsid w:val="00D85473"/>
    <w:rsid w:val="00D85AF4"/>
    <w:rsid w:val="00D85CF9"/>
    <w:rsid w:val="00D85D4E"/>
    <w:rsid w:val="00D8637E"/>
    <w:rsid w:val="00D86888"/>
    <w:rsid w:val="00D868AB"/>
    <w:rsid w:val="00D868B1"/>
    <w:rsid w:val="00D869A1"/>
    <w:rsid w:val="00D86CDD"/>
    <w:rsid w:val="00D87205"/>
    <w:rsid w:val="00D875CF"/>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6E2"/>
    <w:rsid w:val="00DA0722"/>
    <w:rsid w:val="00DA08F5"/>
    <w:rsid w:val="00DA0A75"/>
    <w:rsid w:val="00DA0B0F"/>
    <w:rsid w:val="00DA0E5C"/>
    <w:rsid w:val="00DA1063"/>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9C"/>
    <w:rsid w:val="00DC15A5"/>
    <w:rsid w:val="00DC169C"/>
    <w:rsid w:val="00DC199F"/>
    <w:rsid w:val="00DC1E55"/>
    <w:rsid w:val="00DC1F41"/>
    <w:rsid w:val="00DC2011"/>
    <w:rsid w:val="00DC216F"/>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C3"/>
    <w:rsid w:val="00DC6DAE"/>
    <w:rsid w:val="00DC77D1"/>
    <w:rsid w:val="00DC7A15"/>
    <w:rsid w:val="00DC7C37"/>
    <w:rsid w:val="00DC7CAB"/>
    <w:rsid w:val="00DD0258"/>
    <w:rsid w:val="00DD0279"/>
    <w:rsid w:val="00DD02E9"/>
    <w:rsid w:val="00DD09E3"/>
    <w:rsid w:val="00DD14AB"/>
    <w:rsid w:val="00DD17C9"/>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711B"/>
    <w:rsid w:val="00DD7629"/>
    <w:rsid w:val="00DD764F"/>
    <w:rsid w:val="00DD79B8"/>
    <w:rsid w:val="00DD79F9"/>
    <w:rsid w:val="00DD7F21"/>
    <w:rsid w:val="00DE0059"/>
    <w:rsid w:val="00DE0574"/>
    <w:rsid w:val="00DE05BF"/>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9A"/>
    <w:rsid w:val="00DF20C0"/>
    <w:rsid w:val="00DF2222"/>
    <w:rsid w:val="00DF231A"/>
    <w:rsid w:val="00DF297E"/>
    <w:rsid w:val="00DF29A8"/>
    <w:rsid w:val="00DF2BB4"/>
    <w:rsid w:val="00DF2DDA"/>
    <w:rsid w:val="00DF30BA"/>
    <w:rsid w:val="00DF3659"/>
    <w:rsid w:val="00DF3724"/>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6120"/>
    <w:rsid w:val="00DF6E42"/>
    <w:rsid w:val="00DF6F23"/>
    <w:rsid w:val="00DF7335"/>
    <w:rsid w:val="00DF74E1"/>
    <w:rsid w:val="00DF7500"/>
    <w:rsid w:val="00DF7722"/>
    <w:rsid w:val="00DF7760"/>
    <w:rsid w:val="00DF7B39"/>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88"/>
    <w:rsid w:val="00E02FB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DDC"/>
    <w:rsid w:val="00E06F31"/>
    <w:rsid w:val="00E07068"/>
    <w:rsid w:val="00E075E4"/>
    <w:rsid w:val="00E07902"/>
    <w:rsid w:val="00E079EC"/>
    <w:rsid w:val="00E07A55"/>
    <w:rsid w:val="00E07CB4"/>
    <w:rsid w:val="00E07D95"/>
    <w:rsid w:val="00E10057"/>
    <w:rsid w:val="00E104C1"/>
    <w:rsid w:val="00E106D5"/>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163"/>
    <w:rsid w:val="00E20301"/>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10DC"/>
    <w:rsid w:val="00E31418"/>
    <w:rsid w:val="00E31B07"/>
    <w:rsid w:val="00E320F5"/>
    <w:rsid w:val="00E326A7"/>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E1"/>
    <w:rsid w:val="00E36E02"/>
    <w:rsid w:val="00E36FCC"/>
    <w:rsid w:val="00E3759F"/>
    <w:rsid w:val="00E37A6D"/>
    <w:rsid w:val="00E37EC1"/>
    <w:rsid w:val="00E37F06"/>
    <w:rsid w:val="00E37F3D"/>
    <w:rsid w:val="00E404FD"/>
    <w:rsid w:val="00E40525"/>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13"/>
    <w:rsid w:val="00E450A4"/>
    <w:rsid w:val="00E4545B"/>
    <w:rsid w:val="00E4573C"/>
    <w:rsid w:val="00E45A15"/>
    <w:rsid w:val="00E46288"/>
    <w:rsid w:val="00E4631C"/>
    <w:rsid w:val="00E46609"/>
    <w:rsid w:val="00E46999"/>
    <w:rsid w:val="00E46BE3"/>
    <w:rsid w:val="00E46C40"/>
    <w:rsid w:val="00E46DD2"/>
    <w:rsid w:val="00E47032"/>
    <w:rsid w:val="00E471C4"/>
    <w:rsid w:val="00E47681"/>
    <w:rsid w:val="00E4771E"/>
    <w:rsid w:val="00E47956"/>
    <w:rsid w:val="00E479F0"/>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4A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6E"/>
    <w:rsid w:val="00E65387"/>
    <w:rsid w:val="00E65A31"/>
    <w:rsid w:val="00E65A9A"/>
    <w:rsid w:val="00E6602F"/>
    <w:rsid w:val="00E66046"/>
    <w:rsid w:val="00E667C2"/>
    <w:rsid w:val="00E6683E"/>
    <w:rsid w:val="00E66840"/>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575"/>
    <w:rsid w:val="00E72805"/>
    <w:rsid w:val="00E72925"/>
    <w:rsid w:val="00E72A02"/>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1DB"/>
    <w:rsid w:val="00E8248A"/>
    <w:rsid w:val="00E825E8"/>
    <w:rsid w:val="00E8277B"/>
    <w:rsid w:val="00E8291A"/>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BC"/>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C5"/>
    <w:rsid w:val="00E92DD4"/>
    <w:rsid w:val="00E9325C"/>
    <w:rsid w:val="00E93442"/>
    <w:rsid w:val="00E93583"/>
    <w:rsid w:val="00E938BF"/>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7E4"/>
    <w:rsid w:val="00EB08A1"/>
    <w:rsid w:val="00EB0F72"/>
    <w:rsid w:val="00EB139C"/>
    <w:rsid w:val="00EB17CE"/>
    <w:rsid w:val="00EB1B6B"/>
    <w:rsid w:val="00EB1E9F"/>
    <w:rsid w:val="00EB2229"/>
    <w:rsid w:val="00EB2439"/>
    <w:rsid w:val="00EB293E"/>
    <w:rsid w:val="00EB2C76"/>
    <w:rsid w:val="00EB30C9"/>
    <w:rsid w:val="00EB3409"/>
    <w:rsid w:val="00EB3777"/>
    <w:rsid w:val="00EB3D01"/>
    <w:rsid w:val="00EB3EEA"/>
    <w:rsid w:val="00EB4A27"/>
    <w:rsid w:val="00EB4AF0"/>
    <w:rsid w:val="00EB54AB"/>
    <w:rsid w:val="00EB5741"/>
    <w:rsid w:val="00EB58DC"/>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D7"/>
    <w:rsid w:val="00ED4F44"/>
    <w:rsid w:val="00ED5589"/>
    <w:rsid w:val="00ED56BF"/>
    <w:rsid w:val="00ED57F1"/>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340"/>
    <w:rsid w:val="00EE041E"/>
    <w:rsid w:val="00EE078A"/>
    <w:rsid w:val="00EE07AA"/>
    <w:rsid w:val="00EE09CD"/>
    <w:rsid w:val="00EE0DB2"/>
    <w:rsid w:val="00EE10D2"/>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489"/>
    <w:rsid w:val="00F05771"/>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65E"/>
    <w:rsid w:val="00F2299E"/>
    <w:rsid w:val="00F229A5"/>
    <w:rsid w:val="00F229DA"/>
    <w:rsid w:val="00F22FD7"/>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1FD"/>
    <w:rsid w:val="00F304E4"/>
    <w:rsid w:val="00F30593"/>
    <w:rsid w:val="00F305FF"/>
    <w:rsid w:val="00F30647"/>
    <w:rsid w:val="00F3068D"/>
    <w:rsid w:val="00F308F8"/>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44C"/>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8B"/>
    <w:rsid w:val="00FB1DB1"/>
    <w:rsid w:val="00FB2874"/>
    <w:rsid w:val="00FB2A5D"/>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963"/>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0F7"/>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6D6"/>
    <w:rsid w:val="00FF3CC3"/>
    <w:rsid w:val="00FF3D78"/>
    <w:rsid w:val="00FF3F19"/>
    <w:rsid w:val="00FF3FDD"/>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5815-A4C4-4E49-BD47-1EAAD44A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35</Pages>
  <Words>14245</Words>
  <Characters>81198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Грудцына Ирина Викторовна</cp:lastModifiedBy>
  <cp:revision>13</cp:revision>
  <cp:lastPrinted>2021-01-22T11:54:00Z</cp:lastPrinted>
  <dcterms:created xsi:type="dcterms:W3CDTF">2021-10-28T12:24:00Z</dcterms:created>
  <dcterms:modified xsi:type="dcterms:W3CDTF">2021-10-29T09:38:00Z</dcterms:modified>
</cp:coreProperties>
</file>