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4114F5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114F5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C7C6C"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4114F5" w:rsidRPr="004114F5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2C7C6C"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4114F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4114F5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4114F5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4114F5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4114F5">
        <w:rPr>
          <w:rFonts w:ascii="PT Astra Serif" w:hAnsi="PT Astra Serif"/>
          <w:sz w:val="28"/>
          <w:szCs w:val="28"/>
        </w:rPr>
        <w:t xml:space="preserve"> </w:t>
      </w:r>
      <w:r w:rsidRPr="004114F5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4114F5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4114F5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4114F5" w:rsidRDefault="004114F5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законом ценностям на 202</w:t>
      </w:r>
      <w:r w:rsidR="00EC09CC">
        <w:rPr>
          <w:rFonts w:ascii="PT Astra Serif" w:hAnsi="PT Astra Serif"/>
          <w:sz w:val="28"/>
          <w:szCs w:val="28"/>
        </w:rPr>
        <w:t>5</w:t>
      </w:r>
      <w:r w:rsidR="009138B1" w:rsidRPr="004114F5">
        <w:rPr>
          <w:rFonts w:ascii="PT Astra Serif" w:hAnsi="PT Astra Serif"/>
          <w:sz w:val="28"/>
          <w:szCs w:val="28"/>
        </w:rPr>
        <w:t xml:space="preserve"> год</w:t>
      </w:r>
      <w:r w:rsidR="00A732EF" w:rsidRPr="004114F5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C2AB1" w:rsidRPr="004114F5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муниципального </w:t>
      </w:r>
      <w:r w:rsidR="00AC2AB1" w:rsidRPr="004114F5">
        <w:rPr>
          <w:rFonts w:ascii="PT Astra Serif" w:hAnsi="PT Astra Serif"/>
          <w:sz w:val="28"/>
          <w:szCs w:val="28"/>
        </w:rPr>
        <w:t xml:space="preserve">контроля на автомобильном транспорте, </w:t>
      </w:r>
    </w:p>
    <w:p w:rsidR="00A732EF" w:rsidRPr="004114F5" w:rsidRDefault="00AC2A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городском наземном электрическом </w:t>
      </w:r>
      <w:proofErr w:type="gramStart"/>
      <w:r w:rsidRPr="004114F5">
        <w:rPr>
          <w:rFonts w:ascii="PT Astra Serif" w:hAnsi="PT Astra Serif"/>
          <w:sz w:val="28"/>
          <w:szCs w:val="28"/>
        </w:rPr>
        <w:t>транспорте</w:t>
      </w:r>
      <w:proofErr w:type="gramEnd"/>
      <w:r w:rsidRPr="004114F5">
        <w:rPr>
          <w:rFonts w:ascii="PT Astra Serif" w:hAnsi="PT Astra Serif"/>
          <w:sz w:val="28"/>
          <w:szCs w:val="28"/>
        </w:rPr>
        <w:t xml:space="preserve"> и в дорожном хозяйстве</w:t>
      </w:r>
    </w:p>
    <w:p w:rsidR="007B2EF1" w:rsidRPr="004114F5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 </w:t>
      </w:r>
    </w:p>
    <w:p w:rsidR="009138B1" w:rsidRPr="004114F5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4114F5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4114F5" w:rsidRDefault="009138B1" w:rsidP="00AC2AB1">
      <w:pPr>
        <w:tabs>
          <w:tab w:val="left" w:pos="284"/>
        </w:tabs>
        <w:spacing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Руководствуясь </w:t>
      </w:r>
      <w:r w:rsidR="00FD3BB6" w:rsidRPr="004114F5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4114F5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4114F5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FD3BB6" w:rsidRPr="004114F5">
        <w:rPr>
          <w:rFonts w:ascii="PT Astra Serif" w:hAnsi="PT Astra Serif"/>
          <w:sz w:val="28"/>
          <w:szCs w:val="28"/>
          <w:shd w:val="clear" w:color="auto" w:fill="FFFFFF"/>
        </w:rPr>
        <w:t>Российской</w:t>
      </w:r>
      <w:r w:rsidR="003166AD" w:rsidRPr="004114F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D3BB6" w:rsidRPr="004114F5">
        <w:rPr>
          <w:rFonts w:ascii="PT Astra Serif" w:hAnsi="PT Astra Serif"/>
          <w:sz w:val="28"/>
          <w:szCs w:val="28"/>
          <w:shd w:val="clear" w:color="auto" w:fill="FFFFFF"/>
        </w:rPr>
        <w:t>Федерации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4114F5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4114F5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4114F5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114F5">
        <w:rPr>
          <w:rFonts w:ascii="PT Astra Serif" w:hAnsi="PT Astra Serif"/>
          <w:sz w:val="28"/>
          <w:szCs w:val="28"/>
        </w:rPr>
        <w:t>:</w:t>
      </w:r>
    </w:p>
    <w:p w:rsidR="009138B1" w:rsidRPr="004114F5" w:rsidRDefault="00B2069A" w:rsidP="00B2069A">
      <w:pPr>
        <w:pStyle w:val="a5"/>
        <w:spacing w:line="276" w:lineRule="auto"/>
        <w:ind w:left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DE12F8" w:rsidRPr="004114F5">
        <w:rPr>
          <w:rFonts w:ascii="PT Astra Serif" w:hAnsi="PT Astra Serif"/>
          <w:sz w:val="28"/>
          <w:szCs w:val="28"/>
        </w:rPr>
        <w:t>1.</w:t>
      </w:r>
      <w:r w:rsidR="00066E23" w:rsidRPr="004114F5">
        <w:rPr>
          <w:rFonts w:ascii="PT Astra Serif" w:hAnsi="PT Astra Serif"/>
          <w:sz w:val="28"/>
          <w:szCs w:val="28"/>
        </w:rPr>
        <w:t xml:space="preserve"> </w:t>
      </w:r>
      <w:r w:rsidR="009138B1" w:rsidRPr="004114F5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EC09CC">
        <w:rPr>
          <w:rFonts w:ascii="PT Astra Serif" w:hAnsi="PT Astra Serif"/>
          <w:sz w:val="28"/>
          <w:szCs w:val="28"/>
        </w:rPr>
        <w:t>5</w:t>
      </w:r>
      <w:r w:rsidR="009138B1" w:rsidRPr="004114F5">
        <w:rPr>
          <w:rFonts w:ascii="PT Astra Serif" w:hAnsi="PT Astra Serif"/>
          <w:sz w:val="28"/>
          <w:szCs w:val="28"/>
        </w:rPr>
        <w:t xml:space="preserve"> год</w:t>
      </w:r>
      <w:r w:rsidR="00F0232C" w:rsidRPr="004114F5">
        <w:rPr>
          <w:rFonts w:ascii="PT Astra Serif" w:hAnsi="PT Astra Serif"/>
          <w:sz w:val="28"/>
          <w:szCs w:val="28"/>
        </w:rPr>
        <w:t xml:space="preserve"> при осуществлении муниципального</w:t>
      </w:r>
      <w:r w:rsidR="00AC2AB1" w:rsidRPr="004114F5">
        <w:rPr>
          <w:rFonts w:ascii="PT Astra Serif" w:hAnsi="PT Astra Serif"/>
          <w:sz w:val="28"/>
          <w:szCs w:val="28"/>
        </w:rPr>
        <w:t xml:space="preserve"> </w:t>
      </w:r>
      <w:r w:rsidR="007650B6">
        <w:rPr>
          <w:rFonts w:ascii="PT Astra Serif" w:hAnsi="PT Astra Serif"/>
          <w:sz w:val="28"/>
          <w:szCs w:val="28"/>
        </w:rPr>
        <w:t xml:space="preserve">контроля </w:t>
      </w:r>
      <w:r w:rsidR="00AC2AB1" w:rsidRPr="004114F5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166AD" w:rsidRPr="004114F5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4114F5">
        <w:rPr>
          <w:rFonts w:ascii="PT Astra Serif" w:hAnsi="PT Astra Serif"/>
          <w:sz w:val="28"/>
          <w:szCs w:val="28"/>
        </w:rPr>
        <w:t>.</w:t>
      </w:r>
    </w:p>
    <w:p w:rsidR="00DE12F8" w:rsidRPr="004114F5" w:rsidRDefault="00B2069A" w:rsidP="00B2069A">
      <w:pPr>
        <w:pStyle w:val="a5"/>
        <w:spacing w:line="276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DE12F8" w:rsidRPr="004114F5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4114F5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5451CE" w:rsidRPr="004114F5">
        <w:rPr>
          <w:rFonts w:ascii="PT Astra Serif" w:hAnsi="PT Astra Serif"/>
          <w:color w:val="000000"/>
          <w:sz w:val="28"/>
          <w:szCs w:val="28"/>
        </w:rPr>
        <w:t>Р</w:t>
      </w:r>
      <w:r w:rsidR="00DE12F8" w:rsidRPr="004114F5">
        <w:rPr>
          <w:rFonts w:ascii="PT Astra Serif" w:hAnsi="PT Astra Serif"/>
          <w:color w:val="000000"/>
          <w:sz w:val="28"/>
          <w:szCs w:val="28"/>
        </w:rPr>
        <w:t>азместить</w:t>
      </w:r>
      <w:proofErr w:type="gramEnd"/>
      <w:r w:rsidR="00DE12F8" w:rsidRPr="004114F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A2D29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</w:t>
      </w:r>
      <w:r w:rsidR="00DE12F8" w:rsidRPr="004114F5">
        <w:rPr>
          <w:rFonts w:ascii="PT Astra Serif" w:hAnsi="PT Astra Serif"/>
          <w:color w:val="000000"/>
          <w:sz w:val="28"/>
          <w:szCs w:val="28"/>
        </w:rPr>
        <w:t>на официальном сайте органов местного самоуправления  города Югорска</w:t>
      </w:r>
      <w:r w:rsidR="005451CE" w:rsidRPr="004114F5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="00DE12F8" w:rsidRPr="004114F5">
        <w:rPr>
          <w:rFonts w:ascii="PT Astra Serif" w:hAnsi="PT Astra Serif"/>
          <w:color w:val="000000"/>
          <w:sz w:val="28"/>
          <w:szCs w:val="28"/>
        </w:rPr>
        <w:t>.</w:t>
      </w:r>
    </w:p>
    <w:p w:rsidR="00183ACE" w:rsidRDefault="00B2069A" w:rsidP="00183AC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3.</w:t>
      </w:r>
      <w:r w:rsidR="00183ACE">
        <w:rPr>
          <w:rFonts w:ascii="PT Astra Serif" w:hAnsi="PT Astra Serif"/>
          <w:sz w:val="28"/>
          <w:szCs w:val="28"/>
        </w:rPr>
        <w:t xml:space="preserve"> Настоящее постановление вступает в силу после его подписания</w:t>
      </w:r>
      <w:r w:rsidR="00B42396">
        <w:rPr>
          <w:rFonts w:ascii="PT Astra Serif" w:hAnsi="PT Astra Serif"/>
          <w:sz w:val="28"/>
          <w:szCs w:val="28"/>
        </w:rPr>
        <w:t>,</w:t>
      </w:r>
      <w:r w:rsidR="00183ACE">
        <w:rPr>
          <w:rFonts w:ascii="PT Astra Serif" w:hAnsi="PT Astra Serif"/>
          <w:sz w:val="28"/>
          <w:szCs w:val="28"/>
        </w:rPr>
        <w:t xml:space="preserve"> но не ранее 01.01.202</w:t>
      </w:r>
      <w:r w:rsidR="00EC09CC">
        <w:rPr>
          <w:rFonts w:ascii="PT Astra Serif" w:hAnsi="PT Astra Serif"/>
          <w:sz w:val="28"/>
          <w:szCs w:val="28"/>
        </w:rPr>
        <w:t>5</w:t>
      </w:r>
      <w:r w:rsidR="00183ACE">
        <w:rPr>
          <w:rFonts w:ascii="PT Astra Serif" w:hAnsi="PT Astra Serif"/>
          <w:sz w:val="28"/>
          <w:szCs w:val="28"/>
        </w:rPr>
        <w:t>.</w:t>
      </w:r>
    </w:p>
    <w:p w:rsidR="00B2069A" w:rsidRDefault="00B2069A" w:rsidP="00B206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326C6A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начальника </w:t>
      </w:r>
      <w:proofErr w:type="gramStart"/>
      <w:r w:rsidRPr="00326C6A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Pr="00326C6A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326C6A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Pr="00326C6A">
        <w:rPr>
          <w:rFonts w:ascii="PT Astra Serif" w:hAnsi="PT Astra Serif"/>
          <w:sz w:val="28"/>
          <w:szCs w:val="28"/>
        </w:rPr>
        <w:t>Ганчана</w:t>
      </w:r>
      <w:proofErr w:type="spellEnd"/>
      <w:r w:rsidRPr="00326C6A">
        <w:rPr>
          <w:rFonts w:ascii="PT Astra Serif" w:hAnsi="PT Astra Serif"/>
          <w:sz w:val="28"/>
          <w:szCs w:val="28"/>
        </w:rPr>
        <w:t>.</w:t>
      </w:r>
    </w:p>
    <w:p w:rsidR="00B2069A" w:rsidRPr="00326C6A" w:rsidRDefault="00B2069A" w:rsidP="00B206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38B1" w:rsidRPr="004114F5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4114F5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4114F5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952CF" w:rsidRPr="004114F5" w:rsidRDefault="004114F5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4114F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4114F5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А.Ю. Харлов</w:t>
      </w:r>
    </w:p>
    <w:p w:rsidR="0008437F" w:rsidRPr="004114F5" w:rsidRDefault="0008437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316A" w:rsidRPr="004114F5" w:rsidRDefault="00EC09CC" w:rsidP="00EC09CC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</w:t>
      </w:r>
      <w:r w:rsidR="00B952CF" w:rsidRPr="004114F5">
        <w:rPr>
          <w:rFonts w:ascii="PT Astra Serif" w:hAnsi="PT Astra Serif"/>
          <w:b/>
          <w:sz w:val="28"/>
          <w:szCs w:val="28"/>
        </w:rPr>
        <w:t xml:space="preserve">риложение </w:t>
      </w:r>
    </w:p>
    <w:p w:rsidR="0059316A" w:rsidRPr="004114F5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4114F5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4114F5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>от</w:t>
      </w:r>
      <w:r w:rsidR="00354327" w:rsidRPr="004114F5">
        <w:rPr>
          <w:rFonts w:ascii="PT Astra Serif" w:hAnsi="PT Astra Serif"/>
          <w:b/>
          <w:sz w:val="28"/>
          <w:szCs w:val="28"/>
        </w:rPr>
        <w:t xml:space="preserve">              </w:t>
      </w:r>
      <w:r w:rsidRPr="004114F5">
        <w:rPr>
          <w:rFonts w:ascii="PT Astra Serif" w:hAnsi="PT Astra Serif"/>
          <w:b/>
          <w:sz w:val="28"/>
          <w:szCs w:val="28"/>
        </w:rPr>
        <w:t xml:space="preserve"> 202</w:t>
      </w:r>
      <w:r w:rsidR="00EC09CC">
        <w:rPr>
          <w:rFonts w:ascii="PT Astra Serif" w:hAnsi="PT Astra Serif"/>
          <w:b/>
          <w:sz w:val="28"/>
          <w:szCs w:val="28"/>
        </w:rPr>
        <w:t>4</w:t>
      </w:r>
      <w:r w:rsidRPr="004114F5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4114F5">
        <w:rPr>
          <w:rFonts w:ascii="PT Astra Serif" w:hAnsi="PT Astra Serif"/>
          <w:b/>
          <w:sz w:val="28"/>
          <w:szCs w:val="28"/>
        </w:rPr>
        <w:t xml:space="preserve"> ____</w:t>
      </w:r>
      <w:r w:rsidRPr="004114F5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4114F5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EC09CC">
        <w:rPr>
          <w:rFonts w:ascii="PT Astra Serif" w:hAnsi="PT Astra Serif"/>
          <w:b/>
          <w:sz w:val="28"/>
          <w:szCs w:val="28"/>
        </w:rPr>
        <w:t>5</w:t>
      </w:r>
      <w:r w:rsidRPr="004114F5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4114F5">
        <w:rPr>
          <w:rFonts w:ascii="PT Astra Serif" w:hAnsi="PT Astra Serif"/>
          <w:b/>
          <w:sz w:val="28"/>
          <w:szCs w:val="28"/>
        </w:rPr>
        <w:t xml:space="preserve"> пр</w:t>
      </w:r>
      <w:r w:rsidR="00261EA4" w:rsidRPr="004114F5">
        <w:rPr>
          <w:rFonts w:ascii="PT Astra Serif" w:hAnsi="PT Astra Serif"/>
          <w:b/>
          <w:sz w:val="28"/>
          <w:szCs w:val="28"/>
        </w:rPr>
        <w:t xml:space="preserve">и осуществлении муниципального </w:t>
      </w:r>
      <w:r w:rsidR="00F0232C" w:rsidRPr="004114F5">
        <w:rPr>
          <w:rFonts w:ascii="PT Astra Serif" w:hAnsi="PT Astra Serif"/>
          <w:b/>
          <w:sz w:val="28"/>
          <w:szCs w:val="28"/>
        </w:rPr>
        <w:t xml:space="preserve"> контроля</w:t>
      </w:r>
      <w:r w:rsidR="00065C35" w:rsidRPr="004114F5">
        <w:rPr>
          <w:rFonts w:ascii="PT Astra Serif" w:hAnsi="PT Astra Serif"/>
          <w:b/>
          <w:sz w:val="28"/>
          <w:szCs w:val="28"/>
        </w:rPr>
        <w:t xml:space="preserve"> </w:t>
      </w:r>
      <w:r w:rsidR="00AC2AB1" w:rsidRPr="004114F5">
        <w:rPr>
          <w:rFonts w:ascii="PT Astra Serif" w:hAnsi="PT Astra Serif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B42396" w:rsidRDefault="00B42396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42396" w:rsidRPr="004114F5" w:rsidRDefault="00B42396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197E7E" w:rsidRPr="004114F5" w:rsidRDefault="00B42396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FD3BB6" w:rsidRPr="004114F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97E7E" w:rsidRPr="004114F5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EC09CC">
        <w:rPr>
          <w:rFonts w:ascii="PT Astra Serif" w:hAnsi="PT Astra Serif"/>
          <w:sz w:val="28"/>
          <w:szCs w:val="28"/>
        </w:rPr>
        <w:t>5</w:t>
      </w:r>
      <w:r w:rsidR="00197E7E" w:rsidRPr="004114F5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4114F5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4114F5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4114F5">
        <w:rPr>
          <w:rFonts w:ascii="PT Astra Serif" w:hAnsi="PT Astra Serif"/>
          <w:sz w:val="28"/>
          <w:szCs w:val="28"/>
        </w:rPr>
        <w:t>, повышени</w:t>
      </w:r>
      <w:r w:rsidR="006C06F6">
        <w:rPr>
          <w:rFonts w:ascii="PT Astra Serif" w:hAnsi="PT Astra Serif"/>
          <w:sz w:val="28"/>
          <w:szCs w:val="28"/>
        </w:rPr>
        <w:t>я</w:t>
      </w:r>
      <w:r w:rsidR="00197E7E" w:rsidRPr="004114F5">
        <w:rPr>
          <w:rFonts w:ascii="PT Astra Serif" w:hAnsi="PT Astra Serif"/>
          <w:sz w:val="28"/>
          <w:szCs w:val="28"/>
        </w:rPr>
        <w:t xml:space="preserve"> информированности о способах их соблюдения.</w:t>
      </w:r>
    </w:p>
    <w:p w:rsidR="00197E7E" w:rsidRPr="004114F5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4114F5" w:rsidRDefault="00FD3BB6" w:rsidP="00FD3BB6">
      <w:pPr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sz w:val="28"/>
          <w:szCs w:val="28"/>
        </w:rPr>
        <w:t xml:space="preserve">2. </w:t>
      </w:r>
      <w:r w:rsidR="00197E7E" w:rsidRPr="004114F5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60E2D" w:rsidRPr="004114F5" w:rsidRDefault="00FD3BB6" w:rsidP="00E8051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B2069A" w:rsidRPr="002B681C">
        <w:rPr>
          <w:rFonts w:ascii="PT Astra Serif" w:hAnsi="PT Astra Serif"/>
          <w:color w:val="000000"/>
          <w:sz w:val="28"/>
          <w:szCs w:val="28"/>
        </w:rPr>
        <w:t>В</w:t>
      </w:r>
      <w:r w:rsidR="00B2069A" w:rsidRPr="002B68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ид осуществляемого муниципального контроля:</w:t>
      </w:r>
      <w:r w:rsidR="00B2069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2069A" w:rsidRPr="00326C6A">
        <w:rPr>
          <w:rFonts w:ascii="PT Astra Serif" w:hAnsi="PT Astra Serif"/>
          <w:sz w:val="28"/>
          <w:szCs w:val="28"/>
        </w:rPr>
        <w:t xml:space="preserve">Муниципальный </w:t>
      </w:r>
      <w:r w:rsidR="00B2069A" w:rsidRPr="005B54AD">
        <w:rPr>
          <w:rFonts w:ascii="PT Astra Serif" w:hAnsi="PT Astra Serif"/>
          <w:sz w:val="28"/>
          <w:szCs w:val="28"/>
        </w:rPr>
        <w:t>контрол</w:t>
      </w:r>
      <w:r w:rsidR="00B2069A">
        <w:rPr>
          <w:rFonts w:ascii="PT Astra Serif" w:hAnsi="PT Astra Serif"/>
          <w:sz w:val="28"/>
          <w:szCs w:val="28"/>
        </w:rPr>
        <w:t>ь</w:t>
      </w:r>
      <w:r w:rsidR="00B2069A" w:rsidRPr="005B54AD">
        <w:rPr>
          <w:rFonts w:ascii="PT Astra Serif" w:hAnsi="PT Astra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B2069A">
        <w:rPr>
          <w:rFonts w:ascii="PT Astra Serif" w:hAnsi="PT Astra Serif"/>
          <w:sz w:val="28"/>
          <w:szCs w:val="28"/>
        </w:rPr>
        <w:t>.</w:t>
      </w:r>
    </w:p>
    <w:p w:rsidR="005B54AD" w:rsidRDefault="00FD3BB6" w:rsidP="005B54A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2.2. </w:t>
      </w:r>
      <w:r w:rsidR="005B54AD" w:rsidRPr="00326C6A">
        <w:rPr>
          <w:rFonts w:ascii="PT Astra Serif" w:hAnsi="PT Astra Serif"/>
          <w:sz w:val="28"/>
          <w:szCs w:val="28"/>
        </w:rPr>
        <w:t xml:space="preserve">Муниципальный </w:t>
      </w:r>
      <w:r w:rsidR="005B54AD" w:rsidRPr="005B54AD">
        <w:rPr>
          <w:rFonts w:ascii="PT Astra Serif" w:hAnsi="PT Astra Serif"/>
          <w:sz w:val="28"/>
          <w:szCs w:val="28"/>
        </w:rPr>
        <w:t>контрол</w:t>
      </w:r>
      <w:r w:rsidR="005B54AD">
        <w:rPr>
          <w:rFonts w:ascii="PT Astra Serif" w:hAnsi="PT Astra Serif"/>
          <w:sz w:val="28"/>
          <w:szCs w:val="28"/>
        </w:rPr>
        <w:t>ь</w:t>
      </w:r>
      <w:r w:rsidR="005B54AD" w:rsidRPr="005B54AD">
        <w:rPr>
          <w:rFonts w:ascii="PT Astra Serif" w:hAnsi="PT Astra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осуществляется </w:t>
      </w:r>
      <w:r w:rsidR="00B2069A">
        <w:rPr>
          <w:rFonts w:ascii="PT Astra Serif" w:hAnsi="PT Astra Serif"/>
          <w:sz w:val="28"/>
          <w:szCs w:val="28"/>
        </w:rPr>
        <w:t>у</w:t>
      </w:r>
      <w:r w:rsidR="005B54AD" w:rsidRPr="005B54AD">
        <w:rPr>
          <w:rFonts w:ascii="PT Astra Serif" w:hAnsi="PT Astra Serif"/>
          <w:sz w:val="28"/>
          <w:szCs w:val="28"/>
        </w:rPr>
        <w:t>правлением</w:t>
      </w:r>
      <w:r w:rsidR="00B2069A">
        <w:rPr>
          <w:rFonts w:ascii="PT Astra Serif" w:hAnsi="PT Astra Serif"/>
          <w:sz w:val="28"/>
          <w:szCs w:val="28"/>
        </w:rPr>
        <w:t xml:space="preserve"> контроля администрации города </w:t>
      </w:r>
      <w:proofErr w:type="spellStart"/>
      <w:r w:rsidR="00B2069A">
        <w:rPr>
          <w:rFonts w:ascii="PT Astra Serif" w:hAnsi="PT Astra Serif"/>
          <w:sz w:val="28"/>
          <w:szCs w:val="28"/>
        </w:rPr>
        <w:t>Югорска</w:t>
      </w:r>
      <w:proofErr w:type="spellEnd"/>
      <w:r w:rsidR="005B54AD" w:rsidRPr="005B54AD">
        <w:rPr>
          <w:rFonts w:ascii="PT Astra Serif" w:hAnsi="PT Astra Serif"/>
          <w:sz w:val="28"/>
          <w:szCs w:val="28"/>
        </w:rPr>
        <w:t xml:space="preserve">. </w:t>
      </w:r>
    </w:p>
    <w:p w:rsidR="005B54AD" w:rsidRPr="00326C6A" w:rsidRDefault="005B54AD" w:rsidP="005B54A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2.3. В ежегодном сводном плане проведения плановых проверок, формируемом Генеральной Прокуратурой Российской Федерации, на 202</w:t>
      </w:r>
      <w:r w:rsidR="003221B5">
        <w:rPr>
          <w:rFonts w:ascii="PT Astra Serif" w:hAnsi="PT Astra Serif"/>
          <w:sz w:val="28"/>
          <w:szCs w:val="28"/>
        </w:rPr>
        <w:t>5</w:t>
      </w:r>
      <w:r w:rsidRPr="00326C6A">
        <w:rPr>
          <w:rFonts w:ascii="PT Astra Serif" w:hAnsi="PT Astra Serif"/>
          <w:sz w:val="28"/>
          <w:szCs w:val="28"/>
        </w:rPr>
        <w:t xml:space="preserve"> год не предусмотрены плановые проверки в рамках муниципального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5B54AD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26C6A">
        <w:rPr>
          <w:rFonts w:ascii="PT Astra Serif" w:hAnsi="PT Astra Serif"/>
          <w:sz w:val="28"/>
          <w:szCs w:val="28"/>
        </w:rPr>
        <w:t>.</w:t>
      </w:r>
    </w:p>
    <w:p w:rsidR="005B54AD" w:rsidRPr="00326C6A" w:rsidRDefault="00EC09CC" w:rsidP="005B54A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2.4. За 9 месяцев 2024</w:t>
      </w:r>
      <w:r w:rsidR="005B54AD" w:rsidRPr="00326C6A">
        <w:rPr>
          <w:rFonts w:ascii="PT Astra Serif" w:hAnsi="PT Astra Serif"/>
          <w:color w:val="000000"/>
          <w:sz w:val="28"/>
          <w:szCs w:val="28"/>
        </w:rPr>
        <w:t xml:space="preserve"> года внеплановые проверки</w:t>
      </w:r>
      <w:r w:rsidR="005B54AD">
        <w:rPr>
          <w:rFonts w:ascii="PT Astra Serif" w:hAnsi="PT Astra Serif"/>
          <w:color w:val="000000"/>
          <w:sz w:val="28"/>
          <w:szCs w:val="28"/>
        </w:rPr>
        <w:t xml:space="preserve"> в рамках муниципального контроля</w:t>
      </w:r>
      <w:r w:rsidR="005B54AD" w:rsidRPr="00326C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B54AD" w:rsidRPr="005B54AD">
        <w:rPr>
          <w:rFonts w:ascii="PT Astra Serif" w:hAnsi="PT Astra Serif"/>
          <w:sz w:val="28"/>
          <w:szCs w:val="28"/>
        </w:rPr>
        <w:t xml:space="preserve">на автомобильном транспорте, городском наземном </w:t>
      </w:r>
      <w:r w:rsidR="005B54AD" w:rsidRPr="005B54AD">
        <w:rPr>
          <w:rFonts w:ascii="PT Astra Serif" w:hAnsi="PT Astra Serif"/>
          <w:sz w:val="28"/>
          <w:szCs w:val="28"/>
        </w:rPr>
        <w:lastRenderedPageBreak/>
        <w:t xml:space="preserve">электрическом транспорте и в дорожном хозяйстве </w:t>
      </w:r>
      <w:r w:rsidR="005B54AD" w:rsidRPr="00326C6A">
        <w:rPr>
          <w:rFonts w:ascii="PT Astra Serif" w:hAnsi="PT Astra Serif"/>
          <w:color w:val="000000"/>
          <w:sz w:val="28"/>
          <w:szCs w:val="28"/>
        </w:rPr>
        <w:t xml:space="preserve">на территории города </w:t>
      </w:r>
      <w:proofErr w:type="spellStart"/>
      <w:r w:rsidR="005B54AD" w:rsidRPr="00326C6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5B54AD" w:rsidRPr="00326C6A">
        <w:rPr>
          <w:rFonts w:ascii="PT Astra Serif" w:hAnsi="PT Astra Serif"/>
          <w:color w:val="000000"/>
          <w:sz w:val="28"/>
          <w:szCs w:val="28"/>
        </w:rPr>
        <w:t xml:space="preserve"> не проводились.</w:t>
      </w:r>
    </w:p>
    <w:p w:rsidR="005B54AD" w:rsidRPr="00326C6A" w:rsidRDefault="005B54AD" w:rsidP="005B54A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 xml:space="preserve">2.5. На официальном сайте </w:t>
      </w:r>
      <w:proofErr w:type="gramStart"/>
      <w:r w:rsidRPr="00326C6A">
        <w:rPr>
          <w:rFonts w:ascii="PT Astra Serif" w:hAnsi="PT Astra Serif"/>
          <w:color w:val="000000"/>
          <w:sz w:val="28"/>
          <w:szCs w:val="28"/>
        </w:rPr>
        <w:t xml:space="preserve">органов местного самоуправления администрации города </w:t>
      </w:r>
      <w:proofErr w:type="spellStart"/>
      <w:r w:rsidRPr="00326C6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proofErr w:type="gramEnd"/>
      <w:r w:rsidRPr="00326C6A">
        <w:rPr>
          <w:rFonts w:ascii="PT Astra Serif" w:hAnsi="PT Astra Serif"/>
          <w:color w:val="000000"/>
          <w:sz w:val="28"/>
          <w:szCs w:val="28"/>
        </w:rPr>
        <w:t xml:space="preserve"> в рубрике «Муниципальный контроль» размещен перечень нормативных правовых актов, регулирующих осуществление деятельности в сфере муниципального контроля</w:t>
      </w:r>
      <w:r w:rsidRPr="005B54AD">
        <w:rPr>
          <w:rFonts w:ascii="PT Astra Serif" w:hAnsi="PT Astra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326C6A">
        <w:rPr>
          <w:rFonts w:ascii="PT Astra Serif" w:hAnsi="PT Astra Serif"/>
          <w:color w:val="000000"/>
          <w:sz w:val="28"/>
          <w:szCs w:val="28"/>
        </w:rPr>
        <w:t>.</w:t>
      </w:r>
    </w:p>
    <w:p w:rsidR="005B54AD" w:rsidRPr="00326C6A" w:rsidRDefault="005B54AD" w:rsidP="005B54A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Осуществляется информирование представителей хозяйствующих субъектов о принятых нормативных правовых актах и изменениях</w:t>
      </w:r>
      <w:r w:rsidR="006C06F6">
        <w:rPr>
          <w:rFonts w:ascii="PT Astra Serif" w:hAnsi="PT Astra Serif"/>
          <w:color w:val="000000"/>
          <w:sz w:val="28"/>
          <w:szCs w:val="28"/>
        </w:rPr>
        <w:t>, внесенных</w:t>
      </w:r>
      <w:r w:rsidRPr="00326C6A">
        <w:rPr>
          <w:rFonts w:ascii="PT Astra Serif" w:hAnsi="PT Astra Serif"/>
          <w:color w:val="000000"/>
          <w:sz w:val="28"/>
          <w:szCs w:val="28"/>
        </w:rPr>
        <w:t xml:space="preserve"> в действующие акты, разъяснение обязательных требований, требований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2.6. </w:t>
      </w:r>
      <w:r w:rsidRPr="002B681C">
        <w:rPr>
          <w:rFonts w:ascii="PT Astra Serif" w:hAnsi="PT Astra Serif"/>
          <w:color w:val="22272F"/>
          <w:sz w:val="28"/>
          <w:szCs w:val="28"/>
        </w:rPr>
        <w:t>Характеристика проблем, на решение которых направлена программа.</w:t>
      </w:r>
    </w:p>
    <w:p w:rsidR="005F2025" w:rsidRPr="002B681C" w:rsidRDefault="006C06F6" w:rsidP="005F2025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   </w:t>
      </w:r>
      <w:r w:rsidR="005F2025" w:rsidRPr="002B681C">
        <w:rPr>
          <w:rFonts w:ascii="PT Astra Serif" w:hAnsi="PT Astra Serif"/>
          <w:color w:val="22272F"/>
          <w:sz w:val="28"/>
          <w:szCs w:val="28"/>
        </w:rPr>
        <w:t>Наиболее значимыми рисками охраняемы</w:t>
      </w:r>
      <w:r>
        <w:rPr>
          <w:rFonts w:ascii="PT Astra Serif" w:hAnsi="PT Astra Serif"/>
          <w:color w:val="22272F"/>
          <w:sz w:val="28"/>
          <w:szCs w:val="28"/>
        </w:rPr>
        <w:t>м</w:t>
      </w:r>
      <w:r w:rsidR="005F2025" w:rsidRPr="002B681C">
        <w:rPr>
          <w:rFonts w:ascii="PT Astra Serif" w:hAnsi="PT Astra Serif"/>
          <w:color w:val="22272F"/>
          <w:sz w:val="28"/>
          <w:szCs w:val="28"/>
        </w:rPr>
        <w:t xml:space="preserve"> законом ценностям являются несоблюдение контролируемыми лицами обязательных требований, установленных законами и иными нормативными правовыми актами Российской Федерации в области </w:t>
      </w:r>
      <w:proofErr w:type="gramStart"/>
      <w:r w:rsidR="005F2025" w:rsidRPr="002B681C">
        <w:rPr>
          <w:rFonts w:ascii="PT Astra Serif" w:hAnsi="PT Astra Serif"/>
          <w:color w:val="22272F"/>
          <w:sz w:val="28"/>
          <w:szCs w:val="28"/>
        </w:rPr>
        <w:t>муниципального</w:t>
      </w:r>
      <w:proofErr w:type="gramEnd"/>
      <w:r w:rsidR="005F2025" w:rsidRPr="005F2025">
        <w:rPr>
          <w:rFonts w:ascii="PT Astra Serif" w:hAnsi="PT Astra Serif"/>
          <w:sz w:val="28"/>
          <w:szCs w:val="28"/>
        </w:rPr>
        <w:t xml:space="preserve"> </w:t>
      </w:r>
      <w:r w:rsidR="005F2025" w:rsidRPr="005B54AD">
        <w:rPr>
          <w:rFonts w:ascii="PT Astra Serif" w:hAnsi="PT Astra Serif"/>
          <w:sz w:val="28"/>
          <w:szCs w:val="28"/>
        </w:rPr>
        <w:t>контрол</w:t>
      </w:r>
      <w:r w:rsidR="005F2025">
        <w:rPr>
          <w:rFonts w:ascii="PT Astra Serif" w:hAnsi="PT Astra Serif"/>
          <w:sz w:val="28"/>
          <w:szCs w:val="28"/>
        </w:rPr>
        <w:t>ь</w:t>
      </w:r>
      <w:r w:rsidR="005F2025" w:rsidRPr="005B54AD">
        <w:rPr>
          <w:rFonts w:ascii="PT Astra Serif" w:hAnsi="PT Astra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5F2025">
        <w:rPr>
          <w:rFonts w:ascii="PT Astra Serif" w:hAnsi="PT Astra Serif"/>
          <w:sz w:val="28"/>
          <w:szCs w:val="28"/>
        </w:rPr>
        <w:t>.</w:t>
      </w:r>
      <w:r w:rsidR="005F2025" w:rsidRPr="002B681C">
        <w:rPr>
          <w:rFonts w:ascii="PT Astra Serif" w:hAnsi="PT Astra Serif"/>
          <w:color w:val="22272F"/>
          <w:sz w:val="28"/>
          <w:szCs w:val="28"/>
        </w:rPr>
        <w:t xml:space="preserve"> Вариантами решения проблемы являются: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1) снижение рисков причинения вреда охраняемым законом ценностям;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2) увеличение доли законопослушных контролируемых лиц - развитие системы профилактических мероприятий контрольным органом;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3) внедрение различных способов профилактики;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4) разработка и внедрение технологий профилактической работы внутри контрольного органа;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5) разработка образцов эффективного, законопослушного поведения контролируемых лиц;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6) обеспечение квалифицированной профилактической работы должностных лиц контрольного органа;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7) повышение прозрачности деятельности контрольного органа;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8) уменьшение административной нагрузки на контролируемых лиц;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9) повышение уровня правовой грамотности контролируемых лиц;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10) обеспечение единообразия понимания предмета контроля контролируемыми лицами;</w:t>
      </w:r>
    </w:p>
    <w:p w:rsidR="005F2025" w:rsidRPr="002B681C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11) мотивация контролируемых лиц к добросовестному поведению;</w:t>
      </w:r>
    </w:p>
    <w:p w:rsidR="005F2025" w:rsidRDefault="005F2025" w:rsidP="005F2025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12) минимизирование количества нарушений обяза</w:t>
      </w:r>
      <w:r>
        <w:rPr>
          <w:rFonts w:ascii="PT Astra Serif" w:hAnsi="PT Astra Serif"/>
          <w:color w:val="22272F"/>
          <w:sz w:val="28"/>
          <w:szCs w:val="28"/>
        </w:rPr>
        <w:t>тельных требований.</w:t>
      </w:r>
    </w:p>
    <w:p w:rsidR="006C06F6" w:rsidRDefault="006C06F6" w:rsidP="00816D65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816D65" w:rsidRPr="004114F5" w:rsidRDefault="00FD3BB6" w:rsidP="00816D6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3</w:t>
      </w:r>
      <w:r w:rsidR="00816D65"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4114F5" w:rsidRDefault="00FD3BB6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</w:t>
      </w:r>
      <w:r w:rsidR="00816D65" w:rsidRPr="004114F5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4) предупреждение </w:t>
      </w:r>
      <w:proofErr w:type="gramStart"/>
      <w:r w:rsidRPr="004114F5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4114F5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4114F5" w:rsidRDefault="00FD3BB6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</w:t>
      </w:r>
      <w:r w:rsidR="00816D65" w:rsidRPr="004114F5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4114F5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4114F5" w:rsidRDefault="00FD3BB6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4F5">
        <w:rPr>
          <w:rFonts w:ascii="PT Astra Serif" w:hAnsi="PT Astra Serif"/>
          <w:sz w:val="28"/>
          <w:szCs w:val="28"/>
        </w:rPr>
        <w:t xml:space="preserve">3.3. </w:t>
      </w:r>
      <w:r w:rsidR="00816D65" w:rsidRPr="004114F5">
        <w:rPr>
          <w:rFonts w:ascii="PT Astra Serif" w:hAnsi="PT Astra Serif"/>
          <w:sz w:val="28"/>
          <w:szCs w:val="28"/>
        </w:rPr>
        <w:t xml:space="preserve">В положении о </w:t>
      </w:r>
      <w:r w:rsidR="005B54AD">
        <w:rPr>
          <w:rFonts w:ascii="PT Astra Serif" w:hAnsi="PT Astra Serif"/>
          <w:sz w:val="28"/>
          <w:szCs w:val="28"/>
        </w:rPr>
        <w:t xml:space="preserve">муниципальном контроле </w:t>
      </w:r>
      <w:r w:rsidR="005B54AD" w:rsidRPr="005B54AD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816D65" w:rsidRPr="004114F5">
        <w:rPr>
          <w:rFonts w:ascii="PT Astra Serif" w:hAnsi="PT Astra Serif"/>
          <w:sz w:val="28"/>
          <w:szCs w:val="28"/>
        </w:rPr>
        <w:t xml:space="preserve">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4114F5" w:rsidRDefault="00FD3BB6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114F5">
        <w:rPr>
          <w:rFonts w:ascii="PT Astra Serif" w:hAnsi="PT Astra Serif"/>
          <w:sz w:val="28"/>
          <w:szCs w:val="28"/>
        </w:rPr>
        <w:t xml:space="preserve">3.4. </w:t>
      </w:r>
      <w:r w:rsidR="00816D65" w:rsidRPr="004114F5">
        <w:rPr>
          <w:rFonts w:ascii="PT Astra Serif" w:hAnsi="PT Astra Serif"/>
          <w:sz w:val="28"/>
          <w:szCs w:val="28"/>
        </w:rPr>
        <w:t xml:space="preserve">В положении </w:t>
      </w:r>
      <w:r w:rsidR="005B54AD" w:rsidRPr="004114F5">
        <w:rPr>
          <w:rFonts w:ascii="PT Astra Serif" w:hAnsi="PT Astra Serif"/>
          <w:sz w:val="28"/>
          <w:szCs w:val="28"/>
        </w:rPr>
        <w:t xml:space="preserve">о </w:t>
      </w:r>
      <w:r w:rsidR="005B54AD">
        <w:rPr>
          <w:rFonts w:ascii="PT Astra Serif" w:hAnsi="PT Astra Serif"/>
          <w:sz w:val="28"/>
          <w:szCs w:val="28"/>
        </w:rPr>
        <w:t xml:space="preserve">муниципальном контроле </w:t>
      </w:r>
      <w:r w:rsidR="005B54AD" w:rsidRPr="005B54AD">
        <w:rPr>
          <w:rFonts w:ascii="PT Astra Serif" w:hAnsi="PT Astra Serif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5B54AD" w:rsidRPr="004114F5">
        <w:rPr>
          <w:rFonts w:ascii="PT Astra Serif" w:hAnsi="PT Astra Serif"/>
          <w:sz w:val="28"/>
          <w:szCs w:val="28"/>
        </w:rPr>
        <w:t xml:space="preserve"> </w:t>
      </w:r>
      <w:r w:rsidR="00816D65" w:rsidRPr="004114F5">
        <w:rPr>
          <w:rFonts w:ascii="PT Astra Serif" w:hAnsi="PT Astra Serif"/>
          <w:sz w:val="28"/>
          <w:szCs w:val="28"/>
        </w:rPr>
        <w:t>с</w:t>
      </w:r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4114F5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60E2D" w:rsidRPr="004114F5" w:rsidRDefault="00960E2D">
      <w:pPr>
        <w:suppressAutoHyphens w:val="0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</w:p>
    <w:p w:rsidR="00FD3BB6" w:rsidRPr="004114F5" w:rsidRDefault="00FD3BB6" w:rsidP="00FD3BB6">
      <w:pPr>
        <w:spacing w:line="276" w:lineRule="auto"/>
        <w:ind w:left="36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4. Перечень профилактических мероприятий, сроки (периодичность) их проведения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523"/>
        <w:gridCol w:w="2268"/>
        <w:gridCol w:w="2268"/>
      </w:tblGrid>
      <w:tr w:rsidR="00FD3BB6" w:rsidRPr="004114F5" w:rsidTr="001F5983">
        <w:trPr>
          <w:cantSplit/>
          <w:trHeight w:hRule="exact" w:val="113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FD3BB6" w:rsidRPr="004114F5" w:rsidRDefault="00350A7E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FD3BB6" w:rsidRPr="004114F5">
              <w:rPr>
                <w:rFonts w:ascii="PT Astra Serif" w:hAnsi="PT Astra Serif"/>
                <w:b/>
                <w:sz w:val="28"/>
                <w:szCs w:val="28"/>
              </w:rPr>
              <w:t>ероприятия,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Ответственное подразделение</w:t>
            </w:r>
          </w:p>
        </w:tc>
      </w:tr>
      <w:tr w:rsidR="00FD3BB6" w:rsidRPr="004114F5" w:rsidTr="001F5983">
        <w:trPr>
          <w:cantSplit/>
          <w:trHeight w:hRule="exact" w:val="382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1</w:t>
            </w:r>
            <w:r w:rsidR="006C06F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3BB6" w:rsidRPr="004114F5" w:rsidRDefault="005B54AD" w:rsidP="005B54A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 w:rsidR="005F2025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5F2025" w:rsidP="005F2025">
            <w:pPr>
              <w:spacing w:line="276" w:lineRule="auto"/>
              <w:ind w:left="1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Постоянно</w:t>
            </w:r>
            <w:r>
              <w:rPr>
                <w:rFonts w:ascii="PT Astra Serif" w:hAnsi="PT Astra Serif"/>
                <w:sz w:val="28"/>
                <w:szCs w:val="28"/>
              </w:rPr>
              <w:t>, в течение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5B54AD" w:rsidP="005F2025">
            <w:pPr>
              <w:spacing w:line="276" w:lineRule="auto"/>
              <w:ind w:left="1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Управление контроля администрации города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</w:tr>
      <w:tr w:rsidR="00FD3BB6" w:rsidRPr="004114F5" w:rsidTr="001F5983">
        <w:trPr>
          <w:cantSplit/>
          <w:trHeight w:hRule="exact" w:val="7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2</w:t>
            </w:r>
            <w:r w:rsidR="006C06F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0443E" w:rsidRPr="00326C6A" w:rsidRDefault="0030443E" w:rsidP="003044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FD3BB6" w:rsidRPr="004114F5" w:rsidRDefault="0030443E" w:rsidP="003044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управление контроля 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ежегодно готовит проект доклада, содержащий результаты обобщения правоприменительной практики по осуществлению муниципального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, который проходит публичное обсуждение</w:t>
            </w:r>
            <w:r w:rsidR="005F2025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.</w:t>
            </w:r>
          </w:p>
          <w:p w:rsidR="00FD3BB6" w:rsidRPr="004114F5" w:rsidRDefault="00FD3BB6" w:rsidP="00FD3B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0D024C" w:rsidP="0030443E">
            <w:pPr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  <w:lang w:val="x-none"/>
              </w:rPr>
            </w:pPr>
            <w:proofErr w:type="gram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года, следующего за отчетным</w:t>
            </w: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на 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B6" w:rsidRPr="004114F5" w:rsidRDefault="0030443E" w:rsidP="005F2025">
            <w:pPr>
              <w:spacing w:line="276" w:lineRule="auto"/>
              <w:ind w:left="132" w:hanging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муниципально</w:t>
            </w:r>
            <w:proofErr w:type="spellEnd"/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="005F202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FD3BB6" w:rsidRPr="004114F5" w:rsidTr="001F5983">
        <w:trPr>
          <w:cantSplit/>
          <w:trHeight w:hRule="exact" w:val="663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4114F5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  <w:r w:rsidR="006C06F6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39E" w:rsidRPr="00326C6A" w:rsidRDefault="003B739E" w:rsidP="003B739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3B739E" w:rsidRPr="00326C6A" w:rsidRDefault="003B739E" w:rsidP="003B739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5F2025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FD3BB6" w:rsidRPr="004114F5" w:rsidRDefault="00FD3BB6" w:rsidP="003B739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5F2025" w:rsidP="005F2025">
            <w:pPr>
              <w:widowControl w:val="0"/>
              <w:spacing w:line="276" w:lineRule="auto"/>
              <w:ind w:left="133" w:right="13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В течение года (при наличии оснований).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3B739E" w:rsidP="003B739E">
            <w:pPr>
              <w:widowControl w:val="0"/>
              <w:spacing w:line="276" w:lineRule="auto"/>
              <w:ind w:left="132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</w:t>
            </w:r>
            <w:r w:rsidR="009650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="005F202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FD3BB6" w:rsidRPr="004114F5" w:rsidTr="001F5983">
        <w:trPr>
          <w:cantSplit/>
          <w:trHeight w:hRule="exact" w:val="66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4</w:t>
            </w:r>
            <w:r w:rsidR="006C06F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335AF4" w:rsidP="00335AF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965010" w:rsidP="00965010">
            <w:pPr>
              <w:widowControl w:val="0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965010" w:rsidP="00965010">
            <w:pPr>
              <w:widowControl w:val="0"/>
              <w:spacing w:line="276" w:lineRule="auto"/>
              <w:ind w:left="13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FD3BB6" w:rsidRPr="004114F5" w:rsidTr="001F5983">
        <w:trPr>
          <w:cantSplit/>
          <w:trHeight w:hRule="exact" w:val="678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FD3BB6" w:rsidP="00FD3BB6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="006C06F6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FD3BB6" w:rsidRPr="004114F5" w:rsidRDefault="00FD3BB6" w:rsidP="00FD3BB6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E136A" w:rsidRPr="00B54F7E" w:rsidRDefault="000E136A" w:rsidP="008730B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D540B2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</w:t>
            </w:r>
            <w:r w:rsidRPr="00B54F7E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деятельности либо к принадлежащим ему объектам контроля.</w:t>
            </w:r>
            <w:r w:rsidRPr="00B54F7E">
              <w:rPr>
                <w:rFonts w:ascii="PT Astra Serif" w:eastAsia="Arial Unicode MS" w:hAnsi="PT Astra Serif"/>
                <w:sz w:val="28"/>
                <w:szCs w:val="28"/>
              </w:rPr>
              <w:t xml:space="preserve"> </w:t>
            </w:r>
          </w:p>
          <w:p w:rsidR="00FD3BB6" w:rsidRPr="004114F5" w:rsidRDefault="000E136A" w:rsidP="008730B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4F7E">
              <w:rPr>
                <w:rFonts w:ascii="PT Astra Serif" w:eastAsia="Arial Unicode MS" w:hAnsi="PT Astra Serif"/>
                <w:sz w:val="28"/>
                <w:szCs w:val="28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025" w:rsidRPr="005F2025" w:rsidRDefault="005F2025" w:rsidP="005F2025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2025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Один раз в квартал (при наличии оснований).</w:t>
            </w:r>
          </w:p>
          <w:p w:rsidR="00FD3BB6" w:rsidRPr="004114F5" w:rsidRDefault="00FD3BB6" w:rsidP="005F2025">
            <w:pPr>
              <w:shd w:val="clear" w:color="auto" w:fill="FFFFFF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B6" w:rsidRPr="004114F5" w:rsidRDefault="008730BE" w:rsidP="008730BE">
            <w:pPr>
              <w:widowControl w:val="0"/>
              <w:spacing w:line="276" w:lineRule="auto"/>
              <w:ind w:left="132" w:right="13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контроля </w:t>
            </w:r>
            <w:r w:rsidRPr="005B54AD">
              <w:rPr>
                <w:rFonts w:ascii="PT Astra Serif" w:hAnsi="PT Astra Serif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="005F202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FD3BB6" w:rsidRPr="004114F5" w:rsidRDefault="00FD3BB6" w:rsidP="00FD3BB6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FD3BB6" w:rsidRPr="004114F5" w:rsidRDefault="00FD3BB6" w:rsidP="00FD3BB6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FD3BB6" w:rsidRPr="004114F5" w:rsidRDefault="00FD3BB6" w:rsidP="00FD3BB6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4F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667"/>
        <w:gridCol w:w="4558"/>
      </w:tblGrid>
      <w:tr w:rsidR="00FD3BB6" w:rsidRPr="004114F5" w:rsidTr="001F5983">
        <w:trPr>
          <w:trHeight w:hRule="exact" w:val="102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FD3BB6" w:rsidRPr="004114F5" w:rsidRDefault="00FD3BB6" w:rsidP="00FD3BB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114F5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4F5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FD3BB6" w:rsidRPr="004114F5" w:rsidTr="00F1730B">
        <w:trPr>
          <w:trHeight w:hRule="exact" w:val="310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11</w:t>
            </w:r>
            <w:r w:rsidR="006C06F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FD3BB6" w:rsidP="001254E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2" w:firstLine="119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114F5">
              <w:rPr>
                <w:rFonts w:ascii="PT Astra Serif" w:hAnsi="PT Astra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5F2025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F1730B" w:rsidRPr="004114F5" w:rsidTr="005F202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730B" w:rsidRPr="004114F5" w:rsidRDefault="00F1730B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730B" w:rsidRPr="004114F5" w:rsidRDefault="00F1730B" w:rsidP="001254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2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30B" w:rsidRPr="004114F5" w:rsidRDefault="00F1730B" w:rsidP="00FD3BB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3BB6" w:rsidRPr="004114F5" w:rsidTr="001F5983">
        <w:trPr>
          <w:trHeight w:hRule="exact" w:val="45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1254E4" w:rsidP="001254E4">
            <w:pPr>
              <w:autoSpaceDE w:val="0"/>
              <w:autoSpaceDN w:val="0"/>
              <w:adjustRightInd w:val="0"/>
              <w:spacing w:line="276" w:lineRule="auto"/>
              <w:ind w:right="132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Утверждение   </w:t>
            </w:r>
            <w:r w:rsidRPr="0073187B">
              <w:rPr>
                <w:rFonts w:ascii="PT Astra Serif" w:hAnsi="PT Astra Serif"/>
                <w:sz w:val="28"/>
                <w:szCs w:val="28"/>
              </w:rPr>
              <w:t>доклада, содержащего результаты обобщения правоприменительной практики по осуществлению муниципального контроля</w:t>
            </w:r>
            <w:r w:rsidRPr="005B54AD">
              <w:rPr>
                <w:rFonts w:ascii="PT Astra Serif" w:hAnsi="PT Astra Serif"/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Pr="0073187B">
              <w:rPr>
                <w:rFonts w:ascii="PT Astra Serif" w:hAnsi="PT Astra Serif"/>
                <w:sz w:val="28"/>
                <w:szCs w:val="28"/>
              </w:rPr>
              <w:t xml:space="preserve"> и размещение его на </w:t>
            </w:r>
            <w:r w:rsidRPr="0073187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официальном сайте органов местного самоуправления города </w:t>
            </w:r>
            <w:proofErr w:type="spellStart"/>
            <w:r w:rsidRPr="0073187B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="005F2025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54E4" w:rsidRDefault="001254E4" w:rsidP="001254E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Исполнено/</w:t>
            </w:r>
          </w:p>
          <w:p w:rsidR="00FD3BB6" w:rsidRPr="004114F5" w:rsidRDefault="001254E4" w:rsidP="001254E4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Не исполнено</w:t>
            </w:r>
          </w:p>
        </w:tc>
      </w:tr>
      <w:tr w:rsidR="00FD3BB6" w:rsidRPr="004114F5" w:rsidTr="001F5983">
        <w:trPr>
          <w:trHeight w:hRule="exact" w:val="25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D3BB6" w:rsidRPr="004114F5" w:rsidRDefault="00FD3BB6" w:rsidP="00FD3BB6">
            <w:pPr>
              <w:widowControl w:val="0"/>
              <w:spacing w:line="276" w:lineRule="auto"/>
              <w:ind w:left="2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4F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3BB6" w:rsidRPr="004114F5" w:rsidRDefault="00DF0F94" w:rsidP="001254E4">
            <w:pPr>
              <w:widowControl w:val="0"/>
              <w:spacing w:line="276" w:lineRule="auto"/>
              <w:ind w:left="118" w:right="135" w:firstLine="11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B6" w:rsidRPr="004114F5" w:rsidRDefault="00DF0F94" w:rsidP="00EC09CC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100%</w:t>
            </w:r>
            <w:bookmarkStart w:id="0" w:name="_GoBack"/>
            <w:bookmarkEnd w:id="0"/>
          </w:p>
        </w:tc>
      </w:tr>
    </w:tbl>
    <w:p w:rsidR="00FD3BB6" w:rsidRPr="004114F5" w:rsidRDefault="00FD3BB6" w:rsidP="00330991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sectPr w:rsidR="00FD3BB6" w:rsidRPr="004114F5" w:rsidSect="005F20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B2" w:rsidRDefault="009878B2" w:rsidP="003C5141">
      <w:r>
        <w:separator/>
      </w:r>
    </w:p>
  </w:endnote>
  <w:endnote w:type="continuationSeparator" w:id="0">
    <w:p w:rsidR="009878B2" w:rsidRDefault="009878B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B2" w:rsidRDefault="009878B2" w:rsidP="003C5141">
      <w:r>
        <w:separator/>
      </w:r>
    </w:p>
  </w:footnote>
  <w:footnote w:type="continuationSeparator" w:id="0">
    <w:p w:rsidR="009878B2" w:rsidRDefault="009878B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94">
          <w:rPr>
            <w:noProof/>
          </w:rPr>
          <w:t>8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DA0"/>
    <w:rsid w:val="00065C35"/>
    <w:rsid w:val="00066E23"/>
    <w:rsid w:val="000713DF"/>
    <w:rsid w:val="0008437F"/>
    <w:rsid w:val="000A0E8D"/>
    <w:rsid w:val="000B1325"/>
    <w:rsid w:val="000C2EA5"/>
    <w:rsid w:val="000C54D0"/>
    <w:rsid w:val="000D024C"/>
    <w:rsid w:val="000E136A"/>
    <w:rsid w:val="0010401B"/>
    <w:rsid w:val="001254E4"/>
    <w:rsid w:val="001257C7"/>
    <w:rsid w:val="001347D7"/>
    <w:rsid w:val="001356EA"/>
    <w:rsid w:val="00140D6B"/>
    <w:rsid w:val="0018017D"/>
    <w:rsid w:val="00183ACE"/>
    <w:rsid w:val="00184ECA"/>
    <w:rsid w:val="00197E7E"/>
    <w:rsid w:val="001E71AE"/>
    <w:rsid w:val="001F5983"/>
    <w:rsid w:val="0021641A"/>
    <w:rsid w:val="00224E69"/>
    <w:rsid w:val="00256A87"/>
    <w:rsid w:val="002578F2"/>
    <w:rsid w:val="002611E4"/>
    <w:rsid w:val="00261EA4"/>
    <w:rsid w:val="00271EA8"/>
    <w:rsid w:val="00285C61"/>
    <w:rsid w:val="00296E8C"/>
    <w:rsid w:val="002C7C6C"/>
    <w:rsid w:val="002F5129"/>
    <w:rsid w:val="0030443E"/>
    <w:rsid w:val="003166AD"/>
    <w:rsid w:val="003221B5"/>
    <w:rsid w:val="00330991"/>
    <w:rsid w:val="00335AF4"/>
    <w:rsid w:val="00342F42"/>
    <w:rsid w:val="00350A7E"/>
    <w:rsid w:val="00354327"/>
    <w:rsid w:val="003642AD"/>
    <w:rsid w:val="0037056B"/>
    <w:rsid w:val="003B739E"/>
    <w:rsid w:val="003C5141"/>
    <w:rsid w:val="003D367E"/>
    <w:rsid w:val="003D688F"/>
    <w:rsid w:val="004114F5"/>
    <w:rsid w:val="00423003"/>
    <w:rsid w:val="004B0DBB"/>
    <w:rsid w:val="004C6A75"/>
    <w:rsid w:val="004D111F"/>
    <w:rsid w:val="00510950"/>
    <w:rsid w:val="0051389D"/>
    <w:rsid w:val="0053339B"/>
    <w:rsid w:val="005371D9"/>
    <w:rsid w:val="005451CE"/>
    <w:rsid w:val="00572212"/>
    <w:rsid w:val="00576EF8"/>
    <w:rsid w:val="0059316A"/>
    <w:rsid w:val="005A2D29"/>
    <w:rsid w:val="005B4CCE"/>
    <w:rsid w:val="005B54AD"/>
    <w:rsid w:val="005F2025"/>
    <w:rsid w:val="00624190"/>
    <w:rsid w:val="0065328E"/>
    <w:rsid w:val="006B3FA0"/>
    <w:rsid w:val="006C06F6"/>
    <w:rsid w:val="006C2E2B"/>
    <w:rsid w:val="006F151A"/>
    <w:rsid w:val="006F6444"/>
    <w:rsid w:val="00713C1C"/>
    <w:rsid w:val="00723336"/>
    <w:rsid w:val="007268A4"/>
    <w:rsid w:val="00750AD5"/>
    <w:rsid w:val="007650B6"/>
    <w:rsid w:val="0078152D"/>
    <w:rsid w:val="00791F2B"/>
    <w:rsid w:val="007B2EF1"/>
    <w:rsid w:val="007D5A8E"/>
    <w:rsid w:val="007E29A5"/>
    <w:rsid w:val="007E5290"/>
    <w:rsid w:val="007F4A15"/>
    <w:rsid w:val="007F525B"/>
    <w:rsid w:val="008060DA"/>
    <w:rsid w:val="00816D65"/>
    <w:rsid w:val="008267F4"/>
    <w:rsid w:val="008314CB"/>
    <w:rsid w:val="008478F4"/>
    <w:rsid w:val="00851F37"/>
    <w:rsid w:val="00865C55"/>
    <w:rsid w:val="008730BE"/>
    <w:rsid w:val="00886003"/>
    <w:rsid w:val="008C407D"/>
    <w:rsid w:val="008C7867"/>
    <w:rsid w:val="008D5A78"/>
    <w:rsid w:val="008E246E"/>
    <w:rsid w:val="00906884"/>
    <w:rsid w:val="009138B1"/>
    <w:rsid w:val="00914417"/>
    <w:rsid w:val="00953E9C"/>
    <w:rsid w:val="00960E2D"/>
    <w:rsid w:val="00965010"/>
    <w:rsid w:val="0097026B"/>
    <w:rsid w:val="00980AE4"/>
    <w:rsid w:val="00980B76"/>
    <w:rsid w:val="009878B2"/>
    <w:rsid w:val="00996828"/>
    <w:rsid w:val="009B55C0"/>
    <w:rsid w:val="009C4E86"/>
    <w:rsid w:val="009F7184"/>
    <w:rsid w:val="00A04B2A"/>
    <w:rsid w:val="00A33E61"/>
    <w:rsid w:val="00A44F85"/>
    <w:rsid w:val="00A471A4"/>
    <w:rsid w:val="00A56BEE"/>
    <w:rsid w:val="00A732EF"/>
    <w:rsid w:val="00AB09E1"/>
    <w:rsid w:val="00AC0261"/>
    <w:rsid w:val="00AC2AB1"/>
    <w:rsid w:val="00AD037B"/>
    <w:rsid w:val="00AD29B5"/>
    <w:rsid w:val="00AD77E7"/>
    <w:rsid w:val="00AF08D6"/>
    <w:rsid w:val="00AF75FC"/>
    <w:rsid w:val="00B14AF7"/>
    <w:rsid w:val="00B2069A"/>
    <w:rsid w:val="00B42396"/>
    <w:rsid w:val="00B561E9"/>
    <w:rsid w:val="00B753EC"/>
    <w:rsid w:val="00B91EF8"/>
    <w:rsid w:val="00B952CF"/>
    <w:rsid w:val="00BD2CE5"/>
    <w:rsid w:val="00BD7EE5"/>
    <w:rsid w:val="00BE1CAB"/>
    <w:rsid w:val="00C26832"/>
    <w:rsid w:val="00C32330"/>
    <w:rsid w:val="00C66A86"/>
    <w:rsid w:val="00C72C3C"/>
    <w:rsid w:val="00C749F5"/>
    <w:rsid w:val="00C90BE5"/>
    <w:rsid w:val="00CE2A5A"/>
    <w:rsid w:val="00D01A38"/>
    <w:rsid w:val="00D03042"/>
    <w:rsid w:val="00D3103C"/>
    <w:rsid w:val="00D6114D"/>
    <w:rsid w:val="00D6571C"/>
    <w:rsid w:val="00DD3187"/>
    <w:rsid w:val="00DE12F8"/>
    <w:rsid w:val="00DE1DEE"/>
    <w:rsid w:val="00DE4161"/>
    <w:rsid w:val="00DF0F94"/>
    <w:rsid w:val="00E442A1"/>
    <w:rsid w:val="00E8051A"/>
    <w:rsid w:val="00E8408D"/>
    <w:rsid w:val="00E864FB"/>
    <w:rsid w:val="00E91200"/>
    <w:rsid w:val="00E96878"/>
    <w:rsid w:val="00EA2353"/>
    <w:rsid w:val="00EA2AD4"/>
    <w:rsid w:val="00EC09CC"/>
    <w:rsid w:val="00EC794D"/>
    <w:rsid w:val="00ED117A"/>
    <w:rsid w:val="00EF19B1"/>
    <w:rsid w:val="00EF780A"/>
    <w:rsid w:val="00F0232C"/>
    <w:rsid w:val="00F1730B"/>
    <w:rsid w:val="00F33869"/>
    <w:rsid w:val="00F52A75"/>
    <w:rsid w:val="00F639D4"/>
    <w:rsid w:val="00F6410F"/>
    <w:rsid w:val="00F86D09"/>
    <w:rsid w:val="00F930E6"/>
    <w:rsid w:val="00FA2C75"/>
    <w:rsid w:val="00FD20B8"/>
    <w:rsid w:val="00FD3BB6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D0304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customStyle="1" w:styleId="s1">
    <w:name w:val="s_1"/>
    <w:basedOn w:val="a"/>
    <w:rsid w:val="005F20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D0304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customStyle="1" w:styleId="s1">
    <w:name w:val="s_1"/>
    <w:basedOn w:val="a"/>
    <w:rsid w:val="005F20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A30A1-2A42-4CD4-AAF9-707A58C6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43</cp:revision>
  <cp:lastPrinted>2021-12-07T09:39:00Z</cp:lastPrinted>
  <dcterms:created xsi:type="dcterms:W3CDTF">2021-09-28T07:48:00Z</dcterms:created>
  <dcterms:modified xsi:type="dcterms:W3CDTF">2024-09-16T05:15:00Z</dcterms:modified>
</cp:coreProperties>
</file>