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234749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0F081D" w:rsidRDefault="000F081D" w:rsidP="000F081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8B37E7">
        <w:rPr>
          <w:rFonts w:ascii="PT Astra Serif" w:eastAsia="Calibri" w:hAnsi="PT Astra Serif"/>
          <w:sz w:val="28"/>
          <w:szCs w:val="28"/>
          <w:lang w:eastAsia="en-US"/>
        </w:rPr>
        <w:t>01 июня 20</w:t>
      </w:r>
      <w:bookmarkStart w:id="0" w:name="_GoBack"/>
      <w:bookmarkEnd w:id="0"/>
      <w:r w:rsidR="008B37E7">
        <w:rPr>
          <w:rFonts w:ascii="PT Astra Serif" w:eastAsia="Calibri" w:hAnsi="PT Astra Serif"/>
          <w:sz w:val="28"/>
          <w:szCs w:val="28"/>
          <w:lang w:eastAsia="en-US"/>
        </w:rPr>
        <w:t>21 года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0F081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B37E7">
        <w:rPr>
          <w:rFonts w:ascii="PT Astra Serif" w:eastAsia="Calibri" w:hAnsi="PT Astra Serif"/>
          <w:sz w:val="28"/>
          <w:szCs w:val="28"/>
          <w:lang w:eastAsia="en-US"/>
        </w:rPr>
        <w:t xml:space="preserve">        </w:t>
      </w:r>
      <w:r w:rsidR="00A44F85" w:rsidRPr="000F081D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8B37E7">
        <w:rPr>
          <w:rFonts w:ascii="PT Astra Serif" w:eastAsia="Calibri" w:hAnsi="PT Astra Serif"/>
          <w:sz w:val="28"/>
          <w:szCs w:val="28"/>
          <w:lang w:eastAsia="en-US"/>
        </w:rPr>
        <w:t>28-пг</w:t>
      </w:r>
    </w:p>
    <w:p w:rsidR="00A44F85" w:rsidRDefault="00A44F85" w:rsidP="000F081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F081D" w:rsidRDefault="000F081D" w:rsidP="000F081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F081D" w:rsidRPr="000F081D" w:rsidRDefault="000F081D" w:rsidP="000F081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F081D" w:rsidRPr="000F081D" w:rsidRDefault="000F081D" w:rsidP="000F081D">
      <w:pPr>
        <w:pStyle w:val="31"/>
        <w:spacing w:line="276" w:lineRule="auto"/>
        <w:jc w:val="left"/>
        <w:rPr>
          <w:rFonts w:ascii="PT Astra Serif" w:hAnsi="PT Astra Serif"/>
          <w:sz w:val="28"/>
          <w:szCs w:val="28"/>
          <w:lang w:val="ru-RU"/>
        </w:rPr>
      </w:pPr>
      <w:r w:rsidRPr="000F081D">
        <w:rPr>
          <w:rFonts w:ascii="PT Astra Serif" w:hAnsi="PT Astra Serif"/>
          <w:sz w:val="28"/>
          <w:szCs w:val="28"/>
          <w:lang w:val="ru-RU"/>
        </w:rPr>
        <w:t xml:space="preserve">О Плане противодействия </w:t>
      </w:r>
    </w:p>
    <w:p w:rsidR="000F081D" w:rsidRPr="000F081D" w:rsidRDefault="000F081D" w:rsidP="000F081D">
      <w:pPr>
        <w:pStyle w:val="31"/>
        <w:spacing w:line="276" w:lineRule="auto"/>
        <w:jc w:val="left"/>
        <w:rPr>
          <w:rFonts w:ascii="PT Astra Serif" w:hAnsi="PT Astra Serif"/>
          <w:sz w:val="28"/>
          <w:szCs w:val="28"/>
          <w:lang w:val="ru-RU"/>
        </w:rPr>
      </w:pPr>
      <w:r w:rsidRPr="000F081D">
        <w:rPr>
          <w:rFonts w:ascii="PT Astra Serif" w:hAnsi="PT Astra Serif"/>
          <w:sz w:val="28"/>
          <w:szCs w:val="28"/>
          <w:lang w:val="ru-RU"/>
        </w:rPr>
        <w:t xml:space="preserve">коррупции в городе </w:t>
      </w:r>
      <w:proofErr w:type="spellStart"/>
      <w:r w:rsidRPr="000F081D">
        <w:rPr>
          <w:rFonts w:ascii="PT Astra Serif" w:hAnsi="PT Astra Serif"/>
          <w:sz w:val="28"/>
          <w:szCs w:val="28"/>
          <w:lang w:val="ru-RU"/>
        </w:rPr>
        <w:t>Югорске</w:t>
      </w:r>
      <w:proofErr w:type="spellEnd"/>
      <w:r w:rsidRPr="000F081D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0F081D" w:rsidRPr="000F081D" w:rsidRDefault="000F081D" w:rsidP="000F081D">
      <w:pPr>
        <w:pStyle w:val="31"/>
        <w:spacing w:line="276" w:lineRule="auto"/>
        <w:jc w:val="left"/>
        <w:rPr>
          <w:rFonts w:ascii="PT Astra Serif" w:hAnsi="PT Astra Serif"/>
          <w:sz w:val="28"/>
          <w:szCs w:val="28"/>
          <w:lang w:val="ru-RU"/>
        </w:rPr>
      </w:pPr>
      <w:r w:rsidRPr="000F081D">
        <w:rPr>
          <w:rFonts w:ascii="PT Astra Serif" w:hAnsi="PT Astra Serif"/>
          <w:sz w:val="28"/>
          <w:szCs w:val="28"/>
          <w:lang w:val="ru-RU"/>
        </w:rPr>
        <w:t>на 2021-2023 годы</w:t>
      </w:r>
    </w:p>
    <w:p w:rsidR="000F081D" w:rsidRDefault="000F081D" w:rsidP="000F081D">
      <w:pPr>
        <w:pStyle w:val="ad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0F081D" w:rsidRDefault="000F081D" w:rsidP="000F081D">
      <w:pPr>
        <w:pStyle w:val="ad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0F081D" w:rsidRDefault="000F081D" w:rsidP="000F081D">
      <w:pPr>
        <w:pStyle w:val="ad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0F081D" w:rsidRPr="000F081D" w:rsidRDefault="000F081D" w:rsidP="000F081D">
      <w:pPr>
        <w:pStyle w:val="a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0F081D">
        <w:rPr>
          <w:rFonts w:ascii="PT Astra Serif" w:hAnsi="PT Astra Serif"/>
          <w:sz w:val="28"/>
          <w:szCs w:val="28"/>
          <w:lang w:val="ru-RU"/>
        </w:rPr>
        <w:t xml:space="preserve">В соответствии с </w:t>
      </w:r>
      <w:hyperlink r:id="rId9" w:history="1">
        <w:r w:rsidRPr="000F081D">
          <w:rPr>
            <w:rStyle w:val="ae"/>
            <w:rFonts w:ascii="PT Astra Serif" w:hAnsi="PT Astra Serif"/>
            <w:color w:val="auto"/>
            <w:sz w:val="28"/>
            <w:szCs w:val="28"/>
            <w:lang w:val="ru-RU"/>
          </w:rPr>
          <w:t>Федеральным закон</w:t>
        </w:r>
      </w:hyperlink>
      <w:r w:rsidRPr="000F081D">
        <w:rPr>
          <w:rFonts w:ascii="PT Astra Serif" w:hAnsi="PT Astra Serif"/>
          <w:color w:val="auto"/>
          <w:sz w:val="28"/>
          <w:szCs w:val="28"/>
          <w:lang w:val="ru-RU"/>
        </w:rPr>
        <w:t>ом от 25.12.2008 №</w:t>
      </w:r>
      <w:r w:rsidRPr="000F081D">
        <w:rPr>
          <w:rFonts w:ascii="PT Astra Serif" w:hAnsi="PT Astra Serif"/>
          <w:color w:val="auto"/>
          <w:sz w:val="28"/>
          <w:szCs w:val="28"/>
        </w:rPr>
        <w:t> </w:t>
      </w:r>
      <w:r w:rsidRPr="000F081D">
        <w:rPr>
          <w:rFonts w:ascii="PT Astra Serif" w:hAnsi="PT Astra Serif"/>
          <w:color w:val="auto"/>
          <w:sz w:val="28"/>
          <w:szCs w:val="28"/>
          <w:lang w:val="ru-RU"/>
        </w:rPr>
        <w:t xml:space="preserve">273-ФЗ </w:t>
      </w:r>
      <w:r>
        <w:rPr>
          <w:rFonts w:ascii="PT Astra Serif" w:hAnsi="PT Astra Serif"/>
          <w:color w:val="auto"/>
          <w:sz w:val="28"/>
          <w:szCs w:val="28"/>
          <w:lang w:val="ru-RU"/>
        </w:rPr>
        <w:t xml:space="preserve">                        </w:t>
      </w:r>
      <w:r w:rsidRPr="000F081D">
        <w:rPr>
          <w:rFonts w:ascii="PT Astra Serif" w:hAnsi="PT Astra Serif"/>
          <w:color w:val="auto"/>
          <w:sz w:val="28"/>
          <w:szCs w:val="28"/>
          <w:lang w:val="ru-RU"/>
        </w:rPr>
        <w:t xml:space="preserve">«О </w:t>
      </w:r>
      <w:r w:rsidRPr="000F081D">
        <w:rPr>
          <w:rFonts w:ascii="PT Astra Serif" w:hAnsi="PT Astra Serif"/>
          <w:sz w:val="28"/>
          <w:szCs w:val="28"/>
          <w:lang w:val="ru-RU"/>
        </w:rPr>
        <w:t xml:space="preserve">противодействии коррупции», Законом Ханты-Мансийского автономного округа-Югры от 25.09.2008 № 86-оз «О мерах по противодействию коррупции </w:t>
      </w:r>
      <w:proofErr w:type="gramStart"/>
      <w:r w:rsidRPr="000F081D">
        <w:rPr>
          <w:rFonts w:ascii="PT Astra Serif" w:hAnsi="PT Astra Serif"/>
          <w:sz w:val="28"/>
          <w:szCs w:val="28"/>
          <w:lang w:val="ru-RU"/>
        </w:rPr>
        <w:t>в</w:t>
      </w:r>
      <w:proofErr w:type="gramEnd"/>
      <w:r w:rsidRPr="000F081D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gramStart"/>
      <w:r w:rsidRPr="000F081D">
        <w:rPr>
          <w:rFonts w:ascii="PT Astra Serif" w:hAnsi="PT Astra Serif"/>
          <w:sz w:val="28"/>
          <w:szCs w:val="28"/>
          <w:lang w:val="ru-RU"/>
        </w:rPr>
        <w:t>Ханты-Мансийском</w:t>
      </w:r>
      <w:proofErr w:type="gramEnd"/>
      <w:r w:rsidRPr="000F081D">
        <w:rPr>
          <w:rFonts w:ascii="PT Astra Serif" w:hAnsi="PT Astra Serif"/>
          <w:sz w:val="28"/>
          <w:szCs w:val="28"/>
          <w:lang w:val="ru-RU"/>
        </w:rPr>
        <w:t xml:space="preserve"> автономном округе-Югре, руководствуясь распоряжением Губернатора Ханты-Мансийского автономного округа-Югры от 12.04.2021 № 96-рг «О плане противодействия коррупции в Ханты-Мансийском автономном округе-Югре на 2021-2023 годы»:</w:t>
      </w:r>
    </w:p>
    <w:p w:rsidR="000F081D" w:rsidRPr="000F081D" w:rsidRDefault="000F081D" w:rsidP="000F081D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0F081D">
        <w:rPr>
          <w:rFonts w:ascii="PT Astra Serif" w:hAnsi="PT Astra Serif"/>
          <w:sz w:val="28"/>
          <w:szCs w:val="28"/>
        </w:rPr>
        <w:t xml:space="preserve">Утвердить План противодействия коррупции в городе </w:t>
      </w:r>
      <w:proofErr w:type="spellStart"/>
      <w:r w:rsidRPr="000F081D">
        <w:rPr>
          <w:rFonts w:ascii="PT Astra Serif" w:hAnsi="PT Astra Serif"/>
          <w:sz w:val="28"/>
          <w:szCs w:val="28"/>
        </w:rPr>
        <w:t>Югорске</w:t>
      </w:r>
      <w:proofErr w:type="spellEnd"/>
      <w:r w:rsidRPr="000F081D">
        <w:rPr>
          <w:rFonts w:ascii="PT Astra Serif" w:hAnsi="PT Astra Serif"/>
          <w:sz w:val="28"/>
          <w:szCs w:val="28"/>
        </w:rPr>
        <w:t xml:space="preserve"> на 2021-2023 годы (приложение). </w:t>
      </w:r>
    </w:p>
    <w:p w:rsidR="000F081D" w:rsidRPr="000F081D" w:rsidRDefault="000F081D" w:rsidP="000F081D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0F081D">
        <w:rPr>
          <w:rFonts w:ascii="PT Astra Serif" w:hAnsi="PT Astra Serif"/>
          <w:sz w:val="28"/>
          <w:szCs w:val="28"/>
        </w:rPr>
        <w:t xml:space="preserve">Определить Управление внутренней политики и общественных связей администрации города </w:t>
      </w:r>
      <w:proofErr w:type="spellStart"/>
      <w:r w:rsidRPr="000F081D">
        <w:rPr>
          <w:rFonts w:ascii="PT Astra Serif" w:hAnsi="PT Astra Serif"/>
          <w:sz w:val="28"/>
          <w:szCs w:val="28"/>
        </w:rPr>
        <w:t>Югорска</w:t>
      </w:r>
      <w:proofErr w:type="spellEnd"/>
      <w:r w:rsidRPr="000F081D">
        <w:rPr>
          <w:rFonts w:ascii="PT Astra Serif" w:hAnsi="PT Astra Serif"/>
          <w:sz w:val="28"/>
          <w:szCs w:val="28"/>
        </w:rPr>
        <w:t xml:space="preserve"> координирующим органом по взаимодействию с органами, структурными подразделениями органов местного самоуправления города </w:t>
      </w:r>
      <w:proofErr w:type="spellStart"/>
      <w:r w:rsidRPr="000F081D">
        <w:rPr>
          <w:rFonts w:ascii="PT Astra Serif" w:hAnsi="PT Astra Serif"/>
          <w:sz w:val="28"/>
          <w:szCs w:val="28"/>
        </w:rPr>
        <w:t>Югорска</w:t>
      </w:r>
      <w:proofErr w:type="spellEnd"/>
      <w:r w:rsidRPr="000F081D">
        <w:rPr>
          <w:rFonts w:ascii="PT Astra Serif" w:hAnsi="PT Astra Serif"/>
          <w:sz w:val="28"/>
          <w:szCs w:val="28"/>
        </w:rPr>
        <w:t xml:space="preserve"> по вопросам формирования и исполнения Плана.</w:t>
      </w:r>
    </w:p>
    <w:p w:rsidR="000F081D" w:rsidRPr="000F081D" w:rsidRDefault="000F081D" w:rsidP="000F081D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0F081D">
        <w:rPr>
          <w:rFonts w:ascii="PT Astra Serif" w:hAnsi="PT Astra Serif"/>
          <w:sz w:val="28"/>
          <w:szCs w:val="28"/>
        </w:rPr>
        <w:t xml:space="preserve">Руководителям органов, структурных подразделений органов местного самоуправления обеспечить исполнение Плана мероприятий, предоставление информации об исполнении в Управление внутренней политики и общественных связей администрации города </w:t>
      </w:r>
      <w:proofErr w:type="spellStart"/>
      <w:r w:rsidRPr="000F081D">
        <w:rPr>
          <w:rFonts w:ascii="PT Astra Serif" w:hAnsi="PT Astra Serif"/>
          <w:sz w:val="28"/>
          <w:szCs w:val="28"/>
        </w:rPr>
        <w:t>Югорска</w:t>
      </w:r>
      <w:proofErr w:type="spellEnd"/>
      <w:r w:rsidRPr="000F081D">
        <w:rPr>
          <w:rFonts w:ascii="PT Astra Serif" w:hAnsi="PT Astra Serif"/>
          <w:sz w:val="28"/>
          <w:szCs w:val="28"/>
        </w:rPr>
        <w:t xml:space="preserve"> за пять рабочих дней до окончания установленного срока, а также отчетного года в </w:t>
      </w:r>
      <w:r w:rsidRPr="000F081D">
        <w:rPr>
          <w:rFonts w:ascii="PT Astra Serif" w:hAnsi="PT Astra Serif"/>
          <w:sz w:val="28"/>
          <w:szCs w:val="28"/>
        </w:rPr>
        <w:lastRenderedPageBreak/>
        <w:t xml:space="preserve">соответствии с направлением деятельности. </w:t>
      </w:r>
    </w:p>
    <w:p w:rsidR="000F081D" w:rsidRPr="000F081D" w:rsidRDefault="000F081D" w:rsidP="000F081D">
      <w:pPr>
        <w:spacing w:line="276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  <w:r w:rsidRPr="000F081D">
        <w:rPr>
          <w:rFonts w:ascii="PT Astra Serif" w:hAnsi="PT Astra Serif"/>
          <w:sz w:val="28"/>
          <w:szCs w:val="28"/>
        </w:rPr>
        <w:t xml:space="preserve">4. </w:t>
      </w:r>
      <w:r w:rsidRPr="000F081D">
        <w:rPr>
          <w:rFonts w:ascii="PT Astra Serif" w:hAnsi="PT Astra Serif" w:cs="Calibri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Pr="000F081D">
        <w:rPr>
          <w:rFonts w:ascii="PT Astra Serif" w:hAnsi="PT Astra Serif" w:cs="Calibri"/>
          <w:sz w:val="28"/>
          <w:szCs w:val="28"/>
        </w:rPr>
        <w:t>Югорска</w:t>
      </w:r>
      <w:proofErr w:type="spellEnd"/>
      <w:r w:rsidRPr="000F081D">
        <w:rPr>
          <w:rFonts w:ascii="PT Astra Serif" w:hAnsi="PT Astra Serif" w:cs="Calibri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0F081D">
        <w:rPr>
          <w:rFonts w:ascii="PT Astra Serif" w:hAnsi="PT Astra Serif" w:cs="Calibri"/>
          <w:sz w:val="28"/>
          <w:szCs w:val="28"/>
        </w:rPr>
        <w:t>Югорска</w:t>
      </w:r>
      <w:proofErr w:type="spellEnd"/>
      <w:r w:rsidRPr="000F081D">
        <w:rPr>
          <w:rFonts w:ascii="PT Astra Serif" w:hAnsi="PT Astra Serif" w:cs="Calibri"/>
          <w:sz w:val="28"/>
          <w:szCs w:val="28"/>
        </w:rPr>
        <w:t>.</w:t>
      </w:r>
    </w:p>
    <w:p w:rsidR="000F081D" w:rsidRPr="000F081D" w:rsidRDefault="000F081D" w:rsidP="000F081D">
      <w:pPr>
        <w:pStyle w:val="31"/>
        <w:spacing w:line="276" w:lineRule="auto"/>
        <w:ind w:left="-15" w:firstLine="582"/>
        <w:rPr>
          <w:rFonts w:ascii="PT Astra Serif" w:hAnsi="PT Astra Serif"/>
          <w:sz w:val="28"/>
          <w:szCs w:val="28"/>
          <w:lang w:val="ru-RU"/>
        </w:rPr>
      </w:pPr>
      <w:r w:rsidRPr="000F081D">
        <w:rPr>
          <w:rFonts w:ascii="PT Astra Serif" w:hAnsi="PT Astra Serif"/>
          <w:sz w:val="28"/>
          <w:szCs w:val="28"/>
          <w:lang w:val="ru-RU"/>
        </w:rPr>
        <w:t xml:space="preserve">5. </w:t>
      </w:r>
      <w:proofErr w:type="gramStart"/>
      <w:r w:rsidRPr="000F081D">
        <w:rPr>
          <w:rFonts w:ascii="PT Astra Serif" w:hAnsi="PT Astra Serif"/>
          <w:sz w:val="28"/>
          <w:szCs w:val="28"/>
          <w:lang w:val="ru-RU"/>
        </w:rPr>
        <w:t>Контроль за</w:t>
      </w:r>
      <w:proofErr w:type="gramEnd"/>
      <w:r w:rsidRPr="000F081D">
        <w:rPr>
          <w:rFonts w:ascii="PT Astra Serif" w:hAnsi="PT Astra Serif"/>
          <w:sz w:val="28"/>
          <w:szCs w:val="28"/>
          <w:lang w:val="ru-RU"/>
        </w:rPr>
        <w:t xml:space="preserve"> выполнением постановления оставляю за собой. </w:t>
      </w:r>
    </w:p>
    <w:p w:rsidR="000F081D" w:rsidRDefault="000F081D" w:rsidP="000F081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F081D" w:rsidRDefault="000F081D" w:rsidP="000F081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F081D" w:rsidRDefault="000F081D" w:rsidP="000F081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F081D" w:rsidRPr="000F081D" w:rsidRDefault="000F081D" w:rsidP="000F081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0F081D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0F081D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0F081D">
        <w:rPr>
          <w:rFonts w:ascii="PT Astra Serif" w:hAnsi="PT Astra Serif"/>
          <w:b/>
          <w:sz w:val="28"/>
          <w:szCs w:val="28"/>
        </w:rPr>
        <w:t xml:space="preserve">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</w:t>
      </w:r>
      <w:r w:rsidR="005030F8">
        <w:rPr>
          <w:rFonts w:ascii="PT Astra Serif" w:hAnsi="PT Astra Serif"/>
          <w:b/>
          <w:sz w:val="28"/>
          <w:szCs w:val="28"/>
        </w:rPr>
        <w:t xml:space="preserve">   </w:t>
      </w:r>
      <w:r w:rsidRPr="000F081D">
        <w:rPr>
          <w:rFonts w:ascii="PT Astra Serif" w:hAnsi="PT Astra Serif"/>
          <w:b/>
          <w:sz w:val="28"/>
          <w:szCs w:val="28"/>
        </w:rPr>
        <w:t>А.В. Бородкин</w:t>
      </w:r>
    </w:p>
    <w:p w:rsidR="000F081D" w:rsidRPr="000F081D" w:rsidRDefault="000F081D" w:rsidP="000F081D">
      <w:pPr>
        <w:spacing w:line="276" w:lineRule="auto"/>
        <w:ind w:left="6663"/>
        <w:jc w:val="right"/>
        <w:rPr>
          <w:rFonts w:ascii="PT Astra Serif" w:hAnsi="PT Astra Serif"/>
          <w:sz w:val="28"/>
          <w:szCs w:val="28"/>
        </w:rPr>
        <w:sectPr w:rsidR="000F081D" w:rsidRPr="000F081D" w:rsidSect="008B37E7">
          <w:headerReference w:type="default" r:id="rId10"/>
          <w:pgSz w:w="11905" w:h="16837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0F081D" w:rsidRPr="000F081D" w:rsidRDefault="000F081D" w:rsidP="000F081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F081D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0F081D" w:rsidRPr="000F081D" w:rsidRDefault="000F081D" w:rsidP="000F081D">
      <w:pPr>
        <w:spacing w:line="276" w:lineRule="auto"/>
        <w:ind w:left="6663"/>
        <w:jc w:val="right"/>
        <w:rPr>
          <w:rFonts w:ascii="PT Astra Serif" w:hAnsi="PT Astra Serif"/>
          <w:b/>
          <w:sz w:val="28"/>
          <w:szCs w:val="28"/>
        </w:rPr>
      </w:pPr>
      <w:r w:rsidRPr="000F081D">
        <w:rPr>
          <w:rFonts w:ascii="PT Astra Serif" w:hAnsi="PT Astra Serif"/>
          <w:b/>
          <w:sz w:val="28"/>
          <w:szCs w:val="28"/>
        </w:rPr>
        <w:t>к постановлению</w:t>
      </w:r>
    </w:p>
    <w:p w:rsidR="000F081D" w:rsidRPr="000F081D" w:rsidRDefault="000F081D" w:rsidP="000F081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F081D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0F081D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0F081D" w:rsidRPr="000F081D" w:rsidRDefault="000F081D" w:rsidP="000F081D">
      <w:pPr>
        <w:spacing w:line="276" w:lineRule="auto"/>
        <w:jc w:val="right"/>
        <w:rPr>
          <w:rFonts w:ascii="PT Astra Serif" w:hAnsi="PT Astra Serif"/>
          <w:sz w:val="28"/>
          <w:szCs w:val="28"/>
          <w:u w:val="single"/>
        </w:rPr>
      </w:pPr>
      <w:r w:rsidRPr="000F081D">
        <w:rPr>
          <w:rFonts w:ascii="PT Astra Serif" w:hAnsi="PT Astra Serif"/>
          <w:b/>
          <w:sz w:val="28"/>
          <w:szCs w:val="28"/>
        </w:rPr>
        <w:t xml:space="preserve">от </w:t>
      </w:r>
      <w:r w:rsidR="008B37E7" w:rsidRPr="008B37E7">
        <w:rPr>
          <w:rFonts w:ascii="PT Astra Serif" w:eastAsia="Calibri" w:hAnsi="PT Astra Serif"/>
          <w:b/>
          <w:sz w:val="28"/>
          <w:szCs w:val="28"/>
          <w:lang w:eastAsia="en-US"/>
        </w:rPr>
        <w:t>01 июня 2021 года</w:t>
      </w:r>
      <w:r w:rsidRPr="000F081D">
        <w:rPr>
          <w:rFonts w:ascii="PT Astra Serif" w:hAnsi="PT Astra Serif"/>
          <w:b/>
          <w:sz w:val="28"/>
          <w:szCs w:val="28"/>
        </w:rPr>
        <w:t xml:space="preserve">  № </w:t>
      </w:r>
      <w:r w:rsidR="008B37E7" w:rsidRPr="008B37E7">
        <w:rPr>
          <w:rFonts w:ascii="PT Astra Serif" w:hAnsi="PT Astra Serif"/>
          <w:b/>
          <w:sz w:val="28"/>
          <w:szCs w:val="28"/>
        </w:rPr>
        <w:t>28-пг</w:t>
      </w:r>
    </w:p>
    <w:p w:rsidR="000F081D" w:rsidRPr="000F081D" w:rsidRDefault="000F081D" w:rsidP="000F081D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081D">
        <w:rPr>
          <w:rFonts w:ascii="PT Astra Serif" w:hAnsi="PT Astra Serif"/>
          <w:b/>
          <w:sz w:val="28"/>
          <w:szCs w:val="28"/>
          <w:lang w:eastAsia="ru-RU"/>
        </w:rPr>
        <w:t>План</w:t>
      </w:r>
    </w:p>
    <w:p w:rsidR="000F081D" w:rsidRPr="000F081D" w:rsidRDefault="000F081D" w:rsidP="000F081D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081D">
        <w:rPr>
          <w:rFonts w:ascii="PT Astra Serif" w:hAnsi="PT Astra Serif"/>
          <w:b/>
          <w:sz w:val="28"/>
          <w:szCs w:val="28"/>
          <w:lang w:eastAsia="ru-RU"/>
        </w:rPr>
        <w:t xml:space="preserve">противодействия коррупции в городе </w:t>
      </w:r>
      <w:proofErr w:type="spellStart"/>
      <w:r w:rsidRPr="000F081D">
        <w:rPr>
          <w:rFonts w:ascii="PT Astra Serif" w:hAnsi="PT Astra Serif"/>
          <w:b/>
          <w:sz w:val="28"/>
          <w:szCs w:val="28"/>
          <w:lang w:eastAsia="ru-RU"/>
        </w:rPr>
        <w:t>Югорске</w:t>
      </w:r>
      <w:proofErr w:type="spellEnd"/>
      <w:r w:rsidRPr="000F081D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0F081D" w:rsidRPr="000F081D" w:rsidRDefault="000F081D" w:rsidP="000F081D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F081D">
        <w:rPr>
          <w:rFonts w:ascii="PT Astra Serif" w:hAnsi="PT Astra Serif"/>
          <w:b/>
          <w:sz w:val="28"/>
          <w:szCs w:val="28"/>
          <w:lang w:eastAsia="ru-RU"/>
        </w:rPr>
        <w:t>на 2021- 2023 годы</w:t>
      </w:r>
    </w:p>
    <w:p w:rsidR="000F081D" w:rsidRPr="000F081D" w:rsidRDefault="000F081D" w:rsidP="000F081D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388"/>
        <w:gridCol w:w="2453"/>
        <w:gridCol w:w="2931"/>
      </w:tblGrid>
      <w:tr w:rsidR="000F081D" w:rsidRPr="000F081D" w:rsidTr="000F081D">
        <w:trPr>
          <w:tblHeader/>
        </w:trPr>
        <w:tc>
          <w:tcPr>
            <w:tcW w:w="813" w:type="dxa"/>
            <w:shd w:val="clear" w:color="auto" w:fill="auto"/>
          </w:tcPr>
          <w:p w:rsidR="000F081D" w:rsidRPr="000F081D" w:rsidRDefault="000F081D" w:rsidP="000F081D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F081D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gramStart"/>
            <w:r w:rsidRPr="000F081D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0F081D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3722" w:type="dxa"/>
            <w:shd w:val="clear" w:color="auto" w:fill="auto"/>
          </w:tcPr>
          <w:p w:rsidR="000F081D" w:rsidRPr="000F081D" w:rsidRDefault="000F081D" w:rsidP="000F081D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F081D">
              <w:rPr>
                <w:rFonts w:ascii="PT Astra Serif" w:hAnsi="PT Astra Serif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70" w:type="dxa"/>
            <w:shd w:val="clear" w:color="auto" w:fill="auto"/>
          </w:tcPr>
          <w:p w:rsidR="000F081D" w:rsidRPr="000F081D" w:rsidRDefault="000F081D" w:rsidP="000F081D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F081D">
              <w:rPr>
                <w:rFonts w:ascii="PT Astra Serif" w:hAnsi="PT Astra Serif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931" w:type="dxa"/>
            <w:shd w:val="clear" w:color="auto" w:fill="auto"/>
          </w:tcPr>
          <w:p w:rsidR="000F081D" w:rsidRPr="000F081D" w:rsidRDefault="000F081D" w:rsidP="000F081D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F081D">
              <w:rPr>
                <w:rFonts w:ascii="PT Astra Serif" w:hAnsi="PT Astra Serif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0F081D" w:rsidRPr="000F081D" w:rsidTr="001C74A8">
        <w:tc>
          <w:tcPr>
            <w:tcW w:w="813" w:type="dxa"/>
            <w:shd w:val="clear" w:color="auto" w:fill="auto"/>
          </w:tcPr>
          <w:p w:rsidR="000F081D" w:rsidRPr="000F081D" w:rsidRDefault="000F081D" w:rsidP="000F081D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81D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9323" w:type="dxa"/>
            <w:gridSpan w:val="3"/>
            <w:shd w:val="clear" w:color="auto" w:fill="auto"/>
          </w:tcPr>
          <w:p w:rsidR="000F081D" w:rsidRPr="000F081D" w:rsidRDefault="000F081D" w:rsidP="000F081D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81D">
              <w:rPr>
                <w:rFonts w:ascii="PT Astra Serif" w:hAnsi="PT Astra Serif"/>
                <w:sz w:val="28"/>
                <w:szCs w:val="28"/>
              </w:rPr>
              <w:t>Организационные мероприятия по противодействию коррупции</w:t>
            </w:r>
          </w:p>
        </w:tc>
      </w:tr>
      <w:tr w:rsidR="000F081D" w:rsidRPr="000F081D" w:rsidTr="001C74A8">
        <w:tc>
          <w:tcPr>
            <w:tcW w:w="813" w:type="dxa"/>
            <w:shd w:val="clear" w:color="auto" w:fill="auto"/>
          </w:tcPr>
          <w:p w:rsidR="000F081D" w:rsidRPr="000F081D" w:rsidRDefault="000F081D" w:rsidP="000F081D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81D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3722" w:type="dxa"/>
            <w:shd w:val="clear" w:color="auto" w:fill="auto"/>
          </w:tcPr>
          <w:p w:rsidR="000F081D" w:rsidRPr="000F081D" w:rsidRDefault="000F081D" w:rsidP="000F081D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0F081D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Проведение заседаний Межведомственного Совета при главе города </w:t>
            </w:r>
            <w:proofErr w:type="spellStart"/>
            <w:r w:rsidRPr="000F081D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  <w:r w:rsidRPr="000F081D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 по противодействию коррупции </w:t>
            </w:r>
          </w:p>
        </w:tc>
        <w:tc>
          <w:tcPr>
            <w:tcW w:w="2670" w:type="dxa"/>
            <w:shd w:val="clear" w:color="auto" w:fill="auto"/>
          </w:tcPr>
          <w:p w:rsidR="000F081D" w:rsidRPr="000F081D" w:rsidRDefault="000F081D" w:rsidP="000F081D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0F081D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не реже 1 раза в квартал,</w:t>
            </w:r>
          </w:p>
          <w:p w:rsidR="000F081D" w:rsidRPr="000F081D" w:rsidRDefault="000F081D" w:rsidP="000F081D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0F081D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2021 - 2023 </w:t>
            </w:r>
          </w:p>
        </w:tc>
        <w:tc>
          <w:tcPr>
            <w:tcW w:w="2931" w:type="dxa"/>
            <w:shd w:val="clear" w:color="auto" w:fill="auto"/>
          </w:tcPr>
          <w:p w:rsidR="000F081D" w:rsidRPr="000F081D" w:rsidRDefault="000F081D" w:rsidP="000F081D">
            <w:pPr>
              <w:pStyle w:val="ad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0F081D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Глава города,</w:t>
            </w:r>
          </w:p>
          <w:p w:rsidR="000F081D" w:rsidRPr="000F081D" w:rsidRDefault="000F081D" w:rsidP="000F081D">
            <w:pPr>
              <w:pStyle w:val="ad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0F081D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0F081D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</w:p>
        </w:tc>
      </w:tr>
      <w:tr w:rsidR="000F081D" w:rsidRPr="000F081D" w:rsidTr="001C74A8">
        <w:tc>
          <w:tcPr>
            <w:tcW w:w="813" w:type="dxa"/>
            <w:shd w:val="clear" w:color="auto" w:fill="auto"/>
          </w:tcPr>
          <w:p w:rsidR="000F081D" w:rsidRPr="000F081D" w:rsidRDefault="000F081D" w:rsidP="000F081D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81D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3722" w:type="dxa"/>
            <w:shd w:val="clear" w:color="auto" w:fill="auto"/>
          </w:tcPr>
          <w:p w:rsidR="000F081D" w:rsidRPr="000F081D" w:rsidRDefault="000F081D" w:rsidP="000F081D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F081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Проведение заседаний комиссии по соблюдению требований к служебному поведению муниципальных служащих органов местного самоуправления города </w:t>
            </w:r>
            <w:proofErr w:type="spellStart"/>
            <w:r w:rsidRPr="000F081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0F081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и урегулированию конфликта интересов</w:t>
            </w:r>
          </w:p>
        </w:tc>
        <w:tc>
          <w:tcPr>
            <w:tcW w:w="2670" w:type="dxa"/>
            <w:shd w:val="clear" w:color="auto" w:fill="auto"/>
          </w:tcPr>
          <w:p w:rsidR="000F081D" w:rsidRPr="000F081D" w:rsidRDefault="000F081D" w:rsidP="000F081D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F081D">
              <w:rPr>
                <w:rFonts w:ascii="PT Astra Serif" w:hAnsi="PT Astra Serif"/>
                <w:sz w:val="28"/>
                <w:szCs w:val="28"/>
                <w:lang w:eastAsia="ru-RU"/>
              </w:rPr>
              <w:t>в соответствии с положением о комиссии</w:t>
            </w:r>
          </w:p>
        </w:tc>
        <w:tc>
          <w:tcPr>
            <w:tcW w:w="2931" w:type="dxa"/>
            <w:shd w:val="clear" w:color="auto" w:fill="auto"/>
          </w:tcPr>
          <w:p w:rsidR="000F081D" w:rsidRPr="000F081D" w:rsidRDefault="000F081D" w:rsidP="000F081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F081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Управление по вопросам муниципальной службы, кадров и наград администрации города </w:t>
            </w:r>
            <w:proofErr w:type="spellStart"/>
            <w:r w:rsidRPr="000F081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</w:tc>
      </w:tr>
      <w:tr w:rsidR="000F081D" w:rsidRPr="000F081D" w:rsidTr="001C74A8">
        <w:tc>
          <w:tcPr>
            <w:tcW w:w="813" w:type="dxa"/>
            <w:shd w:val="clear" w:color="auto" w:fill="auto"/>
          </w:tcPr>
          <w:p w:rsidR="000F081D" w:rsidRPr="000F081D" w:rsidRDefault="000F081D" w:rsidP="000F081D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81D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3722" w:type="dxa"/>
            <w:shd w:val="clear" w:color="auto" w:fill="auto"/>
          </w:tcPr>
          <w:p w:rsidR="000F081D" w:rsidRPr="000F081D" w:rsidRDefault="000F081D" w:rsidP="000F081D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F081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Рассмотрение вопросов о деятельности в сфере противодействия коррупции в органах местного самоуправления города </w:t>
            </w:r>
            <w:proofErr w:type="spellStart"/>
            <w:r w:rsidRPr="000F081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0F081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на заседаниях Общественного совета города </w:t>
            </w:r>
            <w:proofErr w:type="spellStart"/>
            <w:r w:rsidRPr="000F081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0F081D" w:rsidRPr="000F081D" w:rsidRDefault="000F081D" w:rsidP="000F081D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F081D">
              <w:rPr>
                <w:rFonts w:ascii="PT Astra Serif" w:hAnsi="PT Astra Serif"/>
                <w:sz w:val="28"/>
                <w:szCs w:val="28"/>
                <w:lang w:eastAsia="ru-RU"/>
              </w:rPr>
              <w:t>до 30.12.2021</w:t>
            </w:r>
          </w:p>
          <w:p w:rsidR="000F081D" w:rsidRPr="000F081D" w:rsidRDefault="000F081D" w:rsidP="000F081D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F081D">
              <w:rPr>
                <w:rFonts w:ascii="PT Astra Serif" w:hAnsi="PT Astra Serif"/>
                <w:sz w:val="28"/>
                <w:szCs w:val="28"/>
                <w:lang w:eastAsia="ru-RU"/>
              </w:rPr>
              <w:t>до 30.12.2022</w:t>
            </w:r>
          </w:p>
          <w:p w:rsidR="000F081D" w:rsidRPr="000F081D" w:rsidRDefault="000F081D" w:rsidP="000F081D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F081D">
              <w:rPr>
                <w:rFonts w:ascii="PT Astra Serif" w:hAnsi="PT Astra Serif"/>
                <w:sz w:val="28"/>
                <w:szCs w:val="28"/>
                <w:lang w:eastAsia="ru-RU"/>
              </w:rPr>
              <w:t>до 30.12.2023</w:t>
            </w:r>
          </w:p>
        </w:tc>
        <w:tc>
          <w:tcPr>
            <w:tcW w:w="2931" w:type="dxa"/>
            <w:shd w:val="clear" w:color="auto" w:fill="auto"/>
          </w:tcPr>
          <w:p w:rsidR="000F081D" w:rsidRPr="000F081D" w:rsidRDefault="000F081D" w:rsidP="000F081D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F081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Органы, структурные подразделения администрации города </w:t>
            </w:r>
            <w:proofErr w:type="spellStart"/>
            <w:r w:rsidRPr="000F081D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</w:tc>
      </w:tr>
      <w:tr w:rsidR="000F081D" w:rsidRPr="000F081D" w:rsidTr="001C74A8">
        <w:tc>
          <w:tcPr>
            <w:tcW w:w="813" w:type="dxa"/>
            <w:shd w:val="clear" w:color="auto" w:fill="auto"/>
          </w:tcPr>
          <w:p w:rsidR="000F081D" w:rsidRPr="000F081D" w:rsidRDefault="000F081D" w:rsidP="000F081D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F081D">
              <w:rPr>
                <w:rFonts w:ascii="PT Astra Serif" w:hAnsi="PT Astra Serif"/>
                <w:sz w:val="28"/>
                <w:szCs w:val="28"/>
              </w:rPr>
              <w:t>1.4.</w:t>
            </w:r>
          </w:p>
        </w:tc>
        <w:tc>
          <w:tcPr>
            <w:tcW w:w="3722" w:type="dxa"/>
            <w:shd w:val="clear" w:color="auto" w:fill="auto"/>
          </w:tcPr>
          <w:p w:rsidR="000F081D" w:rsidRPr="000F081D" w:rsidRDefault="000F081D" w:rsidP="000F081D">
            <w:pPr>
              <w:pStyle w:val="ad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0F081D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Организация работы «телефона доверия» в администрации города </w:t>
            </w:r>
            <w:proofErr w:type="spellStart"/>
            <w:r w:rsidRPr="000F081D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>Югорска</w:t>
            </w:r>
            <w:proofErr w:type="spellEnd"/>
            <w:r w:rsidRPr="000F081D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 в целях обнаружения фактов коррумпированности муниципальных служащих</w:t>
            </w:r>
          </w:p>
        </w:tc>
        <w:tc>
          <w:tcPr>
            <w:tcW w:w="2670" w:type="dxa"/>
            <w:shd w:val="clear" w:color="auto" w:fill="auto"/>
          </w:tcPr>
          <w:p w:rsidR="000F081D" w:rsidRPr="000F081D" w:rsidRDefault="000F081D" w:rsidP="000F081D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0F081D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>на постоянной основе в течение всего периода</w:t>
            </w:r>
          </w:p>
        </w:tc>
        <w:tc>
          <w:tcPr>
            <w:tcW w:w="2931" w:type="dxa"/>
            <w:shd w:val="clear" w:color="auto" w:fill="auto"/>
          </w:tcPr>
          <w:p w:rsidR="000F081D" w:rsidRPr="000F081D" w:rsidRDefault="000F081D" w:rsidP="000F081D">
            <w:pPr>
              <w:pStyle w:val="ac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0F081D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Управление внутренней политики и общественных </w:t>
            </w:r>
            <w:r w:rsidRPr="000F081D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 xml:space="preserve">связей администрации города </w:t>
            </w:r>
            <w:proofErr w:type="spellStart"/>
            <w:r w:rsidRPr="000F081D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9323" w:type="dxa"/>
            <w:gridSpan w:val="3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Мероприятия по совершенствованию нормативного правового и методического обеспечения противодействия коррупции</w:t>
            </w: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Подготовка и принятие муниципальных правовых актов, внесение изменений в действующие муниципальные правовые акты в сфере противодействия коррупции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Управление по вопросам муниципальной службы, кадров и наград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Органы, структурные подразделения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pStyle w:val="ad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Мониторинг законодательства, регулирующего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провоотношения</w:t>
            </w:r>
            <w:proofErr w:type="spellEnd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 в сфере противодействия коррупции, в целях выявления нормативных правовых актов, требующих приведения их в соответствие с действующим законодательством</w:t>
            </w:r>
            <w:r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 Российской Федерации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Юридическое управление администрации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pStyle w:val="ad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Проведение </w:t>
            </w: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>антикоррупционной экспертизы проектов нормативных правовых актов с целью выявления в них положений, способствующих проявлению коррупции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 xml:space="preserve">по факту </w:t>
            </w: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>подготовки проектов муниципальных нормативных правовых актов в течение всего периода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 xml:space="preserve">Юридическое </w:t>
            </w: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 xml:space="preserve">управление администрации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Проведение</w:t>
            </w:r>
            <w:r w:rsidRPr="00B369CC">
              <w:rPr>
                <w:rFonts w:ascii="PT Astra Serif" w:hAnsi="PT Astra Serif"/>
                <w:sz w:val="28"/>
                <w:szCs w:val="28"/>
              </w:rPr>
              <w:t xml:space="preserve"> антикоррупционной экспертизы действующих муниципальных нормативных правовых актов и их проектов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на постоянной основе, по мере разработки и принятия муниципальных нормативных правовых актов в течение всего периода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Юридическое управление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2.5.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pStyle w:val="conspluscell0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Рассмотрение вопросов правоприменительной </w:t>
            </w:r>
            <w:proofErr w:type="gramStart"/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>практики</w:t>
            </w:r>
            <w:proofErr w:type="gramEnd"/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по результатам вступивших в законную силу решений судов, арбитражных судов о признании недействительными правовых актов, незаконными решений и действий (бездействия) органов местного самоуправления,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pStyle w:val="af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1 раз в квартал </w:t>
            </w:r>
            <w:r w:rsidRPr="00B369CC">
              <w:rPr>
                <w:rFonts w:ascii="PT Astra Serif" w:hAnsi="PT Astra Serif"/>
                <w:sz w:val="28"/>
                <w:szCs w:val="28"/>
              </w:rPr>
              <w:t>в течение всего периода</w:t>
            </w: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pStyle w:val="conspluscell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Юридическое управление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2.6.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Проведения оценки регулирующего воздействия проектов </w:t>
            </w: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на постоянной основе, по мере разработки и </w:t>
            </w: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>принятия муниципальных нормативных правовых актов в течение всего периода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 xml:space="preserve">Департамент экономического развития и проектного </w:t>
            </w: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 xml:space="preserve">управления администрации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Организация размещения проектов нормативных правовых актов на официальном сайте органов местного самоуправления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 в сети Интернет в целях </w:t>
            </w:r>
            <w:proofErr w:type="gram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 в соответствии с действующим законодательством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на постоянной основе, по мере разработки в течение всего периода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Органы, структурные подразделения администрации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 (разработчики правовых актов)</w:t>
            </w:r>
          </w:p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2.8.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Организация проведения публичных слушаний по проектам муниципальных правовых актов, опубликования результатов публичных слушаний в средствах массовой информации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pStyle w:val="af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>до 30.12.2021</w:t>
            </w:r>
          </w:p>
          <w:p w:rsidR="000F081D" w:rsidRPr="00B369CC" w:rsidRDefault="000F081D" w:rsidP="001C74A8">
            <w:pPr>
              <w:pStyle w:val="af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>до 30.12.2022</w:t>
            </w:r>
          </w:p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</w:rPr>
              <w:t xml:space="preserve"> 30.12.2023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Органы, структурные подразделения администрации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 (разработчики правовых актов)</w:t>
            </w:r>
          </w:p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2.9.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pStyle w:val="conspluscell0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Организация повышения </w:t>
            </w: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профессиональной подготовки сотрудников, занятых в сфере закупок товаров, работ, услуг для обеспечения муниципальных нужд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pStyle w:val="af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по мере </w:t>
            </w: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pStyle w:val="conspluscell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Департамент </w:t>
            </w: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экономического развития и проектного управления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>2.10.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pStyle w:val="conspluscell0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Проведение семинаров, совещаний по антикоррупционной тематике с должностными лицами, ответственными за профилактику коррупционных правонарушений в муниципальных организациях города </w:t>
            </w:r>
            <w:proofErr w:type="spellStart"/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pStyle w:val="af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1 раз в год 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pStyle w:val="conspluscell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9323" w:type="dxa"/>
            <w:gridSpan w:val="3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Повышение эффективности мер, направленных на формирование антикоррупционного поведения муниципальных служащих и в сфере деятельности организаций, учреждений, подведомственных органам местного самоуправления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Организация и проведение занятий с муниципальными служащими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в школе муниципального служащего, ознакомление муниципальных служащих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с правовыми актами по вопросам противодействия коррупции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25.12.2021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25.12.2022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25.12.2023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Управление по вопросам муниципальной службы, кадров и наград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3.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Организация ежегодного </w:t>
            </w: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до 25.12.2021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до 25.12.2022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25.12.2023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Управление по </w:t>
            </w: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вопросам муниципальной службы, кадров и наград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Дума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>3.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Организация обучения муниципальных служащих, впервые поступивших на муниципальную службу для замещения должностей включенных в перечни, при замещении которых лица обязаны представлять сведения о доходах, расходах, об имуществе и обязательствах имущественного характера, по программам дополнительного профессионального образования в области противодействия коррупции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25.12.2021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25.12.2022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25.12.2023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Управление по вопросам муниципальной службы, кадров и наград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Дума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3.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Проверка знаний вопросов противодействия коррупции на аттестации муниципальных служащих органов местного самоуправления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25.12.2021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25.12.2022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25.12.2023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Управление по вопросам муниципальной службы, кадров и наград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3.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Организация </w:t>
            </w: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тестирования вновь назначенных муниципальных служащих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 а также муниципальных служащих органов местного самоуправления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, сдающих квалификационные экзамены и проходящих аттестацию на предмет оценки знаний антикоррупционного законодательства, в том числе запретов, ограничений и требований, установленных в целях противодействия коррупции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в течение всего </w:t>
            </w: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периода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Управление по </w:t>
            </w: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вопросам муниципальной службы, кадров и наград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>3.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Актуализация сведений, содержащихся в анкетах, представляемых при назначении на должности муниципальной службы и поступлении на муниципальную службу об их родственниках и свойственниках, в целях выявления возможного конфликта интересов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01.12.2021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01.12.2022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01.12.2023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Управление по вопросам муниципальной службы, кадров и наград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Дума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3.</w:t>
            </w: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Анализ коррупционных рисков, возникающих при исполнении муниципальными </w:t>
            </w: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служащими должностных обязанностей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до 01.12.2021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01.12.2022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01.12.2023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Управление по вопросам муниципальной службы, кадров и </w:t>
            </w: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наград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Дума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>3.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Актуализация Перечня должностей,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по результатам проведенного анализа коррупционных рисков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25.12.2021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25.12.2022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25.12.2023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Управление по вопросам муниципальной службы, кадров и наград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Дума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3.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Организация информационного взаимодействия с межрайонной прокуратурой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 правоохранительными органами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по выявленным правонарушениям, допущенным муниципальными служащими органов местного самоуправления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, работниками муниципальных учреждений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Управление по вопросам муниципальной службы, кадров и наград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Юридическое управление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3.1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Осуществление </w:t>
            </w:r>
            <w:proofErr w:type="gram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контроля </w:t>
            </w: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за</w:t>
            </w:r>
            <w:proofErr w:type="gram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выполнением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 течение всего </w:t>
            </w: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Управление контроля </w:t>
            </w: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>3.1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tabs>
                <w:tab w:val="left" w:pos="6507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Проведение оценки эффективности использования муниципального имущества и выявление непрофильных активов имущества, не участвующего в финансово-хозяйственной деятельности муниципальных организаций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pStyle w:val="af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>до 30.12.2021</w:t>
            </w:r>
          </w:p>
          <w:p w:rsidR="000F081D" w:rsidRPr="00B369CC" w:rsidRDefault="000F081D" w:rsidP="001C74A8">
            <w:pPr>
              <w:pStyle w:val="af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>до 30.12.2022</w:t>
            </w:r>
          </w:p>
          <w:p w:rsidR="000F081D" w:rsidRPr="00B369CC" w:rsidRDefault="000F081D" w:rsidP="001C74A8">
            <w:pPr>
              <w:tabs>
                <w:tab w:val="left" w:pos="6507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до 30.12.2023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tabs>
                <w:tab w:val="left" w:pos="6507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  <w:p w:rsidR="000F081D" w:rsidRPr="00B369CC" w:rsidRDefault="000F081D" w:rsidP="001C74A8">
            <w:pPr>
              <w:tabs>
                <w:tab w:val="left" w:pos="6507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3.1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Организация мероприятий по представлению руководителями </w:t>
            </w: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организаций, учреждений, подведомственных органам местного самоуправления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сведений о доходах, об имуществе и обязательствах имущественного характера, иных сведений </w:t>
            </w: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и размещения указанных сведений на официальном сайте органов местного самоуправления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до 01.06.2021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01.06.2022</w:t>
            </w:r>
          </w:p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01.06.2023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Органы, структурные подразделения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>3.1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Организация деятельности по реализации антикоррупционного законодательства в организациях, учреждениях, подведомственных органам местного самоуправления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15.12.2021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15.12.2022</w:t>
            </w:r>
          </w:p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до 15.12.2023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Органы, структурные подразделения администрации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,</w:t>
            </w:r>
          </w:p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center"/>
              <w:rPr>
                <w:rFonts w:ascii="PT Astra Serif" w:eastAsia="Times New Roman" w:hAnsi="PT Astra Serif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3.1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pStyle w:val="ad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Анализ обращений граждан по фактам коррупционных проявлений, поступивших на рассмотрение в органы местного самоуправления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до 30.12.2021</w:t>
            </w:r>
          </w:p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до 30.12.2022</w:t>
            </w:r>
          </w:p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до 30.12.2023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,</w:t>
            </w:r>
          </w:p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Одел документационного</w:t>
            </w:r>
          </w:p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обеспечения и архива администрации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,</w:t>
            </w:r>
          </w:p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Органы, структурные подразделения администрации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3.1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pStyle w:val="conspluscell0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Проведение мероприятий, направленных на эффективность принимаемых мер по противодействию «бытовой» коррупции в сфере образования, </w:t>
            </w: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культуры, молодежной политики и спорта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>до 20.12.2021</w:t>
            </w:r>
          </w:p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до 20.12.2022</w:t>
            </w:r>
          </w:p>
          <w:p w:rsidR="000F081D" w:rsidRPr="00B369CC" w:rsidRDefault="000F081D" w:rsidP="001C74A8">
            <w:pPr>
              <w:pStyle w:val="af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до 20.12.2023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pStyle w:val="conspluscell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Управление образования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0F081D" w:rsidRPr="00B369CC" w:rsidRDefault="000F081D" w:rsidP="001C74A8">
            <w:pPr>
              <w:pStyle w:val="conspluscell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Управление культуры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0F081D" w:rsidRPr="00B369CC" w:rsidRDefault="000F081D" w:rsidP="001C74A8">
            <w:pPr>
              <w:pStyle w:val="conspluscell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</w:tr>
      <w:tr w:rsidR="000F081D" w:rsidRPr="005B547E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3.16.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pStyle w:val="conspluscell0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Принятие мер по повышению эффективности антикоррупционной деятельности в сфере жилищно-коммунального хозяйства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до 2</w:t>
            </w:r>
            <w:r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</w:t>
            </w: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.12.2021</w:t>
            </w:r>
          </w:p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до 2</w:t>
            </w:r>
            <w:r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</w:t>
            </w: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.12.2022</w:t>
            </w:r>
          </w:p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</w:rPr>
              <w:t xml:space="preserve"> 2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>5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.12.2023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pStyle w:val="conspluscell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Департамент жилищно-коммунального и строительного комплекса по администрации города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</w:tr>
      <w:tr w:rsidR="000F081D" w:rsidRPr="005B547E" w:rsidTr="001C74A8">
        <w:tc>
          <w:tcPr>
            <w:tcW w:w="813" w:type="dxa"/>
            <w:shd w:val="clear" w:color="auto" w:fill="auto"/>
          </w:tcPr>
          <w:p w:rsidR="000F081D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3.17.</w:t>
            </w:r>
          </w:p>
        </w:tc>
        <w:tc>
          <w:tcPr>
            <w:tcW w:w="3722" w:type="dxa"/>
            <w:shd w:val="clear" w:color="auto" w:fill="auto"/>
          </w:tcPr>
          <w:p w:rsidR="000F081D" w:rsidRDefault="000F081D" w:rsidP="001C74A8">
            <w:pPr>
              <w:pStyle w:val="conspluscell0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Организация проведения городских мероприятий антикоррупционной направленности среди молодежи с применением современных форм и подходов (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коворкинг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, точка кипения,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флеш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>-мобы и др.)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до 2</w:t>
            </w:r>
            <w:r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</w:t>
            </w: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.12.2021</w:t>
            </w:r>
          </w:p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до 2</w:t>
            </w:r>
            <w:r>
              <w:rPr>
                <w:rFonts w:ascii="PT Astra Serif" w:hAnsi="PT Astra Serif" w:cs="Times New Roman"/>
                <w:sz w:val="28"/>
                <w:szCs w:val="28"/>
                <w:lang w:val="ru-RU"/>
              </w:rPr>
              <w:t>5</w:t>
            </w: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.12.2022</w:t>
            </w:r>
          </w:p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</w:p>
        </w:tc>
        <w:tc>
          <w:tcPr>
            <w:tcW w:w="2931" w:type="dxa"/>
            <w:shd w:val="clear" w:color="auto" w:fill="auto"/>
          </w:tcPr>
          <w:p w:rsidR="000F081D" w:rsidRDefault="000F081D" w:rsidP="001C74A8">
            <w:pPr>
              <w:pStyle w:val="conspluscell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  <w:p w:rsidR="000F081D" w:rsidRDefault="000F081D" w:rsidP="001C74A8">
            <w:pPr>
              <w:pStyle w:val="conspluscell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9323" w:type="dxa"/>
            <w:gridSpan w:val="3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bCs/>
                <w:sz w:val="28"/>
                <w:szCs w:val="28"/>
              </w:rPr>
              <w:t>Информационная политика, организация взаимодействия по образовательному обеспечению в сфере противодействия коррупции</w:t>
            </w: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4.1.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Обеспечение информационной </w:t>
            </w:r>
            <w:proofErr w:type="gram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прозрачности деятельности органов местного самоуправления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  <w:proofErr w:type="gramEnd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 как элемента повышения эффективности общественного контроля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в течение всего периода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pStyle w:val="ConsPlusCell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</w:rPr>
              <w:t xml:space="preserve">Органы, структурные подразделения администрации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r w:rsidRPr="00B369CC">
              <w:rPr>
                <w:rFonts w:ascii="PT Astra Serif" w:hAnsi="PT Astra Serif" w:cs="Times New Roman"/>
                <w:sz w:val="28"/>
                <w:szCs w:val="28"/>
              </w:rPr>
              <w:t>,</w:t>
            </w:r>
          </w:p>
          <w:p w:rsidR="000F081D" w:rsidRPr="00B369CC" w:rsidRDefault="000F081D" w:rsidP="001C74A8">
            <w:pPr>
              <w:pStyle w:val="ConsPlusCell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</w:rPr>
              <w:t xml:space="preserve">Дума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r w:rsidRPr="00B369CC">
              <w:rPr>
                <w:rFonts w:ascii="PT Astra Serif" w:hAnsi="PT Astra Serif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4.2.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Подготовка и размещение на официальном сайте органов местного самоуправления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, в средствах массовой информации </w:t>
            </w: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 xml:space="preserve">информационных материалов (пресс-релизов, сообщений и др.) о реализации антикоррупционной политики в  городе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Югорске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pStyle w:val="af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до 30.12.2021</w:t>
            </w:r>
          </w:p>
          <w:p w:rsidR="000F081D" w:rsidRPr="00B369CC" w:rsidRDefault="000F081D" w:rsidP="001C74A8">
            <w:pPr>
              <w:pStyle w:val="af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>до 30.12.2022</w:t>
            </w:r>
          </w:p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до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</w:rPr>
              <w:t xml:space="preserve"> 30.12.2023</w:t>
            </w:r>
          </w:p>
        </w:tc>
        <w:tc>
          <w:tcPr>
            <w:tcW w:w="2931" w:type="dxa"/>
            <w:shd w:val="clear" w:color="auto" w:fill="auto"/>
          </w:tcPr>
          <w:p w:rsidR="000F081D" w:rsidRDefault="000F081D" w:rsidP="001C74A8">
            <w:pPr>
              <w:pStyle w:val="ConsPlusCell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</w:rPr>
              <w:t>Управление внутренней политики и общественных связ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ей администрации города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>,</w:t>
            </w:r>
          </w:p>
          <w:p w:rsidR="000F081D" w:rsidRPr="00B369CC" w:rsidRDefault="000F081D" w:rsidP="001C74A8">
            <w:pPr>
              <w:pStyle w:val="ConsPlusCell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М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</w:rPr>
              <w:t>униципально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е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унитарно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е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предприяти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е</w:t>
            </w:r>
            <w:r w:rsidRPr="00825E7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города </w:t>
            </w:r>
            <w:proofErr w:type="spellStart"/>
            <w:r w:rsidRPr="00825E7D">
              <w:rPr>
                <w:rFonts w:ascii="PT Astra Serif" w:eastAsia="Times New Roman" w:hAnsi="PT Astra Serif" w:cs="Times New Roman"/>
                <w:sz w:val="28"/>
                <w:szCs w:val="28"/>
              </w:rPr>
              <w:t>Югорска</w:t>
            </w:r>
            <w:proofErr w:type="spellEnd"/>
            <w:r w:rsidRPr="00825E7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«Югорский информационно-издательский центр» (по согласованию)</w:t>
            </w: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lastRenderedPageBreak/>
              <w:t>4.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Опубликование на официальном сайте органов местного самоуправления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в разделе «Противодействие коррупции» материалов антикоррупционной направленности и их актуализация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Управление по вопросам муниципальной службы, кадров и наград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Дума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(по согласованию),</w:t>
            </w:r>
          </w:p>
          <w:p w:rsidR="000F081D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Органы, структурные подразделения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4.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Размещение на сайте учреждения интерактивного информационного плаката «Человек и закон: антикоррупционное законодательство»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в течение всего периода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pStyle w:val="ConsPlusCell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</w:rPr>
              <w:t>Управление культуры</w:t>
            </w:r>
          </w:p>
          <w:p w:rsidR="000F081D" w:rsidRPr="00B369CC" w:rsidRDefault="000F081D" w:rsidP="001C74A8">
            <w:pPr>
              <w:pStyle w:val="ad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администрации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Югорска</w:t>
            </w:r>
            <w:proofErr w:type="spellEnd"/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t>,</w:t>
            </w:r>
          </w:p>
          <w:p w:rsidR="000F081D" w:rsidRPr="00B369CC" w:rsidRDefault="000F081D" w:rsidP="001C74A8">
            <w:pPr>
              <w:pStyle w:val="ConsPlusCell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</w:rPr>
              <w:t xml:space="preserve">МБУ «Центральная библиотечная система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</w:p>
          <w:p w:rsidR="000F081D" w:rsidRPr="00B369CC" w:rsidRDefault="000F081D" w:rsidP="001C74A8">
            <w:pPr>
              <w:pStyle w:val="ConsPlusCell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</w:rPr>
              <w:t>(по согласованию)</w:t>
            </w: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4.5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pStyle w:val="conspluscell0"/>
              <w:spacing w:before="0" w:beforeAutospacing="0" w:after="0" w:afterAutospacing="0"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Организация и проведение встреч представителей правоохранительных </w:t>
            </w:r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органов по вопросам противодействия коррупции с руководителями, представителями муниципальных организаций города </w:t>
            </w:r>
            <w:proofErr w:type="spellStart"/>
            <w:r w:rsidRPr="00B369CC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pStyle w:val="ac"/>
              <w:snapToGrid w:val="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val="ru-RU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  <w:lang w:val="ru-RU"/>
              </w:rPr>
              <w:lastRenderedPageBreak/>
              <w:t>в течение всего периода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pStyle w:val="ConsPlusCell"/>
              <w:snapToGrid w:val="0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369CC">
              <w:rPr>
                <w:rFonts w:ascii="PT Astra Serif" w:hAnsi="PT Astra Serif" w:cs="Times New Roman"/>
                <w:sz w:val="28"/>
                <w:szCs w:val="28"/>
              </w:rPr>
              <w:t xml:space="preserve">Органы, структурные подразделения администрации города </w:t>
            </w:r>
            <w:proofErr w:type="spellStart"/>
            <w:r w:rsidRPr="00B369CC"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4.6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П</w:t>
            </w:r>
            <w:r w:rsidRPr="00B369CC">
              <w:rPr>
                <w:rFonts w:ascii="PT Astra Serif" w:eastAsia="Calibri" w:hAnsi="PT Astra Serif"/>
                <w:sz w:val="28"/>
                <w:szCs w:val="28"/>
              </w:rPr>
              <w:t xml:space="preserve">роведение в средних и старших классах </w:t>
            </w:r>
            <w:r w:rsidRPr="00B369CC">
              <w:rPr>
                <w:rFonts w:ascii="PT Astra Serif" w:hAnsi="PT Astra Serif"/>
                <w:sz w:val="28"/>
                <w:szCs w:val="28"/>
              </w:rPr>
              <w:t xml:space="preserve">муниципальных общеобразовательных </w:t>
            </w:r>
            <w:r w:rsidRPr="00B369CC">
              <w:rPr>
                <w:rFonts w:ascii="PT Astra Serif" w:eastAsia="Calibri" w:hAnsi="PT Astra Serif"/>
                <w:sz w:val="28"/>
                <w:szCs w:val="28"/>
              </w:rPr>
              <w:t>образовательных учреждений факультативных занятий в рамках предметов правовой направленности, раскрывающих современные подходы к противодействию коррупции в обществе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B369CC">
              <w:rPr>
                <w:rFonts w:ascii="PT Astra Serif" w:eastAsia="Calibri" w:hAnsi="PT Astra Serif"/>
                <w:sz w:val="28"/>
                <w:szCs w:val="28"/>
              </w:rPr>
              <w:t xml:space="preserve">до 01.12.2021 </w:t>
            </w:r>
          </w:p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B369CC">
              <w:rPr>
                <w:rFonts w:ascii="PT Astra Serif" w:eastAsia="Calibri" w:hAnsi="PT Astra Serif"/>
                <w:sz w:val="28"/>
                <w:szCs w:val="28"/>
              </w:rPr>
              <w:t xml:space="preserve">до 01.12.2022 </w:t>
            </w:r>
          </w:p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B369CC">
              <w:rPr>
                <w:rFonts w:ascii="PT Astra Serif" w:eastAsia="Calibri" w:hAnsi="PT Astra Serif"/>
                <w:sz w:val="28"/>
                <w:szCs w:val="28"/>
              </w:rPr>
              <w:t>до 01.12.2023</w:t>
            </w: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Управление образования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Общеобразовательные учреждения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  </w:t>
            </w:r>
            <w:r w:rsidRPr="00B369CC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0F081D" w:rsidRPr="00B369CC" w:rsidTr="001C74A8">
        <w:tc>
          <w:tcPr>
            <w:tcW w:w="813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4.7</w:t>
            </w:r>
            <w:r w:rsidRPr="00B369C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722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>Правовое информирование  родителей (законных представителей) по вопросам противодействия коррупции (родительские собрания, круглые столы, беседы)</w:t>
            </w:r>
          </w:p>
        </w:tc>
        <w:tc>
          <w:tcPr>
            <w:tcW w:w="2670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B369CC">
              <w:rPr>
                <w:rFonts w:ascii="PT Astra Serif" w:eastAsia="Calibri" w:hAnsi="PT Astra Serif"/>
                <w:sz w:val="28"/>
                <w:szCs w:val="28"/>
              </w:rPr>
              <w:t xml:space="preserve">до 01.12.2021 </w:t>
            </w:r>
          </w:p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B369CC">
              <w:rPr>
                <w:rFonts w:ascii="PT Astra Serif" w:eastAsia="Calibri" w:hAnsi="PT Astra Serif"/>
                <w:sz w:val="28"/>
                <w:szCs w:val="28"/>
              </w:rPr>
              <w:t xml:space="preserve">до 01.12.2022 </w:t>
            </w:r>
          </w:p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B369CC">
              <w:rPr>
                <w:rFonts w:ascii="PT Astra Serif" w:eastAsia="Calibri" w:hAnsi="PT Astra Serif"/>
                <w:sz w:val="28"/>
                <w:szCs w:val="28"/>
              </w:rPr>
              <w:t xml:space="preserve">до 01.12.2023 </w:t>
            </w:r>
          </w:p>
          <w:p w:rsidR="000F081D" w:rsidRPr="00B369CC" w:rsidRDefault="000F081D" w:rsidP="001C74A8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2931" w:type="dxa"/>
            <w:shd w:val="clear" w:color="auto" w:fill="auto"/>
          </w:tcPr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Управление образования администрации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</w:rPr>
              <w:t>,</w:t>
            </w:r>
          </w:p>
          <w:p w:rsidR="000F081D" w:rsidRPr="00B369CC" w:rsidRDefault="000F081D" w:rsidP="001C74A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69CC">
              <w:rPr>
                <w:rFonts w:ascii="PT Astra Serif" w:hAnsi="PT Astra Serif"/>
                <w:sz w:val="28"/>
                <w:szCs w:val="28"/>
              </w:rPr>
              <w:t xml:space="preserve">Общеобразовательные учреждения города </w:t>
            </w:r>
            <w:proofErr w:type="spellStart"/>
            <w:r w:rsidRPr="00B369CC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B369C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             </w:t>
            </w:r>
            <w:r w:rsidRPr="00B369CC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</w:tc>
      </w:tr>
    </w:tbl>
    <w:p w:rsidR="000F081D" w:rsidRPr="00E65D7F" w:rsidRDefault="000F081D" w:rsidP="000F081D">
      <w:pPr>
        <w:jc w:val="center"/>
        <w:rPr>
          <w:rFonts w:ascii="PT Astra Serif" w:hAnsi="PT Astra Serif"/>
          <w:b/>
          <w:sz w:val="28"/>
          <w:szCs w:val="28"/>
        </w:rPr>
      </w:pPr>
    </w:p>
    <w:p w:rsidR="00A44F85" w:rsidRPr="00A44F85" w:rsidRDefault="00A44F85" w:rsidP="005371D9">
      <w:pPr>
        <w:rPr>
          <w:rFonts w:ascii="PT Astra Serif" w:hAnsi="PT Astra Serif"/>
          <w:sz w:val="26"/>
          <w:szCs w:val="26"/>
        </w:rPr>
      </w:pPr>
    </w:p>
    <w:sectPr w:rsidR="00A44F85" w:rsidRPr="00A44F85" w:rsidSect="000F08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40" w:rsidRDefault="008D5440" w:rsidP="003C5141">
      <w:r>
        <w:separator/>
      </w:r>
    </w:p>
  </w:endnote>
  <w:endnote w:type="continuationSeparator" w:id="0">
    <w:p w:rsidR="008D5440" w:rsidRDefault="008D544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40" w:rsidRDefault="008D5440" w:rsidP="003C5141">
      <w:r>
        <w:separator/>
      </w:r>
    </w:p>
  </w:footnote>
  <w:footnote w:type="continuationSeparator" w:id="0">
    <w:p w:rsidR="008D5440" w:rsidRDefault="008D544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849651"/>
      <w:docPartObj>
        <w:docPartGallery w:val="Page Numbers (Top of Page)"/>
        <w:docPartUnique/>
      </w:docPartObj>
    </w:sdtPr>
    <w:sdtEndPr/>
    <w:sdtContent>
      <w:p w:rsidR="000F081D" w:rsidRDefault="000F08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7E7">
          <w:rPr>
            <w:noProof/>
          </w:rPr>
          <w:t>15</w:t>
        </w:r>
        <w:r>
          <w:fldChar w:fldCharType="end"/>
        </w:r>
      </w:p>
    </w:sdtContent>
  </w:sdt>
  <w:p w:rsidR="000F081D" w:rsidRDefault="000F08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0A1688"/>
    <w:multiLevelType w:val="hybridMultilevel"/>
    <w:tmpl w:val="A440BB7C"/>
    <w:lvl w:ilvl="0" w:tplc="A76EDB6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0F081D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3474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030F8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05B3A"/>
    <w:rsid w:val="008267F4"/>
    <w:rsid w:val="008478F4"/>
    <w:rsid w:val="00886003"/>
    <w:rsid w:val="008B37E7"/>
    <w:rsid w:val="008C407D"/>
    <w:rsid w:val="008D5440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61FB4"/>
    <w:rsid w:val="00CE2A5A"/>
    <w:rsid w:val="00D01A38"/>
    <w:rsid w:val="00D3103C"/>
    <w:rsid w:val="00D57B9C"/>
    <w:rsid w:val="00D6114D"/>
    <w:rsid w:val="00D6571C"/>
    <w:rsid w:val="00DD3187"/>
    <w:rsid w:val="00E4605E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72955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0F081D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31">
    <w:name w:val="Основной текст 31"/>
    <w:basedOn w:val="a"/>
    <w:rsid w:val="000F081D"/>
    <w:pPr>
      <w:widowControl w:val="0"/>
      <w:jc w:val="both"/>
    </w:pPr>
    <w:rPr>
      <w:rFonts w:eastAsia="Lucida Sans Unicode" w:cs="Tahoma"/>
      <w:color w:val="000000"/>
      <w:lang w:val="en-US" w:eastAsia="en-US" w:bidi="en-US"/>
    </w:rPr>
  </w:style>
  <w:style w:type="paragraph" w:customStyle="1" w:styleId="ConsPlusCell">
    <w:name w:val="ConsPlusCell"/>
    <w:rsid w:val="000F081D"/>
    <w:pPr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No Spacing"/>
    <w:uiPriority w:val="1"/>
    <w:qFormat/>
    <w:rsid w:val="000F081D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e">
    <w:name w:val="Гипертекстовая ссылка"/>
    <w:uiPriority w:val="99"/>
    <w:rsid w:val="000F081D"/>
    <w:rPr>
      <w:color w:val="106BBE"/>
    </w:rPr>
  </w:style>
  <w:style w:type="paragraph" w:customStyle="1" w:styleId="conspluscell0">
    <w:name w:val="conspluscell"/>
    <w:basedOn w:val="a"/>
    <w:rsid w:val="000F081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0F081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0F081D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31">
    <w:name w:val="Основной текст 31"/>
    <w:basedOn w:val="a"/>
    <w:rsid w:val="000F081D"/>
    <w:pPr>
      <w:widowControl w:val="0"/>
      <w:jc w:val="both"/>
    </w:pPr>
    <w:rPr>
      <w:rFonts w:eastAsia="Lucida Sans Unicode" w:cs="Tahoma"/>
      <w:color w:val="000000"/>
      <w:lang w:val="en-US" w:eastAsia="en-US" w:bidi="en-US"/>
    </w:rPr>
  </w:style>
  <w:style w:type="paragraph" w:customStyle="1" w:styleId="ConsPlusCell">
    <w:name w:val="ConsPlusCell"/>
    <w:rsid w:val="000F081D"/>
    <w:pPr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No Spacing"/>
    <w:uiPriority w:val="1"/>
    <w:qFormat/>
    <w:rsid w:val="000F081D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e">
    <w:name w:val="Гипертекстовая ссылка"/>
    <w:uiPriority w:val="99"/>
    <w:rsid w:val="000F081D"/>
    <w:rPr>
      <w:color w:val="106BBE"/>
    </w:rPr>
  </w:style>
  <w:style w:type="paragraph" w:customStyle="1" w:styleId="conspluscell0">
    <w:name w:val="conspluscell"/>
    <w:basedOn w:val="a"/>
    <w:rsid w:val="000F081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0F081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64203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17</cp:revision>
  <cp:lastPrinted>2021-06-02T06:34:00Z</cp:lastPrinted>
  <dcterms:created xsi:type="dcterms:W3CDTF">2019-08-02T09:29:00Z</dcterms:created>
  <dcterms:modified xsi:type="dcterms:W3CDTF">2021-06-02T06:34:00Z</dcterms:modified>
</cp:coreProperties>
</file>