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B7613" w:rsidP="0021641A">
      <w:pPr>
        <w:pStyle w:val="Standard"/>
        <w:jc w:val="center"/>
        <w:rPr>
          <w:lang w:val="ru-RU"/>
        </w:rPr>
      </w:pPr>
      <w:r>
        <w:rPr>
          <w:noProof/>
          <w:lang w:val="ru-RU" w:eastAsia="ru-RU" w:bidi="ar-SA"/>
        </w:rPr>
        <mc:AlternateContent>
          <mc:Choice Requires="wps">
            <w:drawing>
              <wp:anchor distT="0" distB="0" distL="114300" distR="114300" simplePos="0" relativeHeight="251657728" behindDoc="0" locked="0" layoutInCell="1" allowOverlap="1">
                <wp:simplePos x="0" y="0"/>
                <wp:positionH relativeFrom="column">
                  <wp:posOffset>5066665</wp:posOffset>
                </wp:positionH>
                <wp:positionV relativeFrom="paragraph">
                  <wp:posOffset>58420</wp:posOffset>
                </wp:positionV>
                <wp:extent cx="1153160" cy="247015"/>
                <wp:effectExtent l="8890" t="10795"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47015"/>
                        </a:xfrm>
                        <a:prstGeom prst="rect">
                          <a:avLst/>
                        </a:prstGeom>
                        <a:solidFill>
                          <a:srgbClr val="FFFFFF"/>
                        </a:solidFill>
                        <a:ln w="9525">
                          <a:solidFill>
                            <a:srgbClr val="FFFFFF"/>
                          </a:solidFill>
                          <a:miter lim="800000"/>
                          <a:headEnd/>
                          <a:tailEnd/>
                        </a:ln>
                      </wps:spPr>
                      <wps:txbx>
                        <w:txbxContent>
                          <w:p w:rsidR="00C70737" w:rsidRDefault="007A5F7F">
                            <w:r>
                              <w:t>«В</w:t>
                            </w:r>
                            <w:r w:rsidR="00C70737">
                              <w:t xml:space="preserve"> регистр»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" strokecolor="white">
                <v:textbox style="mso-fit-shape-to-text:t">
                  <w:txbxContent>
                    <w:p w:rsidR="00C70737" w:rsidRDefault="007A5F7F">
                      <w:r>
                        <w:t>«В</w:t>
                      </w:r>
                      <w:r w:rsidR="00C70737">
                        <w:t xml:space="preserve"> регистр»</w:t>
                      </w:r>
                    </w:p>
                  </w:txbxContent>
                </v:textbox>
              </v:shape>
            </w:pict>
          </mc:Fallback>
        </mc:AlternateContent>
      </w:r>
      <w:r w:rsidR="001D662F">
        <w:rPr>
          <w:noProof/>
          <w:lang w:val="ru-RU" w:eastAsia="ru-RU" w:bidi="ar-SA"/>
        </w:rPr>
        <w:drawing>
          <wp:inline distT="0" distB="0" distL="0" distR="0">
            <wp:extent cx="59055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7A5F7F" w:rsidP="0037056B">
      <w:pPr>
        <w:jc w:val="center"/>
        <w:rPr>
          <w:sz w:val="36"/>
          <w:szCs w:val="36"/>
        </w:rPr>
      </w:pPr>
      <w:r>
        <w:rPr>
          <w:sz w:val="36"/>
          <w:szCs w:val="36"/>
        </w:rPr>
        <w:t>проект</w:t>
      </w:r>
    </w:p>
    <w:p w:rsidR="00256A87" w:rsidRDefault="00256A87" w:rsidP="0037056B"/>
    <w:p w:rsidR="00256A87" w:rsidRPr="00FE6B3D" w:rsidRDefault="00FE6B3D" w:rsidP="0037056B">
      <w:pPr>
        <w:rPr>
          <w:sz w:val="24"/>
          <w:szCs w:val="24"/>
          <w:u w:val="single"/>
        </w:rPr>
      </w:pPr>
      <w:r>
        <w:rPr>
          <w:sz w:val="24"/>
          <w:szCs w:val="24"/>
        </w:rPr>
        <w:t>от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06102">
        <w:rPr>
          <w:sz w:val="24"/>
          <w:szCs w:val="24"/>
        </w:rPr>
        <w:t xml:space="preserve">                                                        </w:t>
      </w:r>
      <w:r>
        <w:rPr>
          <w:sz w:val="24"/>
          <w:szCs w:val="24"/>
        </w:rPr>
        <w:t xml:space="preserve">  №</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2716E5" w:rsidRDefault="002716E5" w:rsidP="002716E5">
      <w:pPr>
        <w:rPr>
          <w:rFonts w:eastAsia="Arial"/>
          <w:sz w:val="24"/>
          <w:szCs w:val="24"/>
        </w:rPr>
      </w:pPr>
      <w:r>
        <w:rPr>
          <w:rFonts w:eastAsia="Arial"/>
          <w:sz w:val="24"/>
          <w:szCs w:val="24"/>
        </w:rPr>
        <w:t>О внесении изменений</w:t>
      </w:r>
    </w:p>
    <w:p w:rsidR="002716E5" w:rsidRDefault="002716E5" w:rsidP="002716E5">
      <w:pPr>
        <w:rPr>
          <w:rFonts w:eastAsia="Arial"/>
          <w:sz w:val="24"/>
          <w:szCs w:val="24"/>
        </w:rPr>
      </w:pPr>
      <w:r>
        <w:rPr>
          <w:rFonts w:eastAsia="Arial"/>
          <w:sz w:val="24"/>
          <w:szCs w:val="24"/>
        </w:rPr>
        <w:t xml:space="preserve">в постановление администрации </w:t>
      </w:r>
    </w:p>
    <w:p w:rsidR="002716E5" w:rsidRDefault="002716E5" w:rsidP="002716E5">
      <w:pPr>
        <w:rPr>
          <w:rFonts w:eastAsia="Arial"/>
          <w:sz w:val="24"/>
          <w:szCs w:val="24"/>
        </w:rPr>
      </w:pPr>
      <w:r>
        <w:rPr>
          <w:rFonts w:eastAsia="Arial"/>
          <w:sz w:val="24"/>
          <w:szCs w:val="24"/>
        </w:rPr>
        <w:t>города Югорска от 22.11.2016 № 2874</w:t>
      </w:r>
    </w:p>
    <w:p w:rsidR="002716E5" w:rsidRDefault="002716E5" w:rsidP="002716E5">
      <w:pPr>
        <w:rPr>
          <w:rFonts w:eastAsia="Arial"/>
          <w:sz w:val="24"/>
          <w:szCs w:val="24"/>
        </w:rPr>
      </w:pPr>
      <w:r>
        <w:rPr>
          <w:rFonts w:eastAsia="Arial"/>
          <w:sz w:val="24"/>
          <w:szCs w:val="24"/>
        </w:rPr>
        <w:t xml:space="preserve">«Об организации регулярных перевозок </w:t>
      </w:r>
    </w:p>
    <w:p w:rsidR="002716E5" w:rsidRDefault="002716E5" w:rsidP="002716E5">
      <w:pPr>
        <w:rPr>
          <w:rFonts w:eastAsia="Arial"/>
          <w:sz w:val="24"/>
          <w:szCs w:val="24"/>
        </w:rPr>
      </w:pPr>
      <w:r>
        <w:rPr>
          <w:rFonts w:eastAsia="Arial"/>
          <w:sz w:val="24"/>
          <w:szCs w:val="24"/>
        </w:rPr>
        <w:t xml:space="preserve">пассажиров и багажа автомобильным транспортом </w:t>
      </w:r>
    </w:p>
    <w:p w:rsidR="002716E5" w:rsidRDefault="002716E5" w:rsidP="002716E5">
      <w:pPr>
        <w:rPr>
          <w:rFonts w:eastAsia="Arial"/>
          <w:sz w:val="24"/>
          <w:szCs w:val="24"/>
        </w:rPr>
      </w:pPr>
      <w:r>
        <w:rPr>
          <w:rFonts w:eastAsia="Arial"/>
          <w:sz w:val="24"/>
          <w:szCs w:val="24"/>
        </w:rPr>
        <w:t>по муниципальным маршрутам на территории города Югорска»</w:t>
      </w:r>
    </w:p>
    <w:p w:rsidR="002716E5" w:rsidRDefault="002716E5" w:rsidP="002716E5">
      <w:pPr>
        <w:pStyle w:val="a8"/>
        <w:spacing w:after="0"/>
        <w:jc w:val="both"/>
        <w:rPr>
          <w:sz w:val="24"/>
          <w:szCs w:val="24"/>
        </w:rPr>
      </w:pPr>
    </w:p>
    <w:p w:rsidR="002716E5" w:rsidRDefault="002716E5" w:rsidP="002716E5">
      <w:pPr>
        <w:pStyle w:val="a8"/>
        <w:spacing w:after="0"/>
        <w:jc w:val="both"/>
        <w:rPr>
          <w:sz w:val="24"/>
          <w:szCs w:val="24"/>
        </w:rPr>
      </w:pPr>
    </w:p>
    <w:p w:rsidR="002716E5" w:rsidRDefault="002716E5" w:rsidP="002716E5">
      <w:pPr>
        <w:pStyle w:val="a8"/>
        <w:spacing w:after="0"/>
        <w:jc w:val="both"/>
        <w:rPr>
          <w:sz w:val="24"/>
          <w:szCs w:val="24"/>
        </w:rPr>
      </w:pPr>
    </w:p>
    <w:p w:rsidR="00306102" w:rsidRDefault="00306102" w:rsidP="00306102">
      <w:pPr>
        <w:pStyle w:val="a8"/>
        <w:spacing w:after="0"/>
        <w:ind w:firstLine="709"/>
        <w:jc w:val="both"/>
        <w:rPr>
          <w:sz w:val="24"/>
          <w:szCs w:val="24"/>
        </w:rPr>
      </w:pPr>
      <w:r>
        <w:rPr>
          <w:sz w:val="24"/>
          <w:szCs w:val="24"/>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11FCC">
        <w:rPr>
          <w:sz w:val="24"/>
          <w:szCs w:val="24"/>
        </w:rPr>
        <w:t xml:space="preserve"> внести изменени</w:t>
      </w:r>
      <w:r w:rsidR="00620DA3">
        <w:rPr>
          <w:sz w:val="24"/>
          <w:szCs w:val="24"/>
        </w:rPr>
        <w:t>е</w:t>
      </w:r>
      <w:r w:rsidR="00C373E0">
        <w:rPr>
          <w:sz w:val="24"/>
          <w:szCs w:val="24"/>
        </w:rPr>
        <w:t>, изложив в новой редакции</w:t>
      </w:r>
      <w:r w:rsidR="00411FCC" w:rsidRPr="00411FCC">
        <w:rPr>
          <w:sz w:val="24"/>
          <w:szCs w:val="24"/>
        </w:rPr>
        <w:t>:</w:t>
      </w:r>
    </w:p>
    <w:p w:rsidR="002716E5" w:rsidRDefault="00411FCC" w:rsidP="00B239E1">
      <w:pPr>
        <w:ind w:firstLine="708"/>
        <w:jc w:val="both"/>
        <w:rPr>
          <w:sz w:val="24"/>
          <w:szCs w:val="24"/>
        </w:rPr>
      </w:pPr>
      <w:r>
        <w:rPr>
          <w:sz w:val="24"/>
          <w:szCs w:val="24"/>
        </w:rPr>
        <w:t xml:space="preserve">1. </w:t>
      </w:r>
      <w:r w:rsidR="00C373E0">
        <w:rPr>
          <w:sz w:val="24"/>
          <w:szCs w:val="24"/>
        </w:rPr>
        <w:t>Р</w:t>
      </w:r>
      <w:r w:rsidR="001B0DC3">
        <w:rPr>
          <w:sz w:val="24"/>
          <w:szCs w:val="24"/>
        </w:rPr>
        <w:t xml:space="preserve">аздел 3 </w:t>
      </w:r>
      <w:r w:rsidR="00620DA3">
        <w:rPr>
          <w:sz w:val="24"/>
          <w:szCs w:val="24"/>
        </w:rPr>
        <w:t>п</w:t>
      </w:r>
      <w:r w:rsidR="001B0DC3">
        <w:rPr>
          <w:sz w:val="24"/>
          <w:szCs w:val="24"/>
        </w:rPr>
        <w:t>риложения 1</w:t>
      </w:r>
      <w:r w:rsidR="002716E5">
        <w:rPr>
          <w:sz w:val="24"/>
          <w:szCs w:val="24"/>
        </w:rPr>
        <w:t xml:space="preserve"> постановления </w:t>
      </w:r>
      <w:r w:rsidR="00620DA3">
        <w:rPr>
          <w:sz w:val="24"/>
          <w:szCs w:val="24"/>
        </w:rPr>
        <w:t xml:space="preserve">администрация города Югорска от 22.11.2016 № 2874 «Об организации регулярных перевозок пассажиров и багажа автомобильным транспортом по муниципальным маршрутам на территории города Югорска» </w:t>
      </w:r>
      <w:r w:rsidR="002716E5">
        <w:rPr>
          <w:sz w:val="24"/>
          <w:szCs w:val="24"/>
        </w:rPr>
        <w:t xml:space="preserve">(приложение).   </w:t>
      </w:r>
    </w:p>
    <w:p w:rsidR="001B0DC3" w:rsidRDefault="004D05A2" w:rsidP="00C373E0">
      <w:pPr>
        <w:ind w:firstLine="708"/>
        <w:jc w:val="both"/>
        <w:rPr>
          <w:sz w:val="24"/>
          <w:szCs w:val="24"/>
        </w:rPr>
      </w:pPr>
      <w:r>
        <w:rPr>
          <w:sz w:val="24"/>
          <w:szCs w:val="24"/>
        </w:rPr>
        <w:t xml:space="preserve">2. </w:t>
      </w:r>
      <w:r w:rsidR="00C373E0">
        <w:rPr>
          <w:sz w:val="24"/>
          <w:szCs w:val="24"/>
        </w:rPr>
        <w:t>П</w:t>
      </w:r>
      <w:r w:rsidR="001B0DC3">
        <w:rPr>
          <w:sz w:val="24"/>
          <w:szCs w:val="24"/>
        </w:rPr>
        <w:t xml:space="preserve">риложение 3 постановления </w:t>
      </w:r>
      <w:r w:rsidR="00C373E0">
        <w:rPr>
          <w:sz w:val="24"/>
          <w:szCs w:val="24"/>
        </w:rPr>
        <w:t>(приложение 1).</w:t>
      </w:r>
    </w:p>
    <w:p w:rsidR="004D05A2" w:rsidRDefault="00C373E0" w:rsidP="001B0DC3">
      <w:pPr>
        <w:ind w:firstLine="708"/>
        <w:jc w:val="both"/>
        <w:rPr>
          <w:sz w:val="24"/>
          <w:szCs w:val="24"/>
        </w:rPr>
      </w:pPr>
      <w:r>
        <w:rPr>
          <w:sz w:val="24"/>
          <w:szCs w:val="24"/>
        </w:rPr>
        <w:t xml:space="preserve">3. </w:t>
      </w:r>
      <w:r w:rsidR="0024133C">
        <w:rPr>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2716E5" w:rsidRDefault="00C373E0" w:rsidP="00306102">
      <w:pPr>
        <w:widowControl w:val="0"/>
        <w:shd w:val="clear" w:color="auto" w:fill="FFFFFF"/>
        <w:tabs>
          <w:tab w:val="left" w:pos="993"/>
        </w:tabs>
        <w:autoSpaceDE w:val="0"/>
        <w:autoSpaceDN w:val="0"/>
        <w:adjustRightInd w:val="0"/>
        <w:ind w:firstLine="709"/>
        <w:jc w:val="both"/>
        <w:rPr>
          <w:color w:val="000000"/>
          <w:spacing w:val="4"/>
          <w:sz w:val="24"/>
          <w:szCs w:val="24"/>
        </w:rPr>
      </w:pPr>
      <w:r>
        <w:rPr>
          <w:color w:val="000000"/>
          <w:spacing w:val="4"/>
          <w:sz w:val="24"/>
          <w:szCs w:val="24"/>
        </w:rPr>
        <w:t>4</w:t>
      </w:r>
      <w:r w:rsidR="002716E5">
        <w:rPr>
          <w:color w:val="000000"/>
          <w:spacing w:val="4"/>
          <w:sz w:val="24"/>
          <w:szCs w:val="24"/>
        </w:rPr>
        <w:t>. </w:t>
      </w:r>
      <w:r w:rsidR="002716E5">
        <w:rPr>
          <w:sz w:val="24"/>
          <w:szCs w:val="24"/>
        </w:rPr>
        <w:t xml:space="preserve">Настоящее постановление вступает в силу после его </w:t>
      </w:r>
      <w:hyperlink r:id="rId7" w:history="1">
        <w:r w:rsidR="002716E5">
          <w:rPr>
            <w:rStyle w:val="aa"/>
            <w:color w:val="000000"/>
            <w:sz w:val="24"/>
            <w:szCs w:val="24"/>
          </w:rPr>
          <w:t>официального опубликования</w:t>
        </w:r>
      </w:hyperlink>
      <w:r w:rsidR="002716E5">
        <w:rPr>
          <w:color w:val="000000"/>
          <w:spacing w:val="4"/>
          <w:sz w:val="24"/>
          <w:szCs w:val="24"/>
        </w:rPr>
        <w:t>.</w:t>
      </w:r>
    </w:p>
    <w:p w:rsidR="002716E5" w:rsidRDefault="00C373E0" w:rsidP="002716E5">
      <w:pPr>
        <w:ind w:firstLine="709"/>
        <w:jc w:val="both"/>
        <w:rPr>
          <w:rFonts w:eastAsia="Arial"/>
          <w:sz w:val="24"/>
          <w:szCs w:val="24"/>
        </w:rPr>
      </w:pPr>
      <w:r>
        <w:rPr>
          <w:rFonts w:eastAsia="Arial"/>
          <w:sz w:val="24"/>
          <w:szCs w:val="24"/>
        </w:rPr>
        <w:t>5</w:t>
      </w:r>
      <w:r w:rsidR="002716E5">
        <w:rPr>
          <w:rFonts w:eastAsia="Arial"/>
          <w:sz w:val="24"/>
          <w:szCs w:val="24"/>
        </w:rPr>
        <w:t>. </w:t>
      </w:r>
      <w:proofErr w:type="gramStart"/>
      <w:r w:rsidR="002716E5">
        <w:rPr>
          <w:rFonts w:eastAsia="Arial"/>
          <w:sz w:val="24"/>
          <w:szCs w:val="24"/>
        </w:rPr>
        <w:t>Контроль за</w:t>
      </w:r>
      <w:proofErr w:type="gramEnd"/>
      <w:r w:rsidR="002716E5">
        <w:rPr>
          <w:rFonts w:eastAsia="Arial"/>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В.К. </w:t>
      </w:r>
      <w:proofErr w:type="spellStart"/>
      <w:r w:rsidR="002716E5">
        <w:rPr>
          <w:rFonts w:eastAsia="Arial"/>
          <w:sz w:val="24"/>
          <w:szCs w:val="24"/>
        </w:rPr>
        <w:t>Бандурина</w:t>
      </w:r>
      <w:proofErr w:type="spellEnd"/>
    </w:p>
    <w:p w:rsidR="002716E5" w:rsidRDefault="002716E5" w:rsidP="002716E5">
      <w:pPr>
        <w:ind w:firstLine="709"/>
        <w:jc w:val="both"/>
        <w:rPr>
          <w:rFonts w:eastAsia="Arial"/>
          <w:sz w:val="24"/>
          <w:szCs w:val="24"/>
        </w:rPr>
      </w:pPr>
    </w:p>
    <w:p w:rsidR="002716E5" w:rsidRDefault="002716E5" w:rsidP="002716E5">
      <w:pPr>
        <w:ind w:firstLine="709"/>
        <w:jc w:val="both"/>
        <w:rPr>
          <w:rFonts w:eastAsia="Arial"/>
          <w:sz w:val="24"/>
          <w:szCs w:val="24"/>
        </w:rPr>
      </w:pPr>
    </w:p>
    <w:p w:rsidR="002716E5" w:rsidRDefault="002716E5" w:rsidP="002716E5">
      <w:pPr>
        <w:jc w:val="both"/>
        <w:rPr>
          <w:rFonts w:eastAsia="Arial"/>
          <w:sz w:val="24"/>
          <w:szCs w:val="24"/>
        </w:rPr>
      </w:pPr>
    </w:p>
    <w:p w:rsidR="002716E5" w:rsidRDefault="002716E5" w:rsidP="002716E5">
      <w:pPr>
        <w:jc w:val="both"/>
        <w:rPr>
          <w:rFonts w:eastAsia="Arial"/>
          <w:sz w:val="24"/>
          <w:szCs w:val="24"/>
        </w:rPr>
      </w:pPr>
      <w:r>
        <w:rPr>
          <w:b/>
          <w:sz w:val="24"/>
          <w:szCs w:val="24"/>
        </w:rPr>
        <w:t>Глава города Югорска                                                                                                    Р.З. Салахов</w:t>
      </w:r>
    </w:p>
    <w:p w:rsidR="002716E5" w:rsidRDefault="002716E5" w:rsidP="002716E5">
      <w:pPr>
        <w:jc w:val="right"/>
        <w:rPr>
          <w:b/>
          <w:sz w:val="24"/>
          <w:szCs w:val="24"/>
        </w:rPr>
      </w:pPr>
    </w:p>
    <w:p w:rsidR="00256A87" w:rsidRDefault="00256A87" w:rsidP="007F4A15">
      <w:pPr>
        <w:jc w:val="both"/>
        <w:rPr>
          <w:sz w:val="24"/>
          <w:szCs w:val="24"/>
        </w:rPr>
      </w:pPr>
    </w:p>
    <w:p w:rsidR="002716E5" w:rsidRDefault="002716E5"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bookmarkStart w:id="0" w:name="_GoBack"/>
      <w:bookmarkEnd w:id="0"/>
    </w:p>
    <w:p w:rsidR="00620DA3" w:rsidRDefault="00620DA3"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620DA3" w:rsidRDefault="00620DA3" w:rsidP="007F4A15">
      <w:pPr>
        <w:jc w:val="both"/>
        <w:rPr>
          <w:sz w:val="24"/>
          <w:szCs w:val="24"/>
        </w:rPr>
      </w:pPr>
    </w:p>
    <w:p w:rsidR="00982610" w:rsidRDefault="00982610" w:rsidP="007F4A15">
      <w:pPr>
        <w:jc w:val="both"/>
        <w:rPr>
          <w:sz w:val="24"/>
          <w:szCs w:val="24"/>
        </w:rPr>
      </w:pPr>
    </w:p>
    <w:p w:rsidR="002716E5" w:rsidRPr="00E344A4" w:rsidRDefault="002716E5" w:rsidP="002716E5">
      <w:pPr>
        <w:jc w:val="right"/>
        <w:rPr>
          <w:b/>
          <w:color w:val="000000" w:themeColor="text1"/>
          <w:sz w:val="24"/>
          <w:szCs w:val="24"/>
        </w:rPr>
      </w:pPr>
      <w:r w:rsidRPr="00E344A4">
        <w:rPr>
          <w:b/>
          <w:color w:val="000000" w:themeColor="text1"/>
          <w:sz w:val="24"/>
          <w:szCs w:val="24"/>
        </w:rPr>
        <w:t>Приложение</w:t>
      </w:r>
    </w:p>
    <w:p w:rsidR="002716E5" w:rsidRPr="00E344A4" w:rsidRDefault="002716E5" w:rsidP="002716E5">
      <w:pPr>
        <w:jc w:val="right"/>
        <w:rPr>
          <w:b/>
          <w:color w:val="000000" w:themeColor="text1"/>
          <w:sz w:val="24"/>
          <w:szCs w:val="24"/>
        </w:rPr>
      </w:pPr>
      <w:r w:rsidRPr="00E344A4">
        <w:rPr>
          <w:b/>
          <w:color w:val="000000" w:themeColor="text1"/>
          <w:sz w:val="24"/>
          <w:szCs w:val="24"/>
        </w:rPr>
        <w:t>к постановлению</w:t>
      </w:r>
    </w:p>
    <w:p w:rsidR="002716E5" w:rsidRPr="00E344A4" w:rsidRDefault="002716E5" w:rsidP="002716E5">
      <w:pPr>
        <w:jc w:val="right"/>
        <w:rPr>
          <w:b/>
          <w:color w:val="000000" w:themeColor="text1"/>
          <w:sz w:val="24"/>
          <w:szCs w:val="24"/>
        </w:rPr>
      </w:pPr>
      <w:r w:rsidRPr="00E344A4">
        <w:rPr>
          <w:b/>
          <w:color w:val="000000" w:themeColor="text1"/>
          <w:sz w:val="24"/>
          <w:szCs w:val="24"/>
        </w:rPr>
        <w:t>администрации города Югорска</w:t>
      </w:r>
    </w:p>
    <w:p w:rsidR="002716E5" w:rsidRPr="00E344A4" w:rsidRDefault="00FE6B3D" w:rsidP="002716E5">
      <w:pPr>
        <w:jc w:val="right"/>
        <w:rPr>
          <w:b/>
          <w:color w:val="000000" w:themeColor="text1"/>
          <w:sz w:val="24"/>
          <w:szCs w:val="24"/>
          <w:u w:val="single"/>
        </w:rPr>
      </w:pPr>
      <w:r w:rsidRPr="00E344A4">
        <w:rPr>
          <w:b/>
          <w:color w:val="000000" w:themeColor="text1"/>
          <w:sz w:val="24"/>
          <w:szCs w:val="24"/>
        </w:rPr>
        <w:t xml:space="preserve">от </w:t>
      </w:r>
      <w:r w:rsidR="00306102" w:rsidRPr="00E344A4">
        <w:rPr>
          <w:b/>
          <w:color w:val="000000" w:themeColor="text1"/>
          <w:sz w:val="24"/>
          <w:szCs w:val="24"/>
          <w:u w:val="single"/>
        </w:rPr>
        <w:t>____</w:t>
      </w:r>
      <w:r w:rsidRPr="00E344A4">
        <w:rPr>
          <w:b/>
          <w:color w:val="000000" w:themeColor="text1"/>
          <w:sz w:val="24"/>
          <w:szCs w:val="24"/>
        </w:rPr>
        <w:t>№</w:t>
      </w:r>
      <w:r w:rsidR="00306102" w:rsidRPr="00E344A4">
        <w:rPr>
          <w:b/>
          <w:color w:val="000000" w:themeColor="text1"/>
          <w:sz w:val="24"/>
          <w:szCs w:val="24"/>
        </w:rPr>
        <w:t>_______</w:t>
      </w:r>
      <w:r w:rsidRPr="00E344A4">
        <w:rPr>
          <w:b/>
          <w:color w:val="000000" w:themeColor="text1"/>
          <w:sz w:val="24"/>
          <w:szCs w:val="24"/>
        </w:rPr>
        <w:t xml:space="preserve"> </w:t>
      </w:r>
      <w:r w:rsidRPr="00E344A4">
        <w:rPr>
          <w:b/>
          <w:color w:val="000000" w:themeColor="text1"/>
          <w:sz w:val="24"/>
          <w:szCs w:val="24"/>
          <w:u w:val="single"/>
        </w:rPr>
        <w:t xml:space="preserve"> </w:t>
      </w:r>
    </w:p>
    <w:p w:rsidR="002716E5" w:rsidRPr="00E344A4" w:rsidRDefault="002716E5" w:rsidP="007F4A15">
      <w:pPr>
        <w:jc w:val="both"/>
        <w:rPr>
          <w:b/>
          <w:color w:val="000000" w:themeColor="text1"/>
          <w:sz w:val="24"/>
          <w:szCs w:val="24"/>
        </w:rPr>
      </w:pPr>
    </w:p>
    <w:p w:rsidR="00660281" w:rsidRPr="00E344A4" w:rsidRDefault="00660281" w:rsidP="00660281">
      <w:pPr>
        <w:jc w:val="right"/>
        <w:rPr>
          <w:b/>
          <w:color w:val="000000" w:themeColor="text1"/>
          <w:sz w:val="24"/>
          <w:szCs w:val="24"/>
        </w:rPr>
      </w:pPr>
      <w:r w:rsidRPr="00E344A4">
        <w:rPr>
          <w:b/>
          <w:color w:val="000000" w:themeColor="text1"/>
          <w:sz w:val="24"/>
          <w:szCs w:val="24"/>
        </w:rPr>
        <w:t>Приложение 1</w:t>
      </w:r>
    </w:p>
    <w:p w:rsidR="00F93B2D" w:rsidRDefault="00F93B2D" w:rsidP="00F93B2D">
      <w:pPr>
        <w:jc w:val="right"/>
        <w:rPr>
          <w:b/>
          <w:color w:val="000000" w:themeColor="text1"/>
          <w:sz w:val="24"/>
          <w:szCs w:val="24"/>
        </w:rPr>
      </w:pPr>
      <w:r>
        <w:rPr>
          <w:b/>
          <w:color w:val="000000" w:themeColor="text1"/>
          <w:sz w:val="24"/>
          <w:szCs w:val="24"/>
        </w:rPr>
        <w:t xml:space="preserve">к постановлению </w:t>
      </w:r>
    </w:p>
    <w:p w:rsidR="00F93B2D" w:rsidRDefault="00F93B2D" w:rsidP="00F93B2D">
      <w:pPr>
        <w:jc w:val="right"/>
        <w:rPr>
          <w:b/>
          <w:color w:val="000000" w:themeColor="text1"/>
          <w:sz w:val="24"/>
          <w:szCs w:val="24"/>
        </w:rPr>
      </w:pPr>
      <w:r>
        <w:rPr>
          <w:b/>
          <w:color w:val="000000" w:themeColor="text1"/>
          <w:sz w:val="24"/>
          <w:szCs w:val="24"/>
        </w:rPr>
        <w:t xml:space="preserve">администрации города Югорска </w:t>
      </w:r>
    </w:p>
    <w:p w:rsidR="00F93B2D" w:rsidRPr="00E344A4" w:rsidRDefault="00F93B2D" w:rsidP="00F93B2D">
      <w:pPr>
        <w:jc w:val="right"/>
        <w:rPr>
          <w:b/>
          <w:color w:val="000000" w:themeColor="text1"/>
          <w:sz w:val="24"/>
          <w:szCs w:val="24"/>
        </w:rPr>
      </w:pPr>
      <w:r>
        <w:rPr>
          <w:b/>
          <w:color w:val="000000" w:themeColor="text1"/>
          <w:sz w:val="24"/>
          <w:szCs w:val="24"/>
        </w:rPr>
        <w:t>от 22 ноября 2016 года № 2874</w:t>
      </w:r>
    </w:p>
    <w:p w:rsidR="00660281" w:rsidRPr="00E344A4" w:rsidRDefault="00660281" w:rsidP="007F4A15">
      <w:pPr>
        <w:jc w:val="both"/>
        <w:rPr>
          <w:b/>
          <w:color w:val="000000" w:themeColor="text1"/>
          <w:sz w:val="24"/>
          <w:szCs w:val="24"/>
        </w:rPr>
      </w:pPr>
    </w:p>
    <w:p w:rsidR="00660281" w:rsidRPr="00E344A4" w:rsidRDefault="00660281" w:rsidP="00660281">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bookmarkStart w:id="1" w:name="sub_1003"/>
      <w:r w:rsidRPr="00E344A4">
        <w:rPr>
          <w:rFonts w:eastAsia="Calibri"/>
          <w:b/>
          <w:bCs/>
          <w:color w:val="000000" w:themeColor="text1"/>
          <w:sz w:val="24"/>
          <w:szCs w:val="24"/>
          <w:lang w:eastAsia="ru-RU"/>
        </w:rPr>
        <w:t>3. Организация регулярных перевозок по муниципальным маршрутам регулярных перевозок</w:t>
      </w:r>
    </w:p>
    <w:bookmarkEnd w:id="1"/>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2" w:name="sub_1031"/>
      <w:r w:rsidRPr="00660281">
        <w:rPr>
          <w:rFonts w:eastAsia="Calibri"/>
          <w:sz w:val="24"/>
          <w:szCs w:val="24"/>
          <w:lang w:eastAsia="ru-RU"/>
        </w:rPr>
        <w:t>3.1. Регулярные перевозки пассажиров и багажа автомобильным транспортом по муниципальным маршрутам регулярных перевозок (далее -</w:t>
      </w:r>
      <w:r w:rsidR="00620DA3">
        <w:rPr>
          <w:rFonts w:eastAsia="Calibri"/>
          <w:sz w:val="24"/>
          <w:szCs w:val="24"/>
          <w:lang w:eastAsia="ru-RU"/>
        </w:rPr>
        <w:t xml:space="preserve"> </w:t>
      </w:r>
      <w:r w:rsidRPr="00660281">
        <w:rPr>
          <w:rFonts w:eastAsia="Calibri"/>
          <w:sz w:val="24"/>
          <w:szCs w:val="24"/>
          <w:lang w:eastAsia="ru-RU"/>
        </w:rPr>
        <w:t>муниципальный маршрут) осуществляются по регулируемым тарифам и (или) нерегулируемым тарифам.</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3" w:name="sub_1032"/>
      <w:bookmarkEnd w:id="2"/>
      <w:r w:rsidRPr="00660281">
        <w:rPr>
          <w:rFonts w:eastAsia="Calibri"/>
          <w:sz w:val="24"/>
          <w:szCs w:val="24"/>
          <w:lang w:eastAsia="ru-RU"/>
        </w:rPr>
        <w:t xml:space="preserve">3.2. 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w:t>
      </w:r>
      <w:r w:rsidR="00620DA3" w:rsidRPr="00982610">
        <w:rPr>
          <w:rStyle w:val="FontStyle18"/>
          <w:color w:val="000000" w:themeColor="text1"/>
          <w:sz w:val="24"/>
          <w:szCs w:val="24"/>
        </w:rPr>
        <w:t>Федерального</w:t>
      </w:r>
      <w:r w:rsidR="00620DA3">
        <w:rPr>
          <w:rStyle w:val="FontStyle18"/>
          <w:color w:val="000000" w:themeColor="text1"/>
          <w:sz w:val="24"/>
          <w:szCs w:val="24"/>
        </w:rPr>
        <w:t xml:space="preserve"> закона от 13.07.2015  № 220-ФЗ.</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4" w:name="sub_1033"/>
      <w:bookmarkEnd w:id="3"/>
      <w:r w:rsidRPr="00660281">
        <w:rPr>
          <w:rFonts w:eastAsia="Calibri"/>
          <w:sz w:val="24"/>
          <w:szCs w:val="24"/>
          <w:lang w:eastAsia="ru-RU"/>
        </w:rPr>
        <w:t>3.3. Предметом муниципального контракта является выполнение перевозчиками, с которыми заключен муниципальный контракт, работ</w:t>
      </w:r>
      <w:r w:rsidR="00620DA3">
        <w:rPr>
          <w:rFonts w:eastAsia="Calibri"/>
          <w:sz w:val="24"/>
          <w:szCs w:val="24"/>
          <w:lang w:eastAsia="ru-RU"/>
        </w:rPr>
        <w:t xml:space="preserve"> (услуг)</w:t>
      </w:r>
      <w:r w:rsidRPr="00660281">
        <w:rPr>
          <w:rFonts w:eastAsia="Calibri"/>
          <w:sz w:val="24"/>
          <w:szCs w:val="24"/>
          <w:lang w:eastAsia="ru-RU"/>
        </w:rPr>
        <w:t>, связанных с осуществлением регулярных перевозок по регулируемым тарифам, в соответствии с требованиями, установленными муниципальным контрактом.</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5" w:name="sub_1034"/>
      <w:bookmarkEnd w:id="4"/>
      <w:r w:rsidRPr="00660281">
        <w:rPr>
          <w:rFonts w:eastAsia="Calibri"/>
          <w:sz w:val="24"/>
          <w:szCs w:val="24"/>
          <w:lang w:eastAsia="ru-RU"/>
        </w:rPr>
        <w:t>3.4. Перевозчику на срок действия муниципального контракта выдаются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6" w:name="sub_1035"/>
      <w:bookmarkEnd w:id="5"/>
      <w:r w:rsidRPr="00660281">
        <w:rPr>
          <w:rFonts w:eastAsia="Calibri"/>
          <w:sz w:val="24"/>
          <w:szCs w:val="24"/>
          <w:lang w:eastAsia="ru-RU"/>
        </w:rPr>
        <w:t xml:space="preserve">3.5. Тарифы </w:t>
      </w:r>
      <w:r w:rsidR="00D002BF">
        <w:rPr>
          <w:rFonts w:eastAsia="Calibri"/>
          <w:sz w:val="24"/>
          <w:szCs w:val="24"/>
          <w:lang w:eastAsia="ru-RU"/>
        </w:rPr>
        <w:t>на муниципальных маршрутах</w:t>
      </w:r>
      <w:r w:rsidRPr="00660281">
        <w:rPr>
          <w:rFonts w:eastAsia="Calibri"/>
          <w:sz w:val="24"/>
          <w:szCs w:val="24"/>
          <w:lang w:eastAsia="ru-RU"/>
        </w:rPr>
        <w:t xml:space="preserve"> регулярных перевозок по регулируемым тарифам устанавливаются исполнительным органом государственной власти Ханты-Мансийского автономного округа - Югры в области государственного регулирования тарифов.</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7" w:name="sub_1036"/>
      <w:bookmarkEnd w:id="6"/>
      <w:r w:rsidRPr="00660281">
        <w:rPr>
          <w:rFonts w:eastAsia="Calibri"/>
          <w:sz w:val="24"/>
          <w:szCs w:val="24"/>
          <w:lang w:eastAsia="ru-RU"/>
        </w:rPr>
        <w:t>3.6. Осуществление регулярных перевозок по нерегулируемым тарифам обеспечивается посредством проведения открытого конкурса на право получения свидетельства об осуществлении перевозок по одному или нескольким муниципальным маршрутам.</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8" w:name="sub_1037"/>
      <w:bookmarkEnd w:id="7"/>
      <w:r w:rsidRPr="00660281">
        <w:rPr>
          <w:rFonts w:eastAsia="Calibri"/>
          <w:sz w:val="24"/>
          <w:szCs w:val="24"/>
          <w:lang w:eastAsia="ru-RU"/>
        </w:rPr>
        <w:t>3.7. Порядок проведения открытого конкурса установлен, в соответствии с</w:t>
      </w:r>
      <w:r w:rsidR="00620DA3">
        <w:rPr>
          <w:rFonts w:eastAsia="Calibri"/>
          <w:sz w:val="24"/>
          <w:szCs w:val="24"/>
          <w:lang w:eastAsia="ru-RU"/>
        </w:rPr>
        <w:t xml:space="preserve"> приложением 3</w:t>
      </w:r>
      <w:r w:rsidRPr="00660281">
        <w:rPr>
          <w:rFonts w:eastAsia="Calibri"/>
          <w:sz w:val="24"/>
          <w:szCs w:val="24"/>
          <w:lang w:eastAsia="ru-RU"/>
        </w:rPr>
        <w:t xml:space="preserve"> к настоящему Постановлению.</w:t>
      </w:r>
    </w:p>
    <w:p w:rsidR="00660281" w:rsidRPr="00660281" w:rsidRDefault="00660281" w:rsidP="00660281">
      <w:pPr>
        <w:suppressAutoHyphens w:val="0"/>
        <w:autoSpaceDE w:val="0"/>
        <w:autoSpaceDN w:val="0"/>
        <w:adjustRightInd w:val="0"/>
        <w:ind w:firstLine="720"/>
        <w:jc w:val="both"/>
        <w:rPr>
          <w:rFonts w:eastAsia="Calibri"/>
          <w:sz w:val="24"/>
          <w:szCs w:val="24"/>
          <w:lang w:eastAsia="ru-RU"/>
        </w:rPr>
      </w:pPr>
      <w:bookmarkStart w:id="9" w:name="sub_1038"/>
      <w:bookmarkEnd w:id="8"/>
      <w:r w:rsidRPr="00660281">
        <w:rPr>
          <w:rFonts w:eastAsia="Calibri"/>
          <w:sz w:val="24"/>
          <w:szCs w:val="24"/>
          <w:lang w:eastAsia="ru-RU"/>
        </w:rPr>
        <w:t>3.8. Предметом открытого конкурса является право на получение свидетельства об осуществлении перевозок по одному или нескольким муниципальным маршрутам.</w:t>
      </w:r>
    </w:p>
    <w:p w:rsidR="00660281" w:rsidRPr="00660281" w:rsidRDefault="00660281" w:rsidP="006D0A6F">
      <w:pPr>
        <w:suppressAutoHyphens w:val="0"/>
        <w:autoSpaceDE w:val="0"/>
        <w:autoSpaceDN w:val="0"/>
        <w:adjustRightInd w:val="0"/>
        <w:ind w:firstLine="720"/>
        <w:jc w:val="both"/>
        <w:rPr>
          <w:rFonts w:eastAsia="Calibri"/>
          <w:sz w:val="24"/>
          <w:szCs w:val="24"/>
          <w:lang w:eastAsia="ru-RU"/>
        </w:rPr>
      </w:pPr>
      <w:bookmarkStart w:id="10" w:name="sub_1039"/>
      <w:bookmarkEnd w:id="9"/>
      <w:r w:rsidRPr="00660281">
        <w:rPr>
          <w:rFonts w:eastAsia="Calibri"/>
          <w:sz w:val="24"/>
          <w:szCs w:val="24"/>
          <w:lang w:eastAsia="ru-RU"/>
        </w:rPr>
        <w:t>3.9.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660281" w:rsidRPr="00660281" w:rsidRDefault="00660281" w:rsidP="006D0A6F">
      <w:pPr>
        <w:ind w:firstLine="708"/>
        <w:jc w:val="both"/>
        <w:rPr>
          <w:rFonts w:eastAsia="Calibri"/>
          <w:sz w:val="24"/>
          <w:szCs w:val="24"/>
          <w:lang w:eastAsia="ru-RU"/>
        </w:rPr>
      </w:pPr>
      <w:bookmarkStart w:id="11" w:name="sub_1310"/>
      <w:bookmarkEnd w:id="10"/>
      <w:r w:rsidRPr="00660281">
        <w:rPr>
          <w:rFonts w:eastAsia="Calibri"/>
          <w:sz w:val="24"/>
          <w:szCs w:val="24"/>
          <w:lang w:eastAsia="ru-RU"/>
        </w:rPr>
        <w:t>3.10.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r w:rsidRPr="00982610">
        <w:rPr>
          <w:rFonts w:eastAsia="Calibri"/>
          <w:color w:val="000000"/>
          <w:sz w:val="24"/>
          <w:szCs w:val="24"/>
          <w:shd w:val="clear" w:color="auto" w:fill="C4C413"/>
          <w:lang w:eastAsia="ru-RU"/>
        </w:rPr>
        <w:t xml:space="preserve"> </w:t>
      </w:r>
    </w:p>
    <w:p w:rsidR="00660281" w:rsidRPr="004D5D0A" w:rsidRDefault="00405151" w:rsidP="004D5D0A">
      <w:pPr>
        <w:ind w:firstLine="708"/>
        <w:jc w:val="both"/>
        <w:rPr>
          <w:rFonts w:eastAsia="Calibri"/>
          <w:sz w:val="24"/>
          <w:szCs w:val="24"/>
          <w:lang w:eastAsia="ru-RU"/>
        </w:rPr>
      </w:pPr>
      <w:bookmarkStart w:id="12" w:name="sub_1311"/>
      <w:bookmarkEnd w:id="11"/>
      <w:r w:rsidRPr="00982610">
        <w:rPr>
          <w:rFonts w:eastAsia="Calibri"/>
          <w:sz w:val="24"/>
          <w:szCs w:val="24"/>
          <w:lang w:eastAsia="ru-RU"/>
        </w:rPr>
        <w:t xml:space="preserve">3.11. </w:t>
      </w:r>
      <w:r w:rsidR="00660281" w:rsidRPr="00660281">
        <w:rPr>
          <w:rFonts w:eastAsia="Calibri"/>
          <w:sz w:val="24"/>
          <w:szCs w:val="24"/>
          <w:lang w:eastAsia="ru-RU"/>
        </w:rPr>
        <w:t xml:space="preserve">Организация регулярных перевозок по нерегулируемым тарифам осуществляется с применением тарифов, установленных перевозчиками. </w:t>
      </w:r>
      <w:r w:rsidR="0040629D" w:rsidRPr="009442E4">
        <w:rPr>
          <w:rFonts w:eastAsia="Calibri"/>
          <w:sz w:val="24"/>
          <w:szCs w:val="24"/>
          <w:lang w:eastAsia="ru-RU"/>
        </w:rPr>
        <w:t xml:space="preserve">При этом </w:t>
      </w:r>
      <w:r w:rsidR="0040629D" w:rsidRPr="009442E4">
        <w:rPr>
          <w:rFonts w:eastAsia="Calibri"/>
          <w:color w:val="000000"/>
          <w:sz w:val="24"/>
          <w:szCs w:val="24"/>
          <w:lang w:eastAsia="ru-RU"/>
        </w:rPr>
        <w:t>юридическое лицо, индивидуальный предприниматель, участник договора простого товарищества, осуществляющий регулярные перевозки</w:t>
      </w:r>
      <w:r w:rsidR="0040629D" w:rsidRPr="009442E4">
        <w:rPr>
          <w:rFonts w:eastAsia="Calibri"/>
          <w:sz w:val="24"/>
          <w:szCs w:val="24"/>
          <w:lang w:eastAsia="ru-RU"/>
        </w:rPr>
        <w:t xml:space="preserve"> по </w:t>
      </w:r>
      <w:proofErr w:type="gramStart"/>
      <w:r w:rsidR="0040629D" w:rsidRPr="009442E4">
        <w:rPr>
          <w:rFonts w:eastAsia="Calibri"/>
          <w:sz w:val="24"/>
          <w:szCs w:val="24"/>
          <w:lang w:eastAsia="ru-RU"/>
        </w:rPr>
        <w:t>нерегулируемым</w:t>
      </w:r>
      <w:proofErr w:type="gramEnd"/>
      <w:r w:rsidR="0040629D" w:rsidRPr="009442E4">
        <w:rPr>
          <w:rFonts w:eastAsia="Calibri"/>
          <w:sz w:val="24"/>
          <w:szCs w:val="24"/>
          <w:lang w:eastAsia="ru-RU"/>
        </w:rPr>
        <w:t xml:space="preserve"> тарифам</w:t>
      </w:r>
      <w:r w:rsidR="0040629D" w:rsidRPr="009442E4">
        <w:rPr>
          <w:rFonts w:eastAsia="Calibri"/>
          <w:color w:val="000000"/>
          <w:sz w:val="24"/>
          <w:szCs w:val="24"/>
          <w:lang w:eastAsia="ru-RU"/>
        </w:rPr>
        <w:t xml:space="preserve">, </w:t>
      </w:r>
      <w:r w:rsidR="0040629D" w:rsidRPr="009442E4">
        <w:rPr>
          <w:rFonts w:eastAsia="Calibri"/>
          <w:sz w:val="24"/>
          <w:szCs w:val="24"/>
          <w:lang w:eastAsia="ru-RU"/>
        </w:rPr>
        <w:t xml:space="preserve"> </w:t>
      </w:r>
      <w:r w:rsidR="0040629D" w:rsidRPr="009442E4">
        <w:rPr>
          <w:rFonts w:eastAsia="Calibri"/>
          <w:color w:val="000000"/>
          <w:sz w:val="24"/>
          <w:szCs w:val="24"/>
          <w:lang w:eastAsia="ru-RU"/>
        </w:rPr>
        <w:t>обязан про</w:t>
      </w:r>
      <w:r w:rsidR="0040629D" w:rsidRPr="00336067">
        <w:rPr>
          <w:rFonts w:eastAsia="Calibri"/>
          <w:color w:val="000000"/>
          <w:sz w:val="24"/>
          <w:szCs w:val="24"/>
          <w:lang w:eastAsia="ru-RU"/>
        </w:rPr>
        <w:t>информирова</w:t>
      </w:r>
      <w:r w:rsidR="0040629D" w:rsidRPr="009442E4">
        <w:rPr>
          <w:rFonts w:eastAsia="Calibri"/>
          <w:color w:val="000000"/>
          <w:sz w:val="24"/>
          <w:szCs w:val="24"/>
          <w:lang w:eastAsia="ru-RU"/>
        </w:rPr>
        <w:t>ть</w:t>
      </w:r>
      <w:r w:rsidR="0040629D" w:rsidRPr="00336067">
        <w:rPr>
          <w:rFonts w:eastAsia="Calibri"/>
          <w:color w:val="000000"/>
          <w:sz w:val="24"/>
          <w:szCs w:val="24"/>
          <w:lang w:eastAsia="ru-RU"/>
        </w:rPr>
        <w:t xml:space="preserve"> уполномоченн</w:t>
      </w:r>
      <w:r w:rsidR="00075696" w:rsidRPr="009442E4">
        <w:rPr>
          <w:rFonts w:eastAsia="Calibri"/>
          <w:color w:val="000000"/>
          <w:sz w:val="24"/>
          <w:szCs w:val="24"/>
          <w:lang w:eastAsia="ru-RU"/>
        </w:rPr>
        <w:t xml:space="preserve">ый орган </w:t>
      </w:r>
      <w:r w:rsidR="0040629D" w:rsidRPr="00336067">
        <w:rPr>
          <w:rFonts w:eastAsia="Calibri"/>
          <w:color w:val="000000"/>
          <w:sz w:val="24"/>
          <w:szCs w:val="24"/>
          <w:lang w:eastAsia="ru-RU"/>
        </w:rPr>
        <w:t>местного самоуправления, а также владельцев автовокзалов или автостанций об изменении тарифов на регулярные перевозки</w:t>
      </w:r>
      <w:r w:rsidR="00075696" w:rsidRPr="009442E4">
        <w:rPr>
          <w:rFonts w:eastAsia="Calibri"/>
          <w:sz w:val="24"/>
          <w:szCs w:val="24"/>
          <w:lang w:eastAsia="ru-RU"/>
        </w:rPr>
        <w:t xml:space="preserve"> не позднее</w:t>
      </w:r>
      <w:r w:rsidR="009442E4" w:rsidRPr="009442E4">
        <w:rPr>
          <w:rFonts w:eastAsia="Calibri"/>
          <w:sz w:val="24"/>
          <w:szCs w:val="24"/>
          <w:lang w:eastAsia="ru-RU"/>
        </w:rPr>
        <w:t xml:space="preserve"> 30</w:t>
      </w:r>
      <w:r w:rsidR="00075696" w:rsidRPr="009442E4">
        <w:rPr>
          <w:rFonts w:eastAsia="Calibri"/>
          <w:sz w:val="24"/>
          <w:szCs w:val="24"/>
          <w:lang w:eastAsia="ru-RU"/>
        </w:rPr>
        <w:t xml:space="preserve"> дней до начала их установления.</w:t>
      </w:r>
      <w:r w:rsidR="004D5D0A">
        <w:rPr>
          <w:rFonts w:eastAsia="Calibri"/>
          <w:sz w:val="24"/>
          <w:szCs w:val="24"/>
          <w:lang w:eastAsia="ru-RU"/>
        </w:rPr>
        <w:t xml:space="preserve"> </w:t>
      </w:r>
      <w:r w:rsidR="00660281" w:rsidRPr="00660281">
        <w:rPr>
          <w:rFonts w:eastAsia="Calibri"/>
          <w:sz w:val="24"/>
          <w:szCs w:val="24"/>
          <w:lang w:eastAsia="ru-RU"/>
        </w:rPr>
        <w:t xml:space="preserve">Льготы на проезд на указанных муниципальных маршрутах </w:t>
      </w:r>
      <w:r w:rsidR="00660281" w:rsidRPr="00660281">
        <w:rPr>
          <w:rFonts w:eastAsia="Calibri"/>
          <w:sz w:val="24"/>
          <w:szCs w:val="24"/>
          <w:lang w:eastAsia="ru-RU"/>
        </w:rPr>
        <w:lastRenderedPageBreak/>
        <w:t>могут быть предоставлены органом местного самоуправления при условии согласования с перевозчиком, которому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bookmarkEnd w:id="12"/>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bookmarkStart w:id="13" w:name="sub_801"/>
      <w:r w:rsidRPr="004D5D0A">
        <w:rPr>
          <w:rFonts w:eastAsia="Calibri"/>
          <w:sz w:val="24"/>
          <w:szCs w:val="24"/>
          <w:lang w:eastAsia="ru-RU"/>
        </w:rPr>
        <w:t>3.12. К осуществлению регулярных перевозок по нерегулируемым тарифам по муниципальным маршрутам регулярных перевозок предъявляются следующие требования:</w:t>
      </w:r>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bookmarkStart w:id="14" w:name="sub_81"/>
      <w:r w:rsidRPr="004D5D0A">
        <w:rPr>
          <w:rFonts w:eastAsia="Calibri"/>
          <w:sz w:val="24"/>
          <w:szCs w:val="24"/>
          <w:lang w:eastAsia="ru-RU"/>
        </w:rPr>
        <w:t>1) соблюдение юридическими лицами, индивидуальными предпринимателями, участниками договоров простого товарищества, осуществляющими указанные перевозки, требований по обеспечению безопасности дорожного движения при осуществлении деятельности, связанной с эксплуатацией транспортных средств;</w:t>
      </w:r>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bookmarkStart w:id="15" w:name="sub_82"/>
      <w:bookmarkEnd w:id="14"/>
      <w:r w:rsidRPr="004D5D0A">
        <w:rPr>
          <w:rFonts w:eastAsia="Calibri"/>
          <w:sz w:val="24"/>
          <w:szCs w:val="24"/>
          <w:lang w:eastAsia="ru-RU"/>
        </w:rPr>
        <w:t>2) соответствие экологических характеристик транспортных средств, используемых для осуществления перевозок, требованиям, установленным Правительством автономного округа;</w:t>
      </w:r>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bookmarkStart w:id="16" w:name="sub_83"/>
      <w:bookmarkEnd w:id="15"/>
      <w:r w:rsidRPr="004D5D0A">
        <w:rPr>
          <w:rFonts w:eastAsia="Calibri"/>
          <w:sz w:val="24"/>
          <w:szCs w:val="24"/>
          <w:lang w:eastAsia="ru-RU"/>
        </w:rPr>
        <w:t>3) передача мониторинговой информации о текущем местоположении и параметрах движения транспортного средства, следующего по муниципальному или межмуниципальному маршруту регулярных перевозок, фиксируемой аппаратурой спутниковой навигации ГЛОНАСС или ГЛОНАСС/GPS, установленной на указанном средстве, оператору региональной навигационно-информационной системы автономного округа.</w:t>
      </w:r>
    </w:p>
    <w:bookmarkEnd w:id="16"/>
    <w:p w:rsidR="004D5D0A" w:rsidRPr="004D5D0A" w:rsidRDefault="004D5D0A" w:rsidP="004D5D0A">
      <w:pPr>
        <w:pStyle w:val="ad"/>
        <w:ind w:left="0" w:firstLine="720"/>
        <w:rPr>
          <w:rFonts w:ascii="Times New Roman" w:hAnsi="Times New Roman" w:cs="Times New Roman"/>
        </w:rPr>
      </w:pPr>
      <w:r w:rsidRPr="004D5D0A">
        <w:rPr>
          <w:rFonts w:ascii="Times New Roman" w:hAnsi="Times New Roman" w:cs="Times New Roman"/>
        </w:rPr>
        <w:t xml:space="preserve">3.13. Помимо наступления обстоятельств, указанных в пунктах 1-4 части 5 статьи 29 Федерального закона, </w:t>
      </w:r>
      <w:r w:rsidR="009442E4">
        <w:rPr>
          <w:rFonts w:ascii="Times New Roman" w:hAnsi="Times New Roman" w:cs="Times New Roman"/>
        </w:rPr>
        <w:t xml:space="preserve">уполномоченный орган </w:t>
      </w:r>
      <w:r w:rsidRPr="004D5D0A">
        <w:rPr>
          <w:rFonts w:ascii="Times New Roman" w:hAnsi="Times New Roman" w:cs="Times New Roman"/>
        </w:rPr>
        <w:t>местного самоуправления обращаются в суд с заявлением о прекращении действия свидетельства об осуществлении перевозок по маршруту регулярных перевозок в случаях:</w:t>
      </w:r>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r w:rsidRPr="004D5D0A">
        <w:rPr>
          <w:rFonts w:eastAsia="Calibri"/>
          <w:sz w:val="24"/>
          <w:szCs w:val="24"/>
          <w:lang w:eastAsia="ru-RU"/>
        </w:rPr>
        <w:t>1) неоднократного в течение одного года непредставления без уважительных причин оператору региональной навигационно-информационной системы автономного округа мониторинговой информации о текущем местоположении и параметрах движения транспортного средства, фиксируемой аппаратурой спутниковой навигации ГЛОНАСС или ГЛОНАСС/GPS, установленной на указанном транспортном средстве;</w:t>
      </w:r>
    </w:p>
    <w:p w:rsidR="004D5D0A" w:rsidRPr="004D5D0A" w:rsidRDefault="004D5D0A" w:rsidP="004D5D0A">
      <w:pPr>
        <w:suppressAutoHyphens w:val="0"/>
        <w:autoSpaceDE w:val="0"/>
        <w:autoSpaceDN w:val="0"/>
        <w:adjustRightInd w:val="0"/>
        <w:ind w:firstLine="720"/>
        <w:jc w:val="both"/>
        <w:rPr>
          <w:rFonts w:eastAsia="Calibri"/>
          <w:sz w:val="24"/>
          <w:szCs w:val="24"/>
          <w:lang w:eastAsia="ru-RU"/>
        </w:rPr>
      </w:pPr>
      <w:r w:rsidRPr="004D5D0A">
        <w:rPr>
          <w:rFonts w:eastAsia="Calibri"/>
          <w:sz w:val="24"/>
          <w:szCs w:val="24"/>
          <w:lang w:eastAsia="ru-RU"/>
        </w:rPr>
        <w:t>2) систематического (более трех раз ежемесячно) несоблюдения в течение одного квартала маршрута регулярных перевозок или расписания движения, предусмотренных данным свидетельством.</w:t>
      </w:r>
    </w:p>
    <w:p w:rsidR="004D5D0A" w:rsidRPr="004D5D0A" w:rsidRDefault="004D5D0A" w:rsidP="004D5D0A">
      <w:pPr>
        <w:suppressAutoHyphens w:val="0"/>
        <w:autoSpaceDE w:val="0"/>
        <w:autoSpaceDN w:val="0"/>
        <w:adjustRightInd w:val="0"/>
        <w:ind w:firstLine="720"/>
        <w:jc w:val="both"/>
        <w:rPr>
          <w:rFonts w:ascii="Arial" w:eastAsia="Calibri" w:hAnsi="Arial" w:cs="Arial"/>
          <w:sz w:val="24"/>
          <w:szCs w:val="24"/>
          <w:lang w:eastAsia="ru-RU"/>
        </w:rPr>
      </w:pPr>
    </w:p>
    <w:p w:rsidR="00336067" w:rsidRPr="00691683" w:rsidRDefault="00336067" w:rsidP="00336067">
      <w:pPr>
        <w:suppressAutoHyphens w:val="0"/>
        <w:autoSpaceDE w:val="0"/>
        <w:autoSpaceDN w:val="0"/>
        <w:adjustRightInd w:val="0"/>
        <w:ind w:left="709" w:hanging="1"/>
        <w:jc w:val="both"/>
        <w:rPr>
          <w:rFonts w:eastAsia="Calibri"/>
          <w:sz w:val="24"/>
          <w:szCs w:val="24"/>
          <w:lang w:eastAsia="ru-RU"/>
        </w:rPr>
      </w:pPr>
    </w:p>
    <w:bookmarkEnd w:id="13"/>
    <w:p w:rsidR="006D0A6F" w:rsidRPr="00982610" w:rsidRDefault="006D0A6F" w:rsidP="007F4A15">
      <w:pPr>
        <w:jc w:val="both"/>
        <w:rPr>
          <w:sz w:val="24"/>
          <w:szCs w:val="24"/>
        </w:rPr>
      </w:pPr>
    </w:p>
    <w:p w:rsidR="006D0A6F" w:rsidRPr="00982610" w:rsidRDefault="006D0A6F" w:rsidP="007F4A15">
      <w:pPr>
        <w:jc w:val="both"/>
        <w:rPr>
          <w:sz w:val="24"/>
          <w:szCs w:val="24"/>
        </w:rPr>
      </w:pPr>
    </w:p>
    <w:p w:rsidR="006D0A6F" w:rsidRPr="00982610" w:rsidRDefault="006D0A6F" w:rsidP="007F4A15">
      <w:pPr>
        <w:jc w:val="both"/>
        <w:rPr>
          <w:sz w:val="24"/>
          <w:szCs w:val="24"/>
        </w:rPr>
      </w:pPr>
    </w:p>
    <w:p w:rsidR="006D0A6F" w:rsidRPr="00982610" w:rsidRDefault="006D0A6F" w:rsidP="007F4A15">
      <w:pPr>
        <w:jc w:val="both"/>
        <w:rPr>
          <w:sz w:val="24"/>
          <w:szCs w:val="24"/>
        </w:rPr>
      </w:pPr>
    </w:p>
    <w:p w:rsidR="006D0A6F" w:rsidRPr="00982610" w:rsidRDefault="006D0A6F"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8F2D66" w:rsidRPr="00982610" w:rsidRDefault="008F2D66" w:rsidP="007F4A15">
      <w:pPr>
        <w:jc w:val="both"/>
        <w:rPr>
          <w:sz w:val="24"/>
          <w:szCs w:val="24"/>
        </w:rPr>
      </w:pPr>
    </w:p>
    <w:p w:rsidR="00660281" w:rsidRPr="00982610" w:rsidRDefault="00660281" w:rsidP="007F4A15">
      <w:pPr>
        <w:jc w:val="both"/>
        <w:rPr>
          <w:sz w:val="24"/>
          <w:szCs w:val="24"/>
        </w:rPr>
      </w:pPr>
    </w:p>
    <w:p w:rsidR="008F2D66" w:rsidRPr="00E344A4" w:rsidRDefault="008F2D66" w:rsidP="008F2D66">
      <w:pPr>
        <w:jc w:val="right"/>
        <w:rPr>
          <w:b/>
          <w:color w:val="000000" w:themeColor="text1"/>
          <w:sz w:val="24"/>
          <w:szCs w:val="24"/>
        </w:rPr>
      </w:pPr>
      <w:r w:rsidRPr="00E344A4">
        <w:rPr>
          <w:b/>
          <w:color w:val="000000" w:themeColor="text1"/>
          <w:sz w:val="24"/>
          <w:szCs w:val="24"/>
        </w:rPr>
        <w:lastRenderedPageBreak/>
        <w:t>Приложение 1</w:t>
      </w:r>
    </w:p>
    <w:p w:rsidR="008F2D66" w:rsidRPr="00E344A4" w:rsidRDefault="008F2D66" w:rsidP="008F2D66">
      <w:pPr>
        <w:jc w:val="right"/>
        <w:rPr>
          <w:b/>
          <w:color w:val="000000" w:themeColor="text1"/>
          <w:sz w:val="24"/>
          <w:szCs w:val="24"/>
        </w:rPr>
      </w:pPr>
      <w:r w:rsidRPr="00E344A4">
        <w:rPr>
          <w:b/>
          <w:color w:val="000000" w:themeColor="text1"/>
          <w:sz w:val="24"/>
          <w:szCs w:val="24"/>
        </w:rPr>
        <w:t>к постановлению</w:t>
      </w:r>
    </w:p>
    <w:p w:rsidR="008F2D66" w:rsidRPr="00E344A4" w:rsidRDefault="008F2D66" w:rsidP="008F2D66">
      <w:pPr>
        <w:jc w:val="right"/>
        <w:rPr>
          <w:b/>
          <w:color w:val="000000" w:themeColor="text1"/>
          <w:sz w:val="24"/>
          <w:szCs w:val="24"/>
        </w:rPr>
      </w:pPr>
      <w:r w:rsidRPr="00E344A4">
        <w:rPr>
          <w:b/>
          <w:color w:val="000000" w:themeColor="text1"/>
          <w:sz w:val="24"/>
          <w:szCs w:val="24"/>
        </w:rPr>
        <w:t>администрации города Югорска</w:t>
      </w:r>
    </w:p>
    <w:p w:rsidR="008F2D66" w:rsidRPr="00E344A4" w:rsidRDefault="008F2D66" w:rsidP="008F2D66">
      <w:pPr>
        <w:jc w:val="right"/>
        <w:rPr>
          <w:b/>
          <w:color w:val="000000" w:themeColor="text1"/>
          <w:sz w:val="24"/>
          <w:szCs w:val="24"/>
          <w:u w:val="single"/>
        </w:rPr>
      </w:pPr>
      <w:r w:rsidRPr="00E344A4">
        <w:rPr>
          <w:b/>
          <w:color w:val="000000" w:themeColor="text1"/>
          <w:sz w:val="24"/>
          <w:szCs w:val="24"/>
        </w:rPr>
        <w:t xml:space="preserve">от </w:t>
      </w:r>
      <w:r w:rsidRPr="00E344A4">
        <w:rPr>
          <w:b/>
          <w:color w:val="000000" w:themeColor="text1"/>
          <w:sz w:val="24"/>
          <w:szCs w:val="24"/>
          <w:u w:val="single"/>
        </w:rPr>
        <w:t>____</w:t>
      </w:r>
      <w:r w:rsidRPr="00E344A4">
        <w:rPr>
          <w:b/>
          <w:color w:val="000000" w:themeColor="text1"/>
          <w:sz w:val="24"/>
          <w:szCs w:val="24"/>
        </w:rPr>
        <w:t xml:space="preserve">№_______ </w:t>
      </w:r>
      <w:r w:rsidRPr="00E344A4">
        <w:rPr>
          <w:b/>
          <w:color w:val="000000" w:themeColor="text1"/>
          <w:sz w:val="24"/>
          <w:szCs w:val="24"/>
          <w:u w:val="single"/>
        </w:rPr>
        <w:t xml:space="preserve"> </w:t>
      </w:r>
    </w:p>
    <w:p w:rsidR="008F2D66" w:rsidRPr="00E344A4" w:rsidRDefault="008F2D66" w:rsidP="008F2D66">
      <w:pPr>
        <w:jc w:val="right"/>
        <w:rPr>
          <w:b/>
          <w:color w:val="000000" w:themeColor="text1"/>
          <w:sz w:val="24"/>
          <w:szCs w:val="24"/>
          <w:u w:val="single"/>
        </w:rPr>
      </w:pPr>
    </w:p>
    <w:p w:rsidR="00F93B2D" w:rsidRDefault="002716E5" w:rsidP="00660281">
      <w:pPr>
        <w:jc w:val="right"/>
        <w:rPr>
          <w:b/>
          <w:color w:val="000000" w:themeColor="text1"/>
          <w:sz w:val="24"/>
          <w:szCs w:val="24"/>
        </w:rPr>
      </w:pPr>
      <w:r w:rsidRPr="00E344A4">
        <w:rPr>
          <w:b/>
          <w:color w:val="000000" w:themeColor="text1"/>
          <w:sz w:val="24"/>
          <w:szCs w:val="24"/>
        </w:rPr>
        <w:t>Приложение</w:t>
      </w:r>
      <w:r w:rsidR="00F93B2D">
        <w:rPr>
          <w:b/>
          <w:color w:val="000000" w:themeColor="text1"/>
          <w:sz w:val="24"/>
          <w:szCs w:val="24"/>
        </w:rPr>
        <w:t xml:space="preserve"> </w:t>
      </w:r>
      <w:r w:rsidR="00660281" w:rsidRPr="00E344A4">
        <w:rPr>
          <w:b/>
          <w:color w:val="000000" w:themeColor="text1"/>
          <w:sz w:val="24"/>
          <w:szCs w:val="24"/>
        </w:rPr>
        <w:t>3</w:t>
      </w:r>
      <w:r w:rsidR="00F93B2D">
        <w:rPr>
          <w:b/>
          <w:color w:val="000000" w:themeColor="text1"/>
          <w:sz w:val="24"/>
          <w:szCs w:val="24"/>
        </w:rPr>
        <w:t xml:space="preserve"> </w:t>
      </w:r>
    </w:p>
    <w:p w:rsidR="00F93B2D" w:rsidRDefault="00F93B2D" w:rsidP="00660281">
      <w:pPr>
        <w:jc w:val="right"/>
        <w:rPr>
          <w:b/>
          <w:color w:val="000000" w:themeColor="text1"/>
          <w:sz w:val="24"/>
          <w:szCs w:val="24"/>
        </w:rPr>
      </w:pPr>
      <w:r>
        <w:rPr>
          <w:b/>
          <w:color w:val="000000" w:themeColor="text1"/>
          <w:sz w:val="24"/>
          <w:szCs w:val="24"/>
        </w:rPr>
        <w:t xml:space="preserve">к постановлению </w:t>
      </w:r>
    </w:p>
    <w:p w:rsidR="00F93B2D" w:rsidRDefault="00F93B2D" w:rsidP="00660281">
      <w:pPr>
        <w:jc w:val="right"/>
        <w:rPr>
          <w:b/>
          <w:color w:val="000000" w:themeColor="text1"/>
          <w:sz w:val="24"/>
          <w:szCs w:val="24"/>
        </w:rPr>
      </w:pPr>
      <w:r>
        <w:rPr>
          <w:b/>
          <w:color w:val="000000" w:themeColor="text1"/>
          <w:sz w:val="24"/>
          <w:szCs w:val="24"/>
        </w:rPr>
        <w:t xml:space="preserve">администрации города Югорска </w:t>
      </w:r>
    </w:p>
    <w:p w:rsidR="00660281" w:rsidRPr="00E344A4" w:rsidRDefault="00F93B2D" w:rsidP="00660281">
      <w:pPr>
        <w:jc w:val="right"/>
        <w:rPr>
          <w:b/>
          <w:color w:val="000000" w:themeColor="text1"/>
          <w:sz w:val="24"/>
          <w:szCs w:val="24"/>
        </w:rPr>
      </w:pPr>
      <w:r>
        <w:rPr>
          <w:b/>
          <w:color w:val="000000" w:themeColor="text1"/>
          <w:sz w:val="24"/>
          <w:szCs w:val="24"/>
        </w:rPr>
        <w:t>от 22 ноября 2016 года № 2874</w:t>
      </w:r>
    </w:p>
    <w:p w:rsidR="00C373E0" w:rsidRPr="00E344A4" w:rsidRDefault="00C373E0" w:rsidP="002716E5">
      <w:pPr>
        <w:rPr>
          <w:b/>
          <w:color w:val="000000" w:themeColor="text1"/>
          <w:sz w:val="24"/>
          <w:szCs w:val="24"/>
        </w:rPr>
      </w:pPr>
    </w:p>
    <w:p w:rsidR="00C373E0" w:rsidRPr="00E344A4" w:rsidRDefault="00C373E0" w:rsidP="00C373E0">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Положение</w:t>
      </w:r>
      <w:r w:rsidRPr="00E344A4">
        <w:rPr>
          <w:rFonts w:eastAsia="Calibri"/>
          <w:b/>
          <w:bCs/>
          <w:color w:val="000000" w:themeColor="text1"/>
          <w:sz w:val="24"/>
          <w:szCs w:val="24"/>
          <w:lang w:eastAsia="ru-RU"/>
        </w:rPr>
        <w:br/>
        <w:t>о порядке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Югорска</w:t>
      </w:r>
    </w:p>
    <w:p w:rsidR="00C373E0" w:rsidRPr="00E344A4" w:rsidRDefault="00C373E0" w:rsidP="00C373E0">
      <w:pPr>
        <w:suppressAutoHyphens w:val="0"/>
        <w:autoSpaceDE w:val="0"/>
        <w:autoSpaceDN w:val="0"/>
        <w:adjustRightInd w:val="0"/>
        <w:ind w:firstLine="720"/>
        <w:jc w:val="both"/>
        <w:rPr>
          <w:rFonts w:eastAsia="Calibri"/>
          <w:b/>
          <w:color w:val="000000" w:themeColor="text1"/>
          <w:sz w:val="24"/>
          <w:szCs w:val="24"/>
          <w:lang w:eastAsia="ru-RU"/>
        </w:rPr>
      </w:pPr>
    </w:p>
    <w:p w:rsidR="00C373E0" w:rsidRPr="00E344A4" w:rsidRDefault="00C373E0" w:rsidP="00C373E0">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bookmarkStart w:id="17" w:name="sub_3001"/>
      <w:r w:rsidRPr="00E344A4">
        <w:rPr>
          <w:rFonts w:eastAsia="Calibri"/>
          <w:b/>
          <w:bCs/>
          <w:color w:val="000000" w:themeColor="text1"/>
          <w:sz w:val="24"/>
          <w:szCs w:val="24"/>
          <w:lang w:eastAsia="ru-RU"/>
        </w:rPr>
        <w:t>1. Общие положения</w:t>
      </w:r>
    </w:p>
    <w:bookmarkEnd w:id="17"/>
    <w:p w:rsidR="00C373E0" w:rsidRPr="00C373E0" w:rsidRDefault="00C373E0" w:rsidP="00C373E0">
      <w:pPr>
        <w:suppressAutoHyphens w:val="0"/>
        <w:autoSpaceDE w:val="0"/>
        <w:autoSpaceDN w:val="0"/>
        <w:adjustRightInd w:val="0"/>
        <w:ind w:firstLine="720"/>
        <w:jc w:val="both"/>
        <w:rPr>
          <w:rFonts w:eastAsia="Calibri"/>
          <w:color w:val="000000" w:themeColor="text1"/>
          <w:sz w:val="24"/>
          <w:szCs w:val="24"/>
          <w:lang w:eastAsia="ru-RU"/>
        </w:rPr>
      </w:pPr>
    </w:p>
    <w:p w:rsidR="00C373E0" w:rsidRPr="00C373E0" w:rsidRDefault="00C373E0" w:rsidP="00C373E0">
      <w:pPr>
        <w:suppressAutoHyphens w:val="0"/>
        <w:autoSpaceDE w:val="0"/>
        <w:autoSpaceDN w:val="0"/>
        <w:adjustRightInd w:val="0"/>
        <w:ind w:firstLine="720"/>
        <w:jc w:val="both"/>
        <w:rPr>
          <w:rFonts w:eastAsia="Calibri"/>
          <w:color w:val="000000" w:themeColor="text1"/>
          <w:sz w:val="24"/>
          <w:szCs w:val="24"/>
          <w:lang w:eastAsia="ru-RU"/>
        </w:rPr>
      </w:pPr>
      <w:bookmarkStart w:id="18" w:name="sub_3011"/>
      <w:r w:rsidRPr="00C373E0">
        <w:rPr>
          <w:rFonts w:eastAsia="Calibri"/>
          <w:color w:val="000000" w:themeColor="text1"/>
          <w:sz w:val="24"/>
          <w:szCs w:val="24"/>
          <w:lang w:eastAsia="ru-RU"/>
        </w:rPr>
        <w:t xml:space="preserve">1.1. </w:t>
      </w:r>
      <w:proofErr w:type="gramStart"/>
      <w:r w:rsidRPr="00C373E0">
        <w:rPr>
          <w:rFonts w:eastAsia="Calibri"/>
          <w:color w:val="000000" w:themeColor="text1"/>
          <w:sz w:val="24"/>
          <w:szCs w:val="24"/>
          <w:lang w:eastAsia="ru-RU"/>
        </w:rPr>
        <w:t xml:space="preserve">Настоящее Положение разработано в соответствии с </w:t>
      </w:r>
      <w:hyperlink r:id="rId8" w:history="1">
        <w:r w:rsidRPr="00C373E0">
          <w:rPr>
            <w:rFonts w:eastAsia="Calibri"/>
            <w:color w:val="000000" w:themeColor="text1"/>
            <w:sz w:val="24"/>
            <w:szCs w:val="24"/>
            <w:lang w:eastAsia="ru-RU"/>
          </w:rPr>
          <w:t>Гражданским кодексом</w:t>
        </w:r>
      </w:hyperlink>
      <w:r w:rsidRPr="00C373E0">
        <w:rPr>
          <w:rFonts w:eastAsia="Calibri"/>
          <w:color w:val="000000" w:themeColor="text1"/>
          <w:sz w:val="24"/>
          <w:szCs w:val="24"/>
          <w:lang w:eastAsia="ru-RU"/>
        </w:rPr>
        <w:t xml:space="preserve"> Российской Федерации, Федеральными законами </w:t>
      </w:r>
      <w:hyperlink r:id="rId9" w:history="1">
        <w:r w:rsidR="00C70737">
          <w:rPr>
            <w:rFonts w:eastAsia="Calibri"/>
            <w:color w:val="000000" w:themeColor="text1"/>
            <w:sz w:val="24"/>
            <w:szCs w:val="24"/>
            <w:lang w:eastAsia="ru-RU"/>
          </w:rPr>
          <w:t>от 06.10.2003 №</w:t>
        </w:r>
        <w:r w:rsidRPr="00C373E0">
          <w:rPr>
            <w:rFonts w:eastAsia="Calibri"/>
            <w:color w:val="000000" w:themeColor="text1"/>
            <w:sz w:val="24"/>
            <w:szCs w:val="24"/>
            <w:lang w:eastAsia="ru-RU"/>
          </w:rPr>
          <w:t>131-ФЗ</w:t>
        </w:r>
      </w:hyperlink>
      <w:r w:rsidR="00C70737">
        <w:rPr>
          <w:rFonts w:eastAsia="Calibri"/>
          <w:color w:val="000000" w:themeColor="text1"/>
          <w:sz w:val="24"/>
          <w:szCs w:val="24"/>
          <w:lang w:eastAsia="ru-RU"/>
        </w:rPr>
        <w:t xml:space="preserve"> «</w:t>
      </w:r>
      <w:r w:rsidRPr="00C373E0">
        <w:rPr>
          <w:rFonts w:eastAsia="Calibri"/>
          <w:color w:val="000000" w:themeColor="text1"/>
          <w:sz w:val="24"/>
          <w:szCs w:val="24"/>
          <w:lang w:eastAsia="ru-RU"/>
        </w:rPr>
        <w:t>Об общих принципах организации местного самоуп</w:t>
      </w:r>
      <w:r w:rsidR="00C70737">
        <w:rPr>
          <w:rFonts w:eastAsia="Calibri"/>
          <w:color w:val="000000" w:themeColor="text1"/>
          <w:sz w:val="24"/>
          <w:szCs w:val="24"/>
          <w:lang w:eastAsia="ru-RU"/>
        </w:rPr>
        <w:t>равления в Российской Федерации»</w:t>
      </w:r>
      <w:r w:rsidRPr="00C373E0">
        <w:rPr>
          <w:rFonts w:eastAsia="Calibri"/>
          <w:color w:val="000000" w:themeColor="text1"/>
          <w:sz w:val="24"/>
          <w:szCs w:val="24"/>
          <w:lang w:eastAsia="ru-RU"/>
        </w:rPr>
        <w:t xml:space="preserve">, </w:t>
      </w:r>
      <w:hyperlink r:id="rId10" w:history="1">
        <w:r w:rsidR="00C70737">
          <w:rPr>
            <w:rFonts w:eastAsia="Calibri"/>
            <w:color w:val="000000" w:themeColor="text1"/>
            <w:sz w:val="24"/>
            <w:szCs w:val="24"/>
            <w:lang w:eastAsia="ru-RU"/>
          </w:rPr>
          <w:t>от 13.07.2015 №</w:t>
        </w:r>
        <w:r w:rsidRPr="00C373E0">
          <w:rPr>
            <w:rFonts w:eastAsia="Calibri"/>
            <w:color w:val="000000" w:themeColor="text1"/>
            <w:sz w:val="24"/>
            <w:szCs w:val="24"/>
            <w:lang w:eastAsia="ru-RU"/>
          </w:rPr>
          <w:t> 220-ФЗ</w:t>
        </w:r>
      </w:hyperlink>
      <w:r w:rsidR="00C70737">
        <w:rPr>
          <w:rFonts w:eastAsia="Calibri"/>
          <w:color w:val="000000" w:themeColor="text1"/>
          <w:sz w:val="24"/>
          <w:szCs w:val="24"/>
          <w:lang w:eastAsia="ru-RU"/>
        </w:rPr>
        <w:t xml:space="preserve"> «</w:t>
      </w:r>
      <w:r w:rsidRPr="00C373E0">
        <w:rPr>
          <w:rFonts w:eastAsia="Calibri"/>
          <w:color w:val="000000" w:themeColor="text1"/>
          <w:sz w:val="24"/>
          <w:szCs w:val="24"/>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C70737">
        <w:rPr>
          <w:rFonts w:eastAsia="Calibri"/>
          <w:color w:val="000000" w:themeColor="text1"/>
          <w:sz w:val="24"/>
          <w:szCs w:val="24"/>
          <w:lang w:eastAsia="ru-RU"/>
        </w:rPr>
        <w:t>льные акты Российской Федерации»</w:t>
      </w:r>
      <w:r w:rsidRPr="00C373E0">
        <w:rPr>
          <w:rFonts w:eastAsia="Calibri"/>
          <w:color w:val="000000" w:themeColor="text1"/>
          <w:sz w:val="24"/>
          <w:szCs w:val="24"/>
          <w:lang w:eastAsia="ru-RU"/>
        </w:rPr>
        <w:t xml:space="preserve"> (далее - Ф</w:t>
      </w:r>
      <w:r w:rsidR="00C70737">
        <w:rPr>
          <w:rFonts w:eastAsia="Calibri"/>
          <w:color w:val="000000" w:themeColor="text1"/>
          <w:sz w:val="24"/>
          <w:szCs w:val="24"/>
          <w:lang w:eastAsia="ru-RU"/>
        </w:rPr>
        <w:t>едеральный закон от 13.07.2015 №</w:t>
      </w:r>
      <w:r w:rsidRPr="00C373E0">
        <w:rPr>
          <w:rFonts w:eastAsia="Calibri"/>
          <w:color w:val="000000" w:themeColor="text1"/>
          <w:sz w:val="24"/>
          <w:szCs w:val="24"/>
          <w:lang w:eastAsia="ru-RU"/>
        </w:rPr>
        <w:t> 220-ФЗ</w:t>
      </w:r>
      <w:proofErr w:type="gramEnd"/>
      <w:r w:rsidRPr="00C373E0">
        <w:rPr>
          <w:rFonts w:eastAsia="Calibri"/>
          <w:color w:val="000000" w:themeColor="text1"/>
          <w:sz w:val="24"/>
          <w:szCs w:val="24"/>
          <w:lang w:eastAsia="ru-RU"/>
        </w:rPr>
        <w:t xml:space="preserve">), </w:t>
      </w:r>
      <w:hyperlink r:id="rId11" w:history="1">
        <w:r w:rsidR="00C70737">
          <w:rPr>
            <w:rFonts w:eastAsia="Calibri"/>
            <w:color w:val="000000" w:themeColor="text1"/>
            <w:sz w:val="24"/>
            <w:szCs w:val="24"/>
            <w:lang w:eastAsia="ru-RU"/>
          </w:rPr>
          <w:t>от 10.12.1995 №</w:t>
        </w:r>
        <w:r w:rsidRPr="00C373E0">
          <w:rPr>
            <w:rFonts w:eastAsia="Calibri"/>
            <w:color w:val="000000" w:themeColor="text1"/>
            <w:sz w:val="24"/>
            <w:szCs w:val="24"/>
            <w:lang w:eastAsia="ru-RU"/>
          </w:rPr>
          <w:t> 196-ФЗ</w:t>
        </w:r>
      </w:hyperlink>
      <w:r w:rsidR="00C70737">
        <w:rPr>
          <w:rFonts w:eastAsia="Calibri"/>
          <w:color w:val="000000" w:themeColor="text1"/>
          <w:sz w:val="24"/>
          <w:szCs w:val="24"/>
          <w:lang w:eastAsia="ru-RU"/>
        </w:rPr>
        <w:t xml:space="preserve"> «</w:t>
      </w:r>
      <w:r w:rsidRPr="00C373E0">
        <w:rPr>
          <w:rFonts w:eastAsia="Calibri"/>
          <w:color w:val="000000" w:themeColor="text1"/>
          <w:sz w:val="24"/>
          <w:szCs w:val="24"/>
          <w:lang w:eastAsia="ru-RU"/>
        </w:rPr>
        <w:t xml:space="preserve">О </w:t>
      </w:r>
      <w:r w:rsidR="00C70737">
        <w:rPr>
          <w:rFonts w:eastAsia="Calibri"/>
          <w:color w:val="000000" w:themeColor="text1"/>
          <w:sz w:val="24"/>
          <w:szCs w:val="24"/>
          <w:lang w:eastAsia="ru-RU"/>
        </w:rPr>
        <w:t>безопасности дорожного движения»</w:t>
      </w:r>
      <w:r w:rsidRPr="00C373E0">
        <w:rPr>
          <w:rFonts w:eastAsia="Calibri"/>
          <w:color w:val="000000" w:themeColor="text1"/>
          <w:sz w:val="24"/>
          <w:szCs w:val="24"/>
          <w:lang w:eastAsia="ru-RU"/>
        </w:rPr>
        <w:t xml:space="preserve">, </w:t>
      </w:r>
      <w:hyperlink r:id="rId12" w:history="1">
        <w:r w:rsidR="00C70737">
          <w:rPr>
            <w:rFonts w:eastAsia="Calibri"/>
            <w:color w:val="000000" w:themeColor="text1"/>
            <w:sz w:val="24"/>
            <w:szCs w:val="24"/>
            <w:lang w:eastAsia="ru-RU"/>
          </w:rPr>
          <w:t>от 08.11.2007 №</w:t>
        </w:r>
        <w:r w:rsidRPr="00C373E0">
          <w:rPr>
            <w:rFonts w:eastAsia="Calibri"/>
            <w:color w:val="000000" w:themeColor="text1"/>
            <w:sz w:val="24"/>
            <w:szCs w:val="24"/>
            <w:lang w:eastAsia="ru-RU"/>
          </w:rPr>
          <w:t> 259-ФЗ</w:t>
        </w:r>
      </w:hyperlink>
      <w:r w:rsidR="00C70737">
        <w:rPr>
          <w:rFonts w:eastAsia="Calibri"/>
          <w:color w:val="000000" w:themeColor="text1"/>
          <w:sz w:val="24"/>
          <w:szCs w:val="24"/>
          <w:lang w:eastAsia="ru-RU"/>
        </w:rPr>
        <w:t xml:space="preserve"> «</w:t>
      </w:r>
      <w:r w:rsidRPr="00C373E0">
        <w:rPr>
          <w:rFonts w:eastAsia="Calibri"/>
          <w:color w:val="000000" w:themeColor="text1"/>
          <w:sz w:val="24"/>
          <w:szCs w:val="24"/>
          <w:lang w:eastAsia="ru-RU"/>
        </w:rPr>
        <w:t>Устав автомобильного транспорта и городского назе</w:t>
      </w:r>
      <w:r w:rsidR="00C70737">
        <w:rPr>
          <w:rFonts w:eastAsia="Calibri"/>
          <w:color w:val="000000" w:themeColor="text1"/>
          <w:sz w:val="24"/>
          <w:szCs w:val="24"/>
          <w:lang w:eastAsia="ru-RU"/>
        </w:rPr>
        <w:t>много электрического транспорта»</w:t>
      </w:r>
      <w:r w:rsidRPr="00C373E0">
        <w:rPr>
          <w:rFonts w:eastAsia="Calibri"/>
          <w:color w:val="000000" w:themeColor="text1"/>
          <w:sz w:val="24"/>
          <w:szCs w:val="24"/>
          <w:lang w:eastAsia="ru-RU"/>
        </w:rPr>
        <w:t>.</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19" w:name="sub_3012"/>
      <w:bookmarkEnd w:id="18"/>
      <w:r w:rsidRPr="00C373E0">
        <w:rPr>
          <w:rFonts w:eastAsia="Calibri"/>
          <w:sz w:val="24"/>
          <w:szCs w:val="24"/>
          <w:lang w:eastAsia="ru-RU"/>
        </w:rPr>
        <w:t>1.2. Положение определяет общий порядок, условия подготовки, организации,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Югорска (далее - открытый конкурс).</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0" w:name="sub_3013"/>
      <w:bookmarkEnd w:id="19"/>
      <w:r w:rsidRPr="00C373E0">
        <w:rPr>
          <w:rFonts w:eastAsia="Calibri"/>
          <w:sz w:val="24"/>
          <w:szCs w:val="24"/>
          <w:lang w:eastAsia="ru-RU"/>
        </w:rPr>
        <w:t>1.3. Целью открытого конкурса является удовлетворение потребностей населения города Югорска в качественных и безопасных регулярных перевозках пассажиров.</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1" w:name="sub_3014"/>
      <w:bookmarkEnd w:id="20"/>
      <w:r w:rsidRPr="00C373E0">
        <w:rPr>
          <w:rFonts w:eastAsia="Calibri"/>
          <w:sz w:val="24"/>
          <w:szCs w:val="24"/>
          <w:lang w:eastAsia="ru-RU"/>
        </w:rPr>
        <w:t>1.4. Основные задачи открытого конкурса:</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2" w:name="sub_3894"/>
      <w:bookmarkEnd w:id="21"/>
      <w:r w:rsidRPr="00C373E0">
        <w:rPr>
          <w:rFonts w:eastAsia="Calibri"/>
          <w:sz w:val="24"/>
          <w:szCs w:val="24"/>
          <w:lang w:eastAsia="ru-RU"/>
        </w:rPr>
        <w:t>1) создание равных условий и возможностей для участия перевозчиков всех организационно-правовых форм;</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3" w:name="sub_3895"/>
      <w:bookmarkEnd w:id="22"/>
      <w:r w:rsidRPr="00C373E0">
        <w:rPr>
          <w:rFonts w:eastAsia="Calibri"/>
          <w:sz w:val="24"/>
          <w:szCs w:val="24"/>
          <w:lang w:eastAsia="ru-RU"/>
        </w:rPr>
        <w:t>2) выбор перевозчиков, наиболее соответствующих требованиям по оказанию качественных и безопасных услуг по перевозке пассажиров.</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4" w:name="sub_3015"/>
      <w:bookmarkEnd w:id="23"/>
      <w:r w:rsidRPr="00C373E0">
        <w:rPr>
          <w:rFonts w:eastAsia="Calibri"/>
          <w:sz w:val="24"/>
          <w:szCs w:val="24"/>
          <w:lang w:eastAsia="ru-RU"/>
        </w:rPr>
        <w:t>1.5. Предметом открытого конкурса является право на получение свидетельства об осуществлении перевозок по одному или нескольким муниципальным маршрутам.</w:t>
      </w:r>
    </w:p>
    <w:bookmarkEnd w:id="24"/>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p>
    <w:p w:rsidR="00C373E0" w:rsidRPr="00E344A4" w:rsidRDefault="00C373E0" w:rsidP="00C373E0">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2. Организатор конкурса</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5" w:name="sub_3021"/>
      <w:r w:rsidRPr="00C373E0">
        <w:rPr>
          <w:rFonts w:eastAsia="Calibri"/>
          <w:sz w:val="24"/>
          <w:szCs w:val="24"/>
          <w:lang w:eastAsia="ru-RU"/>
        </w:rPr>
        <w:t>2.1. Организатором по проведению открытого конкурса является департамент жилищно-коммунального и строительного комплекса администрации города Югорска (далее - Организатор конкурса).</w:t>
      </w:r>
    </w:p>
    <w:bookmarkEnd w:id="25"/>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r w:rsidRPr="00C373E0">
        <w:rPr>
          <w:rFonts w:eastAsia="Calibri"/>
          <w:sz w:val="24"/>
          <w:szCs w:val="24"/>
          <w:lang w:eastAsia="ru-RU"/>
        </w:rPr>
        <w:t>2.2. Организатор конкурса осуществляет следующие функции:</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6" w:name="sub_3896"/>
      <w:r w:rsidRPr="00C373E0">
        <w:rPr>
          <w:rFonts w:eastAsia="Calibri"/>
          <w:sz w:val="24"/>
          <w:szCs w:val="24"/>
          <w:lang w:eastAsia="ru-RU"/>
        </w:rPr>
        <w:t>1) принимает решение о проведении открытого конкурса, размещает на официальном сайте администрации города Югорска в информационно - теле</w:t>
      </w:r>
      <w:r w:rsidR="00C70737">
        <w:rPr>
          <w:rFonts w:eastAsia="Calibri"/>
          <w:sz w:val="24"/>
          <w:szCs w:val="24"/>
          <w:lang w:eastAsia="ru-RU"/>
        </w:rPr>
        <w:t>коммуникационной сети «Интернет»</w:t>
      </w:r>
      <w:r w:rsidRPr="00C373E0">
        <w:rPr>
          <w:rFonts w:eastAsia="Calibri"/>
          <w:sz w:val="24"/>
          <w:szCs w:val="24"/>
          <w:lang w:eastAsia="ru-RU"/>
        </w:rPr>
        <w:t xml:space="preserve"> извещение о проведении открытого конкурса, конкурсную документацию и другие сведения и информацию, определенные настоящим Положением;</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7" w:name="sub_3897"/>
      <w:bookmarkEnd w:id="26"/>
      <w:r w:rsidRPr="00C373E0">
        <w:rPr>
          <w:rFonts w:eastAsia="Calibri"/>
          <w:sz w:val="24"/>
          <w:szCs w:val="24"/>
          <w:lang w:eastAsia="ru-RU"/>
        </w:rPr>
        <w:t>2) формирует состав конкурсной комиссии;</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8" w:name="sub_3898"/>
      <w:bookmarkEnd w:id="27"/>
      <w:r w:rsidRPr="00C373E0">
        <w:rPr>
          <w:rFonts w:eastAsia="Calibri"/>
          <w:sz w:val="24"/>
          <w:szCs w:val="24"/>
          <w:lang w:eastAsia="ru-RU"/>
        </w:rPr>
        <w:t>3) ведет прием, регистрацию конвертов с заявками на участие в конкурсе и прилагаемых к ним документов, обеспечивает их хранение;</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29" w:name="sub_3899"/>
      <w:bookmarkEnd w:id="28"/>
      <w:r w:rsidRPr="00C373E0">
        <w:rPr>
          <w:rFonts w:eastAsia="Calibri"/>
          <w:sz w:val="24"/>
          <w:szCs w:val="24"/>
          <w:lang w:eastAsia="ru-RU"/>
        </w:rPr>
        <w:t>4) обеспечивает условия для работы конкурсной комиссии;</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30" w:name="sub_3900"/>
      <w:bookmarkEnd w:id="29"/>
      <w:r w:rsidRPr="00C373E0">
        <w:rPr>
          <w:rFonts w:eastAsia="Calibri"/>
          <w:sz w:val="24"/>
          <w:szCs w:val="24"/>
          <w:lang w:eastAsia="ru-RU"/>
        </w:rPr>
        <w:lastRenderedPageBreak/>
        <w:t>5) обеспечивает размещение протоколов заседаний конкурсной комиссии на официальном сайте администрации города Югорска в информационно - телекоммуникационной сети "Интернет";</w:t>
      </w:r>
    </w:p>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bookmarkStart w:id="31" w:name="sub_3901"/>
      <w:bookmarkEnd w:id="30"/>
      <w:r w:rsidRPr="00C373E0">
        <w:rPr>
          <w:rFonts w:eastAsia="Calibri"/>
          <w:sz w:val="24"/>
          <w:szCs w:val="24"/>
          <w:lang w:eastAsia="ru-RU"/>
        </w:rPr>
        <w:t>6) по результатам проведения открытого конкурса выдает свидетельство об осуществлении регулярных перевозок по соответствующему муниципальному маршруту и карты соответствующего маршрута;</w:t>
      </w:r>
    </w:p>
    <w:bookmarkEnd w:id="31"/>
    <w:p w:rsidR="00C373E0" w:rsidRPr="00C373E0" w:rsidRDefault="00C373E0" w:rsidP="00C373E0">
      <w:pPr>
        <w:suppressAutoHyphens w:val="0"/>
        <w:autoSpaceDE w:val="0"/>
        <w:autoSpaceDN w:val="0"/>
        <w:adjustRightInd w:val="0"/>
        <w:ind w:firstLine="720"/>
        <w:jc w:val="both"/>
        <w:rPr>
          <w:rFonts w:eastAsia="Calibri"/>
          <w:sz w:val="24"/>
          <w:szCs w:val="24"/>
          <w:lang w:eastAsia="ru-RU"/>
        </w:rPr>
      </w:pPr>
      <w:r w:rsidRPr="00C373E0">
        <w:rPr>
          <w:rFonts w:eastAsia="Calibri"/>
          <w:sz w:val="24"/>
          <w:szCs w:val="24"/>
          <w:lang w:eastAsia="ru-RU"/>
        </w:rPr>
        <w:t>7) выполняет иные функции, предусмотренные настоящим Положением.</w:t>
      </w:r>
    </w:p>
    <w:p w:rsidR="00C373E0" w:rsidRDefault="00C373E0" w:rsidP="002716E5">
      <w:pPr>
        <w:rPr>
          <w:sz w:val="24"/>
          <w:szCs w:val="24"/>
        </w:rPr>
      </w:pPr>
    </w:p>
    <w:p w:rsidR="00C373E0" w:rsidRPr="00982610" w:rsidRDefault="00C373E0" w:rsidP="002716E5">
      <w:pPr>
        <w:rPr>
          <w:sz w:val="24"/>
          <w:szCs w:val="24"/>
        </w:rPr>
      </w:pPr>
    </w:p>
    <w:p w:rsidR="00306102" w:rsidRPr="00E344A4" w:rsidRDefault="00306102" w:rsidP="0024133C">
      <w:pPr>
        <w:pStyle w:val="a5"/>
        <w:numPr>
          <w:ilvl w:val="0"/>
          <w:numId w:val="3"/>
        </w:numPr>
        <w:jc w:val="center"/>
        <w:rPr>
          <w:b/>
          <w:color w:val="000000" w:themeColor="text1"/>
          <w:sz w:val="24"/>
          <w:szCs w:val="24"/>
        </w:rPr>
      </w:pPr>
      <w:bookmarkStart w:id="32" w:name="sub_3004"/>
      <w:r w:rsidRPr="00E344A4">
        <w:rPr>
          <w:b/>
          <w:color w:val="000000" w:themeColor="text1"/>
          <w:sz w:val="24"/>
          <w:szCs w:val="24"/>
        </w:rPr>
        <w:t>Условия допуска  к участию в открытом конкурсе</w:t>
      </w:r>
    </w:p>
    <w:p w:rsidR="00306102" w:rsidRPr="00982610" w:rsidRDefault="00306102" w:rsidP="00306102">
      <w:pPr>
        <w:jc w:val="center"/>
        <w:rPr>
          <w:sz w:val="24"/>
          <w:szCs w:val="24"/>
        </w:rPr>
      </w:pPr>
    </w:p>
    <w:p w:rsidR="00306102" w:rsidRPr="00982610" w:rsidRDefault="00306102" w:rsidP="00306102">
      <w:pPr>
        <w:ind w:firstLine="709"/>
        <w:jc w:val="both"/>
        <w:rPr>
          <w:color w:val="000000" w:themeColor="text1"/>
          <w:sz w:val="24"/>
          <w:szCs w:val="24"/>
        </w:rPr>
      </w:pPr>
      <w:bookmarkStart w:id="33" w:name="sub_3041"/>
      <w:bookmarkEnd w:id="32"/>
      <w:r w:rsidRPr="00982610">
        <w:rPr>
          <w:color w:val="000000" w:themeColor="text1"/>
          <w:sz w:val="24"/>
          <w:szCs w:val="24"/>
        </w:rPr>
        <w:t>3.1. Принять участие в открытом конкурсе вправе юридические лица, индивидуальные предприниматели, уполномоченные участники договоров простого товарищества                       (далее – Кандидаты).</w:t>
      </w:r>
    </w:p>
    <w:p w:rsidR="00306102" w:rsidRPr="00982610" w:rsidRDefault="00306102" w:rsidP="00306102">
      <w:pPr>
        <w:ind w:firstLine="709"/>
        <w:jc w:val="both"/>
        <w:rPr>
          <w:color w:val="000000" w:themeColor="text1"/>
          <w:sz w:val="24"/>
          <w:szCs w:val="24"/>
        </w:rPr>
      </w:pPr>
      <w:bookmarkStart w:id="34" w:name="sub_3042"/>
      <w:bookmarkEnd w:id="33"/>
      <w:r w:rsidRPr="00982610">
        <w:rPr>
          <w:color w:val="000000" w:themeColor="text1"/>
          <w:sz w:val="24"/>
          <w:szCs w:val="24"/>
        </w:rPr>
        <w:t xml:space="preserve">3.2. При проведении открытого конкурса устанавливаются обязательные требования к Кандидатам определенные статьей 23 </w:t>
      </w:r>
      <w:r w:rsidRPr="00982610">
        <w:rPr>
          <w:rStyle w:val="FontStyle18"/>
          <w:color w:val="000000" w:themeColor="text1"/>
          <w:sz w:val="24"/>
          <w:szCs w:val="24"/>
        </w:rPr>
        <w:t>Федерального закона от 13.07.2015  № 220-ФЗ:</w:t>
      </w:r>
    </w:p>
    <w:p w:rsidR="00306102" w:rsidRPr="00982610" w:rsidRDefault="00306102" w:rsidP="00306102">
      <w:pPr>
        <w:ind w:firstLine="709"/>
        <w:jc w:val="both"/>
        <w:rPr>
          <w:color w:val="000000" w:themeColor="text1"/>
          <w:sz w:val="24"/>
          <w:szCs w:val="24"/>
        </w:rPr>
      </w:pPr>
      <w:bookmarkStart w:id="35" w:name="sub_3421"/>
      <w:bookmarkEnd w:id="34"/>
      <w:r w:rsidRPr="00982610">
        <w:rPr>
          <w:color w:val="000000" w:themeColor="text1"/>
          <w:sz w:val="24"/>
          <w:szCs w:val="24"/>
          <w:shd w:val="clear" w:color="auto" w:fill="FFFFFF"/>
        </w:rPr>
        <w:t>1) наличие лицензии на осуществление деятельности по перевозкам пассажиров в случае, если наличие указанной лицензии предусмотрено </w:t>
      </w:r>
      <w:hyperlink r:id="rId13" w:anchor="/document/12185475/entry/12" w:history="1">
        <w:r w:rsidRPr="00C70737">
          <w:rPr>
            <w:rStyle w:val="ab"/>
            <w:color w:val="000000" w:themeColor="text1"/>
            <w:sz w:val="24"/>
            <w:szCs w:val="24"/>
            <w:u w:val="none"/>
            <w:shd w:val="clear" w:color="auto" w:fill="FFFFFF"/>
          </w:rPr>
          <w:t>законодательством</w:t>
        </w:r>
      </w:hyperlink>
      <w:r w:rsidRPr="00C70737">
        <w:rPr>
          <w:color w:val="000000" w:themeColor="text1"/>
          <w:sz w:val="24"/>
          <w:szCs w:val="24"/>
          <w:shd w:val="clear" w:color="auto" w:fill="FFFFFF"/>
        </w:rPr>
        <w:t> </w:t>
      </w:r>
      <w:r w:rsidRPr="00982610">
        <w:rPr>
          <w:color w:val="000000" w:themeColor="text1"/>
          <w:sz w:val="24"/>
          <w:szCs w:val="24"/>
          <w:shd w:val="clear" w:color="auto" w:fill="FFFFFF"/>
        </w:rPr>
        <w:t>Российской Федерации</w:t>
      </w:r>
    </w:p>
    <w:bookmarkEnd w:id="35"/>
    <w:p w:rsidR="00306102" w:rsidRPr="009442E4" w:rsidRDefault="00306102" w:rsidP="00306102">
      <w:pPr>
        <w:ind w:firstLine="709"/>
        <w:jc w:val="both"/>
        <w:rPr>
          <w:color w:val="000000" w:themeColor="text1"/>
          <w:sz w:val="24"/>
          <w:szCs w:val="24"/>
        </w:rPr>
      </w:pPr>
      <w:r w:rsidRPr="009442E4">
        <w:rPr>
          <w:color w:val="000000" w:themeColor="text1"/>
          <w:sz w:val="24"/>
          <w:szCs w:val="24"/>
          <w:shd w:val="clear" w:color="auto" w:fill="FFFFFF"/>
        </w:rPr>
        <w:t xml:space="preserve">2) принятие на себя обязательства в случае предоставления кандидату права на получение свидетельства об осуществлении перевозок по маршруту регулярных перевозок подтвердить в сроки, определенные </w:t>
      </w:r>
      <w:r w:rsidR="009442E4" w:rsidRPr="009442E4">
        <w:rPr>
          <w:color w:val="000000" w:themeColor="text1"/>
          <w:sz w:val="24"/>
          <w:szCs w:val="24"/>
          <w:shd w:val="clear" w:color="auto" w:fill="FFFFFF"/>
        </w:rPr>
        <w:t>в пункте 9.1</w:t>
      </w:r>
      <w:r w:rsidRPr="009442E4">
        <w:rPr>
          <w:color w:val="000000" w:themeColor="text1"/>
          <w:sz w:val="24"/>
          <w:szCs w:val="24"/>
          <w:shd w:val="clear" w:color="auto" w:fill="FFFFFF"/>
        </w:rPr>
        <w:t xml:space="preserve"> наличие на праве собственности или на ином законном основании транспортных средств, предусмотренных его заявкой на участие в открытом конкурсе;</w:t>
      </w:r>
      <w:r w:rsidR="00FE4AD3" w:rsidRPr="009442E4">
        <w:rPr>
          <w:i/>
          <w:color w:val="000000" w:themeColor="text1"/>
          <w:sz w:val="24"/>
          <w:szCs w:val="24"/>
          <w:shd w:val="clear" w:color="auto" w:fill="FFFFFF"/>
        </w:rPr>
        <w:t xml:space="preserve"> </w:t>
      </w:r>
    </w:p>
    <w:p w:rsidR="00306102" w:rsidRPr="00982610" w:rsidRDefault="00306102" w:rsidP="00306102">
      <w:pPr>
        <w:ind w:firstLine="709"/>
        <w:jc w:val="both"/>
        <w:rPr>
          <w:color w:val="000000" w:themeColor="text1"/>
          <w:sz w:val="24"/>
          <w:szCs w:val="24"/>
        </w:rPr>
      </w:pPr>
      <w:bookmarkStart w:id="36" w:name="sub_3423"/>
      <w:r w:rsidRPr="009442E4">
        <w:rPr>
          <w:color w:val="000000" w:themeColor="text1"/>
          <w:sz w:val="24"/>
          <w:szCs w:val="24"/>
        </w:rPr>
        <w:t>3) не проведение</w:t>
      </w:r>
      <w:r w:rsidRPr="00982610">
        <w:rPr>
          <w:color w:val="000000" w:themeColor="text1"/>
          <w:sz w:val="24"/>
          <w:szCs w:val="24"/>
        </w:rPr>
        <w:t xml:space="preserve"> ликвидации Кандидата - юридического лица и отсутствие решения арбитражного суда о признании банкротом Кандидата - юридического лица или индивидуального предпринимателя и об открытии конкурсного производства;</w:t>
      </w:r>
    </w:p>
    <w:p w:rsidR="00306102" w:rsidRPr="00982610" w:rsidRDefault="00306102" w:rsidP="00306102">
      <w:pPr>
        <w:ind w:firstLine="709"/>
        <w:jc w:val="both"/>
        <w:rPr>
          <w:color w:val="000000" w:themeColor="text1"/>
          <w:sz w:val="24"/>
          <w:szCs w:val="24"/>
        </w:rPr>
      </w:pPr>
      <w:bookmarkStart w:id="37" w:name="sub_3424"/>
      <w:bookmarkEnd w:id="36"/>
      <w:r w:rsidRPr="00982610">
        <w:rPr>
          <w:color w:val="000000" w:themeColor="text1"/>
          <w:sz w:val="24"/>
          <w:szCs w:val="24"/>
        </w:rPr>
        <w:t>4) отсутствие у Кандидата задолженности по обязательным платежам в бюджеты бюджетной системы Российской Федерации за последний завершенный отчетный период;</w:t>
      </w:r>
    </w:p>
    <w:bookmarkEnd w:id="37"/>
    <w:p w:rsidR="00306102" w:rsidRPr="00982610" w:rsidRDefault="00306102" w:rsidP="00306102">
      <w:pPr>
        <w:ind w:firstLine="709"/>
        <w:jc w:val="both"/>
        <w:rPr>
          <w:color w:val="000000" w:themeColor="text1"/>
          <w:sz w:val="24"/>
          <w:szCs w:val="24"/>
        </w:rPr>
      </w:pPr>
      <w:r w:rsidRPr="00982610">
        <w:rPr>
          <w:color w:val="000000" w:themeColor="text1"/>
          <w:sz w:val="24"/>
          <w:szCs w:val="24"/>
        </w:rPr>
        <w:t>5) наличие договора простого товарищества в письменной форме (для участников договора простого товарищества).</w:t>
      </w:r>
    </w:p>
    <w:p w:rsidR="00306102" w:rsidRPr="00982610" w:rsidRDefault="00306102" w:rsidP="00306102">
      <w:pPr>
        <w:ind w:firstLine="709"/>
        <w:jc w:val="both"/>
        <w:rPr>
          <w:color w:val="000000" w:themeColor="text1"/>
          <w:sz w:val="24"/>
          <w:szCs w:val="24"/>
        </w:rPr>
      </w:pPr>
      <w:r w:rsidRPr="009442E4">
        <w:rPr>
          <w:color w:val="000000" w:themeColor="text1"/>
          <w:sz w:val="24"/>
          <w:szCs w:val="24"/>
        </w:rPr>
        <w:t xml:space="preserve">6) </w:t>
      </w:r>
      <w:r w:rsidRPr="009442E4">
        <w:rPr>
          <w:color w:val="000000" w:themeColor="text1"/>
          <w:sz w:val="24"/>
          <w:szCs w:val="24"/>
          <w:shd w:val="clear" w:color="auto" w:fill="FFFFFF"/>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anchor="/document/71129200/entry/2908" w:history="1">
        <w:r w:rsidRPr="009442E4">
          <w:rPr>
            <w:rStyle w:val="ab"/>
            <w:color w:val="000000" w:themeColor="text1"/>
            <w:sz w:val="24"/>
            <w:szCs w:val="24"/>
            <w:u w:val="none"/>
            <w:shd w:val="clear" w:color="auto" w:fill="FFFFFF"/>
          </w:rPr>
          <w:t>частью 8 статьи 29</w:t>
        </w:r>
      </w:hyperlink>
      <w:r w:rsidRPr="009442E4">
        <w:rPr>
          <w:color w:val="000000" w:themeColor="text1"/>
          <w:sz w:val="24"/>
          <w:szCs w:val="24"/>
          <w:shd w:val="clear" w:color="auto" w:fill="FFFFFF"/>
        </w:rPr>
        <w:t> </w:t>
      </w:r>
      <w:r w:rsidRPr="009442E4">
        <w:rPr>
          <w:rStyle w:val="FontStyle18"/>
          <w:color w:val="000000" w:themeColor="text1"/>
          <w:sz w:val="24"/>
          <w:szCs w:val="24"/>
        </w:rPr>
        <w:t>Федерального закона от 13.07.2015  № 220-ФЗ.</w:t>
      </w:r>
    </w:p>
    <w:p w:rsidR="00306102" w:rsidRPr="00982610" w:rsidRDefault="00306102" w:rsidP="00306102">
      <w:pPr>
        <w:ind w:firstLine="709"/>
        <w:jc w:val="both"/>
        <w:rPr>
          <w:color w:val="000000" w:themeColor="text1"/>
          <w:sz w:val="24"/>
          <w:szCs w:val="24"/>
        </w:rPr>
      </w:pPr>
      <w:bookmarkStart w:id="38" w:name="sub_3043"/>
      <w:r w:rsidRPr="00982610">
        <w:rPr>
          <w:color w:val="000000" w:themeColor="text1"/>
          <w:sz w:val="24"/>
          <w:szCs w:val="24"/>
        </w:rPr>
        <w:t>3.3. Требования, предусмотренные подпунктами 1,3,4 пункта 3.2, применяются в отношении каждого участника договора простого товарищества.</w:t>
      </w:r>
    </w:p>
    <w:p w:rsidR="00306102" w:rsidRPr="00982610" w:rsidRDefault="00306102" w:rsidP="00306102">
      <w:pPr>
        <w:ind w:firstLine="709"/>
        <w:rPr>
          <w:color w:val="000000" w:themeColor="text1"/>
          <w:sz w:val="24"/>
          <w:szCs w:val="24"/>
        </w:rPr>
      </w:pPr>
      <w:bookmarkStart w:id="39" w:name="sub_3044"/>
      <w:bookmarkEnd w:id="38"/>
      <w:r w:rsidRPr="00982610">
        <w:rPr>
          <w:color w:val="000000" w:themeColor="text1"/>
          <w:sz w:val="24"/>
          <w:szCs w:val="24"/>
        </w:rPr>
        <w:t>3.4. Основаниями для отказа в допуске к открытому конкурсу являются:</w:t>
      </w:r>
    </w:p>
    <w:bookmarkEnd w:id="39"/>
    <w:p w:rsidR="00306102" w:rsidRPr="00982610" w:rsidRDefault="00306102" w:rsidP="00306102">
      <w:pPr>
        <w:ind w:firstLine="709"/>
        <w:jc w:val="both"/>
        <w:rPr>
          <w:color w:val="000000" w:themeColor="text1"/>
          <w:sz w:val="24"/>
          <w:szCs w:val="24"/>
        </w:rPr>
      </w:pPr>
      <w:r w:rsidRPr="00982610">
        <w:rPr>
          <w:color w:val="000000" w:themeColor="text1"/>
          <w:sz w:val="24"/>
          <w:szCs w:val="24"/>
        </w:rPr>
        <w:t xml:space="preserve">1) не предоставление документов, предусмотренных </w:t>
      </w:r>
      <w:hyperlink r:id="rId15" w:anchor="sub_3083" w:history="1">
        <w:r w:rsidRPr="00982610">
          <w:rPr>
            <w:rStyle w:val="aa"/>
            <w:color w:val="000000" w:themeColor="text1"/>
            <w:sz w:val="24"/>
            <w:szCs w:val="24"/>
          </w:rPr>
          <w:t>пунктами 3.2</w:t>
        </w:r>
      </w:hyperlink>
      <w:r w:rsidRPr="00982610">
        <w:rPr>
          <w:color w:val="000000" w:themeColor="text1"/>
          <w:sz w:val="24"/>
          <w:szCs w:val="24"/>
        </w:rPr>
        <w:t xml:space="preserve">, </w:t>
      </w:r>
      <w:hyperlink r:id="rId16" w:anchor="sub_3084" w:history="1">
        <w:r w:rsidRPr="00982610">
          <w:rPr>
            <w:rStyle w:val="aa"/>
            <w:color w:val="000000" w:themeColor="text1"/>
            <w:sz w:val="24"/>
            <w:szCs w:val="24"/>
          </w:rPr>
          <w:t>3.3</w:t>
        </w:r>
      </w:hyperlink>
      <w:r w:rsidRPr="00982610">
        <w:rPr>
          <w:color w:val="000000" w:themeColor="text1"/>
          <w:sz w:val="24"/>
          <w:szCs w:val="24"/>
        </w:rPr>
        <w:t xml:space="preserve"> настоящего Положения либо наличия в таких документах недостоверных сведений;</w:t>
      </w:r>
    </w:p>
    <w:p w:rsidR="00306102" w:rsidRPr="00982610" w:rsidRDefault="00306102" w:rsidP="00306102">
      <w:pPr>
        <w:ind w:firstLine="709"/>
        <w:jc w:val="both"/>
        <w:rPr>
          <w:color w:val="000000" w:themeColor="text1"/>
          <w:sz w:val="24"/>
          <w:szCs w:val="24"/>
        </w:rPr>
      </w:pPr>
      <w:r w:rsidRPr="00982610">
        <w:rPr>
          <w:color w:val="000000" w:themeColor="text1"/>
          <w:sz w:val="24"/>
          <w:szCs w:val="24"/>
        </w:rPr>
        <w:t xml:space="preserve">2) несоответствие требованиям, предъявляемым к участникам открытого конкурса, установленным </w:t>
      </w:r>
      <w:hyperlink r:id="rId17" w:anchor="sub_3042" w:history="1">
        <w:r w:rsidRPr="00982610">
          <w:rPr>
            <w:rStyle w:val="aa"/>
            <w:color w:val="000000" w:themeColor="text1"/>
            <w:sz w:val="24"/>
            <w:szCs w:val="24"/>
          </w:rPr>
          <w:t>пунктом 3.2.</w:t>
        </w:r>
      </w:hyperlink>
      <w:r w:rsidRPr="00982610">
        <w:rPr>
          <w:color w:val="000000" w:themeColor="text1"/>
          <w:sz w:val="24"/>
          <w:szCs w:val="24"/>
        </w:rPr>
        <w:t xml:space="preserve">, </w:t>
      </w:r>
      <w:hyperlink r:id="rId18" w:anchor="sub_3043" w:history="1">
        <w:r w:rsidRPr="00982610">
          <w:rPr>
            <w:rStyle w:val="aa"/>
            <w:color w:val="000000" w:themeColor="text1"/>
            <w:sz w:val="24"/>
            <w:szCs w:val="24"/>
          </w:rPr>
          <w:t>3.3</w:t>
        </w:r>
      </w:hyperlink>
      <w:r w:rsidRPr="00982610">
        <w:rPr>
          <w:color w:val="000000" w:themeColor="text1"/>
          <w:sz w:val="24"/>
          <w:szCs w:val="24"/>
        </w:rPr>
        <w:t xml:space="preserve"> настоящего Положения;</w:t>
      </w:r>
    </w:p>
    <w:p w:rsidR="00306102" w:rsidRPr="00982610" w:rsidRDefault="00306102" w:rsidP="00306102">
      <w:pPr>
        <w:ind w:firstLine="709"/>
        <w:jc w:val="both"/>
        <w:rPr>
          <w:color w:val="000000" w:themeColor="text1"/>
          <w:sz w:val="24"/>
          <w:szCs w:val="24"/>
        </w:rPr>
      </w:pPr>
      <w:r w:rsidRPr="00982610">
        <w:rPr>
          <w:color w:val="000000" w:themeColor="text1"/>
          <w:sz w:val="24"/>
          <w:szCs w:val="24"/>
        </w:rPr>
        <w:t>3) несоответствие заявки на участие в открытом конкурсе требованиям конкурсной документации.</w:t>
      </w:r>
    </w:p>
    <w:p w:rsidR="00306102" w:rsidRPr="00982610" w:rsidRDefault="00306102" w:rsidP="00306102">
      <w:pPr>
        <w:ind w:firstLine="709"/>
        <w:jc w:val="both"/>
        <w:rPr>
          <w:color w:val="000000" w:themeColor="text1"/>
          <w:sz w:val="24"/>
          <w:szCs w:val="24"/>
        </w:rPr>
      </w:pPr>
      <w:bookmarkStart w:id="40" w:name="sub_3045"/>
      <w:r w:rsidRPr="00982610">
        <w:rPr>
          <w:color w:val="000000" w:themeColor="text1"/>
          <w:sz w:val="24"/>
          <w:szCs w:val="24"/>
        </w:rPr>
        <w:t>3.5. Отказ в допуске к участию в открытом конкурсе по иным основаниям, кроме случаев, указанных в пункте 3.4 настоящего Положения, не допускается.</w:t>
      </w:r>
    </w:p>
    <w:p w:rsidR="00306102" w:rsidRPr="00982610" w:rsidRDefault="00306102" w:rsidP="00306102">
      <w:pPr>
        <w:ind w:firstLine="709"/>
        <w:jc w:val="both"/>
        <w:rPr>
          <w:sz w:val="24"/>
          <w:szCs w:val="24"/>
        </w:rPr>
      </w:pPr>
      <w:bookmarkStart w:id="41" w:name="sub_3046"/>
      <w:bookmarkEnd w:id="40"/>
      <w:r w:rsidRPr="00982610">
        <w:rPr>
          <w:color w:val="000000" w:themeColor="text1"/>
          <w:sz w:val="24"/>
          <w:szCs w:val="24"/>
        </w:rPr>
        <w:t xml:space="preserve">3.6. В случае установления недостоверности сведений, содержащихся в документах, представленных Кандидатом в соответствии с </w:t>
      </w:r>
      <w:hyperlink r:id="rId19" w:anchor="sub_3083" w:history="1">
        <w:r w:rsidRPr="00982610">
          <w:rPr>
            <w:rStyle w:val="aa"/>
            <w:color w:val="000000" w:themeColor="text1"/>
            <w:sz w:val="24"/>
            <w:szCs w:val="24"/>
          </w:rPr>
          <w:t>пунктами 7.3</w:t>
        </w:r>
      </w:hyperlink>
      <w:r w:rsidRPr="00982610">
        <w:rPr>
          <w:color w:val="000000" w:themeColor="text1"/>
          <w:sz w:val="24"/>
          <w:szCs w:val="24"/>
        </w:rPr>
        <w:t xml:space="preserve">, </w:t>
      </w:r>
      <w:hyperlink r:id="rId20" w:anchor="sub_3084" w:history="1">
        <w:r w:rsidRPr="00982610">
          <w:rPr>
            <w:rStyle w:val="aa"/>
            <w:color w:val="000000" w:themeColor="text1"/>
            <w:sz w:val="24"/>
            <w:szCs w:val="24"/>
          </w:rPr>
          <w:t>7.4</w:t>
        </w:r>
      </w:hyperlink>
      <w:r w:rsidRPr="00982610">
        <w:rPr>
          <w:color w:val="000000" w:themeColor="text1"/>
          <w:sz w:val="24"/>
          <w:szCs w:val="24"/>
        </w:rPr>
        <w:t xml:space="preserve"> настоящего Положения, несоответствия требованиям, предусмотренным пунктом 3.2 настоящего Положения,</w:t>
      </w:r>
      <w:r w:rsidRPr="00982610">
        <w:rPr>
          <w:sz w:val="24"/>
          <w:szCs w:val="24"/>
        </w:rPr>
        <w:t xml:space="preserve"> конкурсная комиссия обязана отстранить такого Кандидата от участия в открытом конкурсе на любом этапе его проведения.</w:t>
      </w:r>
    </w:p>
    <w:bookmarkEnd w:id="41"/>
    <w:p w:rsidR="00306102" w:rsidRPr="00982610" w:rsidRDefault="00306102" w:rsidP="00306102">
      <w:pPr>
        <w:ind w:firstLine="709"/>
        <w:jc w:val="both"/>
        <w:rPr>
          <w:sz w:val="24"/>
          <w:szCs w:val="24"/>
        </w:rPr>
      </w:pPr>
      <w:r w:rsidRPr="00982610">
        <w:rPr>
          <w:sz w:val="24"/>
          <w:szCs w:val="24"/>
        </w:rPr>
        <w:t>3.7. Решение конкурсной комиссии об отстранении Кандидата от участия в открытом конкурсе либо решение об отказе в допуске к участию в открытом конкурсе может быть обжаловано таким Кандидатом в порядке, установленном законодательством.</w:t>
      </w:r>
    </w:p>
    <w:p w:rsidR="00982610" w:rsidRDefault="00982610" w:rsidP="00C70737">
      <w:pPr>
        <w:rPr>
          <w:b/>
          <w:color w:val="000000" w:themeColor="text1"/>
          <w:sz w:val="24"/>
          <w:szCs w:val="24"/>
        </w:rPr>
      </w:pPr>
      <w:bookmarkStart w:id="42" w:name="sub_3006"/>
    </w:p>
    <w:p w:rsidR="00F93B2D" w:rsidRDefault="00F93B2D" w:rsidP="00C70737">
      <w:pPr>
        <w:rPr>
          <w:b/>
          <w:color w:val="000000" w:themeColor="text1"/>
          <w:sz w:val="24"/>
          <w:szCs w:val="24"/>
        </w:rPr>
      </w:pPr>
    </w:p>
    <w:p w:rsidR="00F93B2D" w:rsidRPr="00E344A4" w:rsidRDefault="00F93B2D" w:rsidP="00C70737">
      <w:pPr>
        <w:rPr>
          <w:b/>
          <w:color w:val="000000" w:themeColor="text1"/>
          <w:sz w:val="24"/>
          <w:szCs w:val="24"/>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lastRenderedPageBreak/>
        <w:t>4. Конкурсная комиссия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4.1. Конкурсная комиссия на право получения свидетельства об осуществлении перевозок пассажиров по муниципальным маршрутам регулярных перевозок на территории города Югорска (далее - Комиссия) формируется из числа должностных лиц администрации города Югорска, депутатов Думы города Югорска, территориальных органов федеральных органов исполнительной власти в сфере внутренних дел. Членами конкурсной комиссии не могут быть Кандидаты на участие в открытом конкурсе и их представители.</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 xml:space="preserve">4.2. Состав конкурсной комиссии </w:t>
      </w:r>
      <w:r w:rsidRPr="00C70737">
        <w:rPr>
          <w:rFonts w:eastAsia="Calibri"/>
          <w:color w:val="000000" w:themeColor="text1"/>
          <w:sz w:val="24"/>
          <w:szCs w:val="24"/>
          <w:lang w:eastAsia="ru-RU"/>
        </w:rPr>
        <w:t xml:space="preserve">утвержден </w:t>
      </w:r>
      <w:hyperlink w:anchor="sub_3100" w:history="1">
        <w:r w:rsidRPr="00C70737">
          <w:rPr>
            <w:rFonts w:eastAsia="Calibri"/>
            <w:color w:val="000000" w:themeColor="text1"/>
            <w:sz w:val="24"/>
            <w:szCs w:val="24"/>
            <w:lang w:eastAsia="ru-RU"/>
          </w:rPr>
          <w:t>приложением 1</w:t>
        </w:r>
      </w:hyperlink>
      <w:r w:rsidRPr="00C70737">
        <w:rPr>
          <w:rFonts w:eastAsia="Calibri"/>
          <w:color w:val="000000" w:themeColor="text1"/>
          <w:sz w:val="24"/>
          <w:szCs w:val="24"/>
          <w:lang w:eastAsia="ru-RU"/>
        </w:rPr>
        <w:t xml:space="preserve"> к </w:t>
      </w:r>
      <w:r w:rsidRPr="00C70737">
        <w:rPr>
          <w:rFonts w:eastAsia="Calibri"/>
          <w:sz w:val="24"/>
          <w:szCs w:val="24"/>
          <w:lang w:eastAsia="ru-RU"/>
        </w:rPr>
        <w:t>настоящему Положению.</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4.3. Порядок работы конкурсной комиссии определяется настоящим Положением.</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4.4. Члены конкурсной комиссии уведомляются о месте, дате и времени проведения её заседания в письменном виде не позднее, чем за три рабочих дня.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4.5. Конкурсная комиссия правомочна осуществлять функции, если на ее заседании присутствует не менее чем пятьдесят процентов общего числа её членов.</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 xml:space="preserve">4.6. Председатель комиссии </w:t>
      </w:r>
      <w:proofErr w:type="gramStart"/>
      <w:r w:rsidRPr="00C70737">
        <w:rPr>
          <w:rFonts w:eastAsia="Calibri"/>
          <w:sz w:val="24"/>
          <w:szCs w:val="24"/>
          <w:lang w:eastAsia="ru-RU"/>
        </w:rPr>
        <w:t>проводит заседания и руководит</w:t>
      </w:r>
      <w:proofErr w:type="gramEnd"/>
      <w:r w:rsidRPr="00C70737">
        <w:rPr>
          <w:rFonts w:eastAsia="Calibri"/>
          <w:sz w:val="24"/>
          <w:szCs w:val="24"/>
          <w:lang w:eastAsia="ru-RU"/>
        </w:rPr>
        <w:t xml:space="preserve"> работой комиссии, а во время его отсутствия - заместитель председателя комиссии.</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43" w:name="sub_3047"/>
      <w:r w:rsidRPr="00C70737">
        <w:rPr>
          <w:rFonts w:eastAsia="Calibri"/>
          <w:sz w:val="24"/>
          <w:szCs w:val="24"/>
          <w:lang w:eastAsia="ru-RU"/>
        </w:rPr>
        <w:t xml:space="preserve">4.7. </w:t>
      </w:r>
      <w:proofErr w:type="gramStart"/>
      <w:r w:rsidRPr="00C70737">
        <w:rPr>
          <w:rFonts w:eastAsia="Calibri"/>
          <w:sz w:val="24"/>
          <w:szCs w:val="24"/>
          <w:lang w:eastAsia="ru-RU"/>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w:t>
      </w:r>
      <w:r>
        <w:rPr>
          <w:rFonts w:eastAsia="Calibri"/>
          <w:sz w:val="24"/>
          <w:szCs w:val="24"/>
          <w:lang w:eastAsia="ru-RU"/>
        </w:rPr>
        <w:t>и города Югорска от 31.12.2009 № 2382 «</w:t>
      </w:r>
      <w:r w:rsidRPr="00C70737">
        <w:rPr>
          <w:rFonts w:eastAsia="Calibri"/>
          <w:sz w:val="24"/>
          <w:szCs w:val="24"/>
          <w:lang w:eastAsia="ru-RU"/>
        </w:rPr>
        <w:t>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w:t>
      </w:r>
      <w:r>
        <w:rPr>
          <w:rFonts w:eastAsia="Calibri"/>
          <w:sz w:val="24"/>
          <w:szCs w:val="24"/>
          <w:lang w:eastAsia="ru-RU"/>
        </w:rPr>
        <w:t>ов администрации</w:t>
      </w:r>
      <w:proofErr w:type="gramEnd"/>
      <w:r>
        <w:rPr>
          <w:rFonts w:eastAsia="Calibri"/>
          <w:sz w:val="24"/>
          <w:szCs w:val="24"/>
          <w:lang w:eastAsia="ru-RU"/>
        </w:rPr>
        <w:t xml:space="preserve"> города Югорска»</w:t>
      </w:r>
      <w:r w:rsidRPr="00C70737">
        <w:rPr>
          <w:rFonts w:eastAsia="Calibri"/>
          <w:sz w:val="24"/>
          <w:szCs w:val="24"/>
          <w:lang w:eastAsia="ru-RU"/>
        </w:rPr>
        <w:t>.</w:t>
      </w:r>
    </w:p>
    <w:bookmarkEnd w:id="43"/>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 xml:space="preserve">4.8. </w:t>
      </w:r>
      <w:proofErr w:type="gramStart"/>
      <w:r w:rsidRPr="00C70737">
        <w:rPr>
          <w:rFonts w:eastAsia="Calibri"/>
          <w:sz w:val="24"/>
          <w:szCs w:val="24"/>
          <w:lang w:eastAsia="ru-RU"/>
        </w:rPr>
        <w:t>Конкурсной комиссией осуществляется вскрытие конвертов с заявками на участие в открытом конкурсе, рассмотрение и сопоставление заявок на участие в открытом конкурсе, оценка и определение победителя открытого конкурса, ведение протокола вскрытия конвертов с заявками на участие в открытом конкурсе, протокола рассмотрения и сопоставления заявок на участие в открытом конкурсе, протокола оценки и определения победителей, протокола об отказе от заключения договора.</w:t>
      </w:r>
      <w:proofErr w:type="gramEnd"/>
    </w:p>
    <w:p w:rsidR="00C70737" w:rsidRPr="00C70737" w:rsidRDefault="00C70737" w:rsidP="00C70737">
      <w:pPr>
        <w:suppressAutoHyphens w:val="0"/>
        <w:autoSpaceDE w:val="0"/>
        <w:autoSpaceDN w:val="0"/>
        <w:adjustRightInd w:val="0"/>
        <w:ind w:firstLine="720"/>
        <w:jc w:val="both"/>
        <w:rPr>
          <w:rFonts w:ascii="Arial" w:eastAsia="Calibri" w:hAnsi="Arial" w:cs="Arial"/>
          <w:sz w:val="24"/>
          <w:szCs w:val="24"/>
          <w:lang w:eastAsia="ru-RU"/>
        </w:rPr>
      </w:pPr>
    </w:p>
    <w:p w:rsidR="00982610" w:rsidRDefault="00982610" w:rsidP="00C70737">
      <w:pPr>
        <w:rPr>
          <w:sz w:val="24"/>
          <w:szCs w:val="24"/>
        </w:rPr>
      </w:pPr>
    </w:p>
    <w:p w:rsidR="00306102" w:rsidRPr="00E344A4" w:rsidRDefault="00306102" w:rsidP="00306102">
      <w:pPr>
        <w:jc w:val="center"/>
        <w:rPr>
          <w:b/>
          <w:color w:val="000000" w:themeColor="text1"/>
          <w:sz w:val="24"/>
          <w:szCs w:val="24"/>
        </w:rPr>
      </w:pPr>
      <w:r w:rsidRPr="00E344A4">
        <w:rPr>
          <w:b/>
          <w:color w:val="000000" w:themeColor="text1"/>
          <w:sz w:val="24"/>
          <w:szCs w:val="24"/>
        </w:rPr>
        <w:t>5.Извещение о проведении открытого конкурса</w:t>
      </w:r>
    </w:p>
    <w:p w:rsidR="00306102" w:rsidRPr="00982610" w:rsidRDefault="00306102" w:rsidP="00306102">
      <w:pPr>
        <w:jc w:val="center"/>
        <w:rPr>
          <w:sz w:val="24"/>
          <w:szCs w:val="24"/>
        </w:rPr>
      </w:pPr>
    </w:p>
    <w:p w:rsidR="00306102" w:rsidRPr="00982610" w:rsidRDefault="00306102" w:rsidP="00306102">
      <w:pPr>
        <w:ind w:firstLine="709"/>
        <w:jc w:val="both"/>
        <w:rPr>
          <w:color w:val="000000" w:themeColor="text1"/>
          <w:sz w:val="24"/>
          <w:szCs w:val="24"/>
        </w:rPr>
      </w:pPr>
      <w:bookmarkStart w:id="44" w:name="sub_3061"/>
      <w:bookmarkEnd w:id="42"/>
      <w:r w:rsidRPr="00982610">
        <w:rPr>
          <w:color w:val="000000" w:themeColor="text1"/>
          <w:sz w:val="24"/>
          <w:szCs w:val="24"/>
        </w:rPr>
        <w:t>5.1. Извещение о проведении открытого конкурса размещается Организатором конкурса на официальном сайте администрации города Югорска в информационно – телекоммуникационной сети «Интернет»</w:t>
      </w:r>
      <w:r w:rsidRPr="00982610">
        <w:rPr>
          <w:rFonts w:eastAsia="Calibri"/>
          <w:color w:val="000000" w:themeColor="text1"/>
          <w:sz w:val="24"/>
          <w:szCs w:val="24"/>
          <w:lang w:eastAsia="en-US"/>
        </w:rPr>
        <w:t xml:space="preserve"> не менее чем за 30 дней до даты окончания срока подачи заявок на участие в конкурсе и</w:t>
      </w:r>
      <w:r w:rsidRPr="00982610">
        <w:rPr>
          <w:color w:val="000000" w:themeColor="text1"/>
          <w:sz w:val="24"/>
          <w:szCs w:val="24"/>
        </w:rPr>
        <w:t xml:space="preserve"> с соблюдением следующих сроков:</w:t>
      </w:r>
    </w:p>
    <w:bookmarkEnd w:id="44"/>
    <w:p w:rsidR="00306102" w:rsidRPr="00982610" w:rsidRDefault="00306102" w:rsidP="00306102">
      <w:pPr>
        <w:ind w:firstLine="709"/>
        <w:jc w:val="both"/>
        <w:rPr>
          <w:color w:val="000000" w:themeColor="text1"/>
          <w:sz w:val="24"/>
          <w:szCs w:val="24"/>
        </w:rPr>
      </w:pPr>
      <w:r w:rsidRPr="009442E4">
        <w:rPr>
          <w:color w:val="000000" w:themeColor="text1"/>
          <w:sz w:val="24"/>
          <w:szCs w:val="24"/>
        </w:rPr>
        <w:t>1) не позднее, чем через тридцать дней со дня наступления обстоятельств, предусмотренных </w:t>
      </w:r>
      <w:hyperlink r:id="rId21" w:anchor="/document/57430554/entry/2410" w:history="1">
        <w:r w:rsidRPr="009442E4">
          <w:rPr>
            <w:rStyle w:val="ab"/>
            <w:color w:val="000000" w:themeColor="text1"/>
            <w:sz w:val="24"/>
            <w:szCs w:val="24"/>
            <w:u w:val="none"/>
          </w:rPr>
          <w:t>частью 10 статьи 24</w:t>
        </w:r>
      </w:hyperlink>
      <w:r w:rsidRPr="009442E4">
        <w:rPr>
          <w:rStyle w:val="ac"/>
          <w:i w:val="0"/>
          <w:iCs w:val="0"/>
          <w:color w:val="000000" w:themeColor="text1"/>
          <w:sz w:val="24"/>
          <w:szCs w:val="24"/>
        </w:rPr>
        <w:t> </w:t>
      </w:r>
      <w:r w:rsidR="00AD46A9" w:rsidRPr="009442E4">
        <w:rPr>
          <w:rStyle w:val="ac"/>
          <w:i w:val="0"/>
          <w:iCs w:val="0"/>
          <w:color w:val="000000" w:themeColor="text1"/>
          <w:sz w:val="24"/>
          <w:szCs w:val="24"/>
        </w:rPr>
        <w:t xml:space="preserve"> </w:t>
      </w:r>
      <w:r w:rsidRPr="009442E4">
        <w:rPr>
          <w:rStyle w:val="ac"/>
          <w:i w:val="0"/>
          <w:iCs w:val="0"/>
          <w:color w:val="000000" w:themeColor="text1"/>
          <w:sz w:val="24"/>
          <w:szCs w:val="24"/>
        </w:rPr>
        <w:t>либо </w:t>
      </w:r>
      <w:hyperlink r:id="rId22" w:anchor="/document/71129200/entry/29011" w:history="1">
        <w:r w:rsidRPr="009442E4">
          <w:rPr>
            <w:rStyle w:val="ac"/>
            <w:i w:val="0"/>
            <w:iCs w:val="0"/>
            <w:color w:val="000000" w:themeColor="text1"/>
            <w:sz w:val="24"/>
            <w:szCs w:val="24"/>
          </w:rPr>
          <w:t>пунктом</w:t>
        </w:r>
        <w:r w:rsidRPr="009442E4">
          <w:rPr>
            <w:rStyle w:val="ab"/>
            <w:color w:val="000000" w:themeColor="text1"/>
            <w:sz w:val="24"/>
            <w:szCs w:val="24"/>
            <w:u w:val="none"/>
          </w:rPr>
          <w:t> 1</w:t>
        </w:r>
      </w:hyperlink>
      <w:r w:rsidRPr="009442E4">
        <w:rPr>
          <w:rStyle w:val="ac"/>
          <w:i w:val="0"/>
          <w:iCs w:val="0"/>
          <w:color w:val="000000" w:themeColor="text1"/>
          <w:sz w:val="24"/>
          <w:szCs w:val="24"/>
        </w:rPr>
        <w:t>, </w:t>
      </w:r>
      <w:hyperlink r:id="rId23" w:anchor="/document/71129200/entry/29012" w:history="1">
        <w:r w:rsidRPr="009442E4">
          <w:rPr>
            <w:rStyle w:val="ab"/>
            <w:color w:val="000000" w:themeColor="text1"/>
            <w:sz w:val="24"/>
            <w:szCs w:val="24"/>
            <w:u w:val="none"/>
          </w:rPr>
          <w:t>2</w:t>
        </w:r>
      </w:hyperlink>
      <w:r w:rsidRPr="009442E4">
        <w:rPr>
          <w:rStyle w:val="ac"/>
          <w:i w:val="0"/>
          <w:iCs w:val="0"/>
          <w:color w:val="000000" w:themeColor="text1"/>
          <w:sz w:val="24"/>
          <w:szCs w:val="24"/>
        </w:rPr>
        <w:t>,</w:t>
      </w:r>
      <w:r w:rsidRPr="009442E4">
        <w:rPr>
          <w:color w:val="000000" w:themeColor="text1"/>
          <w:sz w:val="24"/>
          <w:szCs w:val="24"/>
        </w:rPr>
        <w:t> </w:t>
      </w:r>
      <w:hyperlink r:id="rId24" w:anchor="/document/71129200/entry/29013" w:history="1">
        <w:r w:rsidRPr="009442E4">
          <w:rPr>
            <w:rStyle w:val="ab"/>
            <w:color w:val="000000" w:themeColor="text1"/>
            <w:sz w:val="24"/>
            <w:szCs w:val="24"/>
            <w:u w:val="none"/>
          </w:rPr>
          <w:t>3</w:t>
        </w:r>
      </w:hyperlink>
      <w:r w:rsidRPr="009442E4">
        <w:rPr>
          <w:color w:val="000000" w:themeColor="text1"/>
          <w:sz w:val="24"/>
          <w:szCs w:val="24"/>
        </w:rPr>
        <w:t> </w:t>
      </w:r>
      <w:r w:rsidRPr="009442E4">
        <w:rPr>
          <w:rStyle w:val="ac"/>
          <w:i w:val="0"/>
          <w:iCs w:val="0"/>
          <w:color w:val="000000" w:themeColor="text1"/>
          <w:sz w:val="24"/>
          <w:szCs w:val="24"/>
        </w:rPr>
        <w:t>или </w:t>
      </w:r>
      <w:hyperlink r:id="rId25" w:anchor="/document/71129200/entry/29017" w:history="1">
        <w:r w:rsidRPr="009442E4">
          <w:rPr>
            <w:rStyle w:val="ac"/>
            <w:i w:val="0"/>
            <w:iCs w:val="0"/>
            <w:color w:val="000000" w:themeColor="text1"/>
            <w:sz w:val="24"/>
            <w:szCs w:val="24"/>
          </w:rPr>
          <w:t>7</w:t>
        </w:r>
        <w:r w:rsidRPr="009442E4">
          <w:rPr>
            <w:rStyle w:val="ab"/>
            <w:color w:val="000000" w:themeColor="text1"/>
            <w:sz w:val="24"/>
            <w:szCs w:val="24"/>
            <w:u w:val="none"/>
          </w:rPr>
          <w:t> части 1 статьи 29</w:t>
        </w:r>
      </w:hyperlink>
      <w:r w:rsidRPr="009442E4">
        <w:rPr>
          <w:color w:val="000000" w:themeColor="text1"/>
          <w:sz w:val="24"/>
          <w:szCs w:val="24"/>
        </w:rPr>
        <w:t> Федерального закона от 13.07.2015 № 220-ФЗ;</w:t>
      </w:r>
    </w:p>
    <w:p w:rsidR="00306102" w:rsidRPr="00982610" w:rsidRDefault="00306102" w:rsidP="00306102">
      <w:pPr>
        <w:ind w:firstLine="709"/>
        <w:jc w:val="both"/>
        <w:rPr>
          <w:color w:val="000000" w:themeColor="text1"/>
          <w:sz w:val="24"/>
          <w:szCs w:val="24"/>
        </w:rPr>
      </w:pPr>
      <w:r w:rsidRPr="00982610">
        <w:rPr>
          <w:color w:val="000000" w:themeColor="text1"/>
          <w:sz w:val="24"/>
          <w:szCs w:val="24"/>
        </w:rPr>
        <w:t xml:space="preserve">2) не позднее, чем через девяносто дней, со дня установления муниципального маршрута, в случае, если соответствующий муниципальный маршрут установлен после вступления в силу </w:t>
      </w:r>
      <w:hyperlink r:id="rId26" w:history="1">
        <w:r w:rsidRPr="00982610">
          <w:rPr>
            <w:rStyle w:val="aa"/>
            <w:color w:val="000000" w:themeColor="text1"/>
            <w:sz w:val="24"/>
            <w:szCs w:val="24"/>
          </w:rPr>
          <w:t>Федерального закона</w:t>
        </w:r>
      </w:hyperlink>
      <w:r w:rsidRPr="00982610">
        <w:rPr>
          <w:color w:val="000000" w:themeColor="text1"/>
          <w:sz w:val="24"/>
          <w:szCs w:val="24"/>
        </w:rPr>
        <w:t xml:space="preserve"> от 13.07.2015 № 220-ФЗ.</w:t>
      </w:r>
    </w:p>
    <w:p w:rsidR="00306102" w:rsidRPr="00982610" w:rsidRDefault="00306102" w:rsidP="00306102">
      <w:pPr>
        <w:ind w:firstLine="709"/>
        <w:jc w:val="both"/>
        <w:rPr>
          <w:color w:val="000000" w:themeColor="text1"/>
          <w:sz w:val="24"/>
          <w:szCs w:val="24"/>
        </w:rPr>
      </w:pPr>
      <w:proofErr w:type="gramStart"/>
      <w:r w:rsidRPr="0085458D">
        <w:rPr>
          <w:color w:val="000000" w:themeColor="text1"/>
          <w:sz w:val="24"/>
          <w:szCs w:val="24"/>
        </w:rPr>
        <w:t>3) не позднее чем через тридцать дней со дня принятия предусмотренного </w:t>
      </w:r>
      <w:hyperlink r:id="rId27" w:anchor="/document/71129200/entry/18" w:history="1">
        <w:r w:rsidRPr="0085458D">
          <w:rPr>
            <w:rStyle w:val="ab"/>
            <w:color w:val="000000" w:themeColor="text1"/>
            <w:sz w:val="24"/>
            <w:szCs w:val="24"/>
            <w:u w:val="none"/>
          </w:rPr>
          <w:t>статьей 18</w:t>
        </w:r>
      </w:hyperlink>
      <w:r w:rsidRPr="00982610">
        <w:rPr>
          <w:color w:val="000000" w:themeColor="text1"/>
          <w:sz w:val="24"/>
          <w:szCs w:val="24"/>
        </w:rPr>
        <w:t>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 Федерального закона от 13.07.2015 № 220-ФЗ);</w:t>
      </w:r>
      <w:proofErr w:type="gramEnd"/>
    </w:p>
    <w:p w:rsidR="00306102" w:rsidRPr="00982610" w:rsidRDefault="00306102" w:rsidP="00306102">
      <w:pPr>
        <w:ind w:firstLine="709"/>
        <w:rPr>
          <w:sz w:val="24"/>
          <w:szCs w:val="24"/>
        </w:rPr>
      </w:pPr>
      <w:bookmarkStart w:id="45" w:name="sub_3062"/>
      <w:r w:rsidRPr="00982610">
        <w:rPr>
          <w:sz w:val="24"/>
          <w:szCs w:val="24"/>
        </w:rPr>
        <w:t>5.2. Извещение содержит следующую информацию:</w:t>
      </w:r>
    </w:p>
    <w:bookmarkEnd w:id="45"/>
    <w:p w:rsidR="00306102" w:rsidRPr="00982610" w:rsidRDefault="00306102" w:rsidP="00306102">
      <w:pPr>
        <w:ind w:firstLine="709"/>
        <w:jc w:val="both"/>
        <w:rPr>
          <w:sz w:val="24"/>
          <w:szCs w:val="24"/>
        </w:rPr>
      </w:pPr>
      <w:r w:rsidRPr="00982610">
        <w:rPr>
          <w:sz w:val="24"/>
          <w:szCs w:val="24"/>
        </w:rPr>
        <w:t>1) наименование, место нахождения, почтовый адрес и адрес электронной почты, номер контактного телефона организатора конкурса;</w:t>
      </w:r>
    </w:p>
    <w:p w:rsidR="00306102" w:rsidRPr="00982610" w:rsidRDefault="00306102" w:rsidP="00306102">
      <w:pPr>
        <w:ind w:firstLine="709"/>
        <w:rPr>
          <w:sz w:val="24"/>
          <w:szCs w:val="24"/>
        </w:rPr>
      </w:pPr>
      <w:r w:rsidRPr="00982610">
        <w:rPr>
          <w:sz w:val="24"/>
          <w:szCs w:val="24"/>
        </w:rPr>
        <w:t>2) предмет открытого конкурса;</w:t>
      </w:r>
    </w:p>
    <w:p w:rsidR="00306102" w:rsidRPr="00982610" w:rsidRDefault="00306102" w:rsidP="00306102">
      <w:pPr>
        <w:ind w:firstLine="709"/>
        <w:jc w:val="both"/>
        <w:rPr>
          <w:sz w:val="24"/>
          <w:szCs w:val="24"/>
        </w:rPr>
      </w:pPr>
      <w:r w:rsidRPr="00982610">
        <w:rPr>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306102" w:rsidRPr="00982610" w:rsidRDefault="00306102" w:rsidP="00306102">
      <w:pPr>
        <w:ind w:firstLine="709"/>
        <w:rPr>
          <w:rFonts w:eastAsia="Calibri"/>
          <w:sz w:val="24"/>
          <w:szCs w:val="24"/>
          <w:lang w:eastAsia="en-US"/>
        </w:rPr>
      </w:pPr>
      <w:r w:rsidRPr="00982610">
        <w:rPr>
          <w:sz w:val="24"/>
          <w:szCs w:val="24"/>
        </w:rPr>
        <w:t xml:space="preserve">4) </w:t>
      </w:r>
      <w:r w:rsidRPr="00982610">
        <w:rPr>
          <w:rFonts w:eastAsia="Calibri"/>
          <w:sz w:val="24"/>
          <w:szCs w:val="24"/>
          <w:lang w:eastAsia="en-US"/>
        </w:rPr>
        <w:t>размер, порядок и сроки внесения платы за предоставление конкурсной документации на бумажном носителе, если указанная плата установлена;</w:t>
      </w:r>
    </w:p>
    <w:p w:rsidR="00306102" w:rsidRPr="00982610" w:rsidRDefault="00306102" w:rsidP="00306102">
      <w:pPr>
        <w:ind w:firstLine="709"/>
        <w:jc w:val="both"/>
        <w:rPr>
          <w:sz w:val="24"/>
          <w:szCs w:val="24"/>
          <w:lang w:eastAsia="ru-RU"/>
        </w:rPr>
      </w:pPr>
      <w:r w:rsidRPr="00982610">
        <w:rPr>
          <w:sz w:val="24"/>
          <w:szCs w:val="24"/>
        </w:rPr>
        <w:lastRenderedPageBreak/>
        <w:t>5) место, дату и время начала и окончания приема и регистрации заявок на участие в открытом конкурсе с прилагаемыми к ним документами;</w:t>
      </w:r>
    </w:p>
    <w:p w:rsidR="00306102" w:rsidRPr="00982610" w:rsidRDefault="00306102" w:rsidP="00306102">
      <w:pPr>
        <w:ind w:firstLine="709"/>
        <w:jc w:val="both"/>
        <w:rPr>
          <w:sz w:val="24"/>
          <w:szCs w:val="24"/>
        </w:rPr>
      </w:pPr>
      <w:r w:rsidRPr="00982610">
        <w:rPr>
          <w:sz w:val="24"/>
          <w:szCs w:val="24"/>
        </w:rPr>
        <w:t>6) место, дату и время вскрытия конвертов с заявками на участие в открытом конкурсе, место и дату рассмотрения таких заявок и подведения итогов открытого конкурса.</w:t>
      </w:r>
    </w:p>
    <w:p w:rsidR="00306102" w:rsidRPr="00982610" w:rsidRDefault="00306102" w:rsidP="00306102">
      <w:pPr>
        <w:ind w:firstLine="709"/>
        <w:jc w:val="both"/>
        <w:rPr>
          <w:sz w:val="24"/>
          <w:szCs w:val="24"/>
        </w:rPr>
      </w:pPr>
      <w:bookmarkStart w:id="46" w:name="sub_3063"/>
      <w:r w:rsidRPr="00982610">
        <w:rPr>
          <w:sz w:val="24"/>
          <w:szCs w:val="24"/>
        </w:rPr>
        <w:t>5.3. Организатор конкурса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При этом срок подачи заявок на участие в открытом конкурсе должен быть продлен так, чтобы со дня размещения на официальном сайте города Югорска в информационно – телекоммуникационной сети «Интернет» внесенных изменений в извещение о проведении открытого конкурса до даты окончания подачи заявок на участие в открытом конкурсе такой срок составлял не менее</w:t>
      </w:r>
      <w:proofErr w:type="gramStart"/>
      <w:r w:rsidRPr="00982610">
        <w:rPr>
          <w:sz w:val="24"/>
          <w:szCs w:val="24"/>
        </w:rPr>
        <w:t>,</w:t>
      </w:r>
      <w:proofErr w:type="gramEnd"/>
      <w:r w:rsidRPr="00982610">
        <w:rPr>
          <w:sz w:val="24"/>
          <w:szCs w:val="24"/>
        </w:rPr>
        <w:t xml:space="preserve"> чем двадцать дней. Изменение предмета открытого конкурса не допускается.</w:t>
      </w:r>
    </w:p>
    <w:bookmarkEnd w:id="46"/>
    <w:p w:rsidR="00306102" w:rsidRPr="00982610" w:rsidRDefault="00306102" w:rsidP="00306102">
      <w:pPr>
        <w:ind w:firstLine="709"/>
        <w:jc w:val="both"/>
        <w:rPr>
          <w:sz w:val="24"/>
          <w:szCs w:val="24"/>
        </w:rPr>
      </w:pPr>
      <w:r w:rsidRPr="00982610">
        <w:rPr>
          <w:sz w:val="24"/>
          <w:szCs w:val="24"/>
        </w:rPr>
        <w:t>5.4. Организатор конкурса после размещения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открытом конкурсе. Извещение об отказе от проведения открытого конкурса размещается Организатором конкурса на официальном сайте администрации города Югорска в информационно – телекоммуникационной сети «Интернет».</w:t>
      </w:r>
    </w:p>
    <w:p w:rsidR="00C70737" w:rsidRDefault="00C70737" w:rsidP="008F2D66">
      <w:pPr>
        <w:jc w:val="both"/>
        <w:rPr>
          <w:sz w:val="24"/>
          <w:szCs w:val="24"/>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6. Конкурсная документация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 xml:space="preserve">6.1. Состав и содержание конкурсной документации </w:t>
      </w:r>
      <w:proofErr w:type="gramStart"/>
      <w:r w:rsidRPr="00C70737">
        <w:rPr>
          <w:rFonts w:eastAsia="Calibri"/>
          <w:sz w:val="24"/>
          <w:szCs w:val="24"/>
          <w:lang w:eastAsia="ru-RU"/>
        </w:rPr>
        <w:t>определяется и утверждается</w:t>
      </w:r>
      <w:proofErr w:type="gramEnd"/>
      <w:r w:rsidRPr="00C70737">
        <w:rPr>
          <w:rFonts w:eastAsia="Calibri"/>
          <w:sz w:val="24"/>
          <w:szCs w:val="24"/>
          <w:lang w:eastAsia="ru-RU"/>
        </w:rPr>
        <w:t xml:space="preserve"> Организатором конкурса. Сведения, содержащиеся в конкурсной документации, должны соответствовать сведениям, указанным в извещении о проведении открытого конкурса.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6.2. Конкурсная документация содержит требования, установленные Организатором конкурса к техническим характеристикам транспортных средств, используемых для оказания транспортных услуг, и иные показатели, связанные с определением соответствия оказываемых услуг потребностям населения в регулярных пассажирских перевозках.</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6.3. Конкурсная документация включает в себя: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47" w:name="sub_3919"/>
      <w:r w:rsidRPr="00C70737">
        <w:rPr>
          <w:rFonts w:eastAsia="Calibri"/>
          <w:sz w:val="24"/>
          <w:szCs w:val="24"/>
          <w:lang w:eastAsia="ru-RU"/>
        </w:rPr>
        <w:t>1) форму заявки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48" w:name="sub_3920"/>
      <w:bookmarkEnd w:id="47"/>
      <w:r w:rsidRPr="00C70737">
        <w:rPr>
          <w:rFonts w:eastAsia="Calibri"/>
          <w:sz w:val="24"/>
          <w:szCs w:val="24"/>
          <w:lang w:eastAsia="ru-RU"/>
        </w:rPr>
        <w:t>2) основные характеристики и сведения о маршруте;</w:t>
      </w:r>
    </w:p>
    <w:p w:rsidR="00C70737" w:rsidRPr="00C70737"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bookmarkStart w:id="49" w:name="sub_3921"/>
      <w:bookmarkEnd w:id="48"/>
      <w:r w:rsidRPr="00C70737">
        <w:rPr>
          <w:rFonts w:eastAsia="Calibri"/>
          <w:sz w:val="24"/>
          <w:szCs w:val="24"/>
          <w:lang w:eastAsia="ru-RU"/>
        </w:rPr>
        <w:t xml:space="preserve">3) порядок, место, дату начала и дату окончания срока подачи заявок на участие в открытом </w:t>
      </w:r>
      <w:r w:rsidRPr="00C70737">
        <w:rPr>
          <w:rFonts w:eastAsia="Calibri"/>
          <w:color w:val="000000" w:themeColor="text1"/>
          <w:sz w:val="24"/>
          <w:szCs w:val="24"/>
          <w:lang w:eastAsia="ru-RU"/>
        </w:rPr>
        <w:t>конкурсе;</w:t>
      </w:r>
    </w:p>
    <w:p w:rsidR="00C70737" w:rsidRPr="00C70737"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bookmarkStart w:id="50" w:name="sub_3922"/>
      <w:bookmarkEnd w:id="49"/>
      <w:r w:rsidRPr="00C70737">
        <w:rPr>
          <w:rFonts w:eastAsia="Calibri"/>
          <w:color w:val="000000" w:themeColor="text1"/>
          <w:sz w:val="24"/>
          <w:szCs w:val="24"/>
          <w:lang w:eastAsia="ru-RU"/>
        </w:rPr>
        <w:t xml:space="preserve">4) требования к Кандидатам, предусмотренные </w:t>
      </w:r>
      <w:hyperlink w:anchor="sub_3032" w:history="1">
        <w:r w:rsidRPr="00C70737">
          <w:rPr>
            <w:rFonts w:eastAsia="Calibri"/>
            <w:color w:val="000000" w:themeColor="text1"/>
            <w:sz w:val="24"/>
            <w:szCs w:val="24"/>
            <w:lang w:eastAsia="ru-RU"/>
          </w:rPr>
          <w:t>пунктом 3.2</w:t>
        </w:r>
      </w:hyperlink>
      <w:r w:rsidRPr="00C70737">
        <w:rPr>
          <w:rFonts w:eastAsia="Calibri"/>
          <w:color w:val="000000" w:themeColor="text1"/>
          <w:sz w:val="24"/>
          <w:szCs w:val="24"/>
          <w:lang w:eastAsia="ru-RU"/>
        </w:rPr>
        <w:t xml:space="preserve"> настоящего Положения;</w:t>
      </w:r>
    </w:p>
    <w:p w:rsidR="00C70737" w:rsidRPr="00C70737" w:rsidRDefault="00C70737" w:rsidP="00C70737">
      <w:pPr>
        <w:suppressAutoHyphens w:val="0"/>
        <w:autoSpaceDE w:val="0"/>
        <w:autoSpaceDN w:val="0"/>
        <w:adjustRightInd w:val="0"/>
        <w:ind w:firstLine="720"/>
        <w:jc w:val="both"/>
        <w:rPr>
          <w:rFonts w:eastAsia="Calibri"/>
          <w:color w:val="000000" w:themeColor="text1"/>
          <w:sz w:val="24"/>
          <w:szCs w:val="24"/>
          <w:lang w:eastAsia="ru-RU"/>
        </w:rPr>
      </w:pPr>
      <w:bookmarkStart w:id="51" w:name="sub_3923"/>
      <w:bookmarkEnd w:id="50"/>
      <w:r w:rsidRPr="00C70737">
        <w:rPr>
          <w:rFonts w:eastAsia="Calibri"/>
          <w:color w:val="000000" w:themeColor="text1"/>
          <w:sz w:val="24"/>
          <w:szCs w:val="24"/>
          <w:lang w:eastAsia="ru-RU"/>
        </w:rPr>
        <w:t xml:space="preserve">5) перечень документов, предусмотренных </w:t>
      </w:r>
      <w:hyperlink w:anchor="sub_3200" w:history="1">
        <w:r w:rsidRPr="00C70737">
          <w:rPr>
            <w:rFonts w:eastAsia="Calibri"/>
            <w:color w:val="000000" w:themeColor="text1"/>
            <w:sz w:val="24"/>
            <w:szCs w:val="24"/>
            <w:lang w:eastAsia="ru-RU"/>
          </w:rPr>
          <w:t>приложением</w:t>
        </w:r>
      </w:hyperlink>
      <w:r w:rsidRPr="00C70737">
        <w:rPr>
          <w:rFonts w:eastAsia="Calibri"/>
          <w:color w:val="000000" w:themeColor="text1"/>
          <w:sz w:val="24"/>
          <w:szCs w:val="24"/>
          <w:lang w:eastAsia="ru-RU"/>
        </w:rPr>
        <w:t xml:space="preserve"> 2 к настоящему Положению;</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2" w:name="sub_3924"/>
      <w:bookmarkEnd w:id="51"/>
      <w:r w:rsidRPr="00C70737">
        <w:rPr>
          <w:rFonts w:eastAsia="Calibri"/>
          <w:color w:val="000000" w:themeColor="text1"/>
          <w:sz w:val="24"/>
          <w:szCs w:val="24"/>
          <w:lang w:eastAsia="ru-RU"/>
        </w:rPr>
        <w:t xml:space="preserve">6) критерии оценки заявок на участие в открытом конкурсе, предусмотренные </w:t>
      </w:r>
      <w:hyperlink w:anchor="sub_3300" w:history="1">
        <w:r w:rsidRPr="00C70737">
          <w:rPr>
            <w:rFonts w:eastAsia="Calibri"/>
            <w:color w:val="000000" w:themeColor="text1"/>
            <w:sz w:val="24"/>
            <w:szCs w:val="24"/>
            <w:lang w:eastAsia="ru-RU"/>
          </w:rPr>
          <w:t>приложением</w:t>
        </w:r>
      </w:hyperlink>
      <w:r w:rsidRPr="00C70737">
        <w:rPr>
          <w:rFonts w:eastAsia="Calibri"/>
          <w:color w:val="000000" w:themeColor="text1"/>
          <w:sz w:val="24"/>
          <w:szCs w:val="24"/>
          <w:lang w:eastAsia="ru-RU"/>
        </w:rPr>
        <w:t xml:space="preserve"> 3 к настоящему </w:t>
      </w:r>
      <w:r w:rsidRPr="00C70737">
        <w:rPr>
          <w:rFonts w:eastAsia="Calibri"/>
          <w:sz w:val="24"/>
          <w:szCs w:val="24"/>
          <w:lang w:eastAsia="ru-RU"/>
        </w:rPr>
        <w:t>Положению;</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3" w:name="sub_3925"/>
      <w:bookmarkEnd w:id="52"/>
      <w:r w:rsidRPr="00C70737">
        <w:rPr>
          <w:rFonts w:eastAsia="Calibri"/>
          <w:sz w:val="24"/>
          <w:szCs w:val="24"/>
          <w:lang w:eastAsia="ru-RU"/>
        </w:rPr>
        <w:t xml:space="preserve">7) порядок сопоставления и оценки заявок на участие в открытом конкурсе, установленный </w:t>
      </w:r>
      <w:hyperlink w:anchor="sub_3814" w:history="1">
        <w:r w:rsidRPr="00C70737">
          <w:rPr>
            <w:rFonts w:eastAsia="Calibri"/>
            <w:color w:val="000000" w:themeColor="text1"/>
            <w:sz w:val="24"/>
            <w:szCs w:val="24"/>
            <w:lang w:eastAsia="ru-RU"/>
          </w:rPr>
          <w:t>пунктами 8.14-8.20</w:t>
        </w:r>
      </w:hyperlink>
      <w:r w:rsidRPr="00C70737">
        <w:rPr>
          <w:rFonts w:eastAsia="Calibri"/>
          <w:color w:val="000000" w:themeColor="text1"/>
          <w:sz w:val="24"/>
          <w:szCs w:val="24"/>
          <w:lang w:eastAsia="ru-RU"/>
        </w:rPr>
        <w:t xml:space="preserve"> настоящего </w:t>
      </w:r>
      <w:r w:rsidRPr="00C70737">
        <w:rPr>
          <w:rFonts w:eastAsia="Calibri"/>
          <w:sz w:val="24"/>
          <w:szCs w:val="24"/>
          <w:lang w:eastAsia="ru-RU"/>
        </w:rPr>
        <w:t>Положения.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4" w:name="sub_3064"/>
      <w:bookmarkEnd w:id="53"/>
      <w:r w:rsidRPr="00C70737">
        <w:rPr>
          <w:rFonts w:eastAsia="Calibri"/>
          <w:sz w:val="24"/>
          <w:szCs w:val="24"/>
          <w:lang w:eastAsia="ru-RU"/>
        </w:rPr>
        <w:t>6.4. Организатор конкурса обеспечивает размещение конкурсной документации на официальном сайте администрации города Югорска в информационно - телекоммуникационной сети "Интернет" одновременно с размещением извещения о проведении открытого конкурса.</w:t>
      </w:r>
      <w:bookmarkEnd w:id="54"/>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bookmarkStart w:id="55" w:name="sub_3007"/>
      <w:r w:rsidRPr="00E344A4">
        <w:rPr>
          <w:rFonts w:eastAsia="Calibri"/>
          <w:b/>
          <w:bCs/>
          <w:color w:val="000000" w:themeColor="text1"/>
          <w:sz w:val="24"/>
          <w:szCs w:val="24"/>
          <w:lang w:eastAsia="ru-RU"/>
        </w:rPr>
        <w:t>7. Порядок подачи заявок</w:t>
      </w:r>
      <w:r w:rsidR="00E344A4">
        <w:rPr>
          <w:rFonts w:eastAsia="Calibri"/>
          <w:b/>
          <w:bCs/>
          <w:color w:val="000000" w:themeColor="text1"/>
          <w:sz w:val="24"/>
          <w:szCs w:val="24"/>
          <w:lang w:eastAsia="ru-RU"/>
        </w:rPr>
        <w:t xml:space="preserve"> на участие в открытом конкурсе</w:t>
      </w:r>
    </w:p>
    <w:bookmarkEnd w:id="55"/>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6" w:name="sub_3071"/>
      <w:r w:rsidRPr="00C70737">
        <w:rPr>
          <w:rFonts w:eastAsia="Calibri"/>
          <w:sz w:val="24"/>
          <w:szCs w:val="24"/>
          <w:lang w:eastAsia="ru-RU"/>
        </w:rPr>
        <w:t>7.1. Для участия в открытом конкурсе Кандидат подает заявку на участие в открытом конкурсе в сроки и по форме, установленные конкурсной документацией.</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7" w:name="sub_3072"/>
      <w:bookmarkEnd w:id="56"/>
      <w:r w:rsidRPr="00C70737">
        <w:rPr>
          <w:rFonts w:eastAsia="Calibri"/>
          <w:sz w:val="24"/>
          <w:szCs w:val="24"/>
          <w:lang w:eastAsia="ru-RU"/>
        </w:rPr>
        <w:t>7.2. Заявка на участие в открытом конкурсе подается Кандидатом в письменной форме, в прошитом виде, в запечатанном конверте. На конверте указывается наименование предмета открытого конкурса, номер лота, на участие в котором подается данная заявка. Кандидат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8" w:name="sub_3073"/>
      <w:bookmarkEnd w:id="57"/>
      <w:r w:rsidRPr="00C70737">
        <w:rPr>
          <w:rFonts w:eastAsia="Calibri"/>
          <w:sz w:val="24"/>
          <w:szCs w:val="24"/>
          <w:lang w:eastAsia="ru-RU"/>
        </w:rPr>
        <w:t xml:space="preserve">7.3. </w:t>
      </w:r>
      <w:proofErr w:type="gramStart"/>
      <w:r w:rsidRPr="00C70737">
        <w:rPr>
          <w:rFonts w:eastAsia="Calibri"/>
          <w:sz w:val="24"/>
          <w:szCs w:val="24"/>
          <w:lang w:eastAsia="ru-RU"/>
        </w:rPr>
        <w:t xml:space="preserve">Заявка на участие в открытом конкурсе должна содержать: фирменное наименование (наименование), сведения об организационно-правовой форме, о месте нахождения, почтовый </w:t>
      </w:r>
      <w:r w:rsidRPr="00C70737">
        <w:rPr>
          <w:rFonts w:eastAsia="Calibri"/>
          <w:sz w:val="24"/>
          <w:szCs w:val="24"/>
          <w:lang w:eastAsia="ru-RU"/>
        </w:rPr>
        <w:lastRenderedPageBreak/>
        <w:t>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roofErr w:type="gramEnd"/>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59" w:name="sub_3074"/>
      <w:bookmarkEnd w:id="58"/>
      <w:r w:rsidRPr="00C70737">
        <w:rPr>
          <w:rFonts w:eastAsia="Calibri"/>
          <w:sz w:val="24"/>
          <w:szCs w:val="24"/>
          <w:lang w:eastAsia="ru-RU"/>
        </w:rPr>
        <w:t xml:space="preserve">7.4. К заявке на участие в открытом конкурсе прилагаются также документы и (или) их копии, указанные в </w:t>
      </w:r>
      <w:hyperlink w:anchor="sub_3200" w:history="1">
        <w:r w:rsidRPr="00C70737">
          <w:rPr>
            <w:rFonts w:eastAsia="Calibri"/>
            <w:color w:val="000000" w:themeColor="text1"/>
            <w:sz w:val="24"/>
            <w:szCs w:val="24"/>
            <w:lang w:eastAsia="ru-RU"/>
          </w:rPr>
          <w:t>приложении 2</w:t>
        </w:r>
      </w:hyperlink>
      <w:r w:rsidRPr="00C70737">
        <w:rPr>
          <w:rFonts w:eastAsia="Calibri"/>
          <w:color w:val="000000" w:themeColor="text1"/>
          <w:sz w:val="24"/>
          <w:szCs w:val="24"/>
          <w:lang w:eastAsia="ru-RU"/>
        </w:rPr>
        <w:t xml:space="preserve"> к </w:t>
      </w:r>
      <w:r w:rsidRPr="00C70737">
        <w:rPr>
          <w:rFonts w:eastAsia="Calibri"/>
          <w:sz w:val="24"/>
          <w:szCs w:val="24"/>
          <w:lang w:eastAsia="ru-RU"/>
        </w:rPr>
        <w:t>настоящему Положению.</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0" w:name="sub_3075"/>
      <w:bookmarkEnd w:id="59"/>
      <w:r w:rsidRPr="00C70737">
        <w:rPr>
          <w:rFonts w:eastAsia="Calibri"/>
          <w:sz w:val="24"/>
          <w:szCs w:val="24"/>
          <w:lang w:eastAsia="ru-RU"/>
        </w:rPr>
        <w:t>7.5. Кандидат вправе подать только одну заявку на участие в открытом конкурсе в отношении каждого предмета открытого конкурса (лота).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1" w:name="sub_3076"/>
      <w:bookmarkEnd w:id="60"/>
      <w:r w:rsidRPr="00C70737">
        <w:rPr>
          <w:rFonts w:eastAsia="Calibri"/>
          <w:sz w:val="24"/>
          <w:szCs w:val="24"/>
          <w:lang w:eastAsia="ru-RU"/>
        </w:rPr>
        <w:t>7.6. Кандидат, подавший заявку на участие в открытом конкурсе, вправе изменить такую заявку в любое время до начала процедуры вскрытия конвертов с заявками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2" w:name="sub_3077"/>
      <w:bookmarkEnd w:id="61"/>
      <w:r w:rsidRPr="00C70737">
        <w:rPr>
          <w:rFonts w:eastAsia="Calibri"/>
          <w:sz w:val="24"/>
          <w:szCs w:val="24"/>
          <w:lang w:eastAsia="ru-RU"/>
        </w:rPr>
        <w:t>7.7. Каждый конверт с заявкой на участие в открытом конкурсе, поступивший в срок, указанный в конкурсной документации, регистрируется Организатором конкурса. По требованию лица, подавшего конверт с заявкой на участие в открытом конкурсе, Организатор конкурса выдает расписку в получении конверта с такой заявкой с указанием даты и времени его получения.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3" w:name="sub_3078"/>
      <w:bookmarkEnd w:id="62"/>
      <w:r w:rsidRPr="00C70737">
        <w:rPr>
          <w:rFonts w:eastAsia="Calibri"/>
          <w:sz w:val="24"/>
          <w:szCs w:val="24"/>
          <w:lang w:eastAsia="ru-RU"/>
        </w:rPr>
        <w:t>7.8. В случае</w:t>
      </w:r>
      <w:proofErr w:type="gramStart"/>
      <w:r w:rsidRPr="00C70737">
        <w:rPr>
          <w:rFonts w:eastAsia="Calibri"/>
          <w:sz w:val="24"/>
          <w:szCs w:val="24"/>
          <w:lang w:eastAsia="ru-RU"/>
        </w:rPr>
        <w:t>,</w:t>
      </w:r>
      <w:proofErr w:type="gramEnd"/>
      <w:r w:rsidRPr="00C70737">
        <w:rPr>
          <w:rFonts w:eastAsia="Calibri"/>
          <w:sz w:val="24"/>
          <w:szCs w:val="24"/>
          <w:lang w:eastAsia="ru-RU"/>
        </w:rPr>
        <w:t xml:space="preserve"> если по окончании срока подачи заявок на участие в открытом конкурсе подана только одна такая заявка или не подано ни одной заявки на участие в открытом конкурсе, открытый конкурс признается несостоявшимся. В случае</w:t>
      </w:r>
      <w:proofErr w:type="gramStart"/>
      <w:r w:rsidRPr="00C70737">
        <w:rPr>
          <w:rFonts w:eastAsia="Calibri"/>
          <w:sz w:val="24"/>
          <w:szCs w:val="24"/>
          <w:lang w:eastAsia="ru-RU"/>
        </w:rPr>
        <w:t>,</w:t>
      </w:r>
      <w:proofErr w:type="gramEnd"/>
      <w:r w:rsidRPr="00C70737">
        <w:rPr>
          <w:rFonts w:eastAsia="Calibri"/>
          <w:sz w:val="24"/>
          <w:szCs w:val="24"/>
          <w:lang w:eastAsia="ru-RU"/>
        </w:rPr>
        <w:t xml:space="preserve">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 на участие в открытом конкурсе.</w:t>
      </w:r>
    </w:p>
    <w:bookmarkEnd w:id="63"/>
    <w:p w:rsidR="00C70737" w:rsidRPr="00C70737" w:rsidRDefault="00C70737" w:rsidP="008F2D66">
      <w:pPr>
        <w:jc w:val="both"/>
        <w:rPr>
          <w:sz w:val="24"/>
          <w:szCs w:val="24"/>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8. Порядок проведения открытого конкурса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4" w:name="sub_3081"/>
      <w:r w:rsidRPr="00C70737">
        <w:rPr>
          <w:rFonts w:eastAsia="Calibri"/>
          <w:sz w:val="24"/>
          <w:szCs w:val="24"/>
          <w:lang w:eastAsia="ru-RU"/>
        </w:rPr>
        <w:t>8.1.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открытом конкурсе. Вскрытие конвертов с заявками на участие в открытом конкурсе осуществляются в один день.</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5" w:name="sub_3082"/>
      <w:bookmarkEnd w:id="64"/>
      <w:r w:rsidRPr="00C70737">
        <w:rPr>
          <w:rFonts w:eastAsia="Calibri"/>
          <w:sz w:val="24"/>
          <w:szCs w:val="24"/>
          <w:lang w:eastAsia="ru-RU"/>
        </w:rPr>
        <w:t>8.2. Кандидаты,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6" w:name="sub_3083"/>
      <w:bookmarkEnd w:id="65"/>
      <w:r w:rsidRPr="00C70737">
        <w:rPr>
          <w:rFonts w:eastAsia="Calibri"/>
          <w:sz w:val="24"/>
          <w:szCs w:val="24"/>
          <w:lang w:eastAsia="ru-RU"/>
        </w:rPr>
        <w:t xml:space="preserve">8.3. При вскрытии конвертов с заявками на участие в открытом конкурсе объявляются: наименование (для юридического лица), фамилия, имя, отчество (для индивидуального предпринимателя) и почтовый адрес каждого Кандидата, конверт с заявкой на участие в открытом конкурсе, которого вскрывается, наличие сведений и документов, предусмотренных конкурсной документацией. Все сведения заносятся в протокол вскрытия конвертов с заявками на участие в открытом конкурсе. В случае, </w:t>
      </w:r>
      <w:r w:rsidRPr="00C70737">
        <w:rPr>
          <w:rFonts w:eastAsia="Calibri"/>
          <w:color w:val="000000" w:themeColor="text1"/>
          <w:sz w:val="24"/>
          <w:szCs w:val="24"/>
          <w:lang w:eastAsia="ru-RU"/>
        </w:rPr>
        <w:t xml:space="preserve">предусмотренном </w:t>
      </w:r>
      <w:hyperlink w:anchor="sub_3078" w:history="1">
        <w:r w:rsidRPr="00C70737">
          <w:rPr>
            <w:rFonts w:eastAsia="Calibri"/>
            <w:color w:val="000000" w:themeColor="text1"/>
            <w:sz w:val="24"/>
            <w:szCs w:val="24"/>
            <w:lang w:eastAsia="ru-RU"/>
          </w:rPr>
          <w:t>пунктом 7.8</w:t>
        </w:r>
      </w:hyperlink>
      <w:r w:rsidRPr="00C70737">
        <w:rPr>
          <w:rFonts w:eastAsia="Calibri"/>
          <w:color w:val="000000" w:themeColor="text1"/>
          <w:sz w:val="24"/>
          <w:szCs w:val="24"/>
          <w:lang w:eastAsia="ru-RU"/>
        </w:rPr>
        <w:t xml:space="preserve"> настоящего </w:t>
      </w:r>
      <w:r w:rsidRPr="00C70737">
        <w:rPr>
          <w:rFonts w:eastAsia="Calibri"/>
          <w:sz w:val="24"/>
          <w:szCs w:val="24"/>
          <w:lang w:eastAsia="ru-RU"/>
        </w:rPr>
        <w:t>Положения, в протокол вскрытия конвертов с заявками вносится информация о признании открытого конкурса несостоявшимся.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7" w:name="sub_3084"/>
      <w:bookmarkEnd w:id="66"/>
      <w:r w:rsidRPr="00C70737">
        <w:rPr>
          <w:rFonts w:eastAsia="Calibri"/>
          <w:sz w:val="24"/>
          <w:szCs w:val="24"/>
          <w:lang w:eastAsia="ru-RU"/>
        </w:rPr>
        <w:t xml:space="preserve">8.4. Протокол вскрытия конвертов с заявками на участие в открытом конкурсе </w:t>
      </w:r>
      <w:proofErr w:type="gramStart"/>
      <w:r w:rsidRPr="00C70737">
        <w:rPr>
          <w:rFonts w:eastAsia="Calibri"/>
          <w:sz w:val="24"/>
          <w:szCs w:val="24"/>
          <w:lang w:eastAsia="ru-RU"/>
        </w:rPr>
        <w:t>ведется конкурсной комиссией и подписывается</w:t>
      </w:r>
      <w:proofErr w:type="gramEnd"/>
      <w:r w:rsidRPr="00C70737">
        <w:rPr>
          <w:rFonts w:eastAsia="Calibri"/>
          <w:sz w:val="24"/>
          <w:szCs w:val="24"/>
          <w:lang w:eastAsia="ru-RU"/>
        </w:rPr>
        <w:t xml:space="preserve">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 администрации города Югорска в информационно - телекоммуникационной сети "Интернет".</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8" w:name="sub_3085"/>
      <w:bookmarkEnd w:id="67"/>
      <w:r w:rsidRPr="00C70737">
        <w:rPr>
          <w:rFonts w:eastAsia="Calibri"/>
          <w:sz w:val="24"/>
          <w:szCs w:val="24"/>
          <w:lang w:eastAsia="ru-RU"/>
        </w:rPr>
        <w:t xml:space="preserve">8.5. Конкурсная комиссия рассматривает заявки на участие в открытом конкурсе на соответствие требованиям, установленным конкурсной документацией, и </w:t>
      </w:r>
      <w:r w:rsidRPr="00C70737">
        <w:rPr>
          <w:rFonts w:eastAsia="Calibri"/>
          <w:color w:val="000000" w:themeColor="text1"/>
          <w:sz w:val="24"/>
          <w:szCs w:val="24"/>
          <w:lang w:eastAsia="ru-RU"/>
        </w:rPr>
        <w:t xml:space="preserve">соответствие подавших такие заявки Кандидатов требованиям, установленным </w:t>
      </w:r>
      <w:hyperlink w:anchor="sub_3032" w:history="1">
        <w:r w:rsidRPr="00C70737">
          <w:rPr>
            <w:rFonts w:eastAsia="Calibri"/>
            <w:color w:val="000000" w:themeColor="text1"/>
            <w:sz w:val="24"/>
            <w:szCs w:val="24"/>
            <w:lang w:eastAsia="ru-RU"/>
          </w:rPr>
          <w:t>пунктом 3.2</w:t>
        </w:r>
      </w:hyperlink>
      <w:r w:rsidRPr="00C70737">
        <w:rPr>
          <w:rFonts w:eastAsia="Calibri"/>
          <w:color w:val="000000" w:themeColor="text1"/>
          <w:sz w:val="24"/>
          <w:szCs w:val="24"/>
          <w:lang w:eastAsia="ru-RU"/>
        </w:rPr>
        <w:t xml:space="preserve"> настоящего </w:t>
      </w:r>
      <w:r w:rsidRPr="00C70737">
        <w:rPr>
          <w:rFonts w:eastAsia="Calibri"/>
          <w:sz w:val="24"/>
          <w:szCs w:val="24"/>
          <w:lang w:eastAsia="ru-RU"/>
        </w:rPr>
        <w:t>Положения. Срок рассмотрения заявок на участие в открытом конкурсе не может превышать пяти рабочих дней, со дня вскрытия конвертов с заявками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69" w:name="sub_3086"/>
      <w:bookmarkEnd w:id="68"/>
      <w:r w:rsidRPr="00C70737">
        <w:rPr>
          <w:rFonts w:eastAsia="Calibri"/>
          <w:sz w:val="24"/>
          <w:szCs w:val="24"/>
          <w:lang w:eastAsia="ru-RU"/>
        </w:rPr>
        <w:t xml:space="preserve">8.6. На основании результатов рассмотрения заявок на участие в открытом конкурсе, конкурсной комиссией принимается решение о допуске Кандидатов к участию в открытом конкурсе и о признании такого Кандидата участником открытого конкурса или об отказе в допуске такого Кандидата к участию в открытом конкурсе по основаниям, предусмотренным </w:t>
      </w:r>
      <w:hyperlink w:anchor="sub_3034" w:history="1">
        <w:r w:rsidRPr="00C70737">
          <w:rPr>
            <w:rFonts w:eastAsia="Calibri"/>
            <w:color w:val="000000" w:themeColor="text1"/>
            <w:sz w:val="24"/>
            <w:szCs w:val="24"/>
            <w:lang w:eastAsia="ru-RU"/>
          </w:rPr>
          <w:t>пунктом 3.4</w:t>
        </w:r>
      </w:hyperlink>
      <w:r w:rsidRPr="00C70737">
        <w:rPr>
          <w:rFonts w:eastAsia="Calibri"/>
          <w:color w:val="000000" w:themeColor="text1"/>
          <w:sz w:val="24"/>
          <w:szCs w:val="24"/>
          <w:lang w:eastAsia="ru-RU"/>
        </w:rPr>
        <w:t xml:space="preserve">, </w:t>
      </w:r>
      <w:hyperlink w:anchor="sub_3035" w:history="1">
        <w:r w:rsidRPr="00C70737">
          <w:rPr>
            <w:rFonts w:eastAsia="Calibri"/>
            <w:color w:val="000000" w:themeColor="text1"/>
            <w:sz w:val="24"/>
            <w:szCs w:val="24"/>
            <w:lang w:eastAsia="ru-RU"/>
          </w:rPr>
          <w:t>3.5</w:t>
        </w:r>
      </w:hyperlink>
      <w:r w:rsidRPr="00C70737">
        <w:rPr>
          <w:rFonts w:eastAsia="Calibri"/>
          <w:color w:val="000000" w:themeColor="text1"/>
          <w:sz w:val="24"/>
          <w:szCs w:val="24"/>
          <w:lang w:eastAsia="ru-RU"/>
        </w:rPr>
        <w:t xml:space="preserve"> </w:t>
      </w:r>
      <w:r w:rsidRPr="00C70737">
        <w:rPr>
          <w:rFonts w:eastAsia="Calibri"/>
          <w:sz w:val="24"/>
          <w:szCs w:val="24"/>
          <w:lang w:eastAsia="ru-RU"/>
        </w:rPr>
        <w:t>настоящего Положения.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0" w:name="sub_3087"/>
      <w:bookmarkEnd w:id="69"/>
      <w:r w:rsidRPr="00C70737">
        <w:rPr>
          <w:rFonts w:eastAsia="Calibri"/>
          <w:sz w:val="24"/>
          <w:szCs w:val="24"/>
          <w:lang w:eastAsia="ru-RU"/>
        </w:rPr>
        <w:lastRenderedPageBreak/>
        <w:t>8.7. По результатам рассмотрения заявок на участие в открытом конкурсе составляется протокол рассмотрения заявок на участие в открытом конкурсе, который подписывается всеми присутствующими членами конкурсной комиссии в течение дня, следующего после дня окончания рассмотрения заявок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1" w:name="sub_3088"/>
      <w:bookmarkEnd w:id="70"/>
      <w:r w:rsidRPr="00C70737">
        <w:rPr>
          <w:rFonts w:eastAsia="Calibri"/>
          <w:sz w:val="24"/>
          <w:szCs w:val="24"/>
          <w:lang w:eastAsia="ru-RU"/>
        </w:rPr>
        <w:t xml:space="preserve">8.8. </w:t>
      </w:r>
      <w:proofErr w:type="gramStart"/>
      <w:r w:rsidRPr="00C70737">
        <w:rPr>
          <w:rFonts w:eastAsia="Calibri"/>
          <w:sz w:val="24"/>
          <w:szCs w:val="24"/>
          <w:lang w:eastAsia="ru-RU"/>
        </w:rPr>
        <w:t>Протокол рассмотрения заявок на участие в открытом конкурсе должен содержать сведения о Кандидатах, подавших заявки на участие в открытом конкурсе, решение о допуске Кандидата к участию в открытом конкурсе и о признании его участником открытого конкурса или об отказе в допуске Кандидата к участию в открытом конкурсе с обоснованием такого решения и с указанием требований настоящего Положения.</w:t>
      </w:r>
      <w:proofErr w:type="gramEnd"/>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2" w:name="sub_3089"/>
      <w:bookmarkEnd w:id="71"/>
      <w:r w:rsidRPr="00C70737">
        <w:rPr>
          <w:rFonts w:eastAsia="Calibri"/>
          <w:sz w:val="24"/>
          <w:szCs w:val="24"/>
          <w:lang w:eastAsia="ru-RU"/>
        </w:rPr>
        <w:t>8.9. Протокол рассмотрения заявок на участие в открытом конкурсе размещается Организатором конкурса на официальном сайте города Югорска в информацион</w:t>
      </w:r>
      <w:r w:rsidR="0041490A">
        <w:rPr>
          <w:rFonts w:eastAsia="Calibri"/>
          <w:sz w:val="24"/>
          <w:szCs w:val="24"/>
          <w:lang w:eastAsia="ru-RU"/>
        </w:rPr>
        <w:t>но - телекоммуникационной сети «Интернет»</w:t>
      </w:r>
      <w:r w:rsidRPr="00C70737">
        <w:rPr>
          <w:rFonts w:eastAsia="Calibri"/>
          <w:sz w:val="24"/>
          <w:szCs w:val="24"/>
          <w:lang w:eastAsia="ru-RU"/>
        </w:rPr>
        <w:t xml:space="preserve"> не позднее рабочего дня, следующего за днём его подписания.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3" w:name="sub_3810"/>
      <w:bookmarkEnd w:id="72"/>
      <w:r w:rsidRPr="00C70737">
        <w:rPr>
          <w:rFonts w:eastAsia="Calibri"/>
          <w:sz w:val="24"/>
          <w:szCs w:val="24"/>
          <w:lang w:eastAsia="ru-RU"/>
        </w:rPr>
        <w:t>8.10. Кандидатам, не допущенным к участию в открытом конкурсе, направляются соответствующие уведомления не позднее трех рабочих дней, следующих за днём подписания протокола рассмотрения заявок на участие в открытом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4" w:name="sub_3811"/>
      <w:bookmarkEnd w:id="73"/>
      <w:r w:rsidRPr="00C70737">
        <w:rPr>
          <w:rFonts w:eastAsia="Calibri"/>
          <w:sz w:val="24"/>
          <w:szCs w:val="24"/>
          <w:lang w:eastAsia="ru-RU"/>
        </w:rPr>
        <w:t>8.11. В случае</w:t>
      </w:r>
      <w:proofErr w:type="gramStart"/>
      <w:r w:rsidRPr="00C70737">
        <w:rPr>
          <w:rFonts w:eastAsia="Calibri"/>
          <w:sz w:val="24"/>
          <w:szCs w:val="24"/>
          <w:lang w:eastAsia="ru-RU"/>
        </w:rPr>
        <w:t>,</w:t>
      </w:r>
      <w:proofErr w:type="gramEnd"/>
      <w:r w:rsidRPr="00C70737">
        <w:rPr>
          <w:rFonts w:eastAsia="Calibri"/>
          <w:sz w:val="24"/>
          <w:szCs w:val="24"/>
          <w:lang w:eastAsia="ru-RU"/>
        </w:rPr>
        <w:t xml:space="preserve"> если на основании результатов рассмотрения заявок на участие в открытом конкурсе конкурсной комиссией принято решение об отказе в допуске к участию в открытом конкурсе всех Кандидатов, подавших заявки на участие в открытом конкурсе, или о допуске к участию в открытом конкурсе и признании участником открытого конкурса только одного Кандидата, подавшего заявку на участие в открытом конкурсе, конкурс признается несостоявшимся.</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5" w:name="sub_3812"/>
      <w:bookmarkEnd w:id="74"/>
      <w:r w:rsidRPr="00C70737">
        <w:rPr>
          <w:rFonts w:eastAsia="Calibri"/>
          <w:sz w:val="24"/>
          <w:szCs w:val="24"/>
          <w:lang w:eastAsia="ru-RU"/>
        </w:rPr>
        <w:t xml:space="preserve">8.12. </w:t>
      </w:r>
      <w:proofErr w:type="gramStart"/>
      <w:r w:rsidRPr="00C70737">
        <w:rPr>
          <w:rFonts w:eastAsia="Calibri"/>
          <w:sz w:val="24"/>
          <w:szCs w:val="24"/>
          <w:lang w:eastAsia="ru-RU"/>
        </w:rPr>
        <w:t>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Кандидатов,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Кандидата</w:t>
      </w:r>
      <w:proofErr w:type="gramEnd"/>
      <w:r w:rsidRPr="00C70737">
        <w:rPr>
          <w:rFonts w:eastAsia="Calibri"/>
          <w:sz w:val="24"/>
          <w:szCs w:val="24"/>
          <w:lang w:eastAsia="ru-RU"/>
        </w:rPr>
        <w:t>, подавшего заявку на участие в открытом конкурсе в отношении этого лота.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6" w:name="sub_3813"/>
      <w:bookmarkEnd w:id="75"/>
      <w:r w:rsidRPr="00C70737">
        <w:rPr>
          <w:rFonts w:eastAsia="Calibri"/>
          <w:sz w:val="24"/>
          <w:szCs w:val="24"/>
          <w:lang w:eastAsia="ru-RU"/>
        </w:rPr>
        <w:t>8.13. В случае, предусмотренном</w:t>
      </w:r>
      <w:r w:rsidRPr="00C70737">
        <w:rPr>
          <w:rFonts w:eastAsia="Calibri"/>
          <w:color w:val="000000" w:themeColor="text1"/>
          <w:sz w:val="24"/>
          <w:szCs w:val="24"/>
          <w:lang w:eastAsia="ru-RU"/>
        </w:rPr>
        <w:t xml:space="preserve"> </w:t>
      </w:r>
      <w:hyperlink w:anchor="sub_3811" w:history="1">
        <w:r w:rsidRPr="00C70737">
          <w:rPr>
            <w:rFonts w:eastAsia="Calibri"/>
            <w:color w:val="000000" w:themeColor="text1"/>
            <w:sz w:val="24"/>
            <w:szCs w:val="24"/>
            <w:lang w:eastAsia="ru-RU"/>
          </w:rPr>
          <w:t>пунктом 8.11</w:t>
        </w:r>
      </w:hyperlink>
      <w:r w:rsidRPr="00C70737">
        <w:rPr>
          <w:rFonts w:eastAsia="Calibri"/>
          <w:sz w:val="24"/>
          <w:szCs w:val="24"/>
          <w:lang w:eastAsia="ru-RU"/>
        </w:rPr>
        <w:t xml:space="preserve"> настоящего Положения, Организатор конкурса орган обязан выдать единственному Участнику конкурса свидетельство об осуществлении перевозок по муниципальному маршруту и карты маршрутов.</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7" w:name="sub_3814"/>
      <w:bookmarkEnd w:id="76"/>
      <w:r w:rsidRPr="00C70737">
        <w:rPr>
          <w:rFonts w:eastAsia="Calibri"/>
          <w:sz w:val="24"/>
          <w:szCs w:val="24"/>
          <w:lang w:eastAsia="ru-RU"/>
        </w:rPr>
        <w:t>8.14.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Кандидатами, признанными участниками открытого конкурса.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8" w:name="sub_3815"/>
      <w:bookmarkEnd w:id="77"/>
      <w:r w:rsidRPr="00C70737">
        <w:rPr>
          <w:rFonts w:eastAsia="Calibri"/>
          <w:sz w:val="24"/>
          <w:szCs w:val="24"/>
          <w:lang w:eastAsia="ru-RU"/>
        </w:rPr>
        <w:t xml:space="preserve">8.15. </w:t>
      </w:r>
      <w:proofErr w:type="gramStart"/>
      <w:r w:rsidRPr="00C70737">
        <w:rPr>
          <w:rFonts w:eastAsia="Calibri"/>
          <w:sz w:val="24"/>
          <w:szCs w:val="24"/>
          <w:lang w:eastAsia="ru-RU"/>
        </w:rPr>
        <w:t>Оценка и сопоставление заявок на участие в открытом конкурсе осуществляются конкурсной комиссией в целях выявления лучших условий оказания услуг регулярных перевозок пассажиров и багажа в соответствии с критериями, установленными конкурсной документацией, и выбора Участника открытого конкурса, обеспечивающего наиболее качественные и безопасные условия оказания услуг регулярных перевозок пассажиров и багажа.</w:t>
      </w:r>
      <w:proofErr w:type="gramEnd"/>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79" w:name="sub_3816"/>
      <w:bookmarkEnd w:id="78"/>
      <w:r w:rsidRPr="00C70737">
        <w:rPr>
          <w:rFonts w:eastAsia="Calibri"/>
          <w:sz w:val="24"/>
          <w:szCs w:val="24"/>
          <w:lang w:eastAsia="ru-RU"/>
        </w:rPr>
        <w:t xml:space="preserve">8.16. Конкурсные предложения Участников открытого конкурса </w:t>
      </w:r>
      <w:proofErr w:type="gramStart"/>
      <w:r w:rsidRPr="00C70737">
        <w:rPr>
          <w:rFonts w:eastAsia="Calibri"/>
          <w:sz w:val="24"/>
          <w:szCs w:val="24"/>
          <w:lang w:eastAsia="ru-RU"/>
        </w:rPr>
        <w:t>оцениваются и сопоставляются</w:t>
      </w:r>
      <w:proofErr w:type="gramEnd"/>
      <w:r w:rsidRPr="00C70737">
        <w:rPr>
          <w:rFonts w:eastAsia="Calibri"/>
          <w:sz w:val="24"/>
          <w:szCs w:val="24"/>
          <w:lang w:eastAsia="ru-RU"/>
        </w:rPr>
        <w:t xml:space="preserve"> конкурсной комиссией по балльной системе по критериям, предусмотренным в </w:t>
      </w:r>
      <w:hyperlink w:anchor="sub_3300" w:history="1">
        <w:r w:rsidRPr="0041490A">
          <w:rPr>
            <w:rFonts w:eastAsia="Calibri"/>
            <w:color w:val="000000" w:themeColor="text1"/>
            <w:sz w:val="24"/>
            <w:szCs w:val="24"/>
            <w:lang w:eastAsia="ru-RU"/>
          </w:rPr>
          <w:t>приложении</w:t>
        </w:r>
      </w:hyperlink>
      <w:r w:rsidRPr="0041490A">
        <w:rPr>
          <w:rFonts w:eastAsia="Calibri"/>
          <w:color w:val="000000" w:themeColor="text1"/>
          <w:sz w:val="24"/>
          <w:szCs w:val="24"/>
          <w:lang w:eastAsia="ru-RU"/>
        </w:rPr>
        <w:t xml:space="preserve"> №3 к </w:t>
      </w:r>
      <w:r w:rsidRPr="00C70737">
        <w:rPr>
          <w:rFonts w:eastAsia="Calibri"/>
          <w:sz w:val="24"/>
          <w:szCs w:val="24"/>
          <w:lang w:eastAsia="ru-RU"/>
        </w:rPr>
        <w:t>настоящему Положению. Срок оценки и сопоставления таких заявок не может превышать два рабочих дня со дня подписания протокола рассмотрения заявок на участие в конкурсе.</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0" w:name="sub_3817"/>
      <w:bookmarkEnd w:id="79"/>
      <w:r w:rsidRPr="00C70737">
        <w:rPr>
          <w:rFonts w:eastAsia="Calibri"/>
          <w:sz w:val="24"/>
          <w:szCs w:val="24"/>
          <w:lang w:eastAsia="ru-RU"/>
        </w:rPr>
        <w:t>8.17. На основании результатов оценки и сопоставления заявок на участие в открытом конкурсе, конкурсной комиссией к каждой заявке на участие в открытом конкурсе относительно других по мере уменьшения количества набранных баллов присваивается порядковый номер.</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1" w:name="sub_3818"/>
      <w:bookmarkEnd w:id="80"/>
      <w:r w:rsidRPr="00C70737">
        <w:rPr>
          <w:rFonts w:eastAsia="Calibri"/>
          <w:sz w:val="24"/>
          <w:szCs w:val="24"/>
          <w:lang w:eastAsia="ru-RU"/>
        </w:rPr>
        <w:t>8.18. Заявке на участие в открытом конкурсе, получившей высшую оценку, присваивается первый номер.</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2" w:name="sub_3819"/>
      <w:bookmarkEnd w:id="81"/>
      <w:r w:rsidRPr="00C70737">
        <w:rPr>
          <w:rFonts w:eastAsia="Calibri"/>
          <w:sz w:val="24"/>
          <w:szCs w:val="24"/>
          <w:lang w:eastAsia="ru-RU"/>
        </w:rPr>
        <w:t>8.19. В случае</w:t>
      </w:r>
      <w:proofErr w:type="gramStart"/>
      <w:r w:rsidRPr="00C70737">
        <w:rPr>
          <w:rFonts w:eastAsia="Calibri"/>
          <w:sz w:val="24"/>
          <w:szCs w:val="24"/>
          <w:lang w:eastAsia="ru-RU"/>
        </w:rPr>
        <w:t>,</w:t>
      </w:r>
      <w:proofErr w:type="gramEnd"/>
      <w:r w:rsidRPr="00C70737">
        <w:rPr>
          <w:rFonts w:eastAsia="Calibri"/>
          <w:sz w:val="24"/>
          <w:szCs w:val="24"/>
          <w:lang w:eastAsia="ru-RU"/>
        </w:rPr>
        <w:t xml:space="preserve"> если нескольким заявкам на участие в открытом конкурсе присвоен первый номер, победителем открытого конкурса (далее победитель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3" w:name="sub_3820"/>
      <w:bookmarkEnd w:id="82"/>
      <w:r w:rsidRPr="00C70737">
        <w:rPr>
          <w:rFonts w:eastAsia="Calibri"/>
          <w:sz w:val="24"/>
          <w:szCs w:val="24"/>
          <w:lang w:eastAsia="ru-RU"/>
        </w:rPr>
        <w:lastRenderedPageBreak/>
        <w:t>8.20. Победителем конкурса признается участник открытого конкурса, заявке на участие в открытом конкурсе которого, присвоен первый номер.</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4" w:name="sub_3821"/>
      <w:bookmarkEnd w:id="83"/>
      <w:r w:rsidRPr="00C70737">
        <w:rPr>
          <w:rFonts w:eastAsia="Calibri"/>
          <w:sz w:val="24"/>
          <w:szCs w:val="24"/>
          <w:lang w:eastAsia="ru-RU"/>
        </w:rPr>
        <w:t xml:space="preserve">8.21. </w:t>
      </w:r>
      <w:proofErr w:type="gramStart"/>
      <w:r w:rsidRPr="00C70737">
        <w:rPr>
          <w:rFonts w:eastAsia="Calibri"/>
          <w:sz w:val="24"/>
          <w:szCs w:val="24"/>
          <w:lang w:eastAsia="ru-RU"/>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оценки и сопоставления таких заявок, об участниках открытого конкурса, заявки на участие в открытом конкурсе которых были рассмотрены, о принятом на основании результатов оценки и сопоставления заявок на участие в открытом конкурсе решении о присвоении заявкам на</w:t>
      </w:r>
      <w:proofErr w:type="gramEnd"/>
      <w:r w:rsidRPr="00C70737">
        <w:rPr>
          <w:rFonts w:eastAsia="Calibri"/>
          <w:sz w:val="24"/>
          <w:szCs w:val="24"/>
          <w:lang w:eastAsia="ru-RU"/>
        </w:rPr>
        <w:t xml:space="preserve"> участие в открытом конкурсе порядковых номеров, а также наименования (для юридических лиц), фамилии, имена, отчества (для индивидуальных предпринимателей) и почтовые адреса участников открытого конкурса, заявкам на участие в открытом конкурсе которых присвоен первый и второй номера.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5" w:name="sub_3822"/>
      <w:bookmarkEnd w:id="84"/>
      <w:r w:rsidRPr="00C70737">
        <w:rPr>
          <w:rFonts w:eastAsia="Calibri"/>
          <w:sz w:val="24"/>
          <w:szCs w:val="24"/>
          <w:lang w:eastAsia="ru-RU"/>
        </w:rPr>
        <w:t xml:space="preserve">8.22. </w:t>
      </w:r>
      <w:proofErr w:type="gramStart"/>
      <w:r w:rsidRPr="00C70737">
        <w:rPr>
          <w:rFonts w:eastAsia="Calibri"/>
          <w:sz w:val="24"/>
          <w:szCs w:val="24"/>
          <w:lang w:eastAsia="ru-RU"/>
        </w:rPr>
        <w:t>Протокол оценки и сопоставления заявок на участие в открытом конкурсе подписывается всеми присутствующими членами конкурсной комиссии не позднее рабочего дня, следующего после дня окончания проведения оценки и сопоставления заявок на участие в открытом конкурсе и размещается Организатором конкурса на официальном сайте администрации города Югорска в информационно - телекоммуникационной сети "Интернет" в течение рабочего дня со дня подписания указанного протокола.</w:t>
      </w:r>
      <w:proofErr w:type="gramEnd"/>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6" w:name="sub_3823"/>
      <w:bookmarkEnd w:id="85"/>
      <w:r w:rsidRPr="00C70737">
        <w:rPr>
          <w:rFonts w:eastAsia="Calibri"/>
          <w:sz w:val="24"/>
          <w:szCs w:val="24"/>
          <w:lang w:eastAsia="ru-RU"/>
        </w:rPr>
        <w:t>8.23. Протокол оценки и сопоставления заявок на участие в открытом конкурсе составляется в двух экземплярах, один из которых хранится у Организатора конкурса, а второй в течение десяти дней со дня его подписания вместе со свидетельством об осуществлении перевозок и картой маршрута регулярных перевозок выдается победителю открытого конкурса.</w:t>
      </w:r>
    </w:p>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bookmarkStart w:id="87" w:name="sub_3824"/>
      <w:bookmarkEnd w:id="86"/>
      <w:r w:rsidRPr="00C70737">
        <w:rPr>
          <w:rFonts w:eastAsia="Calibri"/>
          <w:sz w:val="24"/>
          <w:szCs w:val="24"/>
          <w:lang w:eastAsia="ru-RU"/>
        </w:rPr>
        <w:t>8.24. Любой участник открытого конкурса после размещения протокола оценки и сопоставления заявок на участие в открытом конкурсе вправе направить Организатору конкурса в письменной форме запрос о разъяснении результатов открытого конкурса. Организатор конкурса, в течение трех рабочих дней, со дня поступления такого запроса обязан представить участнику открытого конкурса в письменной форме соответствующие разъяснения.</w:t>
      </w:r>
    </w:p>
    <w:bookmarkEnd w:id="87"/>
    <w:p w:rsidR="00C70737" w:rsidRPr="00C70737" w:rsidRDefault="00C70737" w:rsidP="00C70737">
      <w:pPr>
        <w:suppressAutoHyphens w:val="0"/>
        <w:autoSpaceDE w:val="0"/>
        <w:autoSpaceDN w:val="0"/>
        <w:adjustRightInd w:val="0"/>
        <w:ind w:firstLine="720"/>
        <w:jc w:val="both"/>
        <w:rPr>
          <w:rFonts w:eastAsia="Calibri"/>
          <w:sz w:val="24"/>
          <w:szCs w:val="24"/>
          <w:lang w:eastAsia="ru-RU"/>
        </w:rPr>
      </w:pPr>
      <w:r w:rsidRPr="00C70737">
        <w:rPr>
          <w:rFonts w:eastAsia="Calibri"/>
          <w:sz w:val="24"/>
          <w:szCs w:val="24"/>
          <w:lang w:eastAsia="ru-RU"/>
        </w:rPr>
        <w:t>8.25. Протоколы, составленные в ходе проведения открытого конкурса, заявки на участие в открытом конкурсе, конкурсная документация, изменения и разъяснения конкурсной документации хранятся у Организатора конкурса три года.</w:t>
      </w:r>
    </w:p>
    <w:p w:rsidR="00C70737" w:rsidRPr="00C70737" w:rsidRDefault="00C70737" w:rsidP="00C70737">
      <w:pPr>
        <w:suppressAutoHyphens w:val="0"/>
        <w:autoSpaceDE w:val="0"/>
        <w:autoSpaceDN w:val="0"/>
        <w:adjustRightInd w:val="0"/>
        <w:ind w:firstLine="720"/>
        <w:jc w:val="both"/>
        <w:rPr>
          <w:rFonts w:ascii="Arial" w:eastAsia="Calibri" w:hAnsi="Arial" w:cs="Arial"/>
          <w:sz w:val="24"/>
          <w:szCs w:val="24"/>
          <w:lang w:eastAsia="ru-RU"/>
        </w:rPr>
      </w:pPr>
    </w:p>
    <w:p w:rsidR="00C70737" w:rsidRPr="00982610" w:rsidRDefault="00C70737" w:rsidP="008F2D66">
      <w:pPr>
        <w:jc w:val="both"/>
        <w:rPr>
          <w:sz w:val="24"/>
          <w:szCs w:val="24"/>
        </w:rPr>
      </w:pPr>
    </w:p>
    <w:p w:rsidR="001D67E3" w:rsidRPr="00E344A4" w:rsidRDefault="001D67E3" w:rsidP="001D67E3">
      <w:pPr>
        <w:jc w:val="center"/>
        <w:rPr>
          <w:b/>
          <w:color w:val="000000" w:themeColor="text1"/>
          <w:sz w:val="24"/>
          <w:szCs w:val="24"/>
        </w:rPr>
      </w:pPr>
      <w:bookmarkStart w:id="88" w:name="sub_3010"/>
      <w:r w:rsidRPr="00E344A4">
        <w:rPr>
          <w:b/>
          <w:color w:val="000000" w:themeColor="text1"/>
          <w:sz w:val="24"/>
          <w:szCs w:val="24"/>
        </w:rPr>
        <w:t>9. Выдача свидетельства об осуществлении перевозок</w:t>
      </w:r>
    </w:p>
    <w:p w:rsidR="001D67E3" w:rsidRPr="00E344A4" w:rsidRDefault="001D67E3" w:rsidP="001D67E3">
      <w:pPr>
        <w:jc w:val="center"/>
        <w:rPr>
          <w:b/>
          <w:color w:val="000000" w:themeColor="text1"/>
          <w:sz w:val="24"/>
          <w:szCs w:val="24"/>
        </w:rPr>
      </w:pPr>
      <w:r w:rsidRPr="00E344A4">
        <w:rPr>
          <w:b/>
          <w:color w:val="000000" w:themeColor="text1"/>
          <w:sz w:val="24"/>
          <w:szCs w:val="24"/>
        </w:rPr>
        <w:t>по муниципальному маршруту по результатам открытого конкурса</w:t>
      </w:r>
    </w:p>
    <w:p w:rsidR="001D67E3" w:rsidRPr="00982610" w:rsidRDefault="001D67E3" w:rsidP="001D67E3">
      <w:pPr>
        <w:jc w:val="center"/>
        <w:rPr>
          <w:sz w:val="24"/>
          <w:szCs w:val="24"/>
        </w:rPr>
      </w:pPr>
    </w:p>
    <w:p w:rsidR="00E20B7E" w:rsidRPr="000106E8" w:rsidRDefault="001D67E3" w:rsidP="00E20B7E">
      <w:pPr>
        <w:ind w:left="142" w:firstLine="566"/>
        <w:jc w:val="both"/>
        <w:rPr>
          <w:sz w:val="24"/>
          <w:szCs w:val="24"/>
        </w:rPr>
      </w:pPr>
      <w:bookmarkStart w:id="89" w:name="sub_3101"/>
      <w:bookmarkEnd w:id="88"/>
      <w:r w:rsidRPr="00982610">
        <w:rPr>
          <w:sz w:val="24"/>
          <w:szCs w:val="24"/>
        </w:rPr>
        <w:t>9.1. По результатам открытого конкурса свидетельство об осуществлении перевозок по муниципальному маршруту и карты маршрутов</w:t>
      </w:r>
      <w:r w:rsidR="00AD46A9" w:rsidRPr="00982610">
        <w:rPr>
          <w:sz w:val="24"/>
          <w:szCs w:val="24"/>
        </w:rPr>
        <w:t xml:space="preserve"> выдаются победителю</w:t>
      </w:r>
      <w:r w:rsidR="00AE6D71">
        <w:rPr>
          <w:sz w:val="24"/>
          <w:szCs w:val="24"/>
        </w:rPr>
        <w:t xml:space="preserve"> (участнику)</w:t>
      </w:r>
      <w:r w:rsidR="00AD46A9" w:rsidRPr="00982610">
        <w:rPr>
          <w:sz w:val="24"/>
          <w:szCs w:val="24"/>
        </w:rPr>
        <w:t xml:space="preserve"> конкурса, </w:t>
      </w:r>
      <w:r w:rsidRPr="00982610">
        <w:rPr>
          <w:sz w:val="24"/>
          <w:szCs w:val="24"/>
        </w:rPr>
        <w:t xml:space="preserve">в </w:t>
      </w:r>
      <w:r w:rsidRPr="000106E8">
        <w:rPr>
          <w:sz w:val="24"/>
          <w:szCs w:val="24"/>
        </w:rPr>
        <w:t>случае</w:t>
      </w:r>
      <w:r w:rsidR="00E20B7E" w:rsidRPr="000106E8">
        <w:rPr>
          <w:sz w:val="24"/>
          <w:szCs w:val="24"/>
        </w:rPr>
        <w:t>:</w:t>
      </w:r>
      <w:r w:rsidR="009442E4" w:rsidRPr="000106E8">
        <w:rPr>
          <w:sz w:val="24"/>
          <w:szCs w:val="24"/>
        </w:rPr>
        <w:t xml:space="preserve"> </w:t>
      </w:r>
      <w:r w:rsidR="00E20B7E" w:rsidRPr="000106E8">
        <w:rPr>
          <w:sz w:val="24"/>
          <w:szCs w:val="24"/>
        </w:rPr>
        <w:t xml:space="preserve"> </w:t>
      </w:r>
    </w:p>
    <w:p w:rsidR="003D6959" w:rsidRPr="0050623A" w:rsidRDefault="00E20B7E" w:rsidP="00E20B7E">
      <w:pPr>
        <w:ind w:left="142" w:firstLine="567"/>
        <w:jc w:val="both"/>
        <w:rPr>
          <w:sz w:val="24"/>
          <w:szCs w:val="24"/>
        </w:rPr>
      </w:pPr>
      <w:r w:rsidRPr="000106E8">
        <w:rPr>
          <w:sz w:val="24"/>
          <w:szCs w:val="24"/>
        </w:rPr>
        <w:t>9.1.1.П</w:t>
      </w:r>
      <w:r w:rsidR="003D6959" w:rsidRPr="000106E8">
        <w:rPr>
          <w:sz w:val="24"/>
          <w:szCs w:val="24"/>
        </w:rPr>
        <w:t>редоставления в течение трех рабочих дней с момента подведения итогов конкурса победителем</w:t>
      </w:r>
      <w:r w:rsidR="00AE6D71" w:rsidRPr="000106E8">
        <w:rPr>
          <w:sz w:val="24"/>
          <w:szCs w:val="24"/>
        </w:rPr>
        <w:t xml:space="preserve"> (</w:t>
      </w:r>
      <w:r w:rsidR="00302D63" w:rsidRPr="000106E8">
        <w:rPr>
          <w:sz w:val="24"/>
          <w:szCs w:val="24"/>
        </w:rPr>
        <w:t>участником</w:t>
      </w:r>
      <w:r w:rsidR="00AE6D71" w:rsidRPr="000106E8">
        <w:rPr>
          <w:sz w:val="24"/>
          <w:szCs w:val="24"/>
        </w:rPr>
        <w:t>)</w:t>
      </w:r>
      <w:r w:rsidR="003D6959" w:rsidRPr="000106E8">
        <w:rPr>
          <w:sz w:val="24"/>
          <w:szCs w:val="24"/>
        </w:rPr>
        <w:t xml:space="preserve"> подтверждающих документов о наличие на праве собственности или на ином законном основании транспортных средств, предусмотренных заявкой на участие в открытом конкурсе </w:t>
      </w:r>
      <w:r w:rsidR="003D6959" w:rsidRPr="000106E8">
        <w:rPr>
          <w:sz w:val="24"/>
          <w:szCs w:val="24"/>
          <w:lang w:val="en-US"/>
        </w:rPr>
        <w:t>c</w:t>
      </w:r>
      <w:r w:rsidR="003D6959" w:rsidRPr="000106E8">
        <w:rPr>
          <w:sz w:val="24"/>
          <w:szCs w:val="24"/>
        </w:rPr>
        <w:t xml:space="preserve">  предоставлением: </w:t>
      </w:r>
    </w:p>
    <w:p w:rsidR="003D6959" w:rsidRPr="0050623A" w:rsidRDefault="003D6959" w:rsidP="003D6959">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 копии паспортов всех транспортных средств и свидетельств их регистрации. Для транспортных средств, находящихся в лизинге, в аренде или на ином законном основании у Кандидата, дополнительно должны быть приложенные копии договоров;</w:t>
      </w:r>
    </w:p>
    <w:p w:rsidR="003D6959" w:rsidRPr="000106E8" w:rsidRDefault="003D6959" w:rsidP="003D6959">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2) копии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
    <w:p w:rsidR="001D67E3" w:rsidRPr="000106E8" w:rsidRDefault="00AD46A9" w:rsidP="001D67E3">
      <w:pPr>
        <w:ind w:firstLine="709"/>
        <w:jc w:val="both"/>
        <w:rPr>
          <w:sz w:val="24"/>
          <w:szCs w:val="24"/>
        </w:rPr>
      </w:pPr>
      <w:r w:rsidRPr="000106E8">
        <w:rPr>
          <w:sz w:val="24"/>
          <w:szCs w:val="24"/>
        </w:rPr>
        <w:t>9.1</w:t>
      </w:r>
      <w:r w:rsidR="003D6959" w:rsidRPr="000106E8">
        <w:rPr>
          <w:sz w:val="24"/>
          <w:szCs w:val="24"/>
        </w:rPr>
        <w:t>2</w:t>
      </w:r>
      <w:r w:rsidRPr="000106E8">
        <w:rPr>
          <w:sz w:val="24"/>
          <w:szCs w:val="24"/>
        </w:rPr>
        <w:t>. е</w:t>
      </w:r>
      <w:r w:rsidR="001D67E3" w:rsidRPr="000106E8">
        <w:rPr>
          <w:sz w:val="24"/>
          <w:szCs w:val="24"/>
        </w:rPr>
        <w:t>сли конкурс признан не состоявшимся в связи с тем, что только одна заявка на участие в конкурсе признана соответствующей требованиям конкурсной документации, Участнику открытого конкурса, подавшему такую заявку</w:t>
      </w:r>
      <w:r w:rsidR="003D6959" w:rsidRPr="000106E8">
        <w:rPr>
          <w:sz w:val="24"/>
          <w:szCs w:val="24"/>
        </w:rPr>
        <w:t xml:space="preserve"> на участие в открытом конкурсе, при условии выполнения требований предусмотренных п. 9.1.1 настоящего положения.</w:t>
      </w:r>
    </w:p>
    <w:p w:rsidR="001D67E3" w:rsidRPr="00982610" w:rsidRDefault="001D67E3" w:rsidP="001D67E3">
      <w:pPr>
        <w:ind w:firstLine="708"/>
        <w:jc w:val="both"/>
        <w:rPr>
          <w:sz w:val="24"/>
          <w:szCs w:val="24"/>
        </w:rPr>
      </w:pPr>
      <w:bookmarkStart w:id="90" w:name="sub_3102"/>
      <w:bookmarkEnd w:id="89"/>
      <w:r w:rsidRPr="000106E8">
        <w:rPr>
          <w:sz w:val="24"/>
          <w:szCs w:val="24"/>
        </w:rPr>
        <w:t>9.2. Свидетельство об осуществлении перевозок по муниципальному маршруту и карты маршрутов выдаются Организатором конкурса, в течение десяти дней</w:t>
      </w:r>
      <w:r w:rsidR="003D6959" w:rsidRPr="000106E8">
        <w:rPr>
          <w:sz w:val="24"/>
          <w:szCs w:val="24"/>
        </w:rPr>
        <w:t xml:space="preserve"> с момента подтверждения требований, предусмотренных п. 9.1.1 настоящего положения.</w:t>
      </w:r>
    </w:p>
    <w:p w:rsidR="001D67E3" w:rsidRPr="00982610" w:rsidRDefault="001D67E3" w:rsidP="001D67E3">
      <w:pPr>
        <w:ind w:firstLine="709"/>
        <w:rPr>
          <w:sz w:val="24"/>
          <w:szCs w:val="24"/>
        </w:rPr>
      </w:pPr>
      <w:bookmarkStart w:id="91" w:name="sub_3103"/>
      <w:bookmarkEnd w:id="90"/>
      <w:r w:rsidRPr="00982610">
        <w:rPr>
          <w:sz w:val="24"/>
          <w:szCs w:val="24"/>
        </w:rPr>
        <w:lastRenderedPageBreak/>
        <w:t>9.3. Свидетельство об осуществлении перевозок по муниципальному маршруту и карты маршрутов по итогам открытого конкурса выдаются на срок пять лет.</w:t>
      </w:r>
    </w:p>
    <w:p w:rsidR="001D67E3" w:rsidRPr="00982610" w:rsidRDefault="001D67E3" w:rsidP="009D058F">
      <w:pPr>
        <w:ind w:firstLine="709"/>
        <w:jc w:val="both"/>
        <w:rPr>
          <w:rFonts w:eastAsia="Calibri"/>
          <w:sz w:val="24"/>
          <w:szCs w:val="24"/>
          <w:lang w:eastAsia="en-US"/>
        </w:rPr>
      </w:pPr>
      <w:r w:rsidRPr="00982610">
        <w:rPr>
          <w:sz w:val="24"/>
          <w:szCs w:val="24"/>
        </w:rPr>
        <w:t>9.4. Действие указанных свидетельств об осуществлении перевозок и карт маршрута регулярных перевозок продлевается на срок не менее чем пять лет, если до истечения срока действия указанного свидетельства об осуществлении перевозок и карт маршрута регулярных перевозок не на</w:t>
      </w:r>
      <w:bookmarkStart w:id="92" w:name="sub_29013"/>
      <w:r w:rsidR="009D058F" w:rsidRPr="00982610">
        <w:rPr>
          <w:sz w:val="24"/>
          <w:szCs w:val="24"/>
        </w:rPr>
        <w:t xml:space="preserve">ступят обстоятельства, предусмотренные пунктом 5 статьи 19 </w:t>
      </w:r>
      <w:r w:rsidR="0003326F" w:rsidRPr="00982610">
        <w:rPr>
          <w:sz w:val="24"/>
          <w:szCs w:val="24"/>
        </w:rPr>
        <w:t>Федерального закона от 13.07.2015 №220-ФЗ.</w:t>
      </w:r>
    </w:p>
    <w:bookmarkEnd w:id="92"/>
    <w:p w:rsidR="001D67E3" w:rsidRPr="00982610" w:rsidRDefault="001D67E3" w:rsidP="0003326F">
      <w:pPr>
        <w:ind w:firstLine="709"/>
        <w:jc w:val="both"/>
        <w:rPr>
          <w:rFonts w:eastAsia="Calibri"/>
          <w:sz w:val="24"/>
          <w:szCs w:val="24"/>
          <w:lang w:eastAsia="en-US"/>
        </w:rPr>
      </w:pPr>
      <w:r w:rsidRPr="00982610">
        <w:rPr>
          <w:rFonts w:eastAsia="Calibri"/>
          <w:sz w:val="24"/>
          <w:szCs w:val="24"/>
          <w:lang w:eastAsia="en-US"/>
        </w:rPr>
        <w:t>Количество таких продлений не ограничивается. Продление указанных свидетельств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1D67E3" w:rsidRPr="00982610" w:rsidRDefault="001D67E3" w:rsidP="001D67E3">
      <w:pPr>
        <w:ind w:firstLine="709"/>
        <w:jc w:val="both"/>
        <w:rPr>
          <w:rFonts w:eastAsia="Calibri"/>
          <w:color w:val="000000" w:themeColor="text1"/>
          <w:sz w:val="24"/>
          <w:szCs w:val="24"/>
          <w:lang w:eastAsia="en-US"/>
        </w:rPr>
      </w:pPr>
      <w:bookmarkStart w:id="93" w:name="sub_3104"/>
      <w:bookmarkEnd w:id="91"/>
      <w:r w:rsidRPr="00982610">
        <w:rPr>
          <w:color w:val="000000" w:themeColor="text1"/>
          <w:sz w:val="24"/>
          <w:szCs w:val="24"/>
        </w:rPr>
        <w:t xml:space="preserve">9.5. </w:t>
      </w:r>
      <w:bookmarkStart w:id="94" w:name="sub_3105"/>
      <w:bookmarkEnd w:id="93"/>
      <w:r w:rsidRPr="00982610">
        <w:rPr>
          <w:rFonts w:eastAsia="Calibri"/>
          <w:color w:val="000000" w:themeColor="text1"/>
          <w:sz w:val="24"/>
          <w:szCs w:val="24"/>
          <w:lang w:eastAsia="en-US"/>
        </w:rPr>
        <w:t xml:space="preserve">В случае если Победитель открытого конкурса отказался от получения свидетельства об осуществлении перевозок и карт маршрута регулярных перевозок, а также, если не позднее чем через девяносто дней со дня проведения открытого конкурса он не приступил  к осуществлению регулярных перевозок, Организатор Конкурса выдает свидетельство об осуществлении перевозок Участнику открытого конкурса, заявке на </w:t>
      </w:r>
      <w:proofErr w:type="gramStart"/>
      <w:r w:rsidRPr="00982610">
        <w:rPr>
          <w:rFonts w:eastAsia="Calibri"/>
          <w:color w:val="000000" w:themeColor="text1"/>
          <w:sz w:val="24"/>
          <w:szCs w:val="24"/>
          <w:lang w:eastAsia="en-US"/>
        </w:rPr>
        <w:t>участие</w:t>
      </w:r>
      <w:proofErr w:type="gramEnd"/>
      <w:r w:rsidRPr="00982610">
        <w:rPr>
          <w:rFonts w:eastAsia="Calibri"/>
          <w:color w:val="000000" w:themeColor="text1"/>
          <w:sz w:val="24"/>
          <w:szCs w:val="24"/>
          <w:lang w:eastAsia="en-US"/>
        </w:rPr>
        <w:t xml:space="preserve"> в открытом конкурсе которого присвоен второй номер.</w:t>
      </w:r>
    </w:p>
    <w:p w:rsidR="001D67E3" w:rsidRPr="00982610" w:rsidRDefault="001D67E3" w:rsidP="001D67E3">
      <w:pPr>
        <w:ind w:firstLine="709"/>
        <w:jc w:val="both"/>
        <w:rPr>
          <w:color w:val="000000" w:themeColor="text1"/>
          <w:sz w:val="24"/>
          <w:szCs w:val="24"/>
          <w:lang w:eastAsia="ru-RU"/>
        </w:rPr>
      </w:pPr>
      <w:r w:rsidRPr="00982610">
        <w:rPr>
          <w:color w:val="000000" w:themeColor="text1"/>
          <w:sz w:val="24"/>
          <w:szCs w:val="24"/>
        </w:rPr>
        <w:t xml:space="preserve">9.6. В случае отказа от получения свидетельства об осуществлении перевозок по муниципальному маршруту и карт маршрутов участника открытого конкурса, заявке на </w:t>
      </w:r>
      <w:proofErr w:type="gramStart"/>
      <w:r w:rsidRPr="00982610">
        <w:rPr>
          <w:color w:val="000000" w:themeColor="text1"/>
          <w:sz w:val="24"/>
          <w:szCs w:val="24"/>
        </w:rPr>
        <w:t>участие</w:t>
      </w:r>
      <w:proofErr w:type="gramEnd"/>
      <w:r w:rsidRPr="00982610">
        <w:rPr>
          <w:color w:val="000000" w:themeColor="text1"/>
          <w:sz w:val="24"/>
          <w:szCs w:val="24"/>
        </w:rPr>
        <w:t xml:space="preserve"> в открытом конкурсе которого присвоен второй номер, открытый конкурс признается несостоявшимся.</w:t>
      </w:r>
    </w:p>
    <w:p w:rsidR="001D67E3" w:rsidRPr="00982610" w:rsidRDefault="001D67E3" w:rsidP="001D67E3">
      <w:pPr>
        <w:ind w:firstLine="709"/>
        <w:jc w:val="both"/>
        <w:rPr>
          <w:color w:val="000000" w:themeColor="text1"/>
          <w:sz w:val="24"/>
          <w:szCs w:val="24"/>
        </w:rPr>
      </w:pPr>
      <w:bookmarkStart w:id="95" w:name="sub_3106"/>
      <w:bookmarkEnd w:id="94"/>
      <w:r w:rsidRPr="00982610">
        <w:rPr>
          <w:color w:val="000000" w:themeColor="text1"/>
          <w:sz w:val="24"/>
          <w:szCs w:val="24"/>
        </w:rPr>
        <w:t xml:space="preserve">9.7. Организатор конкурса в срок, предусмотренный </w:t>
      </w:r>
      <w:hyperlink r:id="rId28" w:anchor="sub_3102" w:history="1">
        <w:r w:rsidRPr="00982610">
          <w:rPr>
            <w:rStyle w:val="aa"/>
            <w:color w:val="000000" w:themeColor="text1"/>
            <w:sz w:val="24"/>
            <w:szCs w:val="24"/>
          </w:rPr>
          <w:t>пунктом</w:t>
        </w:r>
      </w:hyperlink>
      <w:r w:rsidRPr="00982610">
        <w:rPr>
          <w:rStyle w:val="aa"/>
          <w:color w:val="000000" w:themeColor="text1"/>
          <w:sz w:val="24"/>
          <w:szCs w:val="24"/>
        </w:rPr>
        <w:t xml:space="preserve"> 9.2</w:t>
      </w:r>
      <w:r w:rsidRPr="00982610">
        <w:rPr>
          <w:color w:val="000000" w:themeColor="text1"/>
          <w:sz w:val="24"/>
          <w:szCs w:val="24"/>
        </w:rPr>
        <w:t xml:space="preserve"> настоящего Положения, обязан отказать Победителю конкурса в выдаче свидетельства об осуществлении перевозок по муниципальному маршруту и карт маршрутов в случае установления факта:</w:t>
      </w:r>
    </w:p>
    <w:bookmarkEnd w:id="95"/>
    <w:p w:rsidR="001D67E3" w:rsidRPr="00982610" w:rsidRDefault="001D67E3" w:rsidP="001D67E3">
      <w:pPr>
        <w:ind w:firstLine="709"/>
        <w:jc w:val="both"/>
        <w:rPr>
          <w:color w:val="000000" w:themeColor="text1"/>
          <w:sz w:val="24"/>
          <w:szCs w:val="24"/>
        </w:rPr>
      </w:pPr>
      <w:r w:rsidRPr="00982610">
        <w:rPr>
          <w:color w:val="000000" w:themeColor="text1"/>
          <w:sz w:val="24"/>
          <w:szCs w:val="24"/>
        </w:rPr>
        <w:t xml:space="preserve">1) предоставления Победителем конкурса заведомо ложных сведений, содержащихся в документах, предусмотренных </w:t>
      </w:r>
      <w:hyperlink r:id="rId29" w:anchor="sub_3083" w:history="1">
        <w:r w:rsidRPr="00982610">
          <w:rPr>
            <w:rStyle w:val="aa"/>
            <w:color w:val="000000" w:themeColor="text1"/>
            <w:sz w:val="24"/>
            <w:szCs w:val="24"/>
          </w:rPr>
          <w:t>пунктами  7.3.</w:t>
        </w:r>
      </w:hyperlink>
      <w:r w:rsidRPr="00982610">
        <w:rPr>
          <w:color w:val="000000" w:themeColor="text1"/>
          <w:sz w:val="24"/>
          <w:szCs w:val="24"/>
        </w:rPr>
        <w:t xml:space="preserve">, </w:t>
      </w:r>
      <w:hyperlink r:id="rId30" w:anchor="sub_3084" w:history="1">
        <w:r w:rsidRPr="00982610">
          <w:rPr>
            <w:rStyle w:val="aa"/>
            <w:color w:val="000000" w:themeColor="text1"/>
            <w:sz w:val="24"/>
            <w:szCs w:val="24"/>
          </w:rPr>
          <w:t>7.4.</w:t>
        </w:r>
      </w:hyperlink>
      <w:r w:rsidRPr="00982610">
        <w:rPr>
          <w:color w:val="000000" w:themeColor="text1"/>
          <w:sz w:val="24"/>
          <w:szCs w:val="24"/>
        </w:rPr>
        <w:t xml:space="preserve"> настоящего Положения;</w:t>
      </w:r>
    </w:p>
    <w:p w:rsidR="001D67E3" w:rsidRPr="00982610" w:rsidRDefault="001D67E3" w:rsidP="001D67E3">
      <w:pPr>
        <w:ind w:firstLine="709"/>
        <w:jc w:val="both"/>
        <w:rPr>
          <w:color w:val="000000" w:themeColor="text1"/>
          <w:sz w:val="24"/>
          <w:szCs w:val="24"/>
        </w:rPr>
      </w:pPr>
      <w:r w:rsidRPr="00982610">
        <w:rPr>
          <w:color w:val="000000" w:themeColor="text1"/>
          <w:sz w:val="24"/>
          <w:szCs w:val="24"/>
        </w:rPr>
        <w:t>2) несоответствие Победителя конкурса требованиям, устанавливаемым в соответствии с законодательством Российской Федерации к лицам, осуществляющим оказание услуг по перевозке пассажиров;</w:t>
      </w:r>
    </w:p>
    <w:p w:rsidR="001D67E3" w:rsidRPr="00982610" w:rsidRDefault="001D67E3" w:rsidP="001D67E3">
      <w:pPr>
        <w:ind w:firstLine="709"/>
        <w:jc w:val="both"/>
        <w:rPr>
          <w:color w:val="000000" w:themeColor="text1"/>
          <w:sz w:val="24"/>
          <w:szCs w:val="24"/>
        </w:rPr>
      </w:pPr>
      <w:r w:rsidRPr="00E20B7E">
        <w:rPr>
          <w:color w:val="000000" w:themeColor="text1"/>
          <w:sz w:val="24"/>
          <w:szCs w:val="24"/>
        </w:rPr>
        <w:t>3)</w:t>
      </w:r>
      <w:r w:rsidR="00767CE9" w:rsidRPr="00E20B7E">
        <w:rPr>
          <w:color w:val="000000" w:themeColor="text1"/>
          <w:sz w:val="24"/>
          <w:szCs w:val="24"/>
        </w:rPr>
        <w:t xml:space="preserve"> неисполнение обязательства о подтверждении наличия на праве собственности или на ином законном основании транспортных средств, предусмотренных заявкой на участие в открытом конкурсе либо предоставление недостоверной информации о таких транспортных средствах</w:t>
      </w:r>
      <w:r w:rsidRPr="00E20B7E">
        <w:rPr>
          <w:color w:val="000000" w:themeColor="text1"/>
          <w:sz w:val="24"/>
          <w:szCs w:val="24"/>
        </w:rPr>
        <w:t>;</w:t>
      </w:r>
    </w:p>
    <w:p w:rsidR="001D67E3" w:rsidRPr="00982610" w:rsidRDefault="001D67E3" w:rsidP="001D67E3">
      <w:pPr>
        <w:ind w:firstLine="709"/>
        <w:jc w:val="both"/>
        <w:rPr>
          <w:color w:val="000000" w:themeColor="text1"/>
          <w:sz w:val="24"/>
          <w:szCs w:val="24"/>
        </w:rPr>
      </w:pPr>
      <w:r w:rsidRPr="00982610">
        <w:rPr>
          <w:color w:val="000000" w:themeColor="text1"/>
          <w:sz w:val="24"/>
          <w:szCs w:val="24"/>
        </w:rPr>
        <w:t>4) проведения ликвидации Победителя конкурса - юридического лица или принятия арбитражным судом решения о признании перевозчика - юридического лица, индивидуального предпринимателя банкротом и об открытии конкурсного производства;</w:t>
      </w:r>
    </w:p>
    <w:p w:rsidR="001D67E3" w:rsidRPr="00982610" w:rsidRDefault="001D67E3" w:rsidP="001D67E3">
      <w:pPr>
        <w:ind w:firstLine="709"/>
        <w:jc w:val="both"/>
        <w:rPr>
          <w:color w:val="000000" w:themeColor="text1"/>
          <w:sz w:val="24"/>
          <w:szCs w:val="24"/>
        </w:rPr>
      </w:pPr>
      <w:r w:rsidRPr="00982610">
        <w:rPr>
          <w:color w:val="000000" w:themeColor="text1"/>
          <w:sz w:val="24"/>
          <w:szCs w:val="24"/>
        </w:rPr>
        <w:t xml:space="preserve">5) приостановления деятельности Победителя конкурса в порядке, предусмотренном </w:t>
      </w:r>
      <w:hyperlink r:id="rId31" w:history="1">
        <w:r w:rsidRPr="00982610">
          <w:rPr>
            <w:rStyle w:val="aa"/>
            <w:color w:val="000000" w:themeColor="text1"/>
            <w:sz w:val="24"/>
            <w:szCs w:val="24"/>
          </w:rPr>
          <w:t>Кодексом</w:t>
        </w:r>
      </w:hyperlink>
      <w:r w:rsidRPr="00982610">
        <w:rPr>
          <w:color w:val="000000" w:themeColor="text1"/>
          <w:sz w:val="24"/>
          <w:szCs w:val="24"/>
        </w:rPr>
        <w:t xml:space="preserve"> Российской Федерации об административных правонарушениях;</w:t>
      </w:r>
    </w:p>
    <w:p w:rsidR="001D67E3" w:rsidRPr="00982610" w:rsidRDefault="001D67E3" w:rsidP="001D67E3">
      <w:pPr>
        <w:ind w:firstLine="709"/>
        <w:jc w:val="both"/>
        <w:rPr>
          <w:color w:val="000000" w:themeColor="text1"/>
          <w:sz w:val="24"/>
          <w:szCs w:val="24"/>
        </w:rPr>
      </w:pPr>
      <w:r w:rsidRPr="00982610">
        <w:rPr>
          <w:color w:val="000000" w:themeColor="text1"/>
          <w:sz w:val="24"/>
          <w:szCs w:val="24"/>
        </w:rPr>
        <w:t>6) наличия у Победителя конкурса задолженности по налогам, сборам и иным обязательным платежам в бюджеты любого уровня или государственные внебюджетные фонды за календарный год, предшествующий проведению конкурса.</w:t>
      </w:r>
    </w:p>
    <w:p w:rsidR="002716E5" w:rsidRPr="000106E8" w:rsidRDefault="001D67E3" w:rsidP="00E20B7E">
      <w:pPr>
        <w:ind w:firstLine="709"/>
        <w:jc w:val="both"/>
        <w:rPr>
          <w:color w:val="000000" w:themeColor="text1"/>
          <w:sz w:val="24"/>
          <w:szCs w:val="24"/>
        </w:rPr>
      </w:pPr>
      <w:r w:rsidRPr="00982610">
        <w:rPr>
          <w:color w:val="000000" w:themeColor="text1"/>
          <w:sz w:val="24"/>
          <w:szCs w:val="24"/>
        </w:rPr>
        <w:t xml:space="preserve">9.8. </w:t>
      </w:r>
      <w:proofErr w:type="gramStart"/>
      <w:r w:rsidRPr="00982610">
        <w:rPr>
          <w:color w:val="000000" w:themeColor="text1"/>
          <w:sz w:val="24"/>
          <w:szCs w:val="24"/>
        </w:rPr>
        <w:t xml:space="preserve">Конкурсной комиссией в срок, не позднее рабочего дня, следующего после дня установления фактов, </w:t>
      </w:r>
      <w:r w:rsidRPr="000106E8">
        <w:rPr>
          <w:color w:val="000000" w:themeColor="text1"/>
          <w:sz w:val="24"/>
          <w:szCs w:val="24"/>
        </w:rPr>
        <w:t xml:space="preserve">предусмотренных </w:t>
      </w:r>
      <w:hyperlink r:id="rId32" w:anchor="sub_3106" w:history="1">
        <w:r w:rsidRPr="000106E8">
          <w:rPr>
            <w:rStyle w:val="aa"/>
            <w:color w:val="000000" w:themeColor="text1"/>
            <w:sz w:val="24"/>
            <w:szCs w:val="24"/>
          </w:rPr>
          <w:t>пунктом</w:t>
        </w:r>
      </w:hyperlink>
      <w:r w:rsidRPr="000106E8">
        <w:rPr>
          <w:rStyle w:val="aa"/>
          <w:color w:val="000000" w:themeColor="text1"/>
          <w:sz w:val="24"/>
          <w:szCs w:val="24"/>
        </w:rPr>
        <w:t xml:space="preserve"> 9.</w:t>
      </w:r>
      <w:r w:rsidR="000746DF" w:rsidRPr="000106E8">
        <w:rPr>
          <w:rStyle w:val="aa"/>
          <w:color w:val="000000" w:themeColor="text1"/>
          <w:sz w:val="24"/>
          <w:szCs w:val="24"/>
        </w:rPr>
        <w:t>7</w:t>
      </w:r>
      <w:r w:rsidRPr="000106E8">
        <w:rPr>
          <w:color w:val="000000" w:themeColor="text1"/>
          <w:sz w:val="24"/>
          <w:szCs w:val="24"/>
        </w:rPr>
        <w:t xml:space="preserve"> настоящего</w:t>
      </w:r>
      <w:r w:rsidRPr="00982610">
        <w:rPr>
          <w:color w:val="000000" w:themeColor="text1"/>
          <w:sz w:val="24"/>
          <w:szCs w:val="24"/>
        </w:rPr>
        <w:t xml:space="preserve"> Положения и являющихся основанием для отказа в выдаче свидетельства об осуществлении перевозок по муниципальному маршруту и карт маршрута, составляется протокол об отказе в выдаче свидетельства и карт маршрута, в котором должны содержаться сведения о месте, дате и времени его составления, о лице, которому</w:t>
      </w:r>
      <w:proofErr w:type="gramEnd"/>
      <w:r w:rsidRPr="00982610">
        <w:rPr>
          <w:color w:val="000000" w:themeColor="text1"/>
          <w:sz w:val="24"/>
          <w:szCs w:val="24"/>
        </w:rPr>
        <w:t xml:space="preserve"> Организатор конкурса отказывается выдать свидетельство и карты маршрута, сведения о фактах, являющихся основанием для отказа в выдаче свидетельства и карт маршрута, а также реквизиты документов, подтверждающих такие факты. Протокол об отказе в выдаче свидетельства и карт маршрута подписывается членами конкурсной комиссии в день составления такого протокола. Протокол об отказе в выдаче свидетельства и карт маршрута составляется в двух экземплярах, один из которых хранится у Организатора конкурса. Протокол об отказе в выдаче свидетельства и карт маршрута размещается Организатором конкурса на официальном сайте города Югорска в информационно – телекоммуникационной сети «Интернет», в течение рабочего дня, следующего за днём его </w:t>
      </w:r>
      <w:r w:rsidRPr="00982610">
        <w:rPr>
          <w:color w:val="000000" w:themeColor="text1"/>
          <w:sz w:val="24"/>
          <w:szCs w:val="24"/>
        </w:rPr>
        <w:lastRenderedPageBreak/>
        <w:t xml:space="preserve">подписания. Организатор конкурса, в течение двух рабочих дней, со дня подписания протокола об отказе в выдаче свидетельства и карт маршрута передает, либо направляет заказным письмом один экземпляр протокола об отказе в выдаче свидетельства и карт маршрута лицу, </w:t>
      </w:r>
      <w:r w:rsidRPr="000106E8">
        <w:rPr>
          <w:color w:val="000000" w:themeColor="text1"/>
          <w:sz w:val="24"/>
          <w:szCs w:val="24"/>
        </w:rPr>
        <w:t>которому Организатор конкурса отказывается выдать свидетельство и карту маршрута.</w:t>
      </w:r>
    </w:p>
    <w:p w:rsidR="00E20B7E" w:rsidRPr="000106E8" w:rsidRDefault="00E20B7E" w:rsidP="00E20B7E">
      <w:pPr>
        <w:ind w:firstLine="709"/>
        <w:jc w:val="both"/>
        <w:rPr>
          <w:sz w:val="24"/>
          <w:szCs w:val="24"/>
        </w:rPr>
      </w:pPr>
      <w:r w:rsidRPr="000106E8">
        <w:rPr>
          <w:sz w:val="24"/>
          <w:szCs w:val="24"/>
        </w:rPr>
        <w:t xml:space="preserve">9.9. </w:t>
      </w:r>
      <w:proofErr w:type="gramStart"/>
      <w:r w:rsidRPr="000106E8">
        <w:rPr>
          <w:sz w:val="24"/>
          <w:szCs w:val="24"/>
        </w:rPr>
        <w:t>Если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свидетельство об осуществлении перевозок по муниципальному маршруту и карты маршрутов выдаются Участнику открытого конкурса, подавшему такую заявку на участие в открытом конкурсе, при условии выполнения требований предусмотренных п. 9.1. настоящего положения.</w:t>
      </w:r>
      <w:proofErr w:type="gramEnd"/>
    </w:p>
    <w:p w:rsidR="002566FF" w:rsidRPr="0041490A" w:rsidRDefault="002566FF" w:rsidP="0041490A">
      <w:pPr>
        <w:jc w:val="both"/>
        <w:rPr>
          <w:sz w:val="24"/>
          <w:szCs w:val="24"/>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 xml:space="preserve">10. Последствия признания открытого конкурса </w:t>
      </w:r>
      <w:proofErr w:type="gramStart"/>
      <w:r w:rsidRPr="00E344A4">
        <w:rPr>
          <w:rFonts w:eastAsia="Calibri"/>
          <w:b/>
          <w:bCs/>
          <w:color w:val="000000" w:themeColor="text1"/>
          <w:sz w:val="24"/>
          <w:szCs w:val="24"/>
          <w:lang w:eastAsia="ru-RU"/>
        </w:rPr>
        <w:t>несостоявшимся</w:t>
      </w:r>
      <w:proofErr w:type="gramEnd"/>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10.1. Если открытый конкурс признан несостоявшимся, Организатор конкурса вправе принять решение о проведении повторного открытого конкурса.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10.2. В случае принятия решения о проведении повторного открытого конкурса, Организатор конкурса вправе изменить условия открытого конкурса.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2566FF" w:rsidRDefault="002566FF"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7E7903" w:rsidRDefault="007E7903" w:rsidP="002716E5">
      <w:pPr>
        <w:ind w:firstLine="709"/>
        <w:jc w:val="both"/>
        <w:rPr>
          <w:sz w:val="24"/>
          <w:szCs w:val="24"/>
        </w:rPr>
      </w:pPr>
    </w:p>
    <w:p w:rsidR="007E7903" w:rsidRDefault="007E7903" w:rsidP="002716E5">
      <w:pPr>
        <w:ind w:firstLine="709"/>
        <w:jc w:val="both"/>
        <w:rPr>
          <w:sz w:val="24"/>
          <w:szCs w:val="24"/>
        </w:rPr>
      </w:pPr>
    </w:p>
    <w:p w:rsidR="007E7903" w:rsidRDefault="007E7903" w:rsidP="002716E5">
      <w:pPr>
        <w:ind w:firstLine="709"/>
        <w:jc w:val="both"/>
        <w:rPr>
          <w:sz w:val="24"/>
          <w:szCs w:val="24"/>
        </w:rPr>
      </w:pPr>
    </w:p>
    <w:p w:rsidR="0041490A" w:rsidRDefault="0041490A" w:rsidP="002716E5">
      <w:pPr>
        <w:ind w:firstLine="709"/>
        <w:jc w:val="both"/>
        <w:rPr>
          <w:sz w:val="24"/>
          <w:szCs w:val="24"/>
        </w:rPr>
      </w:pPr>
    </w:p>
    <w:p w:rsidR="0041490A" w:rsidRDefault="0041490A" w:rsidP="002716E5">
      <w:pPr>
        <w:ind w:firstLine="709"/>
        <w:jc w:val="both"/>
        <w:rPr>
          <w:sz w:val="24"/>
          <w:szCs w:val="24"/>
        </w:rPr>
      </w:pPr>
    </w:p>
    <w:p w:rsidR="0041490A" w:rsidRPr="00E344A4" w:rsidRDefault="0041490A" w:rsidP="002716E5">
      <w:pPr>
        <w:ind w:firstLine="709"/>
        <w:jc w:val="both"/>
        <w:rPr>
          <w:b/>
          <w:color w:val="000000" w:themeColor="text1"/>
          <w:sz w:val="24"/>
          <w:szCs w:val="24"/>
        </w:rPr>
      </w:pP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Приложение 1</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 xml:space="preserve">к </w:t>
      </w:r>
      <w:hyperlink w:anchor="sub_3000" w:history="1">
        <w:r w:rsidRPr="00E344A4">
          <w:rPr>
            <w:rFonts w:eastAsia="Calibri"/>
            <w:b/>
            <w:color w:val="000000" w:themeColor="text1"/>
            <w:sz w:val="24"/>
            <w:szCs w:val="24"/>
            <w:lang w:eastAsia="ru-RU"/>
          </w:rPr>
          <w:t>Положению</w:t>
        </w:r>
      </w:hyperlink>
      <w:r w:rsidRPr="00E344A4">
        <w:rPr>
          <w:rFonts w:eastAsia="Calibri"/>
          <w:b/>
          <w:bCs/>
          <w:color w:val="000000" w:themeColor="text1"/>
          <w:sz w:val="24"/>
          <w:szCs w:val="24"/>
          <w:lang w:eastAsia="ru-RU"/>
        </w:rPr>
        <w:t xml:space="preserve"> о порядке проведения</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открытого конкурса на право получения</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свидетельства об осуществлении перевозок пассажиров</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по муниципальным маршрутам регулярных перевозок</w:t>
      </w:r>
    </w:p>
    <w:p w:rsidR="00C70737" w:rsidRPr="00E344A4" w:rsidRDefault="00C70737" w:rsidP="00C70737">
      <w:pPr>
        <w:suppressAutoHyphens w:val="0"/>
        <w:autoSpaceDE w:val="0"/>
        <w:autoSpaceDN w:val="0"/>
        <w:adjustRightInd w:val="0"/>
        <w:ind w:firstLine="720"/>
        <w:jc w:val="both"/>
        <w:rPr>
          <w:rFonts w:eastAsia="Calibri"/>
          <w:b/>
          <w:color w:val="000000" w:themeColor="text1"/>
          <w:sz w:val="24"/>
          <w:szCs w:val="24"/>
          <w:lang w:eastAsia="ru-RU"/>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Состав комиссии</w:t>
      </w:r>
      <w:r w:rsidRPr="00E344A4">
        <w:rPr>
          <w:rFonts w:eastAsia="Calibri"/>
          <w:b/>
          <w:bCs/>
          <w:color w:val="000000" w:themeColor="text1"/>
          <w:sz w:val="24"/>
          <w:szCs w:val="24"/>
          <w:lang w:eastAsia="ru-RU"/>
        </w:rPr>
        <w:br/>
        <w:t>по проведению открытого конкурса на право получения свидетельства об осуществлении перевозок пассажиров по муниципальным маршрутам регулярных перевозок</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Заместитель директора департамента жилищно-коммунального и строительного комплекса администрации города Югорска, председатель комиссии</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Начальник юридического отдела департамента жилищно-коммунального и строительного комплекса администрации города Югорска, заместитель председателя комиссии</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Главный специалист отдела реформирования жилищно-коммунального хозяйства департамента жилищно-коммунального и строительного комплекса администрации города Югорска, секретарь комиссии</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Члены Комиссии:</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Начальник отдела по делам гражданской обороны, чрезвычайным ситуациям, транспорту и связи администрации города Югорска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Заместитель начальника отдела по делам гражданской обороны, чрезвычайным ситуациям, транспорту и связи администрации города Югорска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Заместитель начальника отдела реформирования жилищно-коммунального хозяйства департамента жилищно-коммунального и строительного комплекса администрации города Югорска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Начальник отдела по бухгалтерскому учету департамента жилищно-коммунального и строительного комплекса администрации города Югорска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Югорска</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 xml:space="preserve">Старший государственный инспектор дорожного </w:t>
      </w:r>
      <w:proofErr w:type="gramStart"/>
      <w:r w:rsidRPr="0041490A">
        <w:rPr>
          <w:rFonts w:eastAsia="Calibri"/>
          <w:sz w:val="24"/>
          <w:szCs w:val="24"/>
          <w:lang w:eastAsia="ru-RU"/>
        </w:rPr>
        <w:t>надзора отделения государственной инспекции безопасности дорожного движения отделения Министерства внутренних дел России</w:t>
      </w:r>
      <w:proofErr w:type="gramEnd"/>
      <w:r w:rsidRPr="0041490A">
        <w:rPr>
          <w:rFonts w:eastAsia="Calibri"/>
          <w:sz w:val="24"/>
          <w:szCs w:val="24"/>
          <w:lang w:eastAsia="ru-RU"/>
        </w:rPr>
        <w:t xml:space="preserve"> по городу </w:t>
      </w:r>
      <w:proofErr w:type="spellStart"/>
      <w:r w:rsidRPr="0041490A">
        <w:rPr>
          <w:rFonts w:eastAsia="Calibri"/>
          <w:sz w:val="24"/>
          <w:szCs w:val="24"/>
          <w:lang w:eastAsia="ru-RU"/>
        </w:rPr>
        <w:t>Югорску</w:t>
      </w:r>
      <w:proofErr w:type="spellEnd"/>
      <w:r w:rsidRPr="0041490A">
        <w:rPr>
          <w:rFonts w:eastAsia="Calibri"/>
          <w:sz w:val="24"/>
          <w:szCs w:val="24"/>
          <w:lang w:eastAsia="ru-RU"/>
        </w:rPr>
        <w:t xml:space="preserve"> (по согласованию)</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Депутат города Югорска (по согласованию)</w:t>
      </w:r>
    </w:p>
    <w:p w:rsidR="00C70737" w:rsidRDefault="00C70737"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Pr="00E344A4" w:rsidRDefault="0041490A" w:rsidP="0041490A">
      <w:pPr>
        <w:ind w:firstLine="708"/>
        <w:jc w:val="both"/>
        <w:rPr>
          <w:b/>
          <w:color w:val="000000" w:themeColor="text1"/>
          <w:sz w:val="24"/>
          <w:szCs w:val="24"/>
        </w:rPr>
      </w:pP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Приложение 2</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 xml:space="preserve">к </w:t>
      </w:r>
      <w:hyperlink w:anchor="sub_3000" w:history="1">
        <w:r w:rsidRPr="00E344A4">
          <w:rPr>
            <w:rFonts w:eastAsia="Calibri"/>
            <w:b/>
            <w:color w:val="000000" w:themeColor="text1"/>
            <w:sz w:val="24"/>
            <w:szCs w:val="24"/>
            <w:lang w:eastAsia="ru-RU"/>
          </w:rPr>
          <w:t>Положению</w:t>
        </w:r>
      </w:hyperlink>
      <w:r w:rsidRPr="00E344A4">
        <w:rPr>
          <w:rFonts w:eastAsia="Calibri"/>
          <w:b/>
          <w:bCs/>
          <w:color w:val="000000" w:themeColor="text1"/>
          <w:sz w:val="24"/>
          <w:szCs w:val="24"/>
          <w:lang w:eastAsia="ru-RU"/>
        </w:rPr>
        <w:t xml:space="preserve"> о порядке проведения</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открытого конкурса на право получения</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свидетельства об осуществлении перевозок пассажиров</w:t>
      </w:r>
    </w:p>
    <w:p w:rsidR="0041490A" w:rsidRPr="00E344A4" w:rsidRDefault="0041490A" w:rsidP="0041490A">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по муниципальным маршрутам регулярных перевозок</w:t>
      </w:r>
    </w:p>
    <w:p w:rsidR="0041490A" w:rsidRPr="00E344A4" w:rsidRDefault="0041490A" w:rsidP="0041490A">
      <w:pPr>
        <w:suppressAutoHyphens w:val="0"/>
        <w:autoSpaceDE w:val="0"/>
        <w:autoSpaceDN w:val="0"/>
        <w:adjustRightInd w:val="0"/>
        <w:ind w:firstLine="720"/>
        <w:jc w:val="both"/>
        <w:rPr>
          <w:rFonts w:eastAsia="Calibri"/>
          <w:b/>
          <w:color w:val="000000" w:themeColor="text1"/>
          <w:sz w:val="24"/>
          <w:szCs w:val="24"/>
          <w:lang w:eastAsia="ru-RU"/>
        </w:rPr>
      </w:pPr>
    </w:p>
    <w:p w:rsidR="0041490A" w:rsidRPr="00E344A4" w:rsidRDefault="0041490A" w:rsidP="0041490A">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Перечень документов,</w:t>
      </w:r>
      <w:r w:rsidRPr="00E344A4">
        <w:rPr>
          <w:rFonts w:eastAsia="Calibri"/>
          <w:b/>
          <w:bCs/>
          <w:color w:val="000000" w:themeColor="text1"/>
          <w:sz w:val="24"/>
          <w:szCs w:val="24"/>
          <w:lang w:eastAsia="ru-RU"/>
        </w:rPr>
        <w:br/>
        <w:t xml:space="preserve"> представляемых для участия в открытом конкурсе на право получения свидетельства об осуществлении перевозок пассажиров по муниципальным маршрутам регулярных перевозок</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 Опись документов.</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2. Заявка на участие в открытом конкурсе.</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3. Анкета Кандидата.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4. Копия свидетельства о государственной регистрации физического лица в качестве индивидуального предпринимателя или копию свидетельства о внесении в Единый государственный реестр юридических лиц.</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5. Выписка или нотариально заверенная копия выписки из Единого государственного реестра юридических лиц или индивидуальных предпринимателей, полученная не ранее чем за три месяца до даты извещения о проведении открытого конкурса.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7. Заверенные юридическим лицом копия учредительных документов либо копия паспорта для индивидуального предпринимателя.</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8. Документ, подтверждающий полномочия лица на осуществление действий от имени Кандидата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w:t>
      </w:r>
      <w:proofErr w:type="gramStart"/>
      <w:r w:rsidRPr="0050623A">
        <w:rPr>
          <w:rFonts w:eastAsia="Calibri"/>
          <w:sz w:val="24"/>
          <w:szCs w:val="24"/>
          <w:lang w:eastAsia="ru-RU"/>
        </w:rPr>
        <w:t>и</w:t>
      </w:r>
      <w:proofErr w:type="gramEnd"/>
      <w:r w:rsidRPr="0050623A">
        <w:rPr>
          <w:rFonts w:eastAsia="Calibri"/>
          <w:sz w:val="24"/>
          <w:szCs w:val="24"/>
          <w:lang w:eastAsia="ru-RU"/>
        </w:rPr>
        <w:t xml:space="preserve"> что такая заявка имеет обязательную силу для Кандидата.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9. Копия лицензии на право проведения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водителей или договор на оказание услуг по проведению </w:t>
      </w:r>
      <w:proofErr w:type="spellStart"/>
      <w:r w:rsidRPr="0050623A">
        <w:rPr>
          <w:rFonts w:eastAsia="Calibri"/>
          <w:sz w:val="24"/>
          <w:szCs w:val="24"/>
          <w:lang w:eastAsia="ru-RU"/>
        </w:rPr>
        <w:t>предрейсового</w:t>
      </w:r>
      <w:proofErr w:type="spellEnd"/>
      <w:r w:rsidRPr="0050623A">
        <w:rPr>
          <w:rFonts w:eastAsia="Calibri"/>
          <w:sz w:val="24"/>
          <w:szCs w:val="24"/>
          <w:lang w:eastAsia="ru-RU"/>
        </w:rPr>
        <w:t xml:space="preserve"> и </w:t>
      </w:r>
      <w:proofErr w:type="spellStart"/>
      <w:r w:rsidRPr="0050623A">
        <w:rPr>
          <w:rFonts w:eastAsia="Calibri"/>
          <w:sz w:val="24"/>
          <w:szCs w:val="24"/>
          <w:lang w:eastAsia="ru-RU"/>
        </w:rPr>
        <w:t>послерейсового</w:t>
      </w:r>
      <w:proofErr w:type="spellEnd"/>
      <w:r w:rsidRPr="0050623A">
        <w:rPr>
          <w:rFonts w:eastAsia="Calibri"/>
          <w:sz w:val="24"/>
          <w:szCs w:val="24"/>
          <w:lang w:eastAsia="ru-RU"/>
        </w:rPr>
        <w:t xml:space="preserve"> медицинского осмотра с учреждением, имеющим соответствующую лицензию.</w:t>
      </w:r>
    </w:p>
    <w:p w:rsidR="0041490A" w:rsidRPr="0050623A" w:rsidRDefault="0041490A" w:rsidP="0041490A">
      <w:pPr>
        <w:suppressAutoHyphens w:val="0"/>
        <w:autoSpaceDE w:val="0"/>
        <w:autoSpaceDN w:val="0"/>
        <w:adjustRightInd w:val="0"/>
        <w:ind w:firstLine="720"/>
        <w:jc w:val="both"/>
        <w:rPr>
          <w:rFonts w:eastAsia="Calibri"/>
          <w:sz w:val="24"/>
          <w:szCs w:val="24"/>
          <w:highlight w:val="yellow"/>
          <w:lang w:eastAsia="ru-RU"/>
        </w:rPr>
      </w:pPr>
      <w:r w:rsidRPr="0050623A">
        <w:rPr>
          <w:rFonts w:eastAsia="Calibri"/>
          <w:sz w:val="24"/>
          <w:szCs w:val="24"/>
          <w:lang w:eastAsia="ru-RU"/>
        </w:rPr>
        <w:t>10. Копия лицензии на право осуществления перевозки пассажиров.</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982610">
        <w:rPr>
          <w:rFonts w:eastAsia="Calibri"/>
          <w:sz w:val="24"/>
          <w:szCs w:val="24"/>
          <w:lang w:eastAsia="ru-RU"/>
        </w:rPr>
        <w:t xml:space="preserve">11. </w:t>
      </w:r>
      <w:r w:rsidRPr="0050623A">
        <w:rPr>
          <w:rFonts w:eastAsia="Calibri"/>
          <w:sz w:val="24"/>
          <w:szCs w:val="24"/>
          <w:lang w:eastAsia="ru-RU"/>
        </w:rPr>
        <w:t>Список транспортных средств Кандидата, необходимых для осуществления перевозок согласно конкурсной документации, соответствующих по назначению и конструкции техническим требованиям, предъявляемым при перевозке пассажиров и допущенных в установленном порядке к участию в дорожном движении (тип, модель, год выпуска, техническое состояние).</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12. Справку налогового органа об отсутствии задолженности по налогам и сборам и иным обязательным платежам в бюджеты бюджетной системы Российской Федерации 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13. Копию договора простого товарищества (для участников договора простого товарищества).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14. </w:t>
      </w:r>
      <w:proofErr w:type="gramStart"/>
      <w:r w:rsidRPr="0050623A">
        <w:rPr>
          <w:rFonts w:eastAsia="Calibri"/>
          <w:sz w:val="24"/>
          <w:szCs w:val="24"/>
          <w:lang w:eastAsia="ru-RU"/>
        </w:rPr>
        <w:t>Справку государственной инспекции безопасности дорожного движения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Кандидата в течение года, предшествующего дате проведения открытого конкурса;</w:t>
      </w:r>
      <w:proofErr w:type="gramEnd"/>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15. Информацию об опыте осуществления регулярных перевозок Кандидатом, подтвержденную исполнением договоров (муниципальных или государственных контрактов) об осуществлении перевозок либо свидетельствами об осуществлении регулярных перевозок </w:t>
      </w:r>
      <w:r w:rsidRPr="0050623A">
        <w:rPr>
          <w:rFonts w:eastAsia="Calibri"/>
          <w:sz w:val="24"/>
          <w:szCs w:val="24"/>
          <w:lang w:eastAsia="ru-RU"/>
        </w:rPr>
        <w:lastRenderedPageBreak/>
        <w:t>или иными документами, выданными в соответствии с нормативно - правовыми актами субъектов Российской Федерации, муниципальными нормативными правовыми актами;</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16. Копии документов, отражающих характеристики транспортных средств, влияющие на качество перевозок:</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1) использование транспортного средства, имеющего экологический класс 3 и выше;</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2) наличие низкого пола;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3) наличие оборудования для перевозки пассажиров с ограниченными возможностями передвижения, пассажиров с детскими колясками;</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4) наличие кондиционера;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5) наличие видеорегистраторов, </w:t>
      </w:r>
      <w:proofErr w:type="gramStart"/>
      <w:r w:rsidRPr="0050623A">
        <w:rPr>
          <w:rFonts w:eastAsia="Calibri"/>
          <w:sz w:val="24"/>
          <w:szCs w:val="24"/>
          <w:lang w:eastAsia="ru-RU"/>
        </w:rPr>
        <w:t>осуществляющих</w:t>
      </w:r>
      <w:proofErr w:type="gramEnd"/>
      <w:r w:rsidRPr="0050623A">
        <w:rPr>
          <w:rFonts w:eastAsia="Calibri"/>
          <w:sz w:val="24"/>
          <w:szCs w:val="24"/>
          <w:lang w:eastAsia="ru-RU"/>
        </w:rPr>
        <w:t xml:space="preserve"> непрерывную съемку как проезжей части, так и салона транспортного средства;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6) возможность осуществления расчетов с пассажирами в безналичной форме (автоматизированная система оплаты);</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7) наличие диспетчерского </w:t>
      </w:r>
      <w:proofErr w:type="gramStart"/>
      <w:r w:rsidRPr="0050623A">
        <w:rPr>
          <w:rFonts w:eastAsia="Calibri"/>
          <w:sz w:val="24"/>
          <w:szCs w:val="24"/>
          <w:lang w:eastAsia="ru-RU"/>
        </w:rPr>
        <w:t>контроля за</w:t>
      </w:r>
      <w:proofErr w:type="gramEnd"/>
      <w:r w:rsidRPr="0050623A">
        <w:rPr>
          <w:rFonts w:eastAsia="Calibri"/>
          <w:sz w:val="24"/>
          <w:szCs w:val="24"/>
          <w:lang w:eastAsia="ru-RU"/>
        </w:rPr>
        <w:t xml:space="preserve"> выполнением транспортными средствами регулярных перевозок с использованием аппаратуры спутниковой навигации ГЛОНАСС или ГЛОНАСС/GPS и договора о взаимодействии и информационном обмене в сфере навигационной деятельности претендента или организацией, оказывающей услуги по осуществлению диспетчерского контроля претендента с оператором региональной навигационно-информационной системы автономного округа;</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8) наличие боковой сдвижной двери с электроприводом и механическим аварийным отключением;</w:t>
      </w:r>
    </w:p>
    <w:p w:rsidR="0041490A" w:rsidRPr="0050623A" w:rsidRDefault="0041490A" w:rsidP="0041490A">
      <w:pPr>
        <w:suppressAutoHyphens w:val="0"/>
        <w:autoSpaceDE w:val="0"/>
        <w:autoSpaceDN w:val="0"/>
        <w:adjustRightInd w:val="0"/>
        <w:ind w:firstLine="720"/>
        <w:jc w:val="both"/>
        <w:rPr>
          <w:rFonts w:eastAsia="Calibri"/>
          <w:sz w:val="24"/>
          <w:szCs w:val="24"/>
          <w:lang w:eastAsia="ru-RU"/>
        </w:rPr>
      </w:pPr>
      <w:r w:rsidRPr="0050623A">
        <w:rPr>
          <w:rFonts w:eastAsia="Calibri"/>
          <w:sz w:val="24"/>
          <w:szCs w:val="24"/>
          <w:lang w:eastAsia="ru-RU"/>
        </w:rPr>
        <w:t xml:space="preserve">9) наличие </w:t>
      </w:r>
      <w:proofErr w:type="gramStart"/>
      <w:r w:rsidRPr="0050623A">
        <w:rPr>
          <w:rFonts w:eastAsia="Calibri"/>
          <w:sz w:val="24"/>
          <w:szCs w:val="24"/>
          <w:lang w:eastAsia="ru-RU"/>
        </w:rPr>
        <w:t>дополнительных</w:t>
      </w:r>
      <w:proofErr w:type="gramEnd"/>
      <w:r w:rsidRPr="0050623A">
        <w:rPr>
          <w:rFonts w:eastAsia="Calibri"/>
          <w:sz w:val="24"/>
          <w:szCs w:val="24"/>
          <w:lang w:eastAsia="ru-RU"/>
        </w:rPr>
        <w:t xml:space="preserve"> независимых </w:t>
      </w:r>
      <w:proofErr w:type="spellStart"/>
      <w:r w:rsidRPr="0050623A">
        <w:rPr>
          <w:rFonts w:eastAsia="Calibri"/>
          <w:sz w:val="24"/>
          <w:szCs w:val="24"/>
          <w:lang w:eastAsia="ru-RU"/>
        </w:rPr>
        <w:t>отопителей</w:t>
      </w:r>
      <w:proofErr w:type="spellEnd"/>
      <w:r w:rsidRPr="0050623A">
        <w:rPr>
          <w:rFonts w:eastAsia="Calibri"/>
          <w:sz w:val="24"/>
          <w:szCs w:val="24"/>
          <w:lang w:eastAsia="ru-RU"/>
        </w:rPr>
        <w:t xml:space="preserve"> салона.</w:t>
      </w:r>
    </w:p>
    <w:p w:rsidR="0041490A" w:rsidRPr="00982610" w:rsidRDefault="0041490A" w:rsidP="0041490A">
      <w:pPr>
        <w:suppressAutoHyphens w:val="0"/>
        <w:autoSpaceDE w:val="0"/>
        <w:autoSpaceDN w:val="0"/>
        <w:adjustRightInd w:val="0"/>
        <w:ind w:firstLine="720"/>
        <w:jc w:val="both"/>
        <w:rPr>
          <w:rFonts w:eastAsia="Calibri"/>
          <w:sz w:val="24"/>
          <w:szCs w:val="24"/>
          <w:lang w:eastAsia="ru-RU"/>
        </w:rPr>
      </w:pPr>
    </w:p>
    <w:p w:rsidR="0041490A" w:rsidRPr="00982610" w:rsidRDefault="0041490A" w:rsidP="0041490A">
      <w:pPr>
        <w:suppressAutoHyphens w:val="0"/>
        <w:autoSpaceDE w:val="0"/>
        <w:autoSpaceDN w:val="0"/>
        <w:adjustRightInd w:val="0"/>
        <w:ind w:firstLine="720"/>
        <w:jc w:val="both"/>
        <w:rPr>
          <w:rFonts w:eastAsia="Calibri"/>
          <w:sz w:val="24"/>
          <w:szCs w:val="24"/>
          <w:lang w:eastAsia="ru-RU"/>
        </w:rPr>
      </w:pPr>
    </w:p>
    <w:p w:rsidR="0041490A" w:rsidRPr="00982610" w:rsidRDefault="0041490A" w:rsidP="0041490A">
      <w:pPr>
        <w:suppressAutoHyphens w:val="0"/>
        <w:autoSpaceDE w:val="0"/>
        <w:autoSpaceDN w:val="0"/>
        <w:adjustRightInd w:val="0"/>
        <w:ind w:firstLine="720"/>
        <w:jc w:val="both"/>
        <w:rPr>
          <w:rFonts w:eastAsia="Calibri"/>
          <w:sz w:val="24"/>
          <w:szCs w:val="24"/>
          <w:lang w:eastAsia="ru-RU"/>
        </w:rPr>
      </w:pPr>
    </w:p>
    <w:p w:rsidR="0041490A" w:rsidRPr="00982610" w:rsidRDefault="0041490A" w:rsidP="0041490A">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Pr="0041490A" w:rsidRDefault="0041490A" w:rsidP="00C70737">
      <w:pPr>
        <w:suppressAutoHyphens w:val="0"/>
        <w:autoSpaceDE w:val="0"/>
        <w:autoSpaceDN w:val="0"/>
        <w:adjustRightInd w:val="0"/>
        <w:ind w:firstLine="720"/>
        <w:jc w:val="both"/>
        <w:rPr>
          <w:rFonts w:eastAsia="Calibri"/>
          <w:sz w:val="24"/>
          <w:szCs w:val="24"/>
          <w:lang w:eastAsia="ru-RU"/>
        </w:rPr>
      </w:pPr>
    </w:p>
    <w:p w:rsidR="00C70737" w:rsidRDefault="00C70737"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Default="0041490A" w:rsidP="00C70737">
      <w:pPr>
        <w:suppressAutoHyphens w:val="0"/>
        <w:autoSpaceDE w:val="0"/>
        <w:autoSpaceDN w:val="0"/>
        <w:adjustRightInd w:val="0"/>
        <w:ind w:firstLine="720"/>
        <w:jc w:val="both"/>
        <w:rPr>
          <w:rFonts w:eastAsia="Calibri"/>
          <w:sz w:val="24"/>
          <w:szCs w:val="24"/>
          <w:lang w:eastAsia="ru-RU"/>
        </w:rPr>
      </w:pPr>
    </w:p>
    <w:p w:rsidR="0041490A" w:rsidRPr="0041490A" w:rsidRDefault="0041490A"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spacing w:before="75"/>
        <w:ind w:left="170"/>
        <w:jc w:val="both"/>
        <w:rPr>
          <w:rFonts w:eastAsia="Calibri"/>
          <w:i/>
          <w:iCs/>
          <w:color w:val="353842"/>
          <w:sz w:val="24"/>
          <w:szCs w:val="24"/>
          <w:shd w:val="clear" w:color="auto" w:fill="F0F0F0"/>
          <w:lang w:eastAsia="ru-RU"/>
        </w:rPr>
      </w:pP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lastRenderedPageBreak/>
        <w:t>Приложение 3</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 xml:space="preserve">к </w:t>
      </w:r>
      <w:hyperlink w:anchor="sub_3000" w:history="1">
        <w:r w:rsidRPr="00E344A4">
          <w:rPr>
            <w:rFonts w:eastAsia="Calibri"/>
            <w:b/>
            <w:color w:val="000000" w:themeColor="text1"/>
            <w:sz w:val="24"/>
            <w:szCs w:val="24"/>
            <w:lang w:eastAsia="ru-RU"/>
          </w:rPr>
          <w:t>Положению</w:t>
        </w:r>
      </w:hyperlink>
      <w:r w:rsidRPr="00E344A4">
        <w:rPr>
          <w:rFonts w:eastAsia="Calibri"/>
          <w:b/>
          <w:bCs/>
          <w:color w:val="000000" w:themeColor="text1"/>
          <w:sz w:val="24"/>
          <w:szCs w:val="24"/>
          <w:lang w:eastAsia="ru-RU"/>
        </w:rPr>
        <w:t xml:space="preserve"> о порядке проведения</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открытого конкурса на право получения</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свидетельства об осуществлении перевозок пассажиров</w:t>
      </w:r>
    </w:p>
    <w:p w:rsidR="00C70737" w:rsidRPr="00E344A4" w:rsidRDefault="00C70737" w:rsidP="00C70737">
      <w:pPr>
        <w:suppressAutoHyphens w:val="0"/>
        <w:autoSpaceDE w:val="0"/>
        <w:autoSpaceDN w:val="0"/>
        <w:adjustRightInd w:val="0"/>
        <w:ind w:firstLine="698"/>
        <w:jc w:val="right"/>
        <w:rPr>
          <w:rFonts w:eastAsia="Calibri"/>
          <w:b/>
          <w:color w:val="000000" w:themeColor="text1"/>
          <w:sz w:val="24"/>
          <w:szCs w:val="24"/>
          <w:lang w:eastAsia="ru-RU"/>
        </w:rPr>
      </w:pPr>
      <w:r w:rsidRPr="00E344A4">
        <w:rPr>
          <w:rFonts w:eastAsia="Calibri"/>
          <w:b/>
          <w:bCs/>
          <w:color w:val="000000" w:themeColor="text1"/>
          <w:sz w:val="24"/>
          <w:szCs w:val="24"/>
          <w:lang w:eastAsia="ru-RU"/>
        </w:rPr>
        <w:t>по муниципальным маршрутам регулярных перевозок</w:t>
      </w:r>
    </w:p>
    <w:p w:rsidR="00C70737" w:rsidRPr="00E344A4" w:rsidRDefault="00C70737" w:rsidP="00C70737">
      <w:pPr>
        <w:suppressAutoHyphens w:val="0"/>
        <w:autoSpaceDE w:val="0"/>
        <w:autoSpaceDN w:val="0"/>
        <w:adjustRightInd w:val="0"/>
        <w:ind w:firstLine="720"/>
        <w:jc w:val="both"/>
        <w:rPr>
          <w:rFonts w:eastAsia="Calibri"/>
          <w:b/>
          <w:color w:val="000000" w:themeColor="text1"/>
          <w:sz w:val="24"/>
          <w:szCs w:val="24"/>
          <w:lang w:eastAsia="ru-RU"/>
        </w:rPr>
      </w:pPr>
    </w:p>
    <w:p w:rsidR="00C70737" w:rsidRPr="00E344A4" w:rsidRDefault="00C70737" w:rsidP="00C70737">
      <w:pPr>
        <w:suppressAutoHyphens w:val="0"/>
        <w:autoSpaceDE w:val="0"/>
        <w:autoSpaceDN w:val="0"/>
        <w:adjustRightInd w:val="0"/>
        <w:spacing w:before="108" w:after="108"/>
        <w:jc w:val="center"/>
        <w:outlineLvl w:val="0"/>
        <w:rPr>
          <w:rFonts w:eastAsia="Calibri"/>
          <w:b/>
          <w:bCs/>
          <w:color w:val="000000" w:themeColor="text1"/>
          <w:sz w:val="24"/>
          <w:szCs w:val="24"/>
          <w:lang w:eastAsia="ru-RU"/>
        </w:rPr>
      </w:pPr>
      <w:r w:rsidRPr="00E344A4">
        <w:rPr>
          <w:rFonts w:eastAsia="Calibri"/>
          <w:b/>
          <w:bCs/>
          <w:color w:val="000000" w:themeColor="text1"/>
          <w:sz w:val="24"/>
          <w:szCs w:val="24"/>
          <w:lang w:eastAsia="ru-RU"/>
        </w:rPr>
        <w:t xml:space="preserve">Критерии оценки </w:t>
      </w:r>
      <w:r w:rsidRPr="00E344A4">
        <w:rPr>
          <w:rFonts w:eastAsia="Calibri"/>
          <w:b/>
          <w:bCs/>
          <w:color w:val="000000" w:themeColor="text1"/>
          <w:sz w:val="24"/>
          <w:szCs w:val="24"/>
          <w:lang w:eastAsia="ru-RU"/>
        </w:rPr>
        <w:br/>
        <w:t>для определения победителей открытого конкурса на право получения свидетельства об осуществлении перевозок пассажиров по муниципальным маршрутам</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и сопоставление заявок на участие в открытом конкурсе осуществляется по следующим критериям:</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bookmarkStart w:id="96" w:name="sub_3935"/>
      <w:r w:rsidRPr="0041490A">
        <w:rPr>
          <w:rFonts w:eastAsia="Calibri"/>
          <w:sz w:val="24"/>
          <w:szCs w:val="24"/>
          <w:lang w:eastAsia="ru-RU"/>
        </w:rPr>
        <w:t xml:space="preserve">1. </w:t>
      </w:r>
      <w:proofErr w:type="gramStart"/>
      <w:r w:rsidRPr="0041490A">
        <w:rPr>
          <w:rFonts w:eastAsia="Calibri"/>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41490A">
        <w:rPr>
          <w:rFonts w:eastAsia="Calibri"/>
          <w:sz w:val="24"/>
          <w:szCs w:val="24"/>
          <w:lang w:eastAsia="ru-RU"/>
        </w:rPr>
        <w:t xml:space="preserve"> проведения открытого конкурса.</w:t>
      </w:r>
    </w:p>
    <w:bookmarkEnd w:id="96"/>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
        <w:gridCol w:w="5875"/>
        <w:gridCol w:w="3207"/>
      </w:tblGrid>
      <w:tr w:rsidR="00C70737" w:rsidRPr="0041490A">
        <w:tc>
          <w:tcPr>
            <w:tcW w:w="949"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N</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87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proofErr w:type="gramStart"/>
            <w:r w:rsidRPr="0041490A">
              <w:rPr>
                <w:rFonts w:eastAsia="Calibri"/>
                <w:sz w:val="24"/>
                <w:szCs w:val="24"/>
                <w:lang w:eastAsia="ru-RU"/>
              </w:rPr>
              <w:t>К</w:t>
            </w:r>
            <w:proofErr w:type="gramEnd"/>
            <w:r w:rsidRPr="0041490A">
              <w:rPr>
                <w:rFonts w:eastAsia="Calibri"/>
                <w:sz w:val="24"/>
                <w:szCs w:val="24"/>
                <w:lang w:eastAsia="ru-RU"/>
              </w:rPr>
              <w:t xml:space="preserve"> - количество дорожно-транспортных происшествий</w:t>
            </w:r>
          </w:p>
        </w:tc>
        <w:tc>
          <w:tcPr>
            <w:tcW w:w="3207"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C70737" w:rsidRPr="0041490A">
        <w:tc>
          <w:tcPr>
            <w:tcW w:w="949"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87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К = 0</w:t>
            </w:r>
          </w:p>
        </w:tc>
        <w:tc>
          <w:tcPr>
            <w:tcW w:w="3207"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r>
      <w:tr w:rsidR="00C70737" w:rsidRPr="0041490A">
        <w:tc>
          <w:tcPr>
            <w:tcW w:w="949"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87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0</w:t>
            </w:r>
            <w:proofErr w:type="gramStart"/>
            <w:r w:rsidRPr="0041490A">
              <w:rPr>
                <w:rFonts w:eastAsia="Calibri"/>
                <w:sz w:val="24"/>
                <w:szCs w:val="24"/>
                <w:lang w:eastAsia="ru-RU"/>
              </w:rPr>
              <w:t>&lt;К</w:t>
            </w:r>
            <w:proofErr w:type="gramEnd"/>
            <w:r w:rsidRPr="0041490A">
              <w:rPr>
                <w:rFonts w:eastAsia="Calibri"/>
                <w:sz w:val="24"/>
                <w:szCs w:val="24"/>
                <w:lang w:eastAsia="ru-RU"/>
              </w:rPr>
              <w:t>&lt;0,05</w:t>
            </w:r>
          </w:p>
        </w:tc>
        <w:tc>
          <w:tcPr>
            <w:tcW w:w="3207"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C70737" w:rsidRPr="0041490A">
        <w:tc>
          <w:tcPr>
            <w:tcW w:w="949"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87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0,05</w:t>
            </w:r>
            <w:proofErr w:type="gramStart"/>
            <w:r w:rsidRPr="0041490A">
              <w:rPr>
                <w:rFonts w:eastAsia="Calibri"/>
                <w:sz w:val="24"/>
                <w:szCs w:val="24"/>
                <w:lang w:eastAsia="ru-RU"/>
              </w:rPr>
              <w:t>&lt;К</w:t>
            </w:r>
            <w:proofErr w:type="gramEnd"/>
            <w:r w:rsidRPr="0041490A">
              <w:rPr>
                <w:rFonts w:eastAsia="Calibri"/>
                <w:sz w:val="24"/>
                <w:szCs w:val="24"/>
                <w:lang w:eastAsia="ru-RU"/>
              </w:rPr>
              <w:t>&lt;0,1</w:t>
            </w:r>
          </w:p>
        </w:tc>
        <w:tc>
          <w:tcPr>
            <w:tcW w:w="3207"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C70737" w:rsidRPr="0041490A">
        <w:tc>
          <w:tcPr>
            <w:tcW w:w="949"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87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К&gt;0,1</w:t>
            </w:r>
          </w:p>
        </w:tc>
        <w:tc>
          <w:tcPr>
            <w:tcW w:w="3207"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bl>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В случае</w:t>
      </w:r>
      <w:proofErr w:type="gramStart"/>
      <w:r w:rsidRPr="0041490A">
        <w:rPr>
          <w:rFonts w:eastAsia="Calibri"/>
          <w:sz w:val="24"/>
          <w:szCs w:val="24"/>
          <w:lang w:eastAsia="ru-RU"/>
        </w:rPr>
        <w:t>,</w:t>
      </w:r>
      <w:proofErr w:type="gramEnd"/>
      <w:r w:rsidRPr="0041490A">
        <w:rPr>
          <w:rFonts w:eastAsia="Calibri"/>
          <w:sz w:val="24"/>
          <w:szCs w:val="24"/>
          <w:lang w:eastAsia="ru-RU"/>
        </w:rPr>
        <w:t xml:space="preserve"> если участник открытого конкурса не осуществлял регулярных перевозок в течение года, предшествующего дате проведения открытого конкурса, ему присваивается 0 баллов по данному критерию.</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bookmarkStart w:id="97" w:name="sub_3936"/>
      <w:r w:rsidRPr="0041490A">
        <w:rPr>
          <w:rFonts w:eastAsia="Calibri"/>
          <w:sz w:val="24"/>
          <w:szCs w:val="24"/>
          <w:lang w:eastAsia="ru-RU"/>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bookmarkEnd w:id="97"/>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279"/>
        <w:gridCol w:w="3793"/>
      </w:tblGrid>
      <w:tr w:rsidR="00C70737" w:rsidRPr="0041490A">
        <w:tc>
          <w:tcPr>
            <w:tcW w:w="993"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N</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279"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Опыт осуществления регулярных перевозок участником открытого конкурса</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C70737" w:rsidRPr="0041490A">
        <w:tc>
          <w:tcPr>
            <w:tcW w:w="993"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279"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Отсутствует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w:t>
            </w:r>
          </w:p>
        </w:tc>
      </w:tr>
      <w:tr w:rsidR="00C70737" w:rsidRPr="0041490A">
        <w:tc>
          <w:tcPr>
            <w:tcW w:w="993"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279"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До 3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C70737" w:rsidRPr="0041490A">
        <w:tc>
          <w:tcPr>
            <w:tcW w:w="993"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279"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3 до 5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C70737" w:rsidRPr="0041490A">
        <w:tc>
          <w:tcPr>
            <w:tcW w:w="993"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279"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Свыше 5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r>
    </w:tbl>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bookmarkStart w:id="98" w:name="sub_3937"/>
      <w:r w:rsidRPr="0041490A">
        <w:rPr>
          <w:rFonts w:eastAsia="Calibri"/>
          <w:sz w:val="24"/>
          <w:szCs w:val="24"/>
          <w:lang w:eastAsia="ru-RU"/>
        </w:rPr>
        <w:t>3. Характеристики,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bookmarkEnd w:id="98"/>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793"/>
      </w:tblGrid>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N</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Характеристики транспортных средств*</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Использование транспортного средства, имеющего экологический класс 3</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+ 1</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lastRenderedPageBreak/>
              <w:t>2</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Использование транспортного средства, имеющего экологический класс выше 3</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Наличие низкого пола</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Наличие оборудования для перевозки пассажиров с ограниченными возможностями передвижения</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5</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Наличие оборудования для перевозок пассажиров с детскими колясками</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6</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Наличие кондиционера</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7</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 xml:space="preserve">Наличие видеорегистраторов, </w:t>
            </w:r>
            <w:proofErr w:type="gramStart"/>
            <w:r w:rsidRPr="0041490A">
              <w:rPr>
                <w:rFonts w:eastAsia="Calibri"/>
                <w:sz w:val="24"/>
                <w:szCs w:val="24"/>
                <w:lang w:eastAsia="ru-RU"/>
              </w:rPr>
              <w:t>осуществляющих</w:t>
            </w:r>
            <w:proofErr w:type="gramEnd"/>
            <w:r w:rsidRPr="0041490A">
              <w:rPr>
                <w:rFonts w:eastAsia="Calibri"/>
                <w:sz w:val="24"/>
                <w:szCs w:val="24"/>
                <w:lang w:eastAsia="ru-RU"/>
              </w:rPr>
              <w:t xml:space="preserve"> непрерывную съемку как проезжей части, так и салона транспортного средства</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8</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Возможность осуществления расчетов с пассажирами в безналичной форме (автоматизированная система оплаты)</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9</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Наличие договора о взаимодействии и информационном обмене в сфере навигационной деятельности Кандидата, оказывающей услуги по осуществлению диспетчерского контроля Кандидата с оператором навигационно-информационной системы на базе технологий ГЛОНАСС или ГЛОНАСС/GPS</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10</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Дверь с электроприводом и механическим аварийным отключением</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 xml:space="preserve">Наличие </w:t>
            </w:r>
            <w:proofErr w:type="gramStart"/>
            <w:r w:rsidRPr="0041490A">
              <w:rPr>
                <w:rFonts w:eastAsia="Calibri"/>
                <w:sz w:val="24"/>
                <w:szCs w:val="24"/>
                <w:lang w:eastAsia="ru-RU"/>
              </w:rPr>
              <w:t>дополнительных</w:t>
            </w:r>
            <w:proofErr w:type="gramEnd"/>
            <w:r w:rsidRPr="0041490A">
              <w:rPr>
                <w:rFonts w:eastAsia="Calibri"/>
                <w:sz w:val="24"/>
                <w:szCs w:val="24"/>
                <w:lang w:eastAsia="ru-RU"/>
              </w:rPr>
              <w:t xml:space="preserve"> независимых </w:t>
            </w:r>
            <w:proofErr w:type="spellStart"/>
            <w:r w:rsidRPr="0041490A">
              <w:rPr>
                <w:rFonts w:eastAsia="Calibri"/>
                <w:sz w:val="24"/>
                <w:szCs w:val="24"/>
                <w:lang w:eastAsia="ru-RU"/>
              </w:rPr>
              <w:t>отопителей</w:t>
            </w:r>
            <w:proofErr w:type="spellEnd"/>
            <w:r w:rsidRPr="0041490A">
              <w:rPr>
                <w:rFonts w:eastAsia="Calibri"/>
                <w:sz w:val="24"/>
                <w:szCs w:val="24"/>
                <w:lang w:eastAsia="ru-RU"/>
              </w:rPr>
              <w:t xml:space="preserve"> салона</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+0,5</w:t>
            </w:r>
          </w:p>
        </w:tc>
      </w:tr>
    </w:tbl>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по приобретению таких средств.</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Количество баллов по критерию определяется по формуле:</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noProof/>
          <w:sz w:val="24"/>
          <w:szCs w:val="24"/>
          <w:lang w:eastAsia="ru-RU"/>
        </w:rPr>
        <w:drawing>
          <wp:inline distT="0" distB="0" distL="0" distR="0" wp14:anchorId="787339DA" wp14:editId="777F5E99">
            <wp:extent cx="937260" cy="3276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7260" cy="327660"/>
                    </a:xfrm>
                    <a:prstGeom prst="rect">
                      <a:avLst/>
                    </a:prstGeom>
                    <a:noFill/>
                    <a:ln>
                      <a:noFill/>
                    </a:ln>
                  </pic:spPr>
                </pic:pic>
              </a:graphicData>
            </a:graphic>
          </wp:inline>
        </w:drawing>
      </w:r>
      <w:r w:rsidRPr="0041490A">
        <w:rPr>
          <w:rFonts w:eastAsia="Calibri"/>
          <w:sz w:val="24"/>
          <w:szCs w:val="24"/>
          <w:lang w:eastAsia="ru-RU"/>
        </w:rPr>
        <w:t>, где:</w:t>
      </w:r>
    </w:p>
    <w:p w:rsidR="00C70737" w:rsidRPr="0041490A" w:rsidRDefault="00C70737" w:rsidP="0041490A">
      <w:pPr>
        <w:suppressAutoHyphens w:val="0"/>
        <w:autoSpaceDE w:val="0"/>
        <w:autoSpaceDN w:val="0"/>
        <w:adjustRightInd w:val="0"/>
        <w:jc w:val="both"/>
        <w:rPr>
          <w:rFonts w:eastAsia="Calibri"/>
          <w:sz w:val="24"/>
          <w:szCs w:val="24"/>
          <w:lang w:eastAsia="ru-RU"/>
        </w:rPr>
      </w:pP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proofErr w:type="spellStart"/>
      <w:r w:rsidRPr="0041490A">
        <w:rPr>
          <w:rFonts w:eastAsia="Calibri"/>
          <w:sz w:val="24"/>
          <w:szCs w:val="24"/>
          <w:lang w:eastAsia="ru-RU"/>
        </w:rPr>
        <w:t>Ti</w:t>
      </w:r>
      <w:proofErr w:type="spellEnd"/>
      <w:r w:rsidRPr="0041490A">
        <w:rPr>
          <w:rFonts w:eastAsia="Calibri"/>
          <w:sz w:val="24"/>
          <w:szCs w:val="24"/>
          <w:lang w:eastAsia="ru-RU"/>
        </w:rPr>
        <w:t xml:space="preserve"> - количество баллов, присвоенных одному транспортному средству.</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Количество балов по каждому транспортному средству (</w:t>
      </w:r>
      <w:proofErr w:type="spellStart"/>
      <w:r w:rsidRPr="0041490A">
        <w:rPr>
          <w:rFonts w:eastAsia="Calibri"/>
          <w:sz w:val="24"/>
          <w:szCs w:val="24"/>
          <w:lang w:eastAsia="ru-RU"/>
        </w:rPr>
        <w:t>Ti</w:t>
      </w:r>
      <w:proofErr w:type="spellEnd"/>
      <w:r w:rsidRPr="0041490A">
        <w:rPr>
          <w:rFonts w:eastAsia="Calibri"/>
          <w:sz w:val="24"/>
          <w:szCs w:val="24"/>
          <w:lang w:eastAsia="ru-RU"/>
        </w:rPr>
        <w:t>) считается как сумма баллов, присваиваемых заявленному транспортному средству (</w:t>
      </w:r>
      <w:proofErr w:type="spellStart"/>
      <w:r w:rsidRPr="0041490A">
        <w:rPr>
          <w:rFonts w:eastAsia="Calibri"/>
          <w:sz w:val="24"/>
          <w:szCs w:val="24"/>
          <w:lang w:eastAsia="ru-RU"/>
        </w:rPr>
        <w:t>Ti</w:t>
      </w:r>
      <w:proofErr w:type="spellEnd"/>
      <w:r w:rsidRPr="0041490A">
        <w:rPr>
          <w:rFonts w:eastAsia="Calibri"/>
          <w:sz w:val="24"/>
          <w:szCs w:val="24"/>
          <w:lang w:eastAsia="ru-RU"/>
        </w:rPr>
        <w:t>) за наличие соответствующих характеристик;</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N - количество транспортных сре</w:t>
      </w:r>
      <w:proofErr w:type="gramStart"/>
      <w:r w:rsidRPr="0041490A">
        <w:rPr>
          <w:rFonts w:eastAsia="Calibri"/>
          <w:sz w:val="24"/>
          <w:szCs w:val="24"/>
          <w:lang w:eastAsia="ru-RU"/>
        </w:rPr>
        <w:t>дств в с</w:t>
      </w:r>
      <w:proofErr w:type="gramEnd"/>
      <w:r w:rsidRPr="0041490A">
        <w:rPr>
          <w:rFonts w:eastAsia="Calibri"/>
          <w:sz w:val="24"/>
          <w:szCs w:val="24"/>
          <w:lang w:eastAsia="ru-RU"/>
        </w:rPr>
        <w:t>оответствии с лотом.</w:t>
      </w:r>
    </w:p>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bookmarkStart w:id="99" w:name="sub_3938"/>
      <w:r w:rsidRPr="0041490A">
        <w:rPr>
          <w:rFonts w:eastAsia="Calibri"/>
          <w:sz w:val="24"/>
          <w:szCs w:val="24"/>
          <w:lang w:eastAsia="ru-RU"/>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bookmarkEnd w:id="99"/>
    <w:p w:rsidR="00C70737" w:rsidRPr="0041490A" w:rsidRDefault="00C70737" w:rsidP="00C70737">
      <w:pPr>
        <w:suppressAutoHyphens w:val="0"/>
        <w:autoSpaceDE w:val="0"/>
        <w:autoSpaceDN w:val="0"/>
        <w:adjustRightInd w:val="0"/>
        <w:ind w:firstLine="720"/>
        <w:jc w:val="both"/>
        <w:rPr>
          <w:rFonts w:eastAsia="Calibri"/>
          <w:sz w:val="24"/>
          <w:szCs w:val="24"/>
          <w:lang w:eastAsia="ru-RU"/>
        </w:rPr>
      </w:pPr>
      <w:r w:rsidRPr="0041490A">
        <w:rPr>
          <w:rFonts w:eastAsia="Calibri"/>
          <w:sz w:val="24"/>
          <w:szCs w:val="24"/>
          <w:lang w:eastAsia="ru-RU"/>
        </w:rPr>
        <w:t>Оценка указанного критерия осуществляется по следующей шкале: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705"/>
        <w:gridCol w:w="3793"/>
      </w:tblGrid>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N</w:t>
            </w:r>
            <w:r w:rsidRPr="0041490A">
              <w:rPr>
                <w:rFonts w:eastAsia="Calibri"/>
                <w:sz w:val="24"/>
                <w:szCs w:val="24"/>
                <w:lang w:eastAsia="ru-RU"/>
              </w:rPr>
              <w:br/>
            </w:r>
            <w:proofErr w:type="gramStart"/>
            <w:r w:rsidRPr="0041490A">
              <w:rPr>
                <w:rFonts w:eastAsia="Calibri"/>
                <w:sz w:val="24"/>
                <w:szCs w:val="24"/>
                <w:lang w:eastAsia="ru-RU"/>
              </w:rPr>
              <w:t>п</w:t>
            </w:r>
            <w:proofErr w:type="gramEnd"/>
            <w:r w:rsidRPr="0041490A">
              <w:rPr>
                <w:rFonts w:eastAsia="Calibri"/>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color w:val="000000" w:themeColor="text1"/>
                <w:sz w:val="24"/>
                <w:szCs w:val="24"/>
                <w:lang w:eastAsia="ru-RU"/>
              </w:rPr>
              <w:t xml:space="preserve">Максимальный срок эксплуатации транспортных средств (согласно дате выдачи </w:t>
            </w:r>
            <w:hyperlink r:id="rId34" w:history="1">
              <w:r w:rsidRPr="0041490A">
                <w:rPr>
                  <w:rFonts w:eastAsia="Calibri"/>
                  <w:color w:val="000000" w:themeColor="text1"/>
                  <w:sz w:val="24"/>
                  <w:szCs w:val="24"/>
                  <w:lang w:eastAsia="ru-RU"/>
                </w:rPr>
                <w:t>паспорта транспортного средства</w:t>
              </w:r>
            </w:hyperlink>
            <w:r w:rsidRPr="0041490A">
              <w:rPr>
                <w:rFonts w:eastAsia="Calibri"/>
                <w:color w:val="000000" w:themeColor="text1"/>
                <w:sz w:val="24"/>
                <w:szCs w:val="24"/>
                <w:lang w:eastAsia="ru-RU"/>
              </w:rPr>
              <w:t>)</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Количество баллов</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Менее 3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+ 5</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3 до 7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+2</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От 7 до 10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+1</w:t>
            </w:r>
          </w:p>
        </w:tc>
      </w:tr>
      <w:tr w:rsidR="00C70737" w:rsidRPr="0041490A">
        <w:tc>
          <w:tcPr>
            <w:tcW w:w="567" w:type="dxa"/>
            <w:tcBorders>
              <w:top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tcPr>
          <w:p w:rsidR="00C70737" w:rsidRPr="0041490A" w:rsidRDefault="00C70737" w:rsidP="00C70737">
            <w:pPr>
              <w:suppressAutoHyphens w:val="0"/>
              <w:autoSpaceDE w:val="0"/>
              <w:autoSpaceDN w:val="0"/>
              <w:adjustRightInd w:val="0"/>
              <w:jc w:val="both"/>
              <w:rPr>
                <w:rFonts w:eastAsia="Calibri"/>
                <w:sz w:val="24"/>
                <w:szCs w:val="24"/>
                <w:lang w:eastAsia="ru-RU"/>
              </w:rPr>
            </w:pPr>
            <w:r w:rsidRPr="0041490A">
              <w:rPr>
                <w:rFonts w:eastAsia="Calibri"/>
                <w:sz w:val="24"/>
                <w:szCs w:val="24"/>
                <w:lang w:eastAsia="ru-RU"/>
              </w:rPr>
              <w:t>Свыше 10 лет</w:t>
            </w:r>
          </w:p>
        </w:tc>
        <w:tc>
          <w:tcPr>
            <w:tcW w:w="3793" w:type="dxa"/>
            <w:tcBorders>
              <w:top w:val="single" w:sz="4" w:space="0" w:color="auto"/>
              <w:left w:val="single" w:sz="4" w:space="0" w:color="auto"/>
              <w:bottom w:val="single" w:sz="4" w:space="0" w:color="auto"/>
            </w:tcBorders>
          </w:tcPr>
          <w:p w:rsidR="00C70737" w:rsidRPr="0041490A" w:rsidRDefault="00C70737" w:rsidP="00C70737">
            <w:pPr>
              <w:suppressAutoHyphens w:val="0"/>
              <w:autoSpaceDE w:val="0"/>
              <w:autoSpaceDN w:val="0"/>
              <w:adjustRightInd w:val="0"/>
              <w:jc w:val="center"/>
              <w:rPr>
                <w:rFonts w:eastAsia="Calibri"/>
                <w:sz w:val="24"/>
                <w:szCs w:val="24"/>
                <w:lang w:eastAsia="ru-RU"/>
              </w:rPr>
            </w:pPr>
            <w:r w:rsidRPr="0041490A">
              <w:rPr>
                <w:rFonts w:eastAsia="Calibri"/>
                <w:sz w:val="24"/>
                <w:szCs w:val="24"/>
                <w:lang w:eastAsia="ru-RU"/>
              </w:rPr>
              <w:t>0</w:t>
            </w:r>
          </w:p>
        </w:tc>
      </w:tr>
    </w:tbl>
    <w:p w:rsidR="002716E5" w:rsidRPr="00982610" w:rsidRDefault="002716E5" w:rsidP="007F4A15">
      <w:pPr>
        <w:jc w:val="both"/>
        <w:rPr>
          <w:sz w:val="24"/>
          <w:szCs w:val="24"/>
        </w:rPr>
      </w:pPr>
    </w:p>
    <w:sectPr w:rsidR="002716E5" w:rsidRPr="0098261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543030"/>
    <w:multiLevelType w:val="hybridMultilevel"/>
    <w:tmpl w:val="A008E6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0E6CB1"/>
    <w:multiLevelType w:val="hybridMultilevel"/>
    <w:tmpl w:val="2E248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06E8"/>
    <w:rsid w:val="0003326F"/>
    <w:rsid w:val="000713DF"/>
    <w:rsid w:val="000746DF"/>
    <w:rsid w:val="00075696"/>
    <w:rsid w:val="000C2EA5"/>
    <w:rsid w:val="0010401B"/>
    <w:rsid w:val="001257C7"/>
    <w:rsid w:val="001347D7"/>
    <w:rsid w:val="001356EA"/>
    <w:rsid w:val="00140D6B"/>
    <w:rsid w:val="0018017D"/>
    <w:rsid w:val="00184ECA"/>
    <w:rsid w:val="001B0DC3"/>
    <w:rsid w:val="001D662F"/>
    <w:rsid w:val="001D67E3"/>
    <w:rsid w:val="001F4ECD"/>
    <w:rsid w:val="00210A2E"/>
    <w:rsid w:val="0021641A"/>
    <w:rsid w:val="00224E69"/>
    <w:rsid w:val="0024133C"/>
    <w:rsid w:val="002566FF"/>
    <w:rsid w:val="00256A87"/>
    <w:rsid w:val="00260FF0"/>
    <w:rsid w:val="002716E5"/>
    <w:rsid w:val="00271EA8"/>
    <w:rsid w:val="00285C61"/>
    <w:rsid w:val="00296E8C"/>
    <w:rsid w:val="002F5129"/>
    <w:rsid w:val="00302D63"/>
    <w:rsid w:val="00306102"/>
    <w:rsid w:val="00336067"/>
    <w:rsid w:val="00343EE6"/>
    <w:rsid w:val="003642AD"/>
    <w:rsid w:val="0037056B"/>
    <w:rsid w:val="003B2389"/>
    <w:rsid w:val="003D688F"/>
    <w:rsid w:val="003D6959"/>
    <w:rsid w:val="00405151"/>
    <w:rsid w:val="0040629D"/>
    <w:rsid w:val="00411FCC"/>
    <w:rsid w:val="0041490A"/>
    <w:rsid w:val="00423003"/>
    <w:rsid w:val="004B0DBB"/>
    <w:rsid w:val="004C6A75"/>
    <w:rsid w:val="004D05A2"/>
    <w:rsid w:val="004D5D0A"/>
    <w:rsid w:val="0050623A"/>
    <w:rsid w:val="00507D05"/>
    <w:rsid w:val="00510950"/>
    <w:rsid w:val="0053339B"/>
    <w:rsid w:val="005C3395"/>
    <w:rsid w:val="006040D7"/>
    <w:rsid w:val="00620DA3"/>
    <w:rsid w:val="00624190"/>
    <w:rsid w:val="0063563C"/>
    <w:rsid w:val="00650548"/>
    <w:rsid w:val="0065328E"/>
    <w:rsid w:val="00660281"/>
    <w:rsid w:val="00691683"/>
    <w:rsid w:val="006B3FA0"/>
    <w:rsid w:val="006D0A6F"/>
    <w:rsid w:val="006F6444"/>
    <w:rsid w:val="00713C1C"/>
    <w:rsid w:val="007173B7"/>
    <w:rsid w:val="007268A4"/>
    <w:rsid w:val="00763CC7"/>
    <w:rsid w:val="00767CE9"/>
    <w:rsid w:val="00796845"/>
    <w:rsid w:val="007A5F7F"/>
    <w:rsid w:val="007B113C"/>
    <w:rsid w:val="007D5A8E"/>
    <w:rsid w:val="007E29A5"/>
    <w:rsid w:val="007E7903"/>
    <w:rsid w:val="007F4A15"/>
    <w:rsid w:val="008267F4"/>
    <w:rsid w:val="008478F4"/>
    <w:rsid w:val="0085458D"/>
    <w:rsid w:val="00861B80"/>
    <w:rsid w:val="00886003"/>
    <w:rsid w:val="008C407D"/>
    <w:rsid w:val="008F2D66"/>
    <w:rsid w:val="00906884"/>
    <w:rsid w:val="00914417"/>
    <w:rsid w:val="00932E3D"/>
    <w:rsid w:val="009442E4"/>
    <w:rsid w:val="00953E9C"/>
    <w:rsid w:val="0097026B"/>
    <w:rsid w:val="00982610"/>
    <w:rsid w:val="0098384E"/>
    <w:rsid w:val="009C127B"/>
    <w:rsid w:val="009C4E86"/>
    <w:rsid w:val="009C7F7C"/>
    <w:rsid w:val="009D058F"/>
    <w:rsid w:val="009F7184"/>
    <w:rsid w:val="00A33E61"/>
    <w:rsid w:val="00A471A4"/>
    <w:rsid w:val="00A5720A"/>
    <w:rsid w:val="00AB09E1"/>
    <w:rsid w:val="00AD29B5"/>
    <w:rsid w:val="00AD46A9"/>
    <w:rsid w:val="00AD77E7"/>
    <w:rsid w:val="00AE6D71"/>
    <w:rsid w:val="00AF75FC"/>
    <w:rsid w:val="00B017AB"/>
    <w:rsid w:val="00B14AF7"/>
    <w:rsid w:val="00B239E1"/>
    <w:rsid w:val="00B307BA"/>
    <w:rsid w:val="00B753EC"/>
    <w:rsid w:val="00B91EF8"/>
    <w:rsid w:val="00B95197"/>
    <w:rsid w:val="00B97F39"/>
    <w:rsid w:val="00BC207F"/>
    <w:rsid w:val="00BD7EE5"/>
    <w:rsid w:val="00BE1CAB"/>
    <w:rsid w:val="00C25F9B"/>
    <w:rsid w:val="00C26832"/>
    <w:rsid w:val="00C373E0"/>
    <w:rsid w:val="00C677F3"/>
    <w:rsid w:val="00C70737"/>
    <w:rsid w:val="00CB7613"/>
    <w:rsid w:val="00CE2A5A"/>
    <w:rsid w:val="00D002BF"/>
    <w:rsid w:val="00D01A38"/>
    <w:rsid w:val="00D3103C"/>
    <w:rsid w:val="00D533ED"/>
    <w:rsid w:val="00D6114D"/>
    <w:rsid w:val="00D6571C"/>
    <w:rsid w:val="00DD3187"/>
    <w:rsid w:val="00E01C87"/>
    <w:rsid w:val="00E20B7E"/>
    <w:rsid w:val="00E344A4"/>
    <w:rsid w:val="00E864FB"/>
    <w:rsid w:val="00E91200"/>
    <w:rsid w:val="00EC794D"/>
    <w:rsid w:val="00ED117A"/>
    <w:rsid w:val="00EE0931"/>
    <w:rsid w:val="00EF19B1"/>
    <w:rsid w:val="00F0650B"/>
    <w:rsid w:val="00F33869"/>
    <w:rsid w:val="00F52A75"/>
    <w:rsid w:val="00F639D4"/>
    <w:rsid w:val="00F6410F"/>
    <w:rsid w:val="00F930E6"/>
    <w:rsid w:val="00F93B2D"/>
    <w:rsid w:val="00FA2C75"/>
    <w:rsid w:val="00FE489F"/>
    <w:rsid w:val="00FE4AD3"/>
    <w:rsid w:val="00FE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506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2716E5"/>
    <w:pPr>
      <w:spacing w:after="120"/>
    </w:pPr>
  </w:style>
  <w:style w:type="character" w:customStyle="1" w:styleId="a9">
    <w:name w:val="Основной текст Знак"/>
    <w:link w:val="a8"/>
    <w:uiPriority w:val="99"/>
    <w:semiHidden/>
    <w:rsid w:val="002716E5"/>
    <w:rPr>
      <w:rFonts w:ascii="Times New Roman" w:eastAsia="Times New Roman" w:hAnsi="Times New Roman"/>
      <w:sz w:val="20"/>
      <w:szCs w:val="20"/>
      <w:lang w:eastAsia="ar-SA"/>
    </w:rPr>
  </w:style>
  <w:style w:type="character" w:customStyle="1" w:styleId="aa">
    <w:name w:val="Гипертекстовая ссылка"/>
    <w:uiPriority w:val="99"/>
    <w:rsid w:val="002716E5"/>
    <w:rPr>
      <w:color w:val="106BBE"/>
    </w:rPr>
  </w:style>
  <w:style w:type="character" w:customStyle="1" w:styleId="FontStyle18">
    <w:name w:val="Font Style18"/>
    <w:uiPriority w:val="99"/>
    <w:rsid w:val="00306102"/>
    <w:rPr>
      <w:rFonts w:ascii="Times New Roman" w:hAnsi="Times New Roman" w:cs="Times New Roman" w:hint="default"/>
      <w:sz w:val="22"/>
      <w:szCs w:val="22"/>
    </w:rPr>
  </w:style>
  <w:style w:type="character" w:styleId="ab">
    <w:name w:val="Hyperlink"/>
    <w:uiPriority w:val="99"/>
    <w:unhideWhenUsed/>
    <w:rsid w:val="00306102"/>
    <w:rPr>
      <w:color w:val="0000FF"/>
      <w:u w:val="single"/>
    </w:rPr>
  </w:style>
  <w:style w:type="character" w:styleId="ac">
    <w:name w:val="Emphasis"/>
    <w:basedOn w:val="a0"/>
    <w:uiPriority w:val="20"/>
    <w:qFormat/>
    <w:rsid w:val="00306102"/>
    <w:rPr>
      <w:i/>
      <w:iCs/>
    </w:rPr>
  </w:style>
  <w:style w:type="character" w:customStyle="1" w:styleId="10">
    <w:name w:val="Заголовок 1 Знак"/>
    <w:basedOn w:val="a0"/>
    <w:link w:val="1"/>
    <w:uiPriority w:val="9"/>
    <w:rsid w:val="0050623A"/>
    <w:rPr>
      <w:rFonts w:asciiTheme="majorHAnsi" w:eastAsiaTheme="majorEastAsia" w:hAnsiTheme="majorHAnsi" w:cstheme="majorBidi"/>
      <w:b/>
      <w:bCs/>
      <w:color w:val="365F91" w:themeColor="accent1" w:themeShade="BF"/>
      <w:sz w:val="28"/>
      <w:szCs w:val="28"/>
      <w:lang w:eastAsia="ar-SA"/>
    </w:rPr>
  </w:style>
  <w:style w:type="paragraph" w:customStyle="1" w:styleId="ad">
    <w:name w:val="Заголовок статьи"/>
    <w:basedOn w:val="a"/>
    <w:next w:val="a"/>
    <w:uiPriority w:val="99"/>
    <w:rsid w:val="004D5D0A"/>
    <w:pPr>
      <w:suppressAutoHyphens w:val="0"/>
      <w:autoSpaceDE w:val="0"/>
      <w:autoSpaceDN w:val="0"/>
      <w:adjustRightInd w:val="0"/>
      <w:ind w:left="1612" w:hanging="892"/>
      <w:jc w:val="both"/>
    </w:pPr>
    <w:rPr>
      <w:rFonts w:ascii="Arial" w:eastAsia="Calibri"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506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2716E5"/>
    <w:pPr>
      <w:spacing w:after="120"/>
    </w:pPr>
  </w:style>
  <w:style w:type="character" w:customStyle="1" w:styleId="a9">
    <w:name w:val="Основной текст Знак"/>
    <w:link w:val="a8"/>
    <w:uiPriority w:val="99"/>
    <w:semiHidden/>
    <w:rsid w:val="002716E5"/>
    <w:rPr>
      <w:rFonts w:ascii="Times New Roman" w:eastAsia="Times New Roman" w:hAnsi="Times New Roman"/>
      <w:sz w:val="20"/>
      <w:szCs w:val="20"/>
      <w:lang w:eastAsia="ar-SA"/>
    </w:rPr>
  </w:style>
  <w:style w:type="character" w:customStyle="1" w:styleId="aa">
    <w:name w:val="Гипертекстовая ссылка"/>
    <w:uiPriority w:val="99"/>
    <w:rsid w:val="002716E5"/>
    <w:rPr>
      <w:color w:val="106BBE"/>
    </w:rPr>
  </w:style>
  <w:style w:type="character" w:customStyle="1" w:styleId="FontStyle18">
    <w:name w:val="Font Style18"/>
    <w:uiPriority w:val="99"/>
    <w:rsid w:val="00306102"/>
    <w:rPr>
      <w:rFonts w:ascii="Times New Roman" w:hAnsi="Times New Roman" w:cs="Times New Roman" w:hint="default"/>
      <w:sz w:val="22"/>
      <w:szCs w:val="22"/>
    </w:rPr>
  </w:style>
  <w:style w:type="character" w:styleId="ab">
    <w:name w:val="Hyperlink"/>
    <w:uiPriority w:val="99"/>
    <w:unhideWhenUsed/>
    <w:rsid w:val="00306102"/>
    <w:rPr>
      <w:color w:val="0000FF"/>
      <w:u w:val="single"/>
    </w:rPr>
  </w:style>
  <w:style w:type="character" w:styleId="ac">
    <w:name w:val="Emphasis"/>
    <w:basedOn w:val="a0"/>
    <w:uiPriority w:val="20"/>
    <w:qFormat/>
    <w:rsid w:val="00306102"/>
    <w:rPr>
      <w:i/>
      <w:iCs/>
    </w:rPr>
  </w:style>
  <w:style w:type="character" w:customStyle="1" w:styleId="10">
    <w:name w:val="Заголовок 1 Знак"/>
    <w:basedOn w:val="a0"/>
    <w:link w:val="1"/>
    <w:uiPriority w:val="9"/>
    <w:rsid w:val="0050623A"/>
    <w:rPr>
      <w:rFonts w:asciiTheme="majorHAnsi" w:eastAsiaTheme="majorEastAsia" w:hAnsiTheme="majorHAnsi" w:cstheme="majorBidi"/>
      <w:b/>
      <w:bCs/>
      <w:color w:val="365F91" w:themeColor="accent1" w:themeShade="BF"/>
      <w:sz w:val="28"/>
      <w:szCs w:val="28"/>
      <w:lang w:eastAsia="ar-SA"/>
    </w:rPr>
  </w:style>
  <w:style w:type="paragraph" w:customStyle="1" w:styleId="ad">
    <w:name w:val="Заголовок статьи"/>
    <w:basedOn w:val="a"/>
    <w:next w:val="a"/>
    <w:uiPriority w:val="99"/>
    <w:rsid w:val="004D5D0A"/>
    <w:pPr>
      <w:suppressAutoHyphens w:val="0"/>
      <w:autoSpaceDE w:val="0"/>
      <w:autoSpaceDN w:val="0"/>
      <w:adjustRightInd w:val="0"/>
      <w:ind w:left="1612" w:hanging="892"/>
      <w:jc w:val="both"/>
    </w:pPr>
    <w:rPr>
      <w:rFonts w:ascii="Arial" w:eastAsia="Calibri"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4565">
      <w:bodyDiv w:val="1"/>
      <w:marLeft w:val="0"/>
      <w:marRight w:val="0"/>
      <w:marTop w:val="0"/>
      <w:marBottom w:val="0"/>
      <w:divBdr>
        <w:top w:val="none" w:sz="0" w:space="0" w:color="auto"/>
        <w:left w:val="none" w:sz="0" w:space="0" w:color="auto"/>
        <w:bottom w:val="none" w:sz="0" w:space="0" w:color="auto"/>
        <w:right w:val="none" w:sz="0" w:space="0" w:color="auto"/>
      </w:divBdr>
    </w:div>
    <w:div w:id="12216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hyperlink" Target="http://ivo.garant.ru/" TargetMode="External"/><Relationship Id="rId18"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6" Type="http://schemas.openxmlformats.org/officeDocument/2006/relationships/hyperlink" Target="garantF1://71029200.0" TargetMode="External"/><Relationship Id="rId3" Type="http://schemas.microsoft.com/office/2007/relationships/stylesWithEffects" Target="stylesWithEffects.xml"/><Relationship Id="rId21" Type="http://schemas.openxmlformats.org/officeDocument/2006/relationships/hyperlink" Target="http://ivo.garant.ru/" TargetMode="External"/><Relationship Id="rId34" Type="http://schemas.openxmlformats.org/officeDocument/2006/relationships/hyperlink" Target="garantF1://12041327.2000" TargetMode="External"/><Relationship Id="rId7" Type="http://schemas.openxmlformats.org/officeDocument/2006/relationships/hyperlink" Target="garantF1://29128256.0" TargetMode="External"/><Relationship Id="rId12" Type="http://schemas.openxmlformats.org/officeDocument/2006/relationships/hyperlink" Target="garantF1://12057005.0" TargetMode="External"/><Relationship Id="rId17"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5" Type="http://schemas.openxmlformats.org/officeDocument/2006/relationships/hyperlink" Target="http://ivo.garant.ru/" TargetMode="External"/><Relationship Id="rId33"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0"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9"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0005643.0" TargetMode="External"/><Relationship Id="rId24" Type="http://schemas.openxmlformats.org/officeDocument/2006/relationships/hyperlink" Target="http://ivo.garant.ru/" TargetMode="External"/><Relationship Id="rId32"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5" Type="http://schemas.openxmlformats.org/officeDocument/2006/relationships/webSettings" Target="webSettings.xml"/><Relationship Id="rId15"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3" Type="http://schemas.openxmlformats.org/officeDocument/2006/relationships/hyperlink" Target="http://ivo.garant.ru/" TargetMode="External"/><Relationship Id="rId28"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36" Type="http://schemas.openxmlformats.org/officeDocument/2006/relationships/theme" Target="theme/theme1.xml"/><Relationship Id="rId10" Type="http://schemas.openxmlformats.org/officeDocument/2006/relationships/hyperlink" Target="garantF1://71029200.0" TargetMode="External"/><Relationship Id="rId19"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31" Type="http://schemas.openxmlformats.org/officeDocument/2006/relationships/hyperlink" Target="garantF1://12025267.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7742</Words>
  <Characters>44136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Мыцкова Светлана Юрьевна</cp:lastModifiedBy>
  <cp:revision>3</cp:revision>
  <cp:lastPrinted>2018-02-15T12:41:00Z</cp:lastPrinted>
  <dcterms:created xsi:type="dcterms:W3CDTF">2018-02-15T12:53:00Z</dcterms:created>
  <dcterms:modified xsi:type="dcterms:W3CDTF">2018-02-16T04:51:00Z</dcterms:modified>
</cp:coreProperties>
</file>