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5B" w:rsidRDefault="00F9635B" w:rsidP="000D6D75">
      <w:pPr>
        <w:pStyle w:val="ac"/>
      </w:pPr>
    </w:p>
    <w:p w:rsidR="00F9635B" w:rsidRDefault="00F9635B" w:rsidP="00DA196B">
      <w:pPr>
        <w:spacing w:after="0" w:line="240" w:lineRule="auto"/>
        <w:ind w:firstLine="709"/>
        <w:jc w:val="center"/>
        <w:rPr>
          <w:rFonts w:ascii="PT Astra Serif" w:hAnsi="PT Astra Serif" w:cs="Times New Roman"/>
          <w:b/>
          <w:sz w:val="26"/>
          <w:szCs w:val="26"/>
        </w:rPr>
      </w:pPr>
    </w:p>
    <w:p w:rsidR="00B75E07" w:rsidRPr="00EC087A" w:rsidRDefault="007F16B3" w:rsidP="00DA196B">
      <w:pPr>
        <w:spacing w:after="0" w:line="240" w:lineRule="auto"/>
        <w:ind w:firstLine="709"/>
        <w:jc w:val="center"/>
        <w:rPr>
          <w:rFonts w:ascii="PT Astra Serif" w:hAnsi="PT Astra Serif" w:cs="Times New Roman"/>
          <w:b/>
          <w:sz w:val="26"/>
          <w:szCs w:val="26"/>
        </w:rPr>
      </w:pPr>
      <w:r w:rsidRPr="00EC087A">
        <w:rPr>
          <w:rFonts w:ascii="PT Astra Serif" w:hAnsi="PT Astra Serif" w:cs="Times New Roman"/>
          <w:b/>
          <w:sz w:val="26"/>
          <w:szCs w:val="26"/>
        </w:rPr>
        <w:t>ОТЧЕТ</w:t>
      </w:r>
    </w:p>
    <w:p w:rsidR="00CC4675" w:rsidRPr="00EC087A" w:rsidRDefault="007F16B3" w:rsidP="00DA196B">
      <w:pPr>
        <w:spacing w:after="0" w:line="240" w:lineRule="auto"/>
        <w:ind w:firstLine="709"/>
        <w:jc w:val="center"/>
        <w:rPr>
          <w:rFonts w:ascii="PT Astra Serif" w:hAnsi="PT Astra Serif" w:cs="Times New Roman"/>
          <w:b/>
          <w:sz w:val="26"/>
          <w:szCs w:val="26"/>
        </w:rPr>
      </w:pPr>
      <w:r w:rsidRPr="00EC087A">
        <w:rPr>
          <w:rFonts w:ascii="PT Astra Serif" w:hAnsi="PT Astra Serif" w:cs="Times New Roman"/>
          <w:b/>
          <w:sz w:val="26"/>
          <w:szCs w:val="26"/>
        </w:rPr>
        <w:t xml:space="preserve">о </w:t>
      </w:r>
      <w:r w:rsidR="00EC54AF">
        <w:rPr>
          <w:rFonts w:ascii="PT Astra Serif" w:hAnsi="PT Astra Serif" w:cs="Times New Roman"/>
          <w:b/>
          <w:sz w:val="26"/>
          <w:szCs w:val="26"/>
        </w:rPr>
        <w:t xml:space="preserve"> результатах </w:t>
      </w:r>
      <w:r w:rsidRPr="00EC087A">
        <w:rPr>
          <w:rFonts w:ascii="PT Astra Serif" w:hAnsi="PT Astra Serif" w:cs="Times New Roman"/>
          <w:b/>
          <w:sz w:val="26"/>
          <w:szCs w:val="26"/>
        </w:rPr>
        <w:t xml:space="preserve">деятельности </w:t>
      </w:r>
      <w:r w:rsidR="00495820" w:rsidRPr="00EC087A">
        <w:rPr>
          <w:rFonts w:ascii="PT Astra Serif" w:hAnsi="PT Astra Serif" w:cs="Times New Roman"/>
          <w:b/>
          <w:sz w:val="26"/>
          <w:szCs w:val="26"/>
        </w:rPr>
        <w:t>Д</w:t>
      </w:r>
      <w:r w:rsidRPr="00EC087A">
        <w:rPr>
          <w:rFonts w:ascii="PT Astra Serif" w:hAnsi="PT Astra Serif" w:cs="Times New Roman"/>
          <w:b/>
          <w:sz w:val="26"/>
          <w:szCs w:val="26"/>
        </w:rPr>
        <w:t>епартамента финансов администрации города Югорска</w:t>
      </w:r>
      <w:r w:rsidR="00EC54AF">
        <w:rPr>
          <w:rFonts w:ascii="PT Astra Serif" w:hAnsi="PT Astra Serif" w:cs="Times New Roman"/>
          <w:b/>
          <w:sz w:val="26"/>
          <w:szCs w:val="26"/>
        </w:rPr>
        <w:t xml:space="preserve"> з</w:t>
      </w:r>
      <w:r w:rsidRPr="00EC087A">
        <w:rPr>
          <w:rFonts w:ascii="PT Astra Serif" w:hAnsi="PT Astra Serif" w:cs="Times New Roman"/>
          <w:b/>
          <w:sz w:val="26"/>
          <w:szCs w:val="26"/>
        </w:rPr>
        <w:t>а 20</w:t>
      </w:r>
      <w:r w:rsidR="00E561EB" w:rsidRPr="00EC087A">
        <w:rPr>
          <w:rFonts w:ascii="PT Astra Serif" w:hAnsi="PT Astra Serif" w:cs="Times New Roman"/>
          <w:b/>
          <w:sz w:val="26"/>
          <w:szCs w:val="26"/>
        </w:rPr>
        <w:t>2</w:t>
      </w:r>
      <w:r w:rsidR="004E0D38" w:rsidRPr="00EC087A">
        <w:rPr>
          <w:rFonts w:ascii="PT Astra Serif" w:hAnsi="PT Astra Serif" w:cs="Times New Roman"/>
          <w:b/>
          <w:sz w:val="26"/>
          <w:szCs w:val="26"/>
        </w:rPr>
        <w:t>1</w:t>
      </w:r>
      <w:r w:rsidRPr="00EC087A">
        <w:rPr>
          <w:rFonts w:ascii="PT Astra Serif" w:hAnsi="PT Astra Serif" w:cs="Times New Roman"/>
          <w:b/>
          <w:sz w:val="26"/>
          <w:szCs w:val="26"/>
        </w:rPr>
        <w:t xml:space="preserve"> год</w:t>
      </w:r>
    </w:p>
    <w:p w:rsidR="007F16B3" w:rsidRPr="00EC087A" w:rsidRDefault="007F16B3" w:rsidP="00DA196B">
      <w:pPr>
        <w:spacing w:after="0" w:line="240" w:lineRule="auto"/>
        <w:ind w:firstLine="709"/>
        <w:jc w:val="center"/>
        <w:rPr>
          <w:rFonts w:ascii="PT Astra Serif" w:hAnsi="PT Astra Serif" w:cs="Times New Roman"/>
          <w:b/>
          <w:sz w:val="26"/>
          <w:szCs w:val="26"/>
        </w:rPr>
      </w:pPr>
    </w:p>
    <w:p w:rsidR="007F16B3" w:rsidRPr="00EC087A" w:rsidRDefault="000105BB" w:rsidP="00DA196B">
      <w:pPr>
        <w:spacing w:after="0" w:line="240" w:lineRule="auto"/>
        <w:ind w:firstLine="709"/>
        <w:jc w:val="center"/>
        <w:rPr>
          <w:rFonts w:ascii="PT Astra Serif" w:hAnsi="PT Astra Serif" w:cs="Times New Roman"/>
          <w:b/>
          <w:sz w:val="26"/>
          <w:szCs w:val="26"/>
        </w:rPr>
      </w:pPr>
      <w:r w:rsidRPr="00EC087A">
        <w:rPr>
          <w:rFonts w:ascii="PT Astra Serif" w:hAnsi="PT Astra Serif" w:cs="Times New Roman"/>
          <w:b/>
          <w:sz w:val="26"/>
          <w:szCs w:val="26"/>
          <w:lang w:val="en-US"/>
        </w:rPr>
        <w:t>I</w:t>
      </w:r>
      <w:r w:rsidRPr="00EC087A">
        <w:rPr>
          <w:rFonts w:ascii="PT Astra Serif" w:hAnsi="PT Astra Serif" w:cs="Times New Roman"/>
          <w:b/>
          <w:sz w:val="26"/>
          <w:szCs w:val="26"/>
        </w:rPr>
        <w:t>. Общая</w:t>
      </w:r>
      <w:r w:rsidR="0085115D" w:rsidRPr="00EC087A">
        <w:rPr>
          <w:rFonts w:ascii="PT Astra Serif" w:hAnsi="PT Astra Serif" w:cs="Times New Roman"/>
          <w:b/>
          <w:sz w:val="26"/>
          <w:szCs w:val="26"/>
        </w:rPr>
        <w:t xml:space="preserve"> информация о Департамент</w:t>
      </w:r>
      <w:r w:rsidR="007F16B3" w:rsidRPr="00EC087A">
        <w:rPr>
          <w:rFonts w:ascii="PT Astra Serif" w:hAnsi="PT Astra Serif" w:cs="Times New Roman"/>
          <w:b/>
          <w:sz w:val="26"/>
          <w:szCs w:val="26"/>
        </w:rPr>
        <w:t>е</w:t>
      </w:r>
      <w:r w:rsidR="0085115D" w:rsidRPr="00EC087A">
        <w:rPr>
          <w:rFonts w:ascii="PT Astra Serif" w:hAnsi="PT Astra Serif" w:cs="Times New Roman"/>
          <w:b/>
          <w:sz w:val="26"/>
          <w:szCs w:val="26"/>
        </w:rPr>
        <w:t xml:space="preserve"> финансов </w:t>
      </w:r>
    </w:p>
    <w:p w:rsidR="0085115D" w:rsidRPr="00EC087A" w:rsidRDefault="0085115D" w:rsidP="00DA196B">
      <w:pPr>
        <w:spacing w:after="0" w:line="240" w:lineRule="auto"/>
        <w:ind w:firstLine="709"/>
        <w:jc w:val="center"/>
        <w:rPr>
          <w:rFonts w:ascii="PT Astra Serif" w:hAnsi="PT Astra Serif" w:cs="Times New Roman"/>
          <w:b/>
          <w:sz w:val="26"/>
          <w:szCs w:val="26"/>
        </w:rPr>
      </w:pPr>
      <w:r w:rsidRPr="00EC087A">
        <w:rPr>
          <w:rFonts w:ascii="PT Astra Serif" w:hAnsi="PT Astra Serif" w:cs="Times New Roman"/>
          <w:b/>
          <w:sz w:val="26"/>
          <w:szCs w:val="26"/>
        </w:rPr>
        <w:t>администрации города Югорска</w:t>
      </w:r>
    </w:p>
    <w:p w:rsidR="007F16B3" w:rsidRPr="00EC087A" w:rsidRDefault="007F16B3" w:rsidP="00210166">
      <w:pPr>
        <w:spacing w:after="0" w:line="360" w:lineRule="auto"/>
        <w:ind w:firstLine="709"/>
        <w:jc w:val="center"/>
        <w:rPr>
          <w:rFonts w:ascii="PT Astra Serif" w:hAnsi="PT Astra Serif" w:cs="Times New Roman"/>
          <w:b/>
          <w:sz w:val="26"/>
          <w:szCs w:val="26"/>
        </w:rPr>
      </w:pPr>
    </w:p>
    <w:p w:rsidR="003E22D5" w:rsidRPr="00EC087A" w:rsidRDefault="003E22D5"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Департамент финансов администрации города Югорска (далее – Департамент финансов)</w:t>
      </w:r>
      <w:r w:rsidR="00A87BC2" w:rsidRPr="00EC087A">
        <w:rPr>
          <w:rFonts w:ascii="PT Astra Serif" w:hAnsi="PT Astra Serif" w:cs="Times New Roman"/>
          <w:sz w:val="26"/>
          <w:szCs w:val="26"/>
        </w:rPr>
        <w:t xml:space="preserve"> в соответствии с Положением о </w:t>
      </w:r>
      <w:r w:rsidR="007F16B3" w:rsidRPr="00EC087A">
        <w:rPr>
          <w:rFonts w:ascii="PT Astra Serif" w:hAnsi="PT Astra Serif" w:cs="Times New Roman"/>
          <w:sz w:val="26"/>
          <w:szCs w:val="26"/>
        </w:rPr>
        <w:t>Д</w:t>
      </w:r>
      <w:r w:rsidR="00A87BC2" w:rsidRPr="00EC087A">
        <w:rPr>
          <w:rFonts w:ascii="PT Astra Serif" w:hAnsi="PT Astra Serif" w:cs="Times New Roman"/>
          <w:sz w:val="26"/>
          <w:szCs w:val="26"/>
        </w:rPr>
        <w:t>епартамент</w:t>
      </w:r>
      <w:bookmarkStart w:id="0" w:name="_GoBack"/>
      <w:bookmarkEnd w:id="0"/>
      <w:r w:rsidR="00A87BC2" w:rsidRPr="00EC087A">
        <w:rPr>
          <w:rFonts w:ascii="PT Astra Serif" w:hAnsi="PT Astra Serif" w:cs="Times New Roman"/>
          <w:sz w:val="26"/>
          <w:szCs w:val="26"/>
        </w:rPr>
        <w:t xml:space="preserve">е финансов, утвержденным решением Думы города Югорска от 29.11.2011 № 110 </w:t>
      </w:r>
      <w:r w:rsidR="0007089C" w:rsidRPr="00EC087A">
        <w:rPr>
          <w:rFonts w:ascii="PT Astra Serif" w:hAnsi="PT Astra Serif" w:cs="Times New Roman"/>
          <w:sz w:val="26"/>
          <w:szCs w:val="26"/>
        </w:rPr>
        <w:t>«</w:t>
      </w:r>
      <w:r w:rsidR="00A87BC2" w:rsidRPr="00EC087A">
        <w:rPr>
          <w:rFonts w:ascii="PT Astra Serif" w:hAnsi="PT Astra Serif" w:cs="Times New Roman"/>
          <w:sz w:val="26"/>
          <w:szCs w:val="26"/>
        </w:rPr>
        <w:t>О Положении о департаменте финансов администрации города Югорска</w:t>
      </w:r>
      <w:r w:rsidR="0007089C" w:rsidRPr="00EC087A">
        <w:rPr>
          <w:rFonts w:ascii="PT Astra Serif" w:hAnsi="PT Astra Serif" w:cs="Times New Roman"/>
          <w:sz w:val="26"/>
          <w:szCs w:val="26"/>
        </w:rPr>
        <w:t>»</w:t>
      </w:r>
      <w:r w:rsidR="00DE6DB7" w:rsidRPr="00EC087A">
        <w:rPr>
          <w:rFonts w:ascii="PT Astra Serif" w:hAnsi="PT Astra Serif" w:cs="Times New Roman"/>
          <w:sz w:val="26"/>
          <w:szCs w:val="26"/>
        </w:rPr>
        <w:t>,</w:t>
      </w:r>
      <w:r w:rsidR="00A87BC2" w:rsidRPr="00EC087A">
        <w:rPr>
          <w:rFonts w:ascii="PT Astra Serif" w:hAnsi="PT Astra Serif" w:cs="Times New Roman"/>
          <w:sz w:val="26"/>
          <w:szCs w:val="26"/>
        </w:rPr>
        <w:t xml:space="preserve"> </w:t>
      </w:r>
      <w:r w:rsidRPr="00EC087A">
        <w:rPr>
          <w:rFonts w:ascii="PT Astra Serif" w:hAnsi="PT Astra Serif" w:cs="Times New Roman"/>
          <w:sz w:val="26"/>
          <w:szCs w:val="26"/>
        </w:rPr>
        <w:t>является  органом администрации города Югорска, осуществляющим функции по реализации единой финансовой и бюджетной политики в городе, уполномоченным управлять финансами города Югорска.</w:t>
      </w:r>
    </w:p>
    <w:p w:rsidR="005215DE" w:rsidRPr="00EC087A" w:rsidRDefault="003E22D5"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Основными направлениями деятельности Департамента финансов являются:</w:t>
      </w:r>
    </w:p>
    <w:p w:rsidR="005215DE" w:rsidRPr="00EC087A" w:rsidRDefault="00A87BC2"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b/>
          <w:sz w:val="26"/>
          <w:szCs w:val="26"/>
        </w:rPr>
        <w:t xml:space="preserve">- </w:t>
      </w:r>
      <w:r w:rsidR="00BD1493" w:rsidRPr="00EC087A">
        <w:rPr>
          <w:rFonts w:ascii="PT Astra Serif" w:hAnsi="PT Astra Serif" w:cs="Times New Roman"/>
          <w:sz w:val="26"/>
          <w:szCs w:val="26"/>
        </w:rPr>
        <w:t>нормативное правовое регулирование</w:t>
      </w:r>
      <w:r w:rsidR="00576305" w:rsidRPr="00EC087A">
        <w:rPr>
          <w:rFonts w:ascii="PT Astra Serif" w:hAnsi="PT Astra Serif" w:cs="Times New Roman"/>
          <w:sz w:val="26"/>
          <w:szCs w:val="26"/>
        </w:rPr>
        <w:t xml:space="preserve"> в сфере бюджетных правоотношений</w:t>
      </w:r>
      <w:r w:rsidR="00BD1493" w:rsidRPr="00EC087A">
        <w:rPr>
          <w:rFonts w:ascii="PT Astra Serif" w:hAnsi="PT Astra Serif" w:cs="Times New Roman"/>
          <w:sz w:val="26"/>
          <w:szCs w:val="26"/>
        </w:rPr>
        <w:t>;</w:t>
      </w:r>
    </w:p>
    <w:p w:rsidR="00BD1493" w:rsidRPr="00EC087A" w:rsidRDefault="00A87BC2"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BD1493" w:rsidRPr="00EC087A">
        <w:rPr>
          <w:rFonts w:ascii="PT Astra Serif" w:hAnsi="PT Astra Serif" w:cs="Times New Roman"/>
          <w:sz w:val="26"/>
          <w:szCs w:val="26"/>
        </w:rPr>
        <w:t>организация составления проекта бюджета города;</w:t>
      </w:r>
    </w:p>
    <w:p w:rsidR="00BD1493" w:rsidRPr="00EC087A" w:rsidRDefault="00A87BC2"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BD1493" w:rsidRPr="00EC087A">
        <w:rPr>
          <w:rFonts w:ascii="PT Astra Serif" w:hAnsi="PT Astra Serif" w:cs="Times New Roman"/>
          <w:sz w:val="26"/>
          <w:szCs w:val="26"/>
        </w:rPr>
        <w:t>организация исполнения бюджета города;</w:t>
      </w:r>
    </w:p>
    <w:p w:rsidR="00BD1493" w:rsidRPr="00EC087A" w:rsidRDefault="00A87BC2"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BD1493" w:rsidRPr="00EC087A">
        <w:rPr>
          <w:rFonts w:ascii="PT Astra Serif" w:hAnsi="PT Astra Serif" w:cs="Times New Roman"/>
          <w:sz w:val="26"/>
          <w:szCs w:val="26"/>
        </w:rPr>
        <w:t>управление мун</w:t>
      </w:r>
      <w:r w:rsidR="00DC18FD" w:rsidRPr="00EC087A">
        <w:rPr>
          <w:rFonts w:ascii="PT Astra Serif" w:hAnsi="PT Astra Serif" w:cs="Times New Roman"/>
          <w:sz w:val="26"/>
          <w:szCs w:val="26"/>
        </w:rPr>
        <w:t>иципальным долгом города</w:t>
      </w:r>
      <w:r w:rsidR="00572DB5" w:rsidRPr="00EC087A">
        <w:rPr>
          <w:rFonts w:ascii="PT Astra Serif" w:hAnsi="PT Astra Serif" w:cs="Times New Roman"/>
          <w:sz w:val="26"/>
          <w:szCs w:val="26"/>
        </w:rPr>
        <w:t>.</w:t>
      </w:r>
    </w:p>
    <w:p w:rsidR="00A87BC2" w:rsidRPr="00EC087A" w:rsidRDefault="00A87BC2" w:rsidP="00210166">
      <w:pPr>
        <w:pStyle w:val="a3"/>
        <w:tabs>
          <w:tab w:val="left" w:pos="1080"/>
        </w:tabs>
        <w:spacing w:after="0" w:line="360" w:lineRule="auto"/>
        <w:ind w:left="0" w:firstLine="709"/>
        <w:jc w:val="center"/>
        <w:rPr>
          <w:rFonts w:ascii="PT Astra Serif" w:hAnsi="PT Astra Serif" w:cs="Times New Roman"/>
          <w:b/>
          <w:sz w:val="26"/>
          <w:szCs w:val="26"/>
        </w:rPr>
      </w:pPr>
    </w:p>
    <w:p w:rsidR="003E22D5" w:rsidRPr="00EC087A" w:rsidRDefault="003E22D5" w:rsidP="00DA196B">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lang w:val="en-US"/>
        </w:rPr>
        <w:t>II</w:t>
      </w:r>
      <w:r w:rsidRPr="00EC087A">
        <w:rPr>
          <w:rFonts w:ascii="PT Astra Serif" w:hAnsi="PT Astra Serif" w:cs="Times New Roman"/>
          <w:b/>
          <w:sz w:val="26"/>
          <w:szCs w:val="26"/>
        </w:rPr>
        <w:t>.</w:t>
      </w:r>
      <w:r w:rsidR="00DE6DB7" w:rsidRPr="00EC087A">
        <w:rPr>
          <w:rFonts w:ascii="PT Astra Serif" w:hAnsi="PT Astra Serif" w:cs="Times New Roman"/>
          <w:b/>
          <w:sz w:val="26"/>
          <w:szCs w:val="26"/>
        </w:rPr>
        <w:t xml:space="preserve"> </w:t>
      </w:r>
      <w:r w:rsidRPr="00EC087A">
        <w:rPr>
          <w:rFonts w:ascii="PT Astra Serif" w:hAnsi="PT Astra Serif" w:cs="Times New Roman"/>
          <w:b/>
          <w:sz w:val="26"/>
          <w:szCs w:val="26"/>
        </w:rPr>
        <w:t>Основные результаты деятельности Департамента финансов</w:t>
      </w:r>
      <w:r w:rsidR="00362522" w:rsidRPr="00EC087A">
        <w:rPr>
          <w:rFonts w:ascii="PT Astra Serif" w:hAnsi="PT Astra Serif" w:cs="Times New Roman"/>
          <w:b/>
          <w:sz w:val="26"/>
          <w:szCs w:val="26"/>
        </w:rPr>
        <w:t xml:space="preserve"> администрации города Югорска</w:t>
      </w:r>
      <w:r w:rsidRPr="00EC087A">
        <w:rPr>
          <w:rFonts w:ascii="PT Astra Serif" w:hAnsi="PT Astra Serif" w:cs="Times New Roman"/>
          <w:b/>
          <w:sz w:val="26"/>
          <w:szCs w:val="26"/>
        </w:rPr>
        <w:t xml:space="preserve"> за 20</w:t>
      </w:r>
      <w:r w:rsidR="0095631C" w:rsidRPr="00EC087A">
        <w:rPr>
          <w:rFonts w:ascii="PT Astra Serif" w:hAnsi="PT Astra Serif" w:cs="Times New Roman"/>
          <w:b/>
          <w:sz w:val="26"/>
          <w:szCs w:val="26"/>
        </w:rPr>
        <w:t>2</w:t>
      </w:r>
      <w:r w:rsidR="004E0D38" w:rsidRPr="00EC087A">
        <w:rPr>
          <w:rFonts w:ascii="PT Astra Serif" w:hAnsi="PT Astra Serif" w:cs="Times New Roman"/>
          <w:b/>
          <w:sz w:val="26"/>
          <w:szCs w:val="26"/>
        </w:rPr>
        <w:t>1</w:t>
      </w:r>
      <w:r w:rsidRPr="00EC087A">
        <w:rPr>
          <w:rFonts w:ascii="PT Astra Serif" w:hAnsi="PT Astra Serif" w:cs="Times New Roman"/>
          <w:b/>
          <w:sz w:val="26"/>
          <w:szCs w:val="26"/>
        </w:rPr>
        <w:t xml:space="preserve"> год</w:t>
      </w:r>
    </w:p>
    <w:p w:rsidR="00A87BC2" w:rsidRDefault="00A87BC2" w:rsidP="00210166">
      <w:pPr>
        <w:pStyle w:val="a3"/>
        <w:tabs>
          <w:tab w:val="left" w:pos="1080"/>
        </w:tabs>
        <w:spacing w:after="0" w:line="360" w:lineRule="auto"/>
        <w:ind w:left="0" w:firstLine="709"/>
        <w:jc w:val="center"/>
        <w:rPr>
          <w:rFonts w:ascii="PT Astra Serif" w:hAnsi="PT Astra Serif" w:cs="Times New Roman"/>
          <w:b/>
          <w:sz w:val="26"/>
          <w:szCs w:val="26"/>
        </w:rPr>
      </w:pPr>
    </w:p>
    <w:p w:rsidR="00410A44" w:rsidRDefault="00410A44" w:rsidP="00410A44">
      <w:pPr>
        <w:pStyle w:val="a3"/>
        <w:tabs>
          <w:tab w:val="left" w:pos="1080"/>
        </w:tabs>
        <w:spacing w:after="0" w:line="240" w:lineRule="auto"/>
        <w:ind w:left="0" w:firstLine="709"/>
        <w:jc w:val="center"/>
        <w:rPr>
          <w:rFonts w:ascii="PT Astra Serif" w:hAnsi="PT Astra Serif" w:cs="Times New Roman"/>
          <w:b/>
          <w:sz w:val="26"/>
          <w:szCs w:val="26"/>
        </w:rPr>
      </w:pPr>
      <w:r>
        <w:rPr>
          <w:rFonts w:ascii="PT Astra Serif" w:hAnsi="PT Astra Serif" w:cs="Times New Roman"/>
          <w:b/>
          <w:sz w:val="26"/>
          <w:szCs w:val="26"/>
        </w:rPr>
        <w:t>Результаты оценки деятельности Департамента финансов  администрации города Югорска</w:t>
      </w:r>
    </w:p>
    <w:p w:rsidR="00410A44" w:rsidRDefault="00410A44" w:rsidP="00410A44">
      <w:pPr>
        <w:pStyle w:val="a3"/>
        <w:tabs>
          <w:tab w:val="left" w:pos="1080"/>
        </w:tabs>
        <w:spacing w:after="0" w:line="240" w:lineRule="auto"/>
        <w:ind w:left="0" w:firstLine="709"/>
        <w:jc w:val="center"/>
        <w:rPr>
          <w:rFonts w:ascii="PT Astra Serif" w:hAnsi="PT Astra Serif" w:cs="Times New Roman"/>
          <w:b/>
          <w:sz w:val="26"/>
          <w:szCs w:val="26"/>
        </w:rPr>
      </w:pPr>
    </w:p>
    <w:p w:rsidR="00410A44" w:rsidRDefault="00410A44" w:rsidP="00CA0940">
      <w:pPr>
        <w:pStyle w:val="a3"/>
        <w:tabs>
          <w:tab w:val="left" w:pos="1080"/>
        </w:tabs>
        <w:spacing w:after="0" w:line="360" w:lineRule="auto"/>
        <w:ind w:left="0" w:firstLine="709"/>
        <w:jc w:val="both"/>
        <w:rPr>
          <w:rFonts w:ascii="PT Astra Serif" w:hAnsi="PT Astra Serif" w:cs="Times New Roman"/>
          <w:sz w:val="26"/>
          <w:szCs w:val="26"/>
        </w:rPr>
      </w:pPr>
      <w:r w:rsidRPr="00410A44">
        <w:rPr>
          <w:rFonts w:ascii="PT Astra Serif" w:hAnsi="PT Astra Serif" w:cs="Times New Roman"/>
          <w:sz w:val="26"/>
          <w:szCs w:val="26"/>
        </w:rPr>
        <w:t>В 2021 году по итогам</w:t>
      </w:r>
      <w:r>
        <w:rPr>
          <w:rFonts w:ascii="PT Astra Serif" w:hAnsi="PT Astra Serif" w:cs="Times New Roman"/>
          <w:sz w:val="26"/>
          <w:szCs w:val="26"/>
        </w:rPr>
        <w:t xml:space="preserve"> мониторингов, осуществляемых Департаментом финансов Ханты – Мансийского автономного округа – Югры, в результате эффективной работы Департамента финансов из бюджета автономного округа бюджету муниципального образования город Югорск были предоставлены гранты:</w:t>
      </w:r>
    </w:p>
    <w:p w:rsidR="00410A44" w:rsidRDefault="00410A44" w:rsidP="00CA0940">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за достижение наиболее высоких показателей качества организации и осуществления бюджетного процесса по итогам 2020 года в сумме 4 545,0 тыс. рублей;</w:t>
      </w:r>
    </w:p>
    <w:p w:rsidR="00410A44" w:rsidRPr="00410A44" w:rsidRDefault="00410A44" w:rsidP="00CA0940">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для стимулирования роста налогового потенциала и качества планирования доходов в сумме 7 566,5 тыс. рублей.</w:t>
      </w:r>
    </w:p>
    <w:p w:rsidR="00CA0940" w:rsidRDefault="00CA0940" w:rsidP="008F3D6F">
      <w:pPr>
        <w:pStyle w:val="a3"/>
        <w:tabs>
          <w:tab w:val="left" w:pos="1080"/>
        </w:tabs>
        <w:spacing w:after="0" w:line="240" w:lineRule="auto"/>
        <w:ind w:left="0" w:firstLine="709"/>
        <w:jc w:val="center"/>
        <w:rPr>
          <w:rFonts w:ascii="PT Astra Serif" w:hAnsi="PT Astra Serif" w:cs="Times New Roman"/>
          <w:b/>
          <w:sz w:val="26"/>
          <w:szCs w:val="26"/>
        </w:rPr>
      </w:pPr>
    </w:p>
    <w:p w:rsidR="00DA4F5E" w:rsidRPr="00EC087A" w:rsidRDefault="004C1EC6" w:rsidP="008F3D6F">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rPr>
        <w:t>Основные результаты деятельности Департамента финансов</w:t>
      </w:r>
      <w:r w:rsidR="000F3275" w:rsidRPr="00EC087A">
        <w:rPr>
          <w:rFonts w:ascii="PT Astra Serif" w:hAnsi="PT Astra Serif" w:cs="Times New Roman"/>
          <w:b/>
          <w:sz w:val="26"/>
          <w:szCs w:val="26"/>
        </w:rPr>
        <w:t xml:space="preserve"> </w:t>
      </w:r>
      <w:r w:rsidRPr="00EC087A">
        <w:rPr>
          <w:rFonts w:ascii="PT Astra Serif" w:hAnsi="PT Astra Serif" w:cs="Times New Roman"/>
          <w:b/>
          <w:sz w:val="26"/>
          <w:szCs w:val="26"/>
        </w:rPr>
        <w:t>по организации составления, исполнения бюджета города Югорска, управлению муниципальным долгом в 20</w:t>
      </w:r>
      <w:r w:rsidR="0095631C" w:rsidRPr="00EC087A">
        <w:rPr>
          <w:rFonts w:ascii="PT Astra Serif" w:hAnsi="PT Astra Serif" w:cs="Times New Roman"/>
          <w:b/>
          <w:sz w:val="26"/>
          <w:szCs w:val="26"/>
        </w:rPr>
        <w:t>2</w:t>
      </w:r>
      <w:r w:rsidR="004E0D38" w:rsidRPr="00EC087A">
        <w:rPr>
          <w:rFonts w:ascii="PT Astra Serif" w:hAnsi="PT Astra Serif" w:cs="Times New Roman"/>
          <w:b/>
          <w:sz w:val="26"/>
          <w:szCs w:val="26"/>
        </w:rPr>
        <w:t>1</w:t>
      </w:r>
      <w:r w:rsidRPr="00EC087A">
        <w:rPr>
          <w:rFonts w:ascii="PT Astra Serif" w:hAnsi="PT Astra Serif" w:cs="Times New Roman"/>
          <w:b/>
          <w:sz w:val="26"/>
          <w:szCs w:val="26"/>
        </w:rPr>
        <w:t xml:space="preserve"> году</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4C1EC6" w:rsidRPr="00EC087A" w:rsidRDefault="009376E8" w:rsidP="00210166">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lastRenderedPageBreak/>
        <w:t xml:space="preserve">Департамент финансов в рамках осуществления своей основной деятельности является ответственным исполнителем муниципальной программы города Югорска </w:t>
      </w:r>
      <w:r w:rsidR="0007089C" w:rsidRPr="00EC087A">
        <w:rPr>
          <w:rFonts w:ascii="PT Astra Serif" w:hAnsi="PT Astra Serif" w:cs="Times New Roman"/>
          <w:sz w:val="26"/>
          <w:szCs w:val="26"/>
        </w:rPr>
        <w:t>«</w:t>
      </w:r>
      <w:r w:rsidRPr="00EC087A">
        <w:rPr>
          <w:rFonts w:ascii="PT Astra Serif" w:hAnsi="PT Astra Serif" w:cs="Times New Roman"/>
          <w:sz w:val="26"/>
          <w:szCs w:val="26"/>
        </w:rPr>
        <w:t>Управлени</w:t>
      </w:r>
      <w:r w:rsidR="007F16B3" w:rsidRPr="00EC087A">
        <w:rPr>
          <w:rFonts w:ascii="PT Astra Serif" w:hAnsi="PT Astra Serif" w:cs="Times New Roman"/>
          <w:sz w:val="26"/>
          <w:szCs w:val="26"/>
        </w:rPr>
        <w:t>е</w:t>
      </w:r>
      <w:r w:rsidRPr="00EC087A">
        <w:rPr>
          <w:rFonts w:ascii="PT Astra Serif" w:hAnsi="PT Astra Serif" w:cs="Times New Roman"/>
          <w:sz w:val="26"/>
          <w:szCs w:val="26"/>
        </w:rPr>
        <w:t xml:space="preserve"> муниципальными финансами</w:t>
      </w:r>
      <w:r w:rsidR="0007089C" w:rsidRPr="00EC087A">
        <w:rPr>
          <w:rFonts w:ascii="PT Astra Serif" w:hAnsi="PT Astra Serif" w:cs="Times New Roman"/>
          <w:sz w:val="26"/>
          <w:szCs w:val="26"/>
        </w:rPr>
        <w:t>»</w:t>
      </w:r>
      <w:r w:rsidRPr="00EC087A">
        <w:rPr>
          <w:rFonts w:ascii="PT Astra Serif" w:hAnsi="PT Astra Serif" w:cs="Times New Roman"/>
          <w:sz w:val="26"/>
          <w:szCs w:val="26"/>
        </w:rPr>
        <w:t>.</w:t>
      </w:r>
    </w:p>
    <w:p w:rsidR="00F41A17" w:rsidRPr="00EC087A" w:rsidRDefault="00F41A17" w:rsidP="006C2879">
      <w:pPr>
        <w:pStyle w:val="a3"/>
        <w:tabs>
          <w:tab w:val="left" w:pos="1080"/>
        </w:tabs>
        <w:spacing w:after="0" w:line="240" w:lineRule="auto"/>
        <w:ind w:left="0" w:firstLine="709"/>
        <w:jc w:val="center"/>
        <w:rPr>
          <w:rFonts w:ascii="PT Astra Serif" w:hAnsi="PT Astra Serif" w:cs="Times New Roman"/>
          <w:b/>
          <w:i/>
          <w:sz w:val="26"/>
          <w:szCs w:val="26"/>
        </w:rPr>
      </w:pPr>
    </w:p>
    <w:p w:rsidR="007F16B3" w:rsidRPr="00EC087A" w:rsidRDefault="009376E8" w:rsidP="006C2879">
      <w:pPr>
        <w:pStyle w:val="a3"/>
        <w:tabs>
          <w:tab w:val="left" w:pos="1080"/>
        </w:tabs>
        <w:spacing w:after="0" w:line="24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 xml:space="preserve">Реализация муниципальной программы города Югорска </w:t>
      </w:r>
    </w:p>
    <w:p w:rsidR="009376E8" w:rsidRDefault="0007089C" w:rsidP="006C2879">
      <w:pPr>
        <w:pStyle w:val="a3"/>
        <w:tabs>
          <w:tab w:val="left" w:pos="1080"/>
        </w:tabs>
        <w:spacing w:after="0" w:line="24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w:t>
      </w:r>
      <w:r w:rsidR="009376E8" w:rsidRPr="00EC087A">
        <w:rPr>
          <w:rFonts w:ascii="PT Astra Serif" w:hAnsi="PT Astra Serif" w:cs="Times New Roman"/>
          <w:b/>
          <w:i/>
          <w:sz w:val="26"/>
          <w:szCs w:val="26"/>
        </w:rPr>
        <w:t>Упр</w:t>
      </w:r>
      <w:r w:rsidR="00D84461" w:rsidRPr="00EC087A">
        <w:rPr>
          <w:rFonts w:ascii="PT Astra Serif" w:hAnsi="PT Astra Serif" w:cs="Times New Roman"/>
          <w:b/>
          <w:i/>
          <w:sz w:val="26"/>
          <w:szCs w:val="26"/>
        </w:rPr>
        <w:t>авлени</w:t>
      </w:r>
      <w:r w:rsidR="007F16B3" w:rsidRPr="00EC087A">
        <w:rPr>
          <w:rFonts w:ascii="PT Astra Serif" w:hAnsi="PT Astra Serif" w:cs="Times New Roman"/>
          <w:b/>
          <w:i/>
          <w:sz w:val="26"/>
          <w:szCs w:val="26"/>
        </w:rPr>
        <w:t>е</w:t>
      </w:r>
      <w:r w:rsidR="00D84461" w:rsidRPr="00EC087A">
        <w:rPr>
          <w:rFonts w:ascii="PT Astra Serif" w:hAnsi="PT Astra Serif" w:cs="Times New Roman"/>
          <w:b/>
          <w:i/>
          <w:sz w:val="26"/>
          <w:szCs w:val="26"/>
        </w:rPr>
        <w:t xml:space="preserve"> муниципальными финансами</w:t>
      </w:r>
      <w:r w:rsidRPr="00EC087A">
        <w:rPr>
          <w:rFonts w:ascii="PT Astra Serif" w:hAnsi="PT Astra Serif" w:cs="Times New Roman"/>
          <w:b/>
          <w:i/>
          <w:sz w:val="26"/>
          <w:szCs w:val="26"/>
        </w:rPr>
        <w:t>»</w:t>
      </w:r>
      <w:r w:rsidR="009376E8" w:rsidRPr="00EC087A">
        <w:rPr>
          <w:rFonts w:ascii="PT Astra Serif" w:hAnsi="PT Astra Serif" w:cs="Times New Roman"/>
          <w:b/>
          <w:i/>
          <w:sz w:val="26"/>
          <w:szCs w:val="26"/>
        </w:rPr>
        <w:t xml:space="preserve"> в 20</w:t>
      </w:r>
      <w:r w:rsidR="009E00D2" w:rsidRPr="00EC087A">
        <w:rPr>
          <w:rFonts w:ascii="PT Astra Serif" w:hAnsi="PT Astra Serif" w:cs="Times New Roman"/>
          <w:b/>
          <w:i/>
          <w:sz w:val="26"/>
          <w:szCs w:val="26"/>
        </w:rPr>
        <w:t>2</w:t>
      </w:r>
      <w:r w:rsidR="00795126" w:rsidRPr="00EC087A">
        <w:rPr>
          <w:rFonts w:ascii="PT Astra Serif" w:hAnsi="PT Astra Serif" w:cs="Times New Roman"/>
          <w:b/>
          <w:i/>
          <w:sz w:val="26"/>
          <w:szCs w:val="26"/>
        </w:rPr>
        <w:t>1</w:t>
      </w:r>
      <w:r w:rsidR="009376E8" w:rsidRPr="00EC087A">
        <w:rPr>
          <w:rFonts w:ascii="PT Astra Serif" w:hAnsi="PT Astra Serif" w:cs="Times New Roman"/>
          <w:b/>
          <w:i/>
          <w:sz w:val="26"/>
          <w:szCs w:val="26"/>
        </w:rPr>
        <w:t xml:space="preserve"> году</w:t>
      </w:r>
    </w:p>
    <w:p w:rsidR="009E6DBA" w:rsidRPr="00EC087A" w:rsidRDefault="009E6DBA" w:rsidP="006C2879">
      <w:pPr>
        <w:pStyle w:val="a3"/>
        <w:tabs>
          <w:tab w:val="left" w:pos="1080"/>
        </w:tabs>
        <w:spacing w:after="0" w:line="240" w:lineRule="auto"/>
        <w:ind w:left="0" w:firstLine="709"/>
        <w:jc w:val="center"/>
        <w:rPr>
          <w:rFonts w:ascii="PT Astra Serif" w:hAnsi="PT Astra Serif" w:cs="Times New Roman"/>
          <w:b/>
          <w:i/>
          <w:sz w:val="26"/>
          <w:szCs w:val="26"/>
        </w:rPr>
      </w:pPr>
    </w:p>
    <w:p w:rsidR="009E6DBA" w:rsidRDefault="009E6DBA" w:rsidP="0021016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xml:space="preserve">Особенностью муниципальной программы </w:t>
      </w:r>
      <w:r w:rsidRPr="00EC087A">
        <w:rPr>
          <w:rFonts w:ascii="PT Astra Serif" w:hAnsi="PT Astra Serif" w:cs="Times New Roman"/>
          <w:sz w:val="26"/>
          <w:szCs w:val="26"/>
        </w:rPr>
        <w:t>«Управление муниципальными финансами»</w:t>
      </w:r>
      <w:r>
        <w:rPr>
          <w:rFonts w:ascii="PT Astra Serif" w:hAnsi="PT Astra Serif" w:cs="Times New Roman"/>
          <w:sz w:val="26"/>
          <w:szCs w:val="26"/>
        </w:rPr>
        <w:t xml:space="preserve"> </w:t>
      </w:r>
      <w:r w:rsidRPr="00EC087A">
        <w:rPr>
          <w:rFonts w:ascii="PT Astra Serif" w:hAnsi="PT Astra Serif" w:cs="Times New Roman"/>
          <w:sz w:val="26"/>
          <w:szCs w:val="26"/>
        </w:rPr>
        <w:t>(далее – муниципальная программа)</w:t>
      </w:r>
      <w:r>
        <w:rPr>
          <w:rFonts w:ascii="PT Astra Serif" w:hAnsi="PT Astra Serif" w:cs="Times New Roman"/>
          <w:sz w:val="26"/>
          <w:szCs w:val="26"/>
        </w:rPr>
        <w:t xml:space="preserve"> является то, что она направлена на нормативное регулирование в сфере управления муниципальными финансами, является «обеспечивающей»,  ориентирована на создание общих условий для всех участников бюджетного процесса, в том числе органов местного самоуправления, реализующих другие муниципальные программы  города Югорска.</w:t>
      </w:r>
    </w:p>
    <w:p w:rsidR="0053462E" w:rsidRPr="00EC087A" w:rsidRDefault="0053462E" w:rsidP="00210166">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Целью муниципальной программы является повышение качества управления муниципальными финансами города Югорска.</w:t>
      </w:r>
    </w:p>
    <w:p w:rsidR="0053462E" w:rsidRPr="00EC087A" w:rsidRDefault="0053462E" w:rsidP="00210166">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Достижение цели муниципальной программы в 20</w:t>
      </w:r>
      <w:r w:rsidR="0095631C" w:rsidRPr="00EC087A">
        <w:rPr>
          <w:rFonts w:ascii="PT Astra Serif" w:hAnsi="PT Astra Serif" w:cs="Times New Roman"/>
          <w:sz w:val="26"/>
          <w:szCs w:val="26"/>
        </w:rPr>
        <w:t>2</w:t>
      </w:r>
      <w:r w:rsidR="00795126"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осуществлялось путем решения следующих задач:</w:t>
      </w:r>
    </w:p>
    <w:p w:rsidR="0053462E" w:rsidRPr="00EC087A" w:rsidRDefault="006D4ACA" w:rsidP="00210166">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53462E" w:rsidRPr="00EC087A">
        <w:rPr>
          <w:rFonts w:ascii="PT Astra Serif" w:hAnsi="PT Astra Serif" w:cs="Times New Roman"/>
          <w:sz w:val="26"/>
          <w:szCs w:val="26"/>
        </w:rPr>
        <w:t>обеспечение сбалансированности бюджета города Югорска;</w:t>
      </w:r>
    </w:p>
    <w:p w:rsidR="0053462E" w:rsidRPr="00EC087A" w:rsidRDefault="006D4ACA" w:rsidP="00210166">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53462E" w:rsidRPr="00EC087A">
        <w:rPr>
          <w:rFonts w:ascii="PT Astra Serif" w:hAnsi="PT Astra Serif" w:cs="Times New Roman"/>
          <w:sz w:val="26"/>
          <w:szCs w:val="26"/>
        </w:rPr>
        <w:t>эффективное управление муниципальным долгом города Югорска.</w:t>
      </w:r>
    </w:p>
    <w:p w:rsidR="0053462E" w:rsidRPr="00EC087A" w:rsidRDefault="0053462E" w:rsidP="00210166">
      <w:pPr>
        <w:tabs>
          <w:tab w:val="left" w:pos="1080"/>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Решение задач муниципальной программы в 20</w:t>
      </w:r>
      <w:r w:rsidR="0095631C" w:rsidRPr="00EC087A">
        <w:rPr>
          <w:rFonts w:ascii="PT Astra Serif" w:hAnsi="PT Astra Serif" w:cs="Times New Roman"/>
          <w:sz w:val="26"/>
          <w:szCs w:val="26"/>
        </w:rPr>
        <w:t>2</w:t>
      </w:r>
      <w:r w:rsidR="00795126"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осуществлялось через реализацию мероприятий, охватывающих основные направления деятельности Департамента финансов.</w:t>
      </w:r>
    </w:p>
    <w:p w:rsidR="00DC150B" w:rsidRPr="00EC087A" w:rsidRDefault="00DC150B" w:rsidP="00210166">
      <w:pPr>
        <w:tabs>
          <w:tab w:val="left" w:pos="1080"/>
        </w:tabs>
        <w:spacing w:after="0" w:line="360" w:lineRule="auto"/>
        <w:ind w:firstLine="709"/>
        <w:jc w:val="both"/>
        <w:rPr>
          <w:rFonts w:ascii="PT Astra Serif" w:hAnsi="PT Astra Serif" w:cs="Times New Roman"/>
          <w:sz w:val="26"/>
          <w:szCs w:val="26"/>
        </w:rPr>
      </w:pPr>
    </w:p>
    <w:p w:rsidR="008F3D6F" w:rsidRPr="00EC087A" w:rsidRDefault="0053462E" w:rsidP="008F3D6F">
      <w:pPr>
        <w:pStyle w:val="a3"/>
        <w:tabs>
          <w:tab w:val="left" w:pos="1080"/>
        </w:tabs>
        <w:spacing w:after="0" w:line="24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Организация исполнения бюджета города Югорска в 20</w:t>
      </w:r>
      <w:r w:rsidR="00E561EB" w:rsidRPr="00EC087A">
        <w:rPr>
          <w:rFonts w:ascii="PT Astra Serif" w:hAnsi="PT Astra Serif" w:cs="Times New Roman"/>
          <w:b/>
          <w:i/>
          <w:sz w:val="26"/>
          <w:szCs w:val="26"/>
        </w:rPr>
        <w:t>2</w:t>
      </w:r>
      <w:r w:rsidR="00795126" w:rsidRPr="00EC087A">
        <w:rPr>
          <w:rFonts w:ascii="PT Astra Serif" w:hAnsi="PT Astra Serif" w:cs="Times New Roman"/>
          <w:b/>
          <w:i/>
          <w:sz w:val="26"/>
          <w:szCs w:val="26"/>
        </w:rPr>
        <w:t>1</w:t>
      </w:r>
      <w:r w:rsidRPr="00EC087A">
        <w:rPr>
          <w:rFonts w:ascii="PT Astra Serif" w:hAnsi="PT Astra Serif" w:cs="Times New Roman"/>
          <w:b/>
          <w:i/>
          <w:sz w:val="26"/>
          <w:szCs w:val="26"/>
        </w:rPr>
        <w:t xml:space="preserve"> году</w:t>
      </w:r>
    </w:p>
    <w:p w:rsidR="00DC150B" w:rsidRPr="00EC087A" w:rsidRDefault="00DC150B"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5848EA" w:rsidRPr="00EC087A" w:rsidRDefault="004801FF" w:rsidP="00210166">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 xml:space="preserve">Организация исполнения бюджета </w:t>
      </w:r>
      <w:r w:rsidR="00DE6DB7" w:rsidRPr="00EC087A">
        <w:rPr>
          <w:rFonts w:ascii="PT Astra Serif" w:eastAsiaTheme="minorEastAsia" w:hAnsi="PT Astra Serif" w:cs="Times New Roman"/>
          <w:sz w:val="26"/>
          <w:szCs w:val="26"/>
        </w:rPr>
        <w:t>город</w:t>
      </w:r>
      <w:r w:rsidR="008F26C6" w:rsidRPr="00EC087A">
        <w:rPr>
          <w:rFonts w:ascii="PT Astra Serif" w:eastAsiaTheme="minorEastAsia" w:hAnsi="PT Astra Serif" w:cs="Times New Roman"/>
          <w:sz w:val="26"/>
          <w:szCs w:val="26"/>
        </w:rPr>
        <w:t>а</w:t>
      </w:r>
      <w:r w:rsidR="00DE6DB7" w:rsidRPr="00EC087A">
        <w:rPr>
          <w:rFonts w:ascii="PT Astra Serif" w:eastAsiaTheme="minorEastAsia" w:hAnsi="PT Astra Serif" w:cs="Times New Roman"/>
          <w:sz w:val="26"/>
          <w:szCs w:val="26"/>
        </w:rPr>
        <w:t xml:space="preserve"> Югорск</w:t>
      </w:r>
      <w:r w:rsidR="006D715D" w:rsidRPr="00EC087A">
        <w:rPr>
          <w:rFonts w:ascii="PT Astra Serif" w:eastAsiaTheme="minorEastAsia" w:hAnsi="PT Astra Serif" w:cs="Times New Roman"/>
          <w:sz w:val="26"/>
          <w:szCs w:val="26"/>
        </w:rPr>
        <w:t>а</w:t>
      </w:r>
      <w:r w:rsidR="00DE6DB7" w:rsidRPr="00EC087A">
        <w:rPr>
          <w:rFonts w:ascii="PT Astra Serif" w:eastAsiaTheme="minorEastAsia" w:hAnsi="PT Astra Serif" w:cs="Times New Roman"/>
          <w:sz w:val="26"/>
          <w:szCs w:val="26"/>
        </w:rPr>
        <w:t xml:space="preserve"> осуществляла</w:t>
      </w:r>
      <w:r w:rsidRPr="00EC087A">
        <w:rPr>
          <w:rFonts w:ascii="PT Astra Serif" w:eastAsiaTheme="minorEastAsia" w:hAnsi="PT Astra Serif" w:cs="Times New Roman"/>
          <w:sz w:val="26"/>
          <w:szCs w:val="26"/>
        </w:rPr>
        <w:t>сь в соответствии с решением Думы города Югорска от 2</w:t>
      </w:r>
      <w:r w:rsidR="00795126" w:rsidRPr="00EC087A">
        <w:rPr>
          <w:rFonts w:ascii="PT Astra Serif" w:eastAsiaTheme="minorEastAsia" w:hAnsi="PT Astra Serif" w:cs="Times New Roman"/>
          <w:sz w:val="26"/>
          <w:szCs w:val="26"/>
        </w:rPr>
        <w:t>2</w:t>
      </w:r>
      <w:r w:rsidRPr="00EC087A">
        <w:rPr>
          <w:rFonts w:ascii="PT Astra Serif" w:eastAsiaTheme="minorEastAsia" w:hAnsi="PT Astra Serif" w:cs="Times New Roman"/>
          <w:sz w:val="26"/>
          <w:szCs w:val="26"/>
        </w:rPr>
        <w:t>.12.20</w:t>
      </w:r>
      <w:r w:rsidR="00795126" w:rsidRPr="00EC087A">
        <w:rPr>
          <w:rFonts w:ascii="PT Astra Serif" w:eastAsiaTheme="minorEastAsia" w:hAnsi="PT Astra Serif" w:cs="Times New Roman"/>
          <w:sz w:val="26"/>
          <w:szCs w:val="26"/>
        </w:rPr>
        <w:t>20</w:t>
      </w:r>
      <w:r w:rsidRPr="00EC087A">
        <w:rPr>
          <w:rFonts w:ascii="PT Astra Serif" w:eastAsiaTheme="minorEastAsia" w:hAnsi="PT Astra Serif" w:cs="Times New Roman"/>
          <w:sz w:val="26"/>
          <w:szCs w:val="26"/>
        </w:rPr>
        <w:t xml:space="preserve"> № </w:t>
      </w:r>
      <w:r w:rsidR="00795126" w:rsidRPr="00EC087A">
        <w:rPr>
          <w:rFonts w:ascii="PT Astra Serif" w:eastAsiaTheme="minorEastAsia" w:hAnsi="PT Astra Serif" w:cs="Times New Roman"/>
          <w:sz w:val="26"/>
          <w:szCs w:val="26"/>
        </w:rPr>
        <w:t>91</w:t>
      </w:r>
      <w:r w:rsidR="0007089C" w:rsidRPr="00EC087A">
        <w:rPr>
          <w:rFonts w:ascii="PT Astra Serif" w:eastAsiaTheme="minorEastAsia" w:hAnsi="PT Astra Serif" w:cs="Times New Roman"/>
          <w:sz w:val="26"/>
          <w:szCs w:val="26"/>
        </w:rPr>
        <w:t>«</w:t>
      </w:r>
      <w:r w:rsidRPr="00EC087A">
        <w:rPr>
          <w:rFonts w:ascii="PT Astra Serif" w:eastAsiaTheme="minorEastAsia" w:hAnsi="PT Astra Serif" w:cs="Times New Roman"/>
          <w:sz w:val="26"/>
          <w:szCs w:val="26"/>
        </w:rPr>
        <w:t>О бюджете города Югорска на 20</w:t>
      </w:r>
      <w:r w:rsidR="00CB3B3B" w:rsidRPr="00EC087A">
        <w:rPr>
          <w:rFonts w:ascii="PT Astra Serif" w:eastAsiaTheme="minorEastAsia" w:hAnsi="PT Astra Serif" w:cs="Times New Roman"/>
          <w:sz w:val="26"/>
          <w:szCs w:val="26"/>
        </w:rPr>
        <w:t>2</w:t>
      </w:r>
      <w:r w:rsidR="00795126" w:rsidRPr="00EC087A">
        <w:rPr>
          <w:rFonts w:ascii="PT Astra Serif" w:eastAsiaTheme="minorEastAsia" w:hAnsi="PT Astra Serif" w:cs="Times New Roman"/>
          <w:sz w:val="26"/>
          <w:szCs w:val="26"/>
        </w:rPr>
        <w:t>1</w:t>
      </w:r>
      <w:r w:rsidRPr="00EC087A">
        <w:rPr>
          <w:rFonts w:ascii="PT Astra Serif" w:eastAsiaTheme="minorEastAsia" w:hAnsi="PT Astra Serif" w:cs="Times New Roman"/>
          <w:sz w:val="26"/>
          <w:szCs w:val="26"/>
        </w:rPr>
        <w:t xml:space="preserve"> год и на плановый период 202</w:t>
      </w:r>
      <w:r w:rsidR="00795126" w:rsidRPr="00EC087A">
        <w:rPr>
          <w:rFonts w:ascii="PT Astra Serif" w:eastAsiaTheme="minorEastAsia" w:hAnsi="PT Astra Serif" w:cs="Times New Roman"/>
          <w:sz w:val="26"/>
          <w:szCs w:val="26"/>
        </w:rPr>
        <w:t>2</w:t>
      </w:r>
      <w:r w:rsidRPr="00EC087A">
        <w:rPr>
          <w:rFonts w:ascii="PT Astra Serif" w:eastAsiaTheme="minorEastAsia" w:hAnsi="PT Astra Serif" w:cs="Times New Roman"/>
          <w:sz w:val="26"/>
          <w:szCs w:val="26"/>
        </w:rPr>
        <w:t xml:space="preserve"> и 202</w:t>
      </w:r>
      <w:r w:rsidR="00795126" w:rsidRPr="00EC087A">
        <w:rPr>
          <w:rFonts w:ascii="PT Astra Serif" w:eastAsiaTheme="minorEastAsia" w:hAnsi="PT Astra Serif" w:cs="Times New Roman"/>
          <w:sz w:val="26"/>
          <w:szCs w:val="26"/>
        </w:rPr>
        <w:t>3</w:t>
      </w:r>
      <w:r w:rsidRPr="00EC087A">
        <w:rPr>
          <w:rFonts w:ascii="PT Astra Serif" w:eastAsiaTheme="minorEastAsia" w:hAnsi="PT Astra Serif" w:cs="Times New Roman"/>
          <w:sz w:val="26"/>
          <w:szCs w:val="26"/>
        </w:rPr>
        <w:t xml:space="preserve"> годов</w:t>
      </w:r>
      <w:r w:rsidR="0007089C" w:rsidRPr="00EC087A">
        <w:rPr>
          <w:rFonts w:ascii="PT Astra Serif" w:eastAsiaTheme="minorEastAsia" w:hAnsi="PT Astra Serif" w:cs="Times New Roman"/>
          <w:sz w:val="26"/>
          <w:szCs w:val="26"/>
        </w:rPr>
        <w:t>»</w:t>
      </w:r>
      <w:r w:rsidRPr="00EC087A">
        <w:rPr>
          <w:rFonts w:ascii="PT Astra Serif" w:eastAsiaTheme="minorEastAsia" w:hAnsi="PT Astra Serif" w:cs="Times New Roman"/>
          <w:sz w:val="26"/>
          <w:szCs w:val="26"/>
        </w:rPr>
        <w:t xml:space="preserve">, </w:t>
      </w:r>
      <w:r w:rsidR="00C347D1" w:rsidRPr="00EC087A">
        <w:rPr>
          <w:rFonts w:ascii="PT Astra Serif" w:eastAsiaTheme="minorEastAsia" w:hAnsi="PT Astra Serif" w:cs="Times New Roman"/>
          <w:sz w:val="26"/>
          <w:szCs w:val="26"/>
        </w:rPr>
        <w:t xml:space="preserve">постановлением администрации города Югорска от </w:t>
      </w:r>
      <w:r w:rsidR="00795126" w:rsidRPr="00EC087A">
        <w:rPr>
          <w:rFonts w:ascii="PT Astra Serif" w:eastAsiaTheme="minorEastAsia" w:hAnsi="PT Astra Serif" w:cs="Times New Roman"/>
          <w:sz w:val="26"/>
          <w:szCs w:val="26"/>
        </w:rPr>
        <w:t>15</w:t>
      </w:r>
      <w:r w:rsidR="004566C3" w:rsidRPr="00EC087A">
        <w:rPr>
          <w:rFonts w:ascii="PT Astra Serif" w:eastAsiaTheme="minorEastAsia" w:hAnsi="PT Astra Serif" w:cs="Times New Roman"/>
          <w:sz w:val="26"/>
          <w:szCs w:val="26"/>
        </w:rPr>
        <w:t>.01.202</w:t>
      </w:r>
      <w:r w:rsidR="00795126" w:rsidRPr="00EC087A">
        <w:rPr>
          <w:rFonts w:ascii="PT Astra Serif" w:eastAsiaTheme="minorEastAsia" w:hAnsi="PT Astra Serif" w:cs="Times New Roman"/>
          <w:sz w:val="26"/>
          <w:szCs w:val="26"/>
        </w:rPr>
        <w:t>1</w:t>
      </w:r>
      <w:r w:rsidR="004566C3" w:rsidRPr="00EC087A">
        <w:rPr>
          <w:rFonts w:ascii="PT Astra Serif" w:eastAsiaTheme="minorEastAsia" w:hAnsi="PT Astra Serif" w:cs="Times New Roman"/>
          <w:sz w:val="26"/>
          <w:szCs w:val="26"/>
        </w:rPr>
        <w:t xml:space="preserve"> № </w:t>
      </w:r>
      <w:r w:rsidR="00795126" w:rsidRPr="00EC087A">
        <w:rPr>
          <w:rFonts w:ascii="PT Astra Serif" w:eastAsiaTheme="minorEastAsia" w:hAnsi="PT Astra Serif" w:cs="Times New Roman"/>
          <w:sz w:val="26"/>
          <w:szCs w:val="26"/>
        </w:rPr>
        <w:t>14</w:t>
      </w:r>
      <w:r w:rsidR="004566C3" w:rsidRPr="00EC087A">
        <w:rPr>
          <w:rFonts w:ascii="PT Astra Serif" w:eastAsiaTheme="minorEastAsia" w:hAnsi="PT Astra Serif" w:cs="Times New Roman"/>
          <w:sz w:val="26"/>
          <w:szCs w:val="26"/>
        </w:rPr>
        <w:t xml:space="preserve"> «О мерах по реализации решения Думы города Югорска </w:t>
      </w:r>
      <w:r w:rsidR="004566C3" w:rsidRPr="00EC087A">
        <w:rPr>
          <w:rFonts w:ascii="PT Astra Serif" w:hAnsi="PT Astra Serif"/>
          <w:sz w:val="26"/>
          <w:szCs w:val="26"/>
        </w:rPr>
        <w:t>«О бюджете города Югорска на 202</w:t>
      </w:r>
      <w:r w:rsidR="00795126" w:rsidRPr="00EC087A">
        <w:rPr>
          <w:rFonts w:ascii="PT Astra Serif" w:hAnsi="PT Astra Serif"/>
          <w:sz w:val="26"/>
          <w:szCs w:val="26"/>
        </w:rPr>
        <w:t>1</w:t>
      </w:r>
      <w:r w:rsidR="004566C3" w:rsidRPr="00EC087A">
        <w:rPr>
          <w:rFonts w:ascii="PT Astra Serif" w:hAnsi="PT Astra Serif"/>
          <w:sz w:val="26"/>
          <w:szCs w:val="26"/>
        </w:rPr>
        <w:t xml:space="preserve"> год и на плановый период 202</w:t>
      </w:r>
      <w:r w:rsidR="00795126" w:rsidRPr="00EC087A">
        <w:rPr>
          <w:rFonts w:ascii="PT Astra Serif" w:hAnsi="PT Astra Serif"/>
          <w:sz w:val="26"/>
          <w:szCs w:val="26"/>
        </w:rPr>
        <w:t>2</w:t>
      </w:r>
      <w:r w:rsidR="004566C3" w:rsidRPr="00EC087A">
        <w:rPr>
          <w:rFonts w:ascii="PT Astra Serif" w:hAnsi="PT Astra Serif"/>
          <w:sz w:val="26"/>
          <w:szCs w:val="26"/>
        </w:rPr>
        <w:t xml:space="preserve"> и 202</w:t>
      </w:r>
      <w:r w:rsidR="00795126" w:rsidRPr="00EC087A">
        <w:rPr>
          <w:rFonts w:ascii="PT Astra Serif" w:hAnsi="PT Astra Serif"/>
          <w:sz w:val="26"/>
          <w:szCs w:val="26"/>
        </w:rPr>
        <w:t>3</w:t>
      </w:r>
      <w:r w:rsidR="004566C3" w:rsidRPr="00EC087A">
        <w:rPr>
          <w:rFonts w:ascii="PT Astra Serif" w:hAnsi="PT Astra Serif"/>
          <w:sz w:val="26"/>
          <w:szCs w:val="26"/>
        </w:rPr>
        <w:t xml:space="preserve"> годов»,</w:t>
      </w:r>
      <w:r w:rsidR="004566C3" w:rsidRPr="00EC087A">
        <w:rPr>
          <w:rFonts w:ascii="PT Astra Serif" w:hAnsi="PT Astra Serif"/>
          <w:sz w:val="24"/>
          <w:szCs w:val="24"/>
        </w:rPr>
        <w:t xml:space="preserve"> </w:t>
      </w:r>
      <w:r w:rsidRPr="00EC087A">
        <w:rPr>
          <w:rFonts w:ascii="PT Astra Serif" w:eastAsiaTheme="minorEastAsia" w:hAnsi="PT Astra Serif" w:cs="Times New Roman"/>
          <w:sz w:val="26"/>
          <w:szCs w:val="26"/>
        </w:rPr>
        <w:t>сводной бюджетной росписью бюджета города Югорска на 20</w:t>
      </w:r>
      <w:r w:rsidR="00990B3B" w:rsidRPr="00EC087A">
        <w:rPr>
          <w:rFonts w:ascii="PT Astra Serif" w:eastAsiaTheme="minorEastAsia" w:hAnsi="PT Astra Serif" w:cs="Times New Roman"/>
          <w:sz w:val="26"/>
          <w:szCs w:val="26"/>
        </w:rPr>
        <w:t>2</w:t>
      </w:r>
      <w:r w:rsidR="00795126" w:rsidRPr="00EC087A">
        <w:rPr>
          <w:rFonts w:ascii="PT Astra Serif" w:eastAsiaTheme="minorEastAsia" w:hAnsi="PT Astra Serif" w:cs="Times New Roman"/>
          <w:sz w:val="26"/>
          <w:szCs w:val="26"/>
        </w:rPr>
        <w:t>1</w:t>
      </w:r>
      <w:r w:rsidRPr="00EC087A">
        <w:rPr>
          <w:rFonts w:ascii="PT Astra Serif" w:eastAsiaTheme="minorEastAsia" w:hAnsi="PT Astra Serif" w:cs="Times New Roman"/>
          <w:sz w:val="26"/>
          <w:szCs w:val="26"/>
        </w:rPr>
        <w:t xml:space="preserve"> год и на плановый период 202</w:t>
      </w:r>
      <w:r w:rsidR="00795126" w:rsidRPr="00EC087A">
        <w:rPr>
          <w:rFonts w:ascii="PT Astra Serif" w:eastAsiaTheme="minorEastAsia" w:hAnsi="PT Astra Serif" w:cs="Times New Roman"/>
          <w:sz w:val="26"/>
          <w:szCs w:val="26"/>
        </w:rPr>
        <w:t>2</w:t>
      </w:r>
      <w:r w:rsidRPr="00EC087A">
        <w:rPr>
          <w:rFonts w:ascii="PT Astra Serif" w:eastAsiaTheme="minorEastAsia" w:hAnsi="PT Astra Serif" w:cs="Times New Roman"/>
          <w:sz w:val="26"/>
          <w:szCs w:val="26"/>
        </w:rPr>
        <w:t xml:space="preserve"> и 202</w:t>
      </w:r>
      <w:r w:rsidR="00795126" w:rsidRPr="00EC087A">
        <w:rPr>
          <w:rFonts w:ascii="PT Astra Serif" w:eastAsiaTheme="minorEastAsia" w:hAnsi="PT Astra Serif" w:cs="Times New Roman"/>
          <w:sz w:val="26"/>
          <w:szCs w:val="26"/>
        </w:rPr>
        <w:t>3</w:t>
      </w:r>
      <w:r w:rsidRPr="00EC087A">
        <w:rPr>
          <w:rFonts w:ascii="PT Astra Serif" w:eastAsiaTheme="minorEastAsia" w:hAnsi="PT Astra Serif" w:cs="Times New Roman"/>
          <w:sz w:val="26"/>
          <w:szCs w:val="26"/>
        </w:rPr>
        <w:t xml:space="preserve"> годов и кассовым планом исполнения бюджета города Югорска.</w:t>
      </w:r>
    </w:p>
    <w:p w:rsidR="00140CDB" w:rsidRPr="00EC087A" w:rsidRDefault="00140CDB" w:rsidP="00140CDB">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Меры по реализации </w:t>
      </w:r>
      <w:r w:rsidRPr="00EC087A">
        <w:rPr>
          <w:rFonts w:ascii="PT Astra Serif" w:eastAsiaTheme="minorEastAsia" w:hAnsi="PT Astra Serif" w:cs="Times New Roman"/>
          <w:sz w:val="26"/>
          <w:szCs w:val="26"/>
        </w:rPr>
        <w:t xml:space="preserve">решения Думы города Югорска от </w:t>
      </w:r>
      <w:r w:rsidR="00864497" w:rsidRPr="00EC087A">
        <w:rPr>
          <w:rFonts w:ascii="PT Astra Serif" w:eastAsiaTheme="minorEastAsia" w:hAnsi="PT Astra Serif" w:cs="Times New Roman"/>
          <w:sz w:val="26"/>
          <w:szCs w:val="26"/>
        </w:rPr>
        <w:t>22</w:t>
      </w:r>
      <w:r w:rsidRPr="00EC087A">
        <w:rPr>
          <w:rFonts w:ascii="PT Astra Serif" w:eastAsiaTheme="minorEastAsia" w:hAnsi="PT Astra Serif" w:cs="Times New Roman"/>
          <w:sz w:val="26"/>
          <w:szCs w:val="26"/>
        </w:rPr>
        <w:t>.12.20</w:t>
      </w:r>
      <w:r w:rsidR="00864497" w:rsidRPr="00EC087A">
        <w:rPr>
          <w:rFonts w:ascii="PT Astra Serif" w:eastAsiaTheme="minorEastAsia" w:hAnsi="PT Astra Serif" w:cs="Times New Roman"/>
          <w:sz w:val="26"/>
          <w:szCs w:val="26"/>
        </w:rPr>
        <w:t>20</w:t>
      </w:r>
      <w:r w:rsidRPr="00EC087A">
        <w:rPr>
          <w:rFonts w:ascii="PT Astra Serif" w:eastAsiaTheme="minorEastAsia" w:hAnsi="PT Astra Serif" w:cs="Times New Roman"/>
          <w:sz w:val="26"/>
          <w:szCs w:val="26"/>
        </w:rPr>
        <w:t xml:space="preserve"> № </w:t>
      </w:r>
      <w:r w:rsidR="00864497" w:rsidRPr="00EC087A">
        <w:rPr>
          <w:rFonts w:ascii="PT Astra Serif" w:eastAsiaTheme="minorEastAsia" w:hAnsi="PT Astra Serif" w:cs="Times New Roman"/>
          <w:sz w:val="26"/>
          <w:szCs w:val="26"/>
        </w:rPr>
        <w:t>91</w:t>
      </w:r>
      <w:r w:rsidRPr="00EC087A">
        <w:rPr>
          <w:rFonts w:ascii="PT Astra Serif" w:eastAsiaTheme="minorEastAsia" w:hAnsi="PT Astra Serif" w:cs="Times New Roman"/>
          <w:sz w:val="26"/>
          <w:szCs w:val="26"/>
        </w:rPr>
        <w:t xml:space="preserve"> «О бюджете города Югорска на 202</w:t>
      </w:r>
      <w:r w:rsidR="00864497" w:rsidRPr="00EC087A">
        <w:rPr>
          <w:rFonts w:ascii="PT Astra Serif" w:eastAsiaTheme="minorEastAsia" w:hAnsi="PT Astra Serif" w:cs="Times New Roman"/>
          <w:sz w:val="26"/>
          <w:szCs w:val="26"/>
        </w:rPr>
        <w:t>1</w:t>
      </w:r>
      <w:r w:rsidRPr="00EC087A">
        <w:rPr>
          <w:rFonts w:ascii="PT Astra Serif" w:eastAsiaTheme="minorEastAsia" w:hAnsi="PT Astra Serif" w:cs="Times New Roman"/>
          <w:sz w:val="26"/>
          <w:szCs w:val="26"/>
        </w:rPr>
        <w:t xml:space="preserve"> год и на плановый период 202</w:t>
      </w:r>
      <w:r w:rsidR="00864497" w:rsidRPr="00EC087A">
        <w:rPr>
          <w:rFonts w:ascii="PT Astra Serif" w:eastAsiaTheme="minorEastAsia" w:hAnsi="PT Astra Serif" w:cs="Times New Roman"/>
          <w:sz w:val="26"/>
          <w:szCs w:val="26"/>
        </w:rPr>
        <w:t>2</w:t>
      </w:r>
      <w:r w:rsidRPr="00EC087A">
        <w:rPr>
          <w:rFonts w:ascii="PT Astra Serif" w:eastAsiaTheme="minorEastAsia" w:hAnsi="PT Astra Serif" w:cs="Times New Roman"/>
          <w:sz w:val="26"/>
          <w:szCs w:val="26"/>
        </w:rPr>
        <w:t xml:space="preserve"> и 202</w:t>
      </w:r>
      <w:r w:rsidR="00864497" w:rsidRPr="00EC087A">
        <w:rPr>
          <w:rFonts w:ascii="PT Astra Serif" w:eastAsiaTheme="minorEastAsia" w:hAnsi="PT Astra Serif" w:cs="Times New Roman"/>
          <w:sz w:val="26"/>
          <w:szCs w:val="26"/>
        </w:rPr>
        <w:t>3</w:t>
      </w:r>
      <w:r w:rsidRPr="00EC087A">
        <w:rPr>
          <w:rFonts w:ascii="PT Astra Serif" w:eastAsiaTheme="minorEastAsia" w:hAnsi="PT Astra Serif" w:cs="Times New Roman"/>
          <w:sz w:val="26"/>
          <w:szCs w:val="26"/>
        </w:rPr>
        <w:t xml:space="preserve"> годов» (далее – Решение о бюджете)</w:t>
      </w:r>
      <w:r w:rsidRPr="00EC087A">
        <w:rPr>
          <w:rFonts w:ascii="PT Astra Serif" w:hAnsi="PT Astra Serif" w:cs="Times New Roman"/>
          <w:sz w:val="26"/>
          <w:szCs w:val="26"/>
        </w:rPr>
        <w:t xml:space="preserve">, разработанные Департаментом финансов, в том числе, включали </w:t>
      </w:r>
      <w:r w:rsidR="00632CCA">
        <w:rPr>
          <w:rFonts w:ascii="PT Astra Serif" w:hAnsi="PT Astra Serif" w:cs="Times New Roman"/>
          <w:sz w:val="26"/>
          <w:szCs w:val="26"/>
        </w:rPr>
        <w:t xml:space="preserve">в </w:t>
      </w:r>
      <w:r w:rsidRPr="00EC087A">
        <w:rPr>
          <w:rFonts w:ascii="PT Astra Serif" w:hAnsi="PT Astra Serif" w:cs="Times New Roman"/>
          <w:sz w:val="26"/>
          <w:szCs w:val="26"/>
        </w:rPr>
        <w:lastRenderedPageBreak/>
        <w:t>план мероприятий по росту доходов, оптимизации расходов бюджета города Югорска и сокращению муниципального долга на 202</w:t>
      </w:r>
      <w:r w:rsidR="00864497" w:rsidRPr="00EC087A">
        <w:rPr>
          <w:rFonts w:ascii="PT Astra Serif" w:hAnsi="PT Astra Serif" w:cs="Times New Roman"/>
          <w:sz w:val="26"/>
          <w:szCs w:val="26"/>
        </w:rPr>
        <w:t>1</w:t>
      </w:r>
      <w:r w:rsidRPr="00EC087A">
        <w:rPr>
          <w:rFonts w:ascii="PT Astra Serif" w:hAnsi="PT Astra Serif" w:cs="Times New Roman"/>
          <w:sz w:val="26"/>
          <w:szCs w:val="26"/>
        </w:rPr>
        <w:t xml:space="preserve"> год и на плановый период 202</w:t>
      </w:r>
      <w:r w:rsidR="00864497" w:rsidRPr="00EC087A">
        <w:rPr>
          <w:rFonts w:ascii="PT Astra Serif" w:hAnsi="PT Astra Serif" w:cs="Times New Roman"/>
          <w:sz w:val="26"/>
          <w:szCs w:val="26"/>
        </w:rPr>
        <w:t>2</w:t>
      </w:r>
      <w:r w:rsidRPr="00EC087A">
        <w:rPr>
          <w:rFonts w:ascii="PT Astra Serif" w:hAnsi="PT Astra Serif" w:cs="Times New Roman"/>
          <w:sz w:val="26"/>
          <w:szCs w:val="26"/>
        </w:rPr>
        <w:t xml:space="preserve"> и 202</w:t>
      </w:r>
      <w:r w:rsidR="00864497" w:rsidRPr="00EC087A">
        <w:rPr>
          <w:rFonts w:ascii="PT Astra Serif" w:hAnsi="PT Astra Serif" w:cs="Times New Roman"/>
          <w:sz w:val="26"/>
          <w:szCs w:val="26"/>
        </w:rPr>
        <w:t xml:space="preserve">3 </w:t>
      </w:r>
      <w:r w:rsidRPr="00EC087A">
        <w:rPr>
          <w:rFonts w:ascii="PT Astra Serif" w:hAnsi="PT Astra Serif" w:cs="Times New Roman"/>
          <w:sz w:val="26"/>
          <w:szCs w:val="26"/>
        </w:rPr>
        <w:t xml:space="preserve">годов (далее – План). </w:t>
      </w:r>
    </w:p>
    <w:p w:rsidR="00140CDB" w:rsidRPr="00EC087A" w:rsidRDefault="00140CDB" w:rsidP="00140CDB">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По итогам 202</w:t>
      </w:r>
      <w:r w:rsidR="000D1504" w:rsidRPr="00EC087A">
        <w:rPr>
          <w:rFonts w:ascii="PT Astra Serif" w:hAnsi="PT Astra Serif" w:cs="Times New Roman"/>
          <w:sz w:val="26"/>
          <w:szCs w:val="26"/>
        </w:rPr>
        <w:t>1</w:t>
      </w:r>
      <w:r w:rsidRPr="00EC087A">
        <w:rPr>
          <w:rFonts w:ascii="PT Astra Serif" w:hAnsi="PT Astra Serif" w:cs="Times New Roman"/>
          <w:sz w:val="26"/>
          <w:szCs w:val="26"/>
        </w:rPr>
        <w:t xml:space="preserve"> года все мероприятия Плана по росту доходов выполнены, целевые показатели достигнуты, дополнительные поступления в бюджет города Югорска составили </w:t>
      </w:r>
      <w:r w:rsidR="000D1504" w:rsidRPr="00EC087A">
        <w:rPr>
          <w:rFonts w:ascii="PT Astra Serif" w:hAnsi="PT Astra Serif" w:cs="Times New Roman"/>
          <w:sz w:val="26"/>
          <w:szCs w:val="26"/>
        </w:rPr>
        <w:t>29 676,5</w:t>
      </w:r>
      <w:r w:rsidRPr="00EC087A">
        <w:rPr>
          <w:rFonts w:ascii="PT Astra Serif" w:hAnsi="PT Astra Serif" w:cs="Times New Roman"/>
          <w:sz w:val="26"/>
          <w:szCs w:val="26"/>
        </w:rPr>
        <w:t xml:space="preserve"> тыс. рублей при ожидаемом бюджетном эффекте </w:t>
      </w:r>
      <w:r w:rsidR="00873472" w:rsidRPr="00EC087A">
        <w:rPr>
          <w:rFonts w:ascii="PT Astra Serif" w:hAnsi="PT Astra Serif" w:cs="Times New Roman"/>
          <w:sz w:val="26"/>
          <w:szCs w:val="26"/>
        </w:rPr>
        <w:t>24 171,0</w:t>
      </w:r>
      <w:r w:rsidRPr="00EC087A">
        <w:rPr>
          <w:rFonts w:ascii="PT Astra Serif" w:hAnsi="PT Astra Serif" w:cs="Times New Roman"/>
          <w:sz w:val="26"/>
          <w:szCs w:val="26"/>
        </w:rPr>
        <w:t xml:space="preserve"> тыс. рублей, исполнение составило </w:t>
      </w:r>
      <w:r w:rsidR="00873472" w:rsidRPr="00EC087A">
        <w:rPr>
          <w:rFonts w:ascii="PT Astra Serif" w:hAnsi="PT Astra Serif" w:cs="Times New Roman"/>
          <w:sz w:val="26"/>
          <w:szCs w:val="26"/>
        </w:rPr>
        <w:t>122,8</w:t>
      </w:r>
      <w:r w:rsidRPr="00EC087A">
        <w:rPr>
          <w:rFonts w:ascii="PT Astra Serif" w:hAnsi="PT Astra Serif"/>
          <w:sz w:val="26"/>
          <w:szCs w:val="26"/>
        </w:rPr>
        <w:t>%</w:t>
      </w:r>
      <w:r w:rsidRPr="00EC087A">
        <w:rPr>
          <w:rFonts w:ascii="PT Astra Serif" w:hAnsi="PT Astra Serif" w:cs="Times New Roman"/>
          <w:sz w:val="26"/>
          <w:szCs w:val="26"/>
        </w:rPr>
        <w:t xml:space="preserve"> от запланированного бюджетного эффекта. Таким образом, доля дополнительных доходов от суммы налоговых и неналоговых доходов бюджета города Югорска за отчетный период составила </w:t>
      </w:r>
      <w:r w:rsidR="00873472" w:rsidRPr="00EC087A">
        <w:rPr>
          <w:rFonts w:ascii="PT Astra Serif" w:hAnsi="PT Astra Serif" w:cs="Times New Roman"/>
          <w:sz w:val="26"/>
          <w:szCs w:val="26"/>
        </w:rPr>
        <w:t>1,9</w:t>
      </w:r>
      <w:r w:rsidRPr="00EC087A">
        <w:rPr>
          <w:rFonts w:ascii="PT Astra Serif" w:hAnsi="PT Astra Serif"/>
          <w:sz w:val="26"/>
          <w:szCs w:val="26"/>
        </w:rPr>
        <w:t>%</w:t>
      </w:r>
      <w:r w:rsidRPr="00EC087A">
        <w:rPr>
          <w:rFonts w:ascii="PT Astra Serif" w:hAnsi="PT Astra Serif" w:cs="Times New Roman"/>
          <w:sz w:val="26"/>
          <w:szCs w:val="26"/>
        </w:rPr>
        <w:t>.</w:t>
      </w:r>
    </w:p>
    <w:p w:rsidR="00140CDB" w:rsidRPr="00EC087A" w:rsidRDefault="00140CDB" w:rsidP="00140CDB">
      <w:pPr>
        <w:pStyle w:val="a9"/>
        <w:spacing w:before="0" w:beforeAutospacing="0" w:after="0" w:afterAutospacing="0" w:line="360" w:lineRule="auto"/>
        <w:ind w:firstLine="709"/>
        <w:rPr>
          <w:rFonts w:ascii="PT Astra Serif" w:hAnsi="PT Astra Serif"/>
          <w:kern w:val="24"/>
          <w:sz w:val="26"/>
          <w:szCs w:val="26"/>
        </w:rPr>
      </w:pPr>
      <w:r w:rsidRPr="00EC087A">
        <w:rPr>
          <w:rFonts w:ascii="PT Astra Serif" w:hAnsi="PT Astra Serif"/>
          <w:kern w:val="24"/>
          <w:sz w:val="26"/>
          <w:szCs w:val="26"/>
        </w:rPr>
        <w:t>Мероприятия Плана по оптимизации расходов бюджета города Югорска в 202</w:t>
      </w:r>
      <w:r w:rsidR="00873472" w:rsidRPr="00EC087A">
        <w:rPr>
          <w:rFonts w:ascii="PT Astra Serif" w:hAnsi="PT Astra Serif"/>
          <w:kern w:val="24"/>
          <w:sz w:val="26"/>
          <w:szCs w:val="26"/>
        </w:rPr>
        <w:t>1</w:t>
      </w:r>
      <w:r w:rsidRPr="00EC087A">
        <w:rPr>
          <w:rFonts w:ascii="PT Astra Serif" w:hAnsi="PT Astra Serif"/>
          <w:kern w:val="24"/>
          <w:sz w:val="26"/>
          <w:szCs w:val="26"/>
        </w:rPr>
        <w:t xml:space="preserve"> году полностью реализованы. Бюджетный эффект, фактически полученный от реализации намеченных мероприятий, по итогам 202</w:t>
      </w:r>
      <w:r w:rsidR="00873472" w:rsidRPr="00EC087A">
        <w:rPr>
          <w:rFonts w:ascii="PT Astra Serif" w:hAnsi="PT Astra Serif"/>
          <w:kern w:val="24"/>
          <w:sz w:val="26"/>
          <w:szCs w:val="26"/>
        </w:rPr>
        <w:t>1</w:t>
      </w:r>
      <w:r w:rsidRPr="00EC087A">
        <w:rPr>
          <w:rFonts w:ascii="PT Astra Serif" w:hAnsi="PT Astra Serif"/>
          <w:kern w:val="24"/>
          <w:sz w:val="26"/>
          <w:szCs w:val="26"/>
        </w:rPr>
        <w:t xml:space="preserve"> года составил </w:t>
      </w:r>
      <w:r w:rsidR="00873472" w:rsidRPr="00EC087A">
        <w:rPr>
          <w:rFonts w:ascii="PT Astra Serif" w:hAnsi="PT Astra Serif"/>
          <w:kern w:val="24"/>
          <w:sz w:val="26"/>
          <w:szCs w:val="26"/>
        </w:rPr>
        <w:t>9 591,6</w:t>
      </w:r>
      <w:r w:rsidRPr="00EC087A">
        <w:rPr>
          <w:rFonts w:ascii="PT Astra Serif" w:hAnsi="PT Astra Serif"/>
          <w:kern w:val="24"/>
          <w:sz w:val="26"/>
          <w:szCs w:val="26"/>
        </w:rPr>
        <w:t xml:space="preserve"> тыс. рублей или </w:t>
      </w:r>
      <w:r w:rsidR="00873472" w:rsidRPr="00EC087A">
        <w:rPr>
          <w:rFonts w:ascii="PT Astra Serif" w:hAnsi="PT Astra Serif"/>
          <w:kern w:val="24"/>
          <w:sz w:val="26"/>
          <w:szCs w:val="26"/>
        </w:rPr>
        <w:t>119,2</w:t>
      </w:r>
      <w:r w:rsidRPr="00EC087A">
        <w:rPr>
          <w:rFonts w:ascii="PT Astra Serif" w:hAnsi="PT Astra Serif"/>
          <w:kern w:val="24"/>
          <w:sz w:val="26"/>
          <w:szCs w:val="26"/>
        </w:rPr>
        <w:t xml:space="preserve">% от запланированного значения. </w:t>
      </w:r>
    </w:p>
    <w:p w:rsidR="00140CDB" w:rsidRPr="00EC087A" w:rsidRDefault="00140CDB" w:rsidP="00140CDB">
      <w:pPr>
        <w:pStyle w:val="a9"/>
        <w:spacing w:before="0" w:beforeAutospacing="0" w:after="0" w:afterAutospacing="0" w:line="360" w:lineRule="auto"/>
        <w:ind w:firstLine="709"/>
        <w:rPr>
          <w:rFonts w:ascii="PT Astra Serif" w:hAnsi="PT Astra Serif"/>
          <w:kern w:val="24"/>
          <w:sz w:val="26"/>
          <w:szCs w:val="26"/>
        </w:rPr>
      </w:pPr>
      <w:r w:rsidRPr="00EC087A">
        <w:rPr>
          <w:rFonts w:ascii="PT Astra Serif" w:hAnsi="PT Astra Serif"/>
          <w:kern w:val="24"/>
          <w:sz w:val="26"/>
          <w:szCs w:val="26"/>
        </w:rPr>
        <w:t>Средства, полученные в результате оптимизации расходов бюджета города Югорска, были направлены на обеспечение сбалансированности и покрытие дефицита бюджета.</w:t>
      </w:r>
    </w:p>
    <w:p w:rsidR="00140CDB" w:rsidRPr="00EC087A"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 xml:space="preserve">Составление и ведение сводной бюджетной росписи </w:t>
      </w:r>
      <w:r w:rsidR="00632CCA" w:rsidRPr="00EC087A">
        <w:rPr>
          <w:rFonts w:ascii="PT Astra Serif" w:eastAsiaTheme="minorEastAsia" w:hAnsi="PT Astra Serif" w:cs="Times New Roman"/>
          <w:sz w:val="26"/>
          <w:szCs w:val="26"/>
        </w:rPr>
        <w:t xml:space="preserve">бюджета города Югорска на 2021 год и на плановый период 2022 и 2023 годов </w:t>
      </w:r>
      <w:r w:rsidRPr="00EC087A">
        <w:rPr>
          <w:rFonts w:ascii="PT Astra Serif" w:eastAsiaTheme="minorEastAsia" w:hAnsi="PT Astra Serif" w:cs="Times New Roman"/>
          <w:sz w:val="26"/>
          <w:szCs w:val="26"/>
        </w:rPr>
        <w:t>осуществлялось в соответствии с приказом заместителя главы администрации города – директора департамента финансов от 28.12.2015 № 44п «Об утверждении Порядка составления и ведения сводной бюджетной росписи бюджета города Югорска, бюджетных росписей главных распорядителей средств бюджета города Югорска (главных администраторов источников финансирования дефицита бюджета города Югорска) и лимитов бюджетных обязательств города Югорска»</w:t>
      </w:r>
      <w:r w:rsidR="00EB71E3" w:rsidRPr="00EC087A">
        <w:rPr>
          <w:rFonts w:ascii="PT Astra Serif" w:eastAsiaTheme="minorEastAsia" w:hAnsi="PT Astra Serif" w:cs="Times New Roman"/>
          <w:sz w:val="26"/>
          <w:szCs w:val="26"/>
        </w:rPr>
        <w:t>, приказом директора департамента финансов администрации города Югорска от 23.07.2021 № 33п «Об утверждении Порядка составления и ведения сводной бюджетной росписи бюджета города Югорска, бюджетных росписей главных распорядителей средств бюджета города Югорска (главных администраторов источников финансирования дефицита бюджета города Югорска) и лимитов бюджетных обязательств города Югорска»</w:t>
      </w:r>
      <w:r w:rsidRPr="00EC087A">
        <w:rPr>
          <w:rFonts w:ascii="PT Astra Serif" w:eastAsiaTheme="minorEastAsia" w:hAnsi="PT Astra Serif" w:cs="Times New Roman"/>
          <w:sz w:val="26"/>
          <w:szCs w:val="26"/>
        </w:rPr>
        <w:t xml:space="preserve">. </w:t>
      </w:r>
    </w:p>
    <w:p w:rsidR="00140CDB" w:rsidRPr="00EC087A"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 xml:space="preserve">Сводная бюджетная роспись, лимиты бюджетных обязательств </w:t>
      </w:r>
      <w:r w:rsidR="00632CCA" w:rsidRPr="00EC087A">
        <w:rPr>
          <w:rFonts w:ascii="PT Astra Serif" w:eastAsiaTheme="minorEastAsia" w:hAnsi="PT Astra Serif" w:cs="Times New Roman"/>
          <w:sz w:val="26"/>
          <w:szCs w:val="26"/>
        </w:rPr>
        <w:t xml:space="preserve">бюджета города Югорска на 2021 год и на плановый период 2022 и 2023 годов </w:t>
      </w:r>
      <w:r w:rsidRPr="00EC087A">
        <w:rPr>
          <w:rFonts w:ascii="PT Astra Serif" w:eastAsiaTheme="minorEastAsia" w:hAnsi="PT Astra Serif" w:cs="Times New Roman"/>
          <w:sz w:val="26"/>
          <w:szCs w:val="26"/>
        </w:rPr>
        <w:t xml:space="preserve">были утверждены директором Департамента финансов в установленный срок - </w:t>
      </w:r>
      <w:r w:rsidR="00EB71E3" w:rsidRPr="00EC087A">
        <w:rPr>
          <w:rFonts w:ascii="PT Astra Serif" w:eastAsiaTheme="minorEastAsia" w:hAnsi="PT Astra Serif" w:cs="Times New Roman"/>
          <w:sz w:val="26"/>
          <w:szCs w:val="26"/>
        </w:rPr>
        <w:t>24</w:t>
      </w:r>
      <w:r w:rsidRPr="00EC087A">
        <w:rPr>
          <w:rFonts w:ascii="PT Astra Serif" w:eastAsiaTheme="minorEastAsia" w:hAnsi="PT Astra Serif" w:cs="Times New Roman"/>
          <w:sz w:val="26"/>
          <w:szCs w:val="26"/>
        </w:rPr>
        <w:t>.12.20</w:t>
      </w:r>
      <w:r w:rsidR="00EB71E3" w:rsidRPr="00EC087A">
        <w:rPr>
          <w:rFonts w:ascii="PT Astra Serif" w:eastAsiaTheme="minorEastAsia" w:hAnsi="PT Astra Serif" w:cs="Times New Roman"/>
          <w:sz w:val="26"/>
          <w:szCs w:val="26"/>
        </w:rPr>
        <w:t>20</w:t>
      </w:r>
      <w:r w:rsidRPr="00EC087A">
        <w:rPr>
          <w:rFonts w:ascii="PT Astra Serif" w:eastAsiaTheme="minorEastAsia" w:hAnsi="PT Astra Serif" w:cs="Times New Roman"/>
          <w:sz w:val="26"/>
          <w:szCs w:val="26"/>
        </w:rPr>
        <w:t xml:space="preserve"> </w:t>
      </w:r>
      <w:r w:rsidRPr="00EC087A">
        <w:rPr>
          <w:rFonts w:ascii="PT Astra Serif" w:hAnsi="PT Astra Serif" w:cs="Times New Roman"/>
          <w:sz w:val="26"/>
          <w:szCs w:val="26"/>
        </w:rPr>
        <w:t xml:space="preserve">в течение двух рабочих дней со дня подписания </w:t>
      </w:r>
      <w:r w:rsidR="000F7C25" w:rsidRPr="00EC087A">
        <w:rPr>
          <w:rFonts w:ascii="PT Astra Serif" w:hAnsi="PT Astra Serif" w:cs="Times New Roman"/>
          <w:sz w:val="26"/>
          <w:szCs w:val="26"/>
        </w:rPr>
        <w:t>Р</w:t>
      </w:r>
      <w:r w:rsidRPr="00EC087A">
        <w:rPr>
          <w:rFonts w:ascii="PT Astra Serif" w:hAnsi="PT Astra Serif" w:cs="Times New Roman"/>
          <w:sz w:val="26"/>
          <w:szCs w:val="26"/>
        </w:rPr>
        <w:t>ешени</w:t>
      </w:r>
      <w:r w:rsidR="000F7C25" w:rsidRPr="00EC087A">
        <w:rPr>
          <w:rFonts w:ascii="PT Astra Serif" w:hAnsi="PT Astra Serif" w:cs="Times New Roman"/>
          <w:sz w:val="26"/>
          <w:szCs w:val="26"/>
        </w:rPr>
        <w:t>я</w:t>
      </w:r>
      <w:r w:rsidRPr="00EC087A">
        <w:rPr>
          <w:rFonts w:ascii="PT Astra Serif" w:hAnsi="PT Astra Serif" w:cs="Times New Roman"/>
          <w:sz w:val="26"/>
          <w:szCs w:val="26"/>
        </w:rPr>
        <w:t xml:space="preserve"> </w:t>
      </w:r>
      <w:r w:rsidR="000F7C25" w:rsidRPr="00EC087A">
        <w:rPr>
          <w:rFonts w:ascii="PT Astra Serif" w:hAnsi="PT Astra Serif" w:cs="Times New Roman"/>
          <w:sz w:val="26"/>
          <w:szCs w:val="26"/>
        </w:rPr>
        <w:t>о</w:t>
      </w:r>
      <w:r w:rsidRPr="00EC087A">
        <w:rPr>
          <w:rFonts w:ascii="PT Astra Serif" w:hAnsi="PT Astra Serif" w:cs="Times New Roman"/>
          <w:sz w:val="26"/>
          <w:szCs w:val="26"/>
        </w:rPr>
        <w:t xml:space="preserve"> бюджете  (</w:t>
      </w:r>
      <w:r w:rsidR="00043450" w:rsidRPr="00EC087A">
        <w:rPr>
          <w:rFonts w:ascii="PT Astra Serif" w:hAnsi="PT Astra Serif" w:cs="Times New Roman"/>
          <w:sz w:val="26"/>
          <w:szCs w:val="26"/>
        </w:rPr>
        <w:t>Р</w:t>
      </w:r>
      <w:r w:rsidRPr="00EC087A">
        <w:rPr>
          <w:rFonts w:ascii="PT Astra Serif" w:hAnsi="PT Astra Serif" w:cs="Times New Roman"/>
          <w:sz w:val="26"/>
          <w:szCs w:val="26"/>
        </w:rPr>
        <w:t xml:space="preserve">ешение </w:t>
      </w:r>
      <w:r w:rsidR="00043450" w:rsidRPr="00EC087A">
        <w:rPr>
          <w:rFonts w:ascii="PT Astra Serif" w:hAnsi="PT Astra Serif" w:cs="Times New Roman"/>
          <w:sz w:val="26"/>
          <w:szCs w:val="26"/>
        </w:rPr>
        <w:t xml:space="preserve">о бюджете </w:t>
      </w:r>
      <w:r w:rsidRPr="00EC087A">
        <w:rPr>
          <w:rFonts w:ascii="PT Astra Serif" w:hAnsi="PT Astra Serif" w:cs="Times New Roman"/>
          <w:sz w:val="26"/>
          <w:szCs w:val="26"/>
        </w:rPr>
        <w:t xml:space="preserve">подписано </w:t>
      </w:r>
      <w:r w:rsidR="00EB71E3" w:rsidRPr="00EC087A">
        <w:rPr>
          <w:rFonts w:ascii="PT Astra Serif" w:hAnsi="PT Astra Serif" w:cs="Times New Roman"/>
          <w:sz w:val="26"/>
          <w:szCs w:val="26"/>
        </w:rPr>
        <w:t>22</w:t>
      </w:r>
      <w:r w:rsidRPr="00EC087A">
        <w:rPr>
          <w:rFonts w:ascii="PT Astra Serif" w:hAnsi="PT Astra Serif" w:cs="Times New Roman"/>
          <w:sz w:val="26"/>
          <w:szCs w:val="26"/>
        </w:rPr>
        <w:t>.12.20</w:t>
      </w:r>
      <w:r w:rsidR="00EB71E3" w:rsidRPr="00EC087A">
        <w:rPr>
          <w:rFonts w:ascii="PT Astra Serif" w:hAnsi="PT Astra Serif" w:cs="Times New Roman"/>
          <w:sz w:val="26"/>
          <w:szCs w:val="26"/>
        </w:rPr>
        <w:t>20</w:t>
      </w:r>
      <w:r w:rsidRPr="00EC087A">
        <w:rPr>
          <w:rFonts w:ascii="PT Astra Serif" w:hAnsi="PT Astra Serif" w:cs="Times New Roman"/>
          <w:sz w:val="26"/>
          <w:szCs w:val="26"/>
        </w:rPr>
        <w:t xml:space="preserve">). </w:t>
      </w:r>
    </w:p>
    <w:p w:rsidR="00140CDB" w:rsidRPr="00EC087A"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 xml:space="preserve">В течение 2 рабочих дней показатели сводной бюджетной росписи, лимиты </w:t>
      </w:r>
      <w:r w:rsidRPr="00EC087A">
        <w:rPr>
          <w:rFonts w:ascii="PT Astra Serif" w:eastAsiaTheme="minorEastAsia" w:hAnsi="PT Astra Serif" w:cs="Times New Roman"/>
          <w:sz w:val="26"/>
          <w:szCs w:val="26"/>
        </w:rPr>
        <w:lastRenderedPageBreak/>
        <w:t xml:space="preserve">бюджетных обязательств </w:t>
      </w:r>
      <w:r w:rsidR="00632CCA" w:rsidRPr="00EC087A">
        <w:rPr>
          <w:rFonts w:ascii="PT Astra Serif" w:eastAsiaTheme="minorEastAsia" w:hAnsi="PT Astra Serif" w:cs="Times New Roman"/>
          <w:sz w:val="26"/>
          <w:szCs w:val="26"/>
        </w:rPr>
        <w:t xml:space="preserve">бюджета города Югорска на 2021 год и на плановый период 2022 и 2023 годов </w:t>
      </w:r>
      <w:r w:rsidRPr="00EC087A">
        <w:rPr>
          <w:rFonts w:ascii="PT Astra Serif" w:eastAsiaTheme="minorEastAsia" w:hAnsi="PT Astra Serif" w:cs="Times New Roman"/>
          <w:sz w:val="26"/>
          <w:szCs w:val="26"/>
        </w:rPr>
        <w:t>доведены Департаментом финансов до главных распорядителей средств бюджета города Югорска (главных администраторов источников финансирования дефицита бюджета города Югорска).</w:t>
      </w:r>
    </w:p>
    <w:p w:rsidR="00140CDB" w:rsidRPr="00EC087A" w:rsidRDefault="00D65708" w:rsidP="00140CDB">
      <w:pPr>
        <w:pStyle w:val="ConsPlusNormal"/>
        <w:spacing w:line="360" w:lineRule="auto"/>
        <w:ind w:firstLine="709"/>
        <w:jc w:val="both"/>
        <w:rPr>
          <w:rFonts w:ascii="PT Astra Serif" w:eastAsiaTheme="minorEastAsia" w:hAnsi="PT Astra Serif" w:cs="Times New Roman"/>
          <w:sz w:val="26"/>
          <w:szCs w:val="26"/>
        </w:rPr>
      </w:pPr>
      <w:r>
        <w:rPr>
          <w:rFonts w:ascii="PT Astra Serif" w:eastAsiaTheme="minorEastAsia" w:hAnsi="PT Astra Serif" w:cs="Times New Roman"/>
          <w:sz w:val="26"/>
          <w:szCs w:val="26"/>
        </w:rPr>
        <w:t>В</w:t>
      </w:r>
      <w:r w:rsidR="00140CDB" w:rsidRPr="00EC087A">
        <w:rPr>
          <w:rFonts w:ascii="PT Astra Serif" w:eastAsiaTheme="minorEastAsia" w:hAnsi="PT Astra Serif" w:cs="Times New Roman"/>
          <w:sz w:val="26"/>
          <w:szCs w:val="26"/>
        </w:rPr>
        <w:t xml:space="preserve"> течение 202</w:t>
      </w:r>
      <w:r w:rsidR="00D779DE" w:rsidRPr="00EC087A">
        <w:rPr>
          <w:rFonts w:ascii="PT Astra Serif" w:eastAsiaTheme="minorEastAsia" w:hAnsi="PT Astra Serif" w:cs="Times New Roman"/>
          <w:sz w:val="26"/>
          <w:szCs w:val="26"/>
        </w:rPr>
        <w:t>1</w:t>
      </w:r>
      <w:r w:rsidR="00140CDB" w:rsidRPr="00EC087A">
        <w:rPr>
          <w:rFonts w:ascii="PT Astra Serif" w:eastAsiaTheme="minorEastAsia" w:hAnsi="PT Astra Serif" w:cs="Times New Roman"/>
          <w:sz w:val="26"/>
          <w:szCs w:val="26"/>
        </w:rPr>
        <w:t xml:space="preserve"> года сводная бюджетная роспись и лимиты бюджетных обязательств </w:t>
      </w:r>
      <w:r w:rsidR="00632CCA" w:rsidRPr="00EC087A">
        <w:rPr>
          <w:rFonts w:ascii="PT Astra Serif" w:eastAsiaTheme="minorEastAsia" w:hAnsi="PT Astra Serif" w:cs="Times New Roman"/>
          <w:sz w:val="26"/>
          <w:szCs w:val="26"/>
        </w:rPr>
        <w:t xml:space="preserve">бюджета города Югорска на 2021 год и на плановый период 2022 и 2023 годов </w:t>
      </w:r>
      <w:r w:rsidR="00140CDB" w:rsidRPr="00EC087A">
        <w:rPr>
          <w:rFonts w:ascii="PT Astra Serif" w:eastAsiaTheme="minorEastAsia" w:hAnsi="PT Astra Serif" w:cs="Times New Roman"/>
          <w:sz w:val="26"/>
          <w:szCs w:val="26"/>
        </w:rPr>
        <w:t xml:space="preserve">уточнялись на изменения, внесенные в Решение о бюджете. </w:t>
      </w:r>
    </w:p>
    <w:p w:rsidR="00D06534" w:rsidRPr="00EC087A"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 xml:space="preserve">Кроме того, по основаниям, предусмотренным статьей 217 Бюджетного кодекса Российской Федерации, а также пунктом 21 Решения о бюджете, утвержденный план уточнялся без внесения изменений в Решение о бюджете на основании обоснованных заявок главных распорядителей средств бюджета города Югорска. </w:t>
      </w:r>
      <w:r w:rsidR="00D06534" w:rsidRPr="00EC087A">
        <w:rPr>
          <w:rFonts w:ascii="PT Astra Serif" w:eastAsiaTheme="minorEastAsia" w:hAnsi="PT Astra Serif" w:cs="Times New Roman"/>
          <w:sz w:val="26"/>
          <w:szCs w:val="26"/>
        </w:rPr>
        <w:t>Всего в течение года был</w:t>
      </w:r>
      <w:r w:rsidR="006037E5" w:rsidRPr="00EC087A">
        <w:rPr>
          <w:rFonts w:ascii="PT Astra Serif" w:eastAsiaTheme="minorEastAsia" w:hAnsi="PT Astra Serif" w:cs="Times New Roman"/>
          <w:sz w:val="26"/>
          <w:szCs w:val="26"/>
        </w:rPr>
        <w:t>о</w:t>
      </w:r>
      <w:r w:rsidR="00D06534" w:rsidRPr="00EC087A">
        <w:rPr>
          <w:rFonts w:ascii="PT Astra Serif" w:eastAsiaTheme="minorEastAsia" w:hAnsi="PT Astra Serif" w:cs="Times New Roman"/>
          <w:sz w:val="26"/>
          <w:szCs w:val="26"/>
        </w:rPr>
        <w:t xml:space="preserve"> внесен</w:t>
      </w:r>
      <w:r w:rsidR="006037E5" w:rsidRPr="00EC087A">
        <w:rPr>
          <w:rFonts w:ascii="PT Astra Serif" w:eastAsiaTheme="minorEastAsia" w:hAnsi="PT Astra Serif" w:cs="Times New Roman"/>
          <w:sz w:val="26"/>
          <w:szCs w:val="26"/>
        </w:rPr>
        <w:t>о</w:t>
      </w:r>
      <w:r w:rsidR="00D06534" w:rsidRPr="00EC087A">
        <w:rPr>
          <w:rFonts w:ascii="PT Astra Serif" w:eastAsiaTheme="minorEastAsia" w:hAnsi="PT Astra Serif" w:cs="Times New Roman"/>
          <w:sz w:val="26"/>
          <w:szCs w:val="26"/>
        </w:rPr>
        <w:t xml:space="preserve"> </w:t>
      </w:r>
      <w:r w:rsidR="00BF5EE1" w:rsidRPr="00EC087A">
        <w:rPr>
          <w:rFonts w:ascii="PT Astra Serif" w:eastAsiaTheme="minorEastAsia" w:hAnsi="PT Astra Serif" w:cs="Times New Roman"/>
          <w:sz w:val="26"/>
          <w:szCs w:val="26"/>
        </w:rPr>
        <w:t>466</w:t>
      </w:r>
      <w:r w:rsidR="00D06534" w:rsidRPr="00EC087A">
        <w:rPr>
          <w:rFonts w:ascii="PT Astra Serif" w:eastAsiaTheme="minorEastAsia" w:hAnsi="PT Astra Serif" w:cs="Times New Roman"/>
          <w:sz w:val="26"/>
          <w:szCs w:val="26"/>
        </w:rPr>
        <w:t xml:space="preserve"> изменени</w:t>
      </w:r>
      <w:r w:rsidR="00D65708">
        <w:rPr>
          <w:rFonts w:ascii="PT Astra Serif" w:eastAsiaTheme="minorEastAsia" w:hAnsi="PT Astra Serif" w:cs="Times New Roman"/>
          <w:sz w:val="26"/>
          <w:szCs w:val="26"/>
        </w:rPr>
        <w:t>й</w:t>
      </w:r>
      <w:r w:rsidR="00D06534" w:rsidRPr="00EC087A">
        <w:rPr>
          <w:rFonts w:ascii="PT Astra Serif" w:eastAsiaTheme="minorEastAsia" w:hAnsi="PT Astra Serif" w:cs="Times New Roman"/>
          <w:sz w:val="26"/>
          <w:szCs w:val="26"/>
        </w:rPr>
        <w:t xml:space="preserve"> в показатели сводной бюджетной </w:t>
      </w:r>
      <w:r w:rsidR="006037E5" w:rsidRPr="00EC087A">
        <w:rPr>
          <w:rFonts w:ascii="PT Astra Serif" w:eastAsiaTheme="minorEastAsia" w:hAnsi="PT Astra Serif" w:cs="Times New Roman"/>
          <w:sz w:val="26"/>
          <w:szCs w:val="26"/>
        </w:rPr>
        <w:t xml:space="preserve">росписи </w:t>
      </w:r>
      <w:r w:rsidR="00632CCA" w:rsidRPr="00EC087A">
        <w:rPr>
          <w:rFonts w:ascii="PT Astra Serif" w:eastAsiaTheme="minorEastAsia" w:hAnsi="PT Astra Serif" w:cs="Times New Roman"/>
          <w:sz w:val="26"/>
          <w:szCs w:val="26"/>
        </w:rPr>
        <w:t>бюджета города Югорска на 2021 год и на плановый период 2022 и 2023</w:t>
      </w:r>
      <w:r w:rsidR="00632CCA">
        <w:rPr>
          <w:rFonts w:ascii="PT Astra Serif" w:eastAsiaTheme="minorEastAsia" w:hAnsi="PT Astra Serif" w:cs="Times New Roman"/>
          <w:sz w:val="26"/>
          <w:szCs w:val="26"/>
        </w:rPr>
        <w:t xml:space="preserve"> годов</w:t>
      </w:r>
      <w:r w:rsidR="006037E5" w:rsidRPr="00EC087A">
        <w:rPr>
          <w:rFonts w:ascii="PT Astra Serif" w:eastAsiaTheme="minorEastAsia" w:hAnsi="PT Astra Serif" w:cs="Times New Roman"/>
          <w:sz w:val="26"/>
          <w:szCs w:val="26"/>
        </w:rPr>
        <w:t xml:space="preserve">. </w:t>
      </w:r>
    </w:p>
    <w:p w:rsidR="00ED7F96" w:rsidRPr="00EC087A" w:rsidRDefault="00ED7F96" w:rsidP="00ED7F96">
      <w:pPr>
        <w:pStyle w:val="ConsPlusNormal"/>
        <w:spacing w:line="360" w:lineRule="auto"/>
        <w:ind w:firstLine="709"/>
        <w:jc w:val="both"/>
        <w:rPr>
          <w:rFonts w:ascii="PT Astra Serif" w:eastAsiaTheme="minorEastAsia" w:hAnsi="PT Astra Serif" w:cs="Times New Roman"/>
          <w:sz w:val="26"/>
          <w:szCs w:val="26"/>
        </w:rPr>
      </w:pPr>
      <w:r w:rsidRPr="00EC087A">
        <w:rPr>
          <w:rFonts w:ascii="PT Astra Serif" w:eastAsiaTheme="minorEastAsia" w:hAnsi="PT Astra Serif" w:cs="Times New Roman"/>
          <w:sz w:val="26"/>
          <w:szCs w:val="26"/>
        </w:rPr>
        <w:t>Исполнение бюджета города Югорска в 202</w:t>
      </w:r>
      <w:r w:rsidR="00F92495" w:rsidRPr="00EC087A">
        <w:rPr>
          <w:rFonts w:ascii="PT Astra Serif" w:eastAsiaTheme="minorEastAsia" w:hAnsi="PT Astra Serif" w:cs="Times New Roman"/>
          <w:sz w:val="26"/>
          <w:szCs w:val="26"/>
        </w:rPr>
        <w:t>1</w:t>
      </w:r>
      <w:r w:rsidRPr="00EC087A">
        <w:rPr>
          <w:rFonts w:ascii="PT Astra Serif" w:eastAsiaTheme="minorEastAsia" w:hAnsi="PT Astra Serif" w:cs="Times New Roman"/>
          <w:sz w:val="26"/>
          <w:szCs w:val="26"/>
        </w:rPr>
        <w:t xml:space="preserve"> году осуществлялось в соответствии с </w:t>
      </w:r>
      <w:r w:rsidRPr="000D6D75">
        <w:rPr>
          <w:rFonts w:ascii="PT Astra Serif" w:eastAsiaTheme="minorEastAsia" w:hAnsi="PT Astra Serif" w:cs="Times New Roman"/>
          <w:sz w:val="26"/>
          <w:szCs w:val="26"/>
        </w:rPr>
        <w:t>принятым</w:t>
      </w:r>
      <w:r w:rsidR="000554F5" w:rsidRPr="000D6D75">
        <w:rPr>
          <w:rFonts w:ascii="PT Astra Serif" w:eastAsiaTheme="minorEastAsia" w:hAnsi="PT Astra Serif" w:cs="Times New Roman"/>
          <w:sz w:val="26"/>
          <w:szCs w:val="26"/>
        </w:rPr>
        <w:t>и</w:t>
      </w:r>
      <w:r w:rsidRPr="000D6D75">
        <w:rPr>
          <w:rFonts w:ascii="PT Astra Serif" w:eastAsiaTheme="minorEastAsia" w:hAnsi="PT Astra Serif" w:cs="Times New Roman"/>
          <w:sz w:val="26"/>
          <w:szCs w:val="26"/>
        </w:rPr>
        <w:t xml:space="preserve"> в городе Югорске приоритетами налоговой и бюджетной политики на 202</w:t>
      </w:r>
      <w:r w:rsidR="00F92495" w:rsidRPr="000D6D75">
        <w:rPr>
          <w:rFonts w:ascii="PT Astra Serif" w:eastAsiaTheme="minorEastAsia" w:hAnsi="PT Astra Serif" w:cs="Times New Roman"/>
          <w:sz w:val="26"/>
          <w:szCs w:val="26"/>
        </w:rPr>
        <w:t>1</w:t>
      </w:r>
      <w:r w:rsidRPr="000D6D75">
        <w:rPr>
          <w:rFonts w:ascii="PT Astra Serif" w:eastAsiaTheme="minorEastAsia" w:hAnsi="PT Astra Serif" w:cs="Times New Roman"/>
          <w:sz w:val="26"/>
          <w:szCs w:val="26"/>
        </w:rPr>
        <w:t xml:space="preserve"> </w:t>
      </w:r>
      <w:r w:rsidR="00632CCA" w:rsidRPr="000D6D75">
        <w:rPr>
          <w:rFonts w:ascii="PT Astra Serif" w:eastAsiaTheme="minorEastAsia" w:hAnsi="PT Astra Serif" w:cs="Times New Roman"/>
          <w:sz w:val="26"/>
          <w:szCs w:val="26"/>
        </w:rPr>
        <w:t>год и на плановый период 202</w:t>
      </w:r>
      <w:r w:rsidR="000554F5" w:rsidRPr="000D6D75">
        <w:rPr>
          <w:rFonts w:ascii="PT Astra Serif" w:eastAsiaTheme="minorEastAsia" w:hAnsi="PT Astra Serif" w:cs="Times New Roman"/>
          <w:sz w:val="26"/>
          <w:szCs w:val="26"/>
        </w:rPr>
        <w:t>2</w:t>
      </w:r>
      <w:r w:rsidR="00632CCA" w:rsidRPr="000D6D75">
        <w:rPr>
          <w:rFonts w:ascii="PT Astra Serif" w:eastAsiaTheme="minorEastAsia" w:hAnsi="PT Astra Serif" w:cs="Times New Roman"/>
          <w:sz w:val="26"/>
          <w:szCs w:val="26"/>
        </w:rPr>
        <w:t xml:space="preserve"> и </w:t>
      </w:r>
      <w:r w:rsidRPr="000D6D75">
        <w:rPr>
          <w:rFonts w:ascii="PT Astra Serif" w:eastAsiaTheme="minorEastAsia" w:hAnsi="PT Astra Serif" w:cs="Times New Roman"/>
          <w:sz w:val="26"/>
          <w:szCs w:val="26"/>
        </w:rPr>
        <w:t>202</w:t>
      </w:r>
      <w:r w:rsidR="00F92495" w:rsidRPr="000D6D75">
        <w:rPr>
          <w:rFonts w:ascii="PT Astra Serif" w:eastAsiaTheme="minorEastAsia" w:hAnsi="PT Astra Serif" w:cs="Times New Roman"/>
          <w:sz w:val="26"/>
          <w:szCs w:val="26"/>
        </w:rPr>
        <w:t>3</w:t>
      </w:r>
      <w:r w:rsidRPr="000D6D75">
        <w:rPr>
          <w:rFonts w:ascii="PT Astra Serif" w:eastAsiaTheme="minorEastAsia" w:hAnsi="PT Astra Serif" w:cs="Times New Roman"/>
          <w:sz w:val="26"/>
          <w:szCs w:val="26"/>
        </w:rPr>
        <w:t xml:space="preserve"> год</w:t>
      </w:r>
      <w:r w:rsidR="000554F5" w:rsidRPr="000D6D75">
        <w:rPr>
          <w:rFonts w:ascii="PT Astra Serif" w:eastAsiaTheme="minorEastAsia" w:hAnsi="PT Astra Serif" w:cs="Times New Roman"/>
          <w:sz w:val="26"/>
          <w:szCs w:val="26"/>
        </w:rPr>
        <w:t>о</w:t>
      </w:r>
      <w:r w:rsidR="00632CCA" w:rsidRPr="000D6D75">
        <w:rPr>
          <w:rFonts w:ascii="PT Astra Serif" w:eastAsiaTheme="minorEastAsia" w:hAnsi="PT Astra Serif" w:cs="Times New Roman"/>
          <w:sz w:val="26"/>
          <w:szCs w:val="26"/>
        </w:rPr>
        <w:t>в</w:t>
      </w:r>
      <w:r w:rsidRPr="000D6D75">
        <w:rPr>
          <w:rFonts w:ascii="PT Astra Serif" w:eastAsiaTheme="minorEastAsia" w:hAnsi="PT Astra Serif" w:cs="Times New Roman"/>
          <w:sz w:val="26"/>
          <w:szCs w:val="26"/>
        </w:rPr>
        <w:t>,</w:t>
      </w:r>
      <w:r w:rsidRPr="00EC087A">
        <w:rPr>
          <w:rFonts w:ascii="PT Astra Serif" w:eastAsiaTheme="minorEastAsia" w:hAnsi="PT Astra Serif" w:cs="Times New Roman"/>
          <w:sz w:val="26"/>
          <w:szCs w:val="26"/>
        </w:rPr>
        <w:t xml:space="preserve"> которые ориентированы на обеспечение финансовой устойчивости бюджетной системы города Югорска, участие в реализации региональных проектов, охватывающих ключевые направления социально – экономического развития города Югорска.  </w:t>
      </w:r>
    </w:p>
    <w:p w:rsidR="00ED7F96"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eastAsiaTheme="minorEastAsia" w:hAnsi="PT Astra Serif" w:cs="Times New Roman"/>
          <w:sz w:val="26"/>
          <w:szCs w:val="26"/>
        </w:rPr>
        <w:t>Первоначально утвержденные параметры бюджета города Югорска на 202</w:t>
      </w:r>
      <w:r w:rsidR="00F92495" w:rsidRPr="00EC087A">
        <w:rPr>
          <w:rFonts w:ascii="PT Astra Serif" w:eastAsiaTheme="minorEastAsia" w:hAnsi="PT Astra Serif" w:cs="Times New Roman"/>
          <w:sz w:val="26"/>
          <w:szCs w:val="26"/>
        </w:rPr>
        <w:t>1</w:t>
      </w:r>
      <w:r w:rsidRPr="00EC087A">
        <w:rPr>
          <w:rFonts w:ascii="PT Astra Serif" w:eastAsiaTheme="minorEastAsia" w:hAnsi="PT Astra Serif" w:cs="Times New Roman"/>
          <w:sz w:val="26"/>
          <w:szCs w:val="26"/>
        </w:rPr>
        <w:t xml:space="preserve"> год уточнены</w:t>
      </w:r>
      <w:r w:rsidRPr="00EC087A">
        <w:rPr>
          <w:rFonts w:ascii="PT Astra Serif" w:hAnsi="PT Astra Serif" w:cs="Times New Roman"/>
          <w:sz w:val="26"/>
          <w:szCs w:val="26"/>
        </w:rPr>
        <w:t xml:space="preserve"> решениями Думы города Югорска от </w:t>
      </w:r>
      <w:r w:rsidR="006809EA" w:rsidRPr="00EC087A">
        <w:rPr>
          <w:rFonts w:ascii="PT Astra Serif" w:hAnsi="PT Astra Serif" w:cs="Times New Roman"/>
          <w:sz w:val="26"/>
          <w:szCs w:val="26"/>
        </w:rPr>
        <w:t>27</w:t>
      </w:r>
      <w:r w:rsidRPr="00EC087A">
        <w:rPr>
          <w:rFonts w:ascii="PT Astra Serif" w:hAnsi="PT Astra Serif" w:cs="Times New Roman"/>
          <w:sz w:val="26"/>
          <w:szCs w:val="26"/>
        </w:rPr>
        <w:t>.04.202</w:t>
      </w:r>
      <w:r w:rsidR="006809EA" w:rsidRPr="00EC087A">
        <w:rPr>
          <w:rFonts w:ascii="PT Astra Serif" w:hAnsi="PT Astra Serif" w:cs="Times New Roman"/>
          <w:sz w:val="26"/>
          <w:szCs w:val="26"/>
        </w:rPr>
        <w:t>1</w:t>
      </w:r>
      <w:r w:rsidRPr="00EC087A">
        <w:rPr>
          <w:rFonts w:ascii="PT Astra Serif" w:hAnsi="PT Astra Serif" w:cs="Times New Roman"/>
          <w:sz w:val="26"/>
          <w:szCs w:val="26"/>
        </w:rPr>
        <w:t xml:space="preserve"> № </w:t>
      </w:r>
      <w:r w:rsidR="006809EA" w:rsidRPr="00EC087A">
        <w:rPr>
          <w:rFonts w:ascii="PT Astra Serif" w:hAnsi="PT Astra Serif" w:cs="Times New Roman"/>
          <w:sz w:val="26"/>
          <w:szCs w:val="26"/>
        </w:rPr>
        <w:t>28</w:t>
      </w:r>
      <w:r w:rsidRPr="00EC087A">
        <w:rPr>
          <w:rFonts w:ascii="PT Astra Serif" w:hAnsi="PT Astra Serif" w:cs="Times New Roman"/>
          <w:sz w:val="26"/>
          <w:szCs w:val="26"/>
        </w:rPr>
        <w:t xml:space="preserve">, от </w:t>
      </w:r>
      <w:r w:rsidR="006809EA" w:rsidRPr="00EC087A">
        <w:rPr>
          <w:rFonts w:ascii="PT Astra Serif" w:hAnsi="PT Astra Serif" w:cs="Times New Roman"/>
          <w:sz w:val="26"/>
          <w:szCs w:val="26"/>
        </w:rPr>
        <w:t>24</w:t>
      </w:r>
      <w:r w:rsidRPr="00EC087A">
        <w:rPr>
          <w:rFonts w:ascii="PT Astra Serif" w:hAnsi="PT Astra Serif" w:cs="Times New Roman"/>
          <w:sz w:val="26"/>
          <w:szCs w:val="26"/>
        </w:rPr>
        <w:t>.09.202</w:t>
      </w:r>
      <w:r w:rsidR="006809EA" w:rsidRPr="00EC087A">
        <w:rPr>
          <w:rFonts w:ascii="PT Astra Serif" w:hAnsi="PT Astra Serif" w:cs="Times New Roman"/>
          <w:sz w:val="26"/>
          <w:szCs w:val="26"/>
        </w:rPr>
        <w:t>1</w:t>
      </w:r>
      <w:r w:rsidRPr="00EC087A">
        <w:rPr>
          <w:rFonts w:ascii="PT Astra Serif" w:hAnsi="PT Astra Serif" w:cs="Times New Roman"/>
          <w:sz w:val="26"/>
          <w:szCs w:val="26"/>
        </w:rPr>
        <w:t xml:space="preserve"> № </w:t>
      </w:r>
      <w:r w:rsidR="006809EA" w:rsidRPr="00EC087A">
        <w:rPr>
          <w:rFonts w:ascii="PT Astra Serif" w:hAnsi="PT Astra Serif" w:cs="Times New Roman"/>
          <w:sz w:val="26"/>
          <w:szCs w:val="26"/>
        </w:rPr>
        <w:t>77</w:t>
      </w:r>
      <w:r w:rsidRPr="00EC087A">
        <w:rPr>
          <w:rFonts w:ascii="PT Astra Serif" w:hAnsi="PT Astra Serif" w:cs="Times New Roman"/>
          <w:sz w:val="26"/>
          <w:szCs w:val="26"/>
        </w:rPr>
        <w:t xml:space="preserve">, от </w:t>
      </w:r>
      <w:r w:rsidR="006809EA" w:rsidRPr="00EC087A">
        <w:rPr>
          <w:rFonts w:ascii="PT Astra Serif" w:hAnsi="PT Astra Serif" w:cs="Times New Roman"/>
          <w:sz w:val="26"/>
          <w:szCs w:val="26"/>
        </w:rPr>
        <w:t>27</w:t>
      </w:r>
      <w:r w:rsidRPr="00EC087A">
        <w:rPr>
          <w:rFonts w:ascii="PT Astra Serif" w:hAnsi="PT Astra Serif" w:cs="Times New Roman"/>
          <w:sz w:val="26"/>
          <w:szCs w:val="26"/>
        </w:rPr>
        <w:t>.12.202</w:t>
      </w:r>
      <w:r w:rsidR="006809EA" w:rsidRPr="00EC087A">
        <w:rPr>
          <w:rFonts w:ascii="PT Astra Serif" w:hAnsi="PT Astra Serif" w:cs="Times New Roman"/>
          <w:sz w:val="26"/>
          <w:szCs w:val="26"/>
        </w:rPr>
        <w:t>1</w:t>
      </w:r>
      <w:r w:rsidRPr="00EC087A">
        <w:rPr>
          <w:rFonts w:ascii="PT Astra Serif" w:hAnsi="PT Astra Serif" w:cs="Times New Roman"/>
          <w:sz w:val="26"/>
          <w:szCs w:val="26"/>
        </w:rPr>
        <w:t xml:space="preserve"> № </w:t>
      </w:r>
      <w:r w:rsidR="006809EA" w:rsidRPr="00EC087A">
        <w:rPr>
          <w:rFonts w:ascii="PT Astra Serif" w:hAnsi="PT Astra Serif" w:cs="Times New Roman"/>
          <w:sz w:val="26"/>
          <w:szCs w:val="26"/>
        </w:rPr>
        <w:t>113</w:t>
      </w:r>
      <w:r w:rsidR="001E078D">
        <w:rPr>
          <w:rFonts w:ascii="PT Astra Serif" w:hAnsi="PT Astra Serif" w:cs="Times New Roman"/>
          <w:sz w:val="26"/>
          <w:szCs w:val="26"/>
        </w:rPr>
        <w:t xml:space="preserve"> (уточненный план на год): по доходам увеличены на 367 993,6 тыс. рублей, по расходам на 405 453,6 тыс. рублей, дефицит бюджета </w:t>
      </w:r>
      <w:r w:rsidR="00482FFE">
        <w:rPr>
          <w:rFonts w:ascii="PT Astra Serif" w:hAnsi="PT Astra Serif" w:cs="Times New Roman"/>
          <w:sz w:val="26"/>
          <w:szCs w:val="26"/>
        </w:rPr>
        <w:t>увеличился</w:t>
      </w:r>
      <w:r w:rsidR="001E078D">
        <w:rPr>
          <w:rFonts w:ascii="PT Astra Serif" w:hAnsi="PT Astra Serif" w:cs="Times New Roman"/>
          <w:sz w:val="26"/>
          <w:szCs w:val="26"/>
        </w:rPr>
        <w:t xml:space="preserve"> на 37 460,0</w:t>
      </w:r>
      <w:r w:rsidRPr="00EC087A">
        <w:rPr>
          <w:rFonts w:ascii="PT Astra Serif" w:hAnsi="PT Astra Serif" w:cs="Times New Roman"/>
          <w:sz w:val="26"/>
          <w:szCs w:val="26"/>
        </w:rPr>
        <w:t xml:space="preserve"> (таблица 1). </w:t>
      </w: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Таблица  1 – </w:t>
      </w:r>
      <w:r w:rsidRPr="00EC087A">
        <w:rPr>
          <w:rFonts w:ascii="PT Astra Serif" w:hAnsi="PT Astra Serif" w:cs="Times New Roman"/>
          <w:b/>
          <w:sz w:val="26"/>
          <w:szCs w:val="26"/>
        </w:rPr>
        <w:t>Изменение параметров бюджета города Югорска в 202</w:t>
      </w:r>
      <w:r w:rsidR="006809EA" w:rsidRPr="00EC087A">
        <w:rPr>
          <w:rFonts w:ascii="PT Astra Serif" w:hAnsi="PT Astra Serif" w:cs="Times New Roman"/>
          <w:b/>
          <w:sz w:val="26"/>
          <w:szCs w:val="26"/>
        </w:rPr>
        <w:t>1</w:t>
      </w:r>
      <w:r w:rsidRPr="00EC087A">
        <w:rPr>
          <w:rFonts w:ascii="PT Astra Serif" w:hAnsi="PT Astra Serif" w:cs="Times New Roman"/>
          <w:b/>
          <w:sz w:val="26"/>
          <w:szCs w:val="26"/>
        </w:rPr>
        <w:t xml:space="preserve"> году</w:t>
      </w: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r>
      <w:r w:rsidRPr="00EC087A">
        <w:rPr>
          <w:rFonts w:ascii="PT Astra Serif" w:hAnsi="PT Astra Serif" w:cs="Times New Roman"/>
          <w:sz w:val="26"/>
          <w:szCs w:val="26"/>
        </w:rPr>
        <w:tab/>
        <w:t>тыс. рублей</w:t>
      </w:r>
    </w:p>
    <w:tbl>
      <w:tblPr>
        <w:tblStyle w:val="af0"/>
        <w:tblW w:w="0" w:type="auto"/>
        <w:tblInd w:w="108" w:type="dxa"/>
        <w:tblLook w:val="04A0" w:firstRow="1" w:lastRow="0" w:firstColumn="1" w:lastColumn="0" w:noHBand="0" w:noVBand="1"/>
      </w:tblPr>
      <w:tblGrid>
        <w:gridCol w:w="2977"/>
        <w:gridCol w:w="2552"/>
        <w:gridCol w:w="1966"/>
        <w:gridCol w:w="2535"/>
      </w:tblGrid>
      <w:tr w:rsidR="00ED7F96" w:rsidRPr="00EC087A" w:rsidTr="003F17FD">
        <w:tc>
          <w:tcPr>
            <w:tcW w:w="2977" w:type="dxa"/>
            <w:vAlign w:val="center"/>
          </w:tcPr>
          <w:p w:rsidR="00ED7F96" w:rsidRPr="00EC087A" w:rsidRDefault="00ED7F96" w:rsidP="00ED7F96">
            <w:pPr>
              <w:pStyle w:val="ConsPlusNormal"/>
              <w:spacing w:line="360" w:lineRule="auto"/>
              <w:ind w:firstLine="0"/>
              <w:jc w:val="center"/>
              <w:rPr>
                <w:rFonts w:ascii="PT Astra Serif" w:hAnsi="PT Astra Serif" w:cs="Times New Roman"/>
                <w:b/>
                <w:sz w:val="26"/>
                <w:szCs w:val="26"/>
              </w:rPr>
            </w:pPr>
            <w:r w:rsidRPr="00EC087A">
              <w:rPr>
                <w:rFonts w:ascii="PT Astra Serif" w:hAnsi="PT Astra Serif" w:cs="Times New Roman"/>
                <w:b/>
                <w:sz w:val="26"/>
                <w:szCs w:val="26"/>
              </w:rPr>
              <w:t>Показатели</w:t>
            </w:r>
          </w:p>
        </w:tc>
        <w:tc>
          <w:tcPr>
            <w:tcW w:w="2552" w:type="dxa"/>
            <w:vAlign w:val="center"/>
          </w:tcPr>
          <w:p w:rsidR="00ED7F96" w:rsidRPr="00EC087A" w:rsidRDefault="00ED7F96" w:rsidP="00467C92">
            <w:pPr>
              <w:pStyle w:val="ConsPlusNormal"/>
              <w:spacing w:line="360" w:lineRule="auto"/>
              <w:ind w:firstLine="0"/>
              <w:jc w:val="center"/>
              <w:rPr>
                <w:rFonts w:ascii="PT Astra Serif" w:hAnsi="PT Astra Serif" w:cs="Times New Roman"/>
                <w:b/>
                <w:sz w:val="26"/>
                <w:szCs w:val="26"/>
              </w:rPr>
            </w:pPr>
            <w:r w:rsidRPr="00EC087A">
              <w:rPr>
                <w:rFonts w:ascii="PT Astra Serif" w:hAnsi="PT Astra Serif" w:cs="Times New Roman"/>
                <w:b/>
                <w:sz w:val="26"/>
                <w:szCs w:val="26"/>
              </w:rPr>
              <w:t>Доходы</w:t>
            </w:r>
          </w:p>
        </w:tc>
        <w:tc>
          <w:tcPr>
            <w:tcW w:w="1966" w:type="dxa"/>
            <w:vAlign w:val="center"/>
          </w:tcPr>
          <w:p w:rsidR="00ED7F96" w:rsidRPr="00EC087A" w:rsidRDefault="00ED7F96" w:rsidP="00467C92">
            <w:pPr>
              <w:pStyle w:val="ConsPlusNormal"/>
              <w:spacing w:line="360" w:lineRule="auto"/>
              <w:ind w:firstLine="0"/>
              <w:jc w:val="center"/>
              <w:rPr>
                <w:rFonts w:ascii="PT Astra Serif" w:hAnsi="PT Astra Serif" w:cs="Times New Roman"/>
                <w:b/>
                <w:sz w:val="26"/>
                <w:szCs w:val="26"/>
              </w:rPr>
            </w:pPr>
            <w:r w:rsidRPr="00EC087A">
              <w:rPr>
                <w:rFonts w:ascii="PT Astra Serif" w:hAnsi="PT Astra Serif" w:cs="Times New Roman"/>
                <w:b/>
                <w:sz w:val="26"/>
                <w:szCs w:val="26"/>
              </w:rPr>
              <w:t>Расходы</w:t>
            </w:r>
          </w:p>
        </w:tc>
        <w:tc>
          <w:tcPr>
            <w:tcW w:w="2535" w:type="dxa"/>
            <w:vAlign w:val="center"/>
          </w:tcPr>
          <w:p w:rsidR="00ED7F96" w:rsidRPr="00EC087A" w:rsidRDefault="00ED7F96" w:rsidP="00467C92">
            <w:pPr>
              <w:pStyle w:val="ConsPlusNormal"/>
              <w:spacing w:line="360" w:lineRule="auto"/>
              <w:ind w:firstLine="0"/>
              <w:jc w:val="center"/>
              <w:rPr>
                <w:rFonts w:ascii="PT Astra Serif" w:hAnsi="PT Astra Serif" w:cs="Times New Roman"/>
                <w:b/>
                <w:sz w:val="26"/>
                <w:szCs w:val="26"/>
              </w:rPr>
            </w:pPr>
            <w:r w:rsidRPr="00EC087A">
              <w:rPr>
                <w:rFonts w:ascii="PT Astra Serif" w:hAnsi="PT Astra Serif" w:cs="Times New Roman"/>
                <w:b/>
                <w:sz w:val="26"/>
                <w:szCs w:val="26"/>
              </w:rPr>
              <w:t>Дефицит (-), Профицит (+)</w:t>
            </w:r>
          </w:p>
        </w:tc>
      </w:tr>
      <w:tr w:rsidR="00ED7F96" w:rsidRPr="00EC087A" w:rsidTr="003F17FD">
        <w:tc>
          <w:tcPr>
            <w:tcW w:w="2977" w:type="dxa"/>
            <w:vAlign w:val="bottom"/>
          </w:tcPr>
          <w:p w:rsidR="00ED7F96" w:rsidRPr="00EC087A" w:rsidRDefault="00ED7F96" w:rsidP="006809EA">
            <w:pPr>
              <w:pStyle w:val="ConsPlusNormal"/>
              <w:ind w:firstLine="0"/>
              <w:rPr>
                <w:rFonts w:ascii="PT Astra Serif" w:hAnsi="PT Astra Serif" w:cs="Times New Roman"/>
                <w:b/>
                <w:sz w:val="24"/>
                <w:szCs w:val="24"/>
              </w:rPr>
            </w:pPr>
            <w:r w:rsidRPr="00EC087A">
              <w:rPr>
                <w:rFonts w:ascii="PT Astra Serif" w:hAnsi="PT Astra Serif" w:cs="Times New Roman"/>
                <w:b/>
                <w:sz w:val="24"/>
                <w:szCs w:val="24"/>
              </w:rPr>
              <w:t xml:space="preserve">Утверждено решением Думы города Югорска  от </w:t>
            </w:r>
            <w:r w:rsidR="006809EA" w:rsidRPr="00EC087A">
              <w:rPr>
                <w:rFonts w:ascii="PT Astra Serif" w:hAnsi="PT Astra Serif" w:cs="Times New Roman"/>
                <w:b/>
                <w:sz w:val="24"/>
                <w:szCs w:val="24"/>
              </w:rPr>
              <w:t>22</w:t>
            </w:r>
            <w:r w:rsidRPr="00EC087A">
              <w:rPr>
                <w:rFonts w:ascii="PT Astra Serif" w:hAnsi="PT Astra Serif" w:cs="Times New Roman"/>
                <w:b/>
                <w:sz w:val="24"/>
                <w:szCs w:val="24"/>
              </w:rPr>
              <w:t>.12.20</w:t>
            </w:r>
            <w:r w:rsidR="006809EA" w:rsidRPr="00EC087A">
              <w:rPr>
                <w:rFonts w:ascii="PT Astra Serif" w:hAnsi="PT Astra Serif" w:cs="Times New Roman"/>
                <w:b/>
                <w:sz w:val="24"/>
                <w:szCs w:val="24"/>
              </w:rPr>
              <w:t>20</w:t>
            </w:r>
            <w:r w:rsidRPr="00EC087A">
              <w:rPr>
                <w:rFonts w:ascii="PT Astra Serif" w:hAnsi="PT Astra Serif" w:cs="Times New Roman"/>
                <w:b/>
                <w:sz w:val="24"/>
                <w:szCs w:val="24"/>
              </w:rPr>
              <w:t xml:space="preserve"> № </w:t>
            </w:r>
            <w:r w:rsidR="006809EA" w:rsidRPr="00EC087A">
              <w:rPr>
                <w:rFonts w:ascii="PT Astra Serif" w:hAnsi="PT Astra Serif" w:cs="Times New Roman"/>
                <w:b/>
                <w:sz w:val="24"/>
                <w:szCs w:val="24"/>
              </w:rPr>
              <w:t>91</w:t>
            </w:r>
          </w:p>
        </w:tc>
        <w:tc>
          <w:tcPr>
            <w:tcW w:w="2552" w:type="dxa"/>
            <w:vAlign w:val="center"/>
          </w:tcPr>
          <w:p w:rsidR="00ED7F96" w:rsidRPr="00EC087A" w:rsidRDefault="006809EA"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3 335 274,7</w:t>
            </w:r>
          </w:p>
        </w:tc>
        <w:tc>
          <w:tcPr>
            <w:tcW w:w="1966" w:type="dxa"/>
            <w:vAlign w:val="center"/>
          </w:tcPr>
          <w:p w:rsidR="00ED7F96" w:rsidRPr="00EC087A" w:rsidRDefault="0099276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3 385 774,7</w:t>
            </w:r>
          </w:p>
        </w:tc>
        <w:tc>
          <w:tcPr>
            <w:tcW w:w="2535" w:type="dxa"/>
            <w:vAlign w:val="center"/>
          </w:tcPr>
          <w:p w:rsidR="00ED7F96" w:rsidRPr="00EC087A" w:rsidRDefault="00AF1A3E"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-50 500,0</w:t>
            </w:r>
          </w:p>
        </w:tc>
      </w:tr>
      <w:tr w:rsidR="00ED7F96" w:rsidRPr="00EC087A" w:rsidTr="003F17FD">
        <w:tc>
          <w:tcPr>
            <w:tcW w:w="2977" w:type="dxa"/>
            <w:vAlign w:val="bottom"/>
          </w:tcPr>
          <w:p w:rsidR="00ED7F96" w:rsidRPr="00EC087A" w:rsidRDefault="00ED7F96" w:rsidP="006809EA">
            <w:pPr>
              <w:pStyle w:val="ConsPlusNormal"/>
              <w:ind w:firstLine="0"/>
              <w:rPr>
                <w:rFonts w:ascii="PT Astra Serif" w:hAnsi="PT Astra Serif" w:cs="Times New Roman"/>
                <w:sz w:val="24"/>
                <w:szCs w:val="24"/>
              </w:rPr>
            </w:pPr>
            <w:r w:rsidRPr="00EC087A">
              <w:rPr>
                <w:rFonts w:ascii="PT Astra Serif" w:hAnsi="PT Astra Serif" w:cs="Times New Roman"/>
                <w:sz w:val="24"/>
                <w:szCs w:val="24"/>
              </w:rPr>
              <w:t xml:space="preserve">Утверждено решением Думы города Югорска от </w:t>
            </w:r>
            <w:r w:rsidR="006809EA" w:rsidRPr="00EC087A">
              <w:rPr>
                <w:rFonts w:ascii="PT Astra Serif" w:hAnsi="PT Astra Serif" w:cs="Times New Roman"/>
                <w:sz w:val="24"/>
                <w:szCs w:val="24"/>
              </w:rPr>
              <w:t>27</w:t>
            </w:r>
            <w:r w:rsidRPr="00EC087A">
              <w:rPr>
                <w:rFonts w:ascii="PT Astra Serif" w:hAnsi="PT Astra Serif" w:cs="Times New Roman"/>
                <w:sz w:val="24"/>
                <w:szCs w:val="24"/>
              </w:rPr>
              <w:t>.04.202</w:t>
            </w:r>
            <w:r w:rsidR="006809EA" w:rsidRPr="00EC087A">
              <w:rPr>
                <w:rFonts w:ascii="PT Astra Serif" w:hAnsi="PT Astra Serif" w:cs="Times New Roman"/>
                <w:sz w:val="24"/>
                <w:szCs w:val="24"/>
              </w:rPr>
              <w:t>1</w:t>
            </w:r>
            <w:r w:rsidRPr="00EC087A">
              <w:rPr>
                <w:rFonts w:ascii="PT Astra Serif" w:hAnsi="PT Astra Serif" w:cs="Times New Roman"/>
                <w:sz w:val="24"/>
                <w:szCs w:val="24"/>
              </w:rPr>
              <w:t xml:space="preserve"> № </w:t>
            </w:r>
            <w:r w:rsidR="006809EA" w:rsidRPr="00EC087A">
              <w:rPr>
                <w:rFonts w:ascii="PT Astra Serif" w:hAnsi="PT Astra Serif" w:cs="Times New Roman"/>
                <w:sz w:val="24"/>
                <w:szCs w:val="24"/>
              </w:rPr>
              <w:t>28</w:t>
            </w:r>
          </w:p>
        </w:tc>
        <w:tc>
          <w:tcPr>
            <w:tcW w:w="2552" w:type="dxa"/>
            <w:vAlign w:val="center"/>
          </w:tcPr>
          <w:p w:rsidR="00ED7F96" w:rsidRPr="00EC087A" w:rsidRDefault="006809EA"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3 398 625,9</w:t>
            </w:r>
          </w:p>
        </w:tc>
        <w:tc>
          <w:tcPr>
            <w:tcW w:w="1966" w:type="dxa"/>
            <w:vAlign w:val="center"/>
          </w:tcPr>
          <w:p w:rsidR="00ED7F96" w:rsidRPr="00EC087A" w:rsidRDefault="0029063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3 533 478,5</w:t>
            </w:r>
          </w:p>
        </w:tc>
        <w:tc>
          <w:tcPr>
            <w:tcW w:w="2535" w:type="dxa"/>
            <w:vAlign w:val="center"/>
          </w:tcPr>
          <w:p w:rsidR="00ED7F96" w:rsidRPr="00EC087A" w:rsidRDefault="0029063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-134 852,6</w:t>
            </w:r>
          </w:p>
        </w:tc>
      </w:tr>
      <w:tr w:rsidR="00ED7F96" w:rsidRPr="00EC087A" w:rsidTr="003F17FD">
        <w:tc>
          <w:tcPr>
            <w:tcW w:w="2977" w:type="dxa"/>
            <w:vAlign w:val="bottom"/>
          </w:tcPr>
          <w:p w:rsidR="00ED7F96" w:rsidRPr="00EC087A" w:rsidRDefault="00ED7F96" w:rsidP="00467C92">
            <w:pPr>
              <w:pStyle w:val="ConsPlusNormal"/>
              <w:spacing w:line="360" w:lineRule="auto"/>
              <w:ind w:firstLine="0"/>
              <w:rPr>
                <w:rFonts w:ascii="PT Astra Serif" w:hAnsi="PT Astra Serif" w:cs="Times New Roman"/>
                <w:i/>
                <w:sz w:val="24"/>
                <w:szCs w:val="24"/>
              </w:rPr>
            </w:pPr>
            <w:r w:rsidRPr="00EC087A">
              <w:rPr>
                <w:rFonts w:ascii="PT Astra Serif" w:hAnsi="PT Astra Serif" w:cs="Times New Roman"/>
                <w:i/>
                <w:sz w:val="24"/>
                <w:szCs w:val="24"/>
              </w:rPr>
              <w:t>Изменения (+,-)</w:t>
            </w:r>
          </w:p>
        </w:tc>
        <w:tc>
          <w:tcPr>
            <w:tcW w:w="2552" w:type="dxa"/>
          </w:tcPr>
          <w:p w:rsidR="00ED7F96" w:rsidRPr="00EC087A" w:rsidRDefault="006809EA"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+ 63 351,2</w:t>
            </w:r>
          </w:p>
        </w:tc>
        <w:tc>
          <w:tcPr>
            <w:tcW w:w="1966" w:type="dxa"/>
          </w:tcPr>
          <w:p w:rsidR="00ED7F96" w:rsidRPr="00EC087A" w:rsidRDefault="0099276D"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+147 703,8</w:t>
            </w:r>
          </w:p>
        </w:tc>
        <w:tc>
          <w:tcPr>
            <w:tcW w:w="2535" w:type="dxa"/>
          </w:tcPr>
          <w:p w:rsidR="00ED7F96" w:rsidRPr="00EC087A" w:rsidRDefault="00AF1A3E" w:rsidP="0099276D">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-84 352,6</w:t>
            </w:r>
          </w:p>
        </w:tc>
      </w:tr>
      <w:tr w:rsidR="00ED7F96" w:rsidRPr="00EC087A" w:rsidTr="003F17FD">
        <w:tc>
          <w:tcPr>
            <w:tcW w:w="2977" w:type="dxa"/>
            <w:vAlign w:val="bottom"/>
          </w:tcPr>
          <w:p w:rsidR="00ED7F96" w:rsidRPr="00EC087A" w:rsidRDefault="00ED7F96" w:rsidP="0029063D">
            <w:pPr>
              <w:pStyle w:val="ConsPlusNormal"/>
              <w:ind w:firstLine="0"/>
              <w:rPr>
                <w:rFonts w:ascii="PT Astra Serif" w:hAnsi="PT Astra Serif" w:cs="Times New Roman"/>
                <w:sz w:val="24"/>
                <w:szCs w:val="24"/>
              </w:rPr>
            </w:pPr>
            <w:r w:rsidRPr="00EC087A">
              <w:rPr>
                <w:rFonts w:ascii="PT Astra Serif" w:hAnsi="PT Astra Serif" w:cs="Times New Roman"/>
                <w:sz w:val="24"/>
                <w:szCs w:val="24"/>
              </w:rPr>
              <w:t xml:space="preserve">Утверждено решением Думы города Югорска от </w:t>
            </w:r>
            <w:r w:rsidR="0029063D" w:rsidRPr="00EC087A">
              <w:rPr>
                <w:rFonts w:ascii="PT Astra Serif" w:hAnsi="PT Astra Serif" w:cs="Times New Roman"/>
                <w:sz w:val="24"/>
                <w:szCs w:val="24"/>
              </w:rPr>
              <w:t>24</w:t>
            </w:r>
            <w:r w:rsidRPr="00EC087A">
              <w:rPr>
                <w:rFonts w:ascii="PT Astra Serif" w:hAnsi="PT Astra Serif" w:cs="Times New Roman"/>
                <w:sz w:val="24"/>
                <w:szCs w:val="24"/>
              </w:rPr>
              <w:t>.09.202</w:t>
            </w:r>
            <w:r w:rsidR="0029063D" w:rsidRPr="00EC087A">
              <w:rPr>
                <w:rFonts w:ascii="PT Astra Serif" w:hAnsi="PT Astra Serif" w:cs="Times New Roman"/>
                <w:sz w:val="24"/>
                <w:szCs w:val="24"/>
              </w:rPr>
              <w:t>1</w:t>
            </w:r>
            <w:r w:rsidRPr="00EC087A">
              <w:rPr>
                <w:rFonts w:ascii="PT Astra Serif" w:hAnsi="PT Astra Serif" w:cs="Times New Roman"/>
                <w:sz w:val="24"/>
                <w:szCs w:val="24"/>
              </w:rPr>
              <w:t xml:space="preserve"> № </w:t>
            </w:r>
            <w:r w:rsidR="0029063D" w:rsidRPr="00EC087A">
              <w:rPr>
                <w:rFonts w:ascii="PT Astra Serif" w:hAnsi="PT Astra Serif" w:cs="Times New Roman"/>
                <w:sz w:val="24"/>
                <w:szCs w:val="24"/>
              </w:rPr>
              <w:t>77</w:t>
            </w:r>
          </w:p>
        </w:tc>
        <w:tc>
          <w:tcPr>
            <w:tcW w:w="2552" w:type="dxa"/>
            <w:vAlign w:val="center"/>
          </w:tcPr>
          <w:p w:rsidR="00ED7F96" w:rsidRPr="00EC087A" w:rsidRDefault="0099276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3 527 561,8</w:t>
            </w:r>
          </w:p>
        </w:tc>
        <w:tc>
          <w:tcPr>
            <w:tcW w:w="1966" w:type="dxa"/>
            <w:vAlign w:val="center"/>
          </w:tcPr>
          <w:p w:rsidR="00ED7F96" w:rsidRPr="00EC087A" w:rsidRDefault="0099276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3 660 642,4</w:t>
            </w:r>
          </w:p>
        </w:tc>
        <w:tc>
          <w:tcPr>
            <w:tcW w:w="2535" w:type="dxa"/>
            <w:vAlign w:val="center"/>
          </w:tcPr>
          <w:p w:rsidR="00ED7F96" w:rsidRPr="00EC087A" w:rsidRDefault="0099276D"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-133 080,6</w:t>
            </w:r>
          </w:p>
        </w:tc>
      </w:tr>
      <w:tr w:rsidR="00ED7F96" w:rsidRPr="00EC087A" w:rsidTr="003F17FD">
        <w:tc>
          <w:tcPr>
            <w:tcW w:w="2977" w:type="dxa"/>
            <w:vAlign w:val="bottom"/>
          </w:tcPr>
          <w:p w:rsidR="00ED7F96" w:rsidRPr="00EC087A" w:rsidRDefault="00ED7F96" w:rsidP="00467C92">
            <w:pPr>
              <w:pStyle w:val="ConsPlusNormal"/>
              <w:spacing w:line="360" w:lineRule="auto"/>
              <w:ind w:firstLine="0"/>
              <w:rPr>
                <w:rFonts w:ascii="PT Astra Serif" w:hAnsi="PT Astra Serif" w:cs="Times New Roman"/>
                <w:sz w:val="24"/>
                <w:szCs w:val="24"/>
              </w:rPr>
            </w:pPr>
            <w:r w:rsidRPr="00EC087A">
              <w:rPr>
                <w:rFonts w:ascii="PT Astra Serif" w:hAnsi="PT Astra Serif" w:cs="Times New Roman"/>
                <w:i/>
                <w:sz w:val="24"/>
                <w:szCs w:val="24"/>
              </w:rPr>
              <w:lastRenderedPageBreak/>
              <w:t>Изменения (+,-)</w:t>
            </w:r>
          </w:p>
        </w:tc>
        <w:tc>
          <w:tcPr>
            <w:tcW w:w="2552" w:type="dxa"/>
            <w:vAlign w:val="center"/>
          </w:tcPr>
          <w:p w:rsidR="00ED7F96" w:rsidRPr="00EC087A" w:rsidRDefault="0099276D" w:rsidP="0099276D">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+128 935,9</w:t>
            </w:r>
          </w:p>
        </w:tc>
        <w:tc>
          <w:tcPr>
            <w:tcW w:w="1966" w:type="dxa"/>
            <w:vAlign w:val="center"/>
          </w:tcPr>
          <w:p w:rsidR="00ED7F96" w:rsidRPr="00EC087A" w:rsidRDefault="0099276D"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+127 163,9</w:t>
            </w:r>
          </w:p>
        </w:tc>
        <w:tc>
          <w:tcPr>
            <w:tcW w:w="2535" w:type="dxa"/>
            <w:vAlign w:val="center"/>
          </w:tcPr>
          <w:p w:rsidR="00ED7F96" w:rsidRPr="00EC087A" w:rsidRDefault="00AF1A3E"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w:t>
            </w:r>
            <w:r w:rsidR="003F6F7E" w:rsidRPr="00EC087A">
              <w:rPr>
                <w:rFonts w:ascii="PT Astra Serif" w:hAnsi="PT Astra Serif" w:cs="Times New Roman"/>
                <w:i/>
                <w:sz w:val="24"/>
                <w:szCs w:val="24"/>
              </w:rPr>
              <w:t>1 772,0</w:t>
            </w:r>
          </w:p>
        </w:tc>
      </w:tr>
      <w:tr w:rsidR="00ED7F96" w:rsidRPr="00EC087A" w:rsidTr="003F17FD">
        <w:tc>
          <w:tcPr>
            <w:tcW w:w="2977" w:type="dxa"/>
            <w:vAlign w:val="bottom"/>
          </w:tcPr>
          <w:p w:rsidR="00ED7F96" w:rsidRPr="00EC087A" w:rsidRDefault="00ED7F96" w:rsidP="003F6F7E">
            <w:pPr>
              <w:pStyle w:val="ConsPlusNormal"/>
              <w:ind w:firstLine="0"/>
              <w:rPr>
                <w:rFonts w:ascii="PT Astra Serif" w:hAnsi="PT Astra Serif" w:cs="Times New Roman"/>
                <w:sz w:val="24"/>
                <w:szCs w:val="24"/>
              </w:rPr>
            </w:pPr>
            <w:r w:rsidRPr="00EC087A">
              <w:rPr>
                <w:rFonts w:ascii="PT Astra Serif" w:hAnsi="PT Astra Serif" w:cs="Times New Roman"/>
                <w:sz w:val="24"/>
                <w:szCs w:val="24"/>
              </w:rPr>
              <w:t xml:space="preserve">Утверждено решением Думы города Югорска от </w:t>
            </w:r>
            <w:r w:rsidR="003F6F7E" w:rsidRPr="00EC087A">
              <w:rPr>
                <w:rFonts w:ascii="PT Astra Serif" w:hAnsi="PT Astra Serif" w:cs="Times New Roman"/>
                <w:sz w:val="24"/>
                <w:szCs w:val="24"/>
              </w:rPr>
              <w:t>27</w:t>
            </w:r>
            <w:r w:rsidRPr="00EC087A">
              <w:rPr>
                <w:rFonts w:ascii="PT Astra Serif" w:hAnsi="PT Astra Serif" w:cs="Times New Roman"/>
                <w:sz w:val="24"/>
                <w:szCs w:val="24"/>
              </w:rPr>
              <w:t>.12.202</w:t>
            </w:r>
            <w:r w:rsidR="003F6F7E" w:rsidRPr="00EC087A">
              <w:rPr>
                <w:rFonts w:ascii="PT Astra Serif" w:hAnsi="PT Astra Serif" w:cs="Times New Roman"/>
                <w:sz w:val="24"/>
                <w:szCs w:val="24"/>
              </w:rPr>
              <w:t>1</w:t>
            </w:r>
            <w:r w:rsidRPr="00EC087A">
              <w:rPr>
                <w:rFonts w:ascii="PT Astra Serif" w:hAnsi="PT Astra Serif" w:cs="Times New Roman"/>
                <w:sz w:val="24"/>
                <w:szCs w:val="24"/>
              </w:rPr>
              <w:t xml:space="preserve"> № </w:t>
            </w:r>
            <w:r w:rsidR="003F6F7E" w:rsidRPr="00EC087A">
              <w:rPr>
                <w:rFonts w:ascii="PT Astra Serif" w:hAnsi="PT Astra Serif" w:cs="Times New Roman"/>
                <w:sz w:val="24"/>
                <w:szCs w:val="24"/>
              </w:rPr>
              <w:t>113</w:t>
            </w:r>
          </w:p>
        </w:tc>
        <w:tc>
          <w:tcPr>
            <w:tcW w:w="2552" w:type="dxa"/>
            <w:vAlign w:val="center"/>
          </w:tcPr>
          <w:p w:rsidR="00ED7F96" w:rsidRPr="00EC087A" w:rsidRDefault="003F6F7E"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3 703 268,3</w:t>
            </w:r>
          </w:p>
        </w:tc>
        <w:tc>
          <w:tcPr>
            <w:tcW w:w="1966" w:type="dxa"/>
            <w:vAlign w:val="center"/>
          </w:tcPr>
          <w:p w:rsidR="00ED7F96" w:rsidRPr="00EC087A" w:rsidRDefault="00AF1A3E"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3 791 228,3</w:t>
            </w:r>
          </w:p>
        </w:tc>
        <w:tc>
          <w:tcPr>
            <w:tcW w:w="2535" w:type="dxa"/>
            <w:vAlign w:val="center"/>
          </w:tcPr>
          <w:p w:rsidR="00ED7F96" w:rsidRPr="00EC087A" w:rsidRDefault="00AF1A3E" w:rsidP="00467C92">
            <w:pPr>
              <w:pStyle w:val="ConsPlusNormal"/>
              <w:spacing w:line="360" w:lineRule="auto"/>
              <w:ind w:firstLine="0"/>
              <w:jc w:val="center"/>
              <w:rPr>
                <w:rFonts w:ascii="PT Astra Serif" w:hAnsi="PT Astra Serif" w:cs="Times New Roman"/>
                <w:sz w:val="24"/>
                <w:szCs w:val="24"/>
              </w:rPr>
            </w:pPr>
            <w:r w:rsidRPr="00EC087A">
              <w:rPr>
                <w:rFonts w:ascii="PT Astra Serif" w:hAnsi="PT Astra Serif" w:cs="Times New Roman"/>
                <w:sz w:val="24"/>
                <w:szCs w:val="24"/>
              </w:rPr>
              <w:t>-87 960,0</w:t>
            </w:r>
          </w:p>
        </w:tc>
      </w:tr>
      <w:tr w:rsidR="00ED7F96" w:rsidRPr="00EC087A" w:rsidTr="003F17FD">
        <w:tc>
          <w:tcPr>
            <w:tcW w:w="2977" w:type="dxa"/>
            <w:vAlign w:val="bottom"/>
          </w:tcPr>
          <w:p w:rsidR="00ED7F96" w:rsidRPr="00EC087A" w:rsidRDefault="00ED7F96" w:rsidP="00467C92">
            <w:pPr>
              <w:pStyle w:val="ConsPlusNormal"/>
              <w:spacing w:line="360" w:lineRule="auto"/>
              <w:ind w:firstLine="0"/>
              <w:rPr>
                <w:rFonts w:ascii="PT Astra Serif" w:hAnsi="PT Astra Serif" w:cs="Times New Roman"/>
                <w:sz w:val="24"/>
                <w:szCs w:val="24"/>
              </w:rPr>
            </w:pPr>
            <w:r w:rsidRPr="00EC087A">
              <w:rPr>
                <w:rFonts w:ascii="PT Astra Serif" w:hAnsi="PT Astra Serif" w:cs="Times New Roman"/>
                <w:i/>
                <w:sz w:val="24"/>
                <w:szCs w:val="24"/>
              </w:rPr>
              <w:t>Изменения (+,-)</w:t>
            </w:r>
          </w:p>
        </w:tc>
        <w:tc>
          <w:tcPr>
            <w:tcW w:w="2552" w:type="dxa"/>
            <w:vAlign w:val="center"/>
          </w:tcPr>
          <w:p w:rsidR="00ED7F96" w:rsidRPr="00EC087A" w:rsidRDefault="003F6F7E"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+175 706,5</w:t>
            </w:r>
          </w:p>
        </w:tc>
        <w:tc>
          <w:tcPr>
            <w:tcW w:w="1966" w:type="dxa"/>
            <w:vAlign w:val="center"/>
          </w:tcPr>
          <w:p w:rsidR="00ED7F96" w:rsidRPr="00EC087A" w:rsidRDefault="00AF1A3E"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+130 585,9</w:t>
            </w:r>
          </w:p>
        </w:tc>
        <w:tc>
          <w:tcPr>
            <w:tcW w:w="2535" w:type="dxa"/>
            <w:vAlign w:val="center"/>
          </w:tcPr>
          <w:p w:rsidR="00ED7F96" w:rsidRPr="00EC087A" w:rsidRDefault="00AF1A3E" w:rsidP="00467C92">
            <w:pPr>
              <w:pStyle w:val="ConsPlusNormal"/>
              <w:spacing w:line="360" w:lineRule="auto"/>
              <w:ind w:firstLine="0"/>
              <w:jc w:val="center"/>
              <w:rPr>
                <w:rFonts w:ascii="PT Astra Serif" w:hAnsi="PT Astra Serif" w:cs="Times New Roman"/>
                <w:i/>
                <w:sz w:val="24"/>
                <w:szCs w:val="24"/>
              </w:rPr>
            </w:pPr>
            <w:r w:rsidRPr="00EC087A">
              <w:rPr>
                <w:rFonts w:ascii="PT Astra Serif" w:hAnsi="PT Astra Serif" w:cs="Times New Roman"/>
                <w:i/>
                <w:sz w:val="24"/>
                <w:szCs w:val="24"/>
              </w:rPr>
              <w:t>+45 120,6</w:t>
            </w:r>
          </w:p>
        </w:tc>
      </w:tr>
      <w:tr w:rsidR="00ED7F96" w:rsidRPr="00EC087A" w:rsidTr="003F17FD">
        <w:trPr>
          <w:trHeight w:val="299"/>
        </w:trPr>
        <w:tc>
          <w:tcPr>
            <w:tcW w:w="2977" w:type="dxa"/>
            <w:vAlign w:val="bottom"/>
          </w:tcPr>
          <w:p w:rsidR="00ED7F96" w:rsidRPr="00EC087A" w:rsidRDefault="00ED7F96" w:rsidP="00467C92">
            <w:pPr>
              <w:pStyle w:val="ConsPlusNormal"/>
              <w:spacing w:line="360" w:lineRule="auto"/>
              <w:ind w:firstLine="0"/>
              <w:rPr>
                <w:rFonts w:ascii="PT Astra Serif" w:hAnsi="PT Astra Serif" w:cs="Times New Roman"/>
                <w:b/>
                <w:sz w:val="24"/>
                <w:szCs w:val="24"/>
              </w:rPr>
            </w:pPr>
            <w:r w:rsidRPr="00EC087A">
              <w:rPr>
                <w:rFonts w:ascii="PT Astra Serif" w:hAnsi="PT Astra Serif" w:cs="Times New Roman"/>
                <w:b/>
                <w:sz w:val="24"/>
                <w:szCs w:val="24"/>
              </w:rPr>
              <w:t>Общие изменения за год</w:t>
            </w:r>
          </w:p>
        </w:tc>
        <w:tc>
          <w:tcPr>
            <w:tcW w:w="2552" w:type="dxa"/>
            <w:vAlign w:val="center"/>
          </w:tcPr>
          <w:p w:rsidR="00ED7F96" w:rsidRPr="00EC087A" w:rsidRDefault="003F6F7E" w:rsidP="00467C92">
            <w:pPr>
              <w:pStyle w:val="ConsPlusNormal"/>
              <w:spacing w:line="360" w:lineRule="auto"/>
              <w:ind w:firstLine="0"/>
              <w:jc w:val="center"/>
              <w:rPr>
                <w:rFonts w:ascii="PT Astra Serif" w:hAnsi="PT Astra Serif" w:cs="Times New Roman"/>
                <w:b/>
                <w:sz w:val="24"/>
                <w:szCs w:val="24"/>
              </w:rPr>
            </w:pPr>
            <w:r w:rsidRPr="00EC087A">
              <w:rPr>
                <w:rFonts w:ascii="PT Astra Serif" w:hAnsi="PT Astra Serif" w:cs="Times New Roman"/>
                <w:b/>
                <w:sz w:val="24"/>
                <w:szCs w:val="24"/>
              </w:rPr>
              <w:t>+367 993,6</w:t>
            </w:r>
          </w:p>
        </w:tc>
        <w:tc>
          <w:tcPr>
            <w:tcW w:w="1966" w:type="dxa"/>
            <w:vAlign w:val="center"/>
          </w:tcPr>
          <w:p w:rsidR="00ED7F96" w:rsidRPr="00EC087A" w:rsidRDefault="00AF1A3E" w:rsidP="00467C92">
            <w:pPr>
              <w:pStyle w:val="ConsPlusNormal"/>
              <w:spacing w:line="360" w:lineRule="auto"/>
              <w:ind w:firstLine="0"/>
              <w:jc w:val="center"/>
              <w:rPr>
                <w:rFonts w:ascii="PT Astra Serif" w:hAnsi="PT Astra Serif" w:cs="Times New Roman"/>
                <w:b/>
                <w:sz w:val="24"/>
                <w:szCs w:val="24"/>
              </w:rPr>
            </w:pPr>
            <w:r w:rsidRPr="00EC087A">
              <w:rPr>
                <w:rFonts w:ascii="PT Astra Serif" w:hAnsi="PT Astra Serif" w:cs="Times New Roman"/>
                <w:b/>
                <w:sz w:val="24"/>
                <w:szCs w:val="24"/>
              </w:rPr>
              <w:t>+405 453,6</w:t>
            </w:r>
          </w:p>
        </w:tc>
        <w:tc>
          <w:tcPr>
            <w:tcW w:w="2535" w:type="dxa"/>
            <w:vAlign w:val="center"/>
          </w:tcPr>
          <w:p w:rsidR="00ED7F96" w:rsidRPr="00EC087A" w:rsidRDefault="00AF1A3E" w:rsidP="00467C92">
            <w:pPr>
              <w:pStyle w:val="ConsPlusNormal"/>
              <w:spacing w:line="360" w:lineRule="auto"/>
              <w:ind w:firstLine="0"/>
              <w:jc w:val="center"/>
              <w:rPr>
                <w:rFonts w:ascii="PT Astra Serif" w:hAnsi="PT Astra Serif" w:cs="Times New Roman"/>
                <w:b/>
                <w:sz w:val="24"/>
                <w:szCs w:val="24"/>
              </w:rPr>
            </w:pPr>
            <w:r w:rsidRPr="00EC087A">
              <w:rPr>
                <w:rFonts w:ascii="PT Astra Serif" w:hAnsi="PT Astra Serif" w:cs="Times New Roman"/>
                <w:b/>
                <w:sz w:val="24"/>
                <w:szCs w:val="24"/>
              </w:rPr>
              <w:t>-37 460,0</w:t>
            </w:r>
          </w:p>
        </w:tc>
      </w:tr>
    </w:tbl>
    <w:p w:rsidR="006473DE" w:rsidRPr="00EC087A" w:rsidRDefault="006473DE" w:rsidP="00ED7F96">
      <w:pPr>
        <w:pStyle w:val="ConsPlusNormal"/>
        <w:spacing w:line="360" w:lineRule="auto"/>
        <w:ind w:firstLine="709"/>
        <w:jc w:val="both"/>
        <w:rPr>
          <w:rFonts w:ascii="PT Astra Serif" w:hAnsi="PT Astra Serif" w:cs="Times New Roman"/>
          <w:sz w:val="26"/>
          <w:szCs w:val="26"/>
        </w:rPr>
      </w:pP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В отчетном году первоначально утвержденные параметры бюджета города Югорска на 202</w:t>
      </w:r>
      <w:r w:rsidR="00204D2C" w:rsidRPr="00EC087A">
        <w:rPr>
          <w:rFonts w:ascii="PT Astra Serif" w:hAnsi="PT Astra Serif" w:cs="Times New Roman"/>
          <w:sz w:val="26"/>
          <w:szCs w:val="26"/>
        </w:rPr>
        <w:t>1</w:t>
      </w:r>
      <w:r w:rsidRPr="00EC087A">
        <w:rPr>
          <w:rFonts w:ascii="PT Astra Serif" w:hAnsi="PT Astra Serif" w:cs="Times New Roman"/>
          <w:sz w:val="26"/>
          <w:szCs w:val="26"/>
        </w:rPr>
        <w:t xml:space="preserve"> год по доходам увеличены на </w:t>
      </w:r>
      <w:r w:rsidR="00204D2C" w:rsidRPr="00EC087A">
        <w:rPr>
          <w:rFonts w:ascii="PT Astra Serif" w:hAnsi="PT Astra Serif" w:cs="Times New Roman"/>
          <w:sz w:val="26"/>
          <w:szCs w:val="26"/>
        </w:rPr>
        <w:t>367 993,6</w:t>
      </w:r>
      <w:r w:rsidRPr="00EC087A">
        <w:rPr>
          <w:rFonts w:ascii="PT Astra Serif" w:hAnsi="PT Astra Serif" w:cs="Times New Roman"/>
          <w:sz w:val="26"/>
          <w:szCs w:val="26"/>
        </w:rPr>
        <w:t xml:space="preserve"> тыс. рублей. Основная корректировка  проведена по безвозмездным поступлениям на </w:t>
      </w:r>
      <w:r w:rsidR="00204D2C" w:rsidRPr="00EC087A">
        <w:rPr>
          <w:rFonts w:ascii="PT Astra Serif" w:hAnsi="PT Astra Serif" w:cs="Times New Roman"/>
          <w:sz w:val="26"/>
          <w:szCs w:val="26"/>
        </w:rPr>
        <w:t>351 973,7</w:t>
      </w:r>
      <w:r w:rsidRPr="00EC087A">
        <w:rPr>
          <w:rFonts w:ascii="PT Astra Serif" w:hAnsi="PT Astra Serif" w:cs="Times New Roman"/>
          <w:sz w:val="26"/>
          <w:szCs w:val="26"/>
        </w:rPr>
        <w:t xml:space="preserve"> тыс. рублей, объем неналоговых и налоговых доходов увеличен на </w:t>
      </w:r>
      <w:r w:rsidR="00204D2C" w:rsidRPr="00EC087A">
        <w:rPr>
          <w:rFonts w:ascii="PT Astra Serif" w:hAnsi="PT Astra Serif" w:cs="Times New Roman"/>
          <w:sz w:val="26"/>
          <w:szCs w:val="26"/>
        </w:rPr>
        <w:t>16 019,9</w:t>
      </w:r>
      <w:r w:rsidRPr="00EC087A">
        <w:rPr>
          <w:rFonts w:ascii="PT Astra Serif" w:hAnsi="PT Astra Serif" w:cs="Times New Roman"/>
          <w:sz w:val="26"/>
          <w:szCs w:val="26"/>
        </w:rPr>
        <w:t xml:space="preserve"> тыс. рублей.</w:t>
      </w: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В 202</w:t>
      </w:r>
      <w:r w:rsidR="00C65E7F"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дополнительно поступившие доходы бюджета были направлены на увеличение расходов в общем объёме </w:t>
      </w:r>
      <w:r w:rsidR="000510EC" w:rsidRPr="00EC087A">
        <w:rPr>
          <w:rFonts w:ascii="PT Astra Serif" w:hAnsi="PT Astra Serif" w:cs="Times New Roman"/>
          <w:sz w:val="26"/>
          <w:szCs w:val="26"/>
        </w:rPr>
        <w:t>405 453,6</w:t>
      </w:r>
      <w:r w:rsidRPr="00EC087A">
        <w:rPr>
          <w:rFonts w:ascii="PT Astra Serif" w:hAnsi="PT Astra Serif" w:cs="Times New Roman"/>
          <w:sz w:val="26"/>
          <w:szCs w:val="26"/>
        </w:rPr>
        <w:t xml:space="preserve"> тыс. рублей. </w:t>
      </w: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Расходы преимущественно были увеличены на:</w:t>
      </w:r>
    </w:p>
    <w:p w:rsidR="00ED7F96" w:rsidRPr="00EC087A" w:rsidRDefault="00ED7F96"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приобретение жилья в сумме </w:t>
      </w:r>
      <w:r w:rsidR="00DC3BCC" w:rsidRPr="00EC087A">
        <w:rPr>
          <w:rFonts w:ascii="PT Astra Serif" w:hAnsi="PT Astra Serif" w:cs="Times New Roman"/>
          <w:sz w:val="26"/>
          <w:szCs w:val="26"/>
        </w:rPr>
        <w:t>163 197,2</w:t>
      </w:r>
      <w:r w:rsidRPr="00EC087A">
        <w:rPr>
          <w:rFonts w:ascii="PT Astra Serif" w:hAnsi="PT Astra Serif" w:cs="Times New Roman"/>
          <w:sz w:val="26"/>
          <w:szCs w:val="26"/>
        </w:rPr>
        <w:t xml:space="preserve"> тыс. рублей;</w:t>
      </w:r>
    </w:p>
    <w:p w:rsidR="00DC3BCC" w:rsidRPr="00EC087A" w:rsidRDefault="00DC3BCC" w:rsidP="00ED7F96">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финансовое обеспечение затрат юридическим лицам, оказывающим коммунальные услуги населению города Югорска, связанных с погашением задолженности за потребленные энергетические ресурсы в сумме </w:t>
      </w:r>
      <w:r w:rsidR="00642E63">
        <w:rPr>
          <w:rFonts w:ascii="PT Astra Serif" w:hAnsi="PT Astra Serif" w:cs="Times New Roman"/>
          <w:sz w:val="26"/>
          <w:szCs w:val="26"/>
        </w:rPr>
        <w:t>1</w:t>
      </w:r>
      <w:r w:rsidR="008500D0">
        <w:rPr>
          <w:rFonts w:ascii="PT Astra Serif" w:hAnsi="PT Astra Serif" w:cs="Times New Roman"/>
          <w:sz w:val="26"/>
          <w:szCs w:val="26"/>
        </w:rPr>
        <w:t>1</w:t>
      </w:r>
      <w:r w:rsidR="00642E63">
        <w:rPr>
          <w:rFonts w:ascii="PT Astra Serif" w:hAnsi="PT Astra Serif" w:cs="Times New Roman"/>
          <w:sz w:val="26"/>
          <w:szCs w:val="26"/>
        </w:rPr>
        <w:t>8 472,7</w:t>
      </w:r>
      <w:r w:rsidRPr="00EC087A">
        <w:rPr>
          <w:rFonts w:ascii="PT Astra Serif" w:hAnsi="PT Astra Serif" w:cs="Times New Roman"/>
          <w:sz w:val="26"/>
          <w:szCs w:val="26"/>
        </w:rPr>
        <w:t xml:space="preserve"> тыс. рублей; </w:t>
      </w:r>
    </w:p>
    <w:p w:rsidR="00ED7F96" w:rsidRPr="00EC087A" w:rsidRDefault="00DC3BCC" w:rsidP="00DC3BCC">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реконструкци</w:t>
      </w:r>
      <w:r w:rsidR="00D65708">
        <w:rPr>
          <w:rFonts w:ascii="PT Astra Serif" w:hAnsi="PT Astra Serif" w:cs="Times New Roman"/>
          <w:sz w:val="26"/>
          <w:szCs w:val="26"/>
        </w:rPr>
        <w:t>ю</w:t>
      </w:r>
      <w:r w:rsidRPr="00EC087A">
        <w:rPr>
          <w:rFonts w:ascii="PT Astra Serif" w:hAnsi="PT Astra Serif" w:cs="Times New Roman"/>
          <w:sz w:val="26"/>
          <w:szCs w:val="26"/>
        </w:rPr>
        <w:t xml:space="preserve"> и ремонт автомобильных дорог общего пользования местного значения в сумме 40 379,7 тыс. рублей</w:t>
      </w:r>
      <w:r w:rsidR="00ED7F96" w:rsidRPr="00EC087A">
        <w:rPr>
          <w:rFonts w:ascii="PT Astra Serif" w:hAnsi="PT Astra Serif" w:cs="Times New Roman"/>
          <w:sz w:val="26"/>
          <w:szCs w:val="26"/>
        </w:rPr>
        <w:t>;</w:t>
      </w:r>
    </w:p>
    <w:p w:rsidR="00DC3BCC" w:rsidRDefault="00DC3BCC" w:rsidP="00DC3BCC">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реализаци</w:t>
      </w:r>
      <w:r w:rsidR="00D65708">
        <w:rPr>
          <w:rFonts w:ascii="PT Astra Serif" w:hAnsi="PT Astra Serif" w:cs="Times New Roman"/>
          <w:sz w:val="26"/>
          <w:szCs w:val="26"/>
        </w:rPr>
        <w:t>ю</w:t>
      </w:r>
      <w:r w:rsidRPr="00EC087A">
        <w:rPr>
          <w:rFonts w:ascii="PT Astra Serif" w:hAnsi="PT Astra Serif" w:cs="Times New Roman"/>
          <w:sz w:val="26"/>
          <w:szCs w:val="26"/>
        </w:rPr>
        <w:t xml:space="preserve"> инициативных проектов в сумме 38 821,8 тыс. рублей;</w:t>
      </w:r>
    </w:p>
    <w:p w:rsidR="00D62911" w:rsidRPr="00EC087A" w:rsidRDefault="00D62911" w:rsidP="00DC3BCC">
      <w:pPr>
        <w:pStyle w:val="ConsPlusNormal"/>
        <w:spacing w:line="360" w:lineRule="auto"/>
        <w:ind w:firstLine="709"/>
        <w:jc w:val="both"/>
        <w:rPr>
          <w:rFonts w:ascii="PT Astra Serif" w:hAnsi="PT Astra Serif" w:cs="Times New Roman"/>
          <w:sz w:val="26"/>
          <w:szCs w:val="26"/>
        </w:rPr>
      </w:pPr>
      <w:r>
        <w:rPr>
          <w:rFonts w:ascii="PT Astra Serif" w:hAnsi="PT Astra Serif" w:cs="Times New Roman"/>
          <w:sz w:val="26"/>
          <w:szCs w:val="26"/>
        </w:rPr>
        <w:t>- благоустройство дворовых территорий в сумме 13 577,0</w:t>
      </w:r>
      <w:r w:rsidR="001404FE">
        <w:rPr>
          <w:rFonts w:ascii="PT Astra Serif" w:hAnsi="PT Astra Serif" w:cs="Times New Roman"/>
          <w:sz w:val="26"/>
          <w:szCs w:val="26"/>
        </w:rPr>
        <w:t xml:space="preserve"> тыс. рублей;</w:t>
      </w:r>
    </w:p>
    <w:p w:rsidR="00DC3BCC" w:rsidRDefault="00DC3BCC" w:rsidP="00DC3BCC">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строительство приюта для бездомных животных в сумме 12 800,0 тыс. рублей;</w:t>
      </w:r>
    </w:p>
    <w:p w:rsidR="00DC3BCC" w:rsidRPr="00EC087A" w:rsidRDefault="00DC3BCC" w:rsidP="00DC3BCC">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642E63">
        <w:rPr>
          <w:rFonts w:ascii="PT Astra Serif" w:hAnsi="PT Astra Serif" w:cs="Times New Roman"/>
          <w:sz w:val="26"/>
          <w:szCs w:val="26"/>
        </w:rPr>
        <w:t xml:space="preserve">благоустройство парка по улице Менделеева в сумме 7 860,8 </w:t>
      </w:r>
      <w:r w:rsidRPr="00EC087A">
        <w:rPr>
          <w:rFonts w:ascii="PT Astra Serif" w:hAnsi="PT Astra Serif" w:cs="Times New Roman"/>
          <w:sz w:val="26"/>
          <w:szCs w:val="26"/>
        </w:rPr>
        <w:t>тыс. рублей;</w:t>
      </w:r>
    </w:p>
    <w:p w:rsidR="00DC3BCC" w:rsidRPr="00EC087A" w:rsidRDefault="00DC3BCC" w:rsidP="00DC3BCC">
      <w:pPr>
        <w:pStyle w:val="ConsPlusNorma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снос ветхих строений в сумме 4 410,2</w:t>
      </w:r>
      <w:r w:rsidR="004A6BB0">
        <w:rPr>
          <w:rFonts w:ascii="PT Astra Serif" w:hAnsi="PT Astra Serif" w:cs="Times New Roman"/>
          <w:sz w:val="26"/>
          <w:szCs w:val="26"/>
        </w:rPr>
        <w:t xml:space="preserve"> </w:t>
      </w:r>
      <w:r w:rsidR="00A168CF">
        <w:rPr>
          <w:rFonts w:ascii="PT Astra Serif" w:hAnsi="PT Astra Serif" w:cs="Times New Roman"/>
          <w:sz w:val="26"/>
          <w:szCs w:val="26"/>
        </w:rPr>
        <w:t>тыс. рублей и другие расходы.</w:t>
      </w:r>
    </w:p>
    <w:p w:rsidR="00ED7F96" w:rsidRPr="00EC087A" w:rsidRDefault="00ED7F96" w:rsidP="00ED7F96">
      <w:pPr>
        <w:pStyle w:val="a7"/>
        <w:spacing w:after="0" w:line="360" w:lineRule="auto"/>
        <w:ind w:firstLine="709"/>
        <w:rPr>
          <w:rFonts w:ascii="PT Astra Serif" w:hAnsi="PT Astra Serif"/>
          <w:sz w:val="26"/>
          <w:szCs w:val="26"/>
        </w:rPr>
      </w:pPr>
      <w:r w:rsidRPr="00EC087A">
        <w:rPr>
          <w:rFonts w:ascii="PT Astra Serif" w:hAnsi="PT Astra Serif"/>
          <w:sz w:val="26"/>
          <w:szCs w:val="26"/>
        </w:rPr>
        <w:t>Исполнение бюджета города Югорска характеризуется следующими показателями (таблица 2).</w:t>
      </w:r>
    </w:p>
    <w:p w:rsidR="00ED7F96" w:rsidRPr="00EC087A" w:rsidRDefault="00ED7F96" w:rsidP="006473DE">
      <w:pPr>
        <w:pStyle w:val="a7"/>
        <w:spacing w:after="0" w:line="360" w:lineRule="auto"/>
        <w:ind w:firstLine="709"/>
        <w:jc w:val="center"/>
        <w:rPr>
          <w:rFonts w:ascii="PT Astra Serif" w:hAnsi="PT Astra Serif"/>
          <w:b/>
          <w:sz w:val="26"/>
          <w:szCs w:val="26"/>
        </w:rPr>
      </w:pPr>
      <w:r w:rsidRPr="00EC087A">
        <w:rPr>
          <w:rFonts w:ascii="PT Astra Serif" w:hAnsi="PT Astra Serif"/>
          <w:sz w:val="26"/>
          <w:szCs w:val="26"/>
        </w:rPr>
        <w:t xml:space="preserve">Таблица 2  - </w:t>
      </w:r>
      <w:r w:rsidRPr="00EC087A">
        <w:rPr>
          <w:rFonts w:ascii="PT Astra Serif" w:hAnsi="PT Astra Serif"/>
          <w:b/>
          <w:sz w:val="26"/>
          <w:szCs w:val="26"/>
        </w:rPr>
        <w:t>Исполнение бюджета города Югорска за 202</w:t>
      </w:r>
      <w:r w:rsidR="001B40A5" w:rsidRPr="00EC087A">
        <w:rPr>
          <w:rFonts w:ascii="PT Astra Serif" w:hAnsi="PT Astra Serif"/>
          <w:b/>
          <w:sz w:val="26"/>
          <w:szCs w:val="26"/>
        </w:rPr>
        <w:t>1</w:t>
      </w:r>
      <w:r w:rsidRPr="00EC087A">
        <w:rPr>
          <w:rFonts w:ascii="PT Astra Serif" w:hAnsi="PT Astra Serif"/>
          <w:b/>
          <w:sz w:val="26"/>
          <w:szCs w:val="26"/>
        </w:rPr>
        <w:t xml:space="preserve"> год</w:t>
      </w:r>
    </w:p>
    <w:p w:rsidR="00ED7F96" w:rsidRPr="00EC087A" w:rsidRDefault="00ED7F96" w:rsidP="00ED7F96">
      <w:pPr>
        <w:pStyle w:val="a3"/>
        <w:tabs>
          <w:tab w:val="left" w:pos="1080"/>
        </w:tabs>
        <w:spacing w:after="0" w:line="240" w:lineRule="auto"/>
        <w:ind w:left="0" w:firstLine="709"/>
        <w:jc w:val="right"/>
        <w:rPr>
          <w:rFonts w:ascii="PT Astra Serif" w:hAnsi="PT Astra Serif" w:cs="Times New Roman"/>
          <w:sz w:val="26"/>
          <w:szCs w:val="26"/>
        </w:rPr>
      </w:pPr>
      <w:r w:rsidRPr="00EC087A">
        <w:rPr>
          <w:rFonts w:ascii="PT Astra Serif" w:hAnsi="PT Astra Serif" w:cs="Times New Roman"/>
          <w:sz w:val="26"/>
          <w:szCs w:val="26"/>
        </w:rPr>
        <w:t>тыс. рублей</w:t>
      </w:r>
    </w:p>
    <w:tbl>
      <w:tblPr>
        <w:tblStyle w:val="af0"/>
        <w:tblW w:w="9860" w:type="dxa"/>
        <w:tblInd w:w="108" w:type="dxa"/>
        <w:tblLayout w:type="fixed"/>
        <w:tblLook w:val="04A0" w:firstRow="1" w:lastRow="0" w:firstColumn="1" w:lastColumn="0" w:noHBand="0" w:noVBand="1"/>
      </w:tblPr>
      <w:tblGrid>
        <w:gridCol w:w="1526"/>
        <w:gridCol w:w="1413"/>
        <w:gridCol w:w="1456"/>
        <w:gridCol w:w="1417"/>
        <w:gridCol w:w="1418"/>
        <w:gridCol w:w="1275"/>
        <w:gridCol w:w="1355"/>
      </w:tblGrid>
      <w:tr w:rsidR="00ED7F96" w:rsidRPr="00EC087A" w:rsidTr="00467C92">
        <w:trPr>
          <w:trHeight w:val="1666"/>
        </w:trPr>
        <w:tc>
          <w:tcPr>
            <w:tcW w:w="1526" w:type="dxa"/>
          </w:tcPr>
          <w:p w:rsidR="00ED7F96" w:rsidRPr="00EC087A" w:rsidRDefault="00ED7F96" w:rsidP="00467C92">
            <w:pPr>
              <w:pStyle w:val="a3"/>
              <w:tabs>
                <w:tab w:val="left" w:pos="1080"/>
              </w:tabs>
              <w:ind w:left="0"/>
              <w:rPr>
                <w:rFonts w:ascii="PT Astra Serif" w:hAnsi="PT Astra Serif" w:cs="Times New Roman"/>
                <w:sz w:val="24"/>
                <w:szCs w:val="24"/>
              </w:rPr>
            </w:pPr>
            <w:r w:rsidRPr="00EC087A">
              <w:rPr>
                <w:rFonts w:ascii="PT Astra Serif" w:hAnsi="PT Astra Serif" w:cs="Times New Roman"/>
                <w:sz w:val="24"/>
                <w:szCs w:val="24"/>
              </w:rPr>
              <w:t>Показатели</w:t>
            </w:r>
          </w:p>
        </w:tc>
        <w:tc>
          <w:tcPr>
            <w:tcW w:w="1413" w:type="dxa"/>
          </w:tcPr>
          <w:p w:rsidR="00ED7F96" w:rsidRPr="00EC087A" w:rsidRDefault="00ED7F96"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Исполнено</w:t>
            </w:r>
          </w:p>
          <w:p w:rsidR="00ED7F96" w:rsidRPr="00EC087A" w:rsidRDefault="00ED7F96" w:rsidP="00620B17">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за 20</w:t>
            </w:r>
            <w:r w:rsidR="00620B17" w:rsidRPr="00EC087A">
              <w:rPr>
                <w:rFonts w:ascii="PT Astra Serif" w:hAnsi="PT Astra Serif" w:cs="Times New Roman"/>
                <w:sz w:val="24"/>
                <w:szCs w:val="24"/>
              </w:rPr>
              <w:t>20</w:t>
            </w:r>
            <w:r w:rsidRPr="00EC087A">
              <w:rPr>
                <w:rFonts w:ascii="PT Astra Serif" w:hAnsi="PT Astra Serif" w:cs="Times New Roman"/>
                <w:sz w:val="24"/>
                <w:szCs w:val="24"/>
              </w:rPr>
              <w:t xml:space="preserve"> год</w:t>
            </w:r>
          </w:p>
        </w:tc>
        <w:tc>
          <w:tcPr>
            <w:tcW w:w="1456" w:type="dxa"/>
          </w:tcPr>
          <w:p w:rsidR="00ED7F96" w:rsidRPr="00EC087A" w:rsidRDefault="00ED7F96" w:rsidP="001B40A5">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Первоначальный план на 202</w:t>
            </w:r>
            <w:r w:rsidR="001B40A5" w:rsidRPr="00EC087A">
              <w:rPr>
                <w:rFonts w:ascii="PT Astra Serif" w:hAnsi="PT Astra Serif" w:cs="Times New Roman"/>
                <w:sz w:val="24"/>
                <w:szCs w:val="24"/>
              </w:rPr>
              <w:t>1</w:t>
            </w:r>
            <w:r w:rsidRPr="00EC087A">
              <w:rPr>
                <w:rFonts w:ascii="PT Astra Serif" w:hAnsi="PT Astra Serif" w:cs="Times New Roman"/>
                <w:sz w:val="24"/>
                <w:szCs w:val="24"/>
              </w:rPr>
              <w:t xml:space="preserve"> год </w:t>
            </w:r>
          </w:p>
        </w:tc>
        <w:tc>
          <w:tcPr>
            <w:tcW w:w="1417" w:type="dxa"/>
          </w:tcPr>
          <w:p w:rsidR="00ED7F96" w:rsidRPr="00EC087A" w:rsidRDefault="00ED7F96"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 xml:space="preserve">Уточненный план </w:t>
            </w:r>
          </w:p>
          <w:p w:rsidR="00ED7F96" w:rsidRPr="00EC087A" w:rsidRDefault="00ED7F96" w:rsidP="001B40A5">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на 202</w:t>
            </w:r>
            <w:r w:rsidR="001B40A5" w:rsidRPr="00EC087A">
              <w:rPr>
                <w:rFonts w:ascii="PT Astra Serif" w:hAnsi="PT Astra Serif" w:cs="Times New Roman"/>
                <w:sz w:val="24"/>
                <w:szCs w:val="24"/>
              </w:rPr>
              <w:t>1</w:t>
            </w:r>
            <w:r w:rsidRPr="00EC087A">
              <w:rPr>
                <w:rFonts w:ascii="PT Astra Serif" w:hAnsi="PT Astra Serif" w:cs="Times New Roman"/>
                <w:sz w:val="24"/>
                <w:szCs w:val="24"/>
              </w:rPr>
              <w:t xml:space="preserve"> год</w:t>
            </w:r>
          </w:p>
        </w:tc>
        <w:tc>
          <w:tcPr>
            <w:tcW w:w="1418" w:type="dxa"/>
          </w:tcPr>
          <w:p w:rsidR="00ED7F96" w:rsidRPr="00EC087A" w:rsidRDefault="00ED7F96" w:rsidP="001B40A5">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Исполнено за 202</w:t>
            </w:r>
            <w:r w:rsidR="001B40A5" w:rsidRPr="00EC087A">
              <w:rPr>
                <w:rFonts w:ascii="PT Astra Serif" w:hAnsi="PT Astra Serif" w:cs="Times New Roman"/>
                <w:sz w:val="24"/>
                <w:szCs w:val="24"/>
              </w:rPr>
              <w:t>1</w:t>
            </w:r>
            <w:r w:rsidRPr="00EC087A">
              <w:rPr>
                <w:rFonts w:ascii="PT Astra Serif" w:hAnsi="PT Astra Serif" w:cs="Times New Roman"/>
                <w:sz w:val="24"/>
                <w:szCs w:val="24"/>
              </w:rPr>
              <w:t xml:space="preserve"> год</w:t>
            </w:r>
          </w:p>
        </w:tc>
        <w:tc>
          <w:tcPr>
            <w:tcW w:w="1275" w:type="dxa"/>
          </w:tcPr>
          <w:p w:rsidR="00ED7F96" w:rsidRPr="00EC087A" w:rsidRDefault="00ED7F96"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 исполнения к уточненному плану на</w:t>
            </w:r>
            <w:r w:rsidR="003F17FD" w:rsidRPr="00EC087A">
              <w:rPr>
                <w:rFonts w:ascii="PT Astra Serif" w:hAnsi="PT Astra Serif" w:cs="Times New Roman"/>
                <w:sz w:val="24"/>
                <w:szCs w:val="24"/>
              </w:rPr>
              <w:t xml:space="preserve"> 2021</w:t>
            </w:r>
            <w:r w:rsidRPr="00EC087A">
              <w:rPr>
                <w:rFonts w:ascii="PT Astra Serif" w:hAnsi="PT Astra Serif" w:cs="Times New Roman"/>
                <w:sz w:val="24"/>
                <w:szCs w:val="24"/>
              </w:rPr>
              <w:t xml:space="preserve"> год</w:t>
            </w:r>
          </w:p>
        </w:tc>
        <w:tc>
          <w:tcPr>
            <w:tcW w:w="1355" w:type="dxa"/>
          </w:tcPr>
          <w:p w:rsidR="003F17FD" w:rsidRPr="00EC087A" w:rsidRDefault="00ED7F96"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Темп роста/</w:t>
            </w:r>
          </w:p>
          <w:p w:rsidR="00ED7F96" w:rsidRPr="00EC087A" w:rsidRDefault="00ED7F96"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снижения 202</w:t>
            </w:r>
            <w:r w:rsidR="00D20A0C" w:rsidRPr="00EC087A">
              <w:rPr>
                <w:rFonts w:ascii="PT Astra Serif" w:hAnsi="PT Astra Serif" w:cs="Times New Roman"/>
                <w:sz w:val="24"/>
                <w:szCs w:val="24"/>
              </w:rPr>
              <w:t>1</w:t>
            </w:r>
            <w:r w:rsidRPr="00EC087A">
              <w:rPr>
                <w:rFonts w:ascii="PT Astra Serif" w:hAnsi="PT Astra Serif" w:cs="Times New Roman"/>
                <w:sz w:val="24"/>
                <w:szCs w:val="24"/>
              </w:rPr>
              <w:t xml:space="preserve"> год к 20</w:t>
            </w:r>
            <w:r w:rsidR="00D20A0C" w:rsidRPr="00EC087A">
              <w:rPr>
                <w:rFonts w:ascii="PT Astra Serif" w:hAnsi="PT Astra Serif" w:cs="Times New Roman"/>
                <w:sz w:val="24"/>
                <w:szCs w:val="24"/>
              </w:rPr>
              <w:t>20</w:t>
            </w:r>
            <w:r w:rsidRPr="00EC087A">
              <w:rPr>
                <w:rFonts w:ascii="PT Astra Serif" w:hAnsi="PT Astra Serif" w:cs="Times New Roman"/>
                <w:sz w:val="24"/>
                <w:szCs w:val="24"/>
              </w:rPr>
              <w:t xml:space="preserve"> году</w:t>
            </w:r>
          </w:p>
        </w:tc>
      </w:tr>
      <w:tr w:rsidR="001B40A5" w:rsidRPr="00EC087A" w:rsidTr="00467C92">
        <w:trPr>
          <w:trHeight w:val="284"/>
        </w:trPr>
        <w:tc>
          <w:tcPr>
            <w:tcW w:w="1526" w:type="dxa"/>
          </w:tcPr>
          <w:p w:rsidR="001B40A5" w:rsidRPr="00EC087A" w:rsidRDefault="001B40A5" w:rsidP="00467C92">
            <w:pPr>
              <w:tabs>
                <w:tab w:val="left" w:pos="1080"/>
              </w:tabs>
              <w:rPr>
                <w:rFonts w:ascii="PT Astra Serif" w:hAnsi="PT Astra Serif" w:cs="Times New Roman"/>
                <w:sz w:val="24"/>
                <w:szCs w:val="24"/>
              </w:rPr>
            </w:pPr>
            <w:r w:rsidRPr="00EC087A">
              <w:rPr>
                <w:rFonts w:ascii="PT Astra Serif" w:hAnsi="PT Astra Serif" w:cs="Times New Roman"/>
                <w:sz w:val="24"/>
                <w:szCs w:val="24"/>
              </w:rPr>
              <w:t>Доходы</w:t>
            </w:r>
          </w:p>
        </w:tc>
        <w:tc>
          <w:tcPr>
            <w:tcW w:w="1413" w:type="dxa"/>
          </w:tcPr>
          <w:p w:rsidR="001B40A5" w:rsidRPr="00EC087A" w:rsidRDefault="001B40A5" w:rsidP="00AD15FE">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4 252 915,5</w:t>
            </w:r>
          </w:p>
        </w:tc>
        <w:tc>
          <w:tcPr>
            <w:tcW w:w="1456" w:type="dxa"/>
          </w:tcPr>
          <w:p w:rsidR="001B40A5" w:rsidRPr="00EC087A" w:rsidRDefault="00EF646E"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3 335 274,7</w:t>
            </w:r>
          </w:p>
        </w:tc>
        <w:tc>
          <w:tcPr>
            <w:tcW w:w="1417" w:type="dxa"/>
          </w:tcPr>
          <w:p w:rsidR="001B40A5" w:rsidRPr="00EC087A" w:rsidRDefault="00EF646E" w:rsidP="001404FE">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3 7</w:t>
            </w:r>
            <w:r w:rsidR="001404FE">
              <w:rPr>
                <w:rFonts w:ascii="PT Astra Serif" w:hAnsi="PT Astra Serif" w:cs="Times New Roman"/>
                <w:sz w:val="24"/>
                <w:szCs w:val="24"/>
              </w:rPr>
              <w:t>1</w:t>
            </w:r>
            <w:r w:rsidRPr="00EC087A">
              <w:rPr>
                <w:rFonts w:ascii="PT Astra Serif" w:hAnsi="PT Astra Serif" w:cs="Times New Roman"/>
                <w:sz w:val="24"/>
                <w:szCs w:val="24"/>
              </w:rPr>
              <w:t>3 268,3</w:t>
            </w:r>
          </w:p>
        </w:tc>
        <w:tc>
          <w:tcPr>
            <w:tcW w:w="1418" w:type="dxa"/>
          </w:tcPr>
          <w:p w:rsidR="001B40A5" w:rsidRPr="00EC087A" w:rsidRDefault="00D20A0C"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3 708 218,5</w:t>
            </w:r>
          </w:p>
        </w:tc>
        <w:tc>
          <w:tcPr>
            <w:tcW w:w="1275" w:type="dxa"/>
          </w:tcPr>
          <w:p w:rsidR="001B40A5" w:rsidRPr="00EC087A" w:rsidRDefault="001B40A5" w:rsidP="00D20A0C">
            <w:pPr>
              <w:tabs>
                <w:tab w:val="left" w:pos="1080"/>
              </w:tabs>
              <w:jc w:val="center"/>
              <w:rPr>
                <w:rFonts w:ascii="PT Astra Serif" w:hAnsi="PT Astra Serif" w:cs="Times New Roman"/>
                <w:sz w:val="24"/>
                <w:szCs w:val="24"/>
              </w:rPr>
            </w:pPr>
            <w:r w:rsidRPr="00EC087A">
              <w:rPr>
                <w:rFonts w:ascii="PT Astra Serif" w:hAnsi="PT Astra Serif" w:cs="Times New Roman"/>
                <w:sz w:val="24"/>
                <w:szCs w:val="24"/>
              </w:rPr>
              <w:t>100,</w:t>
            </w:r>
            <w:r w:rsidR="00D20A0C" w:rsidRPr="00EC087A">
              <w:rPr>
                <w:rFonts w:ascii="PT Astra Serif" w:hAnsi="PT Astra Serif" w:cs="Times New Roman"/>
                <w:sz w:val="24"/>
                <w:szCs w:val="24"/>
              </w:rPr>
              <w:t>1</w:t>
            </w:r>
          </w:p>
        </w:tc>
        <w:tc>
          <w:tcPr>
            <w:tcW w:w="1355" w:type="dxa"/>
          </w:tcPr>
          <w:p w:rsidR="001B40A5" w:rsidRPr="00EC087A" w:rsidRDefault="00D20A0C" w:rsidP="00467C92">
            <w:pPr>
              <w:tabs>
                <w:tab w:val="left" w:pos="1080"/>
              </w:tabs>
              <w:jc w:val="center"/>
              <w:rPr>
                <w:rFonts w:ascii="PT Astra Serif" w:hAnsi="PT Astra Serif" w:cs="Times New Roman"/>
                <w:sz w:val="24"/>
                <w:szCs w:val="24"/>
              </w:rPr>
            </w:pPr>
            <w:r w:rsidRPr="00EC087A">
              <w:rPr>
                <w:rFonts w:ascii="PT Astra Serif" w:hAnsi="PT Astra Serif" w:cs="Times New Roman"/>
                <w:sz w:val="24"/>
                <w:szCs w:val="24"/>
              </w:rPr>
              <w:t>87,2</w:t>
            </w:r>
          </w:p>
        </w:tc>
      </w:tr>
      <w:tr w:rsidR="001B40A5" w:rsidRPr="00EC087A" w:rsidTr="00467C92">
        <w:trPr>
          <w:trHeight w:val="284"/>
        </w:trPr>
        <w:tc>
          <w:tcPr>
            <w:tcW w:w="1526" w:type="dxa"/>
          </w:tcPr>
          <w:p w:rsidR="001B40A5" w:rsidRPr="00EC087A" w:rsidRDefault="001B40A5" w:rsidP="00467C92">
            <w:pPr>
              <w:tabs>
                <w:tab w:val="left" w:pos="1080"/>
              </w:tabs>
              <w:rPr>
                <w:rFonts w:ascii="PT Astra Serif" w:hAnsi="PT Astra Serif" w:cs="Times New Roman"/>
                <w:sz w:val="24"/>
                <w:szCs w:val="24"/>
              </w:rPr>
            </w:pPr>
            <w:r w:rsidRPr="00EC087A">
              <w:rPr>
                <w:rFonts w:ascii="PT Astra Serif" w:hAnsi="PT Astra Serif" w:cs="Times New Roman"/>
                <w:sz w:val="24"/>
                <w:szCs w:val="24"/>
              </w:rPr>
              <w:t>Расходы</w:t>
            </w:r>
          </w:p>
        </w:tc>
        <w:tc>
          <w:tcPr>
            <w:tcW w:w="1413" w:type="dxa"/>
          </w:tcPr>
          <w:p w:rsidR="001B40A5" w:rsidRPr="00EC087A" w:rsidRDefault="001B40A5" w:rsidP="00AD15FE">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4 201 153,8</w:t>
            </w:r>
          </w:p>
        </w:tc>
        <w:tc>
          <w:tcPr>
            <w:tcW w:w="1456" w:type="dxa"/>
          </w:tcPr>
          <w:p w:rsidR="001B40A5" w:rsidRPr="00EC087A" w:rsidRDefault="00EF646E" w:rsidP="00467C92">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3 385 774,7</w:t>
            </w:r>
          </w:p>
        </w:tc>
        <w:tc>
          <w:tcPr>
            <w:tcW w:w="1417" w:type="dxa"/>
          </w:tcPr>
          <w:p w:rsidR="001B40A5" w:rsidRPr="00EC087A" w:rsidRDefault="00EF646E" w:rsidP="001404FE">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w:t>
            </w:r>
            <w:r w:rsidR="00972D33" w:rsidRPr="00EC087A">
              <w:rPr>
                <w:rFonts w:ascii="PT Astra Serif" w:hAnsi="PT Astra Serif" w:cs="Times New Roman"/>
                <w:sz w:val="24"/>
                <w:szCs w:val="24"/>
              </w:rPr>
              <w:t> </w:t>
            </w:r>
            <w:r w:rsidR="001404FE">
              <w:rPr>
                <w:rFonts w:ascii="PT Astra Serif" w:hAnsi="PT Astra Serif" w:cs="Times New Roman"/>
                <w:sz w:val="24"/>
                <w:szCs w:val="24"/>
              </w:rPr>
              <w:t>80</w:t>
            </w:r>
            <w:r w:rsidRPr="00EC087A">
              <w:rPr>
                <w:rFonts w:ascii="PT Astra Serif" w:hAnsi="PT Astra Serif" w:cs="Times New Roman"/>
                <w:sz w:val="24"/>
                <w:szCs w:val="24"/>
              </w:rPr>
              <w:t>1</w:t>
            </w:r>
            <w:r w:rsidR="00972D33" w:rsidRPr="00EC087A">
              <w:rPr>
                <w:rFonts w:ascii="PT Astra Serif" w:hAnsi="PT Astra Serif" w:cs="Times New Roman"/>
                <w:sz w:val="24"/>
                <w:szCs w:val="24"/>
              </w:rPr>
              <w:t xml:space="preserve"> </w:t>
            </w:r>
            <w:r w:rsidRPr="00EC087A">
              <w:rPr>
                <w:rFonts w:ascii="PT Astra Serif" w:hAnsi="PT Astra Serif" w:cs="Times New Roman"/>
                <w:sz w:val="24"/>
                <w:szCs w:val="24"/>
              </w:rPr>
              <w:t>228,3</w:t>
            </w:r>
          </w:p>
        </w:tc>
        <w:tc>
          <w:tcPr>
            <w:tcW w:w="1418" w:type="dxa"/>
          </w:tcPr>
          <w:p w:rsidR="001B40A5" w:rsidRPr="00EC087A" w:rsidRDefault="00D20A0C"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3 774 600,1</w:t>
            </w:r>
          </w:p>
        </w:tc>
        <w:tc>
          <w:tcPr>
            <w:tcW w:w="1275" w:type="dxa"/>
          </w:tcPr>
          <w:p w:rsidR="001B40A5" w:rsidRPr="00EC087A" w:rsidRDefault="001B40A5" w:rsidP="00467C92">
            <w:pPr>
              <w:tabs>
                <w:tab w:val="left" w:pos="1080"/>
              </w:tabs>
              <w:jc w:val="center"/>
              <w:rPr>
                <w:rFonts w:ascii="PT Astra Serif" w:hAnsi="PT Astra Serif" w:cs="Times New Roman"/>
                <w:sz w:val="24"/>
                <w:szCs w:val="24"/>
              </w:rPr>
            </w:pPr>
            <w:r w:rsidRPr="00EC087A">
              <w:rPr>
                <w:rFonts w:ascii="PT Astra Serif" w:hAnsi="PT Astra Serif" w:cs="Times New Roman"/>
                <w:sz w:val="24"/>
                <w:szCs w:val="24"/>
              </w:rPr>
              <w:t>99,6</w:t>
            </w:r>
          </w:p>
        </w:tc>
        <w:tc>
          <w:tcPr>
            <w:tcW w:w="1355" w:type="dxa"/>
          </w:tcPr>
          <w:p w:rsidR="001B40A5" w:rsidRPr="00EC087A" w:rsidRDefault="00D20A0C" w:rsidP="00467C92">
            <w:pPr>
              <w:tabs>
                <w:tab w:val="left" w:pos="1080"/>
              </w:tabs>
              <w:jc w:val="center"/>
              <w:rPr>
                <w:rFonts w:ascii="PT Astra Serif" w:hAnsi="PT Astra Serif" w:cs="Times New Roman"/>
                <w:sz w:val="24"/>
                <w:szCs w:val="24"/>
              </w:rPr>
            </w:pPr>
            <w:r w:rsidRPr="00EC087A">
              <w:rPr>
                <w:rFonts w:ascii="PT Astra Serif" w:hAnsi="PT Astra Serif" w:cs="Times New Roman"/>
                <w:sz w:val="24"/>
                <w:szCs w:val="24"/>
              </w:rPr>
              <w:t>89,8</w:t>
            </w:r>
          </w:p>
        </w:tc>
      </w:tr>
      <w:tr w:rsidR="001B40A5" w:rsidRPr="00EC087A" w:rsidTr="003F17FD">
        <w:trPr>
          <w:trHeight w:val="580"/>
        </w:trPr>
        <w:tc>
          <w:tcPr>
            <w:tcW w:w="1526" w:type="dxa"/>
          </w:tcPr>
          <w:p w:rsidR="001B40A5" w:rsidRPr="00EC087A" w:rsidRDefault="001B40A5" w:rsidP="00467C92">
            <w:pPr>
              <w:pStyle w:val="a3"/>
              <w:tabs>
                <w:tab w:val="left" w:pos="1080"/>
              </w:tabs>
              <w:ind w:left="0"/>
              <w:rPr>
                <w:rFonts w:ascii="PT Astra Serif" w:hAnsi="PT Astra Serif" w:cs="Times New Roman"/>
                <w:sz w:val="24"/>
                <w:szCs w:val="24"/>
              </w:rPr>
            </w:pPr>
            <w:r w:rsidRPr="00EC087A">
              <w:rPr>
                <w:rFonts w:ascii="PT Astra Serif" w:hAnsi="PT Astra Serif" w:cs="Times New Roman"/>
                <w:sz w:val="24"/>
                <w:szCs w:val="24"/>
              </w:rPr>
              <w:t>Дефицит (-)/ профицит(+)</w:t>
            </w:r>
          </w:p>
        </w:tc>
        <w:tc>
          <w:tcPr>
            <w:tcW w:w="1413" w:type="dxa"/>
            <w:vAlign w:val="center"/>
          </w:tcPr>
          <w:p w:rsidR="001B40A5" w:rsidRPr="00EC087A" w:rsidRDefault="001B40A5"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+51 761,7</w:t>
            </w:r>
          </w:p>
        </w:tc>
        <w:tc>
          <w:tcPr>
            <w:tcW w:w="1456" w:type="dxa"/>
            <w:vAlign w:val="center"/>
          </w:tcPr>
          <w:p w:rsidR="001B40A5" w:rsidRPr="00EC087A" w:rsidRDefault="00EF646E"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- 50 500,0</w:t>
            </w:r>
          </w:p>
        </w:tc>
        <w:tc>
          <w:tcPr>
            <w:tcW w:w="1417" w:type="dxa"/>
            <w:vAlign w:val="center"/>
          </w:tcPr>
          <w:p w:rsidR="001B40A5" w:rsidRPr="00EC087A" w:rsidRDefault="00EF646E"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- 87 960,0</w:t>
            </w:r>
          </w:p>
        </w:tc>
        <w:tc>
          <w:tcPr>
            <w:tcW w:w="1418" w:type="dxa"/>
            <w:vAlign w:val="center"/>
          </w:tcPr>
          <w:p w:rsidR="001B40A5" w:rsidRPr="00EC087A" w:rsidRDefault="00D20A0C" w:rsidP="00D20A0C">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-66 381,6</w:t>
            </w:r>
          </w:p>
        </w:tc>
        <w:tc>
          <w:tcPr>
            <w:tcW w:w="1275" w:type="dxa"/>
            <w:vAlign w:val="center"/>
          </w:tcPr>
          <w:p w:rsidR="001B40A5" w:rsidRPr="00EC087A" w:rsidRDefault="003F17FD" w:rsidP="003F17FD">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Х</w:t>
            </w:r>
          </w:p>
        </w:tc>
        <w:tc>
          <w:tcPr>
            <w:tcW w:w="1355" w:type="dxa"/>
            <w:vAlign w:val="center"/>
          </w:tcPr>
          <w:p w:rsidR="001B40A5" w:rsidRPr="00EC087A" w:rsidRDefault="003F17FD" w:rsidP="003F17FD">
            <w:pPr>
              <w:pStyle w:val="a3"/>
              <w:tabs>
                <w:tab w:val="left" w:pos="1080"/>
              </w:tabs>
              <w:ind w:left="0"/>
              <w:jc w:val="center"/>
              <w:rPr>
                <w:rFonts w:ascii="PT Astra Serif" w:hAnsi="PT Astra Serif" w:cs="Times New Roman"/>
                <w:sz w:val="24"/>
                <w:szCs w:val="24"/>
              </w:rPr>
            </w:pPr>
            <w:r w:rsidRPr="00EC087A">
              <w:rPr>
                <w:rFonts w:ascii="PT Astra Serif" w:hAnsi="PT Astra Serif" w:cs="Times New Roman"/>
                <w:sz w:val="24"/>
                <w:szCs w:val="24"/>
              </w:rPr>
              <w:t>Х</w:t>
            </w:r>
          </w:p>
        </w:tc>
      </w:tr>
    </w:tbl>
    <w:p w:rsidR="00ED7F96" w:rsidRPr="00EC087A" w:rsidRDefault="00ED7F96" w:rsidP="00ED7F96">
      <w:pPr>
        <w:spacing w:after="0" w:line="360" w:lineRule="auto"/>
        <w:ind w:firstLine="709"/>
        <w:jc w:val="both"/>
        <w:rPr>
          <w:rFonts w:ascii="PT Astra Serif" w:eastAsia="Times New Roman" w:hAnsi="PT Astra Serif" w:cs="Times New Roman"/>
          <w:bCs/>
          <w:sz w:val="26"/>
          <w:szCs w:val="26"/>
        </w:rPr>
      </w:pPr>
    </w:p>
    <w:p w:rsidR="00ED7F96" w:rsidRPr="000D6D75" w:rsidRDefault="00ED7F96" w:rsidP="00ED7F96">
      <w:pPr>
        <w:spacing w:after="0" w:line="360" w:lineRule="auto"/>
        <w:ind w:firstLine="709"/>
        <w:jc w:val="both"/>
        <w:rPr>
          <w:rFonts w:ascii="PT Astra Serif" w:eastAsia="Times New Roman" w:hAnsi="PT Astra Serif" w:cs="Times New Roman"/>
          <w:bCs/>
          <w:sz w:val="26"/>
          <w:szCs w:val="26"/>
        </w:rPr>
      </w:pPr>
      <w:r w:rsidRPr="00EC087A">
        <w:rPr>
          <w:rFonts w:ascii="PT Astra Serif" w:eastAsia="Times New Roman" w:hAnsi="PT Astra Serif" w:cs="Times New Roman"/>
          <w:bCs/>
          <w:sz w:val="26"/>
          <w:szCs w:val="26"/>
        </w:rPr>
        <w:t>Поступление доходов бюджета города Югорска за 202</w:t>
      </w:r>
      <w:r w:rsidR="00620B17" w:rsidRPr="00EC087A">
        <w:rPr>
          <w:rFonts w:ascii="PT Astra Serif" w:eastAsia="Times New Roman" w:hAnsi="PT Astra Serif" w:cs="Times New Roman"/>
          <w:bCs/>
          <w:sz w:val="26"/>
          <w:szCs w:val="26"/>
        </w:rPr>
        <w:t>1</w:t>
      </w:r>
      <w:r w:rsidRPr="00EC087A">
        <w:rPr>
          <w:rFonts w:ascii="PT Astra Serif" w:eastAsia="Times New Roman" w:hAnsi="PT Astra Serif" w:cs="Times New Roman"/>
          <w:bCs/>
          <w:sz w:val="26"/>
          <w:szCs w:val="26"/>
        </w:rPr>
        <w:t xml:space="preserve"> год составило </w:t>
      </w:r>
      <w:r w:rsidR="00620B17" w:rsidRPr="00EC087A">
        <w:rPr>
          <w:rFonts w:ascii="PT Astra Serif" w:eastAsia="Times New Roman" w:hAnsi="PT Astra Serif" w:cs="Times New Roman"/>
          <w:bCs/>
          <w:sz w:val="26"/>
          <w:szCs w:val="26"/>
        </w:rPr>
        <w:t>3 708 218,5</w:t>
      </w:r>
      <w:r w:rsidRPr="00EC087A">
        <w:rPr>
          <w:rFonts w:ascii="PT Astra Serif" w:eastAsia="Times New Roman" w:hAnsi="PT Astra Serif" w:cs="Times New Roman"/>
          <w:bCs/>
          <w:sz w:val="26"/>
          <w:szCs w:val="26"/>
        </w:rPr>
        <w:t xml:space="preserve"> тыс. рублей, что выше уточненного плана на </w:t>
      </w:r>
      <w:r w:rsidR="00480DA2" w:rsidRPr="00EC087A">
        <w:rPr>
          <w:rFonts w:ascii="PT Astra Serif" w:eastAsia="Times New Roman" w:hAnsi="PT Astra Serif" w:cs="Times New Roman"/>
          <w:bCs/>
          <w:sz w:val="26"/>
          <w:szCs w:val="26"/>
        </w:rPr>
        <w:t>4 950,2</w:t>
      </w:r>
      <w:r w:rsidRPr="00EC087A">
        <w:rPr>
          <w:rFonts w:ascii="PT Astra Serif" w:eastAsia="Times New Roman" w:hAnsi="PT Astra Serif" w:cs="Times New Roman"/>
          <w:bCs/>
          <w:sz w:val="26"/>
          <w:szCs w:val="26"/>
        </w:rPr>
        <w:t xml:space="preserve"> тыс. рублей. </w:t>
      </w:r>
      <w:r w:rsidR="003F17FD" w:rsidRPr="00EC087A">
        <w:rPr>
          <w:rFonts w:ascii="PT Astra Serif" w:eastAsia="Times New Roman" w:hAnsi="PT Astra Serif" w:cs="Times New Roman"/>
          <w:bCs/>
          <w:sz w:val="26"/>
          <w:szCs w:val="26"/>
        </w:rPr>
        <w:t>В отчетном периоде, о</w:t>
      </w:r>
      <w:r w:rsidRPr="00EC087A">
        <w:rPr>
          <w:rFonts w:ascii="PT Astra Serif" w:eastAsia="Times New Roman" w:hAnsi="PT Astra Serif" w:cs="Times New Roman"/>
          <w:bCs/>
          <w:sz w:val="26"/>
          <w:szCs w:val="26"/>
        </w:rPr>
        <w:t>тносительно доходов</w:t>
      </w:r>
      <w:r w:rsidR="003F17FD" w:rsidRPr="00EC087A">
        <w:rPr>
          <w:rFonts w:ascii="PT Astra Serif" w:eastAsia="Times New Roman" w:hAnsi="PT Astra Serif" w:cs="Times New Roman"/>
          <w:bCs/>
          <w:sz w:val="26"/>
          <w:szCs w:val="26"/>
        </w:rPr>
        <w:t xml:space="preserve"> городского </w:t>
      </w:r>
      <w:r w:rsidRPr="000D6D75">
        <w:rPr>
          <w:rFonts w:ascii="PT Astra Serif" w:eastAsia="Times New Roman" w:hAnsi="PT Astra Serif" w:cs="Times New Roman"/>
          <w:bCs/>
          <w:sz w:val="26"/>
          <w:szCs w:val="26"/>
        </w:rPr>
        <w:t>бюджета</w:t>
      </w:r>
      <w:r w:rsidR="000554F5" w:rsidRPr="000D6D75">
        <w:rPr>
          <w:rFonts w:ascii="PT Astra Serif" w:eastAsia="Times New Roman" w:hAnsi="PT Astra Serif" w:cs="Times New Roman"/>
          <w:bCs/>
          <w:sz w:val="26"/>
          <w:szCs w:val="26"/>
        </w:rPr>
        <w:t>,</w:t>
      </w:r>
      <w:r w:rsidRPr="000D6D75">
        <w:rPr>
          <w:rFonts w:ascii="PT Astra Serif" w:eastAsia="Times New Roman" w:hAnsi="PT Astra Serif" w:cs="Times New Roman"/>
          <w:bCs/>
          <w:sz w:val="26"/>
          <w:szCs w:val="26"/>
        </w:rPr>
        <w:t xml:space="preserve"> </w:t>
      </w:r>
      <w:r w:rsidR="003F17FD" w:rsidRPr="000D6D75">
        <w:rPr>
          <w:rFonts w:ascii="PT Astra Serif" w:eastAsia="Times New Roman" w:hAnsi="PT Astra Serif" w:cs="Times New Roman"/>
          <w:bCs/>
          <w:sz w:val="26"/>
          <w:szCs w:val="26"/>
        </w:rPr>
        <w:t xml:space="preserve">поступивших </w:t>
      </w:r>
      <w:r w:rsidRPr="000D6D75">
        <w:rPr>
          <w:rFonts w:ascii="PT Astra Serif" w:eastAsia="Times New Roman" w:hAnsi="PT Astra Serif" w:cs="Times New Roman"/>
          <w:bCs/>
          <w:sz w:val="26"/>
          <w:szCs w:val="26"/>
        </w:rPr>
        <w:t>за 20</w:t>
      </w:r>
      <w:r w:rsidR="00480DA2" w:rsidRPr="000D6D75">
        <w:rPr>
          <w:rFonts w:ascii="PT Astra Serif" w:eastAsia="Times New Roman" w:hAnsi="PT Astra Serif" w:cs="Times New Roman"/>
          <w:bCs/>
          <w:sz w:val="26"/>
          <w:szCs w:val="26"/>
        </w:rPr>
        <w:t>20</w:t>
      </w:r>
      <w:r w:rsidRPr="000D6D75">
        <w:rPr>
          <w:rFonts w:ascii="PT Astra Serif" w:eastAsia="Times New Roman" w:hAnsi="PT Astra Serif" w:cs="Times New Roman"/>
          <w:bCs/>
          <w:sz w:val="26"/>
          <w:szCs w:val="26"/>
        </w:rPr>
        <w:t xml:space="preserve"> год</w:t>
      </w:r>
      <w:r w:rsidR="003F17FD" w:rsidRPr="000D6D75">
        <w:rPr>
          <w:rFonts w:ascii="PT Astra Serif" w:eastAsia="Times New Roman" w:hAnsi="PT Astra Serif" w:cs="Times New Roman"/>
          <w:bCs/>
          <w:sz w:val="26"/>
          <w:szCs w:val="26"/>
        </w:rPr>
        <w:t>,</w:t>
      </w:r>
      <w:r w:rsidRPr="000D6D75">
        <w:rPr>
          <w:rFonts w:ascii="PT Astra Serif" w:eastAsia="Times New Roman" w:hAnsi="PT Astra Serif" w:cs="Times New Roman"/>
          <w:bCs/>
          <w:sz w:val="26"/>
          <w:szCs w:val="26"/>
        </w:rPr>
        <w:t xml:space="preserve"> </w:t>
      </w:r>
      <w:r w:rsidR="003F17FD" w:rsidRPr="000D6D75">
        <w:rPr>
          <w:rFonts w:ascii="PT Astra Serif" w:eastAsia="Times New Roman" w:hAnsi="PT Astra Serif" w:cs="Times New Roman"/>
          <w:bCs/>
          <w:sz w:val="26"/>
          <w:szCs w:val="26"/>
        </w:rPr>
        <w:t xml:space="preserve">сложилось </w:t>
      </w:r>
      <w:r w:rsidR="00480DA2" w:rsidRPr="000D6D75">
        <w:rPr>
          <w:rFonts w:ascii="PT Astra Serif" w:eastAsia="Times New Roman" w:hAnsi="PT Astra Serif" w:cs="Times New Roman"/>
          <w:bCs/>
          <w:sz w:val="26"/>
          <w:szCs w:val="26"/>
        </w:rPr>
        <w:t>снижение</w:t>
      </w:r>
      <w:r w:rsidR="003F17FD" w:rsidRPr="000D6D75">
        <w:rPr>
          <w:rFonts w:ascii="PT Astra Serif" w:eastAsia="Times New Roman" w:hAnsi="PT Astra Serif" w:cs="Times New Roman"/>
          <w:bCs/>
          <w:sz w:val="26"/>
          <w:szCs w:val="26"/>
        </w:rPr>
        <w:t xml:space="preserve"> поступлений в сумме</w:t>
      </w:r>
      <w:r w:rsidRPr="000D6D75">
        <w:rPr>
          <w:rFonts w:ascii="PT Astra Serif" w:eastAsia="Times New Roman" w:hAnsi="PT Astra Serif" w:cs="Times New Roman"/>
          <w:bCs/>
          <w:sz w:val="26"/>
          <w:szCs w:val="26"/>
        </w:rPr>
        <w:t xml:space="preserve"> </w:t>
      </w:r>
      <w:r w:rsidR="00480DA2" w:rsidRPr="000D6D75">
        <w:rPr>
          <w:rFonts w:ascii="PT Astra Serif" w:eastAsia="Times New Roman" w:hAnsi="PT Astra Serif" w:cs="Times New Roman"/>
          <w:bCs/>
          <w:sz w:val="26"/>
          <w:szCs w:val="26"/>
        </w:rPr>
        <w:t>544 697,0</w:t>
      </w:r>
      <w:r w:rsidRPr="000D6D75">
        <w:rPr>
          <w:rFonts w:ascii="PT Astra Serif" w:eastAsia="Times New Roman" w:hAnsi="PT Astra Serif" w:cs="Times New Roman"/>
          <w:bCs/>
          <w:sz w:val="26"/>
          <w:szCs w:val="26"/>
        </w:rPr>
        <w:t xml:space="preserve"> тыс. рублей или на </w:t>
      </w:r>
      <w:r w:rsidR="00480DA2" w:rsidRPr="000D6D75">
        <w:rPr>
          <w:rFonts w:ascii="PT Astra Serif" w:eastAsia="Times New Roman" w:hAnsi="PT Astra Serif" w:cs="Times New Roman"/>
          <w:bCs/>
          <w:sz w:val="26"/>
          <w:szCs w:val="26"/>
        </w:rPr>
        <w:t>12,8</w:t>
      </w:r>
      <w:r w:rsidRPr="000D6D75">
        <w:rPr>
          <w:rFonts w:ascii="PT Astra Serif" w:eastAsia="Times New Roman" w:hAnsi="PT Astra Serif" w:cs="Times New Roman"/>
          <w:bCs/>
          <w:sz w:val="26"/>
          <w:szCs w:val="26"/>
        </w:rPr>
        <w:t xml:space="preserve">%, </w:t>
      </w:r>
      <w:r w:rsidR="00AA0851" w:rsidRPr="000D6D75">
        <w:rPr>
          <w:rFonts w:ascii="PT Astra Serif" w:eastAsia="Times New Roman" w:hAnsi="PT Astra Serif" w:cs="Times New Roman"/>
          <w:bCs/>
          <w:sz w:val="26"/>
          <w:szCs w:val="26"/>
        </w:rPr>
        <w:t>в том числе:</w:t>
      </w:r>
      <w:r w:rsidRPr="000D6D75">
        <w:rPr>
          <w:rFonts w:ascii="PT Astra Serif" w:eastAsia="Times New Roman" w:hAnsi="PT Astra Serif" w:cs="Times New Roman"/>
          <w:bCs/>
          <w:sz w:val="26"/>
          <w:szCs w:val="26"/>
        </w:rPr>
        <w:t xml:space="preserve"> </w:t>
      </w:r>
    </w:p>
    <w:p w:rsidR="00AA0851" w:rsidRPr="000D6D75" w:rsidRDefault="00AA0851" w:rsidP="00ED7F96">
      <w:pPr>
        <w:spacing w:after="0" w:line="360" w:lineRule="auto"/>
        <w:ind w:firstLine="709"/>
        <w:jc w:val="both"/>
        <w:rPr>
          <w:rFonts w:ascii="PT Astra Serif" w:eastAsia="Times New Roman" w:hAnsi="PT Astra Serif" w:cs="Times New Roman"/>
          <w:bCs/>
          <w:sz w:val="26"/>
          <w:szCs w:val="26"/>
        </w:rPr>
      </w:pPr>
      <w:r w:rsidRPr="000D6D75">
        <w:rPr>
          <w:rFonts w:ascii="PT Astra Serif" w:eastAsia="Times New Roman" w:hAnsi="PT Astra Serif" w:cs="Times New Roman"/>
          <w:bCs/>
          <w:sz w:val="26"/>
          <w:szCs w:val="26"/>
        </w:rPr>
        <w:t>- по налоговым и неналоговым доходам</w:t>
      </w:r>
      <w:r w:rsidR="00195188" w:rsidRPr="000D6D75">
        <w:rPr>
          <w:rFonts w:ascii="PT Astra Serif" w:eastAsia="Times New Roman" w:hAnsi="PT Astra Serif" w:cs="Times New Roman"/>
          <w:bCs/>
          <w:sz w:val="26"/>
          <w:szCs w:val="26"/>
        </w:rPr>
        <w:t xml:space="preserve"> </w:t>
      </w:r>
      <w:r w:rsidR="00BB2104" w:rsidRPr="000D6D75">
        <w:rPr>
          <w:rFonts w:ascii="PT Astra Serif" w:eastAsia="Times New Roman" w:hAnsi="PT Astra Serif" w:cs="Times New Roman"/>
          <w:bCs/>
          <w:sz w:val="26"/>
          <w:szCs w:val="26"/>
        </w:rPr>
        <w:t xml:space="preserve">произошел </w:t>
      </w:r>
      <w:r w:rsidRPr="000D6D75">
        <w:rPr>
          <w:rFonts w:ascii="PT Astra Serif" w:eastAsia="Times New Roman" w:hAnsi="PT Astra Serif" w:cs="Times New Roman"/>
          <w:bCs/>
          <w:sz w:val="26"/>
          <w:szCs w:val="26"/>
        </w:rPr>
        <w:t xml:space="preserve">рост </w:t>
      </w:r>
      <w:r w:rsidR="00195188" w:rsidRPr="000D6D75">
        <w:rPr>
          <w:rFonts w:ascii="PT Astra Serif" w:eastAsia="Times New Roman" w:hAnsi="PT Astra Serif" w:cs="Times New Roman"/>
          <w:bCs/>
          <w:sz w:val="26"/>
          <w:szCs w:val="26"/>
        </w:rPr>
        <w:t xml:space="preserve">поступлений </w:t>
      </w:r>
      <w:r w:rsidRPr="000D6D75">
        <w:rPr>
          <w:rFonts w:ascii="PT Astra Serif" w:eastAsia="Times New Roman" w:hAnsi="PT Astra Serif" w:cs="Times New Roman"/>
          <w:bCs/>
          <w:sz w:val="26"/>
          <w:szCs w:val="26"/>
        </w:rPr>
        <w:t xml:space="preserve">на </w:t>
      </w:r>
      <w:r w:rsidR="00480DA2" w:rsidRPr="000D6D75">
        <w:rPr>
          <w:rFonts w:ascii="PT Astra Serif" w:eastAsia="Times New Roman" w:hAnsi="PT Astra Serif" w:cs="Times New Roman"/>
          <w:bCs/>
          <w:sz w:val="26"/>
          <w:szCs w:val="26"/>
        </w:rPr>
        <w:t>34 718,6</w:t>
      </w:r>
      <w:r w:rsidRPr="000D6D75">
        <w:rPr>
          <w:rFonts w:ascii="PT Astra Serif" w:eastAsia="Times New Roman" w:hAnsi="PT Astra Serif" w:cs="Times New Roman"/>
          <w:bCs/>
          <w:sz w:val="26"/>
          <w:szCs w:val="26"/>
        </w:rPr>
        <w:t xml:space="preserve"> тыс. рублей;</w:t>
      </w:r>
    </w:p>
    <w:p w:rsidR="00AA0851" w:rsidRPr="000D6D75" w:rsidRDefault="00AA0851" w:rsidP="00ED7F96">
      <w:pPr>
        <w:spacing w:after="0" w:line="360" w:lineRule="auto"/>
        <w:ind w:firstLine="709"/>
        <w:jc w:val="both"/>
        <w:rPr>
          <w:rFonts w:ascii="PT Astra Serif" w:eastAsia="Times New Roman" w:hAnsi="PT Astra Serif" w:cs="Times New Roman"/>
          <w:bCs/>
          <w:sz w:val="26"/>
          <w:szCs w:val="26"/>
        </w:rPr>
      </w:pPr>
      <w:r w:rsidRPr="000D6D75">
        <w:rPr>
          <w:rFonts w:ascii="PT Astra Serif" w:eastAsia="Times New Roman" w:hAnsi="PT Astra Serif" w:cs="Times New Roman"/>
          <w:bCs/>
          <w:sz w:val="26"/>
          <w:szCs w:val="26"/>
        </w:rPr>
        <w:t>- по безвозмездным поступлениям</w:t>
      </w:r>
      <w:r w:rsidR="00195188" w:rsidRPr="000D6D75">
        <w:rPr>
          <w:rFonts w:ascii="PT Astra Serif" w:eastAsia="Times New Roman" w:hAnsi="PT Astra Serif" w:cs="Times New Roman"/>
          <w:bCs/>
          <w:sz w:val="26"/>
          <w:szCs w:val="26"/>
        </w:rPr>
        <w:t xml:space="preserve"> </w:t>
      </w:r>
      <w:r w:rsidR="00BB2104" w:rsidRPr="000D6D75">
        <w:rPr>
          <w:rFonts w:ascii="PT Astra Serif" w:eastAsia="Times New Roman" w:hAnsi="PT Astra Serif" w:cs="Times New Roman"/>
          <w:bCs/>
          <w:sz w:val="26"/>
          <w:szCs w:val="26"/>
        </w:rPr>
        <w:t xml:space="preserve">наблюдается </w:t>
      </w:r>
      <w:r w:rsidR="00480DA2" w:rsidRPr="000D6D75">
        <w:rPr>
          <w:rFonts w:ascii="PT Astra Serif" w:eastAsia="Times New Roman" w:hAnsi="PT Astra Serif" w:cs="Times New Roman"/>
          <w:bCs/>
          <w:sz w:val="26"/>
          <w:szCs w:val="26"/>
        </w:rPr>
        <w:t>снижение</w:t>
      </w:r>
      <w:r w:rsidR="00BB2104" w:rsidRPr="000D6D75">
        <w:rPr>
          <w:rFonts w:ascii="PT Astra Serif" w:eastAsia="Times New Roman" w:hAnsi="PT Astra Serif" w:cs="Times New Roman"/>
          <w:bCs/>
          <w:sz w:val="26"/>
          <w:szCs w:val="26"/>
        </w:rPr>
        <w:t xml:space="preserve"> доходов</w:t>
      </w:r>
      <w:r w:rsidRPr="000D6D75">
        <w:rPr>
          <w:rFonts w:ascii="PT Astra Serif" w:eastAsia="Times New Roman" w:hAnsi="PT Astra Serif" w:cs="Times New Roman"/>
          <w:bCs/>
          <w:sz w:val="26"/>
          <w:szCs w:val="26"/>
        </w:rPr>
        <w:t xml:space="preserve"> на </w:t>
      </w:r>
      <w:r w:rsidR="00480DA2" w:rsidRPr="000D6D75">
        <w:rPr>
          <w:rFonts w:ascii="PT Astra Serif" w:eastAsia="Times New Roman" w:hAnsi="PT Astra Serif" w:cs="Times New Roman"/>
          <w:bCs/>
          <w:sz w:val="26"/>
          <w:szCs w:val="26"/>
        </w:rPr>
        <w:t>579 415,6</w:t>
      </w:r>
      <w:r w:rsidRPr="000D6D75">
        <w:rPr>
          <w:rFonts w:ascii="PT Astra Serif" w:eastAsia="Times New Roman" w:hAnsi="PT Astra Serif" w:cs="Times New Roman"/>
          <w:bCs/>
          <w:sz w:val="26"/>
          <w:szCs w:val="26"/>
        </w:rPr>
        <w:t xml:space="preserve"> тыс. рублей.</w:t>
      </w:r>
    </w:p>
    <w:p w:rsidR="00ED7F96" w:rsidRPr="000D6D75" w:rsidRDefault="00ED7F96" w:rsidP="00ED7F96">
      <w:pPr>
        <w:pStyle w:val="a3"/>
        <w:tabs>
          <w:tab w:val="left" w:pos="1080"/>
        </w:tabs>
        <w:spacing w:after="0" w:line="360" w:lineRule="auto"/>
        <w:ind w:left="0" w:firstLine="709"/>
        <w:jc w:val="both"/>
        <w:rPr>
          <w:rFonts w:ascii="PT Astra Serif" w:hAnsi="PT Astra Serif" w:cs="Times New Roman"/>
          <w:sz w:val="26"/>
          <w:szCs w:val="26"/>
        </w:rPr>
      </w:pPr>
      <w:r w:rsidRPr="000D6D75">
        <w:rPr>
          <w:rFonts w:ascii="PT Astra Serif" w:eastAsia="Times New Roman" w:hAnsi="PT Astra Serif" w:cs="Times New Roman"/>
          <w:bCs/>
          <w:sz w:val="26"/>
          <w:szCs w:val="26"/>
        </w:rPr>
        <w:t>Расходы бюджета города Югорска за 202</w:t>
      </w:r>
      <w:r w:rsidR="00D20A0C" w:rsidRPr="000D6D75">
        <w:rPr>
          <w:rFonts w:ascii="PT Astra Serif" w:eastAsia="Times New Roman" w:hAnsi="PT Astra Serif" w:cs="Times New Roman"/>
          <w:bCs/>
          <w:sz w:val="26"/>
          <w:szCs w:val="26"/>
        </w:rPr>
        <w:t>1</w:t>
      </w:r>
      <w:r w:rsidRPr="000D6D75">
        <w:rPr>
          <w:rFonts w:ascii="PT Astra Serif" w:eastAsia="Times New Roman" w:hAnsi="PT Astra Serif" w:cs="Times New Roman"/>
          <w:bCs/>
          <w:sz w:val="26"/>
          <w:szCs w:val="26"/>
        </w:rPr>
        <w:t xml:space="preserve"> год исполнены в сумме </w:t>
      </w:r>
      <w:r w:rsidR="00D20A0C" w:rsidRPr="000D6D75">
        <w:rPr>
          <w:rFonts w:ascii="PT Astra Serif" w:hAnsi="PT Astra Serif" w:cs="Times New Roman"/>
          <w:sz w:val="26"/>
          <w:szCs w:val="26"/>
        </w:rPr>
        <w:t>3 774 600,1</w:t>
      </w:r>
      <w:r w:rsidRPr="000D6D75">
        <w:rPr>
          <w:rFonts w:ascii="PT Astra Serif" w:hAnsi="PT Astra Serif" w:cs="Times New Roman"/>
          <w:sz w:val="26"/>
          <w:szCs w:val="26"/>
        </w:rPr>
        <w:t xml:space="preserve"> тыс. рублей, что </w:t>
      </w:r>
      <w:r w:rsidR="00D20A0C" w:rsidRPr="000D6D75">
        <w:rPr>
          <w:rFonts w:ascii="PT Astra Serif" w:hAnsi="PT Astra Serif" w:cs="Times New Roman"/>
          <w:sz w:val="26"/>
          <w:szCs w:val="26"/>
        </w:rPr>
        <w:t xml:space="preserve">ниже </w:t>
      </w:r>
      <w:r w:rsidRPr="000D6D75">
        <w:rPr>
          <w:rFonts w:ascii="PT Astra Serif" w:hAnsi="PT Astra Serif" w:cs="Times New Roman"/>
          <w:sz w:val="26"/>
          <w:szCs w:val="26"/>
        </w:rPr>
        <w:t>уровня 20</w:t>
      </w:r>
      <w:r w:rsidR="00D20A0C" w:rsidRPr="000D6D75">
        <w:rPr>
          <w:rFonts w:ascii="PT Astra Serif" w:hAnsi="PT Astra Serif" w:cs="Times New Roman"/>
          <w:sz w:val="26"/>
          <w:szCs w:val="26"/>
        </w:rPr>
        <w:t>20</w:t>
      </w:r>
      <w:r w:rsidRPr="000D6D75">
        <w:rPr>
          <w:rFonts w:ascii="PT Astra Serif" w:hAnsi="PT Astra Serif" w:cs="Times New Roman"/>
          <w:sz w:val="26"/>
          <w:szCs w:val="26"/>
        </w:rPr>
        <w:t xml:space="preserve"> года на </w:t>
      </w:r>
      <w:r w:rsidR="00EC087A" w:rsidRPr="000D6D75">
        <w:rPr>
          <w:rFonts w:ascii="PT Astra Serif" w:hAnsi="PT Astra Serif" w:cs="Times New Roman"/>
          <w:sz w:val="26"/>
          <w:szCs w:val="26"/>
        </w:rPr>
        <w:t>11,1</w:t>
      </w:r>
      <w:r w:rsidRPr="000D6D75">
        <w:rPr>
          <w:rFonts w:ascii="PT Astra Serif" w:hAnsi="PT Astra Serif" w:cs="Times New Roman"/>
          <w:sz w:val="26"/>
          <w:szCs w:val="26"/>
        </w:rPr>
        <w:t xml:space="preserve">% или на </w:t>
      </w:r>
      <w:r w:rsidR="00EC087A" w:rsidRPr="000D6D75">
        <w:rPr>
          <w:rFonts w:ascii="PT Astra Serif" w:hAnsi="PT Astra Serif" w:cs="Times New Roman"/>
          <w:sz w:val="26"/>
          <w:szCs w:val="26"/>
        </w:rPr>
        <w:t>426 553,7</w:t>
      </w:r>
      <w:r w:rsidR="00D20A0C" w:rsidRPr="000D6D75">
        <w:rPr>
          <w:rFonts w:ascii="PT Astra Serif" w:hAnsi="PT Astra Serif" w:cs="Times New Roman"/>
          <w:sz w:val="26"/>
          <w:szCs w:val="26"/>
        </w:rPr>
        <w:t xml:space="preserve"> </w:t>
      </w:r>
      <w:r w:rsidRPr="000D6D75">
        <w:rPr>
          <w:rFonts w:ascii="PT Astra Serif" w:hAnsi="PT Astra Serif" w:cs="Times New Roman"/>
          <w:sz w:val="26"/>
          <w:szCs w:val="26"/>
        </w:rPr>
        <w:t xml:space="preserve"> тыс. рублей. </w:t>
      </w:r>
    </w:p>
    <w:p w:rsidR="00ED7F96" w:rsidRPr="00EC087A" w:rsidRDefault="00ED7F96" w:rsidP="00ED7F96">
      <w:pPr>
        <w:spacing w:after="0" w:line="360" w:lineRule="auto"/>
        <w:ind w:firstLine="709"/>
        <w:jc w:val="both"/>
        <w:rPr>
          <w:rFonts w:ascii="PT Astra Serif" w:hAnsi="PT Astra Serif" w:cs="Times New Roman"/>
          <w:sz w:val="26"/>
          <w:szCs w:val="26"/>
        </w:rPr>
      </w:pPr>
      <w:r w:rsidRPr="000D6D75">
        <w:rPr>
          <w:rFonts w:ascii="PT Astra Serif" w:hAnsi="PT Astra Serif" w:cs="Times New Roman"/>
          <w:sz w:val="26"/>
          <w:szCs w:val="26"/>
        </w:rPr>
        <w:t xml:space="preserve">На финансирование социальных расходов, </w:t>
      </w:r>
      <w:r w:rsidR="000554F5" w:rsidRPr="000D6D75">
        <w:rPr>
          <w:rFonts w:ascii="PT Astra Serif" w:hAnsi="PT Astra Serif" w:cs="Times New Roman"/>
          <w:sz w:val="26"/>
          <w:szCs w:val="26"/>
        </w:rPr>
        <w:t>направленных на развитие отраслей</w:t>
      </w:r>
      <w:r w:rsidRPr="000D6D75">
        <w:rPr>
          <w:rFonts w:ascii="PT Astra Serif" w:hAnsi="PT Astra Serif" w:cs="Times New Roman"/>
          <w:sz w:val="26"/>
          <w:szCs w:val="26"/>
        </w:rPr>
        <w:t xml:space="preserve"> образование, культура, физическая культура, социальная политика в городе Югорске в 202</w:t>
      </w:r>
      <w:r w:rsidR="00297556" w:rsidRPr="000D6D75">
        <w:rPr>
          <w:rFonts w:ascii="PT Astra Serif" w:hAnsi="PT Astra Serif" w:cs="Times New Roman"/>
          <w:sz w:val="26"/>
          <w:szCs w:val="26"/>
        </w:rPr>
        <w:t>1</w:t>
      </w:r>
      <w:r w:rsidRPr="000D6D75">
        <w:rPr>
          <w:rFonts w:ascii="PT Astra Serif" w:hAnsi="PT Astra Serif" w:cs="Times New Roman"/>
          <w:sz w:val="26"/>
          <w:szCs w:val="26"/>
        </w:rPr>
        <w:t xml:space="preserve"> году было направлено </w:t>
      </w:r>
      <w:r w:rsidR="00DB5CD6" w:rsidRPr="000D6D75">
        <w:rPr>
          <w:rFonts w:ascii="PT Astra Serif" w:hAnsi="PT Astra Serif" w:cs="Times New Roman"/>
          <w:sz w:val="26"/>
          <w:szCs w:val="26"/>
        </w:rPr>
        <w:t>2 351 683,4</w:t>
      </w:r>
      <w:r w:rsidRPr="000D6D75">
        <w:rPr>
          <w:rFonts w:ascii="PT Astra Serif" w:hAnsi="PT Astra Serif" w:cs="Times New Roman"/>
          <w:sz w:val="26"/>
          <w:szCs w:val="26"/>
        </w:rPr>
        <w:t xml:space="preserve"> тыс. рублей или </w:t>
      </w:r>
      <w:r w:rsidR="00DB5CD6" w:rsidRPr="000D6D75">
        <w:rPr>
          <w:rFonts w:ascii="PT Astra Serif" w:hAnsi="PT Astra Serif" w:cs="Times New Roman"/>
          <w:sz w:val="26"/>
          <w:szCs w:val="26"/>
        </w:rPr>
        <w:t>62,3</w:t>
      </w:r>
      <w:r w:rsidRPr="000D6D75">
        <w:rPr>
          <w:rFonts w:ascii="PT Astra Serif" w:hAnsi="PT Astra Serif" w:cs="Times New Roman"/>
          <w:sz w:val="26"/>
          <w:szCs w:val="26"/>
        </w:rPr>
        <w:t xml:space="preserve">% от общего </w:t>
      </w:r>
      <w:r w:rsidR="00E940F9" w:rsidRPr="000D6D75">
        <w:rPr>
          <w:rFonts w:ascii="PT Astra Serif" w:hAnsi="PT Astra Serif" w:cs="Times New Roman"/>
          <w:sz w:val="26"/>
          <w:szCs w:val="26"/>
        </w:rPr>
        <w:t xml:space="preserve">объема </w:t>
      </w:r>
      <w:r w:rsidRPr="000D6D75">
        <w:rPr>
          <w:rFonts w:ascii="PT Astra Serif" w:hAnsi="PT Astra Serif" w:cs="Times New Roman"/>
          <w:sz w:val="26"/>
          <w:szCs w:val="26"/>
        </w:rPr>
        <w:t xml:space="preserve">расходов бюджета города Югорска. К уровню прошлого года расходы на социальную сферу </w:t>
      </w:r>
      <w:r w:rsidR="00DB5CD6" w:rsidRPr="000D6D75">
        <w:rPr>
          <w:rFonts w:ascii="PT Astra Serif" w:hAnsi="PT Astra Serif" w:cs="Times New Roman"/>
          <w:sz w:val="26"/>
          <w:szCs w:val="26"/>
        </w:rPr>
        <w:t xml:space="preserve">снизились </w:t>
      </w:r>
      <w:r w:rsidRPr="000D6D75">
        <w:rPr>
          <w:rFonts w:ascii="PT Astra Serif" w:hAnsi="PT Astra Serif" w:cs="Times New Roman"/>
          <w:sz w:val="26"/>
          <w:szCs w:val="26"/>
        </w:rPr>
        <w:t xml:space="preserve"> на </w:t>
      </w:r>
      <w:r w:rsidR="00DB5CD6" w:rsidRPr="000D6D75">
        <w:rPr>
          <w:rFonts w:ascii="PT Astra Serif" w:hAnsi="PT Astra Serif" w:cs="Times New Roman"/>
          <w:sz w:val="26"/>
          <w:szCs w:val="26"/>
        </w:rPr>
        <w:t>12,9</w:t>
      </w:r>
      <w:r w:rsidRPr="000D6D75">
        <w:rPr>
          <w:rFonts w:ascii="PT Astra Serif" w:hAnsi="PT Astra Serif" w:cs="Times New Roman"/>
          <w:sz w:val="26"/>
          <w:szCs w:val="26"/>
        </w:rPr>
        <w:t xml:space="preserve">% или на </w:t>
      </w:r>
      <w:r w:rsidR="00DB5CD6" w:rsidRPr="000D6D75">
        <w:rPr>
          <w:rFonts w:ascii="PT Astra Serif" w:hAnsi="PT Astra Serif" w:cs="Times New Roman"/>
          <w:sz w:val="26"/>
          <w:szCs w:val="26"/>
        </w:rPr>
        <w:t>347 172,9</w:t>
      </w:r>
      <w:r w:rsidRPr="000D6D75">
        <w:rPr>
          <w:rFonts w:ascii="PT Astra Serif" w:hAnsi="PT Astra Serif" w:cs="Times New Roman"/>
          <w:sz w:val="26"/>
          <w:szCs w:val="26"/>
        </w:rPr>
        <w:t xml:space="preserve"> тыс. рублей.</w:t>
      </w:r>
    </w:p>
    <w:p w:rsidR="00ED7F96" w:rsidRPr="00EC087A" w:rsidRDefault="00ED7F96" w:rsidP="00ED7F9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Значительн</w:t>
      </w:r>
      <w:r w:rsidR="0066655E" w:rsidRPr="00EC087A">
        <w:rPr>
          <w:rFonts w:ascii="PT Astra Serif" w:hAnsi="PT Astra Serif" w:cs="Times New Roman"/>
          <w:sz w:val="26"/>
          <w:szCs w:val="26"/>
        </w:rPr>
        <w:t>ое</w:t>
      </w:r>
      <w:r w:rsidRPr="00EC087A">
        <w:rPr>
          <w:rFonts w:ascii="PT Astra Serif" w:hAnsi="PT Astra Serif" w:cs="Times New Roman"/>
          <w:sz w:val="26"/>
          <w:szCs w:val="26"/>
        </w:rPr>
        <w:t xml:space="preserve"> </w:t>
      </w:r>
      <w:r w:rsidR="0066655E" w:rsidRPr="00EC087A">
        <w:rPr>
          <w:rFonts w:ascii="PT Astra Serif" w:hAnsi="PT Astra Serif" w:cs="Times New Roman"/>
          <w:sz w:val="26"/>
          <w:szCs w:val="26"/>
        </w:rPr>
        <w:t>снижение</w:t>
      </w:r>
      <w:r w:rsidRPr="00EC087A">
        <w:rPr>
          <w:rFonts w:ascii="PT Astra Serif" w:hAnsi="PT Astra Serif" w:cs="Times New Roman"/>
          <w:sz w:val="26"/>
          <w:szCs w:val="26"/>
        </w:rPr>
        <w:t xml:space="preserve"> наблюдается по расходам  на образование – </w:t>
      </w:r>
      <w:r w:rsidR="00342B0B" w:rsidRPr="00EC087A">
        <w:rPr>
          <w:rFonts w:ascii="PT Astra Serif" w:hAnsi="PT Astra Serif" w:cs="Times New Roman"/>
          <w:sz w:val="26"/>
          <w:szCs w:val="26"/>
        </w:rPr>
        <w:t>15,6</w:t>
      </w:r>
      <w:r w:rsidRPr="00EC087A">
        <w:rPr>
          <w:rFonts w:ascii="PT Astra Serif" w:hAnsi="PT Astra Serif" w:cs="Times New Roman"/>
          <w:sz w:val="26"/>
          <w:szCs w:val="26"/>
        </w:rPr>
        <w:t>%, что обусловлено произведенными</w:t>
      </w:r>
      <w:r w:rsidR="00342B0B" w:rsidRPr="00EC087A">
        <w:rPr>
          <w:rFonts w:ascii="PT Astra Serif" w:hAnsi="PT Astra Serif" w:cs="Times New Roman"/>
          <w:sz w:val="26"/>
          <w:szCs w:val="26"/>
        </w:rPr>
        <w:t xml:space="preserve"> в 2020 году</w:t>
      </w:r>
      <w:r w:rsidRPr="00EC087A">
        <w:rPr>
          <w:rFonts w:ascii="PT Astra Serif" w:hAnsi="PT Astra Serif" w:cs="Times New Roman"/>
          <w:sz w:val="26"/>
          <w:szCs w:val="26"/>
        </w:rPr>
        <w:t xml:space="preserve"> расходами по приобретению здания детского сада на 344 места за счет субсидий из федерального бюджета и бюджета автономного округа.</w:t>
      </w:r>
    </w:p>
    <w:p w:rsidR="00ED7F96" w:rsidRPr="00EC087A" w:rsidRDefault="00ED7F96" w:rsidP="00ED7F9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Расходы на социальную политику </w:t>
      </w:r>
      <w:r w:rsidR="00C45F08" w:rsidRPr="00EC087A">
        <w:rPr>
          <w:rFonts w:ascii="PT Astra Serif" w:hAnsi="PT Astra Serif" w:cs="Times New Roman"/>
          <w:sz w:val="26"/>
          <w:szCs w:val="26"/>
        </w:rPr>
        <w:t>снизились</w:t>
      </w:r>
      <w:r w:rsidRPr="00EC087A">
        <w:rPr>
          <w:rFonts w:ascii="PT Astra Serif" w:hAnsi="PT Astra Serif" w:cs="Times New Roman"/>
          <w:sz w:val="26"/>
          <w:szCs w:val="26"/>
        </w:rPr>
        <w:t xml:space="preserve"> на </w:t>
      </w:r>
      <w:r w:rsidR="00342B0B" w:rsidRPr="00EC087A">
        <w:rPr>
          <w:rFonts w:ascii="PT Astra Serif" w:hAnsi="PT Astra Serif" w:cs="Times New Roman"/>
          <w:sz w:val="26"/>
          <w:szCs w:val="26"/>
        </w:rPr>
        <w:t>13,3</w:t>
      </w:r>
      <w:r w:rsidRPr="00EC087A">
        <w:rPr>
          <w:rFonts w:ascii="PT Astra Serif" w:hAnsi="PT Astra Serif" w:cs="Times New Roman"/>
          <w:sz w:val="26"/>
          <w:szCs w:val="26"/>
        </w:rPr>
        <w:t xml:space="preserve">%, что обусловлено </w:t>
      </w:r>
      <w:r w:rsidR="00C45F08" w:rsidRPr="00EC087A">
        <w:rPr>
          <w:rFonts w:ascii="PT Astra Serif" w:hAnsi="PT Astra Serif" w:cs="Times New Roman"/>
          <w:sz w:val="26"/>
          <w:szCs w:val="26"/>
        </w:rPr>
        <w:t>отсутствием</w:t>
      </w:r>
      <w:r w:rsidRPr="00EC087A">
        <w:rPr>
          <w:rFonts w:ascii="PT Astra Serif" w:hAnsi="PT Astra Serif" w:cs="Times New Roman"/>
          <w:sz w:val="26"/>
          <w:szCs w:val="26"/>
        </w:rPr>
        <w:t xml:space="preserve"> ассигнований</w:t>
      </w:r>
      <w:r w:rsidR="00C45F08" w:rsidRPr="00EC087A">
        <w:rPr>
          <w:rFonts w:ascii="PT Astra Serif" w:hAnsi="PT Astra Serif" w:cs="Times New Roman"/>
          <w:sz w:val="26"/>
          <w:szCs w:val="26"/>
        </w:rPr>
        <w:t xml:space="preserve"> в 2021 </w:t>
      </w:r>
      <w:r w:rsidR="00C45F08" w:rsidRPr="00D43C45">
        <w:rPr>
          <w:rFonts w:ascii="PT Astra Serif" w:hAnsi="PT Astra Serif" w:cs="Times New Roman"/>
          <w:sz w:val="26"/>
          <w:szCs w:val="26"/>
        </w:rPr>
        <w:t xml:space="preserve">году </w:t>
      </w:r>
      <w:r w:rsidRPr="00D43C45">
        <w:rPr>
          <w:rFonts w:ascii="PT Astra Serif" w:hAnsi="PT Astra Serif" w:cs="Times New Roman"/>
          <w:sz w:val="26"/>
          <w:szCs w:val="26"/>
        </w:rPr>
        <w:t>по субсидии на реализацию мероприятий по</w:t>
      </w:r>
      <w:r w:rsidRPr="00EC087A">
        <w:rPr>
          <w:rFonts w:ascii="PT Astra Serif" w:hAnsi="PT Astra Serif" w:cs="Times New Roman"/>
          <w:sz w:val="26"/>
          <w:szCs w:val="26"/>
        </w:rPr>
        <w:t xml:space="preserve"> обеспечению жильем молодых семей.</w:t>
      </w:r>
    </w:p>
    <w:p w:rsidR="00780283" w:rsidRPr="00780283" w:rsidRDefault="00780283" w:rsidP="00780283">
      <w:pPr>
        <w:tabs>
          <w:tab w:val="left" w:pos="0"/>
        </w:tabs>
        <w:spacing w:line="360" w:lineRule="auto"/>
        <w:ind w:firstLine="1"/>
        <w:jc w:val="both"/>
        <w:rPr>
          <w:rFonts w:ascii="PT Astra Serif" w:eastAsia="Times New Roman" w:hAnsi="PT Astra Serif" w:cs="Times New Roman"/>
          <w:sz w:val="26"/>
          <w:szCs w:val="26"/>
        </w:rPr>
      </w:pPr>
      <w:r>
        <w:rPr>
          <w:rFonts w:ascii="PT Astra Serif" w:hAnsi="PT Astra Serif" w:cs="Times New Roman"/>
          <w:sz w:val="26"/>
          <w:szCs w:val="26"/>
        </w:rPr>
        <w:tab/>
      </w:r>
      <w:r w:rsidR="00ED7F96" w:rsidRPr="00780283">
        <w:rPr>
          <w:rFonts w:ascii="PT Astra Serif" w:hAnsi="PT Astra Serif" w:cs="Times New Roman"/>
          <w:sz w:val="26"/>
          <w:szCs w:val="26"/>
        </w:rPr>
        <w:t xml:space="preserve">На физическую культуру и спорт прирост расходов составил </w:t>
      </w:r>
      <w:r w:rsidR="00003E55" w:rsidRPr="00780283">
        <w:rPr>
          <w:rFonts w:ascii="PT Astra Serif" w:hAnsi="PT Astra Serif" w:cs="Times New Roman"/>
          <w:sz w:val="26"/>
          <w:szCs w:val="26"/>
        </w:rPr>
        <w:t>11,0</w:t>
      </w:r>
      <w:r w:rsidR="00ED7F96" w:rsidRPr="00780283">
        <w:rPr>
          <w:rFonts w:ascii="PT Astra Serif" w:hAnsi="PT Astra Serif" w:cs="Times New Roman"/>
          <w:sz w:val="26"/>
          <w:szCs w:val="26"/>
        </w:rPr>
        <w:t xml:space="preserve">%, что обусловлено </w:t>
      </w:r>
      <w:r w:rsidRPr="00780283">
        <w:rPr>
          <w:rFonts w:ascii="PT Astra Serif" w:eastAsia="Times New Roman" w:hAnsi="PT Astra Serif" w:cs="Times New Roman"/>
          <w:sz w:val="26"/>
          <w:szCs w:val="26"/>
        </w:rPr>
        <w:t>увеличением расходов на оплату коммунальных услуг, содержание имущества МБУ СШОР «Центр Югорского спорта» и на участие сборных команд города Югорска в физкультурно-спортивных и выездных соревнованиях в связи с увеличением объема субсидии за счет средств бюджета автономного округа. Кроме того, увеличились расходы на развитие материально – технической базы МБУ СШОР «Центр Югорского спорта» за счет средств бюджета автономного округа.</w:t>
      </w:r>
    </w:p>
    <w:p w:rsidR="00ED7F96" w:rsidRPr="00EC087A" w:rsidRDefault="00ED7F96" w:rsidP="00ED7F96">
      <w:pPr>
        <w:spacing w:after="0" w:line="360" w:lineRule="auto"/>
        <w:ind w:firstLine="709"/>
        <w:jc w:val="both"/>
        <w:rPr>
          <w:rFonts w:ascii="PT Astra Serif" w:hAnsi="PT Astra Serif" w:cs="Times New Roman"/>
          <w:sz w:val="26"/>
          <w:szCs w:val="26"/>
        </w:rPr>
      </w:pPr>
      <w:r w:rsidRPr="00EC087A">
        <w:rPr>
          <w:rFonts w:ascii="PT Astra Serif" w:eastAsia="Times New Roman" w:hAnsi="PT Astra Serif" w:cs="Times New Roman"/>
          <w:sz w:val="26"/>
          <w:szCs w:val="26"/>
        </w:rPr>
        <w:t>В 202</w:t>
      </w:r>
      <w:r w:rsidR="00003E55" w:rsidRPr="00EC087A">
        <w:rPr>
          <w:rFonts w:ascii="PT Astra Serif" w:eastAsia="Times New Roman" w:hAnsi="PT Astra Serif" w:cs="Times New Roman"/>
          <w:sz w:val="26"/>
          <w:szCs w:val="26"/>
        </w:rPr>
        <w:t>1</w:t>
      </w:r>
      <w:r w:rsidRPr="00EC087A">
        <w:rPr>
          <w:rFonts w:ascii="PT Astra Serif" w:eastAsia="Times New Roman" w:hAnsi="PT Astra Serif" w:cs="Times New Roman"/>
          <w:sz w:val="26"/>
          <w:szCs w:val="26"/>
        </w:rPr>
        <w:t xml:space="preserve"> году полностью обеспечено финансирование социально значимых расходных обязательств по всем сферам. </w:t>
      </w:r>
    </w:p>
    <w:p w:rsidR="00ED7F96" w:rsidRPr="00EC087A" w:rsidRDefault="00ED7F96" w:rsidP="00ED7F9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На проведение мероприятий,  связанных с предупреждением распространения новой коронавирусной инфекции, а также предотвращением влияния ухудшения </w:t>
      </w:r>
      <w:r w:rsidRPr="00EC087A">
        <w:rPr>
          <w:rFonts w:ascii="PT Astra Serif" w:hAnsi="PT Astra Serif" w:cs="Times New Roman"/>
          <w:sz w:val="26"/>
          <w:szCs w:val="26"/>
        </w:rPr>
        <w:lastRenderedPageBreak/>
        <w:t>экономической ситуации на ра</w:t>
      </w:r>
      <w:r w:rsidR="00023207">
        <w:rPr>
          <w:rFonts w:ascii="PT Astra Serif" w:hAnsi="PT Astra Serif" w:cs="Times New Roman"/>
          <w:sz w:val="26"/>
          <w:szCs w:val="26"/>
        </w:rPr>
        <w:t>звитие отраслей экономики в 2021</w:t>
      </w:r>
      <w:r w:rsidRPr="00EC087A">
        <w:rPr>
          <w:rFonts w:ascii="PT Astra Serif" w:hAnsi="PT Astra Serif" w:cs="Times New Roman"/>
          <w:sz w:val="26"/>
          <w:szCs w:val="26"/>
        </w:rPr>
        <w:t xml:space="preserve"> году было направлено </w:t>
      </w:r>
      <w:r w:rsidR="00EF1B65" w:rsidRPr="00957787">
        <w:rPr>
          <w:rFonts w:ascii="PT Astra Serif" w:hAnsi="PT Astra Serif" w:cs="Times New Roman"/>
          <w:sz w:val="26"/>
          <w:szCs w:val="26"/>
        </w:rPr>
        <w:t>5 658,3</w:t>
      </w:r>
      <w:r w:rsidRPr="00957787">
        <w:rPr>
          <w:rFonts w:ascii="PT Astra Serif" w:hAnsi="PT Astra Serif" w:cs="Times New Roman"/>
          <w:sz w:val="26"/>
          <w:szCs w:val="26"/>
        </w:rPr>
        <w:t xml:space="preserve"> тыс. рублей, в том числе за счет средств бюджета автономного округа </w:t>
      </w:r>
      <w:r w:rsidR="00EF1B65" w:rsidRPr="00957787">
        <w:rPr>
          <w:rFonts w:ascii="PT Astra Serif" w:hAnsi="PT Astra Serif" w:cs="Times New Roman"/>
          <w:sz w:val="26"/>
          <w:szCs w:val="26"/>
        </w:rPr>
        <w:t>1 075,3</w:t>
      </w:r>
      <w:r w:rsidRPr="00957787">
        <w:rPr>
          <w:rFonts w:ascii="PT Astra Serif" w:hAnsi="PT Astra Serif" w:cs="Times New Roman"/>
          <w:sz w:val="26"/>
          <w:szCs w:val="26"/>
        </w:rPr>
        <w:t xml:space="preserve"> тыс. рублей.</w:t>
      </w:r>
    </w:p>
    <w:p w:rsidR="00ED7F96" w:rsidRPr="00EC087A" w:rsidRDefault="00ED7F96" w:rsidP="00DC5A59">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Программные расходы бюджета города Югорска, составляющие 99,</w:t>
      </w:r>
      <w:r w:rsidR="00972D33" w:rsidRPr="00EC087A">
        <w:rPr>
          <w:rFonts w:ascii="PT Astra Serif" w:hAnsi="PT Astra Serif" w:cs="Times New Roman"/>
          <w:sz w:val="26"/>
          <w:szCs w:val="26"/>
        </w:rPr>
        <w:t>2</w:t>
      </w:r>
      <w:r w:rsidRPr="00EC087A">
        <w:rPr>
          <w:rFonts w:ascii="PT Astra Serif" w:hAnsi="PT Astra Serif" w:cs="Times New Roman"/>
          <w:sz w:val="26"/>
          <w:szCs w:val="26"/>
        </w:rPr>
        <w:t>% в общем объеме расходов бюджета города Югорска, исполнены за 202</w:t>
      </w:r>
      <w:r w:rsidR="00972D33" w:rsidRPr="00EC087A">
        <w:rPr>
          <w:rFonts w:ascii="PT Astra Serif" w:hAnsi="PT Astra Serif" w:cs="Times New Roman"/>
          <w:sz w:val="26"/>
          <w:szCs w:val="26"/>
        </w:rPr>
        <w:t>1</w:t>
      </w:r>
      <w:r w:rsidRPr="00EC087A">
        <w:rPr>
          <w:rFonts w:ascii="PT Astra Serif" w:hAnsi="PT Astra Serif" w:cs="Times New Roman"/>
          <w:sz w:val="26"/>
          <w:szCs w:val="26"/>
        </w:rPr>
        <w:t xml:space="preserve"> год в сумме  </w:t>
      </w:r>
      <w:r w:rsidR="00972D33" w:rsidRPr="00EC087A">
        <w:rPr>
          <w:rFonts w:ascii="PT Astra Serif" w:hAnsi="PT Astra Serif" w:cs="Times New Roman"/>
          <w:sz w:val="26"/>
          <w:szCs w:val="26"/>
        </w:rPr>
        <w:t>3 736 639,9</w:t>
      </w:r>
      <w:r w:rsidRPr="00EC087A">
        <w:rPr>
          <w:rFonts w:ascii="PT Astra Serif" w:hAnsi="PT Astra Serif" w:cs="Times New Roman"/>
          <w:sz w:val="26"/>
          <w:szCs w:val="26"/>
        </w:rPr>
        <w:t xml:space="preserve"> тыс. рублей</w:t>
      </w:r>
      <w:r w:rsidR="006F5A68" w:rsidRPr="00EC087A">
        <w:rPr>
          <w:rFonts w:ascii="PT Astra Serif" w:hAnsi="PT Astra Serif" w:cs="Times New Roman"/>
          <w:sz w:val="26"/>
          <w:szCs w:val="26"/>
        </w:rPr>
        <w:t xml:space="preserve"> или на 99,</w:t>
      </w:r>
      <w:r w:rsidR="00972D33" w:rsidRPr="00EC087A">
        <w:rPr>
          <w:rFonts w:ascii="PT Astra Serif" w:hAnsi="PT Astra Serif" w:cs="Times New Roman"/>
          <w:sz w:val="26"/>
          <w:szCs w:val="26"/>
        </w:rPr>
        <w:t>3</w:t>
      </w:r>
      <w:r w:rsidR="006F5A68" w:rsidRPr="00EC087A">
        <w:rPr>
          <w:rFonts w:ascii="PT Astra Serif" w:hAnsi="PT Astra Serif" w:cs="Times New Roman"/>
          <w:sz w:val="26"/>
          <w:szCs w:val="26"/>
        </w:rPr>
        <w:t>% к уточненному плану на год</w:t>
      </w:r>
      <w:r w:rsidRPr="00EC087A">
        <w:rPr>
          <w:rFonts w:ascii="PT Astra Serif" w:hAnsi="PT Astra Serif" w:cs="Times New Roman"/>
          <w:sz w:val="26"/>
          <w:szCs w:val="26"/>
        </w:rPr>
        <w:t xml:space="preserve">. </w:t>
      </w:r>
    </w:p>
    <w:p w:rsidR="00ED7F96" w:rsidRDefault="00ED7F96" w:rsidP="00DC5A59">
      <w:pPr>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t xml:space="preserve">В </w:t>
      </w:r>
      <w:r w:rsidR="00573004" w:rsidRPr="00EC087A">
        <w:rPr>
          <w:rFonts w:ascii="PT Astra Serif" w:eastAsia="Times New Roman" w:hAnsi="PT Astra Serif" w:cs="Times New Roman"/>
          <w:sz w:val="26"/>
          <w:szCs w:val="26"/>
        </w:rPr>
        <w:t>4</w:t>
      </w:r>
      <w:r w:rsidRPr="00EC087A">
        <w:rPr>
          <w:rFonts w:ascii="PT Astra Serif" w:eastAsia="Times New Roman" w:hAnsi="PT Astra Serif" w:cs="Times New Roman"/>
          <w:sz w:val="26"/>
          <w:szCs w:val="26"/>
        </w:rPr>
        <w:t xml:space="preserve"> муниципальных программах города </w:t>
      </w:r>
      <w:r w:rsidRPr="006A4E57">
        <w:rPr>
          <w:rFonts w:ascii="PT Astra Serif" w:eastAsia="Times New Roman" w:hAnsi="PT Astra Serif" w:cs="Times New Roman"/>
          <w:sz w:val="26"/>
          <w:szCs w:val="26"/>
        </w:rPr>
        <w:t xml:space="preserve">Югорска </w:t>
      </w:r>
      <w:r w:rsidRPr="00321EE8">
        <w:rPr>
          <w:rFonts w:ascii="PT Astra Serif" w:eastAsia="Times New Roman" w:hAnsi="PT Astra Serif" w:cs="Times New Roman"/>
          <w:sz w:val="26"/>
          <w:szCs w:val="26"/>
        </w:rPr>
        <w:t xml:space="preserve">интегрированы </w:t>
      </w:r>
      <w:r w:rsidR="00321EE8" w:rsidRPr="00321EE8">
        <w:rPr>
          <w:rFonts w:ascii="PT Astra Serif" w:eastAsia="Times New Roman" w:hAnsi="PT Astra Serif" w:cs="Times New Roman"/>
          <w:sz w:val="26"/>
          <w:szCs w:val="26"/>
        </w:rPr>
        <w:t>4 национальных проекта</w:t>
      </w:r>
      <w:r w:rsidRPr="00321EE8">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 xml:space="preserve">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в сумме </w:t>
      </w:r>
      <w:r w:rsidR="00573004" w:rsidRPr="00EC087A">
        <w:rPr>
          <w:rFonts w:ascii="PT Astra Serif" w:hAnsi="PT Astra Serif"/>
          <w:color w:val="000000" w:themeColor="text1"/>
          <w:sz w:val="26"/>
          <w:szCs w:val="26"/>
        </w:rPr>
        <w:t>54 689,1</w:t>
      </w:r>
      <w:r w:rsidR="00573004" w:rsidRPr="00EC087A">
        <w:rPr>
          <w:rFonts w:ascii="PT Astra Serif" w:hAnsi="PT Astra Serif"/>
          <w:color w:val="000000" w:themeColor="text1"/>
        </w:rPr>
        <w:t xml:space="preserve"> </w:t>
      </w:r>
      <w:r w:rsidRPr="00EC087A">
        <w:rPr>
          <w:rFonts w:ascii="PT Astra Serif" w:eastAsia="Times New Roman" w:hAnsi="PT Astra Serif" w:cs="Times New Roman"/>
          <w:sz w:val="26"/>
          <w:szCs w:val="26"/>
        </w:rPr>
        <w:t>тыс. рублей.</w:t>
      </w:r>
    </w:p>
    <w:p w:rsidR="00023207" w:rsidRDefault="00DC5A59"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olor w:val="000000" w:themeColor="text1"/>
          <w:sz w:val="26"/>
          <w:szCs w:val="26"/>
        </w:rPr>
      </w:pPr>
      <w:r w:rsidRPr="00DC5A59">
        <w:rPr>
          <w:rFonts w:ascii="PT Astra Serif" w:hAnsi="PT Astra Serif"/>
          <w:color w:val="000000" w:themeColor="text1"/>
          <w:sz w:val="26"/>
          <w:szCs w:val="26"/>
        </w:rPr>
        <w:t xml:space="preserve">Кроме того, в 2021 году в городе Югорске реализовано 2 инициативных проекта:  обеспечение 16А микрорайона централизованным водоснабжением и благоустройство прилегающей территории; благоустройство территории общего пользования возле духовно – просветительского центра города Югорска. Расходы на реализацию инициативных проектов составили 46 157,8 тыс. рублей, в том числе 19 922,7 тыс. рублей – за счет средств бюджета автономного округа, 25 219,4 тыс. рублей - средства местного бюджета, 1 015,7 тыс. рублей – средства граждан и организаций, поступившие в качестве инициативных платежей. Практика инициативного бюджетирования направлена на вовлечение граждан в бюджетный процесс и позволяет обеспечить непосредственное участие граждан в определении приоритетных направлений расходования части местного бюджета путём разработки и внесения в орган местного самоуправления инициативных проектов, направленных на решение местных проблем, имеющих наибольшую значимость для жителей. </w:t>
      </w:r>
    </w:p>
    <w:p w:rsidR="00023207" w:rsidRDefault="00ED7F96"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xml:space="preserve">Обеспечено </w:t>
      </w:r>
      <w:r w:rsidR="00AD47AB" w:rsidRPr="00EC087A">
        <w:rPr>
          <w:rFonts w:ascii="PT Astra Serif" w:hAnsi="PT Astra Serif" w:cs="Times New Roman"/>
          <w:sz w:val="26"/>
          <w:szCs w:val="26"/>
        </w:rPr>
        <w:t>достижение</w:t>
      </w:r>
      <w:r w:rsidRPr="00EC087A">
        <w:rPr>
          <w:rFonts w:ascii="PT Astra Serif" w:hAnsi="PT Astra Serif" w:cs="Times New Roman"/>
          <w:sz w:val="26"/>
          <w:szCs w:val="26"/>
        </w:rPr>
        <w:t xml:space="preserve"> целевых показателей средней заработной платы работников муниципальных учреждений культуры и педагогических работников, </w:t>
      </w:r>
      <w:r w:rsidR="00416C23" w:rsidRPr="00D43C45">
        <w:rPr>
          <w:rFonts w:ascii="PT Astra Serif" w:hAnsi="PT Astra Serif" w:cs="Times New Roman"/>
          <w:sz w:val="26"/>
          <w:szCs w:val="26"/>
        </w:rPr>
        <w:t>доведе</w:t>
      </w:r>
      <w:r w:rsidRPr="00D43C45">
        <w:rPr>
          <w:rFonts w:ascii="PT Astra Serif" w:hAnsi="PT Astra Serif" w:cs="Times New Roman"/>
          <w:sz w:val="26"/>
          <w:szCs w:val="26"/>
        </w:rPr>
        <w:t>нных профильными Департаментами Югры с целью сохранения достигнутого уровня соотношения, установленного Указами Президента Российской Федерации от 2012 года по отдельным категориям работников. Общий объем бюджетных ассигнований, направленных в 202</w:t>
      </w:r>
      <w:r w:rsidR="00AD47AB" w:rsidRPr="00D43C45">
        <w:rPr>
          <w:rFonts w:ascii="PT Astra Serif" w:hAnsi="PT Astra Serif" w:cs="Times New Roman"/>
          <w:sz w:val="26"/>
          <w:szCs w:val="26"/>
        </w:rPr>
        <w:t>1</w:t>
      </w:r>
      <w:r w:rsidRPr="00D43C45">
        <w:rPr>
          <w:rFonts w:ascii="PT Astra Serif" w:hAnsi="PT Astra Serif" w:cs="Times New Roman"/>
          <w:sz w:val="26"/>
          <w:szCs w:val="26"/>
        </w:rPr>
        <w:t xml:space="preserve"> году на </w:t>
      </w:r>
      <w:r w:rsidR="00246861" w:rsidRPr="00D43C45">
        <w:rPr>
          <w:rFonts w:ascii="PT Astra Serif" w:hAnsi="PT Astra Serif" w:cs="Times New Roman"/>
          <w:sz w:val="26"/>
          <w:szCs w:val="26"/>
        </w:rPr>
        <w:t>достижение</w:t>
      </w:r>
      <w:r w:rsidRPr="00D43C45">
        <w:rPr>
          <w:rFonts w:ascii="PT Astra Serif" w:hAnsi="PT Astra Serif" w:cs="Times New Roman"/>
          <w:sz w:val="26"/>
          <w:szCs w:val="26"/>
        </w:rPr>
        <w:t xml:space="preserve"> целевых показателей средней заработной платы работников, подпадающих под действие Указов Президента</w:t>
      </w:r>
      <w:r w:rsidRPr="00EC087A">
        <w:rPr>
          <w:rFonts w:ascii="PT Astra Serif" w:hAnsi="PT Astra Serif" w:cs="Times New Roman"/>
          <w:sz w:val="26"/>
          <w:szCs w:val="26"/>
        </w:rPr>
        <w:t xml:space="preserve">  Российской Федерации от 2012 года</w:t>
      </w:r>
      <w:r w:rsidR="00A111C5" w:rsidRPr="00EC087A">
        <w:rPr>
          <w:rFonts w:ascii="PT Astra Serif" w:hAnsi="PT Astra Serif" w:cs="Times New Roman"/>
          <w:sz w:val="26"/>
          <w:szCs w:val="26"/>
        </w:rPr>
        <w:t>, составил</w:t>
      </w:r>
      <w:r w:rsidRPr="00EC087A">
        <w:rPr>
          <w:rFonts w:ascii="PT Astra Serif" w:hAnsi="PT Astra Serif" w:cs="Times New Roman"/>
          <w:sz w:val="26"/>
          <w:szCs w:val="26"/>
        </w:rPr>
        <w:t xml:space="preserve"> </w:t>
      </w:r>
      <w:r w:rsidR="00AD47AB" w:rsidRPr="00EC087A">
        <w:rPr>
          <w:rFonts w:ascii="PT Astra Serif" w:hAnsi="PT Astra Serif" w:cs="Times New Roman"/>
          <w:sz w:val="26"/>
          <w:szCs w:val="26"/>
        </w:rPr>
        <w:t xml:space="preserve">53 886,0 </w:t>
      </w:r>
      <w:r w:rsidRPr="00EC087A">
        <w:rPr>
          <w:rFonts w:ascii="PT Astra Serif" w:hAnsi="PT Astra Serif" w:cs="Times New Roman"/>
          <w:sz w:val="26"/>
          <w:szCs w:val="26"/>
        </w:rPr>
        <w:t xml:space="preserve"> тыс. рублей.</w:t>
      </w:r>
    </w:p>
    <w:p w:rsidR="00023207" w:rsidRDefault="00ED7F96"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По итогам 202</w:t>
      </w:r>
      <w:r w:rsidR="002573DF" w:rsidRPr="00EC087A">
        <w:rPr>
          <w:rFonts w:ascii="PT Astra Serif" w:hAnsi="PT Astra Serif" w:cs="Times New Roman"/>
          <w:sz w:val="26"/>
          <w:szCs w:val="26"/>
        </w:rPr>
        <w:t>1</w:t>
      </w:r>
      <w:r w:rsidRPr="00EC087A">
        <w:rPr>
          <w:rFonts w:ascii="PT Astra Serif" w:hAnsi="PT Astra Serif" w:cs="Times New Roman"/>
          <w:sz w:val="26"/>
          <w:szCs w:val="26"/>
        </w:rPr>
        <w:t xml:space="preserve"> года бюджет города Югорска исполнен с </w:t>
      </w:r>
      <w:r w:rsidR="002573DF" w:rsidRPr="00EC087A">
        <w:rPr>
          <w:rFonts w:ascii="PT Astra Serif" w:hAnsi="PT Astra Serif" w:cs="Times New Roman"/>
          <w:sz w:val="26"/>
          <w:szCs w:val="26"/>
        </w:rPr>
        <w:t>дефицитом</w:t>
      </w:r>
      <w:r w:rsidRPr="00EC087A">
        <w:rPr>
          <w:rFonts w:ascii="PT Astra Serif" w:hAnsi="PT Astra Serif" w:cs="Times New Roman"/>
          <w:sz w:val="26"/>
          <w:szCs w:val="26"/>
        </w:rPr>
        <w:t xml:space="preserve"> в сумме </w:t>
      </w:r>
      <w:r w:rsidR="002573DF" w:rsidRPr="00EC087A">
        <w:rPr>
          <w:rFonts w:ascii="PT Astra Serif" w:hAnsi="PT Astra Serif" w:cs="Times New Roman"/>
          <w:sz w:val="26"/>
          <w:szCs w:val="26"/>
        </w:rPr>
        <w:t xml:space="preserve">66 381,6 </w:t>
      </w:r>
      <w:r w:rsidRPr="00EC087A">
        <w:rPr>
          <w:rFonts w:ascii="PT Astra Serif" w:hAnsi="PT Astra Serif" w:cs="Times New Roman"/>
          <w:sz w:val="26"/>
          <w:szCs w:val="26"/>
        </w:rPr>
        <w:t xml:space="preserve"> тыс. рублей.</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xml:space="preserve">С целью обеспечения целевого и эффективного использования средств бюджета города Югорска Департаментом финансов обеспечивалось санкционирование расходов </w:t>
      </w:r>
      <w:r w:rsidRPr="00EC087A">
        <w:rPr>
          <w:rFonts w:ascii="PT Astra Serif" w:hAnsi="PT Astra Serif" w:cs="Times New Roman"/>
          <w:sz w:val="26"/>
          <w:szCs w:val="26"/>
        </w:rPr>
        <w:lastRenderedPageBreak/>
        <w:t>в соответствии с приказом директора департамента финансов администрации города Югорска от 20.02</w:t>
      </w:r>
      <w:r w:rsidR="007E2033">
        <w:rPr>
          <w:rFonts w:ascii="PT Astra Serif" w:hAnsi="PT Astra Serif" w:cs="Times New Roman"/>
          <w:sz w:val="26"/>
          <w:szCs w:val="26"/>
        </w:rPr>
        <w:t>.</w:t>
      </w:r>
      <w:r w:rsidRPr="00EC087A">
        <w:rPr>
          <w:rFonts w:ascii="PT Astra Serif" w:hAnsi="PT Astra Serif" w:cs="Times New Roman"/>
          <w:sz w:val="26"/>
          <w:szCs w:val="26"/>
        </w:rPr>
        <w:t>2020  № 8п «Об утверждении Порядка исполнения бюджета города Югорска по расходам».</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В 2021 году Департамент финансов обслуживал 74 лицевых счета, из них:</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- 14 лицевых счетов казенных учреждений;</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- 40 лицевых счетов бюджетных учреждений;</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- 19 лицевых счетов автономных учреждений;</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- 1 лицевой счет МУП «Югорскэнергогаз».</w:t>
      </w:r>
    </w:p>
    <w:p w:rsidR="00023207" w:rsidRDefault="00CA76C9"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Pr>
          <w:rFonts w:ascii="PT Astra Serif" w:hAnsi="PT Astra Serif" w:cs="Times New Roman"/>
          <w:sz w:val="26"/>
          <w:szCs w:val="26"/>
        </w:rPr>
        <w:t>В 2020 году количество</w:t>
      </w:r>
      <w:r w:rsidR="00980E31" w:rsidRPr="00EC087A">
        <w:rPr>
          <w:rFonts w:ascii="PT Astra Serif" w:hAnsi="PT Astra Serif" w:cs="Times New Roman"/>
          <w:sz w:val="26"/>
          <w:szCs w:val="26"/>
        </w:rPr>
        <w:t xml:space="preserve"> обслуживаемых лицевых счетов составляло 75. Снижение обслуживаемых счетов у автономных учреждений обусловлено </w:t>
      </w:r>
      <w:r w:rsidR="0071528E" w:rsidRPr="00EC087A">
        <w:rPr>
          <w:rFonts w:ascii="PT Astra Serif" w:hAnsi="PT Astra Serif" w:cs="Times New Roman"/>
          <w:sz w:val="26"/>
          <w:szCs w:val="26"/>
        </w:rPr>
        <w:t xml:space="preserve">ликвидацией </w:t>
      </w:r>
      <w:r w:rsidR="00980E31" w:rsidRPr="00EC087A">
        <w:rPr>
          <w:rFonts w:ascii="PT Astra Serif" w:hAnsi="PT Astra Serif" w:cs="Times New Roman"/>
          <w:sz w:val="26"/>
          <w:szCs w:val="26"/>
        </w:rPr>
        <w:t xml:space="preserve"> </w:t>
      </w:r>
      <w:r w:rsidR="005E09B1">
        <w:rPr>
          <w:rFonts w:ascii="PT Astra Serif" w:hAnsi="PT Astra Serif" w:cs="Times New Roman"/>
          <w:sz w:val="26"/>
          <w:szCs w:val="26"/>
        </w:rPr>
        <w:t>м</w:t>
      </w:r>
      <w:r w:rsidR="00980E31" w:rsidRPr="00EC087A">
        <w:rPr>
          <w:rFonts w:ascii="PT Astra Serif" w:hAnsi="PT Astra Serif" w:cs="Times New Roman"/>
          <w:sz w:val="26"/>
          <w:szCs w:val="26"/>
        </w:rPr>
        <w:t xml:space="preserve">униципального автономного </w:t>
      </w:r>
      <w:r w:rsidR="00980E31" w:rsidRPr="005E09B1">
        <w:rPr>
          <w:rFonts w:ascii="PT Astra Serif" w:hAnsi="PT Astra Serif" w:cs="Times New Roman"/>
          <w:sz w:val="26"/>
          <w:szCs w:val="26"/>
        </w:rPr>
        <w:t>учреждения «</w:t>
      </w:r>
      <w:r w:rsidR="005E09B1" w:rsidRPr="005E09B1">
        <w:rPr>
          <w:rFonts w:ascii="PT Astra Serif" w:hAnsi="PT Astra Serif"/>
          <w:sz w:val="26"/>
          <w:szCs w:val="26"/>
        </w:rPr>
        <w:t>Многофункциональный центр предоставления государственных и муниципальных услуг</w:t>
      </w:r>
      <w:r w:rsidR="00980E31" w:rsidRPr="005E09B1">
        <w:rPr>
          <w:rFonts w:ascii="PT Astra Serif" w:hAnsi="PT Astra Serif" w:cs="Times New Roman"/>
          <w:sz w:val="26"/>
          <w:szCs w:val="26"/>
        </w:rPr>
        <w:t>»,  у</w:t>
      </w:r>
      <w:r w:rsidR="00980E31" w:rsidRPr="00EC087A">
        <w:rPr>
          <w:rFonts w:ascii="PT Astra Serif" w:hAnsi="PT Astra Serif" w:cs="Times New Roman"/>
          <w:sz w:val="26"/>
          <w:szCs w:val="26"/>
        </w:rPr>
        <w:t>величение счетов у казенных учреждений связано с открытием и обслуживанием лицевого счета Контрольно-счетной палаты города Югорска</w:t>
      </w:r>
      <w:r w:rsidR="0071528E" w:rsidRPr="00EC087A">
        <w:rPr>
          <w:rFonts w:ascii="PT Astra Serif" w:hAnsi="PT Astra Serif" w:cs="Times New Roman"/>
          <w:sz w:val="26"/>
          <w:szCs w:val="26"/>
        </w:rPr>
        <w:t>,  в связи с наделением полномочиями юридического лица.</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xml:space="preserve">В отчетном году поступил 21 исполнительный документ, все документы были исполнены своевременно (в 2020 году было исполнено 3 исполнительных </w:t>
      </w:r>
      <w:r w:rsidR="0071528E" w:rsidRPr="00EC087A">
        <w:rPr>
          <w:rFonts w:ascii="PT Astra Serif" w:hAnsi="PT Astra Serif" w:cs="Times New Roman"/>
          <w:sz w:val="26"/>
          <w:szCs w:val="26"/>
        </w:rPr>
        <w:t xml:space="preserve"> </w:t>
      </w:r>
      <w:r w:rsidRPr="00EC087A">
        <w:rPr>
          <w:rFonts w:ascii="PT Astra Serif" w:hAnsi="PT Astra Serif" w:cs="Times New Roman"/>
          <w:sz w:val="26"/>
          <w:szCs w:val="26"/>
        </w:rPr>
        <w:t>документа).</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Принято и обработано за 2021 год 60 829 платежных поручений на выплату средств казенных, бюджетных и автономных учреждений, в том числе на выплату средств, источником финансового обеспечения которых являются субсидии на иную цель – 1 361 платежных поручений (в 2020 году обработано и принято 59 009 платежных поручений, в том числе за счет субсидий на иную цель 1 042 платежных поручений).</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 xml:space="preserve">В процессе исполнения бюджета города Югорска с целью недопущения нецелевого расходования средств было отклонено 5 162 платежных поручения, поступивших от муниципальных учреждений города Югорска (в 2020 году – отклонено 4 606 платежных поручений). </w:t>
      </w:r>
    </w:p>
    <w:p w:rsidR="00023207" w:rsidRDefault="00980E31" w:rsidP="00023207">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sz w:val="26"/>
          <w:szCs w:val="26"/>
        </w:rPr>
      </w:pPr>
      <w:r w:rsidRPr="00EC087A">
        <w:rPr>
          <w:rFonts w:ascii="PT Astra Serif" w:hAnsi="PT Astra Serif" w:cs="Times New Roman"/>
          <w:sz w:val="26"/>
          <w:szCs w:val="26"/>
        </w:rPr>
        <w:t>Кроме того, в 2021 году принято к учету 2 708 бюджетных обязательств  (в 2020 году было принято 2 389 бюджетных обязательств).</w:t>
      </w:r>
    </w:p>
    <w:p w:rsidR="00023207" w:rsidRDefault="001013EB" w:rsidP="005E09B1">
      <w:pPr>
        <w:pBdr>
          <w:top w:val="single" w:sz="4" w:space="0" w:color="FFFFFF"/>
          <w:left w:val="single" w:sz="4" w:space="0" w:color="FFFFFF"/>
          <w:bottom w:val="single" w:sz="4" w:space="11" w:color="FFFFFF"/>
          <w:right w:val="single" w:sz="4" w:space="0" w:color="FFFFFF"/>
        </w:pBdr>
        <w:spacing w:after="0" w:line="360" w:lineRule="auto"/>
        <w:ind w:firstLine="567"/>
        <w:jc w:val="both"/>
        <w:rPr>
          <w:rFonts w:ascii="PT Astra Serif" w:hAnsi="PT Astra Serif" w:cs="Times New Roman"/>
          <w:b/>
          <w:i/>
          <w:sz w:val="26"/>
          <w:szCs w:val="26"/>
        </w:rPr>
      </w:pPr>
      <w:r w:rsidRPr="00EC087A">
        <w:rPr>
          <w:rFonts w:ascii="PT Astra Serif" w:hAnsi="PT Astra Serif" w:cs="Times New Roman"/>
          <w:sz w:val="26"/>
          <w:szCs w:val="26"/>
        </w:rPr>
        <w:t xml:space="preserve">Сформировано </w:t>
      </w:r>
      <w:r w:rsidR="00613765" w:rsidRPr="00EC087A">
        <w:rPr>
          <w:rFonts w:ascii="PT Astra Serif" w:hAnsi="PT Astra Serif" w:cs="Times New Roman"/>
          <w:sz w:val="26"/>
          <w:szCs w:val="26"/>
        </w:rPr>
        <w:t xml:space="preserve">103 </w:t>
      </w:r>
      <w:r w:rsidR="00813D6A" w:rsidRPr="00EC087A">
        <w:rPr>
          <w:rFonts w:ascii="PT Astra Serif" w:hAnsi="PT Astra Serif" w:cs="Times New Roman"/>
          <w:sz w:val="26"/>
          <w:szCs w:val="26"/>
        </w:rPr>
        <w:t xml:space="preserve">заявки </w:t>
      </w:r>
      <w:r w:rsidRPr="00EC087A">
        <w:rPr>
          <w:rFonts w:ascii="PT Astra Serif" w:hAnsi="PT Astra Serif" w:cs="Times New Roman"/>
          <w:sz w:val="26"/>
          <w:szCs w:val="26"/>
        </w:rPr>
        <w:t xml:space="preserve">на кассовый расход (платежных поручений) на перечисление межбюджетных трансфертов в форме субсидий из бюджета Ханты-Мансийского автономного округа - Югры в бюджет муниципального образования город Югорск под фактическую потребность, в результате чего прохождение платежей </w:t>
      </w:r>
      <w:r w:rsidRPr="00EC087A">
        <w:rPr>
          <w:rFonts w:ascii="PT Astra Serif" w:hAnsi="PT Astra Serif" w:cs="Times New Roman"/>
          <w:sz w:val="26"/>
          <w:szCs w:val="26"/>
        </w:rPr>
        <w:lastRenderedPageBreak/>
        <w:t>осуществлялось без перебоев и в установленные сроки</w:t>
      </w:r>
      <w:r w:rsidR="00A07843" w:rsidRPr="00EC087A">
        <w:rPr>
          <w:rFonts w:ascii="PT Astra Serif" w:hAnsi="PT Astra Serif" w:cs="Times New Roman"/>
          <w:sz w:val="26"/>
          <w:szCs w:val="26"/>
        </w:rPr>
        <w:t xml:space="preserve"> (в 20</w:t>
      </w:r>
      <w:r w:rsidR="003076E9" w:rsidRPr="00EC087A">
        <w:rPr>
          <w:rFonts w:ascii="PT Astra Serif" w:hAnsi="PT Astra Serif" w:cs="Times New Roman"/>
          <w:sz w:val="26"/>
          <w:szCs w:val="26"/>
        </w:rPr>
        <w:t>20</w:t>
      </w:r>
      <w:r w:rsidR="00A07843" w:rsidRPr="00EC087A">
        <w:rPr>
          <w:rFonts w:ascii="PT Astra Serif" w:hAnsi="PT Astra Serif" w:cs="Times New Roman"/>
          <w:sz w:val="26"/>
          <w:szCs w:val="26"/>
        </w:rPr>
        <w:t xml:space="preserve"> году сформировано </w:t>
      </w:r>
      <w:r w:rsidR="003076E9" w:rsidRPr="00EC087A">
        <w:rPr>
          <w:rFonts w:ascii="PT Astra Serif" w:hAnsi="PT Astra Serif" w:cs="Times New Roman"/>
          <w:sz w:val="26"/>
          <w:szCs w:val="26"/>
        </w:rPr>
        <w:t>133</w:t>
      </w:r>
      <w:r w:rsidR="00A07843" w:rsidRPr="00EC087A">
        <w:rPr>
          <w:rFonts w:ascii="PT Astra Serif" w:hAnsi="PT Astra Serif" w:cs="Times New Roman"/>
          <w:sz w:val="26"/>
          <w:szCs w:val="26"/>
        </w:rPr>
        <w:t xml:space="preserve"> заявки на кассовый расход).</w:t>
      </w:r>
    </w:p>
    <w:p w:rsidR="008F3D6F" w:rsidRPr="00EC087A" w:rsidRDefault="00807665" w:rsidP="00DC150B">
      <w:pPr>
        <w:pStyle w:val="a3"/>
        <w:tabs>
          <w:tab w:val="left" w:pos="1080"/>
        </w:tabs>
        <w:spacing w:after="0" w:line="36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Формирование отчетности об исполнении бюджета города Югорска</w:t>
      </w:r>
    </w:p>
    <w:p w:rsidR="00573C94" w:rsidRPr="00EC087A" w:rsidRDefault="00573C94" w:rsidP="00DC150B">
      <w:pPr>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t>В 20</w:t>
      </w:r>
      <w:r w:rsidR="00F52F1C" w:rsidRPr="00EC087A">
        <w:rPr>
          <w:rFonts w:ascii="PT Astra Serif" w:eastAsia="Times New Roman" w:hAnsi="PT Astra Serif" w:cs="Times New Roman"/>
          <w:sz w:val="26"/>
          <w:szCs w:val="26"/>
        </w:rPr>
        <w:t>2</w:t>
      </w:r>
      <w:r w:rsidR="00613765" w:rsidRPr="00EC087A">
        <w:rPr>
          <w:rFonts w:ascii="PT Astra Serif" w:eastAsia="Times New Roman" w:hAnsi="PT Astra Serif" w:cs="Times New Roman"/>
          <w:sz w:val="26"/>
          <w:szCs w:val="26"/>
        </w:rPr>
        <w:t>1</w:t>
      </w:r>
      <w:r w:rsidRPr="00EC087A">
        <w:rPr>
          <w:rFonts w:ascii="PT Astra Serif" w:eastAsia="Times New Roman" w:hAnsi="PT Astra Serif" w:cs="Times New Roman"/>
          <w:sz w:val="26"/>
          <w:szCs w:val="26"/>
        </w:rPr>
        <w:t xml:space="preserve"> году Департаментом </w:t>
      </w:r>
      <w:r w:rsidR="00010113" w:rsidRPr="00EC087A">
        <w:rPr>
          <w:rFonts w:ascii="PT Astra Serif" w:eastAsia="Times New Roman" w:hAnsi="PT Astra Serif" w:cs="Times New Roman"/>
          <w:sz w:val="26"/>
          <w:szCs w:val="26"/>
        </w:rPr>
        <w:t xml:space="preserve">финансов была </w:t>
      </w:r>
      <w:r w:rsidRPr="00EC087A">
        <w:rPr>
          <w:rFonts w:ascii="PT Astra Serif" w:eastAsia="Times New Roman" w:hAnsi="PT Astra Serif" w:cs="Times New Roman"/>
          <w:sz w:val="26"/>
          <w:szCs w:val="26"/>
        </w:rPr>
        <w:t>пров</w:t>
      </w:r>
      <w:r w:rsidR="00010113" w:rsidRPr="00EC087A">
        <w:rPr>
          <w:rFonts w:ascii="PT Astra Serif" w:eastAsia="Times New Roman" w:hAnsi="PT Astra Serif" w:cs="Times New Roman"/>
          <w:sz w:val="26"/>
          <w:szCs w:val="26"/>
        </w:rPr>
        <w:t>едена</w:t>
      </w:r>
      <w:r w:rsidRPr="00EC087A">
        <w:rPr>
          <w:rFonts w:ascii="PT Astra Serif" w:eastAsia="Times New Roman" w:hAnsi="PT Astra Serif" w:cs="Times New Roman"/>
          <w:sz w:val="26"/>
          <w:szCs w:val="26"/>
        </w:rPr>
        <w:t xml:space="preserve"> работа по составлению годового отчета об исполнении</w:t>
      </w:r>
      <w:r w:rsidR="00644E94" w:rsidRPr="00EC087A">
        <w:rPr>
          <w:rFonts w:ascii="PT Astra Serif" w:eastAsia="Times New Roman" w:hAnsi="PT Astra Serif" w:cs="Times New Roman"/>
          <w:sz w:val="26"/>
          <w:szCs w:val="26"/>
        </w:rPr>
        <w:t xml:space="preserve"> </w:t>
      </w:r>
      <w:r w:rsidRPr="00EC087A">
        <w:rPr>
          <w:rFonts w:ascii="PT Astra Serif" w:eastAsia="Times New Roman" w:hAnsi="PT Astra Serif" w:cs="Times New Roman"/>
          <w:sz w:val="26"/>
          <w:szCs w:val="26"/>
        </w:rPr>
        <w:t>бюджета</w:t>
      </w:r>
      <w:r w:rsidR="00644E94" w:rsidRPr="00EC087A">
        <w:rPr>
          <w:rFonts w:ascii="PT Astra Serif" w:eastAsia="Times New Roman" w:hAnsi="PT Astra Serif" w:cs="Times New Roman"/>
          <w:sz w:val="26"/>
          <w:szCs w:val="26"/>
        </w:rPr>
        <w:t xml:space="preserve"> </w:t>
      </w:r>
      <w:r w:rsidRPr="00EC087A">
        <w:rPr>
          <w:rFonts w:ascii="PT Astra Serif" w:eastAsia="Times New Roman" w:hAnsi="PT Astra Serif" w:cs="Times New Roman"/>
          <w:sz w:val="26"/>
          <w:szCs w:val="26"/>
        </w:rPr>
        <w:t>за 20</w:t>
      </w:r>
      <w:r w:rsidR="00613765" w:rsidRPr="00EC087A">
        <w:rPr>
          <w:rFonts w:ascii="PT Astra Serif" w:eastAsia="Times New Roman" w:hAnsi="PT Astra Serif" w:cs="Times New Roman"/>
          <w:sz w:val="26"/>
          <w:szCs w:val="26"/>
        </w:rPr>
        <w:t>20</w:t>
      </w:r>
      <w:r w:rsidRPr="00EC087A">
        <w:rPr>
          <w:rFonts w:ascii="PT Astra Serif" w:eastAsia="Times New Roman" w:hAnsi="PT Astra Serif" w:cs="Times New Roman"/>
          <w:sz w:val="26"/>
          <w:szCs w:val="26"/>
        </w:rPr>
        <w:t xml:space="preserve"> год (далее – годовой отчет), в рамках которой проверена годовая бюджетная отчетность 8 главных распорядителей средств бюджета</w:t>
      </w:r>
      <w:r w:rsidR="009A0A33" w:rsidRPr="00EC087A">
        <w:rPr>
          <w:rFonts w:ascii="PT Astra Serif" w:eastAsia="Times New Roman" w:hAnsi="PT Astra Serif" w:cs="Times New Roman"/>
          <w:sz w:val="26"/>
          <w:szCs w:val="26"/>
        </w:rPr>
        <w:t xml:space="preserve"> города Югорска</w:t>
      </w:r>
      <w:r w:rsidR="00444D9A" w:rsidRPr="00EC087A">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 xml:space="preserve"> бюджетная  отчетность 1</w:t>
      </w:r>
      <w:r w:rsidR="0017080A" w:rsidRPr="00EC087A">
        <w:rPr>
          <w:rFonts w:ascii="PT Astra Serif" w:eastAsia="Times New Roman" w:hAnsi="PT Astra Serif" w:cs="Times New Roman"/>
          <w:sz w:val="26"/>
          <w:szCs w:val="26"/>
        </w:rPr>
        <w:t>9</w:t>
      </w:r>
      <w:r w:rsidRPr="00EC087A">
        <w:rPr>
          <w:rFonts w:ascii="PT Astra Serif" w:eastAsia="Times New Roman" w:hAnsi="PT Astra Serif" w:cs="Times New Roman"/>
          <w:sz w:val="26"/>
          <w:szCs w:val="26"/>
        </w:rPr>
        <w:t>  главных администраторов доходов бюджета города Юго</w:t>
      </w:r>
      <w:r w:rsidR="006C74CA" w:rsidRPr="00EC087A">
        <w:rPr>
          <w:rFonts w:ascii="PT Astra Serif" w:eastAsia="Times New Roman" w:hAnsi="PT Astra Serif" w:cs="Times New Roman"/>
          <w:sz w:val="26"/>
          <w:szCs w:val="26"/>
        </w:rPr>
        <w:t xml:space="preserve">рска, бухгалтерская отчетность </w:t>
      </w:r>
      <w:r w:rsidRPr="00EC087A">
        <w:rPr>
          <w:rFonts w:ascii="PT Astra Serif" w:eastAsia="Times New Roman" w:hAnsi="PT Astra Serif" w:cs="Times New Roman"/>
          <w:sz w:val="26"/>
          <w:szCs w:val="26"/>
        </w:rPr>
        <w:t>муниципальных бюджетных и автономных учреждений.</w:t>
      </w:r>
    </w:p>
    <w:p w:rsidR="00F52F1C" w:rsidRPr="00EC087A" w:rsidRDefault="00573C94" w:rsidP="00210166">
      <w:pPr>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t>Годовой отчет составлен в соответствии с приказами Министерства фина</w:t>
      </w:r>
      <w:r w:rsidR="0098523D" w:rsidRPr="00EC087A">
        <w:rPr>
          <w:rFonts w:ascii="PT Astra Serif" w:eastAsia="Times New Roman" w:hAnsi="PT Astra Serif" w:cs="Times New Roman"/>
          <w:sz w:val="26"/>
          <w:szCs w:val="26"/>
        </w:rPr>
        <w:t>нсов Российской Федерации от 28.12.</w:t>
      </w:r>
      <w:r w:rsidRPr="00EC087A">
        <w:rPr>
          <w:rFonts w:ascii="PT Astra Serif" w:eastAsia="Times New Roman" w:hAnsi="PT Astra Serif" w:cs="Times New Roman"/>
          <w:sz w:val="26"/>
          <w:szCs w:val="26"/>
        </w:rPr>
        <w:t xml:space="preserve">2010 № 191н </w:t>
      </w:r>
      <w:r w:rsidR="0007089C" w:rsidRPr="00EC087A">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Об утверждении инструкции о порядке составления и</w:t>
      </w:r>
      <w:r w:rsidR="00010113" w:rsidRPr="00EC087A">
        <w:rPr>
          <w:rFonts w:ascii="PT Astra Serif" w:eastAsia="Times New Roman" w:hAnsi="PT Astra Serif" w:cs="Times New Roman"/>
          <w:sz w:val="26"/>
          <w:szCs w:val="26"/>
        </w:rPr>
        <w:t xml:space="preserve"> </w:t>
      </w:r>
      <w:r w:rsidRPr="00EC087A">
        <w:rPr>
          <w:rFonts w:ascii="PT Astra Serif" w:eastAsia="Times New Roman" w:hAnsi="PT Astra Serif" w:cs="Times New Roman"/>
          <w:sz w:val="26"/>
          <w:szCs w:val="26"/>
        </w:rPr>
        <w:t>представления годовой, квартальной и месячной отчетности об</w:t>
      </w:r>
      <w:r w:rsidR="00010113" w:rsidRPr="00EC087A">
        <w:rPr>
          <w:rFonts w:ascii="PT Astra Serif" w:eastAsia="Times New Roman" w:hAnsi="PT Astra Serif" w:cs="Times New Roman"/>
          <w:sz w:val="26"/>
          <w:szCs w:val="26"/>
        </w:rPr>
        <w:t xml:space="preserve"> </w:t>
      </w:r>
      <w:r w:rsidRPr="00EC087A">
        <w:rPr>
          <w:rFonts w:ascii="PT Astra Serif" w:eastAsia="Times New Roman" w:hAnsi="PT Astra Serif" w:cs="Times New Roman"/>
          <w:sz w:val="26"/>
          <w:szCs w:val="26"/>
        </w:rPr>
        <w:t>исполнении бюджетов бюджетной системы Российской Федерации</w:t>
      </w:r>
      <w:r w:rsidR="0007089C" w:rsidRPr="00EC087A">
        <w:rPr>
          <w:rFonts w:ascii="PT Astra Serif" w:eastAsia="Times New Roman" w:hAnsi="PT Astra Serif" w:cs="Times New Roman"/>
          <w:sz w:val="26"/>
          <w:szCs w:val="26"/>
        </w:rPr>
        <w:t>»</w:t>
      </w:r>
      <w:r w:rsidR="00F52F1C" w:rsidRPr="00EC087A">
        <w:rPr>
          <w:rFonts w:ascii="PT Astra Serif" w:eastAsia="Times New Roman" w:hAnsi="PT Astra Serif" w:cs="Times New Roman"/>
          <w:sz w:val="26"/>
          <w:szCs w:val="26"/>
        </w:rPr>
        <w:t>,</w:t>
      </w:r>
      <w:r w:rsidR="0098523D" w:rsidRPr="00EC087A">
        <w:rPr>
          <w:rFonts w:ascii="PT Astra Serif" w:eastAsia="Times New Roman" w:hAnsi="PT Astra Serif" w:cs="Times New Roman"/>
          <w:sz w:val="26"/>
          <w:szCs w:val="26"/>
        </w:rPr>
        <w:t xml:space="preserve"> </w:t>
      </w:r>
      <w:r w:rsidR="00F52F1C" w:rsidRPr="00EC087A">
        <w:rPr>
          <w:rFonts w:ascii="PT Astra Serif" w:eastAsia="Times New Roman" w:hAnsi="PT Astra Serif" w:cs="Times New Roman"/>
          <w:sz w:val="26"/>
          <w:szCs w:val="26"/>
        </w:rPr>
        <w:t xml:space="preserve"> </w:t>
      </w:r>
      <w:r w:rsidR="00A24422" w:rsidRPr="00EC087A">
        <w:rPr>
          <w:rFonts w:ascii="PT Astra Serif" w:eastAsia="Times New Roman" w:hAnsi="PT Astra Serif" w:cs="Times New Roman"/>
          <w:sz w:val="26"/>
          <w:szCs w:val="26"/>
        </w:rPr>
        <w:t xml:space="preserve">от </w:t>
      </w:r>
      <w:r w:rsidRPr="00EC087A">
        <w:rPr>
          <w:rFonts w:ascii="PT Astra Serif" w:eastAsia="Times New Roman" w:hAnsi="PT Astra Serif" w:cs="Times New Roman"/>
          <w:sz w:val="26"/>
          <w:szCs w:val="26"/>
        </w:rPr>
        <w:t>25</w:t>
      </w:r>
      <w:r w:rsidR="0098523D" w:rsidRPr="00EC087A">
        <w:rPr>
          <w:rFonts w:ascii="PT Astra Serif" w:eastAsia="Times New Roman" w:hAnsi="PT Astra Serif" w:cs="Times New Roman"/>
          <w:sz w:val="26"/>
          <w:szCs w:val="26"/>
        </w:rPr>
        <w:t>.03.</w:t>
      </w:r>
      <w:r w:rsidRPr="00EC087A">
        <w:rPr>
          <w:rFonts w:ascii="PT Astra Serif" w:eastAsia="Times New Roman" w:hAnsi="PT Astra Serif" w:cs="Times New Roman"/>
          <w:sz w:val="26"/>
          <w:szCs w:val="26"/>
        </w:rPr>
        <w:t xml:space="preserve">2011 </w:t>
      </w:r>
      <w:r w:rsidR="00467C92" w:rsidRPr="00EC087A">
        <w:rPr>
          <w:rFonts w:ascii="PT Astra Serif" w:eastAsia="Times New Roman" w:hAnsi="PT Astra Serif" w:cs="Times New Roman"/>
          <w:sz w:val="26"/>
          <w:szCs w:val="26"/>
        </w:rPr>
        <w:t xml:space="preserve">      </w:t>
      </w:r>
      <w:r w:rsidRPr="00EC087A">
        <w:rPr>
          <w:rFonts w:ascii="PT Astra Serif" w:eastAsia="Times New Roman" w:hAnsi="PT Astra Serif" w:cs="Times New Roman"/>
          <w:sz w:val="26"/>
          <w:szCs w:val="26"/>
        </w:rPr>
        <w:t xml:space="preserve">№ 33н  </w:t>
      </w:r>
      <w:r w:rsidR="0007089C" w:rsidRPr="00EC087A">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07089C" w:rsidRPr="00EC087A">
        <w:rPr>
          <w:rFonts w:ascii="PT Astra Serif" w:eastAsia="Times New Roman" w:hAnsi="PT Astra Serif" w:cs="Times New Roman"/>
          <w:sz w:val="26"/>
          <w:szCs w:val="26"/>
        </w:rPr>
        <w:t>»</w:t>
      </w:r>
      <w:r w:rsidR="00421744" w:rsidRPr="00EC087A">
        <w:rPr>
          <w:rFonts w:ascii="PT Astra Serif" w:eastAsia="Times New Roman" w:hAnsi="PT Astra Serif" w:cs="Times New Roman"/>
          <w:sz w:val="26"/>
          <w:szCs w:val="26"/>
        </w:rPr>
        <w:t>,</w:t>
      </w:r>
      <w:r w:rsidR="00F52F1C" w:rsidRPr="00EC087A">
        <w:rPr>
          <w:rFonts w:ascii="PT Astra Serif" w:eastAsia="Times New Roman" w:hAnsi="PT Astra Serif" w:cs="Times New Roman"/>
          <w:sz w:val="26"/>
          <w:szCs w:val="26"/>
        </w:rPr>
        <w:t xml:space="preserve"> приказом Департамента финансов Ханты</w:t>
      </w:r>
      <w:r w:rsidR="00330AA6" w:rsidRPr="00EC087A">
        <w:rPr>
          <w:rFonts w:ascii="PT Astra Serif" w:eastAsia="Times New Roman" w:hAnsi="PT Astra Serif" w:cs="Times New Roman"/>
          <w:sz w:val="26"/>
          <w:szCs w:val="26"/>
        </w:rPr>
        <w:t xml:space="preserve"> </w:t>
      </w:r>
      <w:r w:rsidR="00F52F1C" w:rsidRPr="00EC087A">
        <w:rPr>
          <w:rFonts w:ascii="PT Astra Serif" w:eastAsia="Times New Roman" w:hAnsi="PT Astra Serif" w:cs="Times New Roman"/>
          <w:sz w:val="26"/>
          <w:szCs w:val="26"/>
        </w:rPr>
        <w:t>-</w:t>
      </w:r>
      <w:r w:rsidR="00330AA6" w:rsidRPr="00EC087A">
        <w:rPr>
          <w:rFonts w:ascii="PT Astra Serif" w:eastAsia="Times New Roman" w:hAnsi="PT Astra Serif" w:cs="Times New Roman"/>
          <w:sz w:val="26"/>
          <w:szCs w:val="26"/>
        </w:rPr>
        <w:t xml:space="preserve"> </w:t>
      </w:r>
      <w:r w:rsidR="00F52F1C" w:rsidRPr="00EC087A">
        <w:rPr>
          <w:rFonts w:ascii="PT Astra Serif" w:eastAsia="Times New Roman" w:hAnsi="PT Astra Serif" w:cs="Times New Roman"/>
          <w:sz w:val="26"/>
          <w:szCs w:val="26"/>
        </w:rPr>
        <w:t xml:space="preserve">Мансийского автономного округа </w:t>
      </w:r>
      <w:r w:rsidR="00330AA6" w:rsidRPr="00EC087A">
        <w:rPr>
          <w:rFonts w:ascii="PT Astra Serif" w:eastAsia="Times New Roman" w:hAnsi="PT Astra Serif" w:cs="Times New Roman"/>
          <w:sz w:val="26"/>
          <w:szCs w:val="26"/>
        </w:rPr>
        <w:t xml:space="preserve">- </w:t>
      </w:r>
      <w:r w:rsidR="00F52F1C" w:rsidRPr="00EC087A">
        <w:rPr>
          <w:rFonts w:ascii="PT Astra Serif" w:eastAsia="Times New Roman" w:hAnsi="PT Astra Serif" w:cs="Times New Roman"/>
          <w:sz w:val="26"/>
          <w:szCs w:val="26"/>
        </w:rPr>
        <w:t>Югры от 22.01.2014 № 2-нп</w:t>
      </w:r>
      <w:r w:rsidR="00467C92" w:rsidRPr="00EC087A">
        <w:rPr>
          <w:rFonts w:ascii="PT Astra Serif" w:eastAsia="Times New Roman" w:hAnsi="PT Astra Serif" w:cs="Times New Roman"/>
          <w:sz w:val="26"/>
          <w:szCs w:val="26"/>
        </w:rPr>
        <w:t xml:space="preserve"> «О порядке составления и предоставления консолидированной бюджетной отчетности и консолидированной бухгалтерской отчетности»</w:t>
      </w:r>
      <w:r w:rsidR="00F52F1C" w:rsidRPr="00EC087A">
        <w:rPr>
          <w:rFonts w:ascii="PT Astra Serif" w:eastAsia="Times New Roman" w:hAnsi="PT Astra Serif" w:cs="Times New Roman"/>
          <w:sz w:val="26"/>
          <w:szCs w:val="26"/>
        </w:rPr>
        <w:t>.</w:t>
      </w:r>
    </w:p>
    <w:p w:rsidR="00573C94" w:rsidRPr="00EC087A" w:rsidRDefault="006B47D0" w:rsidP="00210166">
      <w:pPr>
        <w:spacing w:after="0" w:line="360" w:lineRule="auto"/>
        <w:ind w:firstLine="709"/>
        <w:jc w:val="both"/>
        <w:rPr>
          <w:rFonts w:ascii="PT Astra Serif" w:hAnsi="PT Astra Serif" w:cs="Times New Roman"/>
          <w:sz w:val="26"/>
          <w:szCs w:val="26"/>
        </w:rPr>
      </w:pPr>
      <w:r w:rsidRPr="00EC087A">
        <w:rPr>
          <w:rFonts w:ascii="PT Astra Serif" w:eastAsia="Times New Roman" w:hAnsi="PT Astra Serif" w:cs="Times New Roman"/>
          <w:sz w:val="26"/>
          <w:szCs w:val="26"/>
        </w:rPr>
        <w:t xml:space="preserve">Годовой отчет </w:t>
      </w:r>
      <w:r w:rsidR="00573C94" w:rsidRPr="00EC087A">
        <w:rPr>
          <w:rFonts w:ascii="PT Astra Serif" w:eastAsia="Times New Roman" w:hAnsi="PT Astra Serif" w:cs="Times New Roman"/>
          <w:sz w:val="26"/>
          <w:szCs w:val="26"/>
        </w:rPr>
        <w:t>своевременно и в полном объеме представлен в Департамент финансов Ханты</w:t>
      </w:r>
      <w:r w:rsidR="00330AA6" w:rsidRPr="00EC087A">
        <w:rPr>
          <w:rFonts w:ascii="PT Astra Serif" w:eastAsia="Times New Roman" w:hAnsi="PT Astra Serif" w:cs="Times New Roman"/>
          <w:sz w:val="26"/>
          <w:szCs w:val="26"/>
        </w:rPr>
        <w:t xml:space="preserve"> </w:t>
      </w:r>
      <w:r w:rsidR="00573C94" w:rsidRPr="00EC087A">
        <w:rPr>
          <w:rFonts w:ascii="PT Astra Serif" w:eastAsia="Times New Roman" w:hAnsi="PT Astra Serif" w:cs="Times New Roman"/>
          <w:sz w:val="26"/>
          <w:szCs w:val="26"/>
        </w:rPr>
        <w:t>-</w:t>
      </w:r>
      <w:r w:rsidR="00330AA6" w:rsidRPr="00EC087A">
        <w:rPr>
          <w:rFonts w:ascii="PT Astra Serif" w:eastAsia="Times New Roman" w:hAnsi="PT Astra Serif" w:cs="Times New Roman"/>
          <w:sz w:val="26"/>
          <w:szCs w:val="26"/>
        </w:rPr>
        <w:t xml:space="preserve"> </w:t>
      </w:r>
      <w:r w:rsidR="00573C94" w:rsidRPr="00EC087A">
        <w:rPr>
          <w:rFonts w:ascii="PT Astra Serif" w:eastAsia="Times New Roman" w:hAnsi="PT Astra Serif" w:cs="Times New Roman"/>
          <w:sz w:val="26"/>
          <w:szCs w:val="26"/>
        </w:rPr>
        <w:t xml:space="preserve">Мансийского автономного округа </w:t>
      </w:r>
      <w:r w:rsidR="00330AA6" w:rsidRPr="00EC087A">
        <w:rPr>
          <w:rFonts w:ascii="PT Astra Serif" w:eastAsia="Times New Roman" w:hAnsi="PT Astra Serif" w:cs="Times New Roman"/>
          <w:sz w:val="26"/>
          <w:szCs w:val="26"/>
        </w:rPr>
        <w:t xml:space="preserve">- </w:t>
      </w:r>
      <w:r w:rsidR="00573C94" w:rsidRPr="00EC087A">
        <w:rPr>
          <w:rFonts w:ascii="PT Astra Serif" w:eastAsia="Times New Roman" w:hAnsi="PT Astra Serif" w:cs="Times New Roman"/>
          <w:sz w:val="26"/>
          <w:szCs w:val="26"/>
        </w:rPr>
        <w:t>Югры</w:t>
      </w:r>
      <w:r w:rsidR="006C74CA" w:rsidRPr="00EC087A">
        <w:rPr>
          <w:rFonts w:ascii="PT Astra Serif" w:eastAsia="Times New Roman" w:hAnsi="PT Astra Serif" w:cs="Times New Roman"/>
          <w:sz w:val="26"/>
          <w:szCs w:val="26"/>
        </w:rPr>
        <w:t>, что</w:t>
      </w:r>
      <w:r w:rsidR="006C74CA" w:rsidRPr="00EC087A">
        <w:rPr>
          <w:rFonts w:ascii="PT Astra Serif" w:hAnsi="PT Astra Serif" w:cs="Times New Roman"/>
          <w:sz w:val="26"/>
          <w:szCs w:val="26"/>
        </w:rPr>
        <w:t xml:space="preserve"> подтверждается </w:t>
      </w:r>
      <w:r w:rsidR="00613765" w:rsidRPr="00EC087A">
        <w:rPr>
          <w:rFonts w:ascii="PT Astra Serif" w:hAnsi="PT Astra Serif" w:cs="Times New Roman"/>
          <w:sz w:val="26"/>
          <w:szCs w:val="26"/>
        </w:rPr>
        <w:t>уведомлением</w:t>
      </w:r>
      <w:r w:rsidR="006C74CA" w:rsidRPr="00EC087A">
        <w:rPr>
          <w:rFonts w:ascii="PT Astra Serif" w:hAnsi="PT Astra Serif" w:cs="Times New Roman"/>
          <w:sz w:val="26"/>
          <w:szCs w:val="26"/>
        </w:rPr>
        <w:t xml:space="preserve"> Департамента финансов Ханты – Мансийского автономного округа – Югры от </w:t>
      </w:r>
      <w:r w:rsidR="00613765" w:rsidRPr="00EC087A">
        <w:rPr>
          <w:rFonts w:ascii="PT Astra Serif" w:hAnsi="PT Astra Serif" w:cs="Times New Roman"/>
          <w:sz w:val="26"/>
          <w:szCs w:val="26"/>
        </w:rPr>
        <w:t>16</w:t>
      </w:r>
      <w:r w:rsidR="006C74CA" w:rsidRPr="00EC087A">
        <w:rPr>
          <w:rFonts w:ascii="PT Astra Serif" w:hAnsi="PT Astra Serif" w:cs="Times New Roman"/>
          <w:sz w:val="26"/>
          <w:szCs w:val="26"/>
        </w:rPr>
        <w:t>.04.20</w:t>
      </w:r>
      <w:r w:rsidRPr="00EC087A">
        <w:rPr>
          <w:rFonts w:ascii="PT Astra Serif" w:hAnsi="PT Astra Serif" w:cs="Times New Roman"/>
          <w:sz w:val="26"/>
          <w:szCs w:val="26"/>
        </w:rPr>
        <w:t>2</w:t>
      </w:r>
      <w:r w:rsidR="00613765" w:rsidRPr="00EC087A">
        <w:rPr>
          <w:rFonts w:ascii="PT Astra Serif" w:hAnsi="PT Astra Serif" w:cs="Times New Roman"/>
          <w:sz w:val="26"/>
          <w:szCs w:val="26"/>
        </w:rPr>
        <w:t>1</w:t>
      </w:r>
      <w:r w:rsidR="00E529AE" w:rsidRPr="00EC087A">
        <w:rPr>
          <w:rFonts w:ascii="PT Astra Serif" w:hAnsi="PT Astra Serif" w:cs="Times New Roman"/>
          <w:sz w:val="26"/>
          <w:szCs w:val="26"/>
        </w:rPr>
        <w:t>.</w:t>
      </w:r>
      <w:r w:rsidR="006C74CA" w:rsidRPr="00EC087A">
        <w:rPr>
          <w:rFonts w:ascii="PT Astra Serif" w:eastAsia="Times New Roman" w:hAnsi="PT Astra Serif" w:cs="Times New Roman"/>
          <w:sz w:val="26"/>
          <w:szCs w:val="26"/>
        </w:rPr>
        <w:t xml:space="preserve"> </w:t>
      </w:r>
    </w:p>
    <w:p w:rsidR="00573C94" w:rsidRPr="00EC087A" w:rsidRDefault="00573C9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Составление и представление сводной бюджетной отчётности осуществлялось в соответствии с действующими нормативными документами.</w:t>
      </w:r>
    </w:p>
    <w:p w:rsidR="00C96B89" w:rsidRPr="00EC087A" w:rsidRDefault="00C96B89"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Для проведения внешней проверки годовой отчет был внесен в Контрольно – счетную палату города Югорска 31.03.202</w:t>
      </w:r>
      <w:r w:rsidR="0016645C" w:rsidRPr="00EC087A">
        <w:rPr>
          <w:rFonts w:ascii="PT Astra Serif" w:hAnsi="PT Astra Serif" w:cs="Times New Roman"/>
          <w:sz w:val="26"/>
          <w:szCs w:val="26"/>
        </w:rPr>
        <w:t>1</w:t>
      </w:r>
      <w:r w:rsidRPr="00EC087A">
        <w:rPr>
          <w:rFonts w:ascii="PT Astra Serif" w:hAnsi="PT Astra Serif" w:cs="Times New Roman"/>
          <w:sz w:val="26"/>
          <w:szCs w:val="26"/>
        </w:rPr>
        <w:t>.</w:t>
      </w:r>
    </w:p>
    <w:p w:rsidR="00C96B89" w:rsidRPr="00EC087A" w:rsidRDefault="00C96B89" w:rsidP="00C96B89">
      <w:pPr>
        <w:pStyle w:val="ConsPlusNormal"/>
        <w:widowControl/>
        <w:spacing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По итогам внешней проверки годового отчета получено положительное заключение Контрольно-счетной палаты города Югорска от </w:t>
      </w:r>
      <w:r w:rsidR="0060028F" w:rsidRPr="00EC087A">
        <w:rPr>
          <w:rFonts w:ascii="PT Astra Serif" w:hAnsi="PT Astra Serif" w:cs="Times New Roman"/>
          <w:sz w:val="26"/>
          <w:szCs w:val="26"/>
        </w:rPr>
        <w:t>15</w:t>
      </w:r>
      <w:r w:rsidRPr="00EC087A">
        <w:rPr>
          <w:rFonts w:ascii="PT Astra Serif" w:hAnsi="PT Astra Serif" w:cs="Times New Roman"/>
          <w:sz w:val="26"/>
          <w:szCs w:val="26"/>
        </w:rPr>
        <w:t>.04.202</w:t>
      </w:r>
      <w:r w:rsidR="0060028F" w:rsidRPr="00EC087A">
        <w:rPr>
          <w:rFonts w:ascii="PT Astra Serif" w:hAnsi="PT Astra Serif" w:cs="Times New Roman"/>
          <w:sz w:val="26"/>
          <w:szCs w:val="26"/>
        </w:rPr>
        <w:t>1</w:t>
      </w:r>
      <w:r w:rsidRPr="00EC087A">
        <w:rPr>
          <w:rFonts w:ascii="PT Astra Serif" w:hAnsi="PT Astra Serif" w:cs="Times New Roman"/>
          <w:sz w:val="26"/>
          <w:szCs w:val="26"/>
        </w:rPr>
        <w:t xml:space="preserve">. </w:t>
      </w:r>
    </w:p>
    <w:p w:rsidR="00573C94" w:rsidRPr="00EC087A" w:rsidRDefault="00573C94" w:rsidP="007901E1">
      <w:pPr>
        <w:spacing w:after="0" w:line="360" w:lineRule="auto"/>
        <w:ind w:firstLine="708"/>
        <w:jc w:val="both"/>
        <w:rPr>
          <w:rFonts w:ascii="PT Astra Serif" w:hAnsi="PT Astra Serif" w:cs="Times New Roman"/>
          <w:sz w:val="26"/>
          <w:szCs w:val="26"/>
        </w:rPr>
      </w:pPr>
      <w:r w:rsidRPr="00EC087A">
        <w:rPr>
          <w:rFonts w:ascii="PT Astra Serif" w:hAnsi="PT Astra Serif" w:cs="Times New Roman"/>
          <w:sz w:val="26"/>
          <w:szCs w:val="26"/>
        </w:rPr>
        <w:t xml:space="preserve">Для рассмотрения в Думу города Югорска годовой отчет был внесен </w:t>
      </w:r>
      <w:r w:rsidR="00392F06" w:rsidRPr="00EC087A">
        <w:rPr>
          <w:rFonts w:ascii="PT Astra Serif" w:hAnsi="PT Astra Serif" w:cs="Times New Roman"/>
          <w:sz w:val="26"/>
          <w:szCs w:val="26"/>
        </w:rPr>
        <w:t>02</w:t>
      </w:r>
      <w:r w:rsidRPr="00EC087A">
        <w:rPr>
          <w:rFonts w:ascii="PT Astra Serif" w:hAnsi="PT Astra Serif" w:cs="Times New Roman"/>
          <w:sz w:val="26"/>
          <w:szCs w:val="26"/>
        </w:rPr>
        <w:t>.0</w:t>
      </w:r>
      <w:r w:rsidR="00392F06" w:rsidRPr="00EC087A">
        <w:rPr>
          <w:rFonts w:ascii="PT Astra Serif" w:hAnsi="PT Astra Serif" w:cs="Times New Roman"/>
          <w:sz w:val="26"/>
          <w:szCs w:val="26"/>
        </w:rPr>
        <w:t>4</w:t>
      </w:r>
      <w:r w:rsidRPr="00EC087A">
        <w:rPr>
          <w:rFonts w:ascii="PT Astra Serif" w:hAnsi="PT Astra Serif" w:cs="Times New Roman"/>
          <w:sz w:val="26"/>
          <w:szCs w:val="26"/>
        </w:rPr>
        <w:t>.20</w:t>
      </w:r>
      <w:r w:rsidR="00C96B89" w:rsidRPr="00EC087A">
        <w:rPr>
          <w:rFonts w:ascii="PT Astra Serif" w:hAnsi="PT Astra Serif" w:cs="Times New Roman"/>
          <w:sz w:val="26"/>
          <w:szCs w:val="26"/>
        </w:rPr>
        <w:t>2</w:t>
      </w:r>
      <w:r w:rsidR="00392F06" w:rsidRPr="00EC087A">
        <w:rPr>
          <w:rFonts w:ascii="PT Astra Serif" w:hAnsi="PT Astra Serif" w:cs="Times New Roman"/>
          <w:sz w:val="26"/>
          <w:szCs w:val="26"/>
        </w:rPr>
        <w:t>1</w:t>
      </w:r>
      <w:r w:rsidR="00C96B89" w:rsidRPr="00EC087A">
        <w:rPr>
          <w:rFonts w:ascii="PT Astra Serif" w:hAnsi="PT Astra Serif" w:cs="Times New Roman"/>
          <w:sz w:val="26"/>
          <w:szCs w:val="26"/>
        </w:rPr>
        <w:t>.</w:t>
      </w:r>
    </w:p>
    <w:p w:rsidR="00644E94" w:rsidRPr="00EC087A" w:rsidRDefault="00392F06"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22</w:t>
      </w:r>
      <w:r w:rsidR="00644E94" w:rsidRPr="00EC087A">
        <w:rPr>
          <w:rFonts w:ascii="PT Astra Serif" w:hAnsi="PT Astra Serif" w:cs="Times New Roman"/>
          <w:sz w:val="26"/>
          <w:szCs w:val="26"/>
        </w:rPr>
        <w:t xml:space="preserve"> </w:t>
      </w:r>
      <w:r w:rsidRPr="00EC087A">
        <w:rPr>
          <w:rFonts w:ascii="PT Astra Serif" w:hAnsi="PT Astra Serif" w:cs="Times New Roman"/>
          <w:sz w:val="26"/>
          <w:szCs w:val="26"/>
        </w:rPr>
        <w:t>апреля</w:t>
      </w:r>
      <w:r w:rsidR="00644E94" w:rsidRPr="00EC087A">
        <w:rPr>
          <w:rFonts w:ascii="PT Astra Serif" w:hAnsi="PT Astra Serif" w:cs="Times New Roman"/>
          <w:sz w:val="26"/>
          <w:szCs w:val="26"/>
        </w:rPr>
        <w:t xml:space="preserve"> 20</w:t>
      </w:r>
      <w:r w:rsidR="00F924F4" w:rsidRPr="00EC087A">
        <w:rPr>
          <w:rFonts w:ascii="PT Astra Serif" w:hAnsi="PT Astra Serif" w:cs="Times New Roman"/>
          <w:sz w:val="26"/>
          <w:szCs w:val="26"/>
        </w:rPr>
        <w:t>2</w:t>
      </w:r>
      <w:r w:rsidRPr="00EC087A">
        <w:rPr>
          <w:rFonts w:ascii="PT Astra Serif" w:hAnsi="PT Astra Serif" w:cs="Times New Roman"/>
          <w:sz w:val="26"/>
          <w:szCs w:val="26"/>
        </w:rPr>
        <w:t>1</w:t>
      </w:r>
      <w:r w:rsidR="00644E94" w:rsidRPr="00EC087A">
        <w:rPr>
          <w:rFonts w:ascii="PT Astra Serif" w:hAnsi="PT Astra Serif" w:cs="Times New Roman"/>
          <w:sz w:val="26"/>
          <w:szCs w:val="26"/>
        </w:rPr>
        <w:t xml:space="preserve"> года Департаментом финансов проведены публичные слушания по отчету об исполнении бюджета за 20</w:t>
      </w:r>
      <w:r w:rsidRPr="00EC087A">
        <w:rPr>
          <w:rFonts w:ascii="PT Astra Serif" w:hAnsi="PT Astra Serif" w:cs="Times New Roman"/>
          <w:sz w:val="26"/>
          <w:szCs w:val="26"/>
        </w:rPr>
        <w:t>20</w:t>
      </w:r>
      <w:r w:rsidR="00644E94" w:rsidRPr="00EC087A">
        <w:rPr>
          <w:rFonts w:ascii="PT Astra Serif" w:hAnsi="PT Astra Serif" w:cs="Times New Roman"/>
          <w:sz w:val="26"/>
          <w:szCs w:val="26"/>
        </w:rPr>
        <w:t xml:space="preserve"> год</w:t>
      </w:r>
      <w:r w:rsidR="00421744" w:rsidRPr="00EC087A">
        <w:rPr>
          <w:rFonts w:ascii="PT Astra Serif" w:hAnsi="PT Astra Serif" w:cs="Times New Roman"/>
          <w:sz w:val="26"/>
          <w:szCs w:val="26"/>
        </w:rPr>
        <w:t>,</w:t>
      </w:r>
      <w:r w:rsidR="00644E94" w:rsidRPr="00EC087A">
        <w:rPr>
          <w:rFonts w:ascii="PT Astra Serif" w:hAnsi="PT Astra Serif" w:cs="Times New Roman"/>
          <w:sz w:val="26"/>
          <w:szCs w:val="26"/>
        </w:rPr>
        <w:t xml:space="preserve"> </w:t>
      </w:r>
      <w:r w:rsidR="00547CF0" w:rsidRPr="00EC087A">
        <w:rPr>
          <w:rFonts w:ascii="PT Astra Serif" w:hAnsi="PT Astra Serif" w:cs="Times New Roman"/>
          <w:sz w:val="26"/>
          <w:szCs w:val="26"/>
        </w:rPr>
        <w:t>по результатам</w:t>
      </w:r>
      <w:r w:rsidR="002346B2" w:rsidRPr="00EC087A">
        <w:rPr>
          <w:rFonts w:ascii="PT Astra Serif" w:hAnsi="PT Astra Serif" w:cs="Times New Roman"/>
          <w:sz w:val="26"/>
          <w:szCs w:val="26"/>
        </w:rPr>
        <w:t>,</w:t>
      </w:r>
      <w:r w:rsidR="00547CF0" w:rsidRPr="00EC087A">
        <w:rPr>
          <w:rFonts w:ascii="PT Astra Serif" w:hAnsi="PT Astra Serif" w:cs="Times New Roman"/>
          <w:sz w:val="26"/>
          <w:szCs w:val="26"/>
        </w:rPr>
        <w:t xml:space="preserve"> которых отчет об исполнении бюджета города за 20</w:t>
      </w:r>
      <w:r w:rsidRPr="00EC087A">
        <w:rPr>
          <w:rFonts w:ascii="PT Astra Serif" w:hAnsi="PT Astra Serif" w:cs="Times New Roman"/>
          <w:sz w:val="26"/>
          <w:szCs w:val="26"/>
        </w:rPr>
        <w:t>20</w:t>
      </w:r>
      <w:r w:rsidR="00547CF0" w:rsidRPr="00EC087A">
        <w:rPr>
          <w:rFonts w:ascii="PT Astra Serif" w:hAnsi="PT Astra Serif" w:cs="Times New Roman"/>
          <w:sz w:val="26"/>
          <w:szCs w:val="26"/>
        </w:rPr>
        <w:t xml:space="preserve"> год был вынесен на рассмотрение Думы города Югорска.</w:t>
      </w:r>
    </w:p>
    <w:p w:rsidR="00573C94" w:rsidRPr="00EC087A" w:rsidRDefault="00573C94" w:rsidP="00210166">
      <w:pPr>
        <w:widowControl w:val="0"/>
        <w:autoSpaceDE w:val="0"/>
        <w:autoSpaceDN w:val="0"/>
        <w:adjustRightInd w:val="0"/>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lastRenderedPageBreak/>
        <w:t xml:space="preserve">Результатом проделанной работы стало утверждение годового отчета решением Думы города Югорска от </w:t>
      </w:r>
      <w:r w:rsidR="00BD0CB9" w:rsidRPr="00EC087A">
        <w:rPr>
          <w:rFonts w:ascii="PT Astra Serif" w:eastAsia="Times New Roman" w:hAnsi="PT Astra Serif" w:cs="Times New Roman"/>
          <w:sz w:val="26"/>
          <w:szCs w:val="26"/>
        </w:rPr>
        <w:t>27</w:t>
      </w:r>
      <w:r w:rsidRPr="00EC087A">
        <w:rPr>
          <w:rFonts w:ascii="PT Astra Serif" w:eastAsia="Times New Roman" w:hAnsi="PT Astra Serif" w:cs="Times New Roman"/>
          <w:sz w:val="26"/>
          <w:szCs w:val="26"/>
        </w:rPr>
        <w:t>.</w:t>
      </w:r>
      <w:r w:rsidR="00BD0CB9" w:rsidRPr="00EC087A">
        <w:rPr>
          <w:rFonts w:ascii="PT Astra Serif" w:eastAsia="Times New Roman" w:hAnsi="PT Astra Serif" w:cs="Times New Roman"/>
          <w:sz w:val="26"/>
          <w:szCs w:val="26"/>
        </w:rPr>
        <w:t>04</w:t>
      </w:r>
      <w:r w:rsidRPr="00EC087A">
        <w:rPr>
          <w:rFonts w:ascii="PT Astra Serif" w:eastAsia="Times New Roman" w:hAnsi="PT Astra Serif" w:cs="Times New Roman"/>
          <w:sz w:val="26"/>
          <w:szCs w:val="26"/>
        </w:rPr>
        <w:t>.20</w:t>
      </w:r>
      <w:r w:rsidR="003D09FF" w:rsidRPr="00EC087A">
        <w:rPr>
          <w:rFonts w:ascii="PT Astra Serif" w:eastAsia="Times New Roman" w:hAnsi="PT Astra Serif" w:cs="Times New Roman"/>
          <w:sz w:val="26"/>
          <w:szCs w:val="26"/>
        </w:rPr>
        <w:t>2</w:t>
      </w:r>
      <w:r w:rsidR="00BD0CB9" w:rsidRPr="00EC087A">
        <w:rPr>
          <w:rFonts w:ascii="PT Astra Serif" w:eastAsia="Times New Roman" w:hAnsi="PT Astra Serif" w:cs="Times New Roman"/>
          <w:sz w:val="26"/>
          <w:szCs w:val="26"/>
        </w:rPr>
        <w:t>1</w:t>
      </w:r>
      <w:r w:rsidRPr="00EC087A">
        <w:rPr>
          <w:rFonts w:ascii="PT Astra Serif" w:eastAsia="Times New Roman" w:hAnsi="PT Astra Serif" w:cs="Times New Roman"/>
          <w:sz w:val="26"/>
          <w:szCs w:val="26"/>
        </w:rPr>
        <w:t xml:space="preserve"> № </w:t>
      </w:r>
      <w:r w:rsidR="00BD0CB9" w:rsidRPr="00EC087A">
        <w:rPr>
          <w:rFonts w:ascii="PT Astra Serif" w:eastAsia="Times New Roman" w:hAnsi="PT Astra Serif" w:cs="Times New Roman"/>
          <w:sz w:val="26"/>
          <w:szCs w:val="26"/>
        </w:rPr>
        <w:t>27</w:t>
      </w:r>
      <w:r w:rsidRPr="00EC087A">
        <w:rPr>
          <w:rFonts w:ascii="PT Astra Serif" w:eastAsia="Times New Roman" w:hAnsi="PT Astra Serif" w:cs="Times New Roman"/>
          <w:sz w:val="26"/>
          <w:szCs w:val="26"/>
        </w:rPr>
        <w:t xml:space="preserve"> </w:t>
      </w:r>
      <w:r w:rsidR="0007089C" w:rsidRPr="00EC087A">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Об исполнении бюджета города Югорска за 20</w:t>
      </w:r>
      <w:r w:rsidR="00BD0CB9" w:rsidRPr="00EC087A">
        <w:rPr>
          <w:rFonts w:ascii="PT Astra Serif" w:eastAsia="Times New Roman" w:hAnsi="PT Astra Serif" w:cs="Times New Roman"/>
          <w:sz w:val="26"/>
          <w:szCs w:val="26"/>
        </w:rPr>
        <w:t>20</w:t>
      </w:r>
      <w:r w:rsidRPr="00EC087A">
        <w:rPr>
          <w:rFonts w:ascii="PT Astra Serif" w:eastAsia="Times New Roman" w:hAnsi="PT Astra Serif" w:cs="Times New Roman"/>
          <w:sz w:val="26"/>
          <w:szCs w:val="26"/>
        </w:rPr>
        <w:t xml:space="preserve"> год</w:t>
      </w:r>
      <w:r w:rsidR="0007089C" w:rsidRPr="00EC087A">
        <w:rPr>
          <w:rFonts w:ascii="PT Astra Serif" w:eastAsia="Times New Roman" w:hAnsi="PT Astra Serif" w:cs="Times New Roman"/>
          <w:sz w:val="26"/>
          <w:szCs w:val="26"/>
        </w:rPr>
        <w:t>»</w:t>
      </w:r>
      <w:r w:rsidRPr="00EC087A">
        <w:rPr>
          <w:rFonts w:ascii="PT Astra Serif" w:eastAsia="Times New Roman" w:hAnsi="PT Astra Serif" w:cs="Times New Roman"/>
          <w:sz w:val="26"/>
          <w:szCs w:val="26"/>
        </w:rPr>
        <w:t>.</w:t>
      </w:r>
    </w:p>
    <w:p w:rsidR="00573C94" w:rsidRPr="00EC087A" w:rsidRDefault="00EC0C97" w:rsidP="00210166">
      <w:pPr>
        <w:widowControl w:val="0"/>
        <w:autoSpaceDE w:val="0"/>
        <w:autoSpaceDN w:val="0"/>
        <w:adjustRightInd w:val="0"/>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t>В</w:t>
      </w:r>
      <w:r w:rsidR="00573C94" w:rsidRPr="00EC087A">
        <w:rPr>
          <w:rFonts w:ascii="PT Astra Serif" w:eastAsia="Times New Roman" w:hAnsi="PT Astra Serif" w:cs="Times New Roman"/>
          <w:sz w:val="26"/>
          <w:szCs w:val="26"/>
        </w:rPr>
        <w:t xml:space="preserve"> 20</w:t>
      </w:r>
      <w:r w:rsidR="006B47D0" w:rsidRPr="00EC087A">
        <w:rPr>
          <w:rFonts w:ascii="PT Astra Serif" w:eastAsia="Times New Roman" w:hAnsi="PT Astra Serif" w:cs="Times New Roman"/>
          <w:sz w:val="26"/>
          <w:szCs w:val="26"/>
        </w:rPr>
        <w:t>2</w:t>
      </w:r>
      <w:r w:rsidR="00EE2C9A" w:rsidRPr="00EC087A">
        <w:rPr>
          <w:rFonts w:ascii="PT Astra Serif" w:eastAsia="Times New Roman" w:hAnsi="PT Astra Serif" w:cs="Times New Roman"/>
          <w:sz w:val="26"/>
          <w:szCs w:val="26"/>
        </w:rPr>
        <w:t>1</w:t>
      </w:r>
      <w:r w:rsidR="00573C94" w:rsidRPr="00EC087A">
        <w:rPr>
          <w:rFonts w:ascii="PT Astra Serif" w:eastAsia="Times New Roman" w:hAnsi="PT Astra Serif" w:cs="Times New Roman"/>
          <w:sz w:val="26"/>
          <w:szCs w:val="26"/>
        </w:rPr>
        <w:t xml:space="preserve"> году </w:t>
      </w:r>
      <w:r w:rsidRPr="00EC087A">
        <w:rPr>
          <w:rFonts w:ascii="PT Astra Serif" w:eastAsia="Times New Roman" w:hAnsi="PT Astra Serif" w:cs="Times New Roman"/>
          <w:sz w:val="26"/>
          <w:szCs w:val="26"/>
        </w:rPr>
        <w:t xml:space="preserve">были </w:t>
      </w:r>
      <w:r w:rsidR="00573C94" w:rsidRPr="00EC087A">
        <w:rPr>
          <w:rFonts w:ascii="PT Astra Serif" w:eastAsia="Times New Roman" w:hAnsi="PT Astra Serif" w:cs="Times New Roman"/>
          <w:sz w:val="26"/>
          <w:szCs w:val="26"/>
        </w:rPr>
        <w:t xml:space="preserve">подготовлены и представлены в </w:t>
      </w:r>
      <w:r w:rsidR="00432AEE" w:rsidRPr="00EC087A">
        <w:rPr>
          <w:rFonts w:ascii="PT Astra Serif" w:eastAsia="Times New Roman" w:hAnsi="PT Astra Serif" w:cs="Times New Roman"/>
          <w:sz w:val="26"/>
          <w:szCs w:val="26"/>
        </w:rPr>
        <w:t>К</w:t>
      </w:r>
      <w:r w:rsidR="00573C94" w:rsidRPr="00EC087A">
        <w:rPr>
          <w:rFonts w:ascii="PT Astra Serif" w:eastAsia="Times New Roman" w:hAnsi="PT Astra Serif" w:cs="Times New Roman"/>
          <w:sz w:val="26"/>
          <w:szCs w:val="26"/>
        </w:rPr>
        <w:t>онтрольно - счетную палату города Югорска и Думу города Югорска проекты постановлений администрации города Югорска об утверждении отчет</w:t>
      </w:r>
      <w:r w:rsidR="00CA76C9">
        <w:rPr>
          <w:rFonts w:ascii="PT Astra Serif" w:eastAsia="Times New Roman" w:hAnsi="PT Astra Serif" w:cs="Times New Roman"/>
          <w:sz w:val="26"/>
          <w:szCs w:val="26"/>
        </w:rPr>
        <w:t>ов</w:t>
      </w:r>
      <w:r w:rsidR="00573C94" w:rsidRPr="00EC087A">
        <w:rPr>
          <w:rFonts w:ascii="PT Astra Serif" w:eastAsia="Times New Roman" w:hAnsi="PT Astra Serif" w:cs="Times New Roman"/>
          <w:sz w:val="26"/>
          <w:szCs w:val="26"/>
        </w:rPr>
        <w:t xml:space="preserve"> об исполнении бюджета города Югорска за 1 квартал, 1 полугодие, 9 месяцев 20</w:t>
      </w:r>
      <w:r w:rsidR="00DC1E14" w:rsidRPr="00EC087A">
        <w:rPr>
          <w:rFonts w:ascii="PT Astra Serif" w:eastAsia="Times New Roman" w:hAnsi="PT Astra Serif" w:cs="Times New Roman"/>
          <w:sz w:val="26"/>
          <w:szCs w:val="26"/>
        </w:rPr>
        <w:t>2</w:t>
      </w:r>
      <w:r w:rsidR="00EE2C9A" w:rsidRPr="00EC087A">
        <w:rPr>
          <w:rFonts w:ascii="PT Astra Serif" w:eastAsia="Times New Roman" w:hAnsi="PT Astra Serif" w:cs="Times New Roman"/>
          <w:sz w:val="26"/>
          <w:szCs w:val="26"/>
        </w:rPr>
        <w:t>1</w:t>
      </w:r>
      <w:r w:rsidR="00573C94" w:rsidRPr="00EC087A">
        <w:rPr>
          <w:rFonts w:ascii="PT Astra Serif" w:eastAsia="Times New Roman" w:hAnsi="PT Astra Serif" w:cs="Times New Roman"/>
          <w:sz w:val="26"/>
          <w:szCs w:val="26"/>
        </w:rPr>
        <w:t xml:space="preserve"> года</w:t>
      </w:r>
      <w:r w:rsidR="00D65708">
        <w:rPr>
          <w:rFonts w:ascii="PT Astra Serif" w:eastAsia="Times New Roman" w:hAnsi="PT Astra Serif" w:cs="Times New Roman"/>
          <w:sz w:val="26"/>
          <w:szCs w:val="26"/>
        </w:rPr>
        <w:t>,</w:t>
      </w:r>
      <w:r w:rsidR="00573C94" w:rsidRPr="00EC087A">
        <w:rPr>
          <w:rFonts w:ascii="PT Astra Serif" w:eastAsia="Times New Roman" w:hAnsi="PT Astra Serif" w:cs="Times New Roman"/>
          <w:sz w:val="26"/>
          <w:szCs w:val="26"/>
        </w:rPr>
        <w:t xml:space="preserve"> </w:t>
      </w:r>
      <w:r w:rsidR="000F23C6" w:rsidRPr="00EC087A">
        <w:rPr>
          <w:rFonts w:ascii="PT Astra Serif" w:eastAsia="Times New Roman" w:hAnsi="PT Astra Serif" w:cs="Times New Roman"/>
          <w:sz w:val="26"/>
          <w:szCs w:val="26"/>
        </w:rPr>
        <w:t xml:space="preserve">по результатам экспертных процедур Контрольно – счетной палаты получены </w:t>
      </w:r>
      <w:r w:rsidR="00CB35C2" w:rsidRPr="00EC087A">
        <w:rPr>
          <w:rFonts w:ascii="PT Astra Serif" w:eastAsia="Times New Roman" w:hAnsi="PT Astra Serif" w:cs="Times New Roman"/>
          <w:sz w:val="26"/>
          <w:szCs w:val="26"/>
        </w:rPr>
        <w:t xml:space="preserve">положительные </w:t>
      </w:r>
      <w:r w:rsidR="000F23C6" w:rsidRPr="00EC087A">
        <w:rPr>
          <w:rFonts w:ascii="PT Astra Serif" w:eastAsia="Times New Roman" w:hAnsi="PT Astra Serif" w:cs="Times New Roman"/>
          <w:sz w:val="26"/>
          <w:szCs w:val="26"/>
        </w:rPr>
        <w:t xml:space="preserve">заключения </w:t>
      </w:r>
      <w:r w:rsidR="00CB35C2" w:rsidRPr="00EC087A">
        <w:rPr>
          <w:rFonts w:ascii="PT Astra Serif" w:eastAsia="Times New Roman" w:hAnsi="PT Astra Serif" w:cs="Times New Roman"/>
          <w:sz w:val="26"/>
          <w:szCs w:val="26"/>
        </w:rPr>
        <w:t xml:space="preserve">на квартальные отчеты </w:t>
      </w:r>
      <w:r w:rsidR="00573C94" w:rsidRPr="00EC087A">
        <w:rPr>
          <w:rFonts w:ascii="PT Astra Serif" w:eastAsia="Times New Roman" w:hAnsi="PT Astra Serif" w:cs="Times New Roman"/>
          <w:sz w:val="26"/>
          <w:szCs w:val="26"/>
        </w:rPr>
        <w:t xml:space="preserve">(утверждены постановлениями администрации города Югорска от </w:t>
      </w:r>
      <w:r w:rsidR="00EE2C9A" w:rsidRPr="00EC087A">
        <w:rPr>
          <w:rFonts w:ascii="PT Astra Serif" w:eastAsia="Times New Roman" w:hAnsi="PT Astra Serif" w:cs="Times New Roman"/>
          <w:sz w:val="26"/>
          <w:szCs w:val="26"/>
        </w:rPr>
        <w:t>25</w:t>
      </w:r>
      <w:r w:rsidR="00573C94" w:rsidRPr="00EC087A">
        <w:rPr>
          <w:rFonts w:ascii="PT Astra Serif" w:eastAsia="Times New Roman" w:hAnsi="PT Astra Serif" w:cs="Times New Roman"/>
          <w:sz w:val="26"/>
          <w:szCs w:val="26"/>
        </w:rPr>
        <w:t>.0</w:t>
      </w:r>
      <w:r w:rsidR="00DC1E14" w:rsidRPr="00EC087A">
        <w:rPr>
          <w:rFonts w:ascii="PT Astra Serif" w:eastAsia="Times New Roman" w:hAnsi="PT Astra Serif" w:cs="Times New Roman"/>
          <w:sz w:val="26"/>
          <w:szCs w:val="26"/>
        </w:rPr>
        <w:t>5</w:t>
      </w:r>
      <w:r w:rsidR="00573C94" w:rsidRPr="00EC087A">
        <w:rPr>
          <w:rFonts w:ascii="PT Astra Serif" w:eastAsia="Times New Roman" w:hAnsi="PT Astra Serif" w:cs="Times New Roman"/>
          <w:sz w:val="26"/>
          <w:szCs w:val="26"/>
        </w:rPr>
        <w:t>.20</w:t>
      </w:r>
      <w:r w:rsidR="00DC1E14" w:rsidRPr="00EC087A">
        <w:rPr>
          <w:rFonts w:ascii="PT Astra Serif" w:eastAsia="Times New Roman" w:hAnsi="PT Astra Serif" w:cs="Times New Roman"/>
          <w:sz w:val="26"/>
          <w:szCs w:val="26"/>
        </w:rPr>
        <w:t>2</w:t>
      </w:r>
      <w:r w:rsidR="00EE2C9A" w:rsidRPr="00EC087A">
        <w:rPr>
          <w:rFonts w:ascii="PT Astra Serif" w:eastAsia="Times New Roman" w:hAnsi="PT Astra Serif" w:cs="Times New Roman"/>
          <w:sz w:val="26"/>
          <w:szCs w:val="26"/>
        </w:rPr>
        <w:t>1</w:t>
      </w:r>
      <w:r w:rsidR="00573C94" w:rsidRPr="00EC087A">
        <w:rPr>
          <w:rFonts w:ascii="PT Astra Serif" w:eastAsia="Times New Roman" w:hAnsi="PT Astra Serif" w:cs="Times New Roman"/>
          <w:sz w:val="26"/>
          <w:szCs w:val="26"/>
        </w:rPr>
        <w:t xml:space="preserve"> № </w:t>
      </w:r>
      <w:r w:rsidR="00EE2C9A" w:rsidRPr="00EC087A">
        <w:rPr>
          <w:rFonts w:ascii="PT Astra Serif" w:eastAsia="Times New Roman" w:hAnsi="PT Astra Serif" w:cs="Times New Roman"/>
          <w:sz w:val="26"/>
          <w:szCs w:val="26"/>
        </w:rPr>
        <w:t>847 - п</w:t>
      </w:r>
      <w:r w:rsidR="00573C94" w:rsidRPr="00EC087A">
        <w:rPr>
          <w:rFonts w:ascii="PT Astra Serif" w:eastAsia="Times New Roman" w:hAnsi="PT Astra Serif" w:cs="Times New Roman"/>
          <w:sz w:val="26"/>
          <w:szCs w:val="26"/>
        </w:rPr>
        <w:t xml:space="preserve">, от </w:t>
      </w:r>
      <w:r w:rsidR="00EE2C9A" w:rsidRPr="00EC087A">
        <w:rPr>
          <w:rFonts w:ascii="PT Astra Serif" w:eastAsia="Times New Roman" w:hAnsi="PT Astra Serif" w:cs="Times New Roman"/>
          <w:sz w:val="26"/>
          <w:szCs w:val="26"/>
        </w:rPr>
        <w:t>30</w:t>
      </w:r>
      <w:r w:rsidR="00573C94" w:rsidRPr="00EC087A">
        <w:rPr>
          <w:rFonts w:ascii="PT Astra Serif" w:eastAsia="Times New Roman" w:hAnsi="PT Astra Serif" w:cs="Times New Roman"/>
          <w:sz w:val="26"/>
          <w:szCs w:val="26"/>
        </w:rPr>
        <w:t>.0</w:t>
      </w:r>
      <w:r w:rsidR="00EE2C9A" w:rsidRPr="00EC087A">
        <w:rPr>
          <w:rFonts w:ascii="PT Astra Serif" w:eastAsia="Times New Roman" w:hAnsi="PT Astra Serif" w:cs="Times New Roman"/>
          <w:sz w:val="26"/>
          <w:szCs w:val="26"/>
        </w:rPr>
        <w:t>7</w:t>
      </w:r>
      <w:r w:rsidR="00573C94" w:rsidRPr="00EC087A">
        <w:rPr>
          <w:rFonts w:ascii="PT Astra Serif" w:eastAsia="Times New Roman" w:hAnsi="PT Astra Serif" w:cs="Times New Roman"/>
          <w:sz w:val="26"/>
          <w:szCs w:val="26"/>
        </w:rPr>
        <w:t>.20</w:t>
      </w:r>
      <w:r w:rsidR="00DC1E14" w:rsidRPr="00EC087A">
        <w:rPr>
          <w:rFonts w:ascii="PT Astra Serif" w:eastAsia="Times New Roman" w:hAnsi="PT Astra Serif" w:cs="Times New Roman"/>
          <w:sz w:val="26"/>
          <w:szCs w:val="26"/>
        </w:rPr>
        <w:t>2</w:t>
      </w:r>
      <w:r w:rsidR="00EE2C9A" w:rsidRPr="00EC087A">
        <w:rPr>
          <w:rFonts w:ascii="PT Astra Serif" w:eastAsia="Times New Roman" w:hAnsi="PT Astra Serif" w:cs="Times New Roman"/>
          <w:sz w:val="26"/>
          <w:szCs w:val="26"/>
        </w:rPr>
        <w:t>1</w:t>
      </w:r>
      <w:r w:rsidR="00573C94" w:rsidRPr="00EC087A">
        <w:rPr>
          <w:rFonts w:ascii="PT Astra Serif" w:eastAsia="Times New Roman" w:hAnsi="PT Astra Serif" w:cs="Times New Roman"/>
          <w:sz w:val="26"/>
          <w:szCs w:val="26"/>
        </w:rPr>
        <w:t xml:space="preserve"> № </w:t>
      </w:r>
      <w:r w:rsidR="00EE2C9A" w:rsidRPr="00EC087A">
        <w:rPr>
          <w:rFonts w:ascii="PT Astra Serif" w:eastAsia="Times New Roman" w:hAnsi="PT Astra Serif" w:cs="Times New Roman"/>
          <w:sz w:val="26"/>
          <w:szCs w:val="26"/>
        </w:rPr>
        <w:t>1401 - п</w:t>
      </w:r>
      <w:r w:rsidR="00573C94" w:rsidRPr="00EC087A">
        <w:rPr>
          <w:rFonts w:ascii="PT Astra Serif" w:eastAsia="Times New Roman" w:hAnsi="PT Astra Serif" w:cs="Times New Roman"/>
          <w:sz w:val="26"/>
          <w:szCs w:val="26"/>
        </w:rPr>
        <w:t xml:space="preserve">, от </w:t>
      </w:r>
      <w:r w:rsidR="00EE2C9A" w:rsidRPr="00EC087A">
        <w:rPr>
          <w:rFonts w:ascii="PT Astra Serif" w:eastAsia="Times New Roman" w:hAnsi="PT Astra Serif" w:cs="Times New Roman"/>
          <w:sz w:val="26"/>
          <w:szCs w:val="26"/>
        </w:rPr>
        <w:t>12</w:t>
      </w:r>
      <w:r w:rsidR="00573C94" w:rsidRPr="00EC087A">
        <w:rPr>
          <w:rFonts w:ascii="PT Astra Serif" w:eastAsia="Times New Roman" w:hAnsi="PT Astra Serif" w:cs="Times New Roman"/>
          <w:sz w:val="26"/>
          <w:szCs w:val="26"/>
        </w:rPr>
        <w:t>.11.20</w:t>
      </w:r>
      <w:r w:rsidR="00DC1E14" w:rsidRPr="00EC087A">
        <w:rPr>
          <w:rFonts w:ascii="PT Astra Serif" w:eastAsia="Times New Roman" w:hAnsi="PT Astra Serif" w:cs="Times New Roman"/>
          <w:sz w:val="26"/>
          <w:szCs w:val="26"/>
        </w:rPr>
        <w:t>2</w:t>
      </w:r>
      <w:r w:rsidR="00EE2C9A" w:rsidRPr="00EC087A">
        <w:rPr>
          <w:rFonts w:ascii="PT Astra Serif" w:eastAsia="Times New Roman" w:hAnsi="PT Astra Serif" w:cs="Times New Roman"/>
          <w:sz w:val="26"/>
          <w:szCs w:val="26"/>
        </w:rPr>
        <w:t>1</w:t>
      </w:r>
      <w:r w:rsidR="00573C94" w:rsidRPr="00EC087A">
        <w:rPr>
          <w:rFonts w:ascii="PT Astra Serif" w:eastAsia="Times New Roman" w:hAnsi="PT Astra Serif" w:cs="Times New Roman"/>
          <w:sz w:val="26"/>
          <w:szCs w:val="26"/>
        </w:rPr>
        <w:t xml:space="preserve"> № </w:t>
      </w:r>
      <w:r w:rsidR="00EE2C9A" w:rsidRPr="00EC087A">
        <w:rPr>
          <w:rFonts w:ascii="PT Astra Serif" w:eastAsia="Times New Roman" w:hAnsi="PT Astra Serif" w:cs="Times New Roman"/>
          <w:sz w:val="26"/>
          <w:szCs w:val="26"/>
        </w:rPr>
        <w:t>2149 - п</w:t>
      </w:r>
      <w:r w:rsidR="00573C94" w:rsidRPr="00EC087A">
        <w:rPr>
          <w:rFonts w:ascii="PT Astra Serif" w:eastAsia="Times New Roman" w:hAnsi="PT Astra Serif" w:cs="Times New Roman"/>
          <w:sz w:val="26"/>
          <w:szCs w:val="26"/>
        </w:rPr>
        <w:t>).</w:t>
      </w:r>
    </w:p>
    <w:p w:rsidR="00B076BC" w:rsidRPr="00EC087A" w:rsidRDefault="00573C94" w:rsidP="00B076BC">
      <w:pPr>
        <w:spacing w:after="0" w:line="360" w:lineRule="auto"/>
        <w:ind w:firstLine="708"/>
        <w:jc w:val="both"/>
        <w:rPr>
          <w:rFonts w:ascii="PT Astra Serif" w:hAnsi="PT Astra Serif" w:cs="Times New Roman"/>
          <w:color w:val="000000"/>
          <w:sz w:val="26"/>
          <w:szCs w:val="26"/>
        </w:rPr>
      </w:pPr>
      <w:r w:rsidRPr="00EC087A">
        <w:rPr>
          <w:rFonts w:ascii="PT Astra Serif" w:hAnsi="PT Astra Serif" w:cs="Times New Roman"/>
          <w:sz w:val="26"/>
          <w:szCs w:val="26"/>
        </w:rPr>
        <w:t>В течение 20</w:t>
      </w:r>
      <w:r w:rsidR="006B47D0" w:rsidRPr="00EC087A">
        <w:rPr>
          <w:rFonts w:ascii="PT Astra Serif" w:hAnsi="PT Astra Serif" w:cs="Times New Roman"/>
          <w:sz w:val="26"/>
          <w:szCs w:val="26"/>
        </w:rPr>
        <w:t>2</w:t>
      </w:r>
      <w:r w:rsidR="00280355" w:rsidRPr="00EC087A">
        <w:rPr>
          <w:rFonts w:ascii="PT Astra Serif" w:hAnsi="PT Astra Serif" w:cs="Times New Roman"/>
          <w:sz w:val="26"/>
          <w:szCs w:val="26"/>
        </w:rPr>
        <w:t>1</w:t>
      </w:r>
      <w:r w:rsidRPr="00EC087A">
        <w:rPr>
          <w:rFonts w:ascii="PT Astra Serif" w:hAnsi="PT Astra Serif" w:cs="Times New Roman"/>
          <w:sz w:val="26"/>
          <w:szCs w:val="26"/>
        </w:rPr>
        <w:t xml:space="preserve"> года</w:t>
      </w:r>
      <w:r w:rsidR="00B076BC" w:rsidRPr="00EC087A">
        <w:rPr>
          <w:rFonts w:ascii="PT Astra Serif" w:hAnsi="PT Astra Serif" w:cs="Times New Roman"/>
          <w:sz w:val="26"/>
          <w:szCs w:val="26"/>
        </w:rPr>
        <w:t xml:space="preserve"> </w:t>
      </w:r>
      <w:r w:rsidR="00B076BC" w:rsidRPr="00EC087A">
        <w:rPr>
          <w:rFonts w:ascii="PT Astra Serif" w:hAnsi="PT Astra Serif" w:cs="Times New Roman"/>
          <w:color w:val="000000"/>
          <w:sz w:val="26"/>
          <w:szCs w:val="26"/>
        </w:rPr>
        <w:t>составлялась месячная, квартальная бюджетная отчетность об исполнении бюджета города Югорска и представлялась в Департамент финансов Ханты-Мансийского автономного округа – Югры в соответствии со сроками ее предоставления.</w:t>
      </w:r>
    </w:p>
    <w:p w:rsidR="000A7DE1" w:rsidRPr="00EC087A" w:rsidRDefault="00DC150B" w:rsidP="000A7DE1">
      <w:pPr>
        <w:spacing w:after="0" w:line="360" w:lineRule="auto"/>
        <w:ind w:firstLine="709"/>
        <w:jc w:val="both"/>
        <w:rPr>
          <w:rFonts w:ascii="PT Astra Serif" w:hAnsi="PT Astra Serif" w:cs="Times New Roman"/>
          <w:color w:val="000000"/>
          <w:sz w:val="26"/>
          <w:szCs w:val="26"/>
        </w:rPr>
      </w:pPr>
      <w:r w:rsidRPr="00EC087A">
        <w:rPr>
          <w:rFonts w:ascii="PT Astra Serif" w:hAnsi="PT Astra Serif" w:cs="Times New Roman"/>
          <w:sz w:val="26"/>
          <w:szCs w:val="26"/>
        </w:rPr>
        <w:t xml:space="preserve">Кроме того, Департаментом финансов </w:t>
      </w:r>
      <w:r w:rsidR="000A7DE1" w:rsidRPr="00EC087A">
        <w:rPr>
          <w:rFonts w:ascii="PT Astra Serif" w:hAnsi="PT Astra Serif" w:cs="Times New Roman"/>
          <w:color w:val="000000"/>
          <w:sz w:val="26"/>
          <w:szCs w:val="26"/>
        </w:rPr>
        <w:t>осуществлялась подготовка аналитических и информационных материалов, характеризующих финансовое положение города Югорска, исполнение бюджета города Югорска, в соответствии с запросами</w:t>
      </w:r>
      <w:r w:rsidR="003A7E6A" w:rsidRPr="00EC087A">
        <w:rPr>
          <w:rFonts w:ascii="PT Astra Serif" w:hAnsi="PT Astra Serif" w:cs="Times New Roman"/>
          <w:color w:val="000000"/>
          <w:sz w:val="26"/>
          <w:szCs w:val="26"/>
        </w:rPr>
        <w:t xml:space="preserve"> и в сроки</w:t>
      </w:r>
      <w:r w:rsidR="00421744" w:rsidRPr="00EC087A">
        <w:rPr>
          <w:rFonts w:ascii="PT Astra Serif" w:hAnsi="PT Astra Serif" w:cs="Times New Roman"/>
          <w:color w:val="000000"/>
          <w:sz w:val="26"/>
          <w:szCs w:val="26"/>
        </w:rPr>
        <w:t>,</w:t>
      </w:r>
      <w:r w:rsidR="003A7E6A" w:rsidRPr="00EC087A">
        <w:rPr>
          <w:rFonts w:ascii="PT Astra Serif" w:hAnsi="PT Astra Serif" w:cs="Times New Roman"/>
          <w:color w:val="000000"/>
          <w:sz w:val="26"/>
          <w:szCs w:val="26"/>
        </w:rPr>
        <w:t xml:space="preserve"> установленные</w:t>
      </w:r>
      <w:r w:rsidR="000A7DE1" w:rsidRPr="00EC087A">
        <w:rPr>
          <w:rFonts w:ascii="PT Astra Serif" w:hAnsi="PT Astra Serif" w:cs="Times New Roman"/>
          <w:color w:val="000000"/>
          <w:sz w:val="26"/>
          <w:szCs w:val="26"/>
        </w:rPr>
        <w:t xml:space="preserve"> Департамент</w:t>
      </w:r>
      <w:r w:rsidR="003A7E6A" w:rsidRPr="00EC087A">
        <w:rPr>
          <w:rFonts w:ascii="PT Astra Serif" w:hAnsi="PT Astra Serif" w:cs="Times New Roman"/>
          <w:color w:val="000000"/>
          <w:sz w:val="26"/>
          <w:szCs w:val="26"/>
        </w:rPr>
        <w:t>ом</w:t>
      </w:r>
      <w:r w:rsidR="000A7DE1" w:rsidRPr="00EC087A">
        <w:rPr>
          <w:rFonts w:ascii="PT Astra Serif" w:hAnsi="PT Astra Serif" w:cs="Times New Roman"/>
          <w:color w:val="000000"/>
          <w:sz w:val="26"/>
          <w:szCs w:val="26"/>
        </w:rPr>
        <w:t xml:space="preserve"> финансов Ханты -</w:t>
      </w:r>
      <w:r w:rsidR="00C84249" w:rsidRPr="00EC087A">
        <w:rPr>
          <w:rFonts w:ascii="PT Astra Serif" w:hAnsi="PT Astra Serif" w:cs="Times New Roman"/>
          <w:color w:val="000000"/>
          <w:sz w:val="26"/>
          <w:szCs w:val="26"/>
        </w:rPr>
        <w:t xml:space="preserve"> </w:t>
      </w:r>
      <w:r w:rsidR="000A7DE1" w:rsidRPr="00EC087A">
        <w:rPr>
          <w:rFonts w:ascii="PT Astra Serif" w:hAnsi="PT Astra Serif" w:cs="Times New Roman"/>
          <w:color w:val="000000"/>
          <w:sz w:val="26"/>
          <w:szCs w:val="26"/>
        </w:rPr>
        <w:t>Мансийского автономного округа - Югры, иных органов исполнительной власти Ханты – Мансийского автономного округа – Югры.</w:t>
      </w:r>
    </w:p>
    <w:p w:rsidR="00BC45E4" w:rsidRPr="00EC087A" w:rsidRDefault="00BC45E4" w:rsidP="000A7DE1">
      <w:pPr>
        <w:spacing w:after="0" w:line="360" w:lineRule="auto"/>
        <w:ind w:firstLine="709"/>
        <w:jc w:val="both"/>
        <w:rPr>
          <w:rFonts w:ascii="PT Astra Serif" w:hAnsi="PT Astra Serif" w:cs="Times New Roman"/>
          <w:sz w:val="26"/>
          <w:szCs w:val="26"/>
        </w:rPr>
      </w:pPr>
    </w:p>
    <w:p w:rsidR="004801FF" w:rsidRPr="00EC087A" w:rsidRDefault="00376A54" w:rsidP="00993AE0">
      <w:pPr>
        <w:pStyle w:val="a3"/>
        <w:tabs>
          <w:tab w:val="left" w:pos="1080"/>
        </w:tabs>
        <w:spacing w:after="0" w:line="36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Проведение мониторинга и оценки качества финансового менеджмента</w:t>
      </w:r>
    </w:p>
    <w:p w:rsidR="00BC45E4" w:rsidRPr="00EC087A" w:rsidRDefault="00BC45E4" w:rsidP="00993AE0">
      <w:pPr>
        <w:pStyle w:val="a3"/>
        <w:tabs>
          <w:tab w:val="left" w:pos="1080"/>
        </w:tabs>
        <w:spacing w:after="0" w:line="360" w:lineRule="auto"/>
        <w:ind w:left="0" w:firstLine="709"/>
        <w:jc w:val="center"/>
        <w:rPr>
          <w:rFonts w:ascii="PT Astra Serif" w:hAnsi="PT Astra Serif" w:cs="Times New Roman"/>
          <w:b/>
          <w:i/>
          <w:sz w:val="26"/>
          <w:szCs w:val="26"/>
        </w:rPr>
      </w:pP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В 20</w:t>
      </w:r>
      <w:r w:rsidR="008518C5" w:rsidRPr="00EC087A">
        <w:rPr>
          <w:rFonts w:ascii="PT Astra Serif" w:hAnsi="PT Astra Serif" w:cs="Times New Roman"/>
          <w:sz w:val="26"/>
          <w:szCs w:val="26"/>
        </w:rPr>
        <w:t>2</w:t>
      </w:r>
      <w:r w:rsidR="00280355"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w:t>
      </w:r>
      <w:r w:rsidR="00466D88" w:rsidRPr="00EC087A">
        <w:rPr>
          <w:rFonts w:ascii="PT Astra Serif" w:hAnsi="PT Astra Serif" w:cs="Times New Roman"/>
          <w:sz w:val="26"/>
          <w:szCs w:val="26"/>
        </w:rPr>
        <w:t xml:space="preserve">Департаментом финансов </w:t>
      </w:r>
      <w:r w:rsidRPr="00EC087A">
        <w:rPr>
          <w:rFonts w:ascii="PT Astra Serif" w:hAnsi="PT Astra Serif" w:cs="Times New Roman"/>
          <w:sz w:val="26"/>
          <w:szCs w:val="26"/>
        </w:rPr>
        <w:t>проводился мониторинг качества финансового менеджмента, осуществляемого главными распорядителями средств бюджета города Югорска на основании приказа заместителя главы</w:t>
      </w:r>
      <w:r w:rsidR="00FC2E32" w:rsidRPr="00EC087A">
        <w:rPr>
          <w:rFonts w:ascii="PT Astra Serif" w:hAnsi="PT Astra Serif" w:cs="Times New Roman"/>
          <w:sz w:val="26"/>
          <w:szCs w:val="26"/>
        </w:rPr>
        <w:t xml:space="preserve"> администрации</w:t>
      </w:r>
      <w:r w:rsidRPr="00EC087A">
        <w:rPr>
          <w:rFonts w:ascii="PT Astra Serif" w:hAnsi="PT Astra Serif" w:cs="Times New Roman"/>
          <w:sz w:val="26"/>
          <w:szCs w:val="26"/>
        </w:rPr>
        <w:t xml:space="preserve"> города - директора департамента финансов от 09.06.2015 № 21п </w:t>
      </w:r>
      <w:r w:rsidR="0007089C" w:rsidRPr="00EC087A">
        <w:rPr>
          <w:rFonts w:ascii="PT Astra Serif" w:hAnsi="PT Astra Serif" w:cs="Times New Roman"/>
          <w:sz w:val="26"/>
          <w:szCs w:val="26"/>
        </w:rPr>
        <w:t>«</w:t>
      </w:r>
      <w:r w:rsidRPr="00EC087A">
        <w:rPr>
          <w:rFonts w:ascii="PT Astra Serif" w:hAnsi="PT Astra Serif" w:cs="Times New Roman"/>
          <w:sz w:val="26"/>
          <w:szCs w:val="26"/>
        </w:rPr>
        <w:t>О мониторинге качества финансового менеджмента, осуществляемого главными администраторами средств бюджета города Югорска</w:t>
      </w:r>
      <w:r w:rsidR="0007089C" w:rsidRPr="00EC087A">
        <w:rPr>
          <w:rFonts w:ascii="PT Astra Serif" w:hAnsi="PT Astra Serif" w:cs="Times New Roman"/>
          <w:sz w:val="26"/>
          <w:szCs w:val="26"/>
        </w:rPr>
        <w:t>»</w:t>
      </w:r>
      <w:r w:rsidRPr="00EC087A">
        <w:rPr>
          <w:rFonts w:ascii="PT Astra Serif" w:hAnsi="PT Astra Serif" w:cs="Times New Roman"/>
          <w:sz w:val="26"/>
          <w:szCs w:val="26"/>
        </w:rPr>
        <w:t xml:space="preserve">. </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Мониторинг качества финансового менеджмента проводился в целях:</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определения уровня качества финансового менеджмента;</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анализа изменений качества финансового менеджмента;</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выявления проблемных направлений финансового менеджмента;</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совершенствования финансового менеджмента;</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lastRenderedPageBreak/>
        <w:t>- оценки среднего уровня качества финансового менеджмента по муниципальному образованию.</w:t>
      </w:r>
    </w:p>
    <w:p w:rsidR="00376A54" w:rsidRPr="00EC087A" w:rsidRDefault="00376A54" w:rsidP="00210166">
      <w:pPr>
        <w:pStyle w:val="a5"/>
        <w:spacing w:after="0" w:line="360" w:lineRule="auto"/>
        <w:ind w:left="0" w:firstLine="709"/>
        <w:rPr>
          <w:rFonts w:ascii="PT Astra Serif" w:hAnsi="PT Astra Serif" w:cs="Times New Roman"/>
          <w:sz w:val="26"/>
          <w:szCs w:val="26"/>
        </w:rPr>
      </w:pPr>
      <w:r w:rsidRPr="00EC087A">
        <w:rPr>
          <w:rFonts w:ascii="PT Astra Serif" w:hAnsi="PT Astra Serif" w:cs="Times New Roman"/>
          <w:sz w:val="26"/>
          <w:szCs w:val="26"/>
        </w:rPr>
        <w:t>Проведен мониторинг качества финансового менеджмента, осуществляемого главными администраторами средств бюджета города Югорска по итогам 20</w:t>
      </w:r>
      <w:r w:rsidR="0016645C" w:rsidRPr="00EC087A">
        <w:rPr>
          <w:rFonts w:ascii="PT Astra Serif" w:hAnsi="PT Astra Serif" w:cs="Times New Roman"/>
          <w:sz w:val="26"/>
          <w:szCs w:val="26"/>
        </w:rPr>
        <w:t>20</w:t>
      </w:r>
      <w:r w:rsidR="001E19B0" w:rsidRPr="00EC087A">
        <w:rPr>
          <w:rFonts w:ascii="PT Astra Serif" w:hAnsi="PT Astra Serif" w:cs="Times New Roman"/>
          <w:sz w:val="26"/>
          <w:szCs w:val="26"/>
        </w:rPr>
        <w:t xml:space="preserve"> </w:t>
      </w:r>
      <w:r w:rsidRPr="00EC087A">
        <w:rPr>
          <w:rFonts w:ascii="PT Astra Serif" w:hAnsi="PT Astra Serif" w:cs="Times New Roman"/>
          <w:sz w:val="26"/>
          <w:szCs w:val="26"/>
        </w:rPr>
        <w:t>года по следующим группам показателей:</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оценка качества планирования расходов бюджета; </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оценка результатов исполнения бюджета; </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оценка состояния учёта и отчётности;</w:t>
      </w:r>
    </w:p>
    <w:p w:rsidR="00376A54" w:rsidRPr="00EC087A" w:rsidRDefault="00376A54" w:rsidP="00210166">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оценка исполнения судебных актов;</w:t>
      </w:r>
    </w:p>
    <w:p w:rsidR="00376A54" w:rsidRPr="00EC087A" w:rsidRDefault="00376A54" w:rsidP="00210166">
      <w:pPr>
        <w:shd w:val="clear" w:color="auto" w:fill="FFFFFF"/>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shd w:val="clear" w:color="auto" w:fill="FFFFFF"/>
        </w:rPr>
        <w:t>- оц</w:t>
      </w:r>
      <w:r w:rsidRPr="00EC087A">
        <w:rPr>
          <w:rFonts w:ascii="PT Astra Serif" w:hAnsi="PT Astra Serif" w:cs="Times New Roman"/>
          <w:sz w:val="26"/>
          <w:szCs w:val="26"/>
        </w:rPr>
        <w:t>енка кадрового потенциала экономических и бухгалтерских служб.</w:t>
      </w:r>
    </w:p>
    <w:p w:rsidR="00376A54" w:rsidRPr="00EC087A" w:rsidRDefault="00376A54" w:rsidP="006E2911">
      <w:pPr>
        <w:shd w:val="clear" w:color="auto" w:fill="FFFFFF"/>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Оценка качества финансового менеджмента главных администраторов бюджетных средств была проведена по главным администраторам бюджетных средств, не имеющи</w:t>
      </w:r>
      <w:r w:rsidR="00421744" w:rsidRPr="00EC087A">
        <w:rPr>
          <w:rFonts w:ascii="PT Astra Serif" w:hAnsi="PT Astra Serif" w:cs="Times New Roman"/>
          <w:sz w:val="26"/>
          <w:szCs w:val="26"/>
        </w:rPr>
        <w:t>м</w:t>
      </w:r>
      <w:r w:rsidRPr="00EC087A">
        <w:rPr>
          <w:rFonts w:ascii="PT Astra Serif" w:hAnsi="PT Astra Serif" w:cs="Times New Roman"/>
          <w:sz w:val="26"/>
          <w:szCs w:val="26"/>
        </w:rPr>
        <w:t xml:space="preserve"> подведомственную сеть, либо имеющи</w:t>
      </w:r>
      <w:r w:rsidR="00421744" w:rsidRPr="00EC087A">
        <w:rPr>
          <w:rFonts w:ascii="PT Astra Serif" w:hAnsi="PT Astra Serif" w:cs="Times New Roman"/>
          <w:sz w:val="26"/>
          <w:szCs w:val="26"/>
        </w:rPr>
        <w:t>м</w:t>
      </w:r>
      <w:r w:rsidRPr="00EC087A">
        <w:rPr>
          <w:rFonts w:ascii="PT Astra Serif" w:hAnsi="PT Astra Serif" w:cs="Times New Roman"/>
          <w:sz w:val="26"/>
          <w:szCs w:val="26"/>
        </w:rPr>
        <w:t xml:space="preserve"> в подведомственности только муниципальные казенные учреждения</w:t>
      </w:r>
      <w:r w:rsidR="00421744" w:rsidRPr="00EC087A">
        <w:rPr>
          <w:rFonts w:ascii="PT Astra Serif" w:hAnsi="PT Astra Serif" w:cs="Times New Roman"/>
          <w:sz w:val="26"/>
          <w:szCs w:val="26"/>
        </w:rPr>
        <w:t>,</w:t>
      </w:r>
      <w:r w:rsidRPr="00EC087A">
        <w:rPr>
          <w:rFonts w:ascii="PT Astra Serif" w:hAnsi="PT Astra Serif" w:cs="Times New Roman"/>
          <w:sz w:val="26"/>
          <w:szCs w:val="26"/>
        </w:rPr>
        <w:t xml:space="preserve"> и главных администраторов бюджетных средств, имеющи</w:t>
      </w:r>
      <w:r w:rsidR="00421744" w:rsidRPr="00EC087A">
        <w:rPr>
          <w:rFonts w:ascii="PT Astra Serif" w:hAnsi="PT Astra Serif" w:cs="Times New Roman"/>
          <w:sz w:val="26"/>
          <w:szCs w:val="26"/>
        </w:rPr>
        <w:t>м</w:t>
      </w:r>
      <w:r w:rsidRPr="00EC087A">
        <w:rPr>
          <w:rFonts w:ascii="PT Astra Serif" w:hAnsi="PT Astra Serif" w:cs="Times New Roman"/>
          <w:sz w:val="26"/>
          <w:szCs w:val="26"/>
        </w:rPr>
        <w:t xml:space="preserve"> подведомственные муниципальные бюджетные, автономные и казенные учреждения.</w:t>
      </w:r>
    </w:p>
    <w:p w:rsidR="00993AE0" w:rsidRPr="00EC087A" w:rsidRDefault="00376A54" w:rsidP="006E2911">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По результатам мониторинга качества финансового менеджмента по итогам 20</w:t>
      </w:r>
      <w:r w:rsidR="00280355" w:rsidRPr="00EC087A">
        <w:rPr>
          <w:rFonts w:ascii="PT Astra Serif" w:eastAsia="Calibri" w:hAnsi="PT Astra Serif" w:cs="Times New Roman"/>
          <w:sz w:val="26"/>
          <w:szCs w:val="26"/>
        </w:rPr>
        <w:t>20</w:t>
      </w:r>
      <w:r w:rsidRPr="00EC087A">
        <w:rPr>
          <w:rFonts w:ascii="PT Astra Serif" w:eastAsia="Calibri" w:hAnsi="PT Astra Serif" w:cs="Times New Roman"/>
          <w:sz w:val="26"/>
          <w:szCs w:val="26"/>
        </w:rPr>
        <w:t xml:space="preserve"> года составлен рейтинг главных администраторов средств бюджета города, имеющих наилучшие итоговые оценки качества финансового менеджмента и имеющих самый низкий рейтинг.</w:t>
      </w:r>
      <w:r w:rsidR="00177172" w:rsidRPr="00EC087A">
        <w:rPr>
          <w:rFonts w:ascii="PT Astra Serif" w:eastAsia="Calibri" w:hAnsi="PT Astra Serif" w:cs="Times New Roman"/>
          <w:sz w:val="26"/>
          <w:szCs w:val="26"/>
        </w:rPr>
        <w:t xml:space="preserve"> По результатам мониторинга за 20</w:t>
      </w:r>
      <w:r w:rsidR="00280355" w:rsidRPr="00EC087A">
        <w:rPr>
          <w:rFonts w:ascii="PT Astra Serif" w:eastAsia="Calibri" w:hAnsi="PT Astra Serif" w:cs="Times New Roman"/>
          <w:sz w:val="26"/>
          <w:szCs w:val="26"/>
        </w:rPr>
        <w:t>20</w:t>
      </w:r>
      <w:r w:rsidR="00177172" w:rsidRPr="00EC087A">
        <w:rPr>
          <w:rFonts w:ascii="PT Astra Serif" w:eastAsia="Calibri" w:hAnsi="PT Astra Serif" w:cs="Times New Roman"/>
          <w:sz w:val="26"/>
          <w:szCs w:val="26"/>
        </w:rPr>
        <w:t xml:space="preserve"> год средняя балльная оценка </w:t>
      </w:r>
      <w:r w:rsidR="001E2B9B" w:rsidRPr="00EC087A">
        <w:rPr>
          <w:rFonts w:ascii="PT Astra Serif" w:eastAsia="Calibri" w:hAnsi="PT Astra Serif" w:cs="Times New Roman"/>
          <w:sz w:val="26"/>
          <w:szCs w:val="26"/>
        </w:rPr>
        <w:t xml:space="preserve">составила – </w:t>
      </w:r>
      <w:r w:rsidR="00280355" w:rsidRPr="00EC087A">
        <w:rPr>
          <w:rFonts w:ascii="PT Astra Serif" w:eastAsia="Calibri" w:hAnsi="PT Astra Serif" w:cs="Times New Roman"/>
          <w:sz w:val="26"/>
          <w:szCs w:val="26"/>
        </w:rPr>
        <w:t>84,3</w:t>
      </w:r>
      <w:r w:rsidR="001E2B9B" w:rsidRPr="00EC087A">
        <w:rPr>
          <w:rFonts w:ascii="PT Astra Serif" w:eastAsia="Calibri" w:hAnsi="PT Astra Serif" w:cs="Times New Roman"/>
          <w:sz w:val="26"/>
          <w:szCs w:val="26"/>
        </w:rPr>
        <w:t xml:space="preserve"> балл</w:t>
      </w:r>
      <w:r w:rsidR="00CA76C9">
        <w:rPr>
          <w:rFonts w:ascii="PT Astra Serif" w:eastAsia="Calibri" w:hAnsi="PT Astra Serif" w:cs="Times New Roman"/>
          <w:sz w:val="26"/>
          <w:szCs w:val="26"/>
        </w:rPr>
        <w:t>ов</w:t>
      </w:r>
      <w:r w:rsidR="001E2B9B" w:rsidRPr="00EC087A">
        <w:rPr>
          <w:rFonts w:ascii="PT Astra Serif" w:eastAsia="Calibri" w:hAnsi="PT Astra Serif" w:cs="Times New Roman"/>
          <w:sz w:val="26"/>
          <w:szCs w:val="26"/>
        </w:rPr>
        <w:t>.</w:t>
      </w:r>
      <w:r w:rsidRPr="00EC087A">
        <w:rPr>
          <w:rFonts w:ascii="PT Astra Serif" w:eastAsia="Calibri" w:hAnsi="PT Astra Serif" w:cs="Times New Roman"/>
          <w:sz w:val="26"/>
          <w:szCs w:val="26"/>
        </w:rPr>
        <w:t xml:space="preserve"> </w:t>
      </w:r>
      <w:r w:rsidR="001E2B9B" w:rsidRPr="00EC087A">
        <w:rPr>
          <w:rFonts w:ascii="PT Astra Serif" w:eastAsia="Calibri" w:hAnsi="PT Astra Serif" w:cs="Times New Roman"/>
          <w:sz w:val="26"/>
          <w:szCs w:val="26"/>
        </w:rPr>
        <w:t>По</w:t>
      </w:r>
      <w:r w:rsidRPr="00EC087A">
        <w:rPr>
          <w:rFonts w:ascii="PT Astra Serif" w:eastAsia="Calibri" w:hAnsi="PT Astra Serif" w:cs="Times New Roman"/>
          <w:sz w:val="26"/>
          <w:szCs w:val="26"/>
        </w:rPr>
        <w:t xml:space="preserve"> результат</w:t>
      </w:r>
      <w:r w:rsidR="001E2B9B" w:rsidRPr="00EC087A">
        <w:rPr>
          <w:rFonts w:ascii="PT Astra Serif" w:eastAsia="Calibri" w:hAnsi="PT Astra Serif" w:cs="Times New Roman"/>
          <w:sz w:val="26"/>
          <w:szCs w:val="26"/>
        </w:rPr>
        <w:t>ам</w:t>
      </w:r>
      <w:r w:rsidRPr="00EC087A">
        <w:rPr>
          <w:rFonts w:ascii="PT Astra Serif" w:eastAsia="Calibri" w:hAnsi="PT Astra Serif" w:cs="Times New Roman"/>
          <w:sz w:val="26"/>
          <w:szCs w:val="26"/>
        </w:rPr>
        <w:t xml:space="preserve"> мониторинга </w:t>
      </w:r>
      <w:r w:rsidR="00280355" w:rsidRPr="00EC087A">
        <w:rPr>
          <w:rFonts w:ascii="PT Astra Serif" w:eastAsia="Calibri" w:hAnsi="PT Astra Serif" w:cs="Times New Roman"/>
          <w:sz w:val="26"/>
          <w:szCs w:val="26"/>
        </w:rPr>
        <w:t>3</w:t>
      </w:r>
      <w:r w:rsidRPr="00EC087A">
        <w:rPr>
          <w:rFonts w:ascii="PT Astra Serif" w:eastAsia="Calibri" w:hAnsi="PT Astra Serif" w:cs="Times New Roman"/>
          <w:sz w:val="26"/>
          <w:szCs w:val="26"/>
        </w:rPr>
        <w:t xml:space="preserve"> главных администраторов бюджетных средств имеют высокий уровень качества финансового менеджмента, </w:t>
      </w:r>
      <w:r w:rsidR="00280355" w:rsidRPr="00EC087A">
        <w:rPr>
          <w:rFonts w:ascii="PT Astra Serif" w:eastAsia="Calibri" w:hAnsi="PT Astra Serif" w:cs="Times New Roman"/>
          <w:sz w:val="26"/>
          <w:szCs w:val="26"/>
        </w:rPr>
        <w:t>8</w:t>
      </w:r>
      <w:r w:rsidRPr="00EC087A">
        <w:rPr>
          <w:rFonts w:ascii="PT Astra Serif" w:eastAsia="Calibri" w:hAnsi="PT Astra Serif" w:cs="Times New Roman"/>
          <w:sz w:val="26"/>
          <w:szCs w:val="26"/>
        </w:rPr>
        <w:t xml:space="preserve"> главных администраторов </w:t>
      </w:r>
      <w:r w:rsidR="00D53D77" w:rsidRPr="00EC087A">
        <w:rPr>
          <w:rFonts w:ascii="PT Astra Serif" w:eastAsia="Calibri" w:hAnsi="PT Astra Serif" w:cs="Times New Roman"/>
          <w:sz w:val="26"/>
          <w:szCs w:val="26"/>
        </w:rPr>
        <w:t xml:space="preserve">бюджетных средств </w:t>
      </w:r>
      <w:r w:rsidRPr="00EC087A">
        <w:rPr>
          <w:rFonts w:ascii="PT Astra Serif" w:eastAsia="Calibri" w:hAnsi="PT Astra Serif" w:cs="Times New Roman"/>
          <w:sz w:val="26"/>
          <w:szCs w:val="26"/>
        </w:rPr>
        <w:t>имеют средний уровень качества финансового менеджмента из 11. Результаты мониторинга качества финансового менеджмента размещены на официальном сайте органов местного самоуправления города Югорска.</w:t>
      </w:r>
    </w:p>
    <w:p w:rsidR="00993AE0" w:rsidRPr="00EC087A" w:rsidRDefault="00993AE0" w:rsidP="00993AE0">
      <w:pPr>
        <w:spacing w:after="0" w:line="360" w:lineRule="auto"/>
        <w:ind w:firstLine="709"/>
        <w:jc w:val="both"/>
        <w:rPr>
          <w:rFonts w:ascii="PT Astra Serif" w:eastAsia="Calibri" w:hAnsi="PT Astra Serif" w:cs="Times New Roman"/>
          <w:sz w:val="26"/>
          <w:szCs w:val="26"/>
        </w:rPr>
      </w:pPr>
    </w:p>
    <w:p w:rsidR="00CB35C2" w:rsidRPr="00EC087A" w:rsidRDefault="00CB35C2" w:rsidP="00993AE0">
      <w:pPr>
        <w:pStyle w:val="a3"/>
        <w:tabs>
          <w:tab w:val="left" w:pos="1080"/>
        </w:tabs>
        <w:spacing w:after="0" w:line="360" w:lineRule="auto"/>
        <w:ind w:left="0" w:firstLine="709"/>
        <w:jc w:val="center"/>
        <w:rPr>
          <w:rFonts w:ascii="PT Astra Serif" w:hAnsi="PT Astra Serif" w:cs="Times New Roman"/>
          <w:b/>
          <w:i/>
          <w:sz w:val="26"/>
          <w:szCs w:val="26"/>
        </w:rPr>
      </w:pPr>
    </w:p>
    <w:p w:rsidR="00D9283B" w:rsidRPr="00EC087A" w:rsidRDefault="00C43788" w:rsidP="00993AE0">
      <w:pPr>
        <w:pStyle w:val="a3"/>
        <w:tabs>
          <w:tab w:val="left" w:pos="1080"/>
        </w:tabs>
        <w:spacing w:after="0" w:line="36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Составлени</w:t>
      </w:r>
      <w:r w:rsidR="00421744" w:rsidRPr="00EC087A">
        <w:rPr>
          <w:rFonts w:ascii="PT Astra Serif" w:hAnsi="PT Astra Serif" w:cs="Times New Roman"/>
          <w:b/>
          <w:i/>
          <w:sz w:val="26"/>
          <w:szCs w:val="26"/>
        </w:rPr>
        <w:t>е</w:t>
      </w:r>
      <w:r w:rsidRPr="00EC087A">
        <w:rPr>
          <w:rFonts w:ascii="PT Astra Serif" w:hAnsi="PT Astra Serif" w:cs="Times New Roman"/>
          <w:b/>
          <w:i/>
          <w:sz w:val="26"/>
          <w:szCs w:val="26"/>
        </w:rPr>
        <w:t xml:space="preserve"> бюджета города Югорска</w:t>
      </w:r>
    </w:p>
    <w:p w:rsidR="00DA4F5E" w:rsidRPr="00EC087A" w:rsidRDefault="00C43788" w:rsidP="008F3D6F">
      <w:pPr>
        <w:pStyle w:val="a3"/>
        <w:tabs>
          <w:tab w:val="left" w:pos="1080"/>
        </w:tabs>
        <w:spacing w:after="0" w:line="24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 xml:space="preserve"> на 202</w:t>
      </w:r>
      <w:r w:rsidR="006E2911" w:rsidRPr="00EC087A">
        <w:rPr>
          <w:rFonts w:ascii="PT Astra Serif" w:hAnsi="PT Astra Serif" w:cs="Times New Roman"/>
          <w:b/>
          <w:i/>
          <w:sz w:val="26"/>
          <w:szCs w:val="26"/>
        </w:rPr>
        <w:t>2</w:t>
      </w:r>
      <w:r w:rsidRPr="00EC087A">
        <w:rPr>
          <w:rFonts w:ascii="PT Astra Serif" w:hAnsi="PT Astra Serif" w:cs="Times New Roman"/>
          <w:b/>
          <w:i/>
          <w:sz w:val="26"/>
          <w:szCs w:val="26"/>
        </w:rPr>
        <w:t xml:space="preserve"> год</w:t>
      </w:r>
      <w:r w:rsidR="00D9283B" w:rsidRPr="00EC087A">
        <w:rPr>
          <w:rFonts w:ascii="PT Astra Serif" w:hAnsi="PT Astra Serif" w:cs="Times New Roman"/>
          <w:b/>
          <w:i/>
          <w:sz w:val="26"/>
          <w:szCs w:val="26"/>
        </w:rPr>
        <w:t xml:space="preserve"> и</w:t>
      </w:r>
      <w:r w:rsidRPr="00EC087A">
        <w:rPr>
          <w:rFonts w:ascii="PT Astra Serif" w:hAnsi="PT Astra Serif" w:cs="Times New Roman"/>
          <w:b/>
          <w:i/>
          <w:sz w:val="26"/>
          <w:szCs w:val="26"/>
        </w:rPr>
        <w:t xml:space="preserve"> на плановый период 202</w:t>
      </w:r>
      <w:r w:rsidR="006E2911" w:rsidRPr="00EC087A">
        <w:rPr>
          <w:rFonts w:ascii="PT Astra Serif" w:hAnsi="PT Astra Serif" w:cs="Times New Roman"/>
          <w:b/>
          <w:i/>
          <w:sz w:val="26"/>
          <w:szCs w:val="26"/>
        </w:rPr>
        <w:t>3</w:t>
      </w:r>
      <w:r w:rsidRPr="00EC087A">
        <w:rPr>
          <w:rFonts w:ascii="PT Astra Serif" w:hAnsi="PT Astra Serif" w:cs="Times New Roman"/>
          <w:b/>
          <w:i/>
          <w:sz w:val="26"/>
          <w:szCs w:val="26"/>
        </w:rPr>
        <w:t xml:space="preserve"> и 202</w:t>
      </w:r>
      <w:r w:rsidR="006E2911" w:rsidRPr="00EC087A">
        <w:rPr>
          <w:rFonts w:ascii="PT Astra Serif" w:hAnsi="PT Astra Serif" w:cs="Times New Roman"/>
          <w:b/>
          <w:i/>
          <w:sz w:val="26"/>
          <w:szCs w:val="26"/>
        </w:rPr>
        <w:t>4</w:t>
      </w:r>
      <w:r w:rsidRPr="00EC087A">
        <w:rPr>
          <w:rFonts w:ascii="PT Astra Serif" w:hAnsi="PT Astra Serif" w:cs="Times New Roman"/>
          <w:b/>
          <w:i/>
          <w:sz w:val="26"/>
          <w:szCs w:val="26"/>
        </w:rPr>
        <w:t xml:space="preserve"> годов</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444824" w:rsidRPr="00EC087A" w:rsidRDefault="009544F6" w:rsidP="00444824">
      <w:pPr>
        <w:pStyle w:val="a9"/>
        <w:spacing w:before="0" w:beforeAutospacing="0" w:after="0" w:afterAutospacing="0" w:line="360" w:lineRule="auto"/>
        <w:ind w:firstLine="709"/>
        <w:rPr>
          <w:rFonts w:ascii="PT Astra Serif" w:hAnsi="PT Astra Serif"/>
          <w:kern w:val="24"/>
          <w:sz w:val="26"/>
          <w:szCs w:val="26"/>
        </w:rPr>
      </w:pPr>
      <w:r w:rsidRPr="00EC087A">
        <w:rPr>
          <w:rFonts w:ascii="PT Astra Serif" w:hAnsi="PT Astra Serif"/>
          <w:kern w:val="24"/>
          <w:sz w:val="26"/>
          <w:szCs w:val="26"/>
        </w:rPr>
        <w:t>Одной из важных мер, гарантирующих стабильность и устойчивость бюджетной системы города Югорска</w:t>
      </w:r>
      <w:r w:rsidR="00421744" w:rsidRPr="00EC087A">
        <w:rPr>
          <w:rFonts w:ascii="PT Astra Serif" w:hAnsi="PT Astra Serif"/>
          <w:kern w:val="24"/>
          <w:sz w:val="26"/>
          <w:szCs w:val="26"/>
        </w:rPr>
        <w:t>,</w:t>
      </w:r>
      <w:r w:rsidRPr="00EC087A">
        <w:rPr>
          <w:rFonts w:ascii="PT Astra Serif" w:hAnsi="PT Astra Serif"/>
          <w:kern w:val="24"/>
          <w:sz w:val="26"/>
          <w:szCs w:val="26"/>
        </w:rPr>
        <w:t xml:space="preserve"> является утверждение бюджета города на очередной финансовый год и на плановый период, формирование которого обеспечивается Департаментом финансов в рамках установленных полномочий.</w:t>
      </w:r>
    </w:p>
    <w:p w:rsidR="00444824" w:rsidRPr="00EC087A" w:rsidRDefault="006E0904" w:rsidP="006E2911">
      <w:pPr>
        <w:pStyle w:val="a9"/>
        <w:spacing w:before="0" w:beforeAutospacing="0" w:after="0" w:afterAutospacing="0" w:line="360" w:lineRule="auto"/>
        <w:ind w:firstLine="709"/>
        <w:rPr>
          <w:rFonts w:ascii="PT Astra Serif" w:hAnsi="PT Astra Serif"/>
          <w:bCs/>
          <w:color w:val="000000" w:themeColor="text1"/>
          <w:sz w:val="26"/>
          <w:szCs w:val="26"/>
        </w:rPr>
      </w:pPr>
      <w:r w:rsidRPr="00EC087A">
        <w:rPr>
          <w:rFonts w:ascii="PT Astra Serif" w:hAnsi="PT Astra Serif"/>
          <w:kern w:val="24"/>
          <w:sz w:val="26"/>
          <w:szCs w:val="26"/>
        </w:rPr>
        <w:lastRenderedPageBreak/>
        <w:t>Составление проекта бюджета города Югорска на 202</w:t>
      </w:r>
      <w:r w:rsidR="006E2911" w:rsidRPr="00EC087A">
        <w:rPr>
          <w:rFonts w:ascii="PT Astra Serif" w:hAnsi="PT Astra Serif"/>
          <w:kern w:val="24"/>
          <w:sz w:val="26"/>
          <w:szCs w:val="26"/>
        </w:rPr>
        <w:t>2</w:t>
      </w:r>
      <w:r w:rsidRPr="00EC087A">
        <w:rPr>
          <w:rFonts w:ascii="PT Astra Serif" w:hAnsi="PT Astra Serif"/>
          <w:kern w:val="24"/>
          <w:sz w:val="26"/>
          <w:szCs w:val="26"/>
        </w:rPr>
        <w:t xml:space="preserve"> год и на плановый период </w:t>
      </w:r>
      <w:r w:rsidR="00195556" w:rsidRPr="00EC087A">
        <w:rPr>
          <w:rFonts w:ascii="PT Astra Serif" w:hAnsi="PT Astra Serif"/>
          <w:kern w:val="24"/>
          <w:sz w:val="26"/>
          <w:szCs w:val="26"/>
        </w:rPr>
        <w:t>202</w:t>
      </w:r>
      <w:r w:rsidR="006E2911" w:rsidRPr="00EC087A">
        <w:rPr>
          <w:rFonts w:ascii="PT Astra Serif" w:hAnsi="PT Astra Serif"/>
          <w:kern w:val="24"/>
          <w:sz w:val="26"/>
          <w:szCs w:val="26"/>
        </w:rPr>
        <w:t>3</w:t>
      </w:r>
      <w:r w:rsidR="00195556" w:rsidRPr="00EC087A">
        <w:rPr>
          <w:rFonts w:ascii="PT Astra Serif" w:hAnsi="PT Astra Serif"/>
          <w:kern w:val="24"/>
          <w:sz w:val="26"/>
          <w:szCs w:val="26"/>
        </w:rPr>
        <w:t xml:space="preserve"> и 202</w:t>
      </w:r>
      <w:r w:rsidR="006E2911" w:rsidRPr="00EC087A">
        <w:rPr>
          <w:rFonts w:ascii="PT Astra Serif" w:hAnsi="PT Astra Serif"/>
          <w:kern w:val="24"/>
          <w:sz w:val="26"/>
          <w:szCs w:val="26"/>
        </w:rPr>
        <w:t>4</w:t>
      </w:r>
      <w:r w:rsidR="00195556" w:rsidRPr="00EC087A">
        <w:rPr>
          <w:rFonts w:ascii="PT Astra Serif" w:hAnsi="PT Astra Serif"/>
          <w:kern w:val="24"/>
          <w:sz w:val="26"/>
          <w:szCs w:val="26"/>
        </w:rPr>
        <w:t xml:space="preserve"> годов </w:t>
      </w:r>
      <w:r w:rsidRPr="00EC087A">
        <w:rPr>
          <w:rFonts w:ascii="PT Astra Serif" w:hAnsi="PT Astra Serif"/>
          <w:kern w:val="24"/>
          <w:sz w:val="26"/>
          <w:szCs w:val="26"/>
        </w:rPr>
        <w:t xml:space="preserve">осуществлялось в соответствии с положениями Бюджетного </w:t>
      </w:r>
      <w:r w:rsidR="003579AF" w:rsidRPr="00EC087A">
        <w:rPr>
          <w:rFonts w:ascii="PT Astra Serif" w:hAnsi="PT Astra Serif"/>
          <w:kern w:val="24"/>
          <w:sz w:val="26"/>
          <w:szCs w:val="26"/>
        </w:rPr>
        <w:t>к</w:t>
      </w:r>
      <w:r w:rsidRPr="00EC087A">
        <w:rPr>
          <w:rFonts w:ascii="PT Astra Serif" w:hAnsi="PT Astra Serif"/>
          <w:kern w:val="24"/>
          <w:sz w:val="26"/>
          <w:szCs w:val="26"/>
        </w:rPr>
        <w:t xml:space="preserve">одекса Российской Федерации, решением Думы города Югорска от </w:t>
      </w:r>
      <w:r w:rsidRPr="00EC087A">
        <w:rPr>
          <w:rFonts w:ascii="PT Astra Serif" w:hAnsi="PT Astra Serif"/>
          <w:iCs/>
          <w:sz w:val="26"/>
          <w:szCs w:val="26"/>
        </w:rPr>
        <w:t>26.09.2013 № 48 «О Положении об отдельных вопросах организации и осуществления бюджетного процесса в городе Югорске», а также с Порядком составления проекта решения о бюджете города Югорска на очередной финансовый год и плановый период, утвержденным постановлением администрации города Югорска от 02.10.2017 № 2360</w:t>
      </w:r>
      <w:r w:rsidR="00444824" w:rsidRPr="00EC087A">
        <w:rPr>
          <w:rFonts w:ascii="PT Astra Serif" w:hAnsi="PT Astra Serif"/>
          <w:b/>
          <w:iCs/>
          <w:sz w:val="26"/>
          <w:szCs w:val="26"/>
        </w:rPr>
        <w:t xml:space="preserve"> «</w:t>
      </w:r>
      <w:r w:rsidR="00444824" w:rsidRPr="00EC087A">
        <w:rPr>
          <w:rFonts w:ascii="PT Astra Serif" w:hAnsi="PT Astra Serif"/>
          <w:bCs/>
          <w:sz w:val="26"/>
          <w:szCs w:val="26"/>
        </w:rPr>
        <w:t xml:space="preserve">О порядке составления проекта </w:t>
      </w:r>
      <w:r w:rsidR="00444824" w:rsidRPr="00EC087A">
        <w:rPr>
          <w:rFonts w:ascii="PT Astra Serif" w:hAnsi="PT Astra Serif"/>
          <w:sz w:val="26"/>
          <w:szCs w:val="26"/>
        </w:rPr>
        <w:t>решения о бюджете города Югорска на очередной финансовый год и плановый период».</w:t>
      </w:r>
    </w:p>
    <w:p w:rsidR="006E2911" w:rsidRPr="00EC087A" w:rsidRDefault="006E2911" w:rsidP="006E2911">
      <w:pPr>
        <w:autoSpaceDE w:val="0"/>
        <w:autoSpaceDN w:val="0"/>
        <w:adjustRightInd w:val="0"/>
        <w:spacing w:after="0" w:line="360" w:lineRule="auto"/>
        <w:ind w:firstLine="709"/>
        <w:jc w:val="both"/>
        <w:rPr>
          <w:rFonts w:ascii="PT Astra Serif" w:hAnsi="PT Astra Serif"/>
          <w:sz w:val="26"/>
          <w:szCs w:val="26"/>
        </w:rPr>
      </w:pPr>
      <w:r w:rsidRPr="00EC087A">
        <w:rPr>
          <w:rFonts w:ascii="PT Astra Serif" w:hAnsi="PT Astra Serif"/>
          <w:sz w:val="26"/>
          <w:szCs w:val="26"/>
        </w:rPr>
        <w:t>В основу проекта решения о бюджете заложены основные показатели базового варианта сценария прогноза социально – экономического развития города Югорска на  2022 год и на плановый период 2023 и 2024 годов</w:t>
      </w:r>
      <w:r w:rsidRPr="00EC087A">
        <w:rPr>
          <w:rFonts w:ascii="PT Astra Serif" w:eastAsia="Courier New" w:hAnsi="PT Astra Serif"/>
          <w:sz w:val="26"/>
          <w:szCs w:val="26"/>
        </w:rPr>
        <w:t>, предусматривающего развитие города в условиях сохраняющейся неопределенности траектории экономического роста как на кратко-, так и на среднесрочный период, который будет определяться не только экономическими, но  и эпидемиологическими факторами.</w:t>
      </w:r>
      <w:r w:rsidRPr="00EC087A">
        <w:rPr>
          <w:rFonts w:ascii="PT Astra Serif" w:hAnsi="PT Astra Serif"/>
          <w:sz w:val="26"/>
          <w:szCs w:val="26"/>
        </w:rPr>
        <w:t xml:space="preserve"> </w:t>
      </w:r>
    </w:p>
    <w:p w:rsidR="00C7765B" w:rsidRPr="00EC087A" w:rsidRDefault="00C7765B" w:rsidP="006E2911">
      <w:pPr>
        <w:spacing w:after="0" w:line="360" w:lineRule="auto"/>
        <w:ind w:firstLine="709"/>
        <w:jc w:val="both"/>
        <w:rPr>
          <w:rFonts w:ascii="PT Astra Serif" w:eastAsia="Calibri" w:hAnsi="PT Astra Serif" w:cs="Times New Roman"/>
          <w:sz w:val="26"/>
          <w:szCs w:val="26"/>
          <w:lang w:eastAsia="en-US"/>
        </w:rPr>
      </w:pPr>
      <w:r w:rsidRPr="00EC087A">
        <w:rPr>
          <w:rFonts w:ascii="PT Astra Serif" w:eastAsia="Calibri" w:hAnsi="PT Astra Serif" w:cs="Times New Roman"/>
          <w:sz w:val="26"/>
          <w:szCs w:val="26"/>
          <w:lang w:eastAsia="en-US"/>
        </w:rPr>
        <w:t>В сложившихся экономических условиях основными ориентирами и приоритетами бюджетной и налоговой политики города Югорска на 202</w:t>
      </w:r>
      <w:r w:rsidR="006E2911" w:rsidRPr="00EC087A">
        <w:rPr>
          <w:rFonts w:ascii="PT Astra Serif" w:eastAsia="Calibri" w:hAnsi="PT Astra Serif" w:cs="Times New Roman"/>
          <w:sz w:val="26"/>
          <w:szCs w:val="26"/>
          <w:lang w:eastAsia="en-US"/>
        </w:rPr>
        <w:t>2</w:t>
      </w:r>
      <w:r w:rsidRPr="00EC087A">
        <w:rPr>
          <w:rFonts w:ascii="PT Astra Serif" w:eastAsia="Calibri" w:hAnsi="PT Astra Serif" w:cs="Times New Roman"/>
          <w:sz w:val="26"/>
          <w:szCs w:val="26"/>
          <w:lang w:eastAsia="en-US"/>
        </w:rPr>
        <w:t xml:space="preserve"> </w:t>
      </w:r>
      <w:r w:rsidR="003228B4" w:rsidRPr="00EC087A">
        <w:rPr>
          <w:rFonts w:ascii="PT Astra Serif" w:eastAsia="Calibri" w:hAnsi="PT Astra Serif" w:cs="Times New Roman"/>
          <w:sz w:val="26"/>
          <w:szCs w:val="26"/>
          <w:lang w:eastAsia="en-US"/>
        </w:rPr>
        <w:t>год и на плановый период 202</w:t>
      </w:r>
      <w:r w:rsidR="006E2911" w:rsidRPr="00EC087A">
        <w:rPr>
          <w:rFonts w:ascii="PT Astra Serif" w:eastAsia="Calibri" w:hAnsi="PT Astra Serif" w:cs="Times New Roman"/>
          <w:sz w:val="26"/>
          <w:szCs w:val="26"/>
          <w:lang w:eastAsia="en-US"/>
        </w:rPr>
        <w:t>3</w:t>
      </w:r>
      <w:r w:rsidR="003228B4" w:rsidRPr="00EC087A">
        <w:rPr>
          <w:rFonts w:ascii="PT Astra Serif" w:eastAsia="Calibri" w:hAnsi="PT Astra Serif" w:cs="Times New Roman"/>
          <w:sz w:val="26"/>
          <w:szCs w:val="26"/>
          <w:lang w:eastAsia="en-US"/>
        </w:rPr>
        <w:t xml:space="preserve"> и </w:t>
      </w:r>
      <w:r w:rsidRPr="00EC087A">
        <w:rPr>
          <w:rFonts w:ascii="PT Astra Serif" w:eastAsia="Calibri" w:hAnsi="PT Astra Serif" w:cs="Times New Roman"/>
          <w:sz w:val="26"/>
          <w:szCs w:val="26"/>
          <w:lang w:eastAsia="en-US"/>
        </w:rPr>
        <w:t>202</w:t>
      </w:r>
      <w:r w:rsidR="006E2911" w:rsidRPr="00EC087A">
        <w:rPr>
          <w:rFonts w:ascii="PT Astra Serif" w:eastAsia="Calibri" w:hAnsi="PT Astra Serif" w:cs="Times New Roman"/>
          <w:sz w:val="26"/>
          <w:szCs w:val="26"/>
          <w:lang w:eastAsia="en-US"/>
        </w:rPr>
        <w:t>4</w:t>
      </w:r>
      <w:r w:rsidRPr="00EC087A">
        <w:rPr>
          <w:rFonts w:ascii="PT Astra Serif" w:eastAsia="Calibri" w:hAnsi="PT Astra Serif" w:cs="Times New Roman"/>
          <w:sz w:val="26"/>
          <w:szCs w:val="26"/>
          <w:lang w:eastAsia="en-US"/>
        </w:rPr>
        <w:t xml:space="preserve"> год</w:t>
      </w:r>
      <w:r w:rsidR="003228B4" w:rsidRPr="00EC087A">
        <w:rPr>
          <w:rFonts w:ascii="PT Astra Serif" w:eastAsia="Calibri" w:hAnsi="PT Astra Serif" w:cs="Times New Roman"/>
          <w:sz w:val="26"/>
          <w:szCs w:val="26"/>
          <w:lang w:eastAsia="en-US"/>
        </w:rPr>
        <w:t>ов</w:t>
      </w:r>
      <w:r w:rsidRPr="00EC087A">
        <w:rPr>
          <w:rFonts w:ascii="PT Astra Serif" w:eastAsia="Calibri" w:hAnsi="PT Astra Serif" w:cs="Times New Roman"/>
          <w:sz w:val="26"/>
          <w:szCs w:val="26"/>
          <w:lang w:eastAsia="en-US"/>
        </w:rPr>
        <w:t xml:space="preserve"> определены сохранение финансовой устойчивости и сбалансированности бюджетной системы города Югорска, участие в реализации региональных проектов</w:t>
      </w:r>
      <w:r w:rsidR="005E5DCD" w:rsidRPr="00EC087A">
        <w:rPr>
          <w:rFonts w:ascii="PT Astra Serif" w:eastAsia="Calibri" w:hAnsi="PT Astra Serif" w:cs="Times New Roman"/>
          <w:sz w:val="26"/>
          <w:szCs w:val="26"/>
          <w:lang w:eastAsia="en-US"/>
        </w:rPr>
        <w:t>, социально – экономическое развитие города Югорска.</w:t>
      </w:r>
    </w:p>
    <w:p w:rsidR="002B4AF5" w:rsidRPr="00EC087A" w:rsidRDefault="002B4AF5" w:rsidP="002B4AF5">
      <w:pPr>
        <w:autoSpaceDE w:val="0"/>
        <w:autoSpaceDN w:val="0"/>
        <w:adjustRightInd w:val="0"/>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Прогноз доходов бюджета города на 202</w:t>
      </w:r>
      <w:r w:rsidR="003A018E" w:rsidRPr="00EC087A">
        <w:rPr>
          <w:rFonts w:ascii="PT Astra Serif" w:hAnsi="PT Astra Serif" w:cs="Times New Roman"/>
          <w:sz w:val="26"/>
          <w:szCs w:val="26"/>
        </w:rPr>
        <w:t>2</w:t>
      </w:r>
      <w:r w:rsidRPr="00EC087A">
        <w:rPr>
          <w:rFonts w:ascii="PT Astra Serif" w:hAnsi="PT Astra Serif" w:cs="Times New Roman"/>
          <w:sz w:val="26"/>
          <w:szCs w:val="26"/>
        </w:rPr>
        <w:t xml:space="preserve"> год и на плановый период 202</w:t>
      </w:r>
      <w:r w:rsidR="003A018E" w:rsidRPr="00EC087A">
        <w:rPr>
          <w:rFonts w:ascii="PT Astra Serif" w:hAnsi="PT Astra Serif" w:cs="Times New Roman"/>
          <w:sz w:val="26"/>
          <w:szCs w:val="26"/>
        </w:rPr>
        <w:t>3</w:t>
      </w:r>
      <w:r w:rsidRPr="00EC087A">
        <w:rPr>
          <w:rFonts w:ascii="PT Astra Serif" w:hAnsi="PT Astra Serif" w:cs="Times New Roman"/>
          <w:sz w:val="26"/>
          <w:szCs w:val="26"/>
        </w:rPr>
        <w:t xml:space="preserve"> и 202</w:t>
      </w:r>
      <w:r w:rsidR="003A018E" w:rsidRPr="00EC087A">
        <w:rPr>
          <w:rFonts w:ascii="PT Astra Serif" w:hAnsi="PT Astra Serif" w:cs="Times New Roman"/>
          <w:sz w:val="26"/>
          <w:szCs w:val="26"/>
        </w:rPr>
        <w:t>4</w:t>
      </w:r>
      <w:r w:rsidRPr="00EC087A">
        <w:rPr>
          <w:rFonts w:ascii="PT Astra Serif" w:hAnsi="PT Astra Serif" w:cs="Times New Roman"/>
          <w:sz w:val="26"/>
          <w:szCs w:val="26"/>
        </w:rPr>
        <w:t xml:space="preserve"> годов определен на основании данных, представленных главными администраторами доходов бюджета города Югорска по закрепленным за ними доходным источникам, на основании утвержденных методик прогнозирования доходов.</w:t>
      </w:r>
    </w:p>
    <w:p w:rsidR="006C300C" w:rsidRPr="00EC087A" w:rsidRDefault="00CD1E4C" w:rsidP="00CD1E4C">
      <w:pPr>
        <w:spacing w:after="0" w:line="360" w:lineRule="auto"/>
        <w:ind w:firstLine="709"/>
        <w:jc w:val="both"/>
        <w:rPr>
          <w:rFonts w:ascii="PT Astra Serif" w:hAnsi="PT Astra Serif" w:cs="Times New Roman"/>
          <w:sz w:val="26"/>
          <w:szCs w:val="26"/>
        </w:rPr>
      </w:pPr>
      <w:r w:rsidRPr="00EC087A">
        <w:rPr>
          <w:rFonts w:ascii="PT Astra Serif" w:eastAsia="Times New Roman" w:hAnsi="PT Astra Serif" w:cs="Times New Roman"/>
          <w:sz w:val="26"/>
          <w:szCs w:val="26"/>
        </w:rPr>
        <w:t>Динамика поступлений доходов бюджета города Югорска в 2021-2024 годах</w:t>
      </w:r>
      <w:r w:rsidRPr="00EC087A">
        <w:rPr>
          <w:rFonts w:ascii="PT Astra Serif" w:hAnsi="PT Astra Serif" w:cs="Times New Roman"/>
          <w:sz w:val="26"/>
          <w:szCs w:val="26"/>
        </w:rPr>
        <w:t xml:space="preserve">  представлена в Диаграмме 1.</w:t>
      </w: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2D74AB" w:rsidRDefault="002D74AB" w:rsidP="002B4AF5">
      <w:pPr>
        <w:spacing w:after="0" w:line="360" w:lineRule="auto"/>
        <w:ind w:firstLine="709"/>
        <w:jc w:val="right"/>
        <w:rPr>
          <w:rFonts w:ascii="PT Astra Serif" w:hAnsi="PT Astra Serif" w:cs="Times New Roman"/>
          <w:sz w:val="26"/>
          <w:szCs w:val="26"/>
        </w:rPr>
      </w:pPr>
    </w:p>
    <w:p w:rsidR="00157017" w:rsidRDefault="00157017" w:rsidP="002B4AF5">
      <w:pPr>
        <w:spacing w:after="0" w:line="360" w:lineRule="auto"/>
        <w:ind w:firstLine="709"/>
        <w:jc w:val="right"/>
        <w:rPr>
          <w:rFonts w:ascii="PT Astra Serif" w:hAnsi="PT Astra Serif" w:cs="Times New Roman"/>
          <w:sz w:val="26"/>
          <w:szCs w:val="26"/>
        </w:rPr>
      </w:pPr>
    </w:p>
    <w:p w:rsidR="00157017" w:rsidRDefault="00157017" w:rsidP="002B4AF5">
      <w:pPr>
        <w:spacing w:after="0" w:line="360" w:lineRule="auto"/>
        <w:ind w:firstLine="709"/>
        <w:jc w:val="right"/>
        <w:rPr>
          <w:rFonts w:ascii="PT Astra Serif" w:hAnsi="PT Astra Serif" w:cs="Times New Roman"/>
          <w:sz w:val="26"/>
          <w:szCs w:val="26"/>
        </w:rPr>
      </w:pPr>
    </w:p>
    <w:p w:rsidR="002B4AF5" w:rsidRPr="00EC087A" w:rsidRDefault="002B4AF5" w:rsidP="002B4AF5">
      <w:pPr>
        <w:spacing w:after="0" w:line="360" w:lineRule="auto"/>
        <w:ind w:firstLine="709"/>
        <w:jc w:val="right"/>
        <w:rPr>
          <w:rFonts w:ascii="PT Astra Serif" w:hAnsi="PT Astra Serif" w:cs="Times New Roman"/>
          <w:sz w:val="26"/>
          <w:szCs w:val="26"/>
        </w:rPr>
      </w:pPr>
      <w:r w:rsidRPr="00EC087A">
        <w:rPr>
          <w:rFonts w:ascii="PT Astra Serif" w:hAnsi="PT Astra Serif" w:cs="Times New Roman"/>
          <w:sz w:val="26"/>
          <w:szCs w:val="26"/>
        </w:rPr>
        <w:lastRenderedPageBreak/>
        <w:t xml:space="preserve">Диаграмма </w:t>
      </w:r>
      <w:r w:rsidR="008F3D6F" w:rsidRPr="00EC087A">
        <w:rPr>
          <w:rFonts w:ascii="PT Astra Serif" w:hAnsi="PT Astra Serif" w:cs="Times New Roman"/>
          <w:sz w:val="26"/>
          <w:szCs w:val="26"/>
        </w:rPr>
        <w:t>1</w:t>
      </w:r>
    </w:p>
    <w:p w:rsidR="003A018E" w:rsidRPr="00EC087A" w:rsidRDefault="003A018E" w:rsidP="003A018E">
      <w:pPr>
        <w:spacing w:after="0" w:line="240" w:lineRule="auto"/>
        <w:jc w:val="center"/>
        <w:rPr>
          <w:rFonts w:ascii="PT Astra Serif" w:eastAsia="Times New Roman" w:hAnsi="PT Astra Serif" w:cs="Times New Roman"/>
          <w:b/>
          <w:sz w:val="26"/>
          <w:szCs w:val="26"/>
        </w:rPr>
      </w:pPr>
      <w:r w:rsidRPr="00EC087A">
        <w:rPr>
          <w:rFonts w:ascii="PT Astra Serif" w:eastAsia="Times New Roman" w:hAnsi="PT Astra Serif" w:cs="Times New Roman"/>
          <w:b/>
          <w:sz w:val="26"/>
          <w:szCs w:val="26"/>
        </w:rPr>
        <w:t>Динамика поступлений доходов бюджета города Югорска в 2021-2024 годах</w:t>
      </w:r>
    </w:p>
    <w:p w:rsidR="007758BC" w:rsidRPr="00EC087A" w:rsidRDefault="007758BC" w:rsidP="003A018E">
      <w:pPr>
        <w:spacing w:after="0" w:line="240" w:lineRule="auto"/>
        <w:jc w:val="center"/>
        <w:rPr>
          <w:rFonts w:ascii="PT Astra Serif" w:eastAsia="Times New Roman" w:hAnsi="PT Astra Serif" w:cs="Times New Roman"/>
          <w:b/>
          <w:sz w:val="26"/>
          <w:szCs w:val="26"/>
        </w:rPr>
      </w:pPr>
    </w:p>
    <w:p w:rsidR="002B4AF5" w:rsidRPr="00EC087A" w:rsidRDefault="002F6DE1" w:rsidP="002B4AF5">
      <w:pPr>
        <w:autoSpaceDE w:val="0"/>
        <w:autoSpaceDN w:val="0"/>
        <w:adjustRightInd w:val="0"/>
        <w:spacing w:after="0" w:line="360" w:lineRule="auto"/>
        <w:ind w:firstLine="709"/>
        <w:jc w:val="right"/>
        <w:rPr>
          <w:rFonts w:ascii="PT Astra Serif" w:hAnsi="PT Astra Serif" w:cs="Times New Roman"/>
          <w:sz w:val="26"/>
          <w:szCs w:val="26"/>
        </w:rPr>
      </w:pPr>
      <w:r w:rsidRPr="00EC087A">
        <w:rPr>
          <w:rFonts w:ascii="PT Astra Serif" w:hAnsi="PT Astra Serif" w:cs="Times New Roman"/>
          <w:sz w:val="26"/>
          <w:szCs w:val="26"/>
        </w:rPr>
        <w:t>тыс. рублей</w:t>
      </w:r>
    </w:p>
    <w:p w:rsidR="007758BC" w:rsidRPr="00EC087A" w:rsidRDefault="007758BC" w:rsidP="007758BC">
      <w:pPr>
        <w:autoSpaceDE w:val="0"/>
        <w:autoSpaceDN w:val="0"/>
        <w:adjustRightInd w:val="0"/>
        <w:spacing w:after="0" w:line="360" w:lineRule="auto"/>
        <w:jc w:val="center"/>
        <w:rPr>
          <w:rFonts w:ascii="PT Astra Serif" w:hAnsi="PT Astra Serif" w:cs="Times New Roman"/>
          <w:noProof/>
          <w:color w:val="FF0000"/>
          <w:sz w:val="26"/>
          <w:szCs w:val="26"/>
        </w:rPr>
      </w:pPr>
      <w:r w:rsidRPr="00EC087A">
        <w:rPr>
          <w:rFonts w:ascii="PT Astra Serif" w:hAnsi="PT Astra Serif" w:cs="Times New Roman"/>
          <w:noProof/>
          <w:color w:val="FF0000"/>
          <w:sz w:val="26"/>
          <w:szCs w:val="26"/>
        </w:rPr>
        <w:drawing>
          <wp:inline distT="0" distB="0" distL="0" distR="0" wp14:anchorId="3D66312C" wp14:editId="14794C51">
            <wp:extent cx="6296025" cy="3752850"/>
            <wp:effectExtent l="0" t="0" r="0" b="0"/>
            <wp:docPr id="5" name="Рисунок 5" descr="X:\Толкачева\ПРОЕКТ БЮДЖЕТА на 2022-2024\В ДУМУ\Слайды для пояснитель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Толкачева\ПРОЕКТ БЮДЖЕТА на 2022-2024\В ДУМУ\Слайды для пояснительной.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0470" cy="3755500"/>
                    </a:xfrm>
                    <a:prstGeom prst="rect">
                      <a:avLst/>
                    </a:prstGeom>
                    <a:noFill/>
                    <a:ln>
                      <a:noFill/>
                    </a:ln>
                  </pic:spPr>
                </pic:pic>
              </a:graphicData>
            </a:graphic>
          </wp:inline>
        </w:drawing>
      </w:r>
    </w:p>
    <w:p w:rsidR="002B4AF5" w:rsidRPr="002753CC" w:rsidRDefault="002B4AF5" w:rsidP="00207000">
      <w:pPr>
        <w:autoSpaceDE w:val="0"/>
        <w:autoSpaceDN w:val="0"/>
        <w:adjustRightInd w:val="0"/>
        <w:spacing w:after="0" w:line="360" w:lineRule="auto"/>
        <w:ind w:firstLine="708"/>
        <w:jc w:val="both"/>
        <w:rPr>
          <w:rFonts w:ascii="PT Astra Serif" w:hAnsi="PT Astra Serif"/>
          <w:sz w:val="26"/>
          <w:szCs w:val="26"/>
        </w:rPr>
      </w:pPr>
      <w:r w:rsidRPr="002753CC">
        <w:rPr>
          <w:rFonts w:ascii="PT Astra Serif" w:hAnsi="PT Astra Serif"/>
          <w:sz w:val="26"/>
          <w:szCs w:val="26"/>
        </w:rPr>
        <w:t>Планируется, что в бюджет города в 202</w:t>
      </w:r>
      <w:r w:rsidR="003A018E" w:rsidRPr="002753CC">
        <w:rPr>
          <w:rFonts w:ascii="PT Astra Serif" w:hAnsi="PT Astra Serif"/>
          <w:sz w:val="26"/>
          <w:szCs w:val="26"/>
        </w:rPr>
        <w:t>2</w:t>
      </w:r>
      <w:r w:rsidRPr="002753CC">
        <w:rPr>
          <w:rFonts w:ascii="PT Astra Serif" w:hAnsi="PT Astra Serif"/>
          <w:sz w:val="26"/>
          <w:szCs w:val="26"/>
        </w:rPr>
        <w:t xml:space="preserve"> году поступят налоговые доходы в сумме </w:t>
      </w:r>
      <w:r w:rsidR="003A018E" w:rsidRPr="002753CC">
        <w:rPr>
          <w:rFonts w:ascii="PT Astra Serif" w:hAnsi="PT Astra Serif"/>
          <w:sz w:val="26"/>
          <w:szCs w:val="26"/>
        </w:rPr>
        <w:t>1 505 340,3</w:t>
      </w:r>
      <w:r w:rsidRPr="002753CC">
        <w:rPr>
          <w:rFonts w:ascii="PT Astra Serif" w:hAnsi="PT Astra Serif"/>
          <w:sz w:val="26"/>
          <w:szCs w:val="26"/>
        </w:rPr>
        <w:t xml:space="preserve"> тыс. рублей, неналоговые доходы в сумме </w:t>
      </w:r>
      <w:r w:rsidR="003A018E" w:rsidRPr="002753CC">
        <w:rPr>
          <w:rFonts w:ascii="PT Astra Serif" w:hAnsi="PT Astra Serif"/>
          <w:sz w:val="26"/>
          <w:szCs w:val="26"/>
        </w:rPr>
        <w:t>96 258,4</w:t>
      </w:r>
      <w:r w:rsidRPr="002753CC">
        <w:rPr>
          <w:rFonts w:ascii="PT Astra Serif" w:hAnsi="PT Astra Serif"/>
          <w:sz w:val="26"/>
          <w:szCs w:val="26"/>
        </w:rPr>
        <w:t xml:space="preserve"> тыс. рублей и безвозмездные поступления в объеме </w:t>
      </w:r>
      <w:r w:rsidR="003A018E" w:rsidRPr="002753CC">
        <w:rPr>
          <w:rFonts w:ascii="PT Astra Serif" w:hAnsi="PT Astra Serif"/>
          <w:sz w:val="26"/>
          <w:szCs w:val="26"/>
        </w:rPr>
        <w:t>1 834 614,1</w:t>
      </w:r>
      <w:r w:rsidRPr="002753CC">
        <w:rPr>
          <w:rFonts w:ascii="PT Astra Serif" w:hAnsi="PT Astra Serif"/>
          <w:sz w:val="26"/>
          <w:szCs w:val="26"/>
        </w:rPr>
        <w:t xml:space="preserve"> тыс. рублей. </w:t>
      </w:r>
    </w:p>
    <w:p w:rsidR="002B4AF5" w:rsidRPr="002753CC" w:rsidRDefault="002B4AF5" w:rsidP="00207000">
      <w:pPr>
        <w:pStyle w:val="a7"/>
        <w:spacing w:after="0" w:line="360" w:lineRule="auto"/>
        <w:ind w:firstLine="709"/>
        <w:rPr>
          <w:rFonts w:ascii="PT Astra Serif" w:hAnsi="PT Astra Serif"/>
          <w:sz w:val="26"/>
          <w:szCs w:val="26"/>
        </w:rPr>
      </w:pPr>
      <w:r w:rsidRPr="002753CC">
        <w:rPr>
          <w:rFonts w:ascii="PT Astra Serif" w:hAnsi="PT Astra Serif"/>
          <w:sz w:val="26"/>
          <w:szCs w:val="26"/>
        </w:rPr>
        <w:t>В 202</w:t>
      </w:r>
      <w:r w:rsidR="003A018E" w:rsidRPr="002753CC">
        <w:rPr>
          <w:rFonts w:ascii="PT Astra Serif" w:hAnsi="PT Astra Serif"/>
          <w:sz w:val="26"/>
          <w:szCs w:val="26"/>
        </w:rPr>
        <w:t>2</w:t>
      </w:r>
      <w:r w:rsidRPr="002753CC">
        <w:rPr>
          <w:rFonts w:ascii="PT Astra Serif" w:hAnsi="PT Astra Serif"/>
          <w:sz w:val="26"/>
          <w:szCs w:val="26"/>
        </w:rPr>
        <w:t xml:space="preserve"> году ожидается рост доходной части бюджета города на </w:t>
      </w:r>
      <w:r w:rsidR="003A018E" w:rsidRPr="002753CC">
        <w:rPr>
          <w:rFonts w:ascii="PT Astra Serif" w:hAnsi="PT Astra Serif"/>
          <w:sz w:val="26"/>
          <w:szCs w:val="26"/>
        </w:rPr>
        <w:t>100 938,1</w:t>
      </w:r>
      <w:r w:rsidRPr="002753CC">
        <w:rPr>
          <w:rFonts w:ascii="PT Astra Serif" w:hAnsi="PT Astra Serif"/>
          <w:sz w:val="26"/>
          <w:szCs w:val="26"/>
        </w:rPr>
        <w:t xml:space="preserve"> тыс. рублей или на </w:t>
      </w:r>
      <w:r w:rsidR="003A018E" w:rsidRPr="002753CC">
        <w:rPr>
          <w:rFonts w:ascii="PT Astra Serif" w:hAnsi="PT Astra Serif"/>
          <w:sz w:val="26"/>
          <w:szCs w:val="26"/>
        </w:rPr>
        <w:t>3,0</w:t>
      </w:r>
      <w:r w:rsidRPr="002753CC">
        <w:rPr>
          <w:rFonts w:ascii="PT Astra Serif" w:hAnsi="PT Astra Serif"/>
          <w:sz w:val="26"/>
          <w:szCs w:val="26"/>
        </w:rPr>
        <w:t>% к плану 20</w:t>
      </w:r>
      <w:r w:rsidR="00F603F5" w:rsidRPr="002753CC">
        <w:rPr>
          <w:rFonts w:ascii="PT Astra Serif" w:hAnsi="PT Astra Serif"/>
          <w:sz w:val="26"/>
          <w:szCs w:val="26"/>
        </w:rPr>
        <w:t>2</w:t>
      </w:r>
      <w:r w:rsidR="003A018E" w:rsidRPr="002753CC">
        <w:rPr>
          <w:rFonts w:ascii="PT Astra Serif" w:hAnsi="PT Astra Serif"/>
          <w:sz w:val="26"/>
          <w:szCs w:val="26"/>
        </w:rPr>
        <w:t>1</w:t>
      </w:r>
      <w:r w:rsidRPr="002753CC">
        <w:rPr>
          <w:rFonts w:ascii="PT Astra Serif" w:hAnsi="PT Astra Serif"/>
          <w:sz w:val="26"/>
          <w:szCs w:val="26"/>
        </w:rPr>
        <w:t xml:space="preserve"> года, в том числе:</w:t>
      </w:r>
    </w:p>
    <w:p w:rsidR="002B4AF5" w:rsidRPr="002753CC" w:rsidRDefault="002B4AF5" w:rsidP="002B4AF5">
      <w:pPr>
        <w:pStyle w:val="a7"/>
        <w:spacing w:after="0" w:line="360" w:lineRule="auto"/>
        <w:ind w:firstLine="709"/>
        <w:rPr>
          <w:rFonts w:ascii="PT Astra Serif" w:hAnsi="PT Astra Serif"/>
          <w:sz w:val="26"/>
          <w:szCs w:val="26"/>
        </w:rPr>
      </w:pPr>
      <w:r w:rsidRPr="002753CC">
        <w:rPr>
          <w:rFonts w:ascii="PT Astra Serif" w:hAnsi="PT Astra Serif"/>
          <w:sz w:val="26"/>
          <w:szCs w:val="26"/>
        </w:rPr>
        <w:t xml:space="preserve">- по налоговым и неналоговым доходам рост на </w:t>
      </w:r>
      <w:r w:rsidR="006C7919" w:rsidRPr="002753CC">
        <w:rPr>
          <w:rFonts w:ascii="PT Astra Serif" w:eastAsia="Times New Roman" w:hAnsi="PT Astra Serif"/>
          <w:sz w:val="26"/>
          <w:szCs w:val="26"/>
        </w:rPr>
        <w:t>73 363,7</w:t>
      </w:r>
      <w:r w:rsidR="00D625ED" w:rsidRPr="002753CC">
        <w:rPr>
          <w:rFonts w:ascii="PT Astra Serif" w:eastAsia="Times New Roman" w:hAnsi="PT Astra Serif"/>
          <w:sz w:val="26"/>
          <w:szCs w:val="26"/>
        </w:rPr>
        <w:t xml:space="preserve"> </w:t>
      </w:r>
      <w:r w:rsidRPr="002753CC">
        <w:rPr>
          <w:rFonts w:ascii="PT Astra Serif" w:hAnsi="PT Astra Serif"/>
          <w:sz w:val="26"/>
          <w:szCs w:val="26"/>
        </w:rPr>
        <w:t xml:space="preserve">тыс. рублей или на </w:t>
      </w:r>
      <w:r w:rsidR="00D625ED" w:rsidRPr="002753CC">
        <w:rPr>
          <w:rFonts w:ascii="PT Astra Serif" w:hAnsi="PT Astra Serif"/>
          <w:sz w:val="26"/>
          <w:szCs w:val="26"/>
        </w:rPr>
        <w:t>4,</w:t>
      </w:r>
      <w:r w:rsidR="00956618" w:rsidRPr="002753CC">
        <w:rPr>
          <w:rFonts w:ascii="PT Astra Serif" w:hAnsi="PT Astra Serif"/>
          <w:sz w:val="26"/>
          <w:szCs w:val="26"/>
        </w:rPr>
        <w:t>8</w:t>
      </w:r>
      <w:r w:rsidRPr="002753CC">
        <w:rPr>
          <w:rFonts w:ascii="PT Astra Serif" w:hAnsi="PT Astra Serif"/>
          <w:sz w:val="26"/>
          <w:szCs w:val="26"/>
        </w:rPr>
        <w:t>%;</w:t>
      </w:r>
    </w:p>
    <w:p w:rsidR="002B4AF5" w:rsidRPr="00D43C45" w:rsidRDefault="002B4AF5" w:rsidP="002B4AF5">
      <w:pPr>
        <w:pStyle w:val="a7"/>
        <w:spacing w:after="0" w:line="360" w:lineRule="auto"/>
        <w:ind w:firstLine="709"/>
        <w:rPr>
          <w:rFonts w:ascii="PT Astra Serif" w:hAnsi="PT Astra Serif"/>
          <w:sz w:val="26"/>
          <w:szCs w:val="26"/>
        </w:rPr>
      </w:pPr>
      <w:r w:rsidRPr="002753CC">
        <w:rPr>
          <w:rFonts w:ascii="PT Astra Serif" w:hAnsi="PT Astra Serif"/>
          <w:sz w:val="26"/>
          <w:szCs w:val="26"/>
        </w:rPr>
        <w:t xml:space="preserve">- по безвозмездным поступлениям </w:t>
      </w:r>
      <w:r w:rsidR="00DE09CD" w:rsidRPr="00D43C45">
        <w:rPr>
          <w:rFonts w:ascii="PT Astra Serif" w:hAnsi="PT Astra Serif"/>
          <w:sz w:val="26"/>
          <w:szCs w:val="26"/>
        </w:rPr>
        <w:t xml:space="preserve">снижение </w:t>
      </w:r>
      <w:r w:rsidRPr="00D43C45">
        <w:rPr>
          <w:rFonts w:ascii="PT Astra Serif" w:hAnsi="PT Astra Serif"/>
          <w:sz w:val="26"/>
          <w:szCs w:val="26"/>
        </w:rPr>
        <w:t xml:space="preserve"> на </w:t>
      </w:r>
      <w:r w:rsidR="006C7919" w:rsidRPr="00D43C45">
        <w:rPr>
          <w:rFonts w:ascii="PT Astra Serif" w:eastAsia="Times New Roman" w:hAnsi="PT Astra Serif"/>
          <w:sz w:val="26"/>
          <w:szCs w:val="26"/>
        </w:rPr>
        <w:t>27 574,4</w:t>
      </w:r>
      <w:r w:rsidR="00CA76C9" w:rsidRPr="00D43C45">
        <w:rPr>
          <w:rFonts w:ascii="PT Astra Serif" w:eastAsia="Times New Roman" w:hAnsi="PT Astra Serif"/>
          <w:sz w:val="26"/>
          <w:szCs w:val="26"/>
        </w:rPr>
        <w:t xml:space="preserve"> </w:t>
      </w:r>
      <w:r w:rsidRPr="00D43C45">
        <w:rPr>
          <w:rFonts w:ascii="PT Astra Serif" w:hAnsi="PT Astra Serif"/>
          <w:sz w:val="26"/>
          <w:szCs w:val="26"/>
        </w:rPr>
        <w:t xml:space="preserve">тыс. рублей или на </w:t>
      </w:r>
      <w:r w:rsidR="006C7919" w:rsidRPr="00D43C45">
        <w:rPr>
          <w:rFonts w:ascii="PT Astra Serif" w:hAnsi="PT Astra Serif"/>
          <w:sz w:val="26"/>
          <w:szCs w:val="26"/>
        </w:rPr>
        <w:t>1,5</w:t>
      </w:r>
      <w:r w:rsidRPr="00D43C45">
        <w:rPr>
          <w:rFonts w:ascii="PT Astra Serif" w:hAnsi="PT Astra Serif"/>
          <w:sz w:val="26"/>
          <w:szCs w:val="26"/>
        </w:rPr>
        <w:t>%.</w:t>
      </w:r>
    </w:p>
    <w:p w:rsidR="0034040C" w:rsidRPr="002753CC" w:rsidRDefault="0034040C" w:rsidP="0034040C">
      <w:pPr>
        <w:spacing w:after="0" w:line="360" w:lineRule="auto"/>
        <w:ind w:firstLine="709"/>
        <w:jc w:val="both"/>
        <w:rPr>
          <w:rFonts w:ascii="PT Astra Serif" w:hAnsi="PT Astra Serif"/>
          <w:sz w:val="26"/>
          <w:szCs w:val="26"/>
        </w:rPr>
      </w:pPr>
      <w:r w:rsidRPr="00D43C45">
        <w:rPr>
          <w:rFonts w:ascii="PT Astra Serif" w:hAnsi="PT Astra Serif"/>
          <w:sz w:val="26"/>
          <w:szCs w:val="26"/>
        </w:rPr>
        <w:t>В соответствии с нормами Бюджетного кодекса Российской Федерации</w:t>
      </w:r>
      <w:r w:rsidRPr="002753CC">
        <w:rPr>
          <w:rFonts w:ascii="PT Astra Serif" w:hAnsi="PT Astra Serif"/>
          <w:sz w:val="26"/>
          <w:szCs w:val="26"/>
        </w:rPr>
        <w:t xml:space="preserve"> и решением Думы города Югорска от 17.09.2021 № 76 «О согласии на полную замену дотации на выравнивание бюджетной обеспеченности муниципальных районов (городских округов) дополнительным нормативом отчислений от налога на доходы физических лиц» было принято решение согласиться на полную замену дотации на выравнивание бюджетной обеспеченности муниципальных районов (городских округов) дополнительными нормативами отчислений от НДФЛ. В результате дотации на выравнивание бюджетной обеспеченности муниципальных районов (городских округов) в сумме 519 715,9 тыс. рублей на 2022 год, в сумме 399 020,5 тыс. рублей на 2023 год, в сумме 455 601,0 тыс. рублей на 2024 год заменены дополнительными нормативами </w:t>
      </w:r>
      <w:r w:rsidRPr="002753CC">
        <w:rPr>
          <w:rFonts w:ascii="PT Astra Serif" w:hAnsi="PT Astra Serif"/>
          <w:sz w:val="26"/>
          <w:szCs w:val="26"/>
        </w:rPr>
        <w:lastRenderedPageBreak/>
        <w:t>отчислений от НДФЛ в бюджет муниципального образования город Югорск в размере 23,85% на 2022 год, 17,87% на 2023 год, 19,90% на 2024 год.</w:t>
      </w:r>
    </w:p>
    <w:p w:rsidR="002B4AF5" w:rsidRPr="002753CC" w:rsidRDefault="00DE09CD" w:rsidP="00DE09CD">
      <w:pPr>
        <w:tabs>
          <w:tab w:val="left" w:pos="993"/>
        </w:tabs>
        <w:spacing w:after="0" w:line="360" w:lineRule="auto"/>
        <w:jc w:val="both"/>
        <w:rPr>
          <w:rFonts w:ascii="PT Astra Serif" w:hAnsi="PT Astra Serif"/>
          <w:sz w:val="26"/>
          <w:szCs w:val="26"/>
        </w:rPr>
      </w:pPr>
      <w:r w:rsidRPr="002753CC">
        <w:rPr>
          <w:rFonts w:ascii="PT Astra Serif" w:hAnsi="PT Astra Serif"/>
          <w:sz w:val="26"/>
          <w:szCs w:val="26"/>
        </w:rPr>
        <w:t xml:space="preserve">           </w:t>
      </w:r>
      <w:r w:rsidR="002B4AF5" w:rsidRPr="002753CC">
        <w:rPr>
          <w:rFonts w:ascii="PT Astra Serif" w:hAnsi="PT Astra Serif"/>
          <w:sz w:val="26"/>
          <w:szCs w:val="26"/>
        </w:rPr>
        <w:t>Безвозмездные поступления в проекте бюджета города на 202</w:t>
      </w:r>
      <w:r w:rsidR="0034040C" w:rsidRPr="002753CC">
        <w:rPr>
          <w:rFonts w:ascii="PT Astra Serif" w:hAnsi="PT Astra Serif"/>
          <w:sz w:val="26"/>
          <w:szCs w:val="26"/>
        </w:rPr>
        <w:t>2</w:t>
      </w:r>
      <w:r w:rsidR="002B4AF5" w:rsidRPr="002753CC">
        <w:rPr>
          <w:rFonts w:ascii="PT Astra Serif" w:hAnsi="PT Astra Serif"/>
          <w:sz w:val="26"/>
          <w:szCs w:val="26"/>
        </w:rPr>
        <w:t xml:space="preserve"> год и на плановый период 202</w:t>
      </w:r>
      <w:r w:rsidR="0034040C" w:rsidRPr="002753CC">
        <w:rPr>
          <w:rFonts w:ascii="PT Astra Serif" w:hAnsi="PT Astra Serif"/>
          <w:sz w:val="26"/>
          <w:szCs w:val="26"/>
        </w:rPr>
        <w:t>3</w:t>
      </w:r>
      <w:r w:rsidR="002B4AF5" w:rsidRPr="002753CC">
        <w:rPr>
          <w:rFonts w:ascii="PT Astra Serif" w:hAnsi="PT Astra Serif"/>
          <w:sz w:val="26"/>
          <w:szCs w:val="26"/>
        </w:rPr>
        <w:t xml:space="preserve"> и 202</w:t>
      </w:r>
      <w:r w:rsidR="0034040C" w:rsidRPr="002753CC">
        <w:rPr>
          <w:rFonts w:ascii="PT Astra Serif" w:hAnsi="PT Astra Serif"/>
          <w:sz w:val="26"/>
          <w:szCs w:val="26"/>
        </w:rPr>
        <w:t>4</w:t>
      </w:r>
      <w:r w:rsidR="002B4AF5" w:rsidRPr="002753CC">
        <w:rPr>
          <w:rFonts w:ascii="PT Astra Serif" w:hAnsi="PT Astra Serif"/>
          <w:sz w:val="26"/>
          <w:szCs w:val="26"/>
        </w:rPr>
        <w:t xml:space="preserve"> годов сформированы за счет межбюджетных трансфертов от других бюджетов бюджетной системы Российской Федерации в объемах, доведенных Департаментом финансов Ханты – Мансийского автономного округа – Югры на дату составления проекта бюджета города. Основную часть безвозмездных поступлений составляют межбюджетные трансферты из окружного бюджета. </w:t>
      </w:r>
    </w:p>
    <w:p w:rsidR="0097161D" w:rsidRPr="002753CC" w:rsidRDefault="0097161D" w:rsidP="0097161D">
      <w:pPr>
        <w:spacing w:after="0" w:line="360" w:lineRule="auto"/>
        <w:ind w:firstLine="709"/>
        <w:jc w:val="both"/>
        <w:rPr>
          <w:rFonts w:ascii="PT Astra Serif" w:hAnsi="PT Astra Serif"/>
          <w:sz w:val="26"/>
          <w:szCs w:val="26"/>
        </w:rPr>
      </w:pPr>
      <w:r w:rsidRPr="002753CC">
        <w:rPr>
          <w:rFonts w:ascii="PT Astra Serif" w:hAnsi="PT Astra Serif"/>
          <w:sz w:val="26"/>
          <w:szCs w:val="26"/>
        </w:rPr>
        <w:t>Расходы бюджета города Югорска сформированы на 202</w:t>
      </w:r>
      <w:r w:rsidR="006C300C" w:rsidRPr="002753CC">
        <w:rPr>
          <w:rFonts w:ascii="PT Astra Serif" w:hAnsi="PT Astra Serif"/>
          <w:sz w:val="26"/>
          <w:szCs w:val="26"/>
        </w:rPr>
        <w:t>2</w:t>
      </w:r>
      <w:r w:rsidRPr="002753CC">
        <w:rPr>
          <w:rFonts w:ascii="PT Astra Serif" w:hAnsi="PT Astra Serif"/>
          <w:sz w:val="26"/>
          <w:szCs w:val="26"/>
        </w:rPr>
        <w:t xml:space="preserve"> год в сумме </w:t>
      </w:r>
      <w:r w:rsidR="002576C6" w:rsidRPr="002753CC">
        <w:rPr>
          <w:rFonts w:ascii="PT Astra Serif" w:hAnsi="PT Astra Serif"/>
          <w:sz w:val="26"/>
          <w:szCs w:val="26"/>
        </w:rPr>
        <w:t>3 512 712,8</w:t>
      </w:r>
      <w:r w:rsidRPr="002753CC">
        <w:rPr>
          <w:rFonts w:ascii="PT Astra Serif" w:hAnsi="PT Astra Serif"/>
          <w:sz w:val="26"/>
          <w:szCs w:val="26"/>
        </w:rPr>
        <w:t xml:space="preserve"> тыс. рублей, по отношению к 202</w:t>
      </w:r>
      <w:r w:rsidR="002576C6" w:rsidRPr="002753CC">
        <w:rPr>
          <w:rFonts w:ascii="PT Astra Serif" w:hAnsi="PT Astra Serif"/>
          <w:sz w:val="26"/>
          <w:szCs w:val="26"/>
        </w:rPr>
        <w:t>1</w:t>
      </w:r>
      <w:r w:rsidRPr="002753CC">
        <w:rPr>
          <w:rFonts w:ascii="PT Astra Serif" w:hAnsi="PT Astra Serif"/>
          <w:sz w:val="26"/>
          <w:szCs w:val="26"/>
        </w:rPr>
        <w:t xml:space="preserve"> году </w:t>
      </w:r>
      <w:r w:rsidR="002576C6" w:rsidRPr="002753CC">
        <w:rPr>
          <w:rFonts w:ascii="PT Astra Serif" w:hAnsi="PT Astra Serif"/>
          <w:sz w:val="26"/>
          <w:szCs w:val="26"/>
        </w:rPr>
        <w:t>увеличились</w:t>
      </w:r>
      <w:r w:rsidRPr="002753CC">
        <w:rPr>
          <w:rFonts w:ascii="PT Astra Serif" w:hAnsi="PT Astra Serif"/>
          <w:sz w:val="26"/>
          <w:szCs w:val="26"/>
        </w:rPr>
        <w:t xml:space="preserve"> на </w:t>
      </w:r>
      <w:r w:rsidR="002576C6" w:rsidRPr="002753CC">
        <w:rPr>
          <w:rFonts w:ascii="PT Astra Serif" w:hAnsi="PT Astra Serif"/>
          <w:sz w:val="26"/>
          <w:szCs w:val="26"/>
        </w:rPr>
        <w:t>126 938,1</w:t>
      </w:r>
      <w:r w:rsidRPr="002753CC">
        <w:rPr>
          <w:rFonts w:ascii="PT Astra Serif" w:hAnsi="PT Astra Serif"/>
          <w:sz w:val="26"/>
          <w:szCs w:val="26"/>
        </w:rPr>
        <w:t xml:space="preserve"> тыс. рублей или на </w:t>
      </w:r>
      <w:r w:rsidR="002576C6" w:rsidRPr="002753CC">
        <w:rPr>
          <w:rFonts w:ascii="PT Astra Serif" w:hAnsi="PT Astra Serif"/>
          <w:sz w:val="26"/>
          <w:szCs w:val="26"/>
        </w:rPr>
        <w:t>3,7</w:t>
      </w:r>
      <w:r w:rsidRPr="002753CC">
        <w:rPr>
          <w:rFonts w:ascii="PT Astra Serif" w:hAnsi="PT Astra Serif"/>
          <w:sz w:val="26"/>
          <w:szCs w:val="26"/>
        </w:rPr>
        <w:t>%. На 202</w:t>
      </w:r>
      <w:r w:rsidR="002576C6" w:rsidRPr="002753CC">
        <w:rPr>
          <w:rFonts w:ascii="PT Astra Serif" w:hAnsi="PT Astra Serif"/>
          <w:sz w:val="26"/>
          <w:szCs w:val="26"/>
        </w:rPr>
        <w:t>3</w:t>
      </w:r>
      <w:r w:rsidRPr="002753CC">
        <w:rPr>
          <w:rFonts w:ascii="PT Astra Serif" w:hAnsi="PT Astra Serif"/>
          <w:sz w:val="26"/>
          <w:szCs w:val="26"/>
        </w:rPr>
        <w:t xml:space="preserve"> год расходы спрогнозированы в сумме </w:t>
      </w:r>
      <w:r w:rsidR="002576C6" w:rsidRPr="002753CC">
        <w:rPr>
          <w:rFonts w:ascii="PT Astra Serif" w:hAnsi="PT Astra Serif"/>
          <w:sz w:val="26"/>
          <w:szCs w:val="26"/>
        </w:rPr>
        <w:t>3 413 983,0</w:t>
      </w:r>
      <w:r w:rsidRPr="002753CC">
        <w:rPr>
          <w:rFonts w:ascii="PT Astra Serif" w:hAnsi="PT Astra Serif"/>
          <w:sz w:val="26"/>
          <w:szCs w:val="26"/>
        </w:rPr>
        <w:t xml:space="preserve"> тыс. рублей со снижением к 202</w:t>
      </w:r>
      <w:r w:rsidR="002576C6" w:rsidRPr="002753CC">
        <w:rPr>
          <w:rFonts w:ascii="PT Astra Serif" w:hAnsi="PT Astra Serif"/>
          <w:sz w:val="26"/>
          <w:szCs w:val="26"/>
        </w:rPr>
        <w:t>2</w:t>
      </w:r>
      <w:r w:rsidRPr="002753CC">
        <w:rPr>
          <w:rFonts w:ascii="PT Astra Serif" w:hAnsi="PT Astra Serif"/>
          <w:sz w:val="26"/>
          <w:szCs w:val="26"/>
        </w:rPr>
        <w:t xml:space="preserve"> году на </w:t>
      </w:r>
      <w:r w:rsidR="002576C6" w:rsidRPr="002753CC">
        <w:rPr>
          <w:rFonts w:ascii="PT Astra Serif" w:hAnsi="PT Astra Serif"/>
          <w:sz w:val="26"/>
          <w:szCs w:val="26"/>
        </w:rPr>
        <w:t>98 729,8</w:t>
      </w:r>
      <w:r w:rsidRPr="002753CC">
        <w:rPr>
          <w:rFonts w:ascii="PT Astra Serif" w:hAnsi="PT Astra Serif"/>
          <w:sz w:val="26"/>
          <w:szCs w:val="26"/>
        </w:rPr>
        <w:t xml:space="preserve"> тыс. рублей или на </w:t>
      </w:r>
      <w:r w:rsidR="002576C6" w:rsidRPr="002753CC">
        <w:rPr>
          <w:rFonts w:ascii="PT Astra Serif" w:hAnsi="PT Astra Serif"/>
          <w:sz w:val="26"/>
          <w:szCs w:val="26"/>
        </w:rPr>
        <w:t>2,8</w:t>
      </w:r>
      <w:r w:rsidRPr="002753CC">
        <w:rPr>
          <w:rFonts w:ascii="PT Astra Serif" w:hAnsi="PT Astra Serif"/>
          <w:sz w:val="26"/>
          <w:szCs w:val="26"/>
        </w:rPr>
        <w:t>%, на 202</w:t>
      </w:r>
      <w:r w:rsidR="002576C6" w:rsidRPr="002753CC">
        <w:rPr>
          <w:rFonts w:ascii="PT Astra Serif" w:hAnsi="PT Astra Serif"/>
          <w:sz w:val="26"/>
          <w:szCs w:val="26"/>
        </w:rPr>
        <w:t>4</w:t>
      </w:r>
      <w:r w:rsidRPr="002753CC">
        <w:rPr>
          <w:rFonts w:ascii="PT Astra Serif" w:hAnsi="PT Astra Serif"/>
          <w:sz w:val="26"/>
          <w:szCs w:val="26"/>
        </w:rPr>
        <w:t xml:space="preserve"> год – в сумме </w:t>
      </w:r>
      <w:r w:rsidR="002576C6" w:rsidRPr="002753CC">
        <w:rPr>
          <w:rFonts w:ascii="PT Astra Serif" w:hAnsi="PT Astra Serif"/>
          <w:sz w:val="26"/>
          <w:szCs w:val="26"/>
        </w:rPr>
        <w:t xml:space="preserve">3 483 218,0 </w:t>
      </w:r>
      <w:r w:rsidRPr="002753CC">
        <w:rPr>
          <w:rFonts w:ascii="PT Astra Serif" w:hAnsi="PT Astra Serif"/>
          <w:sz w:val="26"/>
          <w:szCs w:val="26"/>
        </w:rPr>
        <w:t xml:space="preserve"> тыс. рублей с увеличением к 202</w:t>
      </w:r>
      <w:r w:rsidR="002576C6" w:rsidRPr="002753CC">
        <w:rPr>
          <w:rFonts w:ascii="PT Astra Serif" w:hAnsi="PT Astra Serif"/>
          <w:sz w:val="26"/>
          <w:szCs w:val="26"/>
        </w:rPr>
        <w:t>3</w:t>
      </w:r>
      <w:r w:rsidRPr="002753CC">
        <w:rPr>
          <w:rFonts w:ascii="PT Astra Serif" w:hAnsi="PT Astra Serif"/>
          <w:sz w:val="26"/>
          <w:szCs w:val="26"/>
        </w:rPr>
        <w:t xml:space="preserve"> году на </w:t>
      </w:r>
      <w:r w:rsidR="002576C6" w:rsidRPr="002753CC">
        <w:rPr>
          <w:rFonts w:ascii="PT Astra Serif" w:hAnsi="PT Astra Serif"/>
          <w:sz w:val="26"/>
          <w:szCs w:val="26"/>
        </w:rPr>
        <w:t xml:space="preserve">69 235,0 </w:t>
      </w:r>
      <w:r w:rsidRPr="002753CC">
        <w:rPr>
          <w:rFonts w:ascii="PT Astra Serif" w:hAnsi="PT Astra Serif"/>
          <w:sz w:val="26"/>
          <w:szCs w:val="26"/>
        </w:rPr>
        <w:t xml:space="preserve"> тыс. рублей или на </w:t>
      </w:r>
      <w:r w:rsidR="002576C6" w:rsidRPr="002753CC">
        <w:rPr>
          <w:rFonts w:ascii="PT Astra Serif" w:hAnsi="PT Astra Serif"/>
          <w:sz w:val="26"/>
          <w:szCs w:val="26"/>
        </w:rPr>
        <w:t>2,0</w:t>
      </w:r>
      <w:r w:rsidRPr="002753CC">
        <w:rPr>
          <w:rFonts w:ascii="PT Astra Serif" w:hAnsi="PT Astra Serif"/>
          <w:sz w:val="26"/>
          <w:szCs w:val="26"/>
        </w:rPr>
        <w:t>%.</w:t>
      </w:r>
    </w:p>
    <w:p w:rsidR="0097161D" w:rsidRPr="002753CC" w:rsidRDefault="0097161D" w:rsidP="0097161D">
      <w:pPr>
        <w:spacing w:after="0" w:line="360" w:lineRule="auto"/>
        <w:ind w:firstLine="709"/>
        <w:jc w:val="both"/>
        <w:rPr>
          <w:rFonts w:ascii="PT Astra Serif" w:hAnsi="PT Astra Serif"/>
          <w:sz w:val="26"/>
          <w:szCs w:val="26"/>
        </w:rPr>
      </w:pPr>
      <w:r w:rsidRPr="002753CC">
        <w:rPr>
          <w:rFonts w:ascii="PT Astra Serif" w:hAnsi="PT Astra Serif"/>
          <w:sz w:val="26"/>
          <w:szCs w:val="26"/>
        </w:rPr>
        <w:t>Бюджет города Югорска на 202</w:t>
      </w:r>
      <w:r w:rsidR="00C51F35" w:rsidRPr="002753CC">
        <w:rPr>
          <w:rFonts w:ascii="PT Astra Serif" w:hAnsi="PT Astra Serif"/>
          <w:sz w:val="26"/>
          <w:szCs w:val="26"/>
        </w:rPr>
        <w:t>2</w:t>
      </w:r>
      <w:r w:rsidRPr="002753CC">
        <w:rPr>
          <w:rFonts w:ascii="PT Astra Serif" w:hAnsi="PT Astra Serif"/>
          <w:sz w:val="26"/>
          <w:szCs w:val="26"/>
        </w:rPr>
        <w:t xml:space="preserve"> – 202</w:t>
      </w:r>
      <w:r w:rsidR="00C51F35" w:rsidRPr="002753CC">
        <w:rPr>
          <w:rFonts w:ascii="PT Astra Serif" w:hAnsi="PT Astra Serif"/>
          <w:sz w:val="26"/>
          <w:szCs w:val="26"/>
        </w:rPr>
        <w:t>4</w:t>
      </w:r>
      <w:r w:rsidRPr="002753CC">
        <w:rPr>
          <w:rFonts w:ascii="PT Astra Serif" w:hAnsi="PT Astra Serif"/>
          <w:sz w:val="26"/>
          <w:szCs w:val="26"/>
        </w:rPr>
        <w:t xml:space="preserve"> годы сформирован по программному принципу: 17 муниципальных программ охватывают в среднем 99,</w:t>
      </w:r>
      <w:r w:rsidR="00C51F35" w:rsidRPr="002753CC">
        <w:rPr>
          <w:rFonts w:ascii="PT Astra Serif" w:hAnsi="PT Astra Serif"/>
          <w:sz w:val="26"/>
          <w:szCs w:val="26"/>
        </w:rPr>
        <w:t>5</w:t>
      </w:r>
      <w:r w:rsidRPr="002753CC">
        <w:rPr>
          <w:rFonts w:ascii="PT Astra Serif" w:hAnsi="PT Astra Serif"/>
          <w:sz w:val="26"/>
          <w:szCs w:val="26"/>
        </w:rPr>
        <w:t>% расходов бюджета города Югорска.</w:t>
      </w:r>
    </w:p>
    <w:p w:rsidR="00BF5464" w:rsidRPr="002753CC" w:rsidRDefault="0097161D" w:rsidP="00BF5464">
      <w:pPr>
        <w:spacing w:after="0" w:line="360" w:lineRule="auto"/>
        <w:ind w:firstLine="709"/>
        <w:jc w:val="both"/>
        <w:rPr>
          <w:rFonts w:ascii="PT Astra Serif" w:hAnsi="PT Astra Serif"/>
          <w:sz w:val="26"/>
          <w:szCs w:val="26"/>
        </w:rPr>
      </w:pPr>
      <w:r w:rsidRPr="002753CC">
        <w:rPr>
          <w:rFonts w:ascii="PT Astra Serif" w:hAnsi="PT Astra Serif" w:cs="Times New Roman"/>
          <w:sz w:val="26"/>
          <w:szCs w:val="26"/>
        </w:rPr>
        <w:t xml:space="preserve">Основные ресурсы бюджета города Югорска будут направлены на </w:t>
      </w:r>
      <w:r w:rsidR="00BF5464" w:rsidRPr="002753CC">
        <w:rPr>
          <w:rFonts w:ascii="PT Astra Serif" w:hAnsi="PT Astra Serif" w:cs="Times New Roman"/>
          <w:sz w:val="26"/>
          <w:szCs w:val="26"/>
        </w:rPr>
        <w:t>выполнение социальных обязательств. Расходы на социальную сферу на 202</w:t>
      </w:r>
      <w:r w:rsidR="00677063" w:rsidRPr="002753CC">
        <w:rPr>
          <w:rFonts w:ascii="PT Astra Serif" w:hAnsi="PT Astra Serif" w:cs="Times New Roman"/>
          <w:sz w:val="26"/>
          <w:szCs w:val="26"/>
        </w:rPr>
        <w:t>2</w:t>
      </w:r>
      <w:r w:rsidR="00BF5464" w:rsidRPr="002753CC">
        <w:rPr>
          <w:rFonts w:ascii="PT Astra Serif" w:hAnsi="PT Astra Serif" w:cs="Times New Roman"/>
          <w:sz w:val="26"/>
          <w:szCs w:val="26"/>
        </w:rPr>
        <w:t xml:space="preserve"> год составляют </w:t>
      </w:r>
      <w:r w:rsidR="00677063" w:rsidRPr="002753CC">
        <w:rPr>
          <w:rFonts w:ascii="PT Astra Serif" w:hAnsi="PT Astra Serif" w:cs="Times New Roman"/>
          <w:sz w:val="26"/>
          <w:szCs w:val="26"/>
        </w:rPr>
        <w:t>70,7</w:t>
      </w:r>
      <w:r w:rsidR="00BF5464" w:rsidRPr="002753CC">
        <w:rPr>
          <w:rFonts w:ascii="PT Astra Serif" w:hAnsi="PT Astra Serif" w:cs="Times New Roman"/>
          <w:sz w:val="26"/>
          <w:szCs w:val="26"/>
        </w:rPr>
        <w:t xml:space="preserve">% в общем объеме  расходов бюджета </w:t>
      </w:r>
      <w:r w:rsidR="00BF5464" w:rsidRPr="002753CC">
        <w:rPr>
          <w:rFonts w:ascii="PT Astra Serif" w:hAnsi="PT Astra Serif"/>
          <w:sz w:val="26"/>
          <w:szCs w:val="26"/>
        </w:rPr>
        <w:t xml:space="preserve">города или </w:t>
      </w:r>
      <w:r w:rsidR="00677063" w:rsidRPr="002753CC">
        <w:rPr>
          <w:rFonts w:ascii="PT Astra Serif" w:hAnsi="PT Astra Serif"/>
          <w:sz w:val="26"/>
          <w:szCs w:val="26"/>
        </w:rPr>
        <w:t>2 484 641,5</w:t>
      </w:r>
      <w:r w:rsidR="00BF5464" w:rsidRPr="002753CC">
        <w:rPr>
          <w:rFonts w:ascii="PT Astra Serif" w:hAnsi="PT Astra Serif"/>
          <w:sz w:val="26"/>
          <w:szCs w:val="26"/>
        </w:rPr>
        <w:t xml:space="preserve"> тыс. рублей (в 202</w:t>
      </w:r>
      <w:r w:rsidR="00677063" w:rsidRPr="002753CC">
        <w:rPr>
          <w:rFonts w:ascii="PT Astra Serif" w:hAnsi="PT Astra Serif"/>
          <w:sz w:val="26"/>
          <w:szCs w:val="26"/>
        </w:rPr>
        <w:t>1</w:t>
      </w:r>
      <w:r w:rsidR="00BF5464" w:rsidRPr="002753CC">
        <w:rPr>
          <w:rFonts w:ascii="PT Astra Serif" w:hAnsi="PT Astra Serif"/>
          <w:sz w:val="26"/>
          <w:szCs w:val="26"/>
        </w:rPr>
        <w:t xml:space="preserve"> году расходы на социальную сферу составляли </w:t>
      </w:r>
      <w:r w:rsidR="00677063" w:rsidRPr="002753CC">
        <w:rPr>
          <w:rFonts w:ascii="PT Astra Serif" w:hAnsi="PT Astra Serif"/>
          <w:sz w:val="26"/>
          <w:szCs w:val="26"/>
        </w:rPr>
        <w:t>2 352 371,1</w:t>
      </w:r>
      <w:r w:rsidR="00BF5464" w:rsidRPr="002753CC">
        <w:rPr>
          <w:rFonts w:ascii="PT Astra Serif" w:hAnsi="PT Astra Serif"/>
          <w:sz w:val="26"/>
          <w:szCs w:val="26"/>
        </w:rPr>
        <w:t xml:space="preserve"> тыс. рублей или </w:t>
      </w:r>
      <w:r w:rsidR="00677063" w:rsidRPr="002753CC">
        <w:rPr>
          <w:rFonts w:ascii="PT Astra Serif" w:hAnsi="PT Astra Serif"/>
          <w:sz w:val="26"/>
          <w:szCs w:val="26"/>
        </w:rPr>
        <w:t>69,5</w:t>
      </w:r>
      <w:r w:rsidR="00BF5464" w:rsidRPr="002753CC">
        <w:rPr>
          <w:rFonts w:ascii="PT Astra Serif" w:hAnsi="PT Astra Serif"/>
          <w:sz w:val="26"/>
          <w:szCs w:val="26"/>
        </w:rPr>
        <w:t>% в общем объеме расходов бюджета), 69,</w:t>
      </w:r>
      <w:r w:rsidR="00677063" w:rsidRPr="002753CC">
        <w:rPr>
          <w:rFonts w:ascii="PT Astra Serif" w:hAnsi="PT Astra Serif"/>
          <w:sz w:val="26"/>
          <w:szCs w:val="26"/>
        </w:rPr>
        <w:t>7</w:t>
      </w:r>
      <w:r w:rsidR="00BF5464" w:rsidRPr="002753CC">
        <w:rPr>
          <w:rFonts w:ascii="PT Astra Serif" w:hAnsi="PT Astra Serif"/>
          <w:sz w:val="26"/>
          <w:szCs w:val="26"/>
        </w:rPr>
        <w:t xml:space="preserve">% или </w:t>
      </w:r>
      <w:r w:rsidR="00677063" w:rsidRPr="002753CC">
        <w:rPr>
          <w:rFonts w:ascii="PT Astra Serif" w:hAnsi="PT Astra Serif"/>
          <w:sz w:val="26"/>
          <w:szCs w:val="26"/>
        </w:rPr>
        <w:t>2 378 590,3</w:t>
      </w:r>
      <w:r w:rsidR="00BF5464" w:rsidRPr="002753CC">
        <w:rPr>
          <w:rFonts w:ascii="PT Astra Serif" w:hAnsi="PT Astra Serif"/>
          <w:sz w:val="26"/>
          <w:szCs w:val="26"/>
        </w:rPr>
        <w:t xml:space="preserve"> тыс. рублей в 202</w:t>
      </w:r>
      <w:r w:rsidR="00677063" w:rsidRPr="002753CC">
        <w:rPr>
          <w:rFonts w:ascii="PT Astra Serif" w:hAnsi="PT Astra Serif"/>
          <w:sz w:val="26"/>
          <w:szCs w:val="26"/>
        </w:rPr>
        <w:t>3</w:t>
      </w:r>
      <w:r w:rsidR="00BF5464" w:rsidRPr="002753CC">
        <w:rPr>
          <w:rFonts w:ascii="PT Astra Serif" w:hAnsi="PT Astra Serif"/>
          <w:sz w:val="26"/>
          <w:szCs w:val="26"/>
        </w:rPr>
        <w:t xml:space="preserve"> году, </w:t>
      </w:r>
      <w:r w:rsidR="00677063" w:rsidRPr="002753CC">
        <w:rPr>
          <w:rFonts w:ascii="PT Astra Serif" w:hAnsi="PT Astra Serif"/>
          <w:sz w:val="26"/>
          <w:szCs w:val="26"/>
        </w:rPr>
        <w:t>68,6</w:t>
      </w:r>
      <w:r w:rsidR="00BF5464" w:rsidRPr="002753CC">
        <w:rPr>
          <w:rFonts w:ascii="PT Astra Serif" w:hAnsi="PT Astra Serif"/>
          <w:sz w:val="26"/>
          <w:szCs w:val="26"/>
        </w:rPr>
        <w:t xml:space="preserve">% или </w:t>
      </w:r>
      <w:r w:rsidR="00677063" w:rsidRPr="002753CC">
        <w:rPr>
          <w:rFonts w:ascii="PT Astra Serif" w:hAnsi="PT Astra Serif"/>
          <w:sz w:val="26"/>
          <w:szCs w:val="26"/>
        </w:rPr>
        <w:t>2 390 964,3</w:t>
      </w:r>
      <w:r w:rsidR="00BF5464" w:rsidRPr="002753CC">
        <w:rPr>
          <w:rFonts w:ascii="PT Astra Serif" w:hAnsi="PT Astra Serif"/>
          <w:sz w:val="26"/>
          <w:szCs w:val="26"/>
        </w:rPr>
        <w:t xml:space="preserve"> тыс. рублей в 202</w:t>
      </w:r>
      <w:r w:rsidR="00677063" w:rsidRPr="002753CC">
        <w:rPr>
          <w:rFonts w:ascii="PT Astra Serif" w:hAnsi="PT Astra Serif"/>
          <w:sz w:val="26"/>
          <w:szCs w:val="26"/>
        </w:rPr>
        <w:t>4</w:t>
      </w:r>
      <w:r w:rsidR="00BF5464" w:rsidRPr="002753CC">
        <w:rPr>
          <w:rFonts w:ascii="PT Astra Serif" w:hAnsi="PT Astra Serif"/>
          <w:sz w:val="26"/>
          <w:szCs w:val="26"/>
        </w:rPr>
        <w:t xml:space="preserve"> году, что говорит о социальной ориентированности бюджета на предстоящий среднесрочный период. </w:t>
      </w:r>
    </w:p>
    <w:p w:rsidR="00BF5464" w:rsidRPr="002753CC" w:rsidRDefault="00BF5464" w:rsidP="00BF5464">
      <w:pPr>
        <w:spacing w:after="0" w:line="360" w:lineRule="auto"/>
        <w:ind w:firstLine="709"/>
        <w:jc w:val="both"/>
        <w:rPr>
          <w:rFonts w:ascii="PT Astra Serif" w:hAnsi="PT Astra Serif"/>
          <w:sz w:val="26"/>
          <w:szCs w:val="26"/>
        </w:rPr>
      </w:pPr>
      <w:r w:rsidRPr="002753CC">
        <w:rPr>
          <w:rFonts w:ascii="PT Astra Serif" w:hAnsi="PT Astra Serif"/>
          <w:sz w:val="26"/>
          <w:szCs w:val="26"/>
        </w:rPr>
        <w:t>На развитие отраслей экономического блока – на жилищно-коммунальное, дорожное, сельское, лесное хозяйство, транспорт и охрану окружающей среды планируется направить в 202</w:t>
      </w:r>
      <w:r w:rsidR="00933DF5" w:rsidRPr="002753CC">
        <w:rPr>
          <w:rFonts w:ascii="PT Astra Serif" w:hAnsi="PT Astra Serif"/>
          <w:sz w:val="26"/>
          <w:szCs w:val="26"/>
        </w:rPr>
        <w:t>2</w:t>
      </w:r>
      <w:r w:rsidRPr="002753CC">
        <w:rPr>
          <w:rFonts w:ascii="PT Astra Serif" w:hAnsi="PT Astra Serif"/>
          <w:sz w:val="26"/>
          <w:szCs w:val="26"/>
        </w:rPr>
        <w:t xml:space="preserve"> году </w:t>
      </w:r>
      <w:r w:rsidR="00933DF5" w:rsidRPr="002753CC">
        <w:rPr>
          <w:rFonts w:ascii="PT Astra Serif" w:hAnsi="PT Astra Serif"/>
          <w:sz w:val="26"/>
          <w:szCs w:val="26"/>
        </w:rPr>
        <w:t>618 774,0</w:t>
      </w:r>
      <w:r w:rsidRPr="002753CC">
        <w:rPr>
          <w:rFonts w:ascii="PT Astra Serif" w:hAnsi="PT Astra Serif"/>
          <w:sz w:val="26"/>
          <w:szCs w:val="26"/>
        </w:rPr>
        <w:t xml:space="preserve"> тыс. рублей, что составляет </w:t>
      </w:r>
      <w:r w:rsidR="00933DF5" w:rsidRPr="002753CC">
        <w:rPr>
          <w:rFonts w:ascii="PT Astra Serif" w:hAnsi="PT Astra Serif"/>
          <w:sz w:val="26"/>
          <w:szCs w:val="26"/>
        </w:rPr>
        <w:t>17,6</w:t>
      </w:r>
      <w:r w:rsidRPr="002753CC">
        <w:rPr>
          <w:rFonts w:ascii="PT Astra Serif" w:hAnsi="PT Astra Serif"/>
          <w:sz w:val="26"/>
          <w:szCs w:val="26"/>
        </w:rPr>
        <w:t>% в общих расходах бюджета, в 202</w:t>
      </w:r>
      <w:r w:rsidR="00933DF5" w:rsidRPr="002753CC">
        <w:rPr>
          <w:rFonts w:ascii="PT Astra Serif" w:hAnsi="PT Astra Serif"/>
          <w:sz w:val="26"/>
          <w:szCs w:val="26"/>
        </w:rPr>
        <w:t>3</w:t>
      </w:r>
      <w:r w:rsidRPr="002753CC">
        <w:rPr>
          <w:rFonts w:ascii="PT Astra Serif" w:hAnsi="PT Astra Serif"/>
          <w:sz w:val="26"/>
          <w:szCs w:val="26"/>
        </w:rPr>
        <w:t xml:space="preserve"> году – </w:t>
      </w:r>
      <w:r w:rsidR="00933DF5" w:rsidRPr="002753CC">
        <w:rPr>
          <w:rFonts w:ascii="PT Astra Serif" w:hAnsi="PT Astra Serif"/>
          <w:sz w:val="26"/>
          <w:szCs w:val="26"/>
        </w:rPr>
        <w:t>588 465,8</w:t>
      </w:r>
      <w:r w:rsidRPr="002753CC">
        <w:rPr>
          <w:rFonts w:ascii="PT Astra Serif" w:hAnsi="PT Astra Serif"/>
          <w:sz w:val="26"/>
          <w:szCs w:val="26"/>
        </w:rPr>
        <w:t xml:space="preserve"> тыс. рублей или 17,</w:t>
      </w:r>
      <w:r w:rsidR="00933DF5" w:rsidRPr="002753CC">
        <w:rPr>
          <w:rFonts w:ascii="PT Astra Serif" w:hAnsi="PT Astra Serif"/>
          <w:sz w:val="26"/>
          <w:szCs w:val="26"/>
        </w:rPr>
        <w:t>2</w:t>
      </w:r>
      <w:r w:rsidRPr="002753CC">
        <w:rPr>
          <w:rFonts w:ascii="PT Astra Serif" w:hAnsi="PT Astra Serif"/>
          <w:sz w:val="26"/>
          <w:szCs w:val="26"/>
        </w:rPr>
        <w:t>% в общих расходах бюджета, в 202</w:t>
      </w:r>
      <w:r w:rsidR="00933DF5" w:rsidRPr="002753CC">
        <w:rPr>
          <w:rFonts w:ascii="PT Astra Serif" w:hAnsi="PT Astra Serif"/>
          <w:sz w:val="26"/>
          <w:szCs w:val="26"/>
        </w:rPr>
        <w:t>4</w:t>
      </w:r>
      <w:r w:rsidRPr="002753CC">
        <w:rPr>
          <w:rFonts w:ascii="PT Astra Serif" w:hAnsi="PT Astra Serif"/>
          <w:sz w:val="26"/>
          <w:szCs w:val="26"/>
        </w:rPr>
        <w:t xml:space="preserve"> году – </w:t>
      </w:r>
      <w:r w:rsidR="00933DF5" w:rsidRPr="002753CC">
        <w:rPr>
          <w:rFonts w:ascii="PT Astra Serif" w:hAnsi="PT Astra Serif"/>
          <w:sz w:val="26"/>
          <w:szCs w:val="26"/>
        </w:rPr>
        <w:t>603 150,7</w:t>
      </w:r>
      <w:r w:rsidRPr="002753CC">
        <w:rPr>
          <w:rFonts w:ascii="PT Astra Serif" w:hAnsi="PT Astra Serif"/>
          <w:sz w:val="26"/>
          <w:szCs w:val="26"/>
        </w:rPr>
        <w:t xml:space="preserve"> тыс. рублей или 17,</w:t>
      </w:r>
      <w:r w:rsidR="00933DF5" w:rsidRPr="002753CC">
        <w:rPr>
          <w:rFonts w:ascii="PT Astra Serif" w:hAnsi="PT Astra Serif"/>
          <w:sz w:val="26"/>
          <w:szCs w:val="26"/>
        </w:rPr>
        <w:t>3</w:t>
      </w:r>
      <w:r w:rsidRPr="002753CC">
        <w:rPr>
          <w:rFonts w:ascii="PT Astra Serif" w:hAnsi="PT Astra Serif"/>
          <w:sz w:val="26"/>
          <w:szCs w:val="26"/>
        </w:rPr>
        <w:t xml:space="preserve">% в общих расходах бюджета. </w:t>
      </w:r>
    </w:p>
    <w:p w:rsidR="00754F13" w:rsidRPr="002753CC" w:rsidRDefault="00754F13" w:rsidP="00210166">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 xml:space="preserve">В </w:t>
      </w:r>
      <w:r w:rsidR="00A76683" w:rsidRPr="002753CC">
        <w:rPr>
          <w:rFonts w:ascii="PT Astra Serif" w:hAnsi="PT Astra Serif" w:cs="Times New Roman"/>
          <w:sz w:val="26"/>
          <w:szCs w:val="26"/>
        </w:rPr>
        <w:t>4</w:t>
      </w:r>
      <w:r w:rsidRPr="002753CC">
        <w:rPr>
          <w:rFonts w:ascii="PT Astra Serif" w:hAnsi="PT Astra Serif" w:cs="Times New Roman"/>
          <w:sz w:val="26"/>
          <w:szCs w:val="26"/>
        </w:rPr>
        <w:t xml:space="preserve"> муниципальных программах города Югорска </w:t>
      </w:r>
      <w:r w:rsidRPr="00157017">
        <w:rPr>
          <w:rFonts w:ascii="PT Astra Serif" w:hAnsi="PT Astra Serif" w:cs="Times New Roman"/>
          <w:sz w:val="26"/>
          <w:szCs w:val="26"/>
        </w:rPr>
        <w:t xml:space="preserve">интегрированы </w:t>
      </w:r>
      <w:r w:rsidR="00157017" w:rsidRPr="00157017">
        <w:rPr>
          <w:rFonts w:ascii="PT Astra Serif" w:hAnsi="PT Astra Serif" w:cs="Times New Roman"/>
          <w:sz w:val="26"/>
          <w:szCs w:val="26"/>
        </w:rPr>
        <w:t>4</w:t>
      </w:r>
      <w:r w:rsidR="00E30222" w:rsidRPr="00157017">
        <w:rPr>
          <w:rFonts w:ascii="PT Astra Serif" w:hAnsi="PT Astra Serif" w:cs="Times New Roman"/>
          <w:sz w:val="26"/>
          <w:szCs w:val="26"/>
        </w:rPr>
        <w:t xml:space="preserve"> </w:t>
      </w:r>
      <w:r w:rsidR="00157017">
        <w:rPr>
          <w:rFonts w:ascii="PT Astra Serif" w:hAnsi="PT Astra Serif" w:cs="Times New Roman"/>
          <w:sz w:val="26"/>
          <w:szCs w:val="26"/>
        </w:rPr>
        <w:t xml:space="preserve">национальных </w:t>
      </w:r>
      <w:r w:rsidRPr="002753CC">
        <w:rPr>
          <w:rFonts w:ascii="PT Astra Serif" w:hAnsi="PT Astra Serif" w:cs="Times New Roman"/>
          <w:sz w:val="26"/>
          <w:szCs w:val="26"/>
        </w:rPr>
        <w:t>проект</w:t>
      </w:r>
      <w:r w:rsidR="00157017">
        <w:rPr>
          <w:rFonts w:ascii="PT Astra Serif" w:hAnsi="PT Astra Serif" w:cs="Times New Roman"/>
          <w:sz w:val="26"/>
          <w:szCs w:val="26"/>
        </w:rPr>
        <w:t>а</w:t>
      </w:r>
      <w:r w:rsidRPr="002753CC">
        <w:rPr>
          <w:rFonts w:ascii="PT Astra Serif" w:hAnsi="PT Astra Serif" w:cs="Times New Roman"/>
          <w:sz w:val="26"/>
          <w:szCs w:val="26"/>
        </w:rPr>
        <w:t xml:space="preserve">, определенных Указом Президента Российской Федерации от 07.05.2018 </w:t>
      </w:r>
      <w:r w:rsidR="00C619C1" w:rsidRPr="002753CC">
        <w:rPr>
          <w:rFonts w:ascii="PT Astra Serif" w:hAnsi="PT Astra Serif" w:cs="Times New Roman"/>
          <w:sz w:val="26"/>
          <w:szCs w:val="26"/>
        </w:rPr>
        <w:t xml:space="preserve">        </w:t>
      </w:r>
      <w:r w:rsidRPr="002753CC">
        <w:rPr>
          <w:rFonts w:ascii="PT Astra Serif" w:hAnsi="PT Astra Serif" w:cs="Times New Roman"/>
          <w:sz w:val="26"/>
          <w:szCs w:val="26"/>
        </w:rPr>
        <w:t>№</w:t>
      </w:r>
      <w:r w:rsidR="00C619C1" w:rsidRPr="002753CC">
        <w:rPr>
          <w:rFonts w:ascii="PT Astra Serif" w:hAnsi="PT Astra Serif" w:cs="Times New Roman"/>
          <w:sz w:val="26"/>
          <w:szCs w:val="26"/>
        </w:rPr>
        <w:t xml:space="preserve"> </w:t>
      </w:r>
      <w:r w:rsidRPr="002753CC">
        <w:rPr>
          <w:rFonts w:ascii="PT Astra Serif" w:hAnsi="PT Astra Serif" w:cs="Times New Roman"/>
          <w:sz w:val="26"/>
          <w:szCs w:val="26"/>
        </w:rPr>
        <w:t xml:space="preserve">204 </w:t>
      </w:r>
      <w:r w:rsidR="0007089C" w:rsidRPr="002753CC">
        <w:rPr>
          <w:rFonts w:ascii="PT Astra Serif" w:hAnsi="PT Astra Serif" w:cs="Times New Roman"/>
          <w:sz w:val="26"/>
          <w:szCs w:val="26"/>
        </w:rPr>
        <w:t>«</w:t>
      </w:r>
      <w:r w:rsidRPr="002753CC">
        <w:rPr>
          <w:rFonts w:ascii="PT Astra Serif" w:hAnsi="PT Astra Serif" w:cs="Times New Roman"/>
          <w:sz w:val="26"/>
          <w:szCs w:val="26"/>
        </w:rPr>
        <w:t>О национальных целях и стратегических задачах развития Российской Федерации на период до 2024 года</w:t>
      </w:r>
      <w:r w:rsidR="0007089C" w:rsidRPr="002753CC">
        <w:rPr>
          <w:rFonts w:ascii="PT Astra Serif" w:hAnsi="PT Astra Serif" w:cs="Times New Roman"/>
          <w:sz w:val="26"/>
          <w:szCs w:val="26"/>
        </w:rPr>
        <w:t>»</w:t>
      </w:r>
      <w:r w:rsidRPr="002753CC">
        <w:rPr>
          <w:rFonts w:ascii="PT Astra Serif" w:hAnsi="PT Astra Serif" w:cs="Times New Roman"/>
          <w:sz w:val="26"/>
          <w:szCs w:val="26"/>
        </w:rPr>
        <w:t xml:space="preserve"> на 202</w:t>
      </w:r>
      <w:r w:rsidR="00D26389" w:rsidRPr="002753CC">
        <w:rPr>
          <w:rFonts w:ascii="PT Astra Serif" w:hAnsi="PT Astra Serif" w:cs="Times New Roman"/>
          <w:sz w:val="26"/>
          <w:szCs w:val="26"/>
        </w:rPr>
        <w:t>2</w:t>
      </w:r>
      <w:r w:rsidRPr="002753CC">
        <w:rPr>
          <w:rFonts w:ascii="PT Astra Serif" w:hAnsi="PT Astra Serif" w:cs="Times New Roman"/>
          <w:sz w:val="26"/>
          <w:szCs w:val="26"/>
        </w:rPr>
        <w:t xml:space="preserve"> год в сумме </w:t>
      </w:r>
      <w:r w:rsidR="00D26389" w:rsidRPr="002753CC">
        <w:rPr>
          <w:rFonts w:ascii="PT Astra Serif" w:hAnsi="PT Astra Serif" w:cs="Times New Roman"/>
          <w:sz w:val="26"/>
          <w:szCs w:val="26"/>
        </w:rPr>
        <w:t>21 350,6</w:t>
      </w:r>
      <w:r w:rsidRPr="002753CC">
        <w:rPr>
          <w:rFonts w:ascii="PT Astra Serif" w:hAnsi="PT Astra Serif" w:cs="Times New Roman"/>
          <w:sz w:val="26"/>
          <w:szCs w:val="26"/>
        </w:rPr>
        <w:t xml:space="preserve"> тыс. рублей, на 202</w:t>
      </w:r>
      <w:r w:rsidR="00D26389" w:rsidRPr="002753CC">
        <w:rPr>
          <w:rFonts w:ascii="PT Astra Serif" w:hAnsi="PT Astra Serif" w:cs="Times New Roman"/>
          <w:sz w:val="26"/>
          <w:szCs w:val="26"/>
        </w:rPr>
        <w:t>3</w:t>
      </w:r>
      <w:r w:rsidRPr="002753CC">
        <w:rPr>
          <w:rFonts w:ascii="PT Astra Serif" w:hAnsi="PT Astra Serif" w:cs="Times New Roman"/>
          <w:sz w:val="26"/>
          <w:szCs w:val="26"/>
        </w:rPr>
        <w:t xml:space="preserve"> год в сумме </w:t>
      </w:r>
      <w:r w:rsidR="00D26389" w:rsidRPr="002753CC">
        <w:rPr>
          <w:rFonts w:ascii="PT Astra Serif" w:hAnsi="PT Astra Serif" w:cs="Times New Roman"/>
          <w:sz w:val="26"/>
          <w:szCs w:val="26"/>
        </w:rPr>
        <w:t>13 893,2</w:t>
      </w:r>
      <w:r w:rsidRPr="002753CC">
        <w:rPr>
          <w:rFonts w:ascii="PT Astra Serif" w:hAnsi="PT Astra Serif" w:cs="Times New Roman"/>
          <w:sz w:val="26"/>
          <w:szCs w:val="26"/>
        </w:rPr>
        <w:t xml:space="preserve"> тыс. рублей, на 202</w:t>
      </w:r>
      <w:r w:rsidR="00D26389" w:rsidRPr="002753CC">
        <w:rPr>
          <w:rFonts w:ascii="PT Astra Serif" w:hAnsi="PT Astra Serif" w:cs="Times New Roman"/>
          <w:sz w:val="26"/>
          <w:szCs w:val="26"/>
        </w:rPr>
        <w:t>4</w:t>
      </w:r>
      <w:r w:rsidRPr="002753CC">
        <w:rPr>
          <w:rFonts w:ascii="PT Astra Serif" w:hAnsi="PT Astra Serif" w:cs="Times New Roman"/>
          <w:sz w:val="26"/>
          <w:szCs w:val="26"/>
        </w:rPr>
        <w:t xml:space="preserve"> год в сумме </w:t>
      </w:r>
      <w:r w:rsidR="00D26389" w:rsidRPr="002753CC">
        <w:rPr>
          <w:rFonts w:ascii="PT Astra Serif" w:hAnsi="PT Astra Serif" w:cs="Times New Roman"/>
          <w:sz w:val="26"/>
          <w:szCs w:val="26"/>
        </w:rPr>
        <w:t>14 238,0</w:t>
      </w:r>
      <w:r w:rsidRPr="002753CC">
        <w:rPr>
          <w:rFonts w:ascii="PT Astra Serif" w:hAnsi="PT Astra Serif" w:cs="Times New Roman"/>
          <w:sz w:val="26"/>
          <w:szCs w:val="26"/>
        </w:rPr>
        <w:t xml:space="preserve"> тыс. рублей.</w:t>
      </w:r>
    </w:p>
    <w:p w:rsidR="005D763B" w:rsidRPr="002753CC" w:rsidRDefault="005D763B" w:rsidP="00210166">
      <w:pPr>
        <w:spacing w:after="0" w:line="360" w:lineRule="auto"/>
        <w:ind w:firstLine="709"/>
        <w:jc w:val="both"/>
        <w:rPr>
          <w:rFonts w:ascii="PT Astra Serif" w:hAnsi="PT Astra Serif"/>
          <w:sz w:val="26"/>
          <w:szCs w:val="26"/>
        </w:rPr>
      </w:pPr>
      <w:r w:rsidRPr="002753CC">
        <w:rPr>
          <w:rFonts w:ascii="PT Astra Serif" w:hAnsi="PT Astra Serif"/>
          <w:sz w:val="26"/>
          <w:szCs w:val="26"/>
        </w:rPr>
        <w:t>Общий объем межбюджетных трансфертов из бюджета автономного округа и федерального бюджета без учета дотаций муниципальному образованию город Югорск</w:t>
      </w:r>
      <w:r w:rsidR="00BF5464" w:rsidRPr="002753CC">
        <w:rPr>
          <w:rFonts w:ascii="PT Astra Serif" w:hAnsi="PT Astra Serif"/>
          <w:sz w:val="26"/>
          <w:szCs w:val="26"/>
        </w:rPr>
        <w:t>,</w:t>
      </w:r>
      <w:r w:rsidRPr="002753CC">
        <w:rPr>
          <w:rFonts w:ascii="PT Astra Serif" w:hAnsi="PT Astra Serif"/>
          <w:sz w:val="26"/>
          <w:szCs w:val="26"/>
        </w:rPr>
        <w:t xml:space="preserve"> </w:t>
      </w:r>
      <w:r w:rsidRPr="002753CC">
        <w:rPr>
          <w:rFonts w:ascii="PT Astra Serif" w:hAnsi="PT Astra Serif"/>
          <w:sz w:val="26"/>
          <w:szCs w:val="26"/>
        </w:rPr>
        <w:lastRenderedPageBreak/>
        <w:t>сложился на 202</w:t>
      </w:r>
      <w:r w:rsidR="003228C6" w:rsidRPr="002753CC">
        <w:rPr>
          <w:rFonts w:ascii="PT Astra Serif" w:hAnsi="PT Astra Serif"/>
          <w:sz w:val="26"/>
          <w:szCs w:val="26"/>
        </w:rPr>
        <w:t>2</w:t>
      </w:r>
      <w:r w:rsidRPr="002753CC">
        <w:rPr>
          <w:rFonts w:ascii="PT Astra Serif" w:hAnsi="PT Astra Serif"/>
          <w:sz w:val="26"/>
          <w:szCs w:val="26"/>
        </w:rPr>
        <w:t xml:space="preserve"> год в сумме </w:t>
      </w:r>
      <w:r w:rsidR="003228C6" w:rsidRPr="002753CC">
        <w:rPr>
          <w:rFonts w:ascii="PT Astra Serif" w:hAnsi="PT Astra Serif"/>
          <w:sz w:val="26"/>
          <w:szCs w:val="26"/>
        </w:rPr>
        <w:t>1 821 598,1</w:t>
      </w:r>
      <w:r w:rsidRPr="002753CC">
        <w:rPr>
          <w:rFonts w:ascii="PT Astra Serif" w:hAnsi="PT Astra Serif"/>
          <w:sz w:val="26"/>
          <w:szCs w:val="26"/>
        </w:rPr>
        <w:t xml:space="preserve"> тыс. рублей, на 202</w:t>
      </w:r>
      <w:r w:rsidR="003228C6" w:rsidRPr="002753CC">
        <w:rPr>
          <w:rFonts w:ascii="PT Astra Serif" w:hAnsi="PT Astra Serif"/>
          <w:sz w:val="26"/>
          <w:szCs w:val="26"/>
        </w:rPr>
        <w:t>3</w:t>
      </w:r>
      <w:r w:rsidRPr="002753CC">
        <w:rPr>
          <w:rFonts w:ascii="PT Astra Serif" w:hAnsi="PT Astra Serif"/>
          <w:sz w:val="26"/>
          <w:szCs w:val="26"/>
        </w:rPr>
        <w:t xml:space="preserve"> год в сумме       </w:t>
      </w:r>
      <w:r w:rsidR="003228C6" w:rsidRPr="002753CC">
        <w:rPr>
          <w:rFonts w:ascii="PT Astra Serif" w:hAnsi="PT Astra Serif"/>
          <w:sz w:val="26"/>
          <w:szCs w:val="26"/>
        </w:rPr>
        <w:t>1 824 551,8</w:t>
      </w:r>
      <w:r w:rsidRPr="002753CC">
        <w:rPr>
          <w:rFonts w:ascii="PT Astra Serif" w:hAnsi="PT Astra Serif"/>
          <w:sz w:val="26"/>
          <w:szCs w:val="26"/>
        </w:rPr>
        <w:t> тыс. рублей, на 202</w:t>
      </w:r>
      <w:r w:rsidR="003228C6" w:rsidRPr="002753CC">
        <w:rPr>
          <w:rFonts w:ascii="PT Astra Serif" w:hAnsi="PT Astra Serif"/>
          <w:sz w:val="26"/>
          <w:szCs w:val="26"/>
        </w:rPr>
        <w:t>4</w:t>
      </w:r>
      <w:r w:rsidRPr="002753CC">
        <w:rPr>
          <w:rFonts w:ascii="PT Astra Serif" w:hAnsi="PT Astra Serif"/>
          <w:sz w:val="26"/>
          <w:szCs w:val="26"/>
        </w:rPr>
        <w:t xml:space="preserve"> год в сумме </w:t>
      </w:r>
      <w:r w:rsidR="003228C6" w:rsidRPr="002753CC">
        <w:rPr>
          <w:rFonts w:ascii="PT Astra Serif" w:hAnsi="PT Astra Serif"/>
          <w:sz w:val="26"/>
          <w:szCs w:val="26"/>
        </w:rPr>
        <w:t>1 852 737,4</w:t>
      </w:r>
      <w:r w:rsidRPr="002753CC">
        <w:rPr>
          <w:rFonts w:ascii="PT Astra Serif" w:hAnsi="PT Astra Serif"/>
          <w:sz w:val="26"/>
          <w:szCs w:val="26"/>
        </w:rPr>
        <w:t xml:space="preserve"> тыс. рублей. </w:t>
      </w:r>
    </w:p>
    <w:p w:rsidR="00C74C1A" w:rsidRPr="002753CC" w:rsidRDefault="00C74C1A" w:rsidP="00210166">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Проект бюджета города Югорска на 202</w:t>
      </w:r>
      <w:r w:rsidR="00AD15FE" w:rsidRPr="002753CC">
        <w:rPr>
          <w:rFonts w:ascii="PT Astra Serif" w:hAnsi="PT Astra Serif" w:cs="Times New Roman"/>
          <w:sz w:val="26"/>
          <w:szCs w:val="26"/>
        </w:rPr>
        <w:t>2</w:t>
      </w:r>
      <w:r w:rsidRPr="002753CC">
        <w:rPr>
          <w:rFonts w:ascii="PT Astra Serif" w:hAnsi="PT Astra Serif" w:cs="Times New Roman"/>
          <w:sz w:val="26"/>
          <w:szCs w:val="26"/>
        </w:rPr>
        <w:t xml:space="preserve"> год и на плановый период 202</w:t>
      </w:r>
      <w:r w:rsidR="00AD15FE" w:rsidRPr="002753CC">
        <w:rPr>
          <w:rFonts w:ascii="PT Astra Serif" w:hAnsi="PT Astra Serif" w:cs="Times New Roman"/>
          <w:sz w:val="26"/>
          <w:szCs w:val="26"/>
        </w:rPr>
        <w:t>3</w:t>
      </w:r>
      <w:r w:rsidRPr="002753CC">
        <w:rPr>
          <w:rFonts w:ascii="PT Astra Serif" w:hAnsi="PT Astra Serif" w:cs="Times New Roman"/>
          <w:sz w:val="26"/>
          <w:szCs w:val="26"/>
        </w:rPr>
        <w:t xml:space="preserve"> и 202</w:t>
      </w:r>
      <w:r w:rsidR="00AD15FE" w:rsidRPr="002753CC">
        <w:rPr>
          <w:rFonts w:ascii="PT Astra Serif" w:hAnsi="PT Astra Serif" w:cs="Times New Roman"/>
          <w:sz w:val="26"/>
          <w:szCs w:val="26"/>
        </w:rPr>
        <w:t>4</w:t>
      </w:r>
      <w:r w:rsidRPr="002753CC">
        <w:rPr>
          <w:rFonts w:ascii="PT Astra Serif" w:hAnsi="PT Astra Serif" w:cs="Times New Roman"/>
          <w:sz w:val="26"/>
          <w:szCs w:val="26"/>
        </w:rPr>
        <w:t xml:space="preserve"> годов сформирован с дефицитом в размере </w:t>
      </w:r>
      <w:r w:rsidR="00EE2CC6" w:rsidRPr="002753CC">
        <w:rPr>
          <w:rFonts w:ascii="PT Astra Serif" w:hAnsi="PT Astra Serif" w:cs="Times New Roman"/>
          <w:sz w:val="26"/>
          <w:szCs w:val="26"/>
        </w:rPr>
        <w:t>76 500,0</w:t>
      </w:r>
      <w:r w:rsidRPr="002753CC">
        <w:rPr>
          <w:rFonts w:ascii="PT Astra Serif" w:hAnsi="PT Astra Serif" w:cs="Times New Roman"/>
          <w:sz w:val="26"/>
          <w:szCs w:val="26"/>
        </w:rPr>
        <w:t xml:space="preserve"> тыс. рублей на 202</w:t>
      </w:r>
      <w:r w:rsidR="00EE2CC6" w:rsidRPr="002753CC">
        <w:rPr>
          <w:rFonts w:ascii="PT Astra Serif" w:hAnsi="PT Astra Serif" w:cs="Times New Roman"/>
          <w:sz w:val="26"/>
          <w:szCs w:val="26"/>
        </w:rPr>
        <w:t>2</w:t>
      </w:r>
      <w:r w:rsidRPr="002753CC">
        <w:rPr>
          <w:rFonts w:ascii="PT Astra Serif" w:hAnsi="PT Astra Serif" w:cs="Times New Roman"/>
          <w:sz w:val="26"/>
          <w:szCs w:val="26"/>
        </w:rPr>
        <w:t xml:space="preserve"> год, </w:t>
      </w:r>
      <w:r w:rsidR="00EE2CC6" w:rsidRPr="002753CC">
        <w:rPr>
          <w:rFonts w:ascii="PT Astra Serif" w:hAnsi="PT Astra Serif" w:cs="Times New Roman"/>
          <w:sz w:val="26"/>
          <w:szCs w:val="26"/>
        </w:rPr>
        <w:t>90</w:t>
      </w:r>
      <w:r w:rsidRPr="002753CC">
        <w:rPr>
          <w:rFonts w:ascii="PT Astra Serif" w:hAnsi="PT Astra Serif" w:cs="Times New Roman"/>
          <w:sz w:val="26"/>
          <w:szCs w:val="26"/>
        </w:rPr>
        <w:t> 000,0 тыс. рублей на 202</w:t>
      </w:r>
      <w:r w:rsidR="00EE2CC6" w:rsidRPr="002753CC">
        <w:rPr>
          <w:rFonts w:ascii="PT Astra Serif" w:hAnsi="PT Astra Serif" w:cs="Times New Roman"/>
          <w:sz w:val="26"/>
          <w:szCs w:val="26"/>
        </w:rPr>
        <w:t>3</w:t>
      </w:r>
      <w:r w:rsidRPr="002753CC">
        <w:rPr>
          <w:rFonts w:ascii="PT Astra Serif" w:hAnsi="PT Astra Serif" w:cs="Times New Roman"/>
          <w:sz w:val="26"/>
          <w:szCs w:val="26"/>
        </w:rPr>
        <w:t xml:space="preserve"> год, </w:t>
      </w:r>
      <w:r w:rsidR="00EE2CC6" w:rsidRPr="002753CC">
        <w:rPr>
          <w:rFonts w:ascii="PT Astra Serif" w:hAnsi="PT Astra Serif" w:cs="Times New Roman"/>
          <w:sz w:val="26"/>
          <w:szCs w:val="26"/>
        </w:rPr>
        <w:t>60</w:t>
      </w:r>
      <w:r w:rsidRPr="002753CC">
        <w:rPr>
          <w:rFonts w:ascii="PT Astra Serif" w:hAnsi="PT Astra Serif" w:cs="Times New Roman"/>
          <w:sz w:val="26"/>
          <w:szCs w:val="26"/>
        </w:rPr>
        <w:t> 000,0 тыс. рублей на 202</w:t>
      </w:r>
      <w:r w:rsidR="00EE2CC6" w:rsidRPr="002753CC">
        <w:rPr>
          <w:rFonts w:ascii="PT Astra Serif" w:hAnsi="PT Astra Serif" w:cs="Times New Roman"/>
          <w:sz w:val="26"/>
          <w:szCs w:val="26"/>
        </w:rPr>
        <w:t>4</w:t>
      </w:r>
      <w:r w:rsidRPr="002753CC">
        <w:rPr>
          <w:rFonts w:ascii="PT Astra Serif" w:hAnsi="PT Astra Serif" w:cs="Times New Roman"/>
          <w:sz w:val="26"/>
          <w:szCs w:val="26"/>
        </w:rPr>
        <w:t xml:space="preserve"> год.</w:t>
      </w:r>
    </w:p>
    <w:p w:rsidR="00C74C1A" w:rsidRPr="002753CC" w:rsidRDefault="00C74C1A" w:rsidP="00210166">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Определение уровня дефицита бюджета осуществлялось исходя из необходимости погашения действующих долговых обязательств города, с учетом возможных к привлечению источников финансирования для обеспечения сбалансированности бюджета города и соблюдая ограничения, установленные пунктом 3 статьи 92.1 Бюджетного кодекса Российской Федерации.</w:t>
      </w:r>
    </w:p>
    <w:p w:rsidR="00195481" w:rsidRPr="002753CC" w:rsidRDefault="00C74C1A" w:rsidP="00210166">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В 202</w:t>
      </w:r>
      <w:r w:rsidR="00B56EC1" w:rsidRPr="002753CC">
        <w:rPr>
          <w:rFonts w:ascii="PT Astra Serif" w:hAnsi="PT Astra Serif" w:cs="Times New Roman"/>
          <w:sz w:val="26"/>
          <w:szCs w:val="26"/>
        </w:rPr>
        <w:t>2</w:t>
      </w:r>
      <w:r w:rsidRPr="002753CC">
        <w:rPr>
          <w:rFonts w:ascii="PT Astra Serif" w:hAnsi="PT Astra Serif" w:cs="Times New Roman"/>
          <w:sz w:val="26"/>
          <w:szCs w:val="26"/>
        </w:rPr>
        <w:t xml:space="preserve"> году ожидается </w:t>
      </w:r>
      <w:r w:rsidR="00B56EC1" w:rsidRPr="002753CC">
        <w:rPr>
          <w:rFonts w:ascii="PT Astra Serif" w:hAnsi="PT Astra Serif" w:cs="Times New Roman"/>
          <w:sz w:val="26"/>
          <w:szCs w:val="26"/>
        </w:rPr>
        <w:t>увеличение</w:t>
      </w:r>
      <w:r w:rsidR="00195481" w:rsidRPr="002753CC">
        <w:rPr>
          <w:rFonts w:ascii="PT Astra Serif" w:hAnsi="PT Astra Serif" w:cs="Times New Roman"/>
          <w:sz w:val="26"/>
          <w:szCs w:val="26"/>
        </w:rPr>
        <w:t xml:space="preserve"> </w:t>
      </w:r>
      <w:r w:rsidRPr="002753CC">
        <w:rPr>
          <w:rFonts w:ascii="PT Astra Serif" w:hAnsi="PT Astra Serif" w:cs="Times New Roman"/>
          <w:sz w:val="26"/>
          <w:szCs w:val="26"/>
        </w:rPr>
        <w:t>дефицита бюджета города к плану 20</w:t>
      </w:r>
      <w:r w:rsidR="00195481" w:rsidRPr="002753CC">
        <w:rPr>
          <w:rFonts w:ascii="PT Astra Serif" w:hAnsi="PT Astra Serif" w:cs="Times New Roman"/>
          <w:sz w:val="26"/>
          <w:szCs w:val="26"/>
        </w:rPr>
        <w:t>2</w:t>
      </w:r>
      <w:r w:rsidR="00B56EC1" w:rsidRPr="002753CC">
        <w:rPr>
          <w:rFonts w:ascii="PT Astra Serif" w:hAnsi="PT Astra Serif" w:cs="Times New Roman"/>
          <w:sz w:val="26"/>
          <w:szCs w:val="26"/>
        </w:rPr>
        <w:t>1</w:t>
      </w:r>
      <w:r w:rsidRPr="002753CC">
        <w:rPr>
          <w:rFonts w:ascii="PT Astra Serif" w:hAnsi="PT Astra Serif" w:cs="Times New Roman"/>
          <w:sz w:val="26"/>
          <w:szCs w:val="26"/>
        </w:rPr>
        <w:t xml:space="preserve"> года, которое составит </w:t>
      </w:r>
      <w:r w:rsidR="00B56EC1" w:rsidRPr="002753CC">
        <w:rPr>
          <w:rFonts w:ascii="PT Astra Serif" w:hAnsi="PT Astra Serif" w:cs="Times New Roman"/>
          <w:sz w:val="26"/>
          <w:szCs w:val="26"/>
        </w:rPr>
        <w:t>26 000</w:t>
      </w:r>
      <w:r w:rsidR="00195481" w:rsidRPr="002753CC">
        <w:rPr>
          <w:rFonts w:ascii="PT Astra Serif" w:hAnsi="PT Astra Serif" w:cs="Times New Roman"/>
          <w:sz w:val="26"/>
          <w:szCs w:val="26"/>
        </w:rPr>
        <w:t>,0</w:t>
      </w:r>
      <w:r w:rsidRPr="002753CC">
        <w:rPr>
          <w:rFonts w:ascii="PT Astra Serif" w:hAnsi="PT Astra Serif" w:cs="Times New Roman"/>
          <w:sz w:val="26"/>
          <w:szCs w:val="26"/>
        </w:rPr>
        <w:t xml:space="preserve"> тыс. рублей или </w:t>
      </w:r>
      <w:r w:rsidR="00B56EC1" w:rsidRPr="002753CC">
        <w:rPr>
          <w:rFonts w:ascii="PT Astra Serif" w:hAnsi="PT Astra Serif" w:cs="Times New Roman"/>
          <w:sz w:val="26"/>
          <w:szCs w:val="26"/>
        </w:rPr>
        <w:t>51</w:t>
      </w:r>
      <w:r w:rsidR="00195481" w:rsidRPr="002753CC">
        <w:rPr>
          <w:rFonts w:ascii="PT Astra Serif" w:hAnsi="PT Astra Serif" w:cs="Times New Roman"/>
          <w:sz w:val="26"/>
          <w:szCs w:val="26"/>
        </w:rPr>
        <w:t>,5</w:t>
      </w:r>
      <w:r w:rsidR="0007089C" w:rsidRPr="002753CC">
        <w:rPr>
          <w:rFonts w:ascii="PT Astra Serif" w:hAnsi="PT Astra Serif" w:cs="Times New Roman"/>
          <w:sz w:val="26"/>
          <w:szCs w:val="26"/>
        </w:rPr>
        <w:t>%</w:t>
      </w:r>
      <w:r w:rsidRPr="002753CC">
        <w:rPr>
          <w:rFonts w:ascii="PT Astra Serif" w:hAnsi="PT Astra Serif" w:cs="Times New Roman"/>
          <w:sz w:val="26"/>
          <w:szCs w:val="26"/>
        </w:rPr>
        <w:t>.</w:t>
      </w:r>
    </w:p>
    <w:p w:rsidR="00195481" w:rsidRPr="002753CC" w:rsidRDefault="00195481" w:rsidP="0019548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В плановом периоде прогнозируется следующее изменение дефицита бюджета города  по сравнению с предыдущим периодом:</w:t>
      </w:r>
    </w:p>
    <w:p w:rsidR="00195481" w:rsidRPr="002753CC" w:rsidRDefault="00195481" w:rsidP="0019548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202</w:t>
      </w:r>
      <w:r w:rsidR="00B4170E" w:rsidRPr="002753CC">
        <w:rPr>
          <w:rFonts w:ascii="PT Astra Serif" w:hAnsi="PT Astra Serif" w:cs="Times New Roman"/>
          <w:sz w:val="26"/>
          <w:szCs w:val="26"/>
        </w:rPr>
        <w:t>3</w:t>
      </w:r>
      <w:r w:rsidRPr="002753CC">
        <w:rPr>
          <w:rFonts w:ascii="PT Astra Serif" w:hAnsi="PT Astra Serif" w:cs="Times New Roman"/>
          <w:sz w:val="26"/>
          <w:szCs w:val="26"/>
        </w:rPr>
        <w:t xml:space="preserve"> год  +</w:t>
      </w:r>
      <w:r w:rsidR="00B4170E" w:rsidRPr="002753CC">
        <w:rPr>
          <w:rFonts w:ascii="PT Astra Serif" w:hAnsi="PT Astra Serif" w:cs="Times New Roman"/>
          <w:sz w:val="26"/>
          <w:szCs w:val="26"/>
        </w:rPr>
        <w:t>1</w:t>
      </w:r>
      <w:r w:rsidRPr="002753CC">
        <w:rPr>
          <w:rFonts w:ascii="PT Astra Serif" w:hAnsi="PT Astra Serif" w:cs="Times New Roman"/>
          <w:sz w:val="26"/>
          <w:szCs w:val="26"/>
        </w:rPr>
        <w:t>3 500,0 тыс. рублей</w:t>
      </w:r>
      <w:r w:rsidR="00195556" w:rsidRPr="002753CC">
        <w:rPr>
          <w:rFonts w:ascii="PT Astra Serif" w:hAnsi="PT Astra Serif" w:cs="Times New Roman"/>
          <w:sz w:val="26"/>
          <w:szCs w:val="26"/>
        </w:rPr>
        <w:t>;</w:t>
      </w:r>
    </w:p>
    <w:p w:rsidR="00195481" w:rsidRPr="002753CC" w:rsidRDefault="00195481" w:rsidP="0019548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202</w:t>
      </w:r>
      <w:r w:rsidR="00B4170E" w:rsidRPr="002753CC">
        <w:rPr>
          <w:rFonts w:ascii="PT Astra Serif" w:hAnsi="PT Astra Serif" w:cs="Times New Roman"/>
          <w:sz w:val="26"/>
          <w:szCs w:val="26"/>
        </w:rPr>
        <w:t>4</w:t>
      </w:r>
      <w:r w:rsidRPr="002753CC">
        <w:rPr>
          <w:rFonts w:ascii="PT Astra Serif" w:hAnsi="PT Astra Serif" w:cs="Times New Roman"/>
          <w:sz w:val="26"/>
          <w:szCs w:val="26"/>
        </w:rPr>
        <w:t xml:space="preserve"> год  -</w:t>
      </w:r>
      <w:r w:rsidR="00B4170E" w:rsidRPr="002753CC">
        <w:rPr>
          <w:rFonts w:ascii="PT Astra Serif" w:hAnsi="PT Astra Serif" w:cs="Times New Roman"/>
          <w:sz w:val="26"/>
          <w:szCs w:val="26"/>
        </w:rPr>
        <w:t>30</w:t>
      </w:r>
      <w:r w:rsidRPr="002753CC">
        <w:rPr>
          <w:rFonts w:ascii="PT Astra Serif" w:hAnsi="PT Astra Serif" w:cs="Times New Roman"/>
          <w:sz w:val="26"/>
          <w:szCs w:val="26"/>
        </w:rPr>
        <w:t xml:space="preserve"> 000,0 тыс. рублей. </w:t>
      </w:r>
    </w:p>
    <w:p w:rsidR="00195481" w:rsidRPr="002753CC" w:rsidRDefault="00195481" w:rsidP="0019548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Объем привлечения кредитов кредитных организаций  спрогнозирован с учетом влияния на долговую нагрузку города, которая находится в пределах допустимых значений показателей экономической безопасности, определенных постановлением администрации города Югорска от 04.03.2015 № 1529 «Об утверждении Методики планирования</w:t>
      </w:r>
      <w:r w:rsidR="007624AB" w:rsidRPr="002753CC">
        <w:rPr>
          <w:rFonts w:ascii="PT Astra Serif" w:hAnsi="PT Astra Serif" w:cs="Times New Roman"/>
          <w:sz w:val="26"/>
          <w:szCs w:val="26"/>
        </w:rPr>
        <w:t xml:space="preserve"> </w:t>
      </w:r>
      <w:r w:rsidRPr="002753CC">
        <w:rPr>
          <w:rFonts w:ascii="PT Astra Serif" w:hAnsi="PT Astra Serif" w:cs="Times New Roman"/>
          <w:sz w:val="26"/>
          <w:szCs w:val="26"/>
        </w:rPr>
        <w:t xml:space="preserve"> долговых обязательств города Югорска и определения долговой нагрузки на бюджет города Югорска».</w:t>
      </w:r>
    </w:p>
    <w:p w:rsidR="00195481" w:rsidRPr="002753CC" w:rsidRDefault="00195481" w:rsidP="00C03F74">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Объем и структура муниципального внутреннего долга города Югорска на 202</w:t>
      </w:r>
      <w:r w:rsidR="003228C6" w:rsidRPr="002753CC">
        <w:rPr>
          <w:rFonts w:ascii="PT Astra Serif" w:hAnsi="PT Astra Serif" w:cs="Times New Roman"/>
          <w:sz w:val="26"/>
          <w:szCs w:val="26"/>
        </w:rPr>
        <w:t>2</w:t>
      </w:r>
      <w:r w:rsidRPr="002753CC">
        <w:rPr>
          <w:rFonts w:ascii="PT Astra Serif" w:hAnsi="PT Astra Serif" w:cs="Times New Roman"/>
          <w:sz w:val="26"/>
          <w:szCs w:val="26"/>
        </w:rPr>
        <w:t xml:space="preserve"> год и на плановый период 202</w:t>
      </w:r>
      <w:r w:rsidR="003228C6" w:rsidRPr="002753CC">
        <w:rPr>
          <w:rFonts w:ascii="PT Astra Serif" w:hAnsi="PT Astra Serif" w:cs="Times New Roman"/>
          <w:sz w:val="26"/>
          <w:szCs w:val="26"/>
        </w:rPr>
        <w:t>3</w:t>
      </w:r>
      <w:r w:rsidRPr="002753CC">
        <w:rPr>
          <w:rFonts w:ascii="PT Astra Serif" w:hAnsi="PT Astra Serif" w:cs="Times New Roman"/>
          <w:sz w:val="26"/>
          <w:szCs w:val="26"/>
        </w:rPr>
        <w:t xml:space="preserve"> и 202</w:t>
      </w:r>
      <w:r w:rsidR="003228C6" w:rsidRPr="002753CC">
        <w:rPr>
          <w:rFonts w:ascii="PT Astra Serif" w:hAnsi="PT Astra Serif" w:cs="Times New Roman"/>
          <w:sz w:val="26"/>
          <w:szCs w:val="26"/>
        </w:rPr>
        <w:t>4</w:t>
      </w:r>
      <w:r w:rsidRPr="002753CC">
        <w:rPr>
          <w:rFonts w:ascii="PT Astra Serif" w:hAnsi="PT Astra Serif" w:cs="Times New Roman"/>
          <w:sz w:val="26"/>
          <w:szCs w:val="26"/>
        </w:rPr>
        <w:t xml:space="preserve"> годов сформированы в соответствии </w:t>
      </w:r>
      <w:r w:rsidR="00A25E10" w:rsidRPr="002753CC">
        <w:rPr>
          <w:rFonts w:ascii="PT Astra Serif" w:hAnsi="PT Astra Serif" w:cs="Times New Roman"/>
          <w:sz w:val="26"/>
          <w:szCs w:val="26"/>
        </w:rPr>
        <w:t xml:space="preserve">                              </w:t>
      </w:r>
      <w:r w:rsidRPr="002753CC">
        <w:rPr>
          <w:rFonts w:ascii="PT Astra Serif" w:hAnsi="PT Astra Serif" w:cs="Times New Roman"/>
          <w:sz w:val="26"/>
          <w:szCs w:val="26"/>
        </w:rPr>
        <w:t>со статьей 100 Бюджетного кодекса Российской Федерации исходя из действующих долговых обязательств и предполагаемых к привлечению муниципальных заимствований.</w:t>
      </w:r>
    </w:p>
    <w:p w:rsidR="00195481" w:rsidRPr="002753CC" w:rsidRDefault="00195481" w:rsidP="00C03F74">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Прогнозируемый объем верхнего предела внутреннего долга города Югорска на 01.01.202</w:t>
      </w:r>
      <w:r w:rsidR="003228C6" w:rsidRPr="002753CC">
        <w:rPr>
          <w:rFonts w:ascii="PT Astra Serif" w:hAnsi="PT Astra Serif" w:cs="Times New Roman"/>
          <w:sz w:val="26"/>
          <w:szCs w:val="26"/>
        </w:rPr>
        <w:t>3</w:t>
      </w:r>
      <w:r w:rsidRPr="002753CC">
        <w:rPr>
          <w:rFonts w:ascii="PT Astra Serif" w:hAnsi="PT Astra Serif" w:cs="Times New Roman"/>
          <w:sz w:val="26"/>
          <w:szCs w:val="26"/>
        </w:rPr>
        <w:t xml:space="preserve"> составит 350 000,0 тыс. рублей, на 01.01.202</w:t>
      </w:r>
      <w:r w:rsidR="003228C6" w:rsidRPr="002753CC">
        <w:rPr>
          <w:rFonts w:ascii="PT Astra Serif" w:hAnsi="PT Astra Serif" w:cs="Times New Roman"/>
          <w:sz w:val="26"/>
          <w:szCs w:val="26"/>
        </w:rPr>
        <w:t>4</w:t>
      </w:r>
      <w:r w:rsidRPr="002753CC">
        <w:rPr>
          <w:rFonts w:ascii="PT Astra Serif" w:hAnsi="PT Astra Serif" w:cs="Times New Roman"/>
          <w:sz w:val="26"/>
          <w:szCs w:val="26"/>
        </w:rPr>
        <w:t xml:space="preserve"> составит </w:t>
      </w:r>
      <w:r w:rsidR="003228C6" w:rsidRPr="002753CC">
        <w:rPr>
          <w:rFonts w:ascii="PT Astra Serif" w:hAnsi="PT Astra Serif" w:cs="Times New Roman"/>
          <w:sz w:val="26"/>
          <w:szCs w:val="26"/>
        </w:rPr>
        <w:t>439</w:t>
      </w:r>
      <w:r w:rsidRPr="002753CC">
        <w:rPr>
          <w:rFonts w:ascii="PT Astra Serif" w:hAnsi="PT Astra Serif" w:cs="Times New Roman"/>
          <w:sz w:val="26"/>
          <w:szCs w:val="26"/>
        </w:rPr>
        <w:t> 000,0 тыс. рублей, на 01.01.202</w:t>
      </w:r>
      <w:r w:rsidR="003228C6" w:rsidRPr="002753CC">
        <w:rPr>
          <w:rFonts w:ascii="PT Astra Serif" w:hAnsi="PT Astra Serif" w:cs="Times New Roman"/>
          <w:sz w:val="26"/>
          <w:szCs w:val="26"/>
        </w:rPr>
        <w:t>5</w:t>
      </w:r>
      <w:r w:rsidRPr="002753CC">
        <w:rPr>
          <w:rFonts w:ascii="PT Astra Serif" w:hAnsi="PT Astra Serif" w:cs="Times New Roman"/>
          <w:sz w:val="26"/>
          <w:szCs w:val="26"/>
        </w:rPr>
        <w:t xml:space="preserve">  составит </w:t>
      </w:r>
      <w:r w:rsidR="003228C6" w:rsidRPr="002753CC">
        <w:rPr>
          <w:rFonts w:ascii="PT Astra Serif" w:hAnsi="PT Astra Serif" w:cs="Times New Roman"/>
          <w:sz w:val="26"/>
          <w:szCs w:val="26"/>
        </w:rPr>
        <w:t>497</w:t>
      </w:r>
      <w:r w:rsidRPr="002753CC">
        <w:rPr>
          <w:rFonts w:ascii="PT Astra Serif" w:hAnsi="PT Astra Serif" w:cs="Times New Roman"/>
          <w:sz w:val="26"/>
          <w:szCs w:val="26"/>
        </w:rPr>
        <w:t> </w:t>
      </w:r>
      <w:r w:rsidR="003228C6" w:rsidRPr="002753CC">
        <w:rPr>
          <w:rFonts w:ascii="PT Astra Serif" w:hAnsi="PT Astra Serif" w:cs="Times New Roman"/>
          <w:sz w:val="26"/>
          <w:szCs w:val="26"/>
        </w:rPr>
        <w:t>5</w:t>
      </w:r>
      <w:r w:rsidRPr="002753CC">
        <w:rPr>
          <w:rFonts w:ascii="PT Astra Serif" w:hAnsi="PT Astra Serif" w:cs="Times New Roman"/>
          <w:sz w:val="26"/>
          <w:szCs w:val="26"/>
        </w:rPr>
        <w:t>00,0 тыс. рублей.</w:t>
      </w:r>
    </w:p>
    <w:p w:rsidR="00195481" w:rsidRPr="002753CC" w:rsidRDefault="00195481" w:rsidP="00183A3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Расходы на обслуживание муниципального внутреннего долга города Югорска учтены в соответствии с заключенными муниципальными контрактами,</w:t>
      </w:r>
      <w:r w:rsidR="00B94D0F" w:rsidRPr="002753CC">
        <w:rPr>
          <w:rFonts w:ascii="PT Astra Serif" w:hAnsi="PT Astra Serif" w:cs="Times New Roman"/>
          <w:sz w:val="26"/>
          <w:szCs w:val="26"/>
        </w:rPr>
        <w:t xml:space="preserve"> </w:t>
      </w:r>
      <w:r w:rsidRPr="002753CC">
        <w:rPr>
          <w:rFonts w:ascii="PT Astra Serif" w:hAnsi="PT Astra Serif" w:cs="Times New Roman"/>
          <w:sz w:val="26"/>
          <w:szCs w:val="26"/>
        </w:rPr>
        <w:t>определяющими условия привлечения долговых обязательств и составят:</w:t>
      </w:r>
    </w:p>
    <w:p w:rsidR="00183A31" w:rsidRPr="002753CC" w:rsidRDefault="00183A31" w:rsidP="00183A31">
      <w:pPr>
        <w:spacing w:after="0" w:line="360" w:lineRule="auto"/>
        <w:ind w:firstLine="709"/>
        <w:jc w:val="both"/>
        <w:rPr>
          <w:rFonts w:ascii="PT Astra Serif" w:hAnsi="PT Astra Serif"/>
          <w:sz w:val="26"/>
          <w:szCs w:val="26"/>
        </w:rPr>
      </w:pPr>
      <w:r w:rsidRPr="002753CC">
        <w:rPr>
          <w:rFonts w:ascii="PT Astra Serif" w:hAnsi="PT Astra Serif"/>
          <w:sz w:val="26"/>
          <w:szCs w:val="26"/>
        </w:rPr>
        <w:t>в 2022 году 26 445,0 тыс. рублей;</w:t>
      </w:r>
    </w:p>
    <w:p w:rsidR="00183A31" w:rsidRPr="002753CC" w:rsidRDefault="00183A31" w:rsidP="00183A31">
      <w:pPr>
        <w:spacing w:after="0" w:line="360" w:lineRule="auto"/>
        <w:ind w:firstLine="709"/>
        <w:jc w:val="both"/>
        <w:rPr>
          <w:rFonts w:ascii="PT Astra Serif" w:hAnsi="PT Astra Serif"/>
          <w:sz w:val="26"/>
          <w:szCs w:val="26"/>
        </w:rPr>
      </w:pPr>
      <w:r w:rsidRPr="002753CC">
        <w:rPr>
          <w:rFonts w:ascii="PT Astra Serif" w:hAnsi="PT Astra Serif"/>
          <w:sz w:val="26"/>
          <w:szCs w:val="26"/>
        </w:rPr>
        <w:t>в 2023 году 36 000,0 тыс. рублей;</w:t>
      </w:r>
    </w:p>
    <w:p w:rsidR="00183A31" w:rsidRPr="002753CC" w:rsidRDefault="00183A31" w:rsidP="00183A31">
      <w:pPr>
        <w:spacing w:after="0" w:line="360" w:lineRule="auto"/>
        <w:ind w:firstLine="709"/>
        <w:jc w:val="both"/>
        <w:rPr>
          <w:rFonts w:ascii="PT Astra Serif" w:hAnsi="PT Astra Serif"/>
          <w:sz w:val="26"/>
          <w:szCs w:val="26"/>
        </w:rPr>
      </w:pPr>
      <w:r w:rsidRPr="002753CC">
        <w:rPr>
          <w:rFonts w:ascii="PT Astra Serif" w:hAnsi="PT Astra Serif"/>
          <w:sz w:val="26"/>
          <w:szCs w:val="26"/>
        </w:rPr>
        <w:lastRenderedPageBreak/>
        <w:t>в 2024 году 36 000,0 тыс. рублей.</w:t>
      </w:r>
    </w:p>
    <w:p w:rsidR="00195481" w:rsidRPr="002753CC" w:rsidRDefault="00195481" w:rsidP="00183A31">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Ограничения, установленные статьей 111 Бюджетного кодекса Российской Федерации для расходов на обслуживание муниципального внутреннего долга города Югорска, соблюдены.</w:t>
      </w:r>
    </w:p>
    <w:p w:rsidR="00E00583" w:rsidRPr="002753CC" w:rsidRDefault="00183A31" w:rsidP="00210166">
      <w:pPr>
        <w:spacing w:after="0" w:line="360" w:lineRule="auto"/>
        <w:ind w:firstLine="709"/>
        <w:jc w:val="both"/>
        <w:rPr>
          <w:rFonts w:ascii="PT Astra Serif" w:hAnsi="PT Astra Serif" w:cs="Times New Roman"/>
          <w:sz w:val="26"/>
          <w:szCs w:val="26"/>
        </w:rPr>
      </w:pPr>
      <w:r w:rsidRPr="002753CC">
        <w:rPr>
          <w:rFonts w:ascii="PT Astra Serif" w:hAnsi="PT Astra Serif" w:cs="Times New Roman"/>
          <w:sz w:val="26"/>
          <w:szCs w:val="26"/>
        </w:rPr>
        <w:t>6</w:t>
      </w:r>
      <w:r w:rsidR="00E00583" w:rsidRPr="002753CC">
        <w:rPr>
          <w:rFonts w:ascii="PT Astra Serif" w:hAnsi="PT Astra Serif" w:cs="Times New Roman"/>
          <w:sz w:val="26"/>
          <w:szCs w:val="26"/>
        </w:rPr>
        <w:t xml:space="preserve"> декабря 20</w:t>
      </w:r>
      <w:r w:rsidR="008F15E8" w:rsidRPr="002753CC">
        <w:rPr>
          <w:rFonts w:ascii="PT Astra Serif" w:hAnsi="PT Astra Serif" w:cs="Times New Roman"/>
          <w:sz w:val="26"/>
          <w:szCs w:val="26"/>
        </w:rPr>
        <w:t>2</w:t>
      </w:r>
      <w:r w:rsidRPr="002753CC">
        <w:rPr>
          <w:rFonts w:ascii="PT Astra Serif" w:hAnsi="PT Astra Serif" w:cs="Times New Roman"/>
          <w:sz w:val="26"/>
          <w:szCs w:val="26"/>
        </w:rPr>
        <w:t>1</w:t>
      </w:r>
      <w:r w:rsidR="00E00583" w:rsidRPr="002753CC">
        <w:rPr>
          <w:rFonts w:ascii="PT Astra Serif" w:hAnsi="PT Astra Serif" w:cs="Times New Roman"/>
          <w:sz w:val="26"/>
          <w:szCs w:val="26"/>
        </w:rPr>
        <w:t xml:space="preserve"> года Департаментом финансов проведены публичные слушания по проекту бюджета города Югорска на 202</w:t>
      </w:r>
      <w:r w:rsidRPr="002753CC">
        <w:rPr>
          <w:rFonts w:ascii="PT Astra Serif" w:hAnsi="PT Astra Serif" w:cs="Times New Roman"/>
          <w:sz w:val="26"/>
          <w:szCs w:val="26"/>
        </w:rPr>
        <w:t>2</w:t>
      </w:r>
      <w:r w:rsidR="00E00583" w:rsidRPr="002753CC">
        <w:rPr>
          <w:rFonts w:ascii="PT Astra Serif" w:hAnsi="PT Astra Serif" w:cs="Times New Roman"/>
          <w:sz w:val="26"/>
          <w:szCs w:val="26"/>
        </w:rPr>
        <w:t xml:space="preserve"> год и на плановый период 202</w:t>
      </w:r>
      <w:r w:rsidRPr="002753CC">
        <w:rPr>
          <w:rFonts w:ascii="PT Astra Serif" w:hAnsi="PT Astra Serif" w:cs="Times New Roman"/>
          <w:sz w:val="26"/>
          <w:szCs w:val="26"/>
        </w:rPr>
        <w:t>3</w:t>
      </w:r>
      <w:r w:rsidR="00E00583" w:rsidRPr="002753CC">
        <w:rPr>
          <w:rFonts w:ascii="PT Astra Serif" w:hAnsi="PT Astra Serif" w:cs="Times New Roman"/>
          <w:sz w:val="26"/>
          <w:szCs w:val="26"/>
        </w:rPr>
        <w:t xml:space="preserve"> и 202</w:t>
      </w:r>
      <w:r w:rsidRPr="002753CC">
        <w:rPr>
          <w:rFonts w:ascii="PT Astra Serif" w:hAnsi="PT Astra Serif" w:cs="Times New Roman"/>
          <w:sz w:val="26"/>
          <w:szCs w:val="26"/>
        </w:rPr>
        <w:t>4</w:t>
      </w:r>
      <w:r w:rsidR="00E00583" w:rsidRPr="002753CC">
        <w:rPr>
          <w:rFonts w:ascii="PT Astra Serif" w:hAnsi="PT Astra Serif" w:cs="Times New Roman"/>
          <w:sz w:val="26"/>
          <w:szCs w:val="26"/>
        </w:rPr>
        <w:t xml:space="preserve"> годов</w:t>
      </w:r>
      <w:r w:rsidR="00D17863" w:rsidRPr="002753CC">
        <w:rPr>
          <w:rFonts w:ascii="PT Astra Serif" w:hAnsi="PT Astra Serif" w:cs="Times New Roman"/>
          <w:sz w:val="26"/>
          <w:szCs w:val="26"/>
        </w:rPr>
        <w:t>,</w:t>
      </w:r>
      <w:r w:rsidR="00E00583" w:rsidRPr="002753CC">
        <w:rPr>
          <w:rFonts w:ascii="PT Astra Serif" w:hAnsi="PT Astra Serif" w:cs="Times New Roman"/>
          <w:sz w:val="26"/>
          <w:szCs w:val="26"/>
        </w:rPr>
        <w:t xml:space="preserve"> по результатам которых проект бюджета города Югорска на 202</w:t>
      </w:r>
      <w:r w:rsidRPr="002753CC">
        <w:rPr>
          <w:rFonts w:ascii="PT Astra Serif" w:hAnsi="PT Astra Serif" w:cs="Times New Roman"/>
          <w:sz w:val="26"/>
          <w:szCs w:val="26"/>
        </w:rPr>
        <w:t>2</w:t>
      </w:r>
      <w:r w:rsidR="00E00583" w:rsidRPr="002753CC">
        <w:rPr>
          <w:rFonts w:ascii="PT Astra Serif" w:hAnsi="PT Astra Serif" w:cs="Times New Roman"/>
          <w:sz w:val="26"/>
          <w:szCs w:val="26"/>
        </w:rPr>
        <w:t xml:space="preserve"> год и на плановый период 202</w:t>
      </w:r>
      <w:r w:rsidRPr="002753CC">
        <w:rPr>
          <w:rFonts w:ascii="PT Astra Serif" w:hAnsi="PT Astra Serif" w:cs="Times New Roman"/>
          <w:sz w:val="26"/>
          <w:szCs w:val="26"/>
        </w:rPr>
        <w:t>3</w:t>
      </w:r>
      <w:r w:rsidR="00E00583" w:rsidRPr="002753CC">
        <w:rPr>
          <w:rFonts w:ascii="PT Astra Serif" w:hAnsi="PT Astra Serif" w:cs="Times New Roman"/>
          <w:sz w:val="26"/>
          <w:szCs w:val="26"/>
        </w:rPr>
        <w:t xml:space="preserve"> и 202</w:t>
      </w:r>
      <w:r w:rsidRPr="002753CC">
        <w:rPr>
          <w:rFonts w:ascii="PT Astra Serif" w:hAnsi="PT Astra Serif" w:cs="Times New Roman"/>
          <w:sz w:val="26"/>
          <w:szCs w:val="26"/>
        </w:rPr>
        <w:t>4</w:t>
      </w:r>
      <w:r w:rsidR="00E00583" w:rsidRPr="002753CC">
        <w:rPr>
          <w:rFonts w:ascii="PT Astra Serif" w:hAnsi="PT Astra Serif" w:cs="Times New Roman"/>
          <w:sz w:val="26"/>
          <w:szCs w:val="26"/>
        </w:rPr>
        <w:t xml:space="preserve"> годов был вынесен на рассмотрение Думы города Югорска.</w:t>
      </w:r>
    </w:p>
    <w:p w:rsidR="005E62AB" w:rsidRPr="002753CC" w:rsidRDefault="005E62AB" w:rsidP="00A209CF">
      <w:pPr>
        <w:pStyle w:val="a7"/>
        <w:spacing w:after="0" w:line="360" w:lineRule="auto"/>
        <w:ind w:firstLine="709"/>
        <w:rPr>
          <w:rFonts w:ascii="PT Astra Serif" w:hAnsi="PT Astra Serif"/>
          <w:sz w:val="26"/>
          <w:szCs w:val="26"/>
        </w:rPr>
      </w:pPr>
      <w:r w:rsidRPr="002753CC">
        <w:rPr>
          <w:rFonts w:ascii="PT Astra Serif" w:hAnsi="PT Astra Serif"/>
          <w:sz w:val="26"/>
          <w:szCs w:val="26"/>
        </w:rPr>
        <w:t>Бюджет города Югорска на 202</w:t>
      </w:r>
      <w:r w:rsidR="002C1E29" w:rsidRPr="002753CC">
        <w:rPr>
          <w:rFonts w:ascii="PT Astra Serif" w:hAnsi="PT Astra Serif"/>
          <w:sz w:val="26"/>
          <w:szCs w:val="26"/>
        </w:rPr>
        <w:t>2</w:t>
      </w:r>
      <w:r w:rsidRPr="002753CC">
        <w:rPr>
          <w:rFonts w:ascii="PT Astra Serif" w:hAnsi="PT Astra Serif"/>
          <w:sz w:val="26"/>
          <w:szCs w:val="26"/>
        </w:rPr>
        <w:t xml:space="preserve"> год и на плановый период 202</w:t>
      </w:r>
      <w:r w:rsidR="002C1E29" w:rsidRPr="002753CC">
        <w:rPr>
          <w:rFonts w:ascii="PT Astra Serif" w:hAnsi="PT Astra Serif"/>
          <w:sz w:val="26"/>
          <w:szCs w:val="26"/>
        </w:rPr>
        <w:t>3</w:t>
      </w:r>
      <w:r w:rsidRPr="002753CC">
        <w:rPr>
          <w:rFonts w:ascii="PT Astra Serif" w:hAnsi="PT Astra Serif"/>
          <w:sz w:val="26"/>
          <w:szCs w:val="26"/>
        </w:rPr>
        <w:t xml:space="preserve"> и 202</w:t>
      </w:r>
      <w:r w:rsidR="002C1E29" w:rsidRPr="002753CC">
        <w:rPr>
          <w:rFonts w:ascii="PT Astra Serif" w:hAnsi="PT Astra Serif"/>
          <w:sz w:val="26"/>
          <w:szCs w:val="26"/>
        </w:rPr>
        <w:t>4</w:t>
      </w:r>
      <w:r w:rsidRPr="002753CC">
        <w:rPr>
          <w:rFonts w:ascii="PT Astra Serif" w:hAnsi="PT Astra Serif"/>
          <w:sz w:val="26"/>
          <w:szCs w:val="26"/>
        </w:rPr>
        <w:t xml:space="preserve"> годов был утвержден решением Думы города Югорска от 2</w:t>
      </w:r>
      <w:r w:rsidR="002C1E29" w:rsidRPr="002753CC">
        <w:rPr>
          <w:rFonts w:ascii="PT Astra Serif" w:hAnsi="PT Astra Serif"/>
          <w:sz w:val="26"/>
          <w:szCs w:val="26"/>
        </w:rPr>
        <w:t>1</w:t>
      </w:r>
      <w:r w:rsidRPr="002753CC">
        <w:rPr>
          <w:rFonts w:ascii="PT Astra Serif" w:hAnsi="PT Astra Serif"/>
          <w:sz w:val="26"/>
          <w:szCs w:val="26"/>
        </w:rPr>
        <w:t>.12.20</w:t>
      </w:r>
      <w:r w:rsidR="008F15E8" w:rsidRPr="002753CC">
        <w:rPr>
          <w:rFonts w:ascii="PT Astra Serif" w:hAnsi="PT Astra Serif"/>
          <w:sz w:val="26"/>
          <w:szCs w:val="26"/>
        </w:rPr>
        <w:t>2</w:t>
      </w:r>
      <w:r w:rsidR="002C1E29" w:rsidRPr="002753CC">
        <w:rPr>
          <w:rFonts w:ascii="PT Astra Serif" w:hAnsi="PT Astra Serif"/>
          <w:sz w:val="26"/>
          <w:szCs w:val="26"/>
        </w:rPr>
        <w:t>1</w:t>
      </w:r>
      <w:r w:rsidRPr="002753CC">
        <w:rPr>
          <w:rFonts w:ascii="PT Astra Serif" w:hAnsi="PT Astra Serif"/>
          <w:sz w:val="26"/>
          <w:szCs w:val="26"/>
        </w:rPr>
        <w:t xml:space="preserve"> № </w:t>
      </w:r>
      <w:r w:rsidR="002C1E29" w:rsidRPr="002753CC">
        <w:rPr>
          <w:rFonts w:ascii="PT Astra Serif" w:hAnsi="PT Astra Serif"/>
          <w:sz w:val="26"/>
          <w:szCs w:val="26"/>
        </w:rPr>
        <w:t>100</w:t>
      </w:r>
      <w:r w:rsidRPr="002753CC">
        <w:rPr>
          <w:rFonts w:ascii="PT Astra Serif" w:hAnsi="PT Astra Serif"/>
          <w:sz w:val="26"/>
          <w:szCs w:val="26"/>
        </w:rPr>
        <w:t xml:space="preserve"> </w:t>
      </w:r>
      <w:r w:rsidR="0007089C" w:rsidRPr="002753CC">
        <w:rPr>
          <w:rFonts w:ascii="PT Astra Serif" w:hAnsi="PT Astra Serif"/>
          <w:sz w:val="26"/>
          <w:szCs w:val="26"/>
        </w:rPr>
        <w:t>«</w:t>
      </w:r>
      <w:r w:rsidRPr="002753CC">
        <w:rPr>
          <w:rFonts w:ascii="PT Astra Serif" w:hAnsi="PT Astra Serif"/>
          <w:sz w:val="26"/>
          <w:szCs w:val="26"/>
        </w:rPr>
        <w:t>О бюджете города Югорска на 202</w:t>
      </w:r>
      <w:r w:rsidR="002C1E29" w:rsidRPr="002753CC">
        <w:rPr>
          <w:rFonts w:ascii="PT Astra Serif" w:hAnsi="PT Astra Serif"/>
          <w:sz w:val="26"/>
          <w:szCs w:val="26"/>
        </w:rPr>
        <w:t>2</w:t>
      </w:r>
      <w:r w:rsidRPr="002753CC">
        <w:rPr>
          <w:rFonts w:ascii="PT Astra Serif" w:hAnsi="PT Astra Serif"/>
          <w:sz w:val="26"/>
          <w:szCs w:val="26"/>
        </w:rPr>
        <w:t xml:space="preserve"> год и на плановый период 202</w:t>
      </w:r>
      <w:r w:rsidR="002C1E29" w:rsidRPr="002753CC">
        <w:rPr>
          <w:rFonts w:ascii="PT Astra Serif" w:hAnsi="PT Astra Serif"/>
          <w:sz w:val="26"/>
          <w:szCs w:val="26"/>
        </w:rPr>
        <w:t>3</w:t>
      </w:r>
      <w:r w:rsidRPr="002753CC">
        <w:rPr>
          <w:rFonts w:ascii="PT Astra Serif" w:hAnsi="PT Astra Serif"/>
          <w:sz w:val="26"/>
          <w:szCs w:val="26"/>
        </w:rPr>
        <w:t xml:space="preserve"> и 202</w:t>
      </w:r>
      <w:r w:rsidR="002C1E29" w:rsidRPr="002753CC">
        <w:rPr>
          <w:rFonts w:ascii="PT Astra Serif" w:hAnsi="PT Astra Serif"/>
          <w:sz w:val="26"/>
          <w:szCs w:val="26"/>
        </w:rPr>
        <w:t>4</w:t>
      </w:r>
      <w:r w:rsidRPr="002753CC">
        <w:rPr>
          <w:rFonts w:ascii="PT Astra Serif" w:hAnsi="PT Astra Serif"/>
          <w:sz w:val="26"/>
          <w:szCs w:val="26"/>
        </w:rPr>
        <w:t xml:space="preserve"> годов</w:t>
      </w:r>
      <w:r w:rsidR="0007089C" w:rsidRPr="002753CC">
        <w:rPr>
          <w:rFonts w:ascii="PT Astra Serif" w:hAnsi="PT Astra Serif"/>
          <w:sz w:val="26"/>
          <w:szCs w:val="26"/>
        </w:rPr>
        <w:t>»</w:t>
      </w:r>
      <w:r w:rsidRPr="002753CC">
        <w:rPr>
          <w:rFonts w:ascii="PT Astra Serif" w:hAnsi="PT Astra Serif"/>
          <w:sz w:val="26"/>
          <w:szCs w:val="26"/>
        </w:rPr>
        <w:t>.</w:t>
      </w:r>
    </w:p>
    <w:p w:rsidR="00BF5464" w:rsidRDefault="00BF5464" w:rsidP="00A209CF">
      <w:pPr>
        <w:pStyle w:val="a7"/>
        <w:spacing w:after="0" w:line="360" w:lineRule="auto"/>
        <w:ind w:firstLine="709"/>
        <w:rPr>
          <w:rFonts w:ascii="PT Astra Serif" w:hAnsi="PT Astra Serif"/>
          <w:sz w:val="26"/>
          <w:szCs w:val="26"/>
        </w:rPr>
      </w:pPr>
    </w:p>
    <w:p w:rsidR="004801FF" w:rsidRPr="00EC087A" w:rsidRDefault="005E62AB" w:rsidP="00A209CF">
      <w:pPr>
        <w:pStyle w:val="a3"/>
        <w:tabs>
          <w:tab w:val="left" w:pos="1080"/>
        </w:tabs>
        <w:spacing w:after="0" w:line="36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Управление муниципальным долгом города Югорска</w:t>
      </w:r>
    </w:p>
    <w:p w:rsidR="00D21541" w:rsidRPr="00EC087A" w:rsidRDefault="00D21541" w:rsidP="00A209CF">
      <w:pPr>
        <w:pStyle w:val="a3"/>
        <w:tabs>
          <w:tab w:val="left" w:pos="1080"/>
        </w:tabs>
        <w:spacing w:after="0" w:line="360" w:lineRule="auto"/>
        <w:ind w:left="0" w:firstLine="709"/>
        <w:jc w:val="center"/>
        <w:rPr>
          <w:rFonts w:ascii="PT Astra Serif" w:hAnsi="PT Astra Serif" w:cs="Times New Roman"/>
          <w:b/>
          <w:i/>
          <w:sz w:val="26"/>
          <w:szCs w:val="26"/>
        </w:rPr>
      </w:pPr>
    </w:p>
    <w:p w:rsidR="003A14EF" w:rsidRPr="00EC087A" w:rsidRDefault="00B32E73" w:rsidP="002753CC">
      <w:pPr>
        <w:shd w:val="clear" w:color="auto" w:fill="FFFFFF"/>
        <w:tabs>
          <w:tab w:val="left" w:pos="862"/>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Первоначальный план расходов </w:t>
      </w:r>
      <w:r w:rsidR="00E15AED" w:rsidRPr="00EC087A">
        <w:rPr>
          <w:rFonts w:ascii="PT Astra Serif" w:hAnsi="PT Astra Serif" w:cs="Times New Roman"/>
          <w:sz w:val="26"/>
          <w:szCs w:val="26"/>
        </w:rPr>
        <w:t xml:space="preserve">на обслуживание муниципального долга составлял </w:t>
      </w:r>
      <w:r w:rsidR="009366C6" w:rsidRPr="00EC087A">
        <w:rPr>
          <w:rFonts w:ascii="PT Astra Serif" w:hAnsi="PT Astra Serif" w:cs="Times New Roman"/>
          <w:sz w:val="26"/>
          <w:szCs w:val="26"/>
        </w:rPr>
        <w:t>25 220</w:t>
      </w:r>
      <w:r w:rsidR="00E15AED" w:rsidRPr="00EC087A">
        <w:rPr>
          <w:rFonts w:ascii="PT Astra Serif" w:hAnsi="PT Astra Serif" w:cs="Times New Roman"/>
          <w:sz w:val="26"/>
          <w:szCs w:val="26"/>
        </w:rPr>
        <w:t xml:space="preserve">,0 тыс. рублей. </w:t>
      </w:r>
      <w:r w:rsidR="008B2CF9" w:rsidRPr="00EC087A">
        <w:rPr>
          <w:rFonts w:ascii="PT Astra Serif" w:hAnsi="PT Astra Serif" w:cs="Times New Roman"/>
          <w:sz w:val="26"/>
          <w:szCs w:val="26"/>
        </w:rPr>
        <w:t>У</w:t>
      </w:r>
      <w:r w:rsidR="00E15AED" w:rsidRPr="00EC087A">
        <w:rPr>
          <w:rFonts w:ascii="PT Astra Serif" w:hAnsi="PT Astra Serif"/>
          <w:color w:val="000000"/>
          <w:sz w:val="26"/>
          <w:szCs w:val="26"/>
        </w:rPr>
        <w:t xml:space="preserve">точненный план </w:t>
      </w:r>
      <w:r w:rsidR="008B2CF9" w:rsidRPr="00EC087A">
        <w:rPr>
          <w:rFonts w:ascii="PT Astra Serif" w:hAnsi="PT Astra Serif"/>
          <w:color w:val="000000"/>
          <w:sz w:val="26"/>
          <w:szCs w:val="26"/>
        </w:rPr>
        <w:t>на 202</w:t>
      </w:r>
      <w:r w:rsidR="009366C6" w:rsidRPr="00EC087A">
        <w:rPr>
          <w:rFonts w:ascii="PT Astra Serif" w:hAnsi="PT Astra Serif"/>
          <w:color w:val="000000"/>
          <w:sz w:val="26"/>
          <w:szCs w:val="26"/>
        </w:rPr>
        <w:t>1</w:t>
      </w:r>
      <w:r w:rsidR="008B2CF9" w:rsidRPr="00EC087A">
        <w:rPr>
          <w:rFonts w:ascii="PT Astra Serif" w:hAnsi="PT Astra Serif"/>
          <w:color w:val="000000"/>
          <w:sz w:val="26"/>
          <w:szCs w:val="26"/>
        </w:rPr>
        <w:t xml:space="preserve"> год составил </w:t>
      </w:r>
      <w:r w:rsidR="009366C6" w:rsidRPr="00EC087A">
        <w:rPr>
          <w:rFonts w:ascii="PT Astra Serif" w:hAnsi="PT Astra Serif"/>
          <w:color w:val="000000"/>
          <w:sz w:val="26"/>
          <w:szCs w:val="26"/>
        </w:rPr>
        <w:t>12 720,0</w:t>
      </w:r>
      <w:r w:rsidR="00E15AED" w:rsidRPr="00EC087A">
        <w:rPr>
          <w:rFonts w:ascii="PT Astra Serif" w:hAnsi="PT Astra Serif"/>
          <w:color w:val="000000"/>
          <w:sz w:val="26"/>
          <w:szCs w:val="26"/>
        </w:rPr>
        <w:t xml:space="preserve"> тыс. рублей</w:t>
      </w:r>
      <w:r w:rsidR="008B2CF9" w:rsidRPr="00EC087A">
        <w:rPr>
          <w:rFonts w:ascii="PT Astra Serif" w:hAnsi="PT Astra Serif"/>
          <w:color w:val="000000"/>
          <w:sz w:val="26"/>
          <w:szCs w:val="26"/>
        </w:rPr>
        <w:t xml:space="preserve">, </w:t>
      </w:r>
      <w:r w:rsidR="00E15AED" w:rsidRPr="00EC087A">
        <w:rPr>
          <w:rFonts w:ascii="PT Astra Serif" w:hAnsi="PT Astra Serif"/>
          <w:color w:val="000000"/>
          <w:sz w:val="26"/>
          <w:szCs w:val="26"/>
        </w:rPr>
        <w:t xml:space="preserve"> </w:t>
      </w:r>
      <w:r w:rsidR="008C02A4" w:rsidRPr="00EC087A">
        <w:rPr>
          <w:rFonts w:ascii="PT Astra Serif" w:hAnsi="PT Astra Serif"/>
          <w:color w:val="000000"/>
          <w:sz w:val="26"/>
          <w:szCs w:val="26"/>
        </w:rPr>
        <w:t xml:space="preserve">исполнены расходы </w:t>
      </w:r>
      <w:r w:rsidR="008B2CF9" w:rsidRPr="00EC087A">
        <w:rPr>
          <w:rFonts w:ascii="PT Astra Serif" w:hAnsi="PT Astra Serif"/>
          <w:color w:val="000000"/>
          <w:sz w:val="26"/>
          <w:szCs w:val="26"/>
        </w:rPr>
        <w:t xml:space="preserve">в сумме </w:t>
      </w:r>
      <w:r w:rsidR="009366C6" w:rsidRPr="00EC087A">
        <w:rPr>
          <w:rFonts w:ascii="PT Astra Serif" w:hAnsi="PT Astra Serif"/>
          <w:color w:val="000000"/>
          <w:sz w:val="26"/>
          <w:szCs w:val="26"/>
        </w:rPr>
        <w:t>12 708,2</w:t>
      </w:r>
      <w:r w:rsidR="00E15AED" w:rsidRPr="00EC087A">
        <w:rPr>
          <w:rFonts w:ascii="PT Astra Serif" w:hAnsi="PT Astra Serif"/>
          <w:color w:val="000000"/>
          <w:sz w:val="26"/>
          <w:szCs w:val="26"/>
        </w:rPr>
        <w:t xml:space="preserve"> </w:t>
      </w:r>
      <w:r w:rsidR="008B2CF9" w:rsidRPr="00EC087A">
        <w:rPr>
          <w:rFonts w:ascii="PT Astra Serif" w:hAnsi="PT Astra Serif"/>
          <w:color w:val="000000"/>
          <w:sz w:val="26"/>
          <w:szCs w:val="26"/>
        </w:rPr>
        <w:t xml:space="preserve">тыс. </w:t>
      </w:r>
      <w:r w:rsidR="00E15AED" w:rsidRPr="00D43C45">
        <w:rPr>
          <w:rFonts w:ascii="PT Astra Serif" w:hAnsi="PT Astra Serif"/>
          <w:color w:val="000000"/>
          <w:sz w:val="26"/>
          <w:szCs w:val="26"/>
        </w:rPr>
        <w:t>рублей</w:t>
      </w:r>
      <w:r w:rsidR="00501B75" w:rsidRPr="00D43C45">
        <w:rPr>
          <w:rFonts w:ascii="PT Astra Serif" w:hAnsi="PT Astra Serif" w:cs="Times New Roman"/>
          <w:sz w:val="26"/>
          <w:szCs w:val="26"/>
        </w:rPr>
        <w:t xml:space="preserve"> или</w:t>
      </w:r>
      <w:r w:rsidR="005240A1" w:rsidRPr="00D43C45">
        <w:rPr>
          <w:rFonts w:ascii="PT Astra Serif" w:hAnsi="PT Astra Serif" w:cs="Times New Roman"/>
          <w:sz w:val="26"/>
          <w:szCs w:val="26"/>
        </w:rPr>
        <w:t xml:space="preserve"> </w:t>
      </w:r>
      <w:r w:rsidR="00501B75" w:rsidRPr="00D43C45">
        <w:rPr>
          <w:rFonts w:ascii="PT Astra Serif" w:hAnsi="PT Astra Serif" w:cs="Times New Roman"/>
          <w:sz w:val="26"/>
          <w:szCs w:val="26"/>
        </w:rPr>
        <w:t xml:space="preserve">на </w:t>
      </w:r>
      <w:r w:rsidR="009366C6" w:rsidRPr="00D43C45">
        <w:rPr>
          <w:rFonts w:ascii="PT Astra Serif" w:hAnsi="PT Astra Serif" w:cs="Times New Roman"/>
          <w:sz w:val="26"/>
          <w:szCs w:val="26"/>
        </w:rPr>
        <w:t>99,9</w:t>
      </w:r>
      <w:r w:rsidR="005240A1" w:rsidRPr="00D43C45">
        <w:rPr>
          <w:rFonts w:ascii="PT Astra Serif" w:hAnsi="PT Astra Serif" w:cs="Times New Roman"/>
          <w:sz w:val="26"/>
          <w:szCs w:val="26"/>
        </w:rPr>
        <w:t>% к уточненному</w:t>
      </w:r>
      <w:r w:rsidR="005240A1" w:rsidRPr="00EC087A">
        <w:rPr>
          <w:rFonts w:ascii="PT Astra Serif" w:hAnsi="PT Astra Serif" w:cs="Times New Roman"/>
          <w:sz w:val="26"/>
          <w:szCs w:val="26"/>
        </w:rPr>
        <w:t xml:space="preserve"> плану за счет средств бюджета города Югорска.</w:t>
      </w:r>
      <w:r w:rsidR="00A44C13" w:rsidRPr="00EC087A">
        <w:rPr>
          <w:rFonts w:ascii="PT Astra Serif" w:hAnsi="PT Astra Serif" w:cs="Times New Roman"/>
          <w:sz w:val="26"/>
          <w:szCs w:val="26"/>
        </w:rPr>
        <w:t xml:space="preserve"> Уменьшение расходов на обслуживание муниципального долга обусловлено тем, что в 202</w:t>
      </w:r>
      <w:r w:rsidR="009366C6" w:rsidRPr="00EC087A">
        <w:rPr>
          <w:rFonts w:ascii="PT Astra Serif" w:hAnsi="PT Astra Serif" w:cs="Times New Roman"/>
          <w:sz w:val="26"/>
          <w:szCs w:val="26"/>
        </w:rPr>
        <w:t>1</w:t>
      </w:r>
      <w:r w:rsidR="00A44C13" w:rsidRPr="00EC087A">
        <w:rPr>
          <w:rFonts w:ascii="PT Astra Serif" w:hAnsi="PT Astra Serif" w:cs="Times New Roman"/>
          <w:sz w:val="26"/>
          <w:szCs w:val="26"/>
        </w:rPr>
        <w:t xml:space="preserve"> году </w:t>
      </w:r>
      <w:r w:rsidR="009475B2">
        <w:rPr>
          <w:rFonts w:ascii="PT Astra Serif" w:hAnsi="PT Astra Serif" w:cs="Times New Roman"/>
          <w:sz w:val="26"/>
          <w:szCs w:val="26"/>
        </w:rPr>
        <w:t xml:space="preserve">привлечение </w:t>
      </w:r>
      <w:r w:rsidR="003B19AC">
        <w:rPr>
          <w:rFonts w:ascii="PT Astra Serif" w:hAnsi="PT Astra Serif" w:cs="Times New Roman"/>
          <w:sz w:val="26"/>
          <w:szCs w:val="26"/>
        </w:rPr>
        <w:t>кредита осуществлялось без ограничения по сроку транша, и не в полном объеме.</w:t>
      </w:r>
    </w:p>
    <w:p w:rsidR="005240A1" w:rsidRPr="00EC087A" w:rsidRDefault="003A14EF" w:rsidP="002753CC">
      <w:pPr>
        <w:shd w:val="clear" w:color="auto" w:fill="FFFFFF"/>
        <w:tabs>
          <w:tab w:val="left" w:pos="862"/>
        </w:tabs>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5240A1" w:rsidRPr="00EC087A">
        <w:rPr>
          <w:rFonts w:ascii="PT Astra Serif" w:hAnsi="PT Astra Serif" w:cs="Times New Roman"/>
          <w:sz w:val="26"/>
          <w:szCs w:val="26"/>
        </w:rPr>
        <w:t xml:space="preserve">Регулирование вопросов, связанных с осуществлением бюджетных полномочий по управлению муниципальным долгом города Югорска, контролем за его состоянием, порядком его обслуживания и погашения осуществляется в соответствии с постановлением администрации города Югорска от 24.06.2015 № 2361 </w:t>
      </w:r>
      <w:r w:rsidR="0007089C" w:rsidRPr="00EC087A">
        <w:rPr>
          <w:rFonts w:ascii="PT Astra Serif" w:hAnsi="PT Astra Serif" w:cs="Times New Roman"/>
          <w:sz w:val="26"/>
          <w:szCs w:val="26"/>
        </w:rPr>
        <w:t>«</w:t>
      </w:r>
      <w:r w:rsidR="005240A1" w:rsidRPr="00EC087A">
        <w:rPr>
          <w:rFonts w:ascii="PT Astra Serif" w:hAnsi="PT Astra Serif" w:cs="Times New Roman"/>
          <w:sz w:val="26"/>
          <w:szCs w:val="26"/>
        </w:rPr>
        <w:t>О Порядке управления муниципальным долгом города Югорска</w:t>
      </w:r>
      <w:r w:rsidR="00C619C1" w:rsidRPr="00EC087A">
        <w:rPr>
          <w:rFonts w:ascii="PT Astra Serif" w:hAnsi="PT Astra Serif" w:cs="Times New Roman"/>
          <w:sz w:val="26"/>
          <w:szCs w:val="26"/>
        </w:rPr>
        <w:t>»</w:t>
      </w:r>
      <w:r w:rsidR="005240A1" w:rsidRPr="00EC087A">
        <w:rPr>
          <w:rFonts w:ascii="PT Astra Serif" w:hAnsi="PT Astra Serif" w:cs="Times New Roman"/>
          <w:sz w:val="26"/>
          <w:szCs w:val="26"/>
        </w:rPr>
        <w:t>.</w:t>
      </w:r>
    </w:p>
    <w:p w:rsidR="005240A1" w:rsidRPr="00EC087A" w:rsidRDefault="005240A1"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Расчеты по привлеченным кредитам и обслуживанию муниципального долга осуществлены в полном объеме в соответствии с графиком гашения задолженности. Задолженность по внутренним заимствованиям  отсутствует, что подтверждается информацией, отраженной в долговой книге муниципального образования.</w:t>
      </w:r>
    </w:p>
    <w:p w:rsidR="005240A1" w:rsidRPr="00EC087A" w:rsidRDefault="005240A1"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Ежеквартально проводился мониторинг муниципального долга, так как муниципальные заимствования являются источником покрытия дефицита бюджета. Все установленные ограничения по муниципальному долгу соблюдены, имеются случаи досрочного погашения кредитных обязательств с целью сокращения расходов на обслуживание муниципального долга.</w:t>
      </w:r>
    </w:p>
    <w:p w:rsidR="002753CC" w:rsidRDefault="002753CC" w:rsidP="002753CC">
      <w:pPr>
        <w:pStyle w:val="a3"/>
        <w:tabs>
          <w:tab w:val="left" w:pos="1080"/>
        </w:tabs>
        <w:spacing w:after="0" w:line="360" w:lineRule="auto"/>
        <w:ind w:left="0" w:firstLine="709"/>
        <w:jc w:val="center"/>
        <w:rPr>
          <w:rFonts w:ascii="PT Astra Serif" w:hAnsi="PT Astra Serif" w:cs="Times New Roman"/>
          <w:b/>
          <w:i/>
          <w:sz w:val="26"/>
          <w:szCs w:val="26"/>
        </w:rPr>
      </w:pPr>
    </w:p>
    <w:p w:rsidR="004801FF" w:rsidRPr="00EC087A" w:rsidRDefault="005E62AB" w:rsidP="002753CC">
      <w:pPr>
        <w:pStyle w:val="a3"/>
        <w:tabs>
          <w:tab w:val="left" w:pos="1080"/>
        </w:tabs>
        <w:spacing w:after="0" w:line="36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lastRenderedPageBreak/>
        <w:t>Развитие единой комплексной системы управления муниципальными финансами</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8D5295" w:rsidRPr="00EC087A" w:rsidRDefault="008D5295"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Функционирование единой комплексной системы управления муниципальными финансами позволяет обеспечить взаимодействие различных автоматизированных систем, программ и программных модулей в процессе бюджетного планирования и казначейского исполнения бюджета города Югорска, формирования бюджетной отчетности финансового органа и отчетности получателей средств бюджета города Югорска.</w:t>
      </w:r>
    </w:p>
    <w:p w:rsidR="003F60BE" w:rsidRPr="00EC087A" w:rsidRDefault="003F60BE" w:rsidP="002753CC">
      <w:pPr>
        <w:spacing w:after="0" w:line="360" w:lineRule="auto"/>
        <w:ind w:firstLine="709"/>
        <w:contextualSpacing/>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В 2021 году были проведены следующие мероприятия по эксплуатации автоматизированных систем и технических средств в целях автоматизации бюджетного процесса и обеспечения обмена информацией между участниками бюджетного процесса:</w:t>
      </w:r>
    </w:p>
    <w:p w:rsidR="003F60BE" w:rsidRPr="00EC087A" w:rsidRDefault="003F60BE" w:rsidP="002753CC">
      <w:pPr>
        <w:spacing w:after="0" w:line="360" w:lineRule="auto"/>
        <w:ind w:firstLine="709"/>
        <w:contextualSpacing/>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сопровождение программных продуктов «Автоматизированная система планирования, бухгалтерского учета и анализа исполнения бюджета «Бюджет» и его программных модулей, сервера удаленного документооборота и удаленных рабочих мест (в том числе поддержка в рабочем состоянии баз данных и рабочих мест пользователей программных продуктов и его программных модулей, изменение по требованиям пользователей шаблонов отчетов, печатных документов и бюджетных контролей, проведение обновлений, связанных с изменениями бюджетного законодательства и муниципальных правовых актов, ежедневное резервное копирование баз данных);</w:t>
      </w:r>
    </w:p>
    <w:p w:rsidR="003F60BE" w:rsidRPr="00EC087A" w:rsidRDefault="003F60BE"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обеспечение электронного документооборота с отделением Федерального казначейства</w:t>
      </w:r>
      <w:r w:rsidR="003B19AC">
        <w:rPr>
          <w:rFonts w:ascii="PT Astra Serif" w:eastAsia="Calibri" w:hAnsi="PT Astra Serif" w:cs="Times New Roman"/>
          <w:sz w:val="26"/>
          <w:szCs w:val="26"/>
        </w:rPr>
        <w:t xml:space="preserve"> № 6 по городу Югорску и</w:t>
      </w:r>
      <w:r w:rsidRPr="00EC087A">
        <w:rPr>
          <w:rFonts w:ascii="PT Astra Serif" w:eastAsia="Calibri" w:hAnsi="PT Astra Serif" w:cs="Times New Roman"/>
          <w:sz w:val="26"/>
          <w:szCs w:val="26"/>
        </w:rPr>
        <w:t xml:space="preserve"> Советск</w:t>
      </w:r>
      <w:r w:rsidR="003B19AC">
        <w:rPr>
          <w:rFonts w:ascii="PT Astra Serif" w:eastAsia="Calibri" w:hAnsi="PT Astra Serif" w:cs="Times New Roman"/>
          <w:sz w:val="26"/>
          <w:szCs w:val="26"/>
        </w:rPr>
        <w:t>ому району</w:t>
      </w:r>
      <w:r w:rsidRPr="00EC087A">
        <w:rPr>
          <w:rFonts w:ascii="PT Astra Serif" w:eastAsia="Calibri" w:hAnsi="PT Astra Serif" w:cs="Times New Roman"/>
          <w:sz w:val="26"/>
          <w:szCs w:val="26"/>
        </w:rPr>
        <w:t>;</w:t>
      </w:r>
    </w:p>
    <w:p w:rsidR="003F60BE" w:rsidRPr="00EC087A" w:rsidRDefault="003F60BE"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xml:space="preserve">- обеспечение электронного документооборота по отправке и получению отчетов и писем, подписанных </w:t>
      </w:r>
      <w:r w:rsidRPr="00D43C45">
        <w:rPr>
          <w:rFonts w:ascii="PT Astra Serif" w:eastAsia="Calibri" w:hAnsi="PT Astra Serif" w:cs="Times New Roman"/>
          <w:sz w:val="26"/>
          <w:szCs w:val="26"/>
        </w:rPr>
        <w:t xml:space="preserve">квалифицированной </w:t>
      </w:r>
      <w:r w:rsidR="00CD0920" w:rsidRPr="00D43C45">
        <w:rPr>
          <w:rFonts w:ascii="PT Astra Serif" w:eastAsia="Calibri" w:hAnsi="PT Astra Serif" w:cs="Times New Roman"/>
          <w:sz w:val="26"/>
          <w:szCs w:val="26"/>
        </w:rPr>
        <w:t>электронной подписью</w:t>
      </w:r>
      <w:r w:rsidRPr="00D43C45">
        <w:rPr>
          <w:rFonts w:ascii="PT Astra Serif" w:eastAsia="Calibri" w:hAnsi="PT Astra Serif" w:cs="Times New Roman"/>
          <w:sz w:val="26"/>
          <w:szCs w:val="26"/>
        </w:rPr>
        <w:t xml:space="preserve"> с Фондом Социального страхования России, Федеральной налоговой службой, ТОФГС по Ханты-Мансийскому автономному округу - Югре;</w:t>
      </w:r>
      <w:r w:rsidRPr="00EC087A">
        <w:rPr>
          <w:rFonts w:ascii="PT Astra Serif" w:eastAsia="Calibri" w:hAnsi="PT Astra Serif" w:cs="Times New Roman"/>
          <w:sz w:val="26"/>
          <w:szCs w:val="26"/>
        </w:rPr>
        <w:t xml:space="preserve">  </w:t>
      </w:r>
    </w:p>
    <w:p w:rsidR="005E784A" w:rsidRPr="00EC087A" w:rsidRDefault="003F60BE"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xml:space="preserve">- общее информационно – техническое сопровождение работы Депфина (в том числе поддержание вычислительной техники в рабочем состоянии, проведение профилактических осмотров, устранение неисправностей, замена нерабочих частей, лицензирование программного обеспечения, установка обновления на используемые программные продукты, консультация пользователей по работе с офисными и прочими программными продуктами). </w:t>
      </w:r>
    </w:p>
    <w:p w:rsidR="005E784A" w:rsidRPr="00EC087A" w:rsidRDefault="005E784A"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lastRenderedPageBreak/>
        <w:t>Проведенные в 2021 году мероприятия по информационно-техническому сопровождению Департамента финансов обеспечили непрерывное и корректное взаимодействие с государственными информационными системами, а также автоматизированными информационными системами Федерального Казначейства России и органов исполнительной власти Ханты-Мансийского автономного округа - Югры.</w:t>
      </w:r>
    </w:p>
    <w:p w:rsidR="00DC5A59" w:rsidRPr="00DC5A59" w:rsidRDefault="00DC5A59" w:rsidP="002753CC">
      <w:pPr>
        <w:shd w:val="clear" w:color="auto" w:fill="FFFFFF" w:themeFill="background1"/>
        <w:spacing w:after="0" w:line="360" w:lineRule="auto"/>
        <w:ind w:firstLine="708"/>
        <w:jc w:val="both"/>
        <w:rPr>
          <w:rFonts w:ascii="PT Astra Serif" w:hAnsi="PT Astra Serif"/>
          <w:color w:val="000000" w:themeColor="text1"/>
          <w:sz w:val="26"/>
          <w:szCs w:val="26"/>
        </w:rPr>
      </w:pPr>
      <w:r w:rsidRPr="00DC5A59">
        <w:rPr>
          <w:rFonts w:ascii="PT Astra Serif" w:hAnsi="PT Astra Serif"/>
          <w:color w:val="000000" w:themeColor="text1"/>
          <w:sz w:val="26"/>
          <w:szCs w:val="26"/>
        </w:rPr>
        <w:t>В целях обеспечения безопасности бюджетных процессов в 2021 году были проведены мероприятия, направленные на усовершенствование технических средств Департамента финансов, проведен анализ эффективности работы автоматизированных систем, средств архивирования баз данных и документов, оборудования для резервного хранения информации, а также по переводу операций по кассовому исполнению бюджета с бумажного в электронный вид с использованием электронной подписи.</w:t>
      </w:r>
    </w:p>
    <w:p w:rsidR="003F60BE" w:rsidRPr="00EC087A" w:rsidRDefault="003F60BE" w:rsidP="002753CC">
      <w:pPr>
        <w:spacing w:after="0" w:line="360" w:lineRule="auto"/>
        <w:ind w:firstLine="709"/>
        <w:jc w:val="both"/>
        <w:rPr>
          <w:rFonts w:ascii="PT Astra Serif" w:eastAsia="Calibri" w:hAnsi="PT Astra Serif" w:cs="Times New Roman"/>
          <w:sz w:val="26"/>
          <w:szCs w:val="26"/>
        </w:rPr>
      </w:pPr>
    </w:p>
    <w:p w:rsidR="004801FF" w:rsidRPr="00EC087A" w:rsidRDefault="009F48DA" w:rsidP="008F3D6F">
      <w:pPr>
        <w:pStyle w:val="a3"/>
        <w:tabs>
          <w:tab w:val="left" w:pos="1080"/>
        </w:tabs>
        <w:spacing w:after="0" w:line="240" w:lineRule="auto"/>
        <w:ind w:left="0" w:firstLine="709"/>
        <w:jc w:val="center"/>
        <w:rPr>
          <w:rFonts w:ascii="PT Astra Serif" w:hAnsi="PT Astra Serif" w:cs="Times New Roman"/>
          <w:b/>
          <w:i/>
          <w:sz w:val="26"/>
          <w:szCs w:val="26"/>
        </w:rPr>
      </w:pPr>
      <w:r w:rsidRPr="00EC087A">
        <w:rPr>
          <w:rFonts w:ascii="PT Astra Serif" w:hAnsi="PT Astra Serif" w:cs="Times New Roman"/>
          <w:b/>
          <w:i/>
          <w:sz w:val="26"/>
          <w:szCs w:val="26"/>
        </w:rPr>
        <w:t xml:space="preserve">Обеспечение открытости и доступности для граждан и организаций информации о бюджетном процессе </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314D9E" w:rsidRPr="00EC087A" w:rsidRDefault="00314D9E" w:rsidP="002753CC">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В целях обеспечения открытости и доступности информации о всех стадиях бюджетного процесса для большего количества граждан</w:t>
      </w:r>
      <w:r w:rsidR="007A3855" w:rsidRPr="00EC087A">
        <w:rPr>
          <w:rFonts w:ascii="PT Astra Serif" w:hAnsi="PT Astra Serif" w:cs="Times New Roman"/>
          <w:sz w:val="26"/>
          <w:szCs w:val="26"/>
        </w:rPr>
        <w:t xml:space="preserve"> города Югорска Департамент финансов размещал и актуализировал информацию</w:t>
      </w:r>
      <w:r w:rsidR="00FC1AD2" w:rsidRPr="00EC087A">
        <w:rPr>
          <w:rFonts w:ascii="PT Astra Serif" w:hAnsi="PT Astra Serif" w:cs="Times New Roman"/>
          <w:sz w:val="26"/>
          <w:szCs w:val="26"/>
        </w:rPr>
        <w:t xml:space="preserve"> в разделе «Финансы»</w:t>
      </w:r>
      <w:r w:rsidR="007A3855" w:rsidRPr="00EC087A">
        <w:rPr>
          <w:rFonts w:ascii="PT Astra Serif" w:hAnsi="PT Astra Serif" w:cs="Times New Roman"/>
          <w:sz w:val="26"/>
          <w:szCs w:val="26"/>
        </w:rPr>
        <w:t xml:space="preserve"> на официальном сайте органов местног</w:t>
      </w:r>
      <w:r w:rsidR="00FC1AD2" w:rsidRPr="00EC087A">
        <w:rPr>
          <w:rFonts w:ascii="PT Astra Serif" w:hAnsi="PT Astra Serif" w:cs="Times New Roman"/>
          <w:sz w:val="26"/>
          <w:szCs w:val="26"/>
        </w:rPr>
        <w:t>о самоуправления города Югорска.</w:t>
      </w:r>
    </w:p>
    <w:p w:rsidR="00FC1AD2" w:rsidRPr="00EC087A" w:rsidRDefault="00FC1AD2" w:rsidP="002753CC">
      <w:pPr>
        <w:autoSpaceDE w:val="0"/>
        <w:autoSpaceDN w:val="0"/>
        <w:adjustRightInd w:val="0"/>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Для привлечения большего количества граждан города Югорска к участию в обсуждении вопросов формирования бюджета города Югорска и его исполнения разработан </w:t>
      </w:r>
      <w:r w:rsidR="00784A93" w:rsidRPr="00EC087A">
        <w:rPr>
          <w:rFonts w:ascii="PT Astra Serif" w:hAnsi="PT Astra Serif" w:cs="Times New Roman"/>
          <w:sz w:val="26"/>
          <w:szCs w:val="26"/>
        </w:rPr>
        <w:t xml:space="preserve">информационный ресурс </w:t>
      </w:r>
      <w:r w:rsidRPr="00EC087A">
        <w:rPr>
          <w:rFonts w:ascii="PT Astra Serif" w:hAnsi="PT Astra Serif" w:cs="Times New Roman"/>
          <w:sz w:val="26"/>
          <w:szCs w:val="26"/>
        </w:rPr>
        <w:t>«Бюджет для граждан». В течение 202</w:t>
      </w:r>
      <w:r w:rsidR="003A14EF" w:rsidRPr="00EC087A">
        <w:rPr>
          <w:rFonts w:ascii="PT Astra Serif" w:hAnsi="PT Astra Serif" w:cs="Times New Roman"/>
          <w:sz w:val="26"/>
          <w:szCs w:val="26"/>
        </w:rPr>
        <w:t>1</w:t>
      </w:r>
      <w:r w:rsidRPr="00EC087A">
        <w:rPr>
          <w:rFonts w:ascii="PT Astra Serif" w:hAnsi="PT Astra Serif" w:cs="Times New Roman"/>
          <w:sz w:val="26"/>
          <w:szCs w:val="26"/>
        </w:rPr>
        <w:t xml:space="preserve"> года в целях обеспечения информирования граждан</w:t>
      </w:r>
      <w:r w:rsidR="0081340E" w:rsidRPr="00EC087A">
        <w:rPr>
          <w:rFonts w:ascii="PT Astra Serif" w:hAnsi="PT Astra Serif" w:cs="Times New Roman"/>
          <w:sz w:val="26"/>
          <w:szCs w:val="26"/>
        </w:rPr>
        <w:t xml:space="preserve"> в доступной форме </w:t>
      </w:r>
      <w:r w:rsidRPr="00EC087A">
        <w:rPr>
          <w:rFonts w:ascii="PT Astra Serif" w:hAnsi="PT Astra Serif" w:cs="Times New Roman"/>
          <w:sz w:val="26"/>
          <w:szCs w:val="26"/>
        </w:rPr>
        <w:t xml:space="preserve">о бюджетном процессе в городе Югорске </w:t>
      </w:r>
      <w:r w:rsidR="00987E05" w:rsidRPr="00EC087A">
        <w:rPr>
          <w:rFonts w:ascii="PT Astra Serif" w:hAnsi="PT Astra Serif" w:cs="Times New Roman"/>
          <w:sz w:val="26"/>
          <w:szCs w:val="26"/>
        </w:rPr>
        <w:t>на информационном ресурсе</w:t>
      </w:r>
      <w:r w:rsidRPr="00EC087A">
        <w:rPr>
          <w:rFonts w:ascii="PT Astra Serif" w:hAnsi="PT Astra Serif" w:cs="Times New Roman"/>
          <w:sz w:val="26"/>
          <w:szCs w:val="26"/>
        </w:rPr>
        <w:t xml:space="preserve"> «Бюджет для граждан» опубликованы</w:t>
      </w:r>
      <w:r w:rsidR="0081340E" w:rsidRPr="00EC087A">
        <w:rPr>
          <w:rFonts w:ascii="PT Astra Serif" w:hAnsi="PT Astra Serif" w:cs="Times New Roman"/>
          <w:sz w:val="26"/>
          <w:szCs w:val="26"/>
        </w:rPr>
        <w:t xml:space="preserve"> отчет об исполнении бюджета за 20</w:t>
      </w:r>
      <w:r w:rsidR="003A14EF" w:rsidRPr="00EC087A">
        <w:rPr>
          <w:rFonts w:ascii="PT Astra Serif" w:hAnsi="PT Astra Serif" w:cs="Times New Roman"/>
          <w:sz w:val="26"/>
          <w:szCs w:val="26"/>
        </w:rPr>
        <w:t>20</w:t>
      </w:r>
      <w:r w:rsidR="0081340E" w:rsidRPr="00EC087A">
        <w:rPr>
          <w:rFonts w:ascii="PT Astra Serif" w:hAnsi="PT Astra Serif" w:cs="Times New Roman"/>
          <w:sz w:val="26"/>
          <w:szCs w:val="26"/>
        </w:rPr>
        <w:t xml:space="preserve"> год, бюджет города Югорска на 202</w:t>
      </w:r>
      <w:r w:rsidR="003A14EF" w:rsidRPr="00EC087A">
        <w:rPr>
          <w:rFonts w:ascii="PT Astra Serif" w:hAnsi="PT Astra Serif" w:cs="Times New Roman"/>
          <w:sz w:val="26"/>
          <w:szCs w:val="26"/>
        </w:rPr>
        <w:t>2</w:t>
      </w:r>
      <w:r w:rsidR="0081340E" w:rsidRPr="00EC087A">
        <w:rPr>
          <w:rFonts w:ascii="PT Astra Serif" w:hAnsi="PT Astra Serif" w:cs="Times New Roman"/>
          <w:sz w:val="26"/>
          <w:szCs w:val="26"/>
        </w:rPr>
        <w:t xml:space="preserve"> год и на плановый период 202</w:t>
      </w:r>
      <w:r w:rsidR="003A14EF" w:rsidRPr="00EC087A">
        <w:rPr>
          <w:rFonts w:ascii="PT Astra Serif" w:hAnsi="PT Astra Serif" w:cs="Times New Roman"/>
          <w:sz w:val="26"/>
          <w:szCs w:val="26"/>
        </w:rPr>
        <w:t>3</w:t>
      </w:r>
      <w:r w:rsidR="0081340E" w:rsidRPr="00EC087A">
        <w:rPr>
          <w:rFonts w:ascii="PT Astra Serif" w:hAnsi="PT Astra Serif" w:cs="Times New Roman"/>
          <w:sz w:val="26"/>
          <w:szCs w:val="26"/>
        </w:rPr>
        <w:t xml:space="preserve"> и 202</w:t>
      </w:r>
      <w:r w:rsidR="003A14EF" w:rsidRPr="00EC087A">
        <w:rPr>
          <w:rFonts w:ascii="PT Astra Serif" w:hAnsi="PT Astra Serif" w:cs="Times New Roman"/>
          <w:sz w:val="26"/>
          <w:szCs w:val="26"/>
        </w:rPr>
        <w:t>4</w:t>
      </w:r>
      <w:r w:rsidR="0081340E" w:rsidRPr="00EC087A">
        <w:rPr>
          <w:rFonts w:ascii="PT Astra Serif" w:hAnsi="PT Astra Serif" w:cs="Times New Roman"/>
          <w:sz w:val="26"/>
          <w:szCs w:val="26"/>
        </w:rPr>
        <w:t xml:space="preserve"> годов, бюджет города Югорска на 202</w:t>
      </w:r>
      <w:r w:rsidR="003A14EF" w:rsidRPr="00EC087A">
        <w:rPr>
          <w:rFonts w:ascii="PT Astra Serif" w:hAnsi="PT Astra Serif" w:cs="Times New Roman"/>
          <w:sz w:val="26"/>
          <w:szCs w:val="26"/>
        </w:rPr>
        <w:t>1</w:t>
      </w:r>
      <w:r w:rsidR="0081340E" w:rsidRPr="00EC087A">
        <w:rPr>
          <w:rFonts w:ascii="PT Astra Serif" w:hAnsi="PT Astra Serif" w:cs="Times New Roman"/>
          <w:sz w:val="26"/>
          <w:szCs w:val="26"/>
        </w:rPr>
        <w:t xml:space="preserve"> год и на плановый период 202</w:t>
      </w:r>
      <w:r w:rsidR="003A14EF" w:rsidRPr="00EC087A">
        <w:rPr>
          <w:rFonts w:ascii="PT Astra Serif" w:hAnsi="PT Astra Serif" w:cs="Times New Roman"/>
          <w:sz w:val="26"/>
          <w:szCs w:val="26"/>
        </w:rPr>
        <w:t>2</w:t>
      </w:r>
      <w:r w:rsidR="0081340E" w:rsidRPr="00EC087A">
        <w:rPr>
          <w:rFonts w:ascii="PT Astra Serif" w:hAnsi="PT Astra Serif" w:cs="Times New Roman"/>
          <w:sz w:val="26"/>
          <w:szCs w:val="26"/>
        </w:rPr>
        <w:t xml:space="preserve"> и 202</w:t>
      </w:r>
      <w:r w:rsidR="003A14EF" w:rsidRPr="00EC087A">
        <w:rPr>
          <w:rFonts w:ascii="PT Astra Serif" w:hAnsi="PT Astra Serif" w:cs="Times New Roman"/>
          <w:sz w:val="26"/>
          <w:szCs w:val="26"/>
        </w:rPr>
        <w:t>2</w:t>
      </w:r>
      <w:r w:rsidR="0081340E" w:rsidRPr="00EC087A">
        <w:rPr>
          <w:rFonts w:ascii="PT Astra Serif" w:hAnsi="PT Astra Serif" w:cs="Times New Roman"/>
          <w:sz w:val="26"/>
          <w:szCs w:val="26"/>
        </w:rPr>
        <w:t xml:space="preserve"> годов с учетом вносимых в него изменений.</w:t>
      </w:r>
    </w:p>
    <w:p w:rsidR="00FC1AD2" w:rsidRDefault="0081340E" w:rsidP="002753CC">
      <w:pPr>
        <w:autoSpaceDE w:val="0"/>
        <w:autoSpaceDN w:val="0"/>
        <w:adjustRightInd w:val="0"/>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В течение 202</w:t>
      </w:r>
      <w:r w:rsidR="00543FD5" w:rsidRPr="00EC087A">
        <w:rPr>
          <w:rFonts w:ascii="PT Astra Serif" w:hAnsi="PT Astra Serif" w:cs="Times New Roman"/>
          <w:sz w:val="26"/>
          <w:szCs w:val="26"/>
        </w:rPr>
        <w:t>1</w:t>
      </w:r>
      <w:r w:rsidRPr="00EC087A">
        <w:rPr>
          <w:rFonts w:ascii="PT Astra Serif" w:hAnsi="PT Astra Serif" w:cs="Times New Roman"/>
          <w:sz w:val="26"/>
          <w:szCs w:val="26"/>
        </w:rPr>
        <w:t xml:space="preserve"> года в постоянном режиме размещалась и предоставлялась информация о бюджетных данных и бюджетном процессе города Югорска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«Электронный бюджет» в соответствии с порядком, утвержденным приказом Министерства финансов Российской Федерации от 28.12.2016  № 243н</w:t>
      </w:r>
      <w:r w:rsidR="002A75F6" w:rsidRPr="00EC087A">
        <w:rPr>
          <w:rFonts w:ascii="PT Astra Serif" w:hAnsi="PT Astra Serif" w:cs="Times New Roman"/>
          <w:sz w:val="26"/>
          <w:szCs w:val="26"/>
        </w:rPr>
        <w:t xml:space="preserve"> «</w:t>
      </w:r>
      <w:r w:rsidR="002A75F6" w:rsidRPr="00EC087A">
        <w:rPr>
          <w:rFonts w:ascii="PT Astra Serif" w:hAnsi="PT Astra Serif"/>
          <w:bCs/>
          <w:color w:val="22272F"/>
          <w:sz w:val="26"/>
          <w:szCs w:val="26"/>
          <w:shd w:val="clear" w:color="auto" w:fill="FFFFFF"/>
        </w:rPr>
        <w:t>О составе и порядке размещения и предоставления информации на едином портале бюджетной системы Российской Федерации»</w:t>
      </w:r>
      <w:r w:rsidRPr="00EC087A">
        <w:rPr>
          <w:rFonts w:ascii="PT Astra Serif" w:hAnsi="PT Astra Serif" w:cs="Times New Roman"/>
          <w:sz w:val="26"/>
          <w:szCs w:val="26"/>
        </w:rPr>
        <w:t>.</w:t>
      </w:r>
    </w:p>
    <w:p w:rsidR="00E03D45" w:rsidRDefault="00E03D45" w:rsidP="002753CC">
      <w:pPr>
        <w:autoSpaceDE w:val="0"/>
        <w:autoSpaceDN w:val="0"/>
        <w:adjustRightInd w:val="0"/>
        <w:spacing w:after="0" w:line="360" w:lineRule="auto"/>
        <w:ind w:firstLine="709"/>
        <w:jc w:val="both"/>
        <w:rPr>
          <w:rFonts w:ascii="PT Astra Serif" w:hAnsi="PT Astra Serif" w:cs="Times New Roman"/>
          <w:sz w:val="26"/>
          <w:szCs w:val="26"/>
        </w:rPr>
      </w:pPr>
      <w:r>
        <w:rPr>
          <w:rFonts w:ascii="PT Astra Serif" w:hAnsi="PT Astra Serif" w:cs="Times New Roman"/>
          <w:sz w:val="26"/>
          <w:szCs w:val="26"/>
        </w:rPr>
        <w:lastRenderedPageBreak/>
        <w:t xml:space="preserve">Результаты проводимой работы по открытости бюджетных данных ежегодно оцениваются Департаментом финансов Ханты – Мансийского автономного округа – Югры. </w:t>
      </w:r>
    </w:p>
    <w:p w:rsidR="00DC5A59" w:rsidRPr="00EC087A" w:rsidRDefault="00E03D45" w:rsidP="002753CC">
      <w:pPr>
        <w:autoSpaceDE w:val="0"/>
        <w:autoSpaceDN w:val="0"/>
        <w:adjustRightInd w:val="0"/>
        <w:spacing w:after="0" w:line="360" w:lineRule="auto"/>
        <w:ind w:firstLine="709"/>
        <w:jc w:val="both"/>
        <w:rPr>
          <w:rFonts w:ascii="PT Astra Serif" w:hAnsi="PT Astra Serif" w:cs="Times New Roman"/>
          <w:sz w:val="26"/>
          <w:szCs w:val="26"/>
        </w:rPr>
      </w:pPr>
      <w:r>
        <w:rPr>
          <w:rFonts w:ascii="PT Astra Serif" w:hAnsi="PT Astra Serif" w:cs="Times New Roman"/>
          <w:sz w:val="26"/>
          <w:szCs w:val="26"/>
        </w:rPr>
        <w:t>По итогам</w:t>
      </w:r>
      <w:r w:rsidR="000F0C97">
        <w:rPr>
          <w:rFonts w:ascii="PT Astra Serif" w:hAnsi="PT Astra Serif" w:cs="Times New Roman"/>
          <w:sz w:val="26"/>
          <w:szCs w:val="26"/>
        </w:rPr>
        <w:t xml:space="preserve"> мониторинга по уровню открытости бюджетных данных и участия граждан в бюджетном процессе за </w:t>
      </w:r>
      <w:r>
        <w:rPr>
          <w:rFonts w:ascii="PT Astra Serif" w:hAnsi="PT Astra Serif" w:cs="Times New Roman"/>
          <w:sz w:val="26"/>
          <w:szCs w:val="26"/>
        </w:rPr>
        <w:t>2021 год</w:t>
      </w:r>
      <w:r w:rsidR="000F0C97">
        <w:rPr>
          <w:rFonts w:ascii="PT Astra Serif" w:hAnsi="PT Astra Serif" w:cs="Times New Roman"/>
          <w:sz w:val="26"/>
          <w:szCs w:val="26"/>
        </w:rPr>
        <w:t xml:space="preserve"> город Югорск отнесен к группе муниципальных образований с «очень высоким уровнем открытости бюджетных данных», заняв в итоге 6 место среди 22 муниципальных образований Ханты – Мансийского автономного округа – Югры.</w:t>
      </w:r>
      <w:r>
        <w:rPr>
          <w:rFonts w:ascii="PT Astra Serif" w:hAnsi="PT Astra Serif" w:cs="Times New Roman"/>
          <w:sz w:val="26"/>
          <w:szCs w:val="26"/>
        </w:rPr>
        <w:t xml:space="preserve"> </w:t>
      </w:r>
    </w:p>
    <w:p w:rsidR="008C4308" w:rsidRDefault="008C4308" w:rsidP="00DA196B">
      <w:pPr>
        <w:pStyle w:val="a3"/>
        <w:tabs>
          <w:tab w:val="left" w:pos="1080"/>
        </w:tabs>
        <w:spacing w:after="0" w:line="240" w:lineRule="auto"/>
        <w:ind w:left="0" w:firstLine="709"/>
        <w:jc w:val="center"/>
        <w:rPr>
          <w:rFonts w:ascii="PT Astra Serif" w:hAnsi="PT Astra Serif" w:cs="Times New Roman"/>
          <w:b/>
          <w:sz w:val="26"/>
          <w:szCs w:val="26"/>
        </w:rPr>
      </w:pPr>
    </w:p>
    <w:p w:rsidR="008F3D6F" w:rsidRPr="00EC087A" w:rsidRDefault="00317BE3" w:rsidP="00DA196B">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lang w:val="en-US"/>
        </w:rPr>
        <w:t>III</w:t>
      </w:r>
      <w:r w:rsidRPr="00EC087A">
        <w:rPr>
          <w:rFonts w:ascii="PT Astra Serif" w:hAnsi="PT Astra Serif" w:cs="Times New Roman"/>
          <w:b/>
          <w:sz w:val="26"/>
          <w:szCs w:val="26"/>
        </w:rPr>
        <w:t>.</w:t>
      </w:r>
      <w:r w:rsidR="00144665" w:rsidRPr="00EC087A">
        <w:rPr>
          <w:rFonts w:ascii="PT Astra Serif" w:hAnsi="PT Astra Serif" w:cs="Times New Roman"/>
          <w:b/>
          <w:sz w:val="26"/>
          <w:szCs w:val="26"/>
        </w:rPr>
        <w:t xml:space="preserve"> </w:t>
      </w:r>
      <w:r w:rsidRPr="00EC087A">
        <w:rPr>
          <w:rFonts w:ascii="PT Astra Serif" w:hAnsi="PT Astra Serif" w:cs="Times New Roman"/>
          <w:b/>
          <w:sz w:val="26"/>
          <w:szCs w:val="26"/>
        </w:rPr>
        <w:t xml:space="preserve">Результаты иных направлений деятельности </w:t>
      </w:r>
    </w:p>
    <w:p w:rsidR="004801FF" w:rsidRPr="00EC087A" w:rsidRDefault="00317BE3" w:rsidP="00DA196B">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rPr>
        <w:t>Департамента финансов</w:t>
      </w:r>
      <w:r w:rsidR="001E2B9B" w:rsidRPr="00EC087A">
        <w:rPr>
          <w:rFonts w:ascii="PT Astra Serif" w:hAnsi="PT Astra Serif" w:cs="Times New Roman"/>
          <w:b/>
          <w:sz w:val="26"/>
          <w:szCs w:val="26"/>
        </w:rPr>
        <w:t xml:space="preserve"> администрации города Югорска</w:t>
      </w:r>
      <w:r w:rsidRPr="00EC087A">
        <w:rPr>
          <w:rFonts w:ascii="PT Astra Serif" w:hAnsi="PT Astra Serif" w:cs="Times New Roman"/>
          <w:b/>
          <w:sz w:val="26"/>
          <w:szCs w:val="26"/>
        </w:rPr>
        <w:t xml:space="preserve"> в 20</w:t>
      </w:r>
      <w:r w:rsidR="00C619C1" w:rsidRPr="00EC087A">
        <w:rPr>
          <w:rFonts w:ascii="PT Astra Serif" w:hAnsi="PT Astra Serif" w:cs="Times New Roman"/>
          <w:b/>
          <w:sz w:val="26"/>
          <w:szCs w:val="26"/>
        </w:rPr>
        <w:t>2</w:t>
      </w:r>
      <w:r w:rsidR="004A386C">
        <w:rPr>
          <w:rFonts w:ascii="PT Astra Serif" w:hAnsi="PT Astra Serif" w:cs="Times New Roman"/>
          <w:b/>
          <w:sz w:val="26"/>
          <w:szCs w:val="26"/>
        </w:rPr>
        <w:t>1</w:t>
      </w:r>
      <w:r w:rsidRPr="00EC087A">
        <w:rPr>
          <w:rFonts w:ascii="PT Astra Serif" w:hAnsi="PT Astra Serif" w:cs="Times New Roman"/>
          <w:b/>
          <w:sz w:val="26"/>
          <w:szCs w:val="26"/>
        </w:rPr>
        <w:t xml:space="preserve"> году</w:t>
      </w:r>
    </w:p>
    <w:p w:rsidR="00C619C1" w:rsidRPr="00EC087A" w:rsidRDefault="00C619C1" w:rsidP="00DA196B">
      <w:pPr>
        <w:pStyle w:val="a3"/>
        <w:tabs>
          <w:tab w:val="left" w:pos="1080"/>
        </w:tabs>
        <w:spacing w:after="0" w:line="240" w:lineRule="auto"/>
        <w:ind w:left="0" w:firstLine="709"/>
        <w:jc w:val="center"/>
        <w:rPr>
          <w:rFonts w:ascii="PT Astra Serif" w:hAnsi="PT Astra Serif" w:cs="Times New Roman"/>
          <w:b/>
          <w:sz w:val="26"/>
          <w:szCs w:val="26"/>
        </w:rPr>
      </w:pPr>
    </w:p>
    <w:p w:rsidR="001E2B9B" w:rsidRPr="00EC087A" w:rsidRDefault="00B67004" w:rsidP="008F3D6F">
      <w:pPr>
        <w:pStyle w:val="ConsPlusNormal"/>
        <w:spacing w:line="360" w:lineRule="auto"/>
        <w:ind w:firstLine="709"/>
        <w:jc w:val="center"/>
        <w:rPr>
          <w:rFonts w:ascii="PT Astra Serif" w:hAnsi="PT Astra Serif" w:cs="Times New Roman"/>
          <w:sz w:val="26"/>
          <w:szCs w:val="26"/>
        </w:rPr>
      </w:pPr>
      <w:r w:rsidRPr="00EC087A">
        <w:rPr>
          <w:rFonts w:ascii="PT Astra Serif" w:hAnsi="PT Astra Serif" w:cs="Times New Roman"/>
          <w:b/>
          <w:sz w:val="26"/>
          <w:szCs w:val="26"/>
        </w:rPr>
        <w:t>3.</w:t>
      </w:r>
      <w:r w:rsidR="001E2B9B" w:rsidRPr="00EC087A">
        <w:rPr>
          <w:rFonts w:ascii="PT Astra Serif" w:hAnsi="PT Astra Serif" w:cs="Times New Roman"/>
          <w:b/>
          <w:sz w:val="26"/>
          <w:szCs w:val="26"/>
        </w:rPr>
        <w:t>1</w:t>
      </w:r>
      <w:r w:rsidRPr="00EC087A">
        <w:rPr>
          <w:rFonts w:ascii="PT Astra Serif" w:hAnsi="PT Astra Serif" w:cs="Times New Roman"/>
          <w:b/>
          <w:sz w:val="26"/>
          <w:szCs w:val="26"/>
        </w:rPr>
        <w:t>. Нормотворческая деятельность</w:t>
      </w:r>
    </w:p>
    <w:p w:rsidR="00B67004" w:rsidRPr="00EC087A" w:rsidRDefault="00B67004" w:rsidP="002753CC">
      <w:pPr>
        <w:widowControl w:val="0"/>
        <w:autoSpaceDE w:val="0"/>
        <w:autoSpaceDN w:val="0"/>
        <w:adjustRightInd w:val="0"/>
        <w:spacing w:after="0" w:line="360" w:lineRule="auto"/>
        <w:ind w:firstLine="709"/>
        <w:jc w:val="both"/>
        <w:rPr>
          <w:rFonts w:ascii="PT Astra Serif" w:eastAsia="Times New Roman" w:hAnsi="PT Astra Serif" w:cs="Times New Roman"/>
          <w:sz w:val="26"/>
          <w:szCs w:val="26"/>
        </w:rPr>
      </w:pPr>
      <w:r w:rsidRPr="00EC087A">
        <w:rPr>
          <w:rFonts w:ascii="PT Astra Serif" w:eastAsia="Times New Roman" w:hAnsi="PT Astra Serif" w:cs="Times New Roman"/>
          <w:sz w:val="26"/>
          <w:szCs w:val="26"/>
        </w:rPr>
        <w:t>Разработка и утверждение необходимых муниципальных правовых актов в сфере бюджетных правоотношений муницип</w:t>
      </w:r>
      <w:r w:rsidR="007E1D05" w:rsidRPr="00EC087A">
        <w:rPr>
          <w:rFonts w:ascii="PT Astra Serif" w:eastAsia="Times New Roman" w:hAnsi="PT Astra Serif" w:cs="Times New Roman"/>
          <w:sz w:val="26"/>
          <w:szCs w:val="26"/>
        </w:rPr>
        <w:t>ального образования осуществляли</w:t>
      </w:r>
      <w:r w:rsidRPr="00EC087A">
        <w:rPr>
          <w:rFonts w:ascii="PT Astra Serif" w:eastAsia="Times New Roman" w:hAnsi="PT Astra Serif" w:cs="Times New Roman"/>
          <w:sz w:val="26"/>
          <w:szCs w:val="26"/>
        </w:rPr>
        <w:t xml:space="preserve">сь в целях соблюдения норм бюджетного законодательства и </w:t>
      </w:r>
      <w:r w:rsidR="007E1D05" w:rsidRPr="00EC087A">
        <w:rPr>
          <w:rFonts w:ascii="PT Astra Serif" w:eastAsia="Times New Roman" w:hAnsi="PT Astra Serif" w:cs="Times New Roman"/>
          <w:sz w:val="26"/>
          <w:szCs w:val="26"/>
        </w:rPr>
        <w:t>способствовали</w:t>
      </w:r>
      <w:r w:rsidRPr="00EC087A">
        <w:rPr>
          <w:rFonts w:ascii="PT Astra Serif" w:eastAsia="Times New Roman" w:hAnsi="PT Astra Serif" w:cs="Times New Roman"/>
          <w:sz w:val="26"/>
          <w:szCs w:val="26"/>
        </w:rPr>
        <w:t xml:space="preserve"> качественной организации планирования и исполнения бюджета города, в том числе путем оказания методической поддержки участникам бюджетного процесса.</w:t>
      </w:r>
    </w:p>
    <w:p w:rsidR="00B67004" w:rsidRPr="00EC087A" w:rsidRDefault="00B67004"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bCs/>
          <w:sz w:val="26"/>
          <w:szCs w:val="26"/>
        </w:rPr>
        <w:t>В части нормативного правового регулирования и</w:t>
      </w:r>
      <w:r w:rsidRPr="00EC087A">
        <w:rPr>
          <w:rFonts w:ascii="PT Astra Serif" w:hAnsi="PT Astra Serif" w:cs="Times New Roman"/>
          <w:b/>
          <w:bCs/>
          <w:sz w:val="26"/>
          <w:szCs w:val="26"/>
        </w:rPr>
        <w:t xml:space="preserve"> </w:t>
      </w:r>
      <w:r w:rsidRPr="00EC087A">
        <w:rPr>
          <w:rFonts w:ascii="PT Astra Serif" w:hAnsi="PT Astra Serif" w:cs="Times New Roman"/>
          <w:sz w:val="26"/>
          <w:szCs w:val="26"/>
        </w:rPr>
        <w:t>методического обеспечения бюджетных правоотношений в пределах установленных полномочий с учетом изменений бюджетного законодательства разработаны и утверждены все необходимые правовые акты в сфере бюджетных правоотношений муниципального образования.</w:t>
      </w:r>
    </w:p>
    <w:p w:rsidR="00B67004" w:rsidRPr="00EC087A" w:rsidRDefault="00C043CB"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Департаментом финансов в 202</w:t>
      </w:r>
      <w:r w:rsidR="00543FD5"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были подготовлены:</w:t>
      </w:r>
    </w:p>
    <w:p w:rsidR="00C043CB" w:rsidRPr="00EC087A" w:rsidRDefault="00C043CB"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075F08" w:rsidRPr="00EC087A">
        <w:rPr>
          <w:rFonts w:ascii="PT Astra Serif" w:hAnsi="PT Astra Serif" w:cs="Times New Roman"/>
          <w:sz w:val="26"/>
          <w:szCs w:val="26"/>
        </w:rPr>
        <w:t>9</w:t>
      </w:r>
      <w:r w:rsidRPr="00EC087A">
        <w:rPr>
          <w:rFonts w:ascii="PT Astra Serif" w:hAnsi="PT Astra Serif" w:cs="Times New Roman"/>
          <w:sz w:val="26"/>
          <w:szCs w:val="26"/>
        </w:rPr>
        <w:t xml:space="preserve"> проектов решений Думы города Югорска;</w:t>
      </w:r>
    </w:p>
    <w:p w:rsidR="00C043CB" w:rsidRPr="00EC087A" w:rsidRDefault="00C043CB"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B14319" w:rsidRPr="00EC087A">
        <w:rPr>
          <w:rFonts w:ascii="PT Astra Serif" w:hAnsi="PT Astra Serif" w:cs="Times New Roman"/>
          <w:sz w:val="26"/>
          <w:szCs w:val="26"/>
        </w:rPr>
        <w:t>18</w:t>
      </w:r>
      <w:r w:rsidRPr="00EC087A">
        <w:rPr>
          <w:rFonts w:ascii="PT Astra Serif" w:hAnsi="PT Astra Serif" w:cs="Times New Roman"/>
          <w:sz w:val="26"/>
          <w:szCs w:val="26"/>
        </w:rPr>
        <w:t xml:space="preserve"> проект</w:t>
      </w:r>
      <w:r w:rsidR="00B14319" w:rsidRPr="00EC087A">
        <w:rPr>
          <w:rFonts w:ascii="PT Astra Serif" w:hAnsi="PT Astra Serif" w:cs="Times New Roman"/>
          <w:sz w:val="26"/>
          <w:szCs w:val="26"/>
        </w:rPr>
        <w:t xml:space="preserve">ов </w:t>
      </w:r>
      <w:r w:rsidRPr="00EC087A">
        <w:rPr>
          <w:rFonts w:ascii="PT Astra Serif" w:hAnsi="PT Astra Serif" w:cs="Times New Roman"/>
          <w:sz w:val="26"/>
          <w:szCs w:val="26"/>
        </w:rPr>
        <w:t xml:space="preserve"> постановлени</w:t>
      </w:r>
      <w:r w:rsidR="00B14319" w:rsidRPr="00EC087A">
        <w:rPr>
          <w:rFonts w:ascii="PT Astra Serif" w:hAnsi="PT Astra Serif" w:cs="Times New Roman"/>
          <w:sz w:val="26"/>
          <w:szCs w:val="26"/>
        </w:rPr>
        <w:t>й</w:t>
      </w:r>
      <w:r w:rsidRPr="00EC087A">
        <w:rPr>
          <w:rFonts w:ascii="PT Astra Serif" w:hAnsi="PT Astra Serif" w:cs="Times New Roman"/>
          <w:sz w:val="26"/>
          <w:szCs w:val="26"/>
        </w:rPr>
        <w:t xml:space="preserve"> администрации города Югорска;</w:t>
      </w:r>
    </w:p>
    <w:p w:rsidR="00C043CB" w:rsidRPr="00EC087A" w:rsidRDefault="00C043CB"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B14319" w:rsidRPr="00EC087A">
        <w:rPr>
          <w:rFonts w:ascii="PT Astra Serif" w:hAnsi="PT Astra Serif" w:cs="Times New Roman"/>
          <w:sz w:val="26"/>
          <w:szCs w:val="26"/>
        </w:rPr>
        <w:t>12</w:t>
      </w:r>
      <w:r w:rsidRPr="00EC087A">
        <w:rPr>
          <w:rFonts w:ascii="PT Astra Serif" w:hAnsi="PT Astra Serif" w:cs="Times New Roman"/>
          <w:sz w:val="26"/>
          <w:szCs w:val="26"/>
        </w:rPr>
        <w:t xml:space="preserve"> распоряжений администрации города Югорска;</w:t>
      </w:r>
    </w:p>
    <w:p w:rsidR="00C043CB" w:rsidRPr="00EC087A" w:rsidRDefault="00C043CB"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 xml:space="preserve">- </w:t>
      </w:r>
      <w:r w:rsidR="00075F08" w:rsidRPr="00EC087A">
        <w:rPr>
          <w:rFonts w:ascii="PT Astra Serif" w:hAnsi="PT Astra Serif" w:cs="Times New Roman"/>
          <w:sz w:val="26"/>
          <w:szCs w:val="26"/>
        </w:rPr>
        <w:t>75</w:t>
      </w:r>
      <w:r w:rsidRPr="00EC087A">
        <w:rPr>
          <w:rFonts w:ascii="PT Astra Serif" w:hAnsi="PT Astra Serif" w:cs="Times New Roman"/>
          <w:sz w:val="26"/>
          <w:szCs w:val="26"/>
        </w:rPr>
        <w:t xml:space="preserve"> приказ</w:t>
      </w:r>
      <w:r w:rsidR="00075F08" w:rsidRPr="00EC087A">
        <w:rPr>
          <w:rFonts w:ascii="PT Astra Serif" w:hAnsi="PT Astra Serif" w:cs="Times New Roman"/>
          <w:sz w:val="26"/>
          <w:szCs w:val="26"/>
        </w:rPr>
        <w:t>ов</w:t>
      </w:r>
      <w:r w:rsidRPr="00EC087A">
        <w:rPr>
          <w:rFonts w:ascii="PT Astra Serif" w:hAnsi="PT Astra Serif" w:cs="Times New Roman"/>
          <w:sz w:val="26"/>
          <w:szCs w:val="26"/>
        </w:rPr>
        <w:t xml:space="preserve"> директора департамента финансов.</w:t>
      </w:r>
      <w:r w:rsidR="002A75F6" w:rsidRPr="00EC087A">
        <w:rPr>
          <w:rFonts w:ascii="PT Astra Serif" w:hAnsi="PT Astra Serif" w:cs="Times New Roman"/>
          <w:sz w:val="26"/>
          <w:szCs w:val="26"/>
        </w:rPr>
        <w:t xml:space="preserve"> </w:t>
      </w:r>
      <w:r w:rsidR="00DF1B44" w:rsidRPr="00EC087A">
        <w:rPr>
          <w:rFonts w:ascii="PT Astra Serif" w:hAnsi="PT Astra Serif" w:cs="Times New Roman"/>
          <w:sz w:val="26"/>
          <w:szCs w:val="26"/>
        </w:rPr>
        <w:t xml:space="preserve"> </w:t>
      </w:r>
    </w:p>
    <w:p w:rsidR="00DF1B44" w:rsidRPr="00EC087A" w:rsidRDefault="00DF1B44" w:rsidP="002753CC">
      <w:pPr>
        <w:spacing w:after="0" w:line="360" w:lineRule="auto"/>
        <w:ind w:firstLine="709"/>
        <w:jc w:val="both"/>
        <w:rPr>
          <w:rFonts w:ascii="PT Astra Serif" w:hAnsi="PT Astra Serif" w:cs="Times New Roman"/>
          <w:sz w:val="26"/>
          <w:szCs w:val="26"/>
        </w:rPr>
      </w:pPr>
      <w:r w:rsidRPr="00EC087A">
        <w:rPr>
          <w:rFonts w:ascii="PT Astra Serif" w:hAnsi="PT Astra Serif" w:cs="Times New Roman"/>
          <w:sz w:val="26"/>
          <w:szCs w:val="26"/>
        </w:rPr>
        <w:t>В соответствии с постановлением администрации города Югорска</w:t>
      </w:r>
      <w:r w:rsidR="00576305" w:rsidRPr="00EC087A">
        <w:rPr>
          <w:rFonts w:ascii="PT Astra Serif" w:hAnsi="PT Astra Serif" w:cs="Times New Roman"/>
          <w:sz w:val="26"/>
          <w:szCs w:val="26"/>
        </w:rPr>
        <w:t xml:space="preserve"> от 26.10.2011 № 2350 «О проведении  мониторинга правоприменения  в городе Югорске» Департаментом финансов осуществлялся мониторинг правоприменения в сфере бюджетных правоотношений. По результатам проведенного мониторинга были направлены  предложения для включения в План мониторинга правоприменения муниципальных нормативных правовых актов города Югорска на 2021 год, а также информация об исполнении Плана мониторинга правоприменения муниципальных нормативных правовых актов города Югорска на 2020 год в указанной сфере.</w:t>
      </w:r>
    </w:p>
    <w:p w:rsidR="00211541" w:rsidRPr="00EC087A" w:rsidRDefault="00211541" w:rsidP="002753CC">
      <w:pPr>
        <w:pStyle w:val="a3"/>
        <w:tabs>
          <w:tab w:val="left" w:pos="1080"/>
        </w:tabs>
        <w:spacing w:after="0" w:line="360" w:lineRule="auto"/>
        <w:ind w:left="0" w:firstLine="709"/>
        <w:jc w:val="center"/>
        <w:rPr>
          <w:rFonts w:ascii="PT Astra Serif" w:hAnsi="PT Astra Serif" w:cs="Times New Roman"/>
          <w:b/>
          <w:sz w:val="26"/>
          <w:szCs w:val="26"/>
        </w:rPr>
      </w:pPr>
    </w:p>
    <w:p w:rsidR="004801FF" w:rsidRPr="00EC087A" w:rsidRDefault="00051849" w:rsidP="008F3D6F">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rPr>
        <w:lastRenderedPageBreak/>
        <w:t>3.</w:t>
      </w:r>
      <w:r w:rsidR="001E2B9B" w:rsidRPr="00EC087A">
        <w:rPr>
          <w:rFonts w:ascii="PT Astra Serif" w:hAnsi="PT Astra Serif" w:cs="Times New Roman"/>
          <w:b/>
          <w:sz w:val="26"/>
          <w:szCs w:val="26"/>
        </w:rPr>
        <w:t>2</w:t>
      </w:r>
      <w:r w:rsidR="0021303E" w:rsidRPr="00EC087A">
        <w:rPr>
          <w:rFonts w:ascii="PT Astra Serif" w:hAnsi="PT Astra Serif" w:cs="Times New Roman"/>
          <w:b/>
          <w:sz w:val="26"/>
          <w:szCs w:val="26"/>
        </w:rPr>
        <w:t>.</w:t>
      </w:r>
      <w:r w:rsidRPr="00EC087A">
        <w:rPr>
          <w:rFonts w:ascii="PT Astra Serif" w:hAnsi="PT Astra Serif" w:cs="Times New Roman"/>
          <w:b/>
          <w:sz w:val="26"/>
          <w:szCs w:val="26"/>
        </w:rPr>
        <w:t xml:space="preserve"> Организационно-техническое обеспечение подготовки и проведения Общественного совета при администрации города Югорска в сфере бюджетных правонарушений</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291C72" w:rsidRPr="00EC087A" w:rsidRDefault="00291C72"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Общественн</w:t>
      </w:r>
      <w:r w:rsidR="00632632" w:rsidRPr="00EC087A">
        <w:rPr>
          <w:rFonts w:ascii="PT Astra Serif" w:eastAsia="Calibri" w:hAnsi="PT Astra Serif" w:cs="Times New Roman"/>
          <w:sz w:val="26"/>
          <w:szCs w:val="26"/>
        </w:rPr>
        <w:t>ый совет при администрации города Югорска</w:t>
      </w:r>
      <w:r w:rsidRPr="00EC087A">
        <w:rPr>
          <w:rFonts w:ascii="PT Astra Serif" w:eastAsia="Calibri" w:hAnsi="PT Astra Serif" w:cs="Times New Roman"/>
          <w:sz w:val="26"/>
          <w:szCs w:val="26"/>
        </w:rPr>
        <w:t xml:space="preserve"> в сфере</w:t>
      </w:r>
      <w:r w:rsidR="00632632" w:rsidRPr="00EC087A">
        <w:rPr>
          <w:rFonts w:ascii="PT Astra Serif" w:eastAsia="Calibri" w:hAnsi="PT Astra Serif" w:cs="Times New Roman"/>
          <w:sz w:val="26"/>
          <w:szCs w:val="26"/>
        </w:rPr>
        <w:t xml:space="preserve"> бюджетных правоотношений (далее – Общественный совет) действует с 2015 года. Положение об Общественном совете утверждено постановлением администрации города Югорска от 01.07.2015 № 2434 «Об Общественном совете при администрации города Югорска в сфере бюджетных правоотношений»</w:t>
      </w:r>
      <w:r w:rsidR="00FE4A04" w:rsidRPr="00EC087A">
        <w:rPr>
          <w:rFonts w:ascii="PT Astra Serif" w:eastAsia="Calibri" w:hAnsi="PT Astra Serif" w:cs="Times New Roman"/>
          <w:sz w:val="26"/>
          <w:szCs w:val="26"/>
        </w:rPr>
        <w:t>.</w:t>
      </w:r>
    </w:p>
    <w:p w:rsidR="00FE4A04" w:rsidRPr="00EC087A" w:rsidRDefault="00FE4A04"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xml:space="preserve">Состав Общественного совета </w:t>
      </w:r>
      <w:r w:rsidR="000846C4" w:rsidRPr="00EC087A">
        <w:rPr>
          <w:rFonts w:ascii="PT Astra Serif" w:eastAsia="Calibri" w:hAnsi="PT Astra Serif" w:cs="Times New Roman"/>
          <w:sz w:val="26"/>
          <w:szCs w:val="26"/>
        </w:rPr>
        <w:t>(</w:t>
      </w:r>
      <w:r w:rsidRPr="00EC087A">
        <w:rPr>
          <w:rFonts w:ascii="PT Astra Serif" w:eastAsia="Calibri" w:hAnsi="PT Astra Serif" w:cs="Times New Roman"/>
          <w:sz w:val="26"/>
          <w:szCs w:val="26"/>
        </w:rPr>
        <w:t>в 202</w:t>
      </w:r>
      <w:r w:rsidR="00B63C9D" w:rsidRPr="00EC087A">
        <w:rPr>
          <w:rFonts w:ascii="PT Astra Serif" w:eastAsia="Calibri" w:hAnsi="PT Astra Serif" w:cs="Times New Roman"/>
          <w:sz w:val="26"/>
          <w:szCs w:val="26"/>
        </w:rPr>
        <w:t>1</w:t>
      </w:r>
      <w:r w:rsidRPr="00EC087A">
        <w:rPr>
          <w:rFonts w:ascii="PT Astra Serif" w:eastAsia="Calibri" w:hAnsi="PT Astra Serif" w:cs="Times New Roman"/>
          <w:sz w:val="26"/>
          <w:szCs w:val="26"/>
        </w:rPr>
        <w:t xml:space="preserve"> году – 7 человек</w:t>
      </w:r>
      <w:r w:rsidR="000846C4" w:rsidRPr="00EC087A">
        <w:rPr>
          <w:rFonts w:ascii="PT Astra Serif" w:eastAsia="Calibri" w:hAnsi="PT Astra Serif" w:cs="Times New Roman"/>
          <w:sz w:val="26"/>
          <w:szCs w:val="26"/>
        </w:rPr>
        <w:t>)</w:t>
      </w:r>
      <w:r w:rsidRPr="00EC087A">
        <w:rPr>
          <w:rFonts w:ascii="PT Astra Serif" w:eastAsia="Calibri" w:hAnsi="PT Astra Serif" w:cs="Times New Roman"/>
          <w:sz w:val="26"/>
          <w:szCs w:val="26"/>
        </w:rPr>
        <w:t xml:space="preserve"> был утвержден постановлением администрации города Югорска от 07.11.2019 № 2405 «О внесении изменений в постановление администрации города Югорска от 28.11.2018 № 3282 «Об утверждении состава Общественного совета при администрации города Югорска в сфере бюджетных правоотношений».</w:t>
      </w:r>
    </w:p>
    <w:p w:rsidR="00B63C9D" w:rsidRPr="00D43C45" w:rsidRDefault="00B63C9D" w:rsidP="002753CC">
      <w:pPr>
        <w:spacing w:after="0" w:line="360" w:lineRule="auto"/>
        <w:ind w:firstLine="709"/>
        <w:jc w:val="both"/>
        <w:rPr>
          <w:rFonts w:ascii="PT Astra Serif" w:eastAsia="Calibri" w:hAnsi="PT Astra Serif" w:cs="Times New Roman"/>
          <w:sz w:val="26"/>
          <w:szCs w:val="26"/>
        </w:rPr>
      </w:pPr>
      <w:r w:rsidRPr="00EC087A">
        <w:rPr>
          <w:rFonts w:ascii="PT Astra Serif" w:eastAsia="Calibri" w:hAnsi="PT Astra Serif" w:cs="Times New Roman"/>
          <w:sz w:val="26"/>
          <w:szCs w:val="26"/>
        </w:rPr>
        <w:t xml:space="preserve">В связи с истечением срока полномочий в декабре 2021 года был утвержден новый состав Общественного совета (постановление </w:t>
      </w:r>
      <w:r w:rsidRPr="00D43C45">
        <w:rPr>
          <w:rFonts w:ascii="PT Astra Serif" w:eastAsia="Calibri" w:hAnsi="PT Astra Serif" w:cs="Times New Roman"/>
          <w:sz w:val="26"/>
          <w:szCs w:val="26"/>
        </w:rPr>
        <w:t>администрации</w:t>
      </w:r>
      <w:r w:rsidR="00D55192" w:rsidRPr="00D43C45">
        <w:rPr>
          <w:rFonts w:ascii="PT Astra Serif" w:eastAsia="Calibri" w:hAnsi="PT Astra Serif" w:cs="Times New Roman"/>
          <w:sz w:val="26"/>
          <w:szCs w:val="26"/>
        </w:rPr>
        <w:t xml:space="preserve"> города Югорска</w:t>
      </w:r>
      <w:r w:rsidRPr="00D43C45">
        <w:rPr>
          <w:rFonts w:ascii="PT Astra Serif" w:eastAsia="Calibri" w:hAnsi="PT Astra Serif" w:cs="Times New Roman"/>
          <w:sz w:val="26"/>
          <w:szCs w:val="26"/>
        </w:rPr>
        <w:t xml:space="preserve"> от 20.12.2021 № 2441 – п). </w:t>
      </w:r>
    </w:p>
    <w:p w:rsidR="00FE4A04" w:rsidRPr="00D43C45" w:rsidRDefault="00FE4A04" w:rsidP="002753CC">
      <w:pPr>
        <w:spacing w:after="0" w:line="360" w:lineRule="auto"/>
        <w:ind w:firstLine="709"/>
        <w:jc w:val="both"/>
        <w:rPr>
          <w:rFonts w:ascii="PT Astra Serif" w:eastAsia="Calibri" w:hAnsi="PT Astra Serif" w:cs="Times New Roman"/>
          <w:sz w:val="26"/>
          <w:szCs w:val="26"/>
        </w:rPr>
      </w:pPr>
      <w:r w:rsidRPr="00D43C45">
        <w:rPr>
          <w:rFonts w:ascii="PT Astra Serif" w:eastAsia="Calibri" w:hAnsi="PT Astra Serif" w:cs="Times New Roman"/>
          <w:sz w:val="26"/>
          <w:szCs w:val="26"/>
        </w:rPr>
        <w:t>Работа Общественного совета строилась на основе утвержденного плана работы на 202</w:t>
      </w:r>
      <w:r w:rsidR="00B63C9D" w:rsidRPr="00D43C45">
        <w:rPr>
          <w:rFonts w:ascii="PT Astra Serif" w:eastAsia="Calibri" w:hAnsi="PT Astra Serif" w:cs="Times New Roman"/>
          <w:sz w:val="26"/>
          <w:szCs w:val="26"/>
        </w:rPr>
        <w:t>1</w:t>
      </w:r>
      <w:r w:rsidRPr="00D43C45">
        <w:rPr>
          <w:rFonts w:ascii="PT Astra Serif" w:eastAsia="Calibri" w:hAnsi="PT Astra Serif" w:cs="Times New Roman"/>
          <w:sz w:val="26"/>
          <w:szCs w:val="26"/>
        </w:rPr>
        <w:t xml:space="preserve"> год.</w:t>
      </w:r>
      <w:r w:rsidR="00C619C1" w:rsidRPr="00D43C45">
        <w:rPr>
          <w:rFonts w:ascii="PT Astra Serif" w:eastAsia="Calibri" w:hAnsi="PT Astra Serif" w:cs="Times New Roman"/>
          <w:sz w:val="26"/>
          <w:szCs w:val="26"/>
        </w:rPr>
        <w:t xml:space="preserve"> Проведено </w:t>
      </w:r>
      <w:r w:rsidR="00B63C9D" w:rsidRPr="00D43C45">
        <w:rPr>
          <w:rFonts w:ascii="PT Astra Serif" w:eastAsia="Calibri" w:hAnsi="PT Astra Serif" w:cs="Times New Roman"/>
          <w:sz w:val="26"/>
          <w:szCs w:val="26"/>
        </w:rPr>
        <w:t>6</w:t>
      </w:r>
      <w:r w:rsidR="00C619C1" w:rsidRPr="00D43C45">
        <w:rPr>
          <w:rFonts w:ascii="PT Astra Serif" w:eastAsia="Calibri" w:hAnsi="PT Astra Serif" w:cs="Times New Roman"/>
          <w:sz w:val="26"/>
          <w:szCs w:val="26"/>
        </w:rPr>
        <w:t xml:space="preserve"> заседани</w:t>
      </w:r>
      <w:r w:rsidR="00B63C9D" w:rsidRPr="00D43C45">
        <w:rPr>
          <w:rFonts w:ascii="PT Astra Serif" w:eastAsia="Calibri" w:hAnsi="PT Astra Serif" w:cs="Times New Roman"/>
          <w:sz w:val="26"/>
          <w:szCs w:val="26"/>
        </w:rPr>
        <w:t>й</w:t>
      </w:r>
      <w:r w:rsidR="00C619C1" w:rsidRPr="00D43C45">
        <w:rPr>
          <w:rFonts w:ascii="PT Astra Serif" w:eastAsia="Calibri" w:hAnsi="PT Astra Serif" w:cs="Times New Roman"/>
          <w:sz w:val="26"/>
          <w:szCs w:val="26"/>
        </w:rPr>
        <w:t xml:space="preserve"> </w:t>
      </w:r>
      <w:r w:rsidR="00431282" w:rsidRPr="00D43C45">
        <w:rPr>
          <w:rFonts w:ascii="PT Astra Serif" w:eastAsia="Calibri" w:hAnsi="PT Astra Serif" w:cs="Times New Roman"/>
          <w:sz w:val="26"/>
          <w:szCs w:val="26"/>
        </w:rPr>
        <w:t>Общественного совета.</w:t>
      </w:r>
    </w:p>
    <w:p w:rsidR="00993383" w:rsidRPr="00D43C45" w:rsidRDefault="00431282" w:rsidP="002753CC">
      <w:pPr>
        <w:spacing w:after="0" w:line="360" w:lineRule="auto"/>
        <w:ind w:firstLine="709"/>
        <w:jc w:val="both"/>
        <w:rPr>
          <w:rFonts w:ascii="PT Astra Serif" w:eastAsia="Calibri" w:hAnsi="PT Astra Serif" w:cs="Times New Roman"/>
          <w:sz w:val="26"/>
          <w:szCs w:val="26"/>
        </w:rPr>
      </w:pPr>
      <w:r w:rsidRPr="00D43C45">
        <w:rPr>
          <w:rFonts w:ascii="PT Astra Serif" w:eastAsia="Calibri" w:hAnsi="PT Astra Serif" w:cs="Times New Roman"/>
          <w:sz w:val="26"/>
          <w:szCs w:val="26"/>
        </w:rPr>
        <w:t>В 202</w:t>
      </w:r>
      <w:r w:rsidR="00B63C9D" w:rsidRPr="00D43C45">
        <w:rPr>
          <w:rFonts w:ascii="PT Astra Serif" w:eastAsia="Calibri" w:hAnsi="PT Astra Serif" w:cs="Times New Roman"/>
          <w:sz w:val="26"/>
          <w:szCs w:val="26"/>
        </w:rPr>
        <w:t>1</w:t>
      </w:r>
      <w:r w:rsidRPr="00D43C45">
        <w:rPr>
          <w:rFonts w:ascii="PT Astra Serif" w:eastAsia="Calibri" w:hAnsi="PT Astra Serif" w:cs="Times New Roman"/>
          <w:sz w:val="26"/>
          <w:szCs w:val="26"/>
        </w:rPr>
        <w:t xml:space="preserve"> году членами Общественного совета была рассмотрена и одобрена информация о деятельности </w:t>
      </w:r>
      <w:r w:rsidR="00EE20EF" w:rsidRPr="00D43C45">
        <w:rPr>
          <w:rFonts w:ascii="PT Astra Serif" w:eastAsia="Calibri" w:hAnsi="PT Astra Serif" w:cs="Times New Roman"/>
          <w:sz w:val="26"/>
          <w:szCs w:val="26"/>
        </w:rPr>
        <w:t>Д</w:t>
      </w:r>
      <w:r w:rsidRPr="00D43C45">
        <w:rPr>
          <w:rFonts w:ascii="PT Astra Serif" w:eastAsia="Calibri" w:hAnsi="PT Astra Serif" w:cs="Times New Roman"/>
          <w:sz w:val="26"/>
          <w:szCs w:val="26"/>
        </w:rPr>
        <w:t>епартамента финансов, проект отчета об исполнении бюджета города Югорска за 20</w:t>
      </w:r>
      <w:r w:rsidR="00B63C9D" w:rsidRPr="00D43C45">
        <w:rPr>
          <w:rFonts w:ascii="PT Astra Serif" w:eastAsia="Calibri" w:hAnsi="PT Astra Serif" w:cs="Times New Roman"/>
          <w:sz w:val="26"/>
          <w:szCs w:val="26"/>
        </w:rPr>
        <w:t>20</w:t>
      </w:r>
      <w:r w:rsidRPr="00D43C45">
        <w:rPr>
          <w:rFonts w:ascii="PT Astra Serif" w:eastAsia="Calibri" w:hAnsi="PT Astra Serif" w:cs="Times New Roman"/>
          <w:sz w:val="26"/>
          <w:szCs w:val="26"/>
        </w:rPr>
        <w:t xml:space="preserve"> год, проект бюджета города Югорска на 202</w:t>
      </w:r>
      <w:r w:rsidR="00B63C9D" w:rsidRPr="00D43C45">
        <w:rPr>
          <w:rFonts w:ascii="PT Astra Serif" w:eastAsia="Calibri" w:hAnsi="PT Astra Serif" w:cs="Times New Roman"/>
          <w:sz w:val="26"/>
          <w:szCs w:val="26"/>
        </w:rPr>
        <w:t>2</w:t>
      </w:r>
      <w:r w:rsidRPr="00D43C45">
        <w:rPr>
          <w:rFonts w:ascii="PT Astra Serif" w:eastAsia="Calibri" w:hAnsi="PT Astra Serif" w:cs="Times New Roman"/>
          <w:sz w:val="26"/>
          <w:szCs w:val="26"/>
        </w:rPr>
        <w:t xml:space="preserve"> год и на плановый период 202</w:t>
      </w:r>
      <w:r w:rsidR="00B63C9D" w:rsidRPr="00D43C45">
        <w:rPr>
          <w:rFonts w:ascii="PT Astra Serif" w:eastAsia="Calibri" w:hAnsi="PT Astra Serif" w:cs="Times New Roman"/>
          <w:sz w:val="26"/>
          <w:szCs w:val="26"/>
        </w:rPr>
        <w:t>3</w:t>
      </w:r>
      <w:r w:rsidRPr="00D43C45">
        <w:rPr>
          <w:rFonts w:ascii="PT Astra Serif" w:eastAsia="Calibri" w:hAnsi="PT Astra Serif" w:cs="Times New Roman"/>
          <w:sz w:val="26"/>
          <w:szCs w:val="26"/>
        </w:rPr>
        <w:t xml:space="preserve"> и 202</w:t>
      </w:r>
      <w:r w:rsidR="00B63C9D" w:rsidRPr="00D43C45">
        <w:rPr>
          <w:rFonts w:ascii="PT Astra Serif" w:eastAsia="Calibri" w:hAnsi="PT Astra Serif" w:cs="Times New Roman"/>
          <w:sz w:val="26"/>
          <w:szCs w:val="26"/>
        </w:rPr>
        <w:t>4</w:t>
      </w:r>
      <w:r w:rsidRPr="00D43C45">
        <w:rPr>
          <w:rFonts w:ascii="PT Astra Serif" w:eastAsia="Calibri" w:hAnsi="PT Astra Serif" w:cs="Times New Roman"/>
          <w:sz w:val="26"/>
          <w:szCs w:val="26"/>
        </w:rPr>
        <w:t xml:space="preserve"> годов </w:t>
      </w:r>
      <w:r w:rsidR="00320E9C" w:rsidRPr="00D43C45">
        <w:rPr>
          <w:rFonts w:ascii="PT Astra Serif" w:eastAsia="Calibri" w:hAnsi="PT Astra Serif" w:cs="Times New Roman"/>
          <w:sz w:val="26"/>
          <w:szCs w:val="26"/>
        </w:rPr>
        <w:t>и</w:t>
      </w:r>
      <w:r w:rsidRPr="00D43C45">
        <w:rPr>
          <w:rFonts w:ascii="PT Astra Serif" w:eastAsia="Calibri" w:hAnsi="PT Astra Serif" w:cs="Times New Roman"/>
          <w:sz w:val="26"/>
          <w:szCs w:val="26"/>
        </w:rPr>
        <w:t xml:space="preserve"> другие вопросы.</w:t>
      </w:r>
    </w:p>
    <w:p w:rsidR="00431282" w:rsidRPr="00EC087A" w:rsidRDefault="00993383" w:rsidP="002753CC">
      <w:pPr>
        <w:spacing w:after="0" w:line="360" w:lineRule="auto"/>
        <w:ind w:firstLine="709"/>
        <w:jc w:val="both"/>
        <w:rPr>
          <w:rFonts w:ascii="PT Astra Serif" w:eastAsia="Calibri" w:hAnsi="PT Astra Serif" w:cs="Times New Roman"/>
          <w:sz w:val="26"/>
          <w:szCs w:val="26"/>
        </w:rPr>
      </w:pPr>
      <w:r w:rsidRPr="00D43C45">
        <w:rPr>
          <w:rFonts w:ascii="PT Astra Serif" w:eastAsia="Calibri" w:hAnsi="PT Astra Serif" w:cs="Times New Roman"/>
          <w:sz w:val="26"/>
          <w:szCs w:val="26"/>
        </w:rPr>
        <w:t xml:space="preserve">Кроме того, члены Общественного совета приняли участие в публичных слушаниях по отчету об исполнении бюджета Ханты – Мансийского автономного округа – Югры за 2020 год, проекту основных направлений налоговой бюджетной и </w:t>
      </w:r>
      <w:r w:rsidR="001D0D55" w:rsidRPr="00D43C45">
        <w:rPr>
          <w:rFonts w:ascii="PT Astra Serif" w:eastAsia="Calibri" w:hAnsi="PT Astra Serif" w:cs="Times New Roman"/>
          <w:sz w:val="26"/>
          <w:szCs w:val="26"/>
        </w:rPr>
        <w:t>на</w:t>
      </w:r>
      <w:r w:rsidRPr="00D43C45">
        <w:rPr>
          <w:rFonts w:ascii="PT Astra Serif" w:eastAsia="Calibri" w:hAnsi="PT Astra Serif" w:cs="Times New Roman"/>
          <w:sz w:val="26"/>
          <w:szCs w:val="26"/>
        </w:rPr>
        <w:t>логовой политики Ханты – Мансийского автономного округа – Югры на 2022 год и на плановый период 2023 и 2024 годов, проекту бюджета Ханты – Мансийского</w:t>
      </w:r>
      <w:r>
        <w:rPr>
          <w:rFonts w:ascii="PT Astra Serif" w:eastAsia="Calibri" w:hAnsi="PT Astra Serif" w:cs="Times New Roman"/>
          <w:sz w:val="26"/>
          <w:szCs w:val="26"/>
        </w:rPr>
        <w:t xml:space="preserve"> автономного округа – Югры на 2022 год и на плановый период 2023 и 2024 годов.</w:t>
      </w:r>
    </w:p>
    <w:p w:rsidR="007659B5" w:rsidRPr="00EC087A" w:rsidRDefault="007659B5" w:rsidP="002753CC">
      <w:pPr>
        <w:spacing w:after="0" w:line="360" w:lineRule="auto"/>
        <w:ind w:firstLine="709"/>
        <w:jc w:val="both"/>
        <w:rPr>
          <w:rFonts w:ascii="PT Astra Serif" w:eastAsia="Calibri" w:hAnsi="PT Astra Serif" w:cs="Times New Roman"/>
          <w:sz w:val="26"/>
          <w:szCs w:val="26"/>
        </w:rPr>
      </w:pPr>
    </w:p>
    <w:p w:rsidR="00993383" w:rsidRDefault="00993383" w:rsidP="008F3D6F">
      <w:pPr>
        <w:pStyle w:val="a3"/>
        <w:tabs>
          <w:tab w:val="left" w:pos="1080"/>
        </w:tabs>
        <w:spacing w:after="0" w:line="240" w:lineRule="auto"/>
        <w:ind w:left="0" w:firstLine="709"/>
        <w:jc w:val="center"/>
        <w:rPr>
          <w:rFonts w:ascii="PT Astra Serif" w:hAnsi="PT Astra Serif" w:cs="Times New Roman"/>
          <w:b/>
          <w:sz w:val="26"/>
          <w:szCs w:val="26"/>
        </w:rPr>
      </w:pPr>
    </w:p>
    <w:p w:rsidR="0021303E" w:rsidRPr="00EC087A" w:rsidRDefault="00051849" w:rsidP="008F3D6F">
      <w:pPr>
        <w:pStyle w:val="a3"/>
        <w:tabs>
          <w:tab w:val="left" w:pos="1080"/>
        </w:tabs>
        <w:spacing w:after="0" w:line="240" w:lineRule="auto"/>
        <w:ind w:left="0" w:firstLine="709"/>
        <w:jc w:val="center"/>
        <w:rPr>
          <w:rFonts w:ascii="PT Astra Serif" w:hAnsi="PT Astra Serif" w:cs="Times New Roman"/>
          <w:b/>
          <w:sz w:val="26"/>
          <w:szCs w:val="26"/>
        </w:rPr>
      </w:pPr>
      <w:r w:rsidRPr="00EC087A">
        <w:rPr>
          <w:rFonts w:ascii="PT Astra Serif" w:hAnsi="PT Astra Serif" w:cs="Times New Roman"/>
          <w:b/>
          <w:sz w:val="26"/>
          <w:szCs w:val="26"/>
        </w:rPr>
        <w:t>3.</w:t>
      </w:r>
      <w:r w:rsidR="001E2B9B" w:rsidRPr="00EC087A">
        <w:rPr>
          <w:rFonts w:ascii="PT Astra Serif" w:hAnsi="PT Astra Serif" w:cs="Times New Roman"/>
          <w:b/>
          <w:sz w:val="26"/>
          <w:szCs w:val="26"/>
        </w:rPr>
        <w:t>3</w:t>
      </w:r>
      <w:r w:rsidR="00CA0820" w:rsidRPr="00EC087A">
        <w:rPr>
          <w:rFonts w:ascii="PT Astra Serif" w:hAnsi="PT Astra Serif" w:cs="Times New Roman"/>
          <w:b/>
          <w:sz w:val="26"/>
          <w:szCs w:val="26"/>
        </w:rPr>
        <w:t>.</w:t>
      </w:r>
      <w:r w:rsidRPr="00EC087A">
        <w:rPr>
          <w:rFonts w:ascii="PT Astra Serif" w:hAnsi="PT Astra Serif" w:cs="Times New Roman"/>
          <w:b/>
          <w:sz w:val="26"/>
          <w:szCs w:val="26"/>
        </w:rPr>
        <w:t xml:space="preserve"> Экспертиза проектов правовых актов</w:t>
      </w:r>
    </w:p>
    <w:p w:rsidR="008F3D6F" w:rsidRPr="00EC087A"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051849" w:rsidRDefault="00051849" w:rsidP="002753CC">
      <w:pPr>
        <w:pStyle w:val="a3"/>
        <w:tabs>
          <w:tab w:val="left" w:pos="1080"/>
        </w:tabs>
        <w:spacing w:after="0" w:line="360" w:lineRule="auto"/>
        <w:ind w:left="0" w:firstLine="709"/>
        <w:jc w:val="both"/>
        <w:rPr>
          <w:rFonts w:ascii="PT Astra Serif" w:hAnsi="PT Astra Serif" w:cs="Times New Roman"/>
          <w:sz w:val="26"/>
          <w:szCs w:val="26"/>
        </w:rPr>
      </w:pPr>
      <w:r w:rsidRPr="00EC087A">
        <w:rPr>
          <w:rFonts w:ascii="PT Astra Serif" w:hAnsi="PT Astra Serif" w:cs="Times New Roman"/>
          <w:sz w:val="26"/>
          <w:szCs w:val="26"/>
        </w:rPr>
        <w:t>В 20</w:t>
      </w:r>
      <w:r w:rsidR="00357FA0" w:rsidRPr="00EC087A">
        <w:rPr>
          <w:rFonts w:ascii="PT Astra Serif" w:hAnsi="PT Astra Serif" w:cs="Times New Roman"/>
          <w:sz w:val="26"/>
          <w:szCs w:val="26"/>
        </w:rPr>
        <w:t>2</w:t>
      </w:r>
      <w:r w:rsidR="00543FD5" w:rsidRPr="00EC087A">
        <w:rPr>
          <w:rFonts w:ascii="PT Astra Serif" w:hAnsi="PT Astra Serif" w:cs="Times New Roman"/>
          <w:sz w:val="26"/>
          <w:szCs w:val="26"/>
        </w:rPr>
        <w:t>1</w:t>
      </w:r>
      <w:r w:rsidRPr="00EC087A">
        <w:rPr>
          <w:rFonts w:ascii="PT Astra Serif" w:hAnsi="PT Astra Serif" w:cs="Times New Roman"/>
          <w:sz w:val="26"/>
          <w:szCs w:val="26"/>
        </w:rPr>
        <w:t xml:space="preserve"> году проведена экспертиза </w:t>
      </w:r>
      <w:r w:rsidR="00543FD5" w:rsidRPr="00EC087A">
        <w:rPr>
          <w:rFonts w:ascii="PT Astra Serif" w:hAnsi="PT Astra Serif" w:cs="Times New Roman"/>
          <w:sz w:val="26"/>
          <w:szCs w:val="26"/>
        </w:rPr>
        <w:t>65</w:t>
      </w:r>
      <w:r w:rsidRPr="00EC087A">
        <w:rPr>
          <w:rFonts w:ascii="PT Astra Serif" w:hAnsi="PT Astra Serif" w:cs="Times New Roman"/>
          <w:sz w:val="26"/>
          <w:szCs w:val="26"/>
        </w:rPr>
        <w:t xml:space="preserve"> проектов муниципальных правовых актов города Югорска по внесению изменений в ранее утвержденные муниципальные программы города Югорска на предмет соответствия бюджетному законодательству и объему бюджетных ассигнований на финансовое обеспечение реализации </w:t>
      </w:r>
      <w:r w:rsidRPr="00EC087A">
        <w:rPr>
          <w:rFonts w:ascii="PT Astra Serif" w:hAnsi="PT Astra Serif" w:cs="Times New Roman"/>
          <w:sz w:val="26"/>
          <w:szCs w:val="26"/>
        </w:rPr>
        <w:lastRenderedPageBreak/>
        <w:t>муниципальных программ, отраженных в проекте решения Думы города Югорска о бюджете города Югорска (о внесении изменений в решение о бюджете города Югорска) на очередной финансовый год и плановый период по соответствующим целевым статья</w:t>
      </w:r>
      <w:r w:rsidR="00320E9C" w:rsidRPr="00EC087A">
        <w:rPr>
          <w:rFonts w:ascii="PT Astra Serif" w:hAnsi="PT Astra Serif" w:cs="Times New Roman"/>
          <w:sz w:val="26"/>
          <w:szCs w:val="26"/>
        </w:rPr>
        <w:t>м</w:t>
      </w:r>
      <w:r w:rsidRPr="00EC087A">
        <w:rPr>
          <w:rFonts w:ascii="PT Astra Serif" w:hAnsi="PT Astra Serif" w:cs="Times New Roman"/>
          <w:sz w:val="26"/>
          <w:szCs w:val="26"/>
        </w:rPr>
        <w:t xml:space="preserve"> расходов бюджета гор</w:t>
      </w:r>
      <w:r w:rsidR="00500A53" w:rsidRPr="00EC087A">
        <w:rPr>
          <w:rFonts w:ascii="PT Astra Serif" w:hAnsi="PT Astra Serif" w:cs="Times New Roman"/>
          <w:sz w:val="26"/>
          <w:szCs w:val="26"/>
        </w:rPr>
        <w:t xml:space="preserve">ода Югорска, а также </w:t>
      </w:r>
      <w:r w:rsidR="001675F9" w:rsidRPr="00D65708">
        <w:rPr>
          <w:rFonts w:ascii="PT Astra Serif" w:hAnsi="PT Astra Serif" w:cs="Times New Roman"/>
          <w:sz w:val="26"/>
          <w:szCs w:val="26"/>
        </w:rPr>
        <w:t>135</w:t>
      </w:r>
      <w:r w:rsidR="00500A53" w:rsidRPr="00D65708">
        <w:rPr>
          <w:rFonts w:ascii="PT Astra Serif" w:hAnsi="PT Astra Serif" w:cs="Times New Roman"/>
          <w:sz w:val="26"/>
          <w:szCs w:val="26"/>
        </w:rPr>
        <w:t xml:space="preserve"> </w:t>
      </w:r>
      <w:r w:rsidR="00500A53" w:rsidRPr="00EC087A">
        <w:rPr>
          <w:rFonts w:ascii="PT Astra Serif" w:hAnsi="PT Astra Serif" w:cs="Times New Roman"/>
          <w:sz w:val="26"/>
          <w:szCs w:val="26"/>
        </w:rPr>
        <w:t>проект</w:t>
      </w:r>
      <w:r w:rsidR="001675F9" w:rsidRPr="00EC087A">
        <w:rPr>
          <w:rFonts w:ascii="PT Astra Serif" w:hAnsi="PT Astra Serif" w:cs="Times New Roman"/>
          <w:sz w:val="26"/>
          <w:szCs w:val="26"/>
        </w:rPr>
        <w:t>ов</w:t>
      </w:r>
      <w:r w:rsidR="00500A53" w:rsidRPr="00EC087A">
        <w:rPr>
          <w:rFonts w:ascii="PT Astra Serif" w:hAnsi="PT Astra Serif" w:cs="Times New Roman"/>
          <w:sz w:val="26"/>
          <w:szCs w:val="26"/>
        </w:rPr>
        <w:t xml:space="preserve"> муниципальных правовых актов города Югорска, поступивших на согласование в Департамент финансов в установленном порядке</w:t>
      </w:r>
      <w:r w:rsidR="006C4356" w:rsidRPr="00EC087A">
        <w:rPr>
          <w:rFonts w:ascii="PT Astra Serif" w:hAnsi="PT Astra Serif" w:cs="Times New Roman"/>
          <w:sz w:val="26"/>
          <w:szCs w:val="26"/>
        </w:rPr>
        <w:t>.</w:t>
      </w:r>
      <w:r w:rsidR="001675F9">
        <w:rPr>
          <w:rFonts w:ascii="PT Astra Serif" w:hAnsi="PT Astra Serif" w:cs="Times New Roman"/>
          <w:sz w:val="26"/>
          <w:szCs w:val="26"/>
        </w:rPr>
        <w:t xml:space="preserve"> </w:t>
      </w:r>
    </w:p>
    <w:p w:rsidR="00C72AF7" w:rsidRDefault="00C72AF7" w:rsidP="00C72A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81E2B" w:rsidRPr="00990B3B" w:rsidRDefault="00081E2B" w:rsidP="00210166">
      <w:pPr>
        <w:pStyle w:val="a3"/>
        <w:tabs>
          <w:tab w:val="left" w:pos="1080"/>
        </w:tabs>
        <w:spacing w:after="0" w:line="360" w:lineRule="auto"/>
        <w:ind w:left="0" w:firstLine="709"/>
        <w:jc w:val="both"/>
        <w:rPr>
          <w:rFonts w:ascii="PT Astra Serif" w:hAnsi="PT Astra Serif" w:cs="Times New Roman"/>
          <w:sz w:val="26"/>
          <w:szCs w:val="26"/>
        </w:rPr>
      </w:pPr>
    </w:p>
    <w:sectPr w:rsidR="00081E2B" w:rsidRPr="00990B3B" w:rsidSect="00E4293E">
      <w:pgSz w:w="11906" w:h="16838"/>
      <w:pgMar w:top="567"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C4930E"/>
    <w:lvl w:ilvl="0">
      <w:numFmt w:val="bullet"/>
      <w:lvlText w:val="*"/>
      <w:lvlJc w:val="left"/>
    </w:lvl>
  </w:abstractNum>
  <w:abstractNum w:abstractNumId="1">
    <w:nsid w:val="12266B1E"/>
    <w:multiLevelType w:val="hybridMultilevel"/>
    <w:tmpl w:val="2EDE77B6"/>
    <w:lvl w:ilvl="0" w:tplc="5F4EC9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AE2427"/>
    <w:multiLevelType w:val="hybridMultilevel"/>
    <w:tmpl w:val="01822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16AC1"/>
    <w:multiLevelType w:val="hybridMultilevel"/>
    <w:tmpl w:val="55FC1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3971402"/>
    <w:multiLevelType w:val="hybridMultilevel"/>
    <w:tmpl w:val="8D00C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D53742"/>
    <w:multiLevelType w:val="hybridMultilevel"/>
    <w:tmpl w:val="B7B2D510"/>
    <w:lvl w:ilvl="0" w:tplc="097E7B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98A5B19"/>
    <w:multiLevelType w:val="hybridMultilevel"/>
    <w:tmpl w:val="48DCB1B6"/>
    <w:lvl w:ilvl="0" w:tplc="23D6251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C8B0FFF"/>
    <w:multiLevelType w:val="hybridMultilevel"/>
    <w:tmpl w:val="A6581DA4"/>
    <w:lvl w:ilvl="0" w:tplc="829291EC">
      <w:start w:val="7"/>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5E1C2BC0"/>
    <w:multiLevelType w:val="hybridMultilevel"/>
    <w:tmpl w:val="FEF8FF86"/>
    <w:lvl w:ilvl="0" w:tplc="B99E74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EC56521"/>
    <w:multiLevelType w:val="hybridMultilevel"/>
    <w:tmpl w:val="163673E6"/>
    <w:lvl w:ilvl="0" w:tplc="F6360C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5F0D3ADF"/>
    <w:multiLevelType w:val="hybridMultilevel"/>
    <w:tmpl w:val="FE1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B6F70"/>
    <w:multiLevelType w:val="multilevel"/>
    <w:tmpl w:val="E14C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EF3FDC"/>
    <w:multiLevelType w:val="hybridMultilevel"/>
    <w:tmpl w:val="A6662266"/>
    <w:lvl w:ilvl="0" w:tplc="98BCE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7B409E"/>
    <w:multiLevelType w:val="hybridMultilevel"/>
    <w:tmpl w:val="91669846"/>
    <w:lvl w:ilvl="0" w:tplc="0F6AC0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BDC6ED6"/>
    <w:multiLevelType w:val="hybridMultilevel"/>
    <w:tmpl w:val="BCD60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13"/>
  </w:num>
  <w:num w:numId="6">
    <w:abstractNumId w:val="5"/>
  </w:num>
  <w:num w:numId="7">
    <w:abstractNumId w:val="6"/>
  </w:num>
  <w:num w:numId="8">
    <w:abstractNumId w:val="7"/>
  </w:num>
  <w:num w:numId="9">
    <w:abstractNumId w:val="8"/>
  </w:num>
  <w:num w:numId="10">
    <w:abstractNumId w:val="4"/>
  </w:num>
  <w:num w:numId="11">
    <w:abstractNumId w:val="14"/>
  </w:num>
  <w:num w:numId="12">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75"/>
    <w:rsid w:val="00000461"/>
    <w:rsid w:val="00001ACA"/>
    <w:rsid w:val="0000284C"/>
    <w:rsid w:val="00003E55"/>
    <w:rsid w:val="000045DD"/>
    <w:rsid w:val="00005B41"/>
    <w:rsid w:val="00005EFF"/>
    <w:rsid w:val="00010113"/>
    <w:rsid w:val="000105BB"/>
    <w:rsid w:val="00023207"/>
    <w:rsid w:val="000240F4"/>
    <w:rsid w:val="00024F04"/>
    <w:rsid w:val="00025493"/>
    <w:rsid w:val="00025D72"/>
    <w:rsid w:val="00030F07"/>
    <w:rsid w:val="00031017"/>
    <w:rsid w:val="0003119B"/>
    <w:rsid w:val="00033553"/>
    <w:rsid w:val="0003493F"/>
    <w:rsid w:val="00035D3E"/>
    <w:rsid w:val="000410DE"/>
    <w:rsid w:val="000424FD"/>
    <w:rsid w:val="00043450"/>
    <w:rsid w:val="0004441E"/>
    <w:rsid w:val="00047624"/>
    <w:rsid w:val="000501D9"/>
    <w:rsid w:val="000510EC"/>
    <w:rsid w:val="00051849"/>
    <w:rsid w:val="000524F9"/>
    <w:rsid w:val="0005273E"/>
    <w:rsid w:val="000554F5"/>
    <w:rsid w:val="00057351"/>
    <w:rsid w:val="000575A8"/>
    <w:rsid w:val="000610BC"/>
    <w:rsid w:val="00061CDE"/>
    <w:rsid w:val="0006283D"/>
    <w:rsid w:val="00062DFE"/>
    <w:rsid w:val="000636CE"/>
    <w:rsid w:val="00064BE6"/>
    <w:rsid w:val="0007089C"/>
    <w:rsid w:val="00075F08"/>
    <w:rsid w:val="00076793"/>
    <w:rsid w:val="00076C7F"/>
    <w:rsid w:val="00077D8D"/>
    <w:rsid w:val="00077F34"/>
    <w:rsid w:val="00081E2B"/>
    <w:rsid w:val="000826B0"/>
    <w:rsid w:val="00082992"/>
    <w:rsid w:val="000846C4"/>
    <w:rsid w:val="00085CA4"/>
    <w:rsid w:val="00085E59"/>
    <w:rsid w:val="00090FB0"/>
    <w:rsid w:val="00091083"/>
    <w:rsid w:val="00094678"/>
    <w:rsid w:val="00095C0D"/>
    <w:rsid w:val="00095D15"/>
    <w:rsid w:val="000966E3"/>
    <w:rsid w:val="000975C1"/>
    <w:rsid w:val="000A0C12"/>
    <w:rsid w:val="000A26D6"/>
    <w:rsid w:val="000A2BEB"/>
    <w:rsid w:val="000A3664"/>
    <w:rsid w:val="000A3D7B"/>
    <w:rsid w:val="000A514A"/>
    <w:rsid w:val="000A5E9B"/>
    <w:rsid w:val="000A7DE1"/>
    <w:rsid w:val="000B001B"/>
    <w:rsid w:val="000B014E"/>
    <w:rsid w:val="000B0723"/>
    <w:rsid w:val="000B2828"/>
    <w:rsid w:val="000B3888"/>
    <w:rsid w:val="000B3953"/>
    <w:rsid w:val="000B4247"/>
    <w:rsid w:val="000B43C8"/>
    <w:rsid w:val="000B53E1"/>
    <w:rsid w:val="000B565B"/>
    <w:rsid w:val="000B7356"/>
    <w:rsid w:val="000C0D0D"/>
    <w:rsid w:val="000C0EF6"/>
    <w:rsid w:val="000C45F8"/>
    <w:rsid w:val="000C4E84"/>
    <w:rsid w:val="000C5CA9"/>
    <w:rsid w:val="000C68AC"/>
    <w:rsid w:val="000D1504"/>
    <w:rsid w:val="000D3D8D"/>
    <w:rsid w:val="000D4B8D"/>
    <w:rsid w:val="000D57FC"/>
    <w:rsid w:val="000D6D75"/>
    <w:rsid w:val="000D799A"/>
    <w:rsid w:val="000E159F"/>
    <w:rsid w:val="000E5101"/>
    <w:rsid w:val="000E5E0D"/>
    <w:rsid w:val="000E65B5"/>
    <w:rsid w:val="000E79A9"/>
    <w:rsid w:val="000F0C97"/>
    <w:rsid w:val="000F1014"/>
    <w:rsid w:val="000F23C6"/>
    <w:rsid w:val="000F3275"/>
    <w:rsid w:val="000F4456"/>
    <w:rsid w:val="000F63FD"/>
    <w:rsid w:val="000F6762"/>
    <w:rsid w:val="000F7C25"/>
    <w:rsid w:val="00100B2B"/>
    <w:rsid w:val="00100F8D"/>
    <w:rsid w:val="00101198"/>
    <w:rsid w:val="001013EB"/>
    <w:rsid w:val="00106A18"/>
    <w:rsid w:val="00106AA3"/>
    <w:rsid w:val="00111AB5"/>
    <w:rsid w:val="00111E31"/>
    <w:rsid w:val="00112AE9"/>
    <w:rsid w:val="00114298"/>
    <w:rsid w:val="00116660"/>
    <w:rsid w:val="001177F2"/>
    <w:rsid w:val="001215B5"/>
    <w:rsid w:val="00123809"/>
    <w:rsid w:val="00125155"/>
    <w:rsid w:val="00125FE6"/>
    <w:rsid w:val="00126E04"/>
    <w:rsid w:val="001278CF"/>
    <w:rsid w:val="00127B70"/>
    <w:rsid w:val="00131689"/>
    <w:rsid w:val="00131F2C"/>
    <w:rsid w:val="001336A5"/>
    <w:rsid w:val="00133AE5"/>
    <w:rsid w:val="001368CC"/>
    <w:rsid w:val="001402CB"/>
    <w:rsid w:val="001404FE"/>
    <w:rsid w:val="00140779"/>
    <w:rsid w:val="00140CDB"/>
    <w:rsid w:val="0014137E"/>
    <w:rsid w:val="0014147C"/>
    <w:rsid w:val="0014346D"/>
    <w:rsid w:val="00144665"/>
    <w:rsid w:val="00144A17"/>
    <w:rsid w:val="0014592B"/>
    <w:rsid w:val="0014691C"/>
    <w:rsid w:val="00146C5A"/>
    <w:rsid w:val="001478EA"/>
    <w:rsid w:val="0015144E"/>
    <w:rsid w:val="0015157B"/>
    <w:rsid w:val="00151767"/>
    <w:rsid w:val="001525DC"/>
    <w:rsid w:val="00153EEA"/>
    <w:rsid w:val="00154404"/>
    <w:rsid w:val="00155B2E"/>
    <w:rsid w:val="00156204"/>
    <w:rsid w:val="00157017"/>
    <w:rsid w:val="00157D5E"/>
    <w:rsid w:val="0016253D"/>
    <w:rsid w:val="0016448A"/>
    <w:rsid w:val="0016523C"/>
    <w:rsid w:val="00165DCB"/>
    <w:rsid w:val="0016645C"/>
    <w:rsid w:val="0016714D"/>
    <w:rsid w:val="00167329"/>
    <w:rsid w:val="001675F9"/>
    <w:rsid w:val="001704A8"/>
    <w:rsid w:val="00170659"/>
    <w:rsid w:val="0017080A"/>
    <w:rsid w:val="0017330F"/>
    <w:rsid w:val="00177172"/>
    <w:rsid w:val="001778EC"/>
    <w:rsid w:val="0018087D"/>
    <w:rsid w:val="00181520"/>
    <w:rsid w:val="00183A31"/>
    <w:rsid w:val="00184387"/>
    <w:rsid w:val="00185505"/>
    <w:rsid w:val="00187919"/>
    <w:rsid w:val="001904F0"/>
    <w:rsid w:val="00191749"/>
    <w:rsid w:val="00192489"/>
    <w:rsid w:val="00194DC4"/>
    <w:rsid w:val="00195188"/>
    <w:rsid w:val="00195481"/>
    <w:rsid w:val="00195556"/>
    <w:rsid w:val="001964F2"/>
    <w:rsid w:val="00196B37"/>
    <w:rsid w:val="00196C5E"/>
    <w:rsid w:val="001A08BC"/>
    <w:rsid w:val="001A50A3"/>
    <w:rsid w:val="001A74A3"/>
    <w:rsid w:val="001B14C8"/>
    <w:rsid w:val="001B1D0E"/>
    <w:rsid w:val="001B2F04"/>
    <w:rsid w:val="001B36C4"/>
    <w:rsid w:val="001B40A5"/>
    <w:rsid w:val="001B59AD"/>
    <w:rsid w:val="001C129B"/>
    <w:rsid w:val="001C1E11"/>
    <w:rsid w:val="001C24B7"/>
    <w:rsid w:val="001C3459"/>
    <w:rsid w:val="001C3800"/>
    <w:rsid w:val="001C501C"/>
    <w:rsid w:val="001C60B2"/>
    <w:rsid w:val="001C66E1"/>
    <w:rsid w:val="001D0D55"/>
    <w:rsid w:val="001D132D"/>
    <w:rsid w:val="001E078D"/>
    <w:rsid w:val="001E19B0"/>
    <w:rsid w:val="001E2B9B"/>
    <w:rsid w:val="001E4970"/>
    <w:rsid w:val="001E4FFF"/>
    <w:rsid w:val="001E5056"/>
    <w:rsid w:val="001E5250"/>
    <w:rsid w:val="001F125F"/>
    <w:rsid w:val="001F2405"/>
    <w:rsid w:val="001F4A12"/>
    <w:rsid w:val="001F512F"/>
    <w:rsid w:val="001F5396"/>
    <w:rsid w:val="001F7790"/>
    <w:rsid w:val="002012D6"/>
    <w:rsid w:val="002022DC"/>
    <w:rsid w:val="00204554"/>
    <w:rsid w:val="00204D2C"/>
    <w:rsid w:val="00205014"/>
    <w:rsid w:val="002053B2"/>
    <w:rsid w:val="0020649A"/>
    <w:rsid w:val="00206643"/>
    <w:rsid w:val="00207000"/>
    <w:rsid w:val="00210166"/>
    <w:rsid w:val="002106AF"/>
    <w:rsid w:val="00210794"/>
    <w:rsid w:val="00211541"/>
    <w:rsid w:val="00211DC6"/>
    <w:rsid w:val="00212871"/>
    <w:rsid w:val="0021303E"/>
    <w:rsid w:val="00213FCC"/>
    <w:rsid w:val="0021449B"/>
    <w:rsid w:val="0022064C"/>
    <w:rsid w:val="002210EC"/>
    <w:rsid w:val="002217C3"/>
    <w:rsid w:val="00223159"/>
    <w:rsid w:val="00223CDE"/>
    <w:rsid w:val="00225F2E"/>
    <w:rsid w:val="0022607C"/>
    <w:rsid w:val="00227806"/>
    <w:rsid w:val="002312A4"/>
    <w:rsid w:val="00231ED3"/>
    <w:rsid w:val="002341D8"/>
    <w:rsid w:val="0023427D"/>
    <w:rsid w:val="002346B2"/>
    <w:rsid w:val="0024186E"/>
    <w:rsid w:val="0024194C"/>
    <w:rsid w:val="002456A2"/>
    <w:rsid w:val="00245BB1"/>
    <w:rsid w:val="00246861"/>
    <w:rsid w:val="00252D37"/>
    <w:rsid w:val="002573DF"/>
    <w:rsid w:val="002576C6"/>
    <w:rsid w:val="0026021D"/>
    <w:rsid w:val="00261E34"/>
    <w:rsid w:val="00262E7F"/>
    <w:rsid w:val="00263059"/>
    <w:rsid w:val="00266EF1"/>
    <w:rsid w:val="002713FE"/>
    <w:rsid w:val="002714AE"/>
    <w:rsid w:val="002724D3"/>
    <w:rsid w:val="00273FB7"/>
    <w:rsid w:val="002753CC"/>
    <w:rsid w:val="002754A0"/>
    <w:rsid w:val="00275E6B"/>
    <w:rsid w:val="002773AC"/>
    <w:rsid w:val="0027762D"/>
    <w:rsid w:val="00277C14"/>
    <w:rsid w:val="00280355"/>
    <w:rsid w:val="00284546"/>
    <w:rsid w:val="0028653E"/>
    <w:rsid w:val="002873CC"/>
    <w:rsid w:val="00287C9F"/>
    <w:rsid w:val="0029063D"/>
    <w:rsid w:val="00290700"/>
    <w:rsid w:val="00291B9F"/>
    <w:rsid w:val="00291C72"/>
    <w:rsid w:val="00292B9A"/>
    <w:rsid w:val="00293BAB"/>
    <w:rsid w:val="00294A58"/>
    <w:rsid w:val="002952C3"/>
    <w:rsid w:val="0029554C"/>
    <w:rsid w:val="00297556"/>
    <w:rsid w:val="002A021A"/>
    <w:rsid w:val="002A39A8"/>
    <w:rsid w:val="002A5EB6"/>
    <w:rsid w:val="002A626A"/>
    <w:rsid w:val="002A75F6"/>
    <w:rsid w:val="002A7FF2"/>
    <w:rsid w:val="002B03AE"/>
    <w:rsid w:val="002B3348"/>
    <w:rsid w:val="002B3A54"/>
    <w:rsid w:val="002B4AF5"/>
    <w:rsid w:val="002B4F2E"/>
    <w:rsid w:val="002B5991"/>
    <w:rsid w:val="002C073C"/>
    <w:rsid w:val="002C1159"/>
    <w:rsid w:val="002C1E29"/>
    <w:rsid w:val="002C3A25"/>
    <w:rsid w:val="002C4AC9"/>
    <w:rsid w:val="002C4F87"/>
    <w:rsid w:val="002D0A38"/>
    <w:rsid w:val="002D4514"/>
    <w:rsid w:val="002D6605"/>
    <w:rsid w:val="002D74AB"/>
    <w:rsid w:val="002D7566"/>
    <w:rsid w:val="002D7A48"/>
    <w:rsid w:val="002E018B"/>
    <w:rsid w:val="002E034E"/>
    <w:rsid w:val="002E2351"/>
    <w:rsid w:val="002E6383"/>
    <w:rsid w:val="002E74FC"/>
    <w:rsid w:val="002F0F8F"/>
    <w:rsid w:val="002F1269"/>
    <w:rsid w:val="002F39FF"/>
    <w:rsid w:val="002F542F"/>
    <w:rsid w:val="002F6DE1"/>
    <w:rsid w:val="0030173B"/>
    <w:rsid w:val="00302BF4"/>
    <w:rsid w:val="00303039"/>
    <w:rsid w:val="00303F69"/>
    <w:rsid w:val="00305014"/>
    <w:rsid w:val="00305241"/>
    <w:rsid w:val="00305325"/>
    <w:rsid w:val="003060BB"/>
    <w:rsid w:val="003076E9"/>
    <w:rsid w:val="00313228"/>
    <w:rsid w:val="00314D9E"/>
    <w:rsid w:val="00315A63"/>
    <w:rsid w:val="00316145"/>
    <w:rsid w:val="00316CDB"/>
    <w:rsid w:val="00317BE3"/>
    <w:rsid w:val="00320E9C"/>
    <w:rsid w:val="00321EE8"/>
    <w:rsid w:val="00322807"/>
    <w:rsid w:val="003228B4"/>
    <w:rsid w:val="003228C6"/>
    <w:rsid w:val="003231F4"/>
    <w:rsid w:val="00323523"/>
    <w:rsid w:val="003239B1"/>
    <w:rsid w:val="00325476"/>
    <w:rsid w:val="0032562B"/>
    <w:rsid w:val="00326F7F"/>
    <w:rsid w:val="00330AA6"/>
    <w:rsid w:val="003315AD"/>
    <w:rsid w:val="00331CE3"/>
    <w:rsid w:val="00334D2B"/>
    <w:rsid w:val="00334E8F"/>
    <w:rsid w:val="00335AFE"/>
    <w:rsid w:val="00335F72"/>
    <w:rsid w:val="00336259"/>
    <w:rsid w:val="00336659"/>
    <w:rsid w:val="00337514"/>
    <w:rsid w:val="00337ADB"/>
    <w:rsid w:val="00337ECC"/>
    <w:rsid w:val="00340252"/>
    <w:rsid w:val="0034040C"/>
    <w:rsid w:val="0034083C"/>
    <w:rsid w:val="00342B0B"/>
    <w:rsid w:val="003444C5"/>
    <w:rsid w:val="00345FC5"/>
    <w:rsid w:val="00351B07"/>
    <w:rsid w:val="00354683"/>
    <w:rsid w:val="003557F2"/>
    <w:rsid w:val="003579AF"/>
    <w:rsid w:val="00357FA0"/>
    <w:rsid w:val="0036179D"/>
    <w:rsid w:val="00362522"/>
    <w:rsid w:val="00366605"/>
    <w:rsid w:val="0037356B"/>
    <w:rsid w:val="00374CE8"/>
    <w:rsid w:val="00374DB2"/>
    <w:rsid w:val="00376A54"/>
    <w:rsid w:val="003774EC"/>
    <w:rsid w:val="00380A08"/>
    <w:rsid w:val="00380CF4"/>
    <w:rsid w:val="00381833"/>
    <w:rsid w:val="00382817"/>
    <w:rsid w:val="00386F0A"/>
    <w:rsid w:val="00392F06"/>
    <w:rsid w:val="00392FBC"/>
    <w:rsid w:val="003933C8"/>
    <w:rsid w:val="003936BF"/>
    <w:rsid w:val="00393DC9"/>
    <w:rsid w:val="003942D8"/>
    <w:rsid w:val="003943BF"/>
    <w:rsid w:val="00397BDD"/>
    <w:rsid w:val="003A018E"/>
    <w:rsid w:val="003A14EF"/>
    <w:rsid w:val="003A313D"/>
    <w:rsid w:val="003A4D2C"/>
    <w:rsid w:val="003A5D62"/>
    <w:rsid w:val="003A7E6A"/>
    <w:rsid w:val="003B19AC"/>
    <w:rsid w:val="003B287C"/>
    <w:rsid w:val="003B3159"/>
    <w:rsid w:val="003B3EFB"/>
    <w:rsid w:val="003B43EB"/>
    <w:rsid w:val="003B5A79"/>
    <w:rsid w:val="003B7177"/>
    <w:rsid w:val="003C2318"/>
    <w:rsid w:val="003C2484"/>
    <w:rsid w:val="003C37B8"/>
    <w:rsid w:val="003C3A77"/>
    <w:rsid w:val="003C3B22"/>
    <w:rsid w:val="003C5E94"/>
    <w:rsid w:val="003C6039"/>
    <w:rsid w:val="003D08C2"/>
    <w:rsid w:val="003D09FF"/>
    <w:rsid w:val="003D0E6B"/>
    <w:rsid w:val="003D2AE5"/>
    <w:rsid w:val="003D69FD"/>
    <w:rsid w:val="003D7E89"/>
    <w:rsid w:val="003E2105"/>
    <w:rsid w:val="003E22D5"/>
    <w:rsid w:val="003E25F3"/>
    <w:rsid w:val="003E4375"/>
    <w:rsid w:val="003E4864"/>
    <w:rsid w:val="003E4C07"/>
    <w:rsid w:val="003E4E6E"/>
    <w:rsid w:val="003E6F72"/>
    <w:rsid w:val="003E7C0A"/>
    <w:rsid w:val="003F0741"/>
    <w:rsid w:val="003F0ED5"/>
    <w:rsid w:val="003F17FD"/>
    <w:rsid w:val="003F2374"/>
    <w:rsid w:val="003F317E"/>
    <w:rsid w:val="003F3463"/>
    <w:rsid w:val="003F3655"/>
    <w:rsid w:val="003F4B1E"/>
    <w:rsid w:val="003F5A1F"/>
    <w:rsid w:val="003F60BE"/>
    <w:rsid w:val="003F6F7E"/>
    <w:rsid w:val="003F714F"/>
    <w:rsid w:val="004000FD"/>
    <w:rsid w:val="0040092C"/>
    <w:rsid w:val="00402103"/>
    <w:rsid w:val="00406D62"/>
    <w:rsid w:val="00407149"/>
    <w:rsid w:val="0041035D"/>
    <w:rsid w:val="00410A44"/>
    <w:rsid w:val="00410B37"/>
    <w:rsid w:val="00410DD4"/>
    <w:rsid w:val="00411667"/>
    <w:rsid w:val="004147C3"/>
    <w:rsid w:val="0041625F"/>
    <w:rsid w:val="00416C23"/>
    <w:rsid w:val="004202F1"/>
    <w:rsid w:val="00421744"/>
    <w:rsid w:val="00421ADE"/>
    <w:rsid w:val="00424294"/>
    <w:rsid w:val="0042595A"/>
    <w:rsid w:val="004271EF"/>
    <w:rsid w:val="00427947"/>
    <w:rsid w:val="00427D45"/>
    <w:rsid w:val="00431282"/>
    <w:rsid w:val="004313FD"/>
    <w:rsid w:val="004319B6"/>
    <w:rsid w:val="00431E7C"/>
    <w:rsid w:val="004326C1"/>
    <w:rsid w:val="004326C5"/>
    <w:rsid w:val="004329F0"/>
    <w:rsid w:val="00432AEE"/>
    <w:rsid w:val="00433A52"/>
    <w:rsid w:val="0043448C"/>
    <w:rsid w:val="0043452A"/>
    <w:rsid w:val="00434B24"/>
    <w:rsid w:val="00440D2A"/>
    <w:rsid w:val="00441226"/>
    <w:rsid w:val="00441D4E"/>
    <w:rsid w:val="00442793"/>
    <w:rsid w:val="00444824"/>
    <w:rsid w:val="00444D91"/>
    <w:rsid w:val="00444D9A"/>
    <w:rsid w:val="00445E37"/>
    <w:rsid w:val="00450949"/>
    <w:rsid w:val="00452F67"/>
    <w:rsid w:val="0045309E"/>
    <w:rsid w:val="00454A30"/>
    <w:rsid w:val="004566C3"/>
    <w:rsid w:val="004566C6"/>
    <w:rsid w:val="0045721C"/>
    <w:rsid w:val="00463363"/>
    <w:rsid w:val="00464A9A"/>
    <w:rsid w:val="00466D88"/>
    <w:rsid w:val="00467C92"/>
    <w:rsid w:val="0047421E"/>
    <w:rsid w:val="00477C7B"/>
    <w:rsid w:val="004801FF"/>
    <w:rsid w:val="00480DA2"/>
    <w:rsid w:val="004828A9"/>
    <w:rsid w:val="00482E4A"/>
    <w:rsid w:val="00482FFE"/>
    <w:rsid w:val="0048507D"/>
    <w:rsid w:val="00485B2E"/>
    <w:rsid w:val="00487438"/>
    <w:rsid w:val="00491AD9"/>
    <w:rsid w:val="00491D96"/>
    <w:rsid w:val="004932BF"/>
    <w:rsid w:val="00495820"/>
    <w:rsid w:val="00495E7C"/>
    <w:rsid w:val="00497BEF"/>
    <w:rsid w:val="00497EE3"/>
    <w:rsid w:val="004A08CF"/>
    <w:rsid w:val="004A09D1"/>
    <w:rsid w:val="004A1E18"/>
    <w:rsid w:val="004A2145"/>
    <w:rsid w:val="004A35B7"/>
    <w:rsid w:val="004A386C"/>
    <w:rsid w:val="004A48F0"/>
    <w:rsid w:val="004A6BB0"/>
    <w:rsid w:val="004A74B7"/>
    <w:rsid w:val="004A7DD7"/>
    <w:rsid w:val="004B0B3B"/>
    <w:rsid w:val="004B0FE9"/>
    <w:rsid w:val="004B10B9"/>
    <w:rsid w:val="004B1E16"/>
    <w:rsid w:val="004B2AB6"/>
    <w:rsid w:val="004B3145"/>
    <w:rsid w:val="004B38DE"/>
    <w:rsid w:val="004B397E"/>
    <w:rsid w:val="004B4AAD"/>
    <w:rsid w:val="004B67DD"/>
    <w:rsid w:val="004B763B"/>
    <w:rsid w:val="004B7C50"/>
    <w:rsid w:val="004C0178"/>
    <w:rsid w:val="004C14A9"/>
    <w:rsid w:val="004C1EC6"/>
    <w:rsid w:val="004C28BD"/>
    <w:rsid w:val="004C4D0A"/>
    <w:rsid w:val="004C6139"/>
    <w:rsid w:val="004C6371"/>
    <w:rsid w:val="004C760F"/>
    <w:rsid w:val="004D0245"/>
    <w:rsid w:val="004D07CB"/>
    <w:rsid w:val="004D2E7E"/>
    <w:rsid w:val="004D3FEB"/>
    <w:rsid w:val="004D423D"/>
    <w:rsid w:val="004D4AD4"/>
    <w:rsid w:val="004D4B87"/>
    <w:rsid w:val="004D6F24"/>
    <w:rsid w:val="004D75BB"/>
    <w:rsid w:val="004E06C3"/>
    <w:rsid w:val="004E0D38"/>
    <w:rsid w:val="004E1B20"/>
    <w:rsid w:val="004E2421"/>
    <w:rsid w:val="004E245A"/>
    <w:rsid w:val="004E247E"/>
    <w:rsid w:val="004E5805"/>
    <w:rsid w:val="004E7A89"/>
    <w:rsid w:val="004F010C"/>
    <w:rsid w:val="004F01B7"/>
    <w:rsid w:val="004F04BB"/>
    <w:rsid w:val="004F3DEC"/>
    <w:rsid w:val="004F5CA9"/>
    <w:rsid w:val="00500A53"/>
    <w:rsid w:val="00501B75"/>
    <w:rsid w:val="00502633"/>
    <w:rsid w:val="005042A4"/>
    <w:rsid w:val="00504C4A"/>
    <w:rsid w:val="00506156"/>
    <w:rsid w:val="00506783"/>
    <w:rsid w:val="00510F06"/>
    <w:rsid w:val="00511424"/>
    <w:rsid w:val="00511BF9"/>
    <w:rsid w:val="0051362F"/>
    <w:rsid w:val="005179DB"/>
    <w:rsid w:val="005203E7"/>
    <w:rsid w:val="005215DE"/>
    <w:rsid w:val="00523A28"/>
    <w:rsid w:val="005240A1"/>
    <w:rsid w:val="0052422E"/>
    <w:rsid w:val="00524604"/>
    <w:rsid w:val="00526B36"/>
    <w:rsid w:val="0052756B"/>
    <w:rsid w:val="00527915"/>
    <w:rsid w:val="00530978"/>
    <w:rsid w:val="00532AA8"/>
    <w:rsid w:val="005338FC"/>
    <w:rsid w:val="0053462E"/>
    <w:rsid w:val="0053534C"/>
    <w:rsid w:val="0053597E"/>
    <w:rsid w:val="00535B85"/>
    <w:rsid w:val="00536857"/>
    <w:rsid w:val="00536D41"/>
    <w:rsid w:val="0054124C"/>
    <w:rsid w:val="00541A95"/>
    <w:rsid w:val="00541C67"/>
    <w:rsid w:val="005428AE"/>
    <w:rsid w:val="0054366F"/>
    <w:rsid w:val="005436C4"/>
    <w:rsid w:val="00543FD5"/>
    <w:rsid w:val="00544462"/>
    <w:rsid w:val="00546E3E"/>
    <w:rsid w:val="005477BE"/>
    <w:rsid w:val="00547CF0"/>
    <w:rsid w:val="00550754"/>
    <w:rsid w:val="005533B9"/>
    <w:rsid w:val="00560331"/>
    <w:rsid w:val="00561CEF"/>
    <w:rsid w:val="0056289A"/>
    <w:rsid w:val="00562D8F"/>
    <w:rsid w:val="00562EF9"/>
    <w:rsid w:val="005634FC"/>
    <w:rsid w:val="0056355F"/>
    <w:rsid w:val="00565D12"/>
    <w:rsid w:val="00567261"/>
    <w:rsid w:val="00567481"/>
    <w:rsid w:val="00567C73"/>
    <w:rsid w:val="0057193E"/>
    <w:rsid w:val="00572DB5"/>
    <w:rsid w:val="00573004"/>
    <w:rsid w:val="00573C94"/>
    <w:rsid w:val="00574815"/>
    <w:rsid w:val="00576305"/>
    <w:rsid w:val="00576E3E"/>
    <w:rsid w:val="00577067"/>
    <w:rsid w:val="00577A17"/>
    <w:rsid w:val="00577C7B"/>
    <w:rsid w:val="00582B1C"/>
    <w:rsid w:val="00582E5F"/>
    <w:rsid w:val="0058369C"/>
    <w:rsid w:val="005848EA"/>
    <w:rsid w:val="00585F2C"/>
    <w:rsid w:val="0058632F"/>
    <w:rsid w:val="00586853"/>
    <w:rsid w:val="005877AC"/>
    <w:rsid w:val="00587BB2"/>
    <w:rsid w:val="00591481"/>
    <w:rsid w:val="00592429"/>
    <w:rsid w:val="00593B50"/>
    <w:rsid w:val="005951C4"/>
    <w:rsid w:val="00595A03"/>
    <w:rsid w:val="00595C3B"/>
    <w:rsid w:val="00596D6C"/>
    <w:rsid w:val="005A07BE"/>
    <w:rsid w:val="005A0BBC"/>
    <w:rsid w:val="005A4400"/>
    <w:rsid w:val="005A4E29"/>
    <w:rsid w:val="005A550E"/>
    <w:rsid w:val="005B148D"/>
    <w:rsid w:val="005C029E"/>
    <w:rsid w:val="005C0595"/>
    <w:rsid w:val="005C1CA2"/>
    <w:rsid w:val="005C203C"/>
    <w:rsid w:val="005C2DCA"/>
    <w:rsid w:val="005C68D0"/>
    <w:rsid w:val="005C6C5B"/>
    <w:rsid w:val="005C77DA"/>
    <w:rsid w:val="005D667A"/>
    <w:rsid w:val="005D698D"/>
    <w:rsid w:val="005D763B"/>
    <w:rsid w:val="005E063E"/>
    <w:rsid w:val="005E09B1"/>
    <w:rsid w:val="005E0FB5"/>
    <w:rsid w:val="005E107B"/>
    <w:rsid w:val="005E2193"/>
    <w:rsid w:val="005E2F37"/>
    <w:rsid w:val="005E3ADF"/>
    <w:rsid w:val="005E43F9"/>
    <w:rsid w:val="005E5B9C"/>
    <w:rsid w:val="005E5DCD"/>
    <w:rsid w:val="005E62AB"/>
    <w:rsid w:val="005E7542"/>
    <w:rsid w:val="005E784A"/>
    <w:rsid w:val="005E79D6"/>
    <w:rsid w:val="005F20CE"/>
    <w:rsid w:val="005F6B42"/>
    <w:rsid w:val="005F6D6B"/>
    <w:rsid w:val="0060028F"/>
    <w:rsid w:val="006002AA"/>
    <w:rsid w:val="00601646"/>
    <w:rsid w:val="006037E5"/>
    <w:rsid w:val="00603858"/>
    <w:rsid w:val="006039F7"/>
    <w:rsid w:val="00611148"/>
    <w:rsid w:val="0061146B"/>
    <w:rsid w:val="00612682"/>
    <w:rsid w:val="00613765"/>
    <w:rsid w:val="006150CD"/>
    <w:rsid w:val="006202E5"/>
    <w:rsid w:val="00620B17"/>
    <w:rsid w:val="00620C93"/>
    <w:rsid w:val="006224CB"/>
    <w:rsid w:val="006228CD"/>
    <w:rsid w:val="0062317E"/>
    <w:rsid w:val="00623273"/>
    <w:rsid w:val="00623AED"/>
    <w:rsid w:val="006262DC"/>
    <w:rsid w:val="0062754C"/>
    <w:rsid w:val="00630D1F"/>
    <w:rsid w:val="00631185"/>
    <w:rsid w:val="00632632"/>
    <w:rsid w:val="00632CCA"/>
    <w:rsid w:val="006347C7"/>
    <w:rsid w:val="00634A3A"/>
    <w:rsid w:val="00634DB8"/>
    <w:rsid w:val="00637B80"/>
    <w:rsid w:val="0064000F"/>
    <w:rsid w:val="006407F5"/>
    <w:rsid w:val="006408E1"/>
    <w:rsid w:val="00640A5A"/>
    <w:rsid w:val="00642E63"/>
    <w:rsid w:val="00644E94"/>
    <w:rsid w:val="0064617D"/>
    <w:rsid w:val="00646855"/>
    <w:rsid w:val="006473DE"/>
    <w:rsid w:val="0065456B"/>
    <w:rsid w:val="00655BBD"/>
    <w:rsid w:val="00656C06"/>
    <w:rsid w:val="006600C9"/>
    <w:rsid w:val="00660E54"/>
    <w:rsid w:val="006614AA"/>
    <w:rsid w:val="00661F3E"/>
    <w:rsid w:val="00664249"/>
    <w:rsid w:val="0066550E"/>
    <w:rsid w:val="0066655E"/>
    <w:rsid w:val="006668C5"/>
    <w:rsid w:val="006677EE"/>
    <w:rsid w:val="00670D2E"/>
    <w:rsid w:val="00671286"/>
    <w:rsid w:val="00671FE5"/>
    <w:rsid w:val="0067276E"/>
    <w:rsid w:val="006748AF"/>
    <w:rsid w:val="00674AB8"/>
    <w:rsid w:val="00674D68"/>
    <w:rsid w:val="0067529E"/>
    <w:rsid w:val="00675351"/>
    <w:rsid w:val="00677063"/>
    <w:rsid w:val="00677AD4"/>
    <w:rsid w:val="006809EA"/>
    <w:rsid w:val="00682E27"/>
    <w:rsid w:val="00683728"/>
    <w:rsid w:val="0068420D"/>
    <w:rsid w:val="006857ED"/>
    <w:rsid w:val="00686F08"/>
    <w:rsid w:val="00690521"/>
    <w:rsid w:val="006925CB"/>
    <w:rsid w:val="00693962"/>
    <w:rsid w:val="0069699E"/>
    <w:rsid w:val="0069702B"/>
    <w:rsid w:val="006A129B"/>
    <w:rsid w:val="006A172B"/>
    <w:rsid w:val="006A2439"/>
    <w:rsid w:val="006A29E7"/>
    <w:rsid w:val="006A33C7"/>
    <w:rsid w:val="006A37C4"/>
    <w:rsid w:val="006A4334"/>
    <w:rsid w:val="006A4E57"/>
    <w:rsid w:val="006A5947"/>
    <w:rsid w:val="006A60C2"/>
    <w:rsid w:val="006A669B"/>
    <w:rsid w:val="006B0DDD"/>
    <w:rsid w:val="006B1394"/>
    <w:rsid w:val="006B2399"/>
    <w:rsid w:val="006B47D0"/>
    <w:rsid w:val="006B67DD"/>
    <w:rsid w:val="006B6D1C"/>
    <w:rsid w:val="006C0C20"/>
    <w:rsid w:val="006C2466"/>
    <w:rsid w:val="006C2879"/>
    <w:rsid w:val="006C300C"/>
    <w:rsid w:val="006C4356"/>
    <w:rsid w:val="006C5179"/>
    <w:rsid w:val="006C74CA"/>
    <w:rsid w:val="006C7919"/>
    <w:rsid w:val="006D004B"/>
    <w:rsid w:val="006D1B8E"/>
    <w:rsid w:val="006D2D1B"/>
    <w:rsid w:val="006D3215"/>
    <w:rsid w:val="006D4ACA"/>
    <w:rsid w:val="006D53E8"/>
    <w:rsid w:val="006D702D"/>
    <w:rsid w:val="006D715D"/>
    <w:rsid w:val="006D7E99"/>
    <w:rsid w:val="006E0393"/>
    <w:rsid w:val="006E0878"/>
    <w:rsid w:val="006E0904"/>
    <w:rsid w:val="006E2911"/>
    <w:rsid w:val="006E349F"/>
    <w:rsid w:val="006E39A1"/>
    <w:rsid w:val="006E5D15"/>
    <w:rsid w:val="006E5F2B"/>
    <w:rsid w:val="006E78BD"/>
    <w:rsid w:val="006F37A6"/>
    <w:rsid w:val="006F3B2E"/>
    <w:rsid w:val="006F414C"/>
    <w:rsid w:val="006F4EFC"/>
    <w:rsid w:val="006F500A"/>
    <w:rsid w:val="006F53BB"/>
    <w:rsid w:val="006F5A68"/>
    <w:rsid w:val="006F6EAB"/>
    <w:rsid w:val="006F711D"/>
    <w:rsid w:val="0070338C"/>
    <w:rsid w:val="007047B0"/>
    <w:rsid w:val="0070732A"/>
    <w:rsid w:val="007106F6"/>
    <w:rsid w:val="00710AB5"/>
    <w:rsid w:val="00712894"/>
    <w:rsid w:val="007133E4"/>
    <w:rsid w:val="0071528E"/>
    <w:rsid w:val="00716F96"/>
    <w:rsid w:val="00717877"/>
    <w:rsid w:val="00720938"/>
    <w:rsid w:val="00721D65"/>
    <w:rsid w:val="00722AA2"/>
    <w:rsid w:val="007234C8"/>
    <w:rsid w:val="0072364F"/>
    <w:rsid w:val="00724085"/>
    <w:rsid w:val="007267DD"/>
    <w:rsid w:val="00727DDB"/>
    <w:rsid w:val="00730196"/>
    <w:rsid w:val="0073031E"/>
    <w:rsid w:val="00730769"/>
    <w:rsid w:val="0073085D"/>
    <w:rsid w:val="007348D7"/>
    <w:rsid w:val="00735A82"/>
    <w:rsid w:val="00736EF5"/>
    <w:rsid w:val="007373A5"/>
    <w:rsid w:val="00741A19"/>
    <w:rsid w:val="00741B0E"/>
    <w:rsid w:val="00741FCD"/>
    <w:rsid w:val="007426CF"/>
    <w:rsid w:val="00742990"/>
    <w:rsid w:val="00746393"/>
    <w:rsid w:val="00746569"/>
    <w:rsid w:val="007469AF"/>
    <w:rsid w:val="00746DAB"/>
    <w:rsid w:val="00747436"/>
    <w:rsid w:val="00747AD1"/>
    <w:rsid w:val="00751A9F"/>
    <w:rsid w:val="00752170"/>
    <w:rsid w:val="00752FD7"/>
    <w:rsid w:val="00753DB4"/>
    <w:rsid w:val="00754002"/>
    <w:rsid w:val="00754EAD"/>
    <w:rsid w:val="00754F13"/>
    <w:rsid w:val="00755F13"/>
    <w:rsid w:val="007562EE"/>
    <w:rsid w:val="007624AB"/>
    <w:rsid w:val="00762AB2"/>
    <w:rsid w:val="00763B64"/>
    <w:rsid w:val="007643D4"/>
    <w:rsid w:val="0076444C"/>
    <w:rsid w:val="007644D2"/>
    <w:rsid w:val="007655CC"/>
    <w:rsid w:val="007659B5"/>
    <w:rsid w:val="007663B5"/>
    <w:rsid w:val="00766CA9"/>
    <w:rsid w:val="007670B1"/>
    <w:rsid w:val="00767418"/>
    <w:rsid w:val="00767558"/>
    <w:rsid w:val="007700FF"/>
    <w:rsid w:val="007707E1"/>
    <w:rsid w:val="00771B3C"/>
    <w:rsid w:val="00772A9E"/>
    <w:rsid w:val="007734C4"/>
    <w:rsid w:val="0077494D"/>
    <w:rsid w:val="00774F3D"/>
    <w:rsid w:val="007758BC"/>
    <w:rsid w:val="00775FA0"/>
    <w:rsid w:val="00776C07"/>
    <w:rsid w:val="007779BB"/>
    <w:rsid w:val="00777A47"/>
    <w:rsid w:val="00780283"/>
    <w:rsid w:val="00781C35"/>
    <w:rsid w:val="007821B1"/>
    <w:rsid w:val="00783737"/>
    <w:rsid w:val="00784A93"/>
    <w:rsid w:val="0078573D"/>
    <w:rsid w:val="00787EB1"/>
    <w:rsid w:val="007901E1"/>
    <w:rsid w:val="00794622"/>
    <w:rsid w:val="00795126"/>
    <w:rsid w:val="00796957"/>
    <w:rsid w:val="00797888"/>
    <w:rsid w:val="007A0787"/>
    <w:rsid w:val="007A3855"/>
    <w:rsid w:val="007A4313"/>
    <w:rsid w:val="007A5886"/>
    <w:rsid w:val="007A6A16"/>
    <w:rsid w:val="007A74F1"/>
    <w:rsid w:val="007B3D5F"/>
    <w:rsid w:val="007B3E8A"/>
    <w:rsid w:val="007C03F0"/>
    <w:rsid w:val="007C14CD"/>
    <w:rsid w:val="007C3C3D"/>
    <w:rsid w:val="007C5E64"/>
    <w:rsid w:val="007C74AB"/>
    <w:rsid w:val="007C7924"/>
    <w:rsid w:val="007D07E8"/>
    <w:rsid w:val="007D08A2"/>
    <w:rsid w:val="007D12B2"/>
    <w:rsid w:val="007D53CF"/>
    <w:rsid w:val="007D5F6A"/>
    <w:rsid w:val="007D6845"/>
    <w:rsid w:val="007D7196"/>
    <w:rsid w:val="007E0847"/>
    <w:rsid w:val="007E1D05"/>
    <w:rsid w:val="007E2033"/>
    <w:rsid w:val="007E2AB6"/>
    <w:rsid w:val="007E3D23"/>
    <w:rsid w:val="007E5BC9"/>
    <w:rsid w:val="007E6C43"/>
    <w:rsid w:val="007E736E"/>
    <w:rsid w:val="007F0C26"/>
    <w:rsid w:val="007F16B3"/>
    <w:rsid w:val="007F26F0"/>
    <w:rsid w:val="007F3D75"/>
    <w:rsid w:val="007F6434"/>
    <w:rsid w:val="008000BC"/>
    <w:rsid w:val="00801CF4"/>
    <w:rsid w:val="008049A2"/>
    <w:rsid w:val="00807665"/>
    <w:rsid w:val="008119F5"/>
    <w:rsid w:val="0081340E"/>
    <w:rsid w:val="00813899"/>
    <w:rsid w:val="00813D6A"/>
    <w:rsid w:val="00816040"/>
    <w:rsid w:val="00816146"/>
    <w:rsid w:val="00817F72"/>
    <w:rsid w:val="00820AD0"/>
    <w:rsid w:val="00820B7C"/>
    <w:rsid w:val="00820C88"/>
    <w:rsid w:val="00820DBF"/>
    <w:rsid w:val="00822FB2"/>
    <w:rsid w:val="00824390"/>
    <w:rsid w:val="0082540E"/>
    <w:rsid w:val="008276E3"/>
    <w:rsid w:val="00831FF5"/>
    <w:rsid w:val="008325B3"/>
    <w:rsid w:val="00832689"/>
    <w:rsid w:val="008335BA"/>
    <w:rsid w:val="00833C68"/>
    <w:rsid w:val="008344EB"/>
    <w:rsid w:val="00834C06"/>
    <w:rsid w:val="00836C27"/>
    <w:rsid w:val="00841875"/>
    <w:rsid w:val="00843746"/>
    <w:rsid w:val="00843A74"/>
    <w:rsid w:val="00844428"/>
    <w:rsid w:val="0084766D"/>
    <w:rsid w:val="00847915"/>
    <w:rsid w:val="00850018"/>
    <w:rsid w:val="008500D0"/>
    <w:rsid w:val="00850532"/>
    <w:rsid w:val="0085115D"/>
    <w:rsid w:val="008518C5"/>
    <w:rsid w:val="00851D45"/>
    <w:rsid w:val="00852148"/>
    <w:rsid w:val="0085214B"/>
    <w:rsid w:val="00852ABE"/>
    <w:rsid w:val="00852FBD"/>
    <w:rsid w:val="00854B4C"/>
    <w:rsid w:val="0085611C"/>
    <w:rsid w:val="00856896"/>
    <w:rsid w:val="0085699C"/>
    <w:rsid w:val="008572EB"/>
    <w:rsid w:val="0085748F"/>
    <w:rsid w:val="00861717"/>
    <w:rsid w:val="00861C2A"/>
    <w:rsid w:val="00861CBB"/>
    <w:rsid w:val="00861D19"/>
    <w:rsid w:val="0086305D"/>
    <w:rsid w:val="00864497"/>
    <w:rsid w:val="00864E40"/>
    <w:rsid w:val="00866474"/>
    <w:rsid w:val="008665C4"/>
    <w:rsid w:val="0086714D"/>
    <w:rsid w:val="008705D9"/>
    <w:rsid w:val="00870B81"/>
    <w:rsid w:val="00871131"/>
    <w:rsid w:val="00871E1F"/>
    <w:rsid w:val="00873472"/>
    <w:rsid w:val="008808C5"/>
    <w:rsid w:val="00881102"/>
    <w:rsid w:val="00881254"/>
    <w:rsid w:val="008822E9"/>
    <w:rsid w:val="00882596"/>
    <w:rsid w:val="008825FC"/>
    <w:rsid w:val="00882A70"/>
    <w:rsid w:val="008830F2"/>
    <w:rsid w:val="008856F3"/>
    <w:rsid w:val="00886480"/>
    <w:rsid w:val="00890AF0"/>
    <w:rsid w:val="00892613"/>
    <w:rsid w:val="008927D3"/>
    <w:rsid w:val="00894001"/>
    <w:rsid w:val="00894CDB"/>
    <w:rsid w:val="00895A38"/>
    <w:rsid w:val="00896F24"/>
    <w:rsid w:val="00897AB6"/>
    <w:rsid w:val="008A01ED"/>
    <w:rsid w:val="008A29DC"/>
    <w:rsid w:val="008A3D6D"/>
    <w:rsid w:val="008A4F2E"/>
    <w:rsid w:val="008A71BD"/>
    <w:rsid w:val="008B0EC2"/>
    <w:rsid w:val="008B2476"/>
    <w:rsid w:val="008B2CF9"/>
    <w:rsid w:val="008B435F"/>
    <w:rsid w:val="008B5E0D"/>
    <w:rsid w:val="008B5E34"/>
    <w:rsid w:val="008B604F"/>
    <w:rsid w:val="008C02A4"/>
    <w:rsid w:val="008C1EC9"/>
    <w:rsid w:val="008C24B3"/>
    <w:rsid w:val="008C3054"/>
    <w:rsid w:val="008C3729"/>
    <w:rsid w:val="008C4308"/>
    <w:rsid w:val="008C456A"/>
    <w:rsid w:val="008D0F4C"/>
    <w:rsid w:val="008D412D"/>
    <w:rsid w:val="008D5295"/>
    <w:rsid w:val="008E0066"/>
    <w:rsid w:val="008E1D73"/>
    <w:rsid w:val="008E4DC9"/>
    <w:rsid w:val="008E7716"/>
    <w:rsid w:val="008E7B0A"/>
    <w:rsid w:val="008E7E7F"/>
    <w:rsid w:val="008F09A9"/>
    <w:rsid w:val="008F15E8"/>
    <w:rsid w:val="008F1AEE"/>
    <w:rsid w:val="008F24E5"/>
    <w:rsid w:val="008F26C6"/>
    <w:rsid w:val="008F2A7A"/>
    <w:rsid w:val="008F2B36"/>
    <w:rsid w:val="008F3D6F"/>
    <w:rsid w:val="008F45DC"/>
    <w:rsid w:val="008F46E2"/>
    <w:rsid w:val="008F5A0F"/>
    <w:rsid w:val="00900389"/>
    <w:rsid w:val="00901CBD"/>
    <w:rsid w:val="009047C5"/>
    <w:rsid w:val="00905A17"/>
    <w:rsid w:val="00906482"/>
    <w:rsid w:val="00906BAD"/>
    <w:rsid w:val="00907714"/>
    <w:rsid w:val="00910391"/>
    <w:rsid w:val="00911E6F"/>
    <w:rsid w:val="00912E61"/>
    <w:rsid w:val="00913357"/>
    <w:rsid w:val="00915832"/>
    <w:rsid w:val="009164C9"/>
    <w:rsid w:val="009167E4"/>
    <w:rsid w:val="009218DE"/>
    <w:rsid w:val="00922CD8"/>
    <w:rsid w:val="00923B35"/>
    <w:rsid w:val="00924484"/>
    <w:rsid w:val="00926ADE"/>
    <w:rsid w:val="00926D6C"/>
    <w:rsid w:val="0093061C"/>
    <w:rsid w:val="009326A4"/>
    <w:rsid w:val="00932966"/>
    <w:rsid w:val="00932F47"/>
    <w:rsid w:val="00933DF5"/>
    <w:rsid w:val="00934344"/>
    <w:rsid w:val="009345CB"/>
    <w:rsid w:val="009350EC"/>
    <w:rsid w:val="009366C6"/>
    <w:rsid w:val="00936899"/>
    <w:rsid w:val="009376E8"/>
    <w:rsid w:val="009406CA"/>
    <w:rsid w:val="0094085A"/>
    <w:rsid w:val="0094089F"/>
    <w:rsid w:val="009415AD"/>
    <w:rsid w:val="00941785"/>
    <w:rsid w:val="00941FCB"/>
    <w:rsid w:val="009475B2"/>
    <w:rsid w:val="00951C23"/>
    <w:rsid w:val="009528E8"/>
    <w:rsid w:val="00953350"/>
    <w:rsid w:val="009544F6"/>
    <w:rsid w:val="00954A8C"/>
    <w:rsid w:val="0095551C"/>
    <w:rsid w:val="0095631C"/>
    <w:rsid w:val="00956618"/>
    <w:rsid w:val="00957787"/>
    <w:rsid w:val="00964F40"/>
    <w:rsid w:val="0096630B"/>
    <w:rsid w:val="0096739F"/>
    <w:rsid w:val="00967E2B"/>
    <w:rsid w:val="0097161D"/>
    <w:rsid w:val="00972D33"/>
    <w:rsid w:val="009739A4"/>
    <w:rsid w:val="00973D6F"/>
    <w:rsid w:val="00977802"/>
    <w:rsid w:val="00980E31"/>
    <w:rsid w:val="00980EC7"/>
    <w:rsid w:val="009812AC"/>
    <w:rsid w:val="009837DF"/>
    <w:rsid w:val="00984984"/>
    <w:rsid w:val="00984DAC"/>
    <w:rsid w:val="0098523D"/>
    <w:rsid w:val="00986BC9"/>
    <w:rsid w:val="009870EB"/>
    <w:rsid w:val="00987E05"/>
    <w:rsid w:val="00990B3B"/>
    <w:rsid w:val="0099203F"/>
    <w:rsid w:val="0099276D"/>
    <w:rsid w:val="00992F54"/>
    <w:rsid w:val="00993383"/>
    <w:rsid w:val="00993AE0"/>
    <w:rsid w:val="00993C46"/>
    <w:rsid w:val="00994612"/>
    <w:rsid w:val="00996092"/>
    <w:rsid w:val="00997156"/>
    <w:rsid w:val="009A0A33"/>
    <w:rsid w:val="009A13E4"/>
    <w:rsid w:val="009A27A4"/>
    <w:rsid w:val="009A44C9"/>
    <w:rsid w:val="009A4628"/>
    <w:rsid w:val="009A4687"/>
    <w:rsid w:val="009A50A3"/>
    <w:rsid w:val="009A70D7"/>
    <w:rsid w:val="009A7A17"/>
    <w:rsid w:val="009A7C86"/>
    <w:rsid w:val="009B2A14"/>
    <w:rsid w:val="009B35CF"/>
    <w:rsid w:val="009B73AD"/>
    <w:rsid w:val="009B7687"/>
    <w:rsid w:val="009B7744"/>
    <w:rsid w:val="009B7F85"/>
    <w:rsid w:val="009C1D9B"/>
    <w:rsid w:val="009C26AF"/>
    <w:rsid w:val="009C318D"/>
    <w:rsid w:val="009C341D"/>
    <w:rsid w:val="009C4B09"/>
    <w:rsid w:val="009C5388"/>
    <w:rsid w:val="009C6F33"/>
    <w:rsid w:val="009C7198"/>
    <w:rsid w:val="009C77A3"/>
    <w:rsid w:val="009C7BE2"/>
    <w:rsid w:val="009D1DD7"/>
    <w:rsid w:val="009D3C8A"/>
    <w:rsid w:val="009D3CE3"/>
    <w:rsid w:val="009D3D21"/>
    <w:rsid w:val="009D4D6E"/>
    <w:rsid w:val="009D62E5"/>
    <w:rsid w:val="009E00D2"/>
    <w:rsid w:val="009E0E20"/>
    <w:rsid w:val="009E17CF"/>
    <w:rsid w:val="009E27D1"/>
    <w:rsid w:val="009E518C"/>
    <w:rsid w:val="009E6DBA"/>
    <w:rsid w:val="009F0124"/>
    <w:rsid w:val="009F0BD6"/>
    <w:rsid w:val="009F126A"/>
    <w:rsid w:val="009F48DA"/>
    <w:rsid w:val="009F4A2A"/>
    <w:rsid w:val="009F5073"/>
    <w:rsid w:val="009F6CD0"/>
    <w:rsid w:val="009F7771"/>
    <w:rsid w:val="00A02551"/>
    <w:rsid w:val="00A02A21"/>
    <w:rsid w:val="00A04E0B"/>
    <w:rsid w:val="00A0529D"/>
    <w:rsid w:val="00A05781"/>
    <w:rsid w:val="00A05B04"/>
    <w:rsid w:val="00A07650"/>
    <w:rsid w:val="00A07843"/>
    <w:rsid w:val="00A07E9F"/>
    <w:rsid w:val="00A111C5"/>
    <w:rsid w:val="00A11BFF"/>
    <w:rsid w:val="00A1330F"/>
    <w:rsid w:val="00A14BF0"/>
    <w:rsid w:val="00A15E7D"/>
    <w:rsid w:val="00A168CF"/>
    <w:rsid w:val="00A16FC1"/>
    <w:rsid w:val="00A1743E"/>
    <w:rsid w:val="00A2078F"/>
    <w:rsid w:val="00A209CF"/>
    <w:rsid w:val="00A215A0"/>
    <w:rsid w:val="00A24422"/>
    <w:rsid w:val="00A244D4"/>
    <w:rsid w:val="00A24912"/>
    <w:rsid w:val="00A24DEA"/>
    <w:rsid w:val="00A25D9D"/>
    <w:rsid w:val="00A25E10"/>
    <w:rsid w:val="00A25F28"/>
    <w:rsid w:val="00A27521"/>
    <w:rsid w:val="00A303FC"/>
    <w:rsid w:val="00A32025"/>
    <w:rsid w:val="00A33959"/>
    <w:rsid w:val="00A33B18"/>
    <w:rsid w:val="00A365D5"/>
    <w:rsid w:val="00A367F8"/>
    <w:rsid w:val="00A36FEE"/>
    <w:rsid w:val="00A405AC"/>
    <w:rsid w:val="00A40E39"/>
    <w:rsid w:val="00A433E5"/>
    <w:rsid w:val="00A44C13"/>
    <w:rsid w:val="00A4528E"/>
    <w:rsid w:val="00A50DF2"/>
    <w:rsid w:val="00A538A8"/>
    <w:rsid w:val="00A54395"/>
    <w:rsid w:val="00A553B5"/>
    <w:rsid w:val="00A55992"/>
    <w:rsid w:val="00A56F12"/>
    <w:rsid w:val="00A65660"/>
    <w:rsid w:val="00A70E37"/>
    <w:rsid w:val="00A71E9B"/>
    <w:rsid w:val="00A74C13"/>
    <w:rsid w:val="00A75E86"/>
    <w:rsid w:val="00A76683"/>
    <w:rsid w:val="00A7720D"/>
    <w:rsid w:val="00A77857"/>
    <w:rsid w:val="00A818E2"/>
    <w:rsid w:val="00A82C09"/>
    <w:rsid w:val="00A85122"/>
    <w:rsid w:val="00A87BC2"/>
    <w:rsid w:val="00A925DB"/>
    <w:rsid w:val="00A92EE2"/>
    <w:rsid w:val="00A94C98"/>
    <w:rsid w:val="00A95C99"/>
    <w:rsid w:val="00A962AF"/>
    <w:rsid w:val="00AA0851"/>
    <w:rsid w:val="00AA1848"/>
    <w:rsid w:val="00AA2CFA"/>
    <w:rsid w:val="00AA3CB7"/>
    <w:rsid w:val="00AA53B1"/>
    <w:rsid w:val="00AA55F6"/>
    <w:rsid w:val="00AA622D"/>
    <w:rsid w:val="00AB0C62"/>
    <w:rsid w:val="00AB149D"/>
    <w:rsid w:val="00AB18FE"/>
    <w:rsid w:val="00AB2DEA"/>
    <w:rsid w:val="00AB6E7E"/>
    <w:rsid w:val="00AC1961"/>
    <w:rsid w:val="00AC3BA0"/>
    <w:rsid w:val="00AC42AE"/>
    <w:rsid w:val="00AC6610"/>
    <w:rsid w:val="00AC68C6"/>
    <w:rsid w:val="00AD0ED7"/>
    <w:rsid w:val="00AD15FE"/>
    <w:rsid w:val="00AD16C8"/>
    <w:rsid w:val="00AD2052"/>
    <w:rsid w:val="00AD2285"/>
    <w:rsid w:val="00AD2681"/>
    <w:rsid w:val="00AD31C6"/>
    <w:rsid w:val="00AD3D5E"/>
    <w:rsid w:val="00AD47AB"/>
    <w:rsid w:val="00AD701C"/>
    <w:rsid w:val="00AD7118"/>
    <w:rsid w:val="00AD7DEA"/>
    <w:rsid w:val="00AE1BDF"/>
    <w:rsid w:val="00AE3EB3"/>
    <w:rsid w:val="00AE6041"/>
    <w:rsid w:val="00AE695F"/>
    <w:rsid w:val="00AE6A13"/>
    <w:rsid w:val="00AE6D72"/>
    <w:rsid w:val="00AF102E"/>
    <w:rsid w:val="00AF1A3E"/>
    <w:rsid w:val="00AF1CFE"/>
    <w:rsid w:val="00AF2C75"/>
    <w:rsid w:val="00AF4505"/>
    <w:rsid w:val="00AF4F2E"/>
    <w:rsid w:val="00AF585D"/>
    <w:rsid w:val="00AF6366"/>
    <w:rsid w:val="00B02D72"/>
    <w:rsid w:val="00B03616"/>
    <w:rsid w:val="00B03B9E"/>
    <w:rsid w:val="00B049B2"/>
    <w:rsid w:val="00B076BC"/>
    <w:rsid w:val="00B07F99"/>
    <w:rsid w:val="00B12F6D"/>
    <w:rsid w:val="00B14319"/>
    <w:rsid w:val="00B14B8B"/>
    <w:rsid w:val="00B14D1D"/>
    <w:rsid w:val="00B174F4"/>
    <w:rsid w:val="00B17636"/>
    <w:rsid w:val="00B22A51"/>
    <w:rsid w:val="00B22AC9"/>
    <w:rsid w:val="00B2464F"/>
    <w:rsid w:val="00B30926"/>
    <w:rsid w:val="00B3125B"/>
    <w:rsid w:val="00B32E73"/>
    <w:rsid w:val="00B32EC3"/>
    <w:rsid w:val="00B40A23"/>
    <w:rsid w:val="00B4170E"/>
    <w:rsid w:val="00B42C67"/>
    <w:rsid w:val="00B43148"/>
    <w:rsid w:val="00B43912"/>
    <w:rsid w:val="00B46E91"/>
    <w:rsid w:val="00B47195"/>
    <w:rsid w:val="00B500CC"/>
    <w:rsid w:val="00B50190"/>
    <w:rsid w:val="00B508A2"/>
    <w:rsid w:val="00B51B3F"/>
    <w:rsid w:val="00B51E15"/>
    <w:rsid w:val="00B53B63"/>
    <w:rsid w:val="00B54BAF"/>
    <w:rsid w:val="00B551CC"/>
    <w:rsid w:val="00B56EC1"/>
    <w:rsid w:val="00B572AE"/>
    <w:rsid w:val="00B60A2A"/>
    <w:rsid w:val="00B61CD9"/>
    <w:rsid w:val="00B62D76"/>
    <w:rsid w:val="00B63070"/>
    <w:rsid w:val="00B63C9D"/>
    <w:rsid w:val="00B64178"/>
    <w:rsid w:val="00B646CC"/>
    <w:rsid w:val="00B64C13"/>
    <w:rsid w:val="00B65473"/>
    <w:rsid w:val="00B67004"/>
    <w:rsid w:val="00B67757"/>
    <w:rsid w:val="00B67D1A"/>
    <w:rsid w:val="00B71EC4"/>
    <w:rsid w:val="00B7391A"/>
    <w:rsid w:val="00B75E07"/>
    <w:rsid w:val="00B7640B"/>
    <w:rsid w:val="00B83313"/>
    <w:rsid w:val="00B84DEF"/>
    <w:rsid w:val="00B853ED"/>
    <w:rsid w:val="00B86600"/>
    <w:rsid w:val="00B87BE9"/>
    <w:rsid w:val="00B91B25"/>
    <w:rsid w:val="00B91D1E"/>
    <w:rsid w:val="00B93503"/>
    <w:rsid w:val="00B94D0F"/>
    <w:rsid w:val="00B94E56"/>
    <w:rsid w:val="00B95AE4"/>
    <w:rsid w:val="00B96D94"/>
    <w:rsid w:val="00B97F0C"/>
    <w:rsid w:val="00BA08CE"/>
    <w:rsid w:val="00BA1391"/>
    <w:rsid w:val="00BA4450"/>
    <w:rsid w:val="00BA7E51"/>
    <w:rsid w:val="00BB1D93"/>
    <w:rsid w:val="00BB2104"/>
    <w:rsid w:val="00BB27FE"/>
    <w:rsid w:val="00BB2EFD"/>
    <w:rsid w:val="00BB44DE"/>
    <w:rsid w:val="00BB54A3"/>
    <w:rsid w:val="00BB6147"/>
    <w:rsid w:val="00BB7274"/>
    <w:rsid w:val="00BC0FF9"/>
    <w:rsid w:val="00BC2090"/>
    <w:rsid w:val="00BC3845"/>
    <w:rsid w:val="00BC45E4"/>
    <w:rsid w:val="00BC4C10"/>
    <w:rsid w:val="00BC55FD"/>
    <w:rsid w:val="00BC7974"/>
    <w:rsid w:val="00BC7DEE"/>
    <w:rsid w:val="00BD04CA"/>
    <w:rsid w:val="00BD0CB9"/>
    <w:rsid w:val="00BD1493"/>
    <w:rsid w:val="00BD4383"/>
    <w:rsid w:val="00BD49A1"/>
    <w:rsid w:val="00BD4DD4"/>
    <w:rsid w:val="00BD77F4"/>
    <w:rsid w:val="00BE001C"/>
    <w:rsid w:val="00BE1E8A"/>
    <w:rsid w:val="00BE21DF"/>
    <w:rsid w:val="00BE3D35"/>
    <w:rsid w:val="00BE6668"/>
    <w:rsid w:val="00BE73D0"/>
    <w:rsid w:val="00BF1443"/>
    <w:rsid w:val="00BF200D"/>
    <w:rsid w:val="00BF3423"/>
    <w:rsid w:val="00BF35F1"/>
    <w:rsid w:val="00BF41D9"/>
    <w:rsid w:val="00BF47EC"/>
    <w:rsid w:val="00BF4D72"/>
    <w:rsid w:val="00BF5464"/>
    <w:rsid w:val="00BF5EE1"/>
    <w:rsid w:val="00BF6A64"/>
    <w:rsid w:val="00BF747B"/>
    <w:rsid w:val="00BF748C"/>
    <w:rsid w:val="00C00076"/>
    <w:rsid w:val="00C03F74"/>
    <w:rsid w:val="00C043CB"/>
    <w:rsid w:val="00C0582E"/>
    <w:rsid w:val="00C060EC"/>
    <w:rsid w:val="00C06378"/>
    <w:rsid w:val="00C0783D"/>
    <w:rsid w:val="00C11C38"/>
    <w:rsid w:val="00C13AC0"/>
    <w:rsid w:val="00C152B3"/>
    <w:rsid w:val="00C15D4B"/>
    <w:rsid w:val="00C16B59"/>
    <w:rsid w:val="00C174F5"/>
    <w:rsid w:val="00C176B1"/>
    <w:rsid w:val="00C178D4"/>
    <w:rsid w:val="00C215A6"/>
    <w:rsid w:val="00C22478"/>
    <w:rsid w:val="00C2495D"/>
    <w:rsid w:val="00C2663B"/>
    <w:rsid w:val="00C2732B"/>
    <w:rsid w:val="00C27E74"/>
    <w:rsid w:val="00C30838"/>
    <w:rsid w:val="00C32945"/>
    <w:rsid w:val="00C33031"/>
    <w:rsid w:val="00C347D1"/>
    <w:rsid w:val="00C35E9D"/>
    <w:rsid w:val="00C361A6"/>
    <w:rsid w:val="00C37554"/>
    <w:rsid w:val="00C4016E"/>
    <w:rsid w:val="00C408FA"/>
    <w:rsid w:val="00C42ACD"/>
    <w:rsid w:val="00C43788"/>
    <w:rsid w:val="00C4466D"/>
    <w:rsid w:val="00C44791"/>
    <w:rsid w:val="00C459CC"/>
    <w:rsid w:val="00C45A9A"/>
    <w:rsid w:val="00C45F08"/>
    <w:rsid w:val="00C45F8E"/>
    <w:rsid w:val="00C47D56"/>
    <w:rsid w:val="00C50C79"/>
    <w:rsid w:val="00C50ECA"/>
    <w:rsid w:val="00C51EAD"/>
    <w:rsid w:val="00C51F35"/>
    <w:rsid w:val="00C541E9"/>
    <w:rsid w:val="00C54295"/>
    <w:rsid w:val="00C5466F"/>
    <w:rsid w:val="00C55057"/>
    <w:rsid w:val="00C61522"/>
    <w:rsid w:val="00C619C1"/>
    <w:rsid w:val="00C63658"/>
    <w:rsid w:val="00C64615"/>
    <w:rsid w:val="00C65E7F"/>
    <w:rsid w:val="00C7183A"/>
    <w:rsid w:val="00C72AF7"/>
    <w:rsid w:val="00C74116"/>
    <w:rsid w:val="00C74C1A"/>
    <w:rsid w:val="00C74DAD"/>
    <w:rsid w:val="00C75754"/>
    <w:rsid w:val="00C758D3"/>
    <w:rsid w:val="00C75E68"/>
    <w:rsid w:val="00C768DA"/>
    <w:rsid w:val="00C7753F"/>
    <w:rsid w:val="00C7765B"/>
    <w:rsid w:val="00C812A9"/>
    <w:rsid w:val="00C81C49"/>
    <w:rsid w:val="00C84249"/>
    <w:rsid w:val="00C8515B"/>
    <w:rsid w:val="00C858D9"/>
    <w:rsid w:val="00C85F84"/>
    <w:rsid w:val="00C91D17"/>
    <w:rsid w:val="00C92FA0"/>
    <w:rsid w:val="00C93B62"/>
    <w:rsid w:val="00C94BF5"/>
    <w:rsid w:val="00C957F0"/>
    <w:rsid w:val="00C96B89"/>
    <w:rsid w:val="00CA0820"/>
    <w:rsid w:val="00CA0940"/>
    <w:rsid w:val="00CA1304"/>
    <w:rsid w:val="00CA17A2"/>
    <w:rsid w:val="00CA2D52"/>
    <w:rsid w:val="00CA4BF8"/>
    <w:rsid w:val="00CA4C1D"/>
    <w:rsid w:val="00CA6DDE"/>
    <w:rsid w:val="00CA76C9"/>
    <w:rsid w:val="00CB04E7"/>
    <w:rsid w:val="00CB32BB"/>
    <w:rsid w:val="00CB35C2"/>
    <w:rsid w:val="00CB3B3B"/>
    <w:rsid w:val="00CB4930"/>
    <w:rsid w:val="00CB567F"/>
    <w:rsid w:val="00CB5D9A"/>
    <w:rsid w:val="00CB6218"/>
    <w:rsid w:val="00CB700E"/>
    <w:rsid w:val="00CC1BBA"/>
    <w:rsid w:val="00CC2C0E"/>
    <w:rsid w:val="00CC43F8"/>
    <w:rsid w:val="00CC4675"/>
    <w:rsid w:val="00CD0456"/>
    <w:rsid w:val="00CD0920"/>
    <w:rsid w:val="00CD0D2F"/>
    <w:rsid w:val="00CD1E4C"/>
    <w:rsid w:val="00CD2010"/>
    <w:rsid w:val="00CD5E59"/>
    <w:rsid w:val="00CD6109"/>
    <w:rsid w:val="00CE0B38"/>
    <w:rsid w:val="00CE2710"/>
    <w:rsid w:val="00CE399A"/>
    <w:rsid w:val="00CE4C7E"/>
    <w:rsid w:val="00CE5BED"/>
    <w:rsid w:val="00CE6824"/>
    <w:rsid w:val="00CE6B5A"/>
    <w:rsid w:val="00CE7E23"/>
    <w:rsid w:val="00CF0B68"/>
    <w:rsid w:val="00CF2281"/>
    <w:rsid w:val="00CF4BD2"/>
    <w:rsid w:val="00CF601A"/>
    <w:rsid w:val="00D001A2"/>
    <w:rsid w:val="00D00351"/>
    <w:rsid w:val="00D00AE3"/>
    <w:rsid w:val="00D047D0"/>
    <w:rsid w:val="00D06534"/>
    <w:rsid w:val="00D123A5"/>
    <w:rsid w:val="00D13050"/>
    <w:rsid w:val="00D14129"/>
    <w:rsid w:val="00D16FE1"/>
    <w:rsid w:val="00D17863"/>
    <w:rsid w:val="00D17A67"/>
    <w:rsid w:val="00D20A0C"/>
    <w:rsid w:val="00D21541"/>
    <w:rsid w:val="00D21649"/>
    <w:rsid w:val="00D227E0"/>
    <w:rsid w:val="00D23427"/>
    <w:rsid w:val="00D24F99"/>
    <w:rsid w:val="00D26389"/>
    <w:rsid w:val="00D273C3"/>
    <w:rsid w:val="00D320B7"/>
    <w:rsid w:val="00D3349F"/>
    <w:rsid w:val="00D33656"/>
    <w:rsid w:val="00D341DB"/>
    <w:rsid w:val="00D34805"/>
    <w:rsid w:val="00D34D26"/>
    <w:rsid w:val="00D35A5F"/>
    <w:rsid w:val="00D35C28"/>
    <w:rsid w:val="00D364DA"/>
    <w:rsid w:val="00D37035"/>
    <w:rsid w:val="00D41214"/>
    <w:rsid w:val="00D41D51"/>
    <w:rsid w:val="00D42202"/>
    <w:rsid w:val="00D426C5"/>
    <w:rsid w:val="00D43C45"/>
    <w:rsid w:val="00D4468F"/>
    <w:rsid w:val="00D47F04"/>
    <w:rsid w:val="00D51242"/>
    <w:rsid w:val="00D516A1"/>
    <w:rsid w:val="00D52708"/>
    <w:rsid w:val="00D53D77"/>
    <w:rsid w:val="00D54F32"/>
    <w:rsid w:val="00D55192"/>
    <w:rsid w:val="00D55C62"/>
    <w:rsid w:val="00D56C1B"/>
    <w:rsid w:val="00D61FF4"/>
    <w:rsid w:val="00D622EB"/>
    <w:rsid w:val="00D625ED"/>
    <w:rsid w:val="00D627CF"/>
    <w:rsid w:val="00D62911"/>
    <w:rsid w:val="00D63769"/>
    <w:rsid w:val="00D64D7E"/>
    <w:rsid w:val="00D64F07"/>
    <w:rsid w:val="00D64F96"/>
    <w:rsid w:val="00D65708"/>
    <w:rsid w:val="00D65F9C"/>
    <w:rsid w:val="00D70762"/>
    <w:rsid w:val="00D729AD"/>
    <w:rsid w:val="00D72A86"/>
    <w:rsid w:val="00D72AA8"/>
    <w:rsid w:val="00D73992"/>
    <w:rsid w:val="00D779DE"/>
    <w:rsid w:val="00D8372A"/>
    <w:rsid w:val="00D84461"/>
    <w:rsid w:val="00D846C2"/>
    <w:rsid w:val="00D86015"/>
    <w:rsid w:val="00D86446"/>
    <w:rsid w:val="00D916FB"/>
    <w:rsid w:val="00D9283B"/>
    <w:rsid w:val="00D9317A"/>
    <w:rsid w:val="00D9471C"/>
    <w:rsid w:val="00DA196B"/>
    <w:rsid w:val="00DA1B04"/>
    <w:rsid w:val="00DA1BC9"/>
    <w:rsid w:val="00DA2E0C"/>
    <w:rsid w:val="00DA34F2"/>
    <w:rsid w:val="00DA4BA2"/>
    <w:rsid w:val="00DA4F5E"/>
    <w:rsid w:val="00DA52A3"/>
    <w:rsid w:val="00DA7678"/>
    <w:rsid w:val="00DB0D2C"/>
    <w:rsid w:val="00DB258B"/>
    <w:rsid w:val="00DB2F34"/>
    <w:rsid w:val="00DB425F"/>
    <w:rsid w:val="00DB576D"/>
    <w:rsid w:val="00DB5934"/>
    <w:rsid w:val="00DB5CD6"/>
    <w:rsid w:val="00DB5D02"/>
    <w:rsid w:val="00DC11CD"/>
    <w:rsid w:val="00DC150B"/>
    <w:rsid w:val="00DC18FD"/>
    <w:rsid w:val="00DC1E14"/>
    <w:rsid w:val="00DC3BCC"/>
    <w:rsid w:val="00DC5A59"/>
    <w:rsid w:val="00DC70ED"/>
    <w:rsid w:val="00DD09C7"/>
    <w:rsid w:val="00DD1BA5"/>
    <w:rsid w:val="00DD2922"/>
    <w:rsid w:val="00DD3FB6"/>
    <w:rsid w:val="00DD4B27"/>
    <w:rsid w:val="00DD65B0"/>
    <w:rsid w:val="00DE09CD"/>
    <w:rsid w:val="00DE179C"/>
    <w:rsid w:val="00DE1D74"/>
    <w:rsid w:val="00DE4F0A"/>
    <w:rsid w:val="00DE6734"/>
    <w:rsid w:val="00DE6DB7"/>
    <w:rsid w:val="00DF10EE"/>
    <w:rsid w:val="00DF133A"/>
    <w:rsid w:val="00DF1B44"/>
    <w:rsid w:val="00DF2830"/>
    <w:rsid w:val="00DF2FE9"/>
    <w:rsid w:val="00DF6483"/>
    <w:rsid w:val="00DF7DD8"/>
    <w:rsid w:val="00E00583"/>
    <w:rsid w:val="00E0283C"/>
    <w:rsid w:val="00E03D45"/>
    <w:rsid w:val="00E04324"/>
    <w:rsid w:val="00E04614"/>
    <w:rsid w:val="00E046C7"/>
    <w:rsid w:val="00E076A7"/>
    <w:rsid w:val="00E10368"/>
    <w:rsid w:val="00E11DB2"/>
    <w:rsid w:val="00E129DD"/>
    <w:rsid w:val="00E12F99"/>
    <w:rsid w:val="00E15AED"/>
    <w:rsid w:val="00E171DD"/>
    <w:rsid w:val="00E17A3D"/>
    <w:rsid w:val="00E17DB0"/>
    <w:rsid w:val="00E21CD4"/>
    <w:rsid w:val="00E21F51"/>
    <w:rsid w:val="00E30222"/>
    <w:rsid w:val="00E35B96"/>
    <w:rsid w:val="00E35DA3"/>
    <w:rsid w:val="00E3734E"/>
    <w:rsid w:val="00E406AD"/>
    <w:rsid w:val="00E406E5"/>
    <w:rsid w:val="00E41EBB"/>
    <w:rsid w:val="00E4293E"/>
    <w:rsid w:val="00E44795"/>
    <w:rsid w:val="00E457EB"/>
    <w:rsid w:val="00E46B5E"/>
    <w:rsid w:val="00E5292C"/>
    <w:rsid w:val="00E529AE"/>
    <w:rsid w:val="00E56140"/>
    <w:rsid w:val="00E561EB"/>
    <w:rsid w:val="00E569B0"/>
    <w:rsid w:val="00E5788F"/>
    <w:rsid w:val="00E625F9"/>
    <w:rsid w:val="00E63A83"/>
    <w:rsid w:val="00E6442C"/>
    <w:rsid w:val="00E647C0"/>
    <w:rsid w:val="00E659DE"/>
    <w:rsid w:val="00E67B45"/>
    <w:rsid w:val="00E67E2F"/>
    <w:rsid w:val="00E67FEE"/>
    <w:rsid w:val="00E73D99"/>
    <w:rsid w:val="00E755B0"/>
    <w:rsid w:val="00E815CD"/>
    <w:rsid w:val="00E81F10"/>
    <w:rsid w:val="00E84480"/>
    <w:rsid w:val="00E8496F"/>
    <w:rsid w:val="00E84A74"/>
    <w:rsid w:val="00E851DC"/>
    <w:rsid w:val="00E86560"/>
    <w:rsid w:val="00E86F89"/>
    <w:rsid w:val="00E87BE2"/>
    <w:rsid w:val="00E905AD"/>
    <w:rsid w:val="00E90678"/>
    <w:rsid w:val="00E93028"/>
    <w:rsid w:val="00E9360D"/>
    <w:rsid w:val="00E940F9"/>
    <w:rsid w:val="00E94CCD"/>
    <w:rsid w:val="00E95E55"/>
    <w:rsid w:val="00E97DB5"/>
    <w:rsid w:val="00EA0C61"/>
    <w:rsid w:val="00EA16D5"/>
    <w:rsid w:val="00EA2C60"/>
    <w:rsid w:val="00EA2CB2"/>
    <w:rsid w:val="00EA379F"/>
    <w:rsid w:val="00EA5F76"/>
    <w:rsid w:val="00EA6DC4"/>
    <w:rsid w:val="00EB2202"/>
    <w:rsid w:val="00EB3F54"/>
    <w:rsid w:val="00EB650D"/>
    <w:rsid w:val="00EB6B79"/>
    <w:rsid w:val="00EB7092"/>
    <w:rsid w:val="00EB71E3"/>
    <w:rsid w:val="00EC0327"/>
    <w:rsid w:val="00EC087A"/>
    <w:rsid w:val="00EC0C97"/>
    <w:rsid w:val="00EC2788"/>
    <w:rsid w:val="00EC2D32"/>
    <w:rsid w:val="00EC50FA"/>
    <w:rsid w:val="00EC54AF"/>
    <w:rsid w:val="00EC6B99"/>
    <w:rsid w:val="00ED2373"/>
    <w:rsid w:val="00ED2AC2"/>
    <w:rsid w:val="00ED3FCC"/>
    <w:rsid w:val="00ED6FF8"/>
    <w:rsid w:val="00ED78B5"/>
    <w:rsid w:val="00ED7E0C"/>
    <w:rsid w:val="00ED7F96"/>
    <w:rsid w:val="00EE03B5"/>
    <w:rsid w:val="00EE20EF"/>
    <w:rsid w:val="00EE29E7"/>
    <w:rsid w:val="00EE2C9A"/>
    <w:rsid w:val="00EE2CC6"/>
    <w:rsid w:val="00EE38EE"/>
    <w:rsid w:val="00EE4837"/>
    <w:rsid w:val="00EE4C60"/>
    <w:rsid w:val="00EE57DA"/>
    <w:rsid w:val="00EF01C7"/>
    <w:rsid w:val="00EF10B7"/>
    <w:rsid w:val="00EF1B65"/>
    <w:rsid w:val="00EF1EB8"/>
    <w:rsid w:val="00EF34FC"/>
    <w:rsid w:val="00EF373B"/>
    <w:rsid w:val="00EF56B4"/>
    <w:rsid w:val="00EF583D"/>
    <w:rsid w:val="00EF646E"/>
    <w:rsid w:val="00EF6643"/>
    <w:rsid w:val="00EF6DE9"/>
    <w:rsid w:val="00EF78BA"/>
    <w:rsid w:val="00F0001B"/>
    <w:rsid w:val="00F021B1"/>
    <w:rsid w:val="00F0457B"/>
    <w:rsid w:val="00F047E4"/>
    <w:rsid w:val="00F049B1"/>
    <w:rsid w:val="00F0702E"/>
    <w:rsid w:val="00F10905"/>
    <w:rsid w:val="00F1101E"/>
    <w:rsid w:val="00F118B7"/>
    <w:rsid w:val="00F12684"/>
    <w:rsid w:val="00F151F5"/>
    <w:rsid w:val="00F1627A"/>
    <w:rsid w:val="00F17041"/>
    <w:rsid w:val="00F17182"/>
    <w:rsid w:val="00F177F1"/>
    <w:rsid w:val="00F234EB"/>
    <w:rsid w:val="00F30DCB"/>
    <w:rsid w:val="00F32321"/>
    <w:rsid w:val="00F326F8"/>
    <w:rsid w:val="00F32FD4"/>
    <w:rsid w:val="00F33475"/>
    <w:rsid w:val="00F341D3"/>
    <w:rsid w:val="00F343B4"/>
    <w:rsid w:val="00F35B84"/>
    <w:rsid w:val="00F36592"/>
    <w:rsid w:val="00F41A17"/>
    <w:rsid w:val="00F41EF8"/>
    <w:rsid w:val="00F4481A"/>
    <w:rsid w:val="00F456C4"/>
    <w:rsid w:val="00F479E8"/>
    <w:rsid w:val="00F50D3E"/>
    <w:rsid w:val="00F52F1C"/>
    <w:rsid w:val="00F5451A"/>
    <w:rsid w:val="00F555E8"/>
    <w:rsid w:val="00F56321"/>
    <w:rsid w:val="00F57DBD"/>
    <w:rsid w:val="00F603F5"/>
    <w:rsid w:val="00F641B0"/>
    <w:rsid w:val="00F64640"/>
    <w:rsid w:val="00F66438"/>
    <w:rsid w:val="00F7349B"/>
    <w:rsid w:val="00F73A3A"/>
    <w:rsid w:val="00F74F2A"/>
    <w:rsid w:val="00F75842"/>
    <w:rsid w:val="00F7673B"/>
    <w:rsid w:val="00F771E2"/>
    <w:rsid w:val="00F81867"/>
    <w:rsid w:val="00F83244"/>
    <w:rsid w:val="00F8568D"/>
    <w:rsid w:val="00F8720F"/>
    <w:rsid w:val="00F87FCE"/>
    <w:rsid w:val="00F904A7"/>
    <w:rsid w:val="00F907B1"/>
    <w:rsid w:val="00F910EC"/>
    <w:rsid w:val="00F92495"/>
    <w:rsid w:val="00F924F4"/>
    <w:rsid w:val="00F9635B"/>
    <w:rsid w:val="00FA4F0B"/>
    <w:rsid w:val="00FA608B"/>
    <w:rsid w:val="00FA61B3"/>
    <w:rsid w:val="00FB0F54"/>
    <w:rsid w:val="00FB101C"/>
    <w:rsid w:val="00FB19F9"/>
    <w:rsid w:val="00FB2EFB"/>
    <w:rsid w:val="00FB4DF4"/>
    <w:rsid w:val="00FB62C1"/>
    <w:rsid w:val="00FB6ACE"/>
    <w:rsid w:val="00FC0BB9"/>
    <w:rsid w:val="00FC1AD2"/>
    <w:rsid w:val="00FC2E32"/>
    <w:rsid w:val="00FC55E2"/>
    <w:rsid w:val="00FC5B69"/>
    <w:rsid w:val="00FC5C78"/>
    <w:rsid w:val="00FC5E3E"/>
    <w:rsid w:val="00FC5FDC"/>
    <w:rsid w:val="00FD026F"/>
    <w:rsid w:val="00FD0934"/>
    <w:rsid w:val="00FD24BC"/>
    <w:rsid w:val="00FD3354"/>
    <w:rsid w:val="00FD369E"/>
    <w:rsid w:val="00FD381D"/>
    <w:rsid w:val="00FD5129"/>
    <w:rsid w:val="00FD56FD"/>
    <w:rsid w:val="00FD6540"/>
    <w:rsid w:val="00FE03C4"/>
    <w:rsid w:val="00FE054A"/>
    <w:rsid w:val="00FE0798"/>
    <w:rsid w:val="00FE1EC9"/>
    <w:rsid w:val="00FE3ADA"/>
    <w:rsid w:val="00FE4A04"/>
    <w:rsid w:val="00FE6735"/>
    <w:rsid w:val="00FF029F"/>
    <w:rsid w:val="00FF3BA6"/>
    <w:rsid w:val="00FF531A"/>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19B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630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1493"/>
    <w:pPr>
      <w:ind w:left="720"/>
      <w:contextualSpacing/>
    </w:pPr>
  </w:style>
  <w:style w:type="paragraph" w:customStyle="1" w:styleId="ConsPlusNormal">
    <w:name w:val="ConsPlusNormal"/>
    <w:rsid w:val="00923B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uiPriority w:val="99"/>
    <w:unhideWhenUsed/>
    <w:rsid w:val="00923B35"/>
    <w:pPr>
      <w:widowControl w:val="0"/>
      <w:autoSpaceDE w:val="0"/>
      <w:autoSpaceDN w:val="0"/>
      <w:adjustRightInd w:val="0"/>
      <w:spacing w:after="120" w:line="240" w:lineRule="auto"/>
      <w:ind w:left="283" w:firstLine="708"/>
      <w:jc w:val="both"/>
    </w:pPr>
    <w:rPr>
      <w:rFonts w:ascii="Arial" w:hAnsi="Arial" w:cs="Arial"/>
      <w:sz w:val="24"/>
      <w:szCs w:val="24"/>
    </w:rPr>
  </w:style>
  <w:style w:type="character" w:customStyle="1" w:styleId="a6">
    <w:name w:val="Основной текст с отступом Знак"/>
    <w:basedOn w:val="a0"/>
    <w:link w:val="a5"/>
    <w:uiPriority w:val="99"/>
    <w:rsid w:val="00923B35"/>
    <w:rPr>
      <w:rFonts w:ascii="Arial" w:eastAsiaTheme="minorEastAsia" w:hAnsi="Arial" w:cs="Arial"/>
      <w:sz w:val="24"/>
      <w:szCs w:val="24"/>
      <w:lang w:eastAsia="ru-RU"/>
    </w:rPr>
  </w:style>
  <w:style w:type="paragraph" w:styleId="a7">
    <w:name w:val="Body Text"/>
    <w:basedOn w:val="a"/>
    <w:link w:val="a8"/>
    <w:uiPriority w:val="99"/>
    <w:unhideWhenUsed/>
    <w:rsid w:val="00923B35"/>
    <w:pPr>
      <w:spacing w:after="120"/>
      <w:ind w:firstLine="708"/>
      <w:jc w:val="both"/>
    </w:pPr>
    <w:rPr>
      <w:rFonts w:ascii="Times New Roman" w:hAnsi="Times New Roman" w:cs="Times New Roman"/>
      <w:sz w:val="24"/>
      <w:szCs w:val="24"/>
    </w:rPr>
  </w:style>
  <w:style w:type="character" w:customStyle="1" w:styleId="a8">
    <w:name w:val="Основной текст Знак"/>
    <w:basedOn w:val="a0"/>
    <w:link w:val="a7"/>
    <w:rsid w:val="00923B35"/>
    <w:rPr>
      <w:rFonts w:ascii="Times New Roman" w:eastAsiaTheme="minorEastAsia" w:hAnsi="Times New Roman" w:cs="Times New Roman"/>
      <w:sz w:val="24"/>
      <w:szCs w:val="24"/>
      <w:lang w:eastAsia="ru-RU"/>
    </w:rPr>
  </w:style>
  <w:style w:type="paragraph" w:styleId="a9">
    <w:name w:val="Normal (Web)"/>
    <w:aliases w:val="Обычный (веб) Знак"/>
    <w:basedOn w:val="a"/>
    <w:uiPriority w:val="99"/>
    <w:qFormat/>
    <w:rsid w:val="00B049B2"/>
    <w:pPr>
      <w:spacing w:before="100" w:beforeAutospacing="1" w:after="100" w:afterAutospacing="1" w:line="240" w:lineRule="auto"/>
      <w:ind w:firstLine="708"/>
      <w:jc w:val="both"/>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19B6"/>
    <w:rPr>
      <w:rFonts w:ascii="Arial" w:hAnsi="Arial" w:cs="Arial"/>
      <w:b/>
      <w:bCs/>
      <w:color w:val="26282F"/>
      <w:sz w:val="24"/>
      <w:szCs w:val="24"/>
    </w:rPr>
  </w:style>
  <w:style w:type="character" w:customStyle="1" w:styleId="20">
    <w:name w:val="Заголовок 2 Знак"/>
    <w:basedOn w:val="a0"/>
    <w:link w:val="2"/>
    <w:uiPriority w:val="9"/>
    <w:rsid w:val="0086305D"/>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basedOn w:val="a0"/>
    <w:uiPriority w:val="99"/>
    <w:rsid w:val="00CA17A2"/>
    <w:rPr>
      <w:b/>
      <w:bCs/>
      <w:color w:val="106BBE"/>
    </w:rPr>
  </w:style>
  <w:style w:type="character" w:styleId="ab">
    <w:name w:val="Hyperlink"/>
    <w:basedOn w:val="a0"/>
    <w:uiPriority w:val="99"/>
    <w:unhideWhenUsed/>
    <w:rsid w:val="00EC6B99"/>
    <w:rPr>
      <w:color w:val="0000FF" w:themeColor="hyperlink"/>
      <w:u w:val="single"/>
    </w:rPr>
  </w:style>
  <w:style w:type="paragraph" w:styleId="ac">
    <w:name w:val="No Spacing"/>
    <w:uiPriority w:val="1"/>
    <w:qFormat/>
    <w:rsid w:val="00EC6B99"/>
    <w:pPr>
      <w:spacing w:after="0" w:line="240" w:lineRule="auto"/>
    </w:pPr>
  </w:style>
  <w:style w:type="character" w:styleId="ad">
    <w:name w:val="Strong"/>
    <w:basedOn w:val="a0"/>
    <w:uiPriority w:val="22"/>
    <w:qFormat/>
    <w:rsid w:val="00F87FCE"/>
    <w:rPr>
      <w:b/>
      <w:bCs/>
    </w:rPr>
  </w:style>
  <w:style w:type="paragraph" w:styleId="ae">
    <w:name w:val="Balloon Text"/>
    <w:basedOn w:val="a"/>
    <w:link w:val="af"/>
    <w:uiPriority w:val="99"/>
    <w:semiHidden/>
    <w:unhideWhenUsed/>
    <w:rsid w:val="001733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330F"/>
    <w:rPr>
      <w:rFonts w:ascii="Segoe UI" w:hAnsi="Segoe UI" w:cs="Segoe UI"/>
      <w:sz w:val="18"/>
      <w:szCs w:val="18"/>
    </w:rPr>
  </w:style>
  <w:style w:type="table" w:styleId="af0">
    <w:name w:val="Table Grid"/>
    <w:basedOn w:val="a1"/>
    <w:uiPriority w:val="59"/>
    <w:rsid w:val="00F41E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871E1F"/>
    <w:pPr>
      <w:spacing w:after="0" w:line="240" w:lineRule="auto"/>
      <w:jc w:val="center"/>
    </w:pPr>
    <w:rPr>
      <w:rFonts w:ascii="Times New Roman" w:eastAsia="Times New Roman" w:hAnsi="Times New Roman" w:cs="Times New Roman"/>
      <w:b/>
      <w:i/>
      <w:sz w:val="24"/>
      <w:szCs w:val="20"/>
    </w:rPr>
  </w:style>
  <w:style w:type="character" w:customStyle="1" w:styleId="af2">
    <w:name w:val="Название Знак"/>
    <w:basedOn w:val="a0"/>
    <w:link w:val="af1"/>
    <w:rsid w:val="00871E1F"/>
    <w:rPr>
      <w:rFonts w:ascii="Times New Roman" w:eastAsia="Times New Roman" w:hAnsi="Times New Roman" w:cs="Times New Roman"/>
      <w:b/>
      <w:i/>
      <w:sz w:val="24"/>
      <w:szCs w:val="20"/>
    </w:rPr>
  </w:style>
  <w:style w:type="paragraph" w:customStyle="1" w:styleId="Default">
    <w:name w:val="Default"/>
    <w:qFormat/>
    <w:rsid w:val="00892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link w:val="a3"/>
    <w:uiPriority w:val="34"/>
    <w:locked/>
    <w:rsid w:val="00AF2C75"/>
  </w:style>
  <w:style w:type="character" w:customStyle="1" w:styleId="apple-converted-space">
    <w:name w:val="apple-converted-space"/>
    <w:rsid w:val="00BD49A1"/>
  </w:style>
  <w:style w:type="paragraph" w:customStyle="1" w:styleId="ConsPlusCell">
    <w:name w:val="ConsPlusCell"/>
    <w:rsid w:val="00FC0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7901E1"/>
    <w:pPr>
      <w:spacing w:after="120" w:line="480" w:lineRule="auto"/>
    </w:pPr>
  </w:style>
  <w:style w:type="character" w:customStyle="1" w:styleId="22">
    <w:name w:val="Основной текст 2 Знак"/>
    <w:basedOn w:val="a0"/>
    <w:link w:val="21"/>
    <w:rsid w:val="007901E1"/>
  </w:style>
  <w:style w:type="character" w:customStyle="1" w:styleId="s10">
    <w:name w:val="s_10"/>
    <w:basedOn w:val="a0"/>
    <w:rsid w:val="009F0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19B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630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1493"/>
    <w:pPr>
      <w:ind w:left="720"/>
      <w:contextualSpacing/>
    </w:pPr>
  </w:style>
  <w:style w:type="paragraph" w:customStyle="1" w:styleId="ConsPlusNormal">
    <w:name w:val="ConsPlusNormal"/>
    <w:rsid w:val="00923B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uiPriority w:val="99"/>
    <w:unhideWhenUsed/>
    <w:rsid w:val="00923B35"/>
    <w:pPr>
      <w:widowControl w:val="0"/>
      <w:autoSpaceDE w:val="0"/>
      <w:autoSpaceDN w:val="0"/>
      <w:adjustRightInd w:val="0"/>
      <w:spacing w:after="120" w:line="240" w:lineRule="auto"/>
      <w:ind w:left="283" w:firstLine="708"/>
      <w:jc w:val="both"/>
    </w:pPr>
    <w:rPr>
      <w:rFonts w:ascii="Arial" w:hAnsi="Arial" w:cs="Arial"/>
      <w:sz w:val="24"/>
      <w:szCs w:val="24"/>
    </w:rPr>
  </w:style>
  <w:style w:type="character" w:customStyle="1" w:styleId="a6">
    <w:name w:val="Основной текст с отступом Знак"/>
    <w:basedOn w:val="a0"/>
    <w:link w:val="a5"/>
    <w:uiPriority w:val="99"/>
    <w:rsid w:val="00923B35"/>
    <w:rPr>
      <w:rFonts w:ascii="Arial" w:eastAsiaTheme="minorEastAsia" w:hAnsi="Arial" w:cs="Arial"/>
      <w:sz w:val="24"/>
      <w:szCs w:val="24"/>
      <w:lang w:eastAsia="ru-RU"/>
    </w:rPr>
  </w:style>
  <w:style w:type="paragraph" w:styleId="a7">
    <w:name w:val="Body Text"/>
    <w:basedOn w:val="a"/>
    <w:link w:val="a8"/>
    <w:uiPriority w:val="99"/>
    <w:unhideWhenUsed/>
    <w:rsid w:val="00923B35"/>
    <w:pPr>
      <w:spacing w:after="120"/>
      <w:ind w:firstLine="708"/>
      <w:jc w:val="both"/>
    </w:pPr>
    <w:rPr>
      <w:rFonts w:ascii="Times New Roman" w:hAnsi="Times New Roman" w:cs="Times New Roman"/>
      <w:sz w:val="24"/>
      <w:szCs w:val="24"/>
    </w:rPr>
  </w:style>
  <w:style w:type="character" w:customStyle="1" w:styleId="a8">
    <w:name w:val="Основной текст Знак"/>
    <w:basedOn w:val="a0"/>
    <w:link w:val="a7"/>
    <w:rsid w:val="00923B35"/>
    <w:rPr>
      <w:rFonts w:ascii="Times New Roman" w:eastAsiaTheme="minorEastAsia" w:hAnsi="Times New Roman" w:cs="Times New Roman"/>
      <w:sz w:val="24"/>
      <w:szCs w:val="24"/>
      <w:lang w:eastAsia="ru-RU"/>
    </w:rPr>
  </w:style>
  <w:style w:type="paragraph" w:styleId="a9">
    <w:name w:val="Normal (Web)"/>
    <w:aliases w:val="Обычный (веб) Знак"/>
    <w:basedOn w:val="a"/>
    <w:uiPriority w:val="99"/>
    <w:qFormat/>
    <w:rsid w:val="00B049B2"/>
    <w:pPr>
      <w:spacing w:before="100" w:beforeAutospacing="1" w:after="100" w:afterAutospacing="1" w:line="240" w:lineRule="auto"/>
      <w:ind w:firstLine="708"/>
      <w:jc w:val="both"/>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19B6"/>
    <w:rPr>
      <w:rFonts w:ascii="Arial" w:hAnsi="Arial" w:cs="Arial"/>
      <w:b/>
      <w:bCs/>
      <w:color w:val="26282F"/>
      <w:sz w:val="24"/>
      <w:szCs w:val="24"/>
    </w:rPr>
  </w:style>
  <w:style w:type="character" w:customStyle="1" w:styleId="20">
    <w:name w:val="Заголовок 2 Знак"/>
    <w:basedOn w:val="a0"/>
    <w:link w:val="2"/>
    <w:uiPriority w:val="9"/>
    <w:rsid w:val="0086305D"/>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basedOn w:val="a0"/>
    <w:uiPriority w:val="99"/>
    <w:rsid w:val="00CA17A2"/>
    <w:rPr>
      <w:b/>
      <w:bCs/>
      <w:color w:val="106BBE"/>
    </w:rPr>
  </w:style>
  <w:style w:type="character" w:styleId="ab">
    <w:name w:val="Hyperlink"/>
    <w:basedOn w:val="a0"/>
    <w:uiPriority w:val="99"/>
    <w:unhideWhenUsed/>
    <w:rsid w:val="00EC6B99"/>
    <w:rPr>
      <w:color w:val="0000FF" w:themeColor="hyperlink"/>
      <w:u w:val="single"/>
    </w:rPr>
  </w:style>
  <w:style w:type="paragraph" w:styleId="ac">
    <w:name w:val="No Spacing"/>
    <w:uiPriority w:val="1"/>
    <w:qFormat/>
    <w:rsid w:val="00EC6B99"/>
    <w:pPr>
      <w:spacing w:after="0" w:line="240" w:lineRule="auto"/>
    </w:pPr>
  </w:style>
  <w:style w:type="character" w:styleId="ad">
    <w:name w:val="Strong"/>
    <w:basedOn w:val="a0"/>
    <w:uiPriority w:val="22"/>
    <w:qFormat/>
    <w:rsid w:val="00F87FCE"/>
    <w:rPr>
      <w:b/>
      <w:bCs/>
    </w:rPr>
  </w:style>
  <w:style w:type="paragraph" w:styleId="ae">
    <w:name w:val="Balloon Text"/>
    <w:basedOn w:val="a"/>
    <w:link w:val="af"/>
    <w:uiPriority w:val="99"/>
    <w:semiHidden/>
    <w:unhideWhenUsed/>
    <w:rsid w:val="001733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330F"/>
    <w:rPr>
      <w:rFonts w:ascii="Segoe UI" w:hAnsi="Segoe UI" w:cs="Segoe UI"/>
      <w:sz w:val="18"/>
      <w:szCs w:val="18"/>
    </w:rPr>
  </w:style>
  <w:style w:type="table" w:styleId="af0">
    <w:name w:val="Table Grid"/>
    <w:basedOn w:val="a1"/>
    <w:uiPriority w:val="59"/>
    <w:rsid w:val="00F41E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871E1F"/>
    <w:pPr>
      <w:spacing w:after="0" w:line="240" w:lineRule="auto"/>
      <w:jc w:val="center"/>
    </w:pPr>
    <w:rPr>
      <w:rFonts w:ascii="Times New Roman" w:eastAsia="Times New Roman" w:hAnsi="Times New Roman" w:cs="Times New Roman"/>
      <w:b/>
      <w:i/>
      <w:sz w:val="24"/>
      <w:szCs w:val="20"/>
    </w:rPr>
  </w:style>
  <w:style w:type="character" w:customStyle="1" w:styleId="af2">
    <w:name w:val="Название Знак"/>
    <w:basedOn w:val="a0"/>
    <w:link w:val="af1"/>
    <w:rsid w:val="00871E1F"/>
    <w:rPr>
      <w:rFonts w:ascii="Times New Roman" w:eastAsia="Times New Roman" w:hAnsi="Times New Roman" w:cs="Times New Roman"/>
      <w:b/>
      <w:i/>
      <w:sz w:val="24"/>
      <w:szCs w:val="20"/>
    </w:rPr>
  </w:style>
  <w:style w:type="paragraph" w:customStyle="1" w:styleId="Default">
    <w:name w:val="Default"/>
    <w:qFormat/>
    <w:rsid w:val="00892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link w:val="a3"/>
    <w:uiPriority w:val="34"/>
    <w:locked/>
    <w:rsid w:val="00AF2C75"/>
  </w:style>
  <w:style w:type="character" w:customStyle="1" w:styleId="apple-converted-space">
    <w:name w:val="apple-converted-space"/>
    <w:rsid w:val="00BD49A1"/>
  </w:style>
  <w:style w:type="paragraph" w:customStyle="1" w:styleId="ConsPlusCell">
    <w:name w:val="ConsPlusCell"/>
    <w:rsid w:val="00FC0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7901E1"/>
    <w:pPr>
      <w:spacing w:after="120" w:line="480" w:lineRule="auto"/>
    </w:pPr>
  </w:style>
  <w:style w:type="character" w:customStyle="1" w:styleId="22">
    <w:name w:val="Основной текст 2 Знак"/>
    <w:basedOn w:val="a0"/>
    <w:link w:val="21"/>
    <w:rsid w:val="007901E1"/>
  </w:style>
  <w:style w:type="character" w:customStyle="1" w:styleId="s10">
    <w:name w:val="s_10"/>
    <w:basedOn w:val="a0"/>
    <w:rsid w:val="009F0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7544">
      <w:bodyDiv w:val="1"/>
      <w:marLeft w:val="0"/>
      <w:marRight w:val="0"/>
      <w:marTop w:val="0"/>
      <w:marBottom w:val="0"/>
      <w:divBdr>
        <w:top w:val="none" w:sz="0" w:space="0" w:color="auto"/>
        <w:left w:val="none" w:sz="0" w:space="0" w:color="auto"/>
        <w:bottom w:val="none" w:sz="0" w:space="0" w:color="auto"/>
        <w:right w:val="none" w:sz="0" w:space="0" w:color="auto"/>
      </w:divBdr>
    </w:div>
    <w:div w:id="544563231">
      <w:bodyDiv w:val="1"/>
      <w:marLeft w:val="0"/>
      <w:marRight w:val="0"/>
      <w:marTop w:val="0"/>
      <w:marBottom w:val="0"/>
      <w:divBdr>
        <w:top w:val="none" w:sz="0" w:space="0" w:color="auto"/>
        <w:left w:val="none" w:sz="0" w:space="0" w:color="auto"/>
        <w:bottom w:val="none" w:sz="0" w:space="0" w:color="auto"/>
        <w:right w:val="none" w:sz="0" w:space="0" w:color="auto"/>
      </w:divBdr>
    </w:div>
    <w:div w:id="710306608">
      <w:bodyDiv w:val="1"/>
      <w:marLeft w:val="0"/>
      <w:marRight w:val="0"/>
      <w:marTop w:val="0"/>
      <w:marBottom w:val="0"/>
      <w:divBdr>
        <w:top w:val="none" w:sz="0" w:space="0" w:color="auto"/>
        <w:left w:val="none" w:sz="0" w:space="0" w:color="auto"/>
        <w:bottom w:val="none" w:sz="0" w:space="0" w:color="auto"/>
        <w:right w:val="none" w:sz="0" w:space="0" w:color="auto"/>
      </w:divBdr>
    </w:div>
    <w:div w:id="777725266">
      <w:bodyDiv w:val="1"/>
      <w:marLeft w:val="0"/>
      <w:marRight w:val="0"/>
      <w:marTop w:val="0"/>
      <w:marBottom w:val="0"/>
      <w:divBdr>
        <w:top w:val="none" w:sz="0" w:space="0" w:color="auto"/>
        <w:left w:val="none" w:sz="0" w:space="0" w:color="auto"/>
        <w:bottom w:val="none" w:sz="0" w:space="0" w:color="auto"/>
        <w:right w:val="none" w:sz="0" w:space="0" w:color="auto"/>
      </w:divBdr>
    </w:div>
    <w:div w:id="1763988495">
      <w:bodyDiv w:val="1"/>
      <w:marLeft w:val="0"/>
      <w:marRight w:val="0"/>
      <w:marTop w:val="0"/>
      <w:marBottom w:val="0"/>
      <w:divBdr>
        <w:top w:val="none" w:sz="0" w:space="0" w:color="auto"/>
        <w:left w:val="none" w:sz="0" w:space="0" w:color="auto"/>
        <w:bottom w:val="none" w:sz="0" w:space="0" w:color="auto"/>
        <w:right w:val="none" w:sz="0" w:space="0" w:color="auto"/>
      </w:divBdr>
    </w:div>
    <w:div w:id="1853297670">
      <w:bodyDiv w:val="1"/>
      <w:marLeft w:val="0"/>
      <w:marRight w:val="0"/>
      <w:marTop w:val="0"/>
      <w:marBottom w:val="0"/>
      <w:divBdr>
        <w:top w:val="none" w:sz="0" w:space="0" w:color="auto"/>
        <w:left w:val="none" w:sz="0" w:space="0" w:color="auto"/>
        <w:bottom w:val="none" w:sz="0" w:space="0" w:color="auto"/>
        <w:right w:val="none" w:sz="0" w:space="0" w:color="auto"/>
      </w:divBdr>
    </w:div>
    <w:div w:id="21080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DE602-321F-454E-87E9-93625608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5431</TotalTime>
  <Pages>21</Pages>
  <Words>6408</Words>
  <Characters>36529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42852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Бушуева Надежда Павловна</dc:creator>
  <cp:keywords/>
  <dc:description/>
  <cp:lastModifiedBy>Гущина Ирина Анатольевна</cp:lastModifiedBy>
  <cp:revision>309</cp:revision>
  <cp:lastPrinted>2022-11-25T04:08:00Z</cp:lastPrinted>
  <dcterms:created xsi:type="dcterms:W3CDTF">2021-05-04T07:35:00Z</dcterms:created>
  <dcterms:modified xsi:type="dcterms:W3CDTF">2022-12-22T11:17:00Z</dcterms:modified>
</cp:coreProperties>
</file>